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13.jpeg" ContentType="image/jpeg"/>
  <Override PartName="/word/media/image9.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اهل بیت علیهم السلام در تفاسیر اهل سنت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06267_3381743652">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806269_3381743652">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806271_3381743652">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3806273_3381743652">
            <w:r>
              <w:rPr>
                <w:webHidden/>
                <w:rStyle w:val="IndexLink"/>
                <w:rtl w:val="true"/>
              </w:rPr>
              <w:t>پیش گفتار</w:t>
            </w:r>
            <w:r>
              <w:rPr>
                <w:rStyle w:val="IndexLink"/>
                <w:rtl w:val="true"/>
              </w:rPr>
              <w:tab/>
            </w:r>
            <w:r>
              <w:rPr>
                <w:rStyle w:val="IndexLink"/>
              </w:rPr>
              <w:t>19</w:t>
            </w:r>
          </w:hyperlink>
        </w:p>
        <w:p>
          <w:pPr>
            <w:pStyle w:val="Contents2"/>
            <w:tabs>
              <w:tab w:val="clear" w:pos="8743"/>
              <w:tab w:val="right" w:pos="9026" w:leader="dot"/>
            </w:tabs>
            <w:rPr/>
          </w:pPr>
          <w:hyperlink w:anchor="__RefHeading___Toc3806275_3381743652">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3806277_3381743652">
            <w:r>
              <w:rPr>
                <w:webHidden/>
                <w:rStyle w:val="IndexLink"/>
                <w:rtl w:val="true"/>
              </w:rPr>
              <w:t>فصل سوم</w:t>
            </w:r>
            <w:r>
              <w:rPr>
                <w:rStyle w:val="IndexLink"/>
                <w:rtl w:val="true"/>
              </w:rPr>
              <w:t xml:space="preserve">: </w:t>
            </w:r>
            <w:r>
              <w:rPr>
                <w:rStyle w:val="IndexLink"/>
                <w:rtl w:val="true"/>
              </w:rPr>
              <w:t>اهل بیت علیهم السلام و علوم قرآنی</w:t>
            </w:r>
            <w:r>
              <w:rPr>
                <w:rStyle w:val="IndexLink"/>
                <w:rtl w:val="true"/>
              </w:rPr>
              <w:tab/>
            </w:r>
            <w:r>
              <w:rPr>
                <w:rStyle w:val="IndexLink"/>
              </w:rPr>
              <w:t>25</w:t>
            </w:r>
          </w:hyperlink>
        </w:p>
        <w:p>
          <w:pPr>
            <w:pStyle w:val="Contents3"/>
            <w:tabs>
              <w:tab w:val="clear" w:pos="8459"/>
              <w:tab w:val="right" w:pos="9026" w:leader="dot"/>
            </w:tabs>
            <w:rPr/>
          </w:pPr>
          <w:hyperlink w:anchor="__RefHeading___Toc3806279_3381743652">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3806281_3381743652">
            <w:r>
              <w:rPr>
                <w:webHidden/>
                <w:rStyle w:val="IndexLink"/>
                <w:rtl w:val="true"/>
              </w:rPr>
              <w:t>بخش اول</w:t>
            </w:r>
            <w:r>
              <w:rPr>
                <w:rStyle w:val="IndexLink"/>
                <w:rtl w:val="true"/>
              </w:rPr>
              <w:t xml:space="preserve">: </w:t>
            </w:r>
            <w:r>
              <w:rPr>
                <w:rStyle w:val="IndexLink"/>
                <w:rtl w:val="true"/>
              </w:rPr>
              <w:t>مصحف امام علی علیه 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3806283_3381743652">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3806285_3381743652">
            <w:r>
              <w:rPr>
                <w:webHidden/>
                <w:rStyle w:val="IndexLink"/>
                <w:rtl w:val="true"/>
              </w:rPr>
              <w:t>تعریف و بیان موضوع</w:t>
            </w:r>
            <w:r>
              <w:rPr>
                <w:rStyle w:val="IndexLink"/>
                <w:rtl w:val="true"/>
              </w:rPr>
              <w:tab/>
            </w:r>
            <w:r>
              <w:rPr>
                <w:rStyle w:val="IndexLink"/>
              </w:rPr>
              <w:t>27</w:t>
            </w:r>
          </w:hyperlink>
        </w:p>
        <w:p>
          <w:pPr>
            <w:pStyle w:val="Contents4"/>
            <w:tabs>
              <w:tab w:val="clear" w:pos="8176"/>
              <w:tab w:val="right" w:pos="9026" w:leader="dot"/>
            </w:tabs>
            <w:rPr/>
          </w:pPr>
          <w:hyperlink w:anchor="__RefHeading___Toc3806287_3381743652">
            <w:r>
              <w:rPr>
                <w:webHidden/>
                <w:rStyle w:val="IndexLink"/>
                <w:rtl w:val="true"/>
              </w:rPr>
              <w:t>مصحف امام علی علیه السلام</w:t>
            </w:r>
            <w:r>
              <w:rPr>
                <w:rStyle w:val="IndexLink"/>
                <w:rtl w:val="true"/>
              </w:rPr>
              <w:tab/>
            </w:r>
            <w:r>
              <w:rPr>
                <w:rStyle w:val="IndexLink"/>
              </w:rPr>
              <w:t>32</w:t>
            </w:r>
          </w:hyperlink>
        </w:p>
        <w:p>
          <w:pPr>
            <w:pStyle w:val="Contents4"/>
            <w:tabs>
              <w:tab w:val="clear" w:pos="8176"/>
              <w:tab w:val="right" w:pos="9026" w:leader="dot"/>
            </w:tabs>
            <w:rPr/>
          </w:pPr>
          <w:hyperlink w:anchor="__RefHeading___Toc3806289_3381743652">
            <w:r>
              <w:rPr>
                <w:webHidden/>
                <w:rStyle w:val="IndexLink"/>
                <w:rtl w:val="true"/>
              </w:rPr>
              <w:t>اسناد مصحف امام علی علیه السلام</w:t>
            </w:r>
            <w:r>
              <w:rPr>
                <w:rStyle w:val="IndexLink"/>
                <w:rtl w:val="true"/>
              </w:rPr>
              <w:tab/>
            </w:r>
            <w:r>
              <w:rPr>
                <w:rStyle w:val="IndexLink"/>
              </w:rPr>
              <w:t>36</w:t>
            </w:r>
          </w:hyperlink>
        </w:p>
        <w:p>
          <w:pPr>
            <w:pStyle w:val="Contents5"/>
            <w:tabs>
              <w:tab w:val="clear" w:pos="7892"/>
              <w:tab w:val="right" w:pos="9026" w:leader="dot"/>
            </w:tabs>
            <w:rPr/>
          </w:pPr>
          <w:hyperlink w:anchor="__RefHeading___Toc3806291_3381743652">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3806293_3381743652">
            <w:r>
              <w:rPr>
                <w:webHidden/>
                <w:rStyle w:val="IndexLink"/>
                <w:rtl w:val="true"/>
              </w:rPr>
              <w:t>نقد و بررسی آرای دانشمندان</w:t>
            </w:r>
            <w:r>
              <w:rPr>
                <w:rStyle w:val="IndexLink"/>
                <w:rtl w:val="true"/>
              </w:rPr>
              <w:tab/>
            </w:r>
            <w:r>
              <w:rPr>
                <w:rStyle w:val="IndexLink"/>
              </w:rPr>
              <w:t>38</w:t>
            </w:r>
          </w:hyperlink>
        </w:p>
        <w:p>
          <w:pPr>
            <w:pStyle w:val="Contents4"/>
            <w:tabs>
              <w:tab w:val="clear" w:pos="8176"/>
              <w:tab w:val="right" w:pos="9026" w:leader="dot"/>
            </w:tabs>
            <w:rPr/>
          </w:pPr>
          <w:hyperlink w:anchor="__RefHeading___Toc3806295_3381743652">
            <w:r>
              <w:rPr>
                <w:webHidden/>
                <w:rStyle w:val="IndexLink"/>
                <w:rtl w:val="true"/>
              </w:rPr>
              <w:t>دیدگاه شهرستانی درباره جمع قرآن توسط امام علی علیه السلام</w:t>
            </w:r>
            <w:r>
              <w:rPr>
                <w:rStyle w:val="IndexLink"/>
                <w:rtl w:val="true"/>
              </w:rPr>
              <w:tab/>
            </w:r>
            <w:r>
              <w:rPr>
                <w:rStyle w:val="IndexLink"/>
              </w:rPr>
              <w:t>44</w:t>
            </w:r>
          </w:hyperlink>
        </w:p>
        <w:p>
          <w:pPr>
            <w:pStyle w:val="Contents4"/>
            <w:tabs>
              <w:tab w:val="clear" w:pos="8176"/>
              <w:tab w:val="right" w:pos="9026" w:leader="dot"/>
            </w:tabs>
            <w:rPr/>
          </w:pPr>
          <w:hyperlink w:anchor="__RefHeading___Toc3806297_3381743652">
            <w:r>
              <w:rPr>
                <w:webHidden/>
                <w:rStyle w:val="IndexLink"/>
                <w:rtl w:val="true"/>
              </w:rPr>
              <w:t>ویژگی‌های مصحف امام</w:t>
            </w:r>
            <w:r>
              <w:rPr>
                <w:rStyle w:val="IndexLink"/>
                <w:rtl w:val="true"/>
              </w:rPr>
              <w:tab/>
            </w:r>
            <w:r>
              <w:rPr>
                <w:rStyle w:val="IndexLink"/>
              </w:rPr>
              <w:t>46</w:t>
            </w:r>
          </w:hyperlink>
        </w:p>
        <w:p>
          <w:pPr>
            <w:pStyle w:val="Contents5"/>
            <w:tabs>
              <w:tab w:val="clear" w:pos="7892"/>
              <w:tab w:val="right" w:pos="9026" w:leader="dot"/>
            </w:tabs>
            <w:rPr/>
          </w:pPr>
          <w:hyperlink w:anchor="__RefHeading___Toc3806299_3381743652">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3806301_3381743652">
            <w:r>
              <w:rPr>
                <w:webHidden/>
                <w:rStyle w:val="IndexLink"/>
              </w:rPr>
              <w:t>1</w:t>
            </w:r>
            <w:r>
              <w:rPr>
                <w:rStyle w:val="IndexLink"/>
                <w:rtl w:val="true"/>
              </w:rPr>
              <w:t xml:space="preserve">. </w:t>
            </w:r>
            <w:r>
              <w:rPr>
                <w:rStyle w:val="IndexLink"/>
                <w:rtl w:val="true"/>
              </w:rPr>
              <w:t>ترتیب آیات براساس نزول</w:t>
            </w:r>
            <w:r>
              <w:rPr>
                <w:rStyle w:val="IndexLink"/>
                <w:rtl w:val="true"/>
              </w:rPr>
              <w:tab/>
            </w:r>
            <w:r>
              <w:rPr>
                <w:rStyle w:val="IndexLink"/>
              </w:rPr>
              <w:t>46</w:t>
            </w:r>
          </w:hyperlink>
        </w:p>
        <w:p>
          <w:pPr>
            <w:pStyle w:val="Contents5"/>
            <w:tabs>
              <w:tab w:val="clear" w:pos="7892"/>
              <w:tab w:val="right" w:pos="9026" w:leader="dot"/>
            </w:tabs>
            <w:rPr/>
          </w:pPr>
          <w:hyperlink w:anchor="__RefHeading___Toc3806303_3381743652">
            <w:r>
              <w:rPr>
                <w:webHidden/>
                <w:rStyle w:val="IndexLink"/>
              </w:rPr>
              <w:t>2</w:t>
            </w:r>
            <w:r>
              <w:rPr>
                <w:rStyle w:val="IndexLink"/>
                <w:rtl w:val="true"/>
              </w:rPr>
              <w:t xml:space="preserve">. </w:t>
            </w:r>
            <w:r>
              <w:rPr>
                <w:rStyle w:val="IndexLink"/>
                <w:rtl w:val="true"/>
              </w:rPr>
              <w:t>مشتمل بر تنزیل و تأویل</w:t>
            </w:r>
            <w:r>
              <w:rPr>
                <w:rStyle w:val="IndexLink"/>
                <w:rtl w:val="true"/>
              </w:rPr>
              <w:tab/>
            </w:r>
            <w:r>
              <w:rPr>
                <w:rStyle w:val="IndexLink"/>
              </w:rPr>
              <w:t>47</w:t>
            </w:r>
          </w:hyperlink>
        </w:p>
        <w:p>
          <w:pPr>
            <w:pStyle w:val="Contents5"/>
            <w:tabs>
              <w:tab w:val="clear" w:pos="7892"/>
              <w:tab w:val="right" w:pos="9026" w:leader="dot"/>
            </w:tabs>
            <w:rPr/>
          </w:pPr>
          <w:hyperlink w:anchor="__RefHeading___Toc3806305_3381743652">
            <w:r>
              <w:rPr>
                <w:webHidden/>
                <w:rStyle w:val="IndexLink"/>
              </w:rPr>
              <w:t>3</w:t>
            </w:r>
            <w:r>
              <w:rPr>
                <w:rStyle w:val="IndexLink"/>
                <w:rtl w:val="true"/>
              </w:rPr>
              <w:t xml:space="preserve">. </w:t>
            </w:r>
            <w:r>
              <w:rPr>
                <w:rStyle w:val="IndexLink"/>
                <w:rtl w:val="true"/>
              </w:rPr>
              <w:t>ذکر مصادیق آیات و دربردارنده نام‌های اهل حق و باطل</w:t>
            </w:r>
            <w:r>
              <w:rPr>
                <w:rStyle w:val="IndexLink"/>
                <w:rtl w:val="true"/>
              </w:rPr>
              <w:tab/>
            </w:r>
            <w:r>
              <w:rPr>
                <w:rStyle w:val="IndexLink"/>
              </w:rPr>
              <w:t>48</w:t>
            </w:r>
          </w:hyperlink>
        </w:p>
        <w:p>
          <w:pPr>
            <w:pStyle w:val="Contents5"/>
            <w:tabs>
              <w:tab w:val="clear" w:pos="7892"/>
              <w:tab w:val="right" w:pos="9026" w:leader="dot"/>
            </w:tabs>
            <w:rPr/>
          </w:pPr>
          <w:hyperlink w:anchor="__RefHeading___Toc3806307_3381743652">
            <w:r>
              <w:rPr>
                <w:webHidden/>
                <w:rStyle w:val="IndexLink"/>
              </w:rPr>
              <w:t>4</w:t>
            </w:r>
            <w:r>
              <w:rPr>
                <w:rStyle w:val="IndexLink"/>
                <w:rtl w:val="true"/>
              </w:rPr>
              <w:t xml:space="preserve">. </w:t>
            </w:r>
            <w:r>
              <w:rPr>
                <w:rStyle w:val="IndexLink"/>
                <w:rtl w:val="true"/>
              </w:rPr>
              <w:t>داشتن متن و حواشی</w:t>
            </w:r>
            <w:r>
              <w:rPr>
                <w:rStyle w:val="IndexLink"/>
                <w:rtl w:val="true"/>
              </w:rPr>
              <w:tab/>
            </w:r>
            <w:r>
              <w:rPr>
                <w:rStyle w:val="IndexLink"/>
              </w:rPr>
              <w:t>48</w:t>
            </w:r>
          </w:hyperlink>
        </w:p>
        <w:p>
          <w:pPr>
            <w:pStyle w:val="Contents5"/>
            <w:tabs>
              <w:tab w:val="clear" w:pos="7892"/>
              <w:tab w:val="right" w:pos="9026" w:leader="dot"/>
            </w:tabs>
            <w:rPr/>
          </w:pPr>
          <w:hyperlink w:anchor="__RefHeading___Toc3806309_3381743652">
            <w:r>
              <w:rPr>
                <w:webHidden/>
                <w:rStyle w:val="IndexLink"/>
              </w:rPr>
              <w:t>5</w:t>
            </w:r>
            <w:r>
              <w:rPr>
                <w:rStyle w:val="IndexLink"/>
                <w:rtl w:val="true"/>
              </w:rPr>
              <w:t xml:space="preserve">. </w:t>
            </w:r>
            <w:r>
              <w:rPr>
                <w:rStyle w:val="IndexLink"/>
                <w:rtl w:val="true"/>
              </w:rPr>
              <w:t>مشتمل بر محکم و متشابه</w:t>
            </w:r>
            <w:r>
              <w:rPr>
                <w:rStyle w:val="IndexLink"/>
                <w:rtl w:val="true"/>
              </w:rPr>
              <w:tab/>
            </w:r>
            <w:r>
              <w:rPr>
                <w:rStyle w:val="IndexLink"/>
              </w:rPr>
              <w:t>50</w:t>
            </w:r>
          </w:hyperlink>
        </w:p>
        <w:p>
          <w:pPr>
            <w:pStyle w:val="Contents5"/>
            <w:tabs>
              <w:tab w:val="clear" w:pos="7892"/>
              <w:tab w:val="right" w:pos="9026" w:leader="dot"/>
            </w:tabs>
            <w:rPr/>
          </w:pPr>
          <w:hyperlink w:anchor="__RefHeading___Toc3806311_3381743652">
            <w:r>
              <w:rPr>
                <w:webHidden/>
                <w:rStyle w:val="IndexLink"/>
                <w:rtl w:val="true"/>
              </w:rPr>
              <w:t>درنگی دیگر در مصحف امام علی علیه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3806313_3381743652">
            <w:r>
              <w:rPr>
                <w:webHidden/>
                <w:rStyle w:val="IndexLink"/>
                <w:rtl w:val="true"/>
              </w:rPr>
              <w:t>بخش دوم</w:t>
            </w:r>
            <w:r>
              <w:rPr>
                <w:rStyle w:val="IndexLink"/>
                <w:rtl w:val="true"/>
              </w:rPr>
              <w:t xml:space="preserve">: </w:t>
            </w:r>
            <w:r>
              <w:rPr>
                <w:rStyle w:val="IndexLink"/>
                <w:rtl w:val="true"/>
              </w:rPr>
              <w:t>اهل بیت علیهم السلام و علوم قرآنی</w:t>
            </w:r>
            <w:r>
              <w:rPr>
                <w:rStyle w:val="IndexLink"/>
                <w:rtl w:val="true"/>
              </w:rPr>
              <w:tab/>
            </w:r>
            <w:r>
              <w:rPr>
                <w:rStyle w:val="IndexLink"/>
              </w:rPr>
              <w:t>56</w:t>
            </w:r>
          </w:hyperlink>
        </w:p>
        <w:p>
          <w:pPr>
            <w:pStyle w:val="Contents4"/>
            <w:tabs>
              <w:tab w:val="clear" w:pos="8176"/>
              <w:tab w:val="right" w:pos="9026" w:leader="dot"/>
            </w:tabs>
            <w:rPr/>
          </w:pPr>
          <w:hyperlink w:anchor="__RefHeading___Toc3806315_3381743652">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3806317_3381743652">
            <w:r>
              <w:rPr>
                <w:webHidden/>
                <w:rStyle w:val="IndexLink"/>
              </w:rPr>
              <w:t>1</w:t>
            </w:r>
            <w:r>
              <w:rPr>
                <w:rStyle w:val="IndexLink"/>
                <w:rtl w:val="true"/>
              </w:rPr>
              <w:t xml:space="preserve">. </w:t>
            </w:r>
            <w:r>
              <w:rPr>
                <w:rStyle w:val="IndexLink"/>
                <w:rtl w:val="true"/>
              </w:rPr>
              <w:t>قرائت قرآن</w:t>
            </w:r>
            <w:r>
              <w:rPr>
                <w:rStyle w:val="IndexLink"/>
                <w:rtl w:val="true"/>
              </w:rPr>
              <w:tab/>
            </w:r>
            <w:r>
              <w:rPr>
                <w:rStyle w:val="IndexLink"/>
              </w:rPr>
              <w:t>57</w:t>
            </w:r>
          </w:hyperlink>
        </w:p>
        <w:p>
          <w:pPr>
            <w:pStyle w:val="Contents5"/>
            <w:tabs>
              <w:tab w:val="clear" w:pos="7892"/>
              <w:tab w:val="right" w:pos="9026" w:leader="dot"/>
            </w:tabs>
            <w:rPr/>
          </w:pPr>
          <w:hyperlink w:anchor="__RefHeading___Toc3806319_3381743652">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3806321_3381743652">
            <w:r>
              <w:rPr>
                <w:webHidden/>
                <w:rStyle w:val="IndexLink"/>
                <w:rtl w:val="true"/>
              </w:rPr>
              <w:t>شاگردان بی واسطه علی علیه السلام در قرائت</w:t>
            </w:r>
            <w:r>
              <w:rPr>
                <w:rStyle w:val="IndexLink"/>
                <w:rtl w:val="true"/>
              </w:rPr>
              <w:tab/>
            </w:r>
            <w:r>
              <w:rPr>
                <w:rStyle w:val="IndexLink"/>
              </w:rPr>
              <w:t>59</w:t>
            </w:r>
          </w:hyperlink>
        </w:p>
        <w:p>
          <w:pPr>
            <w:pStyle w:val="Contents6"/>
            <w:tabs>
              <w:tab w:val="clear" w:pos="7609"/>
              <w:tab w:val="right" w:pos="9026" w:leader="dot"/>
            </w:tabs>
            <w:rPr/>
          </w:pPr>
          <w:hyperlink w:anchor="__RefHeading___Toc3806323_3381743652">
            <w:r>
              <w:rPr>
                <w:webHidden/>
                <w:rStyle w:val="IndexLink"/>
              </w:rPr>
              <w:t>1</w:t>
            </w:r>
            <w:r>
              <w:rPr>
                <w:rStyle w:val="IndexLink"/>
                <w:rtl w:val="true"/>
              </w:rPr>
              <w:t xml:space="preserve">. </w:t>
            </w:r>
            <w:r>
              <w:rPr>
                <w:rStyle w:val="IndexLink"/>
                <w:rtl w:val="true"/>
              </w:rPr>
              <w:t>ابوالاسود دوئلی</w:t>
            </w:r>
            <w:r>
              <w:rPr>
                <w:rStyle w:val="IndexLink"/>
                <w:rtl w:val="true"/>
              </w:rPr>
              <w:tab/>
            </w:r>
            <w:r>
              <w:rPr>
                <w:rStyle w:val="IndexLink"/>
              </w:rPr>
              <w:t>59</w:t>
            </w:r>
          </w:hyperlink>
        </w:p>
        <w:p>
          <w:pPr>
            <w:pStyle w:val="Contents6"/>
            <w:tabs>
              <w:tab w:val="clear" w:pos="7609"/>
              <w:tab w:val="right" w:pos="9026" w:leader="dot"/>
            </w:tabs>
            <w:rPr/>
          </w:pPr>
          <w:hyperlink w:anchor="__RefHeading___Toc3806325_3381743652">
            <w:r>
              <w:rPr>
                <w:webHidden/>
                <w:rStyle w:val="IndexLink"/>
              </w:rPr>
              <w:t>2</w:t>
            </w:r>
            <w:r>
              <w:rPr>
                <w:rStyle w:val="IndexLink"/>
                <w:rtl w:val="true"/>
              </w:rPr>
              <w:t xml:space="preserve">. </w:t>
            </w:r>
            <w:r>
              <w:rPr>
                <w:rStyle w:val="IndexLink"/>
                <w:rtl w:val="true"/>
              </w:rPr>
              <w:t>ابوعبدالرحمن عبدالله بن حبیب سلمی</w:t>
            </w:r>
            <w:r>
              <w:rPr>
                <w:rStyle w:val="IndexLink"/>
                <w:rtl w:val="true"/>
              </w:rPr>
              <w:tab/>
            </w:r>
            <w:r>
              <w:rPr>
                <w:rStyle w:val="IndexLink"/>
              </w:rPr>
              <w:t>60</w:t>
            </w:r>
          </w:hyperlink>
        </w:p>
        <w:p>
          <w:pPr>
            <w:pStyle w:val="Contents6"/>
            <w:tabs>
              <w:tab w:val="clear" w:pos="7609"/>
              <w:tab w:val="right" w:pos="9026" w:leader="dot"/>
            </w:tabs>
            <w:rPr/>
          </w:pPr>
          <w:hyperlink w:anchor="__RefHeading___Toc3806327_3381743652">
            <w:r>
              <w:rPr>
                <w:webHidden/>
                <w:rStyle w:val="IndexLink"/>
              </w:rPr>
              <w:t>3</w:t>
            </w:r>
            <w:r>
              <w:rPr>
                <w:rStyle w:val="IndexLink"/>
                <w:rtl w:val="true"/>
              </w:rPr>
              <w:t xml:space="preserve">. </w:t>
            </w:r>
            <w:r>
              <w:rPr>
                <w:rStyle w:val="IndexLink"/>
                <w:rtl w:val="true"/>
              </w:rPr>
              <w:t>زر بن حبیش</w:t>
            </w:r>
            <w:r>
              <w:rPr>
                <w:rStyle w:val="IndexLink"/>
                <w:rtl w:val="true"/>
              </w:rPr>
              <w:tab/>
            </w:r>
            <w:r>
              <w:rPr>
                <w:rStyle w:val="IndexLink"/>
              </w:rPr>
              <w:t>60</w:t>
            </w:r>
          </w:hyperlink>
        </w:p>
        <w:p>
          <w:pPr>
            <w:pStyle w:val="Contents6"/>
            <w:tabs>
              <w:tab w:val="clear" w:pos="7609"/>
              <w:tab w:val="right" w:pos="9026" w:leader="dot"/>
            </w:tabs>
            <w:rPr/>
          </w:pPr>
          <w:hyperlink w:anchor="__RefHeading___Toc3806329_3381743652">
            <w:r>
              <w:rPr>
                <w:webHidden/>
                <w:rStyle w:val="IndexLink"/>
              </w:rPr>
              <w:t>4</w:t>
            </w:r>
            <w:r>
              <w:rPr>
                <w:rStyle w:val="IndexLink"/>
                <w:rtl w:val="true"/>
              </w:rPr>
              <w:t xml:space="preserve">. </w:t>
            </w:r>
            <w:r>
              <w:rPr>
                <w:rStyle w:val="IndexLink"/>
                <w:rtl w:val="true"/>
              </w:rPr>
              <w:t>ابوالعالیه رفع بن مهران ریاحی</w:t>
            </w:r>
            <w:r>
              <w:rPr>
                <w:rStyle w:val="IndexLink"/>
                <w:rtl w:val="true"/>
              </w:rPr>
              <w:tab/>
            </w:r>
            <w:r>
              <w:rPr>
                <w:rStyle w:val="IndexLink"/>
              </w:rPr>
              <w:t>60</w:t>
            </w:r>
          </w:hyperlink>
        </w:p>
        <w:p>
          <w:pPr>
            <w:pStyle w:val="Contents5"/>
            <w:tabs>
              <w:tab w:val="clear" w:pos="7892"/>
              <w:tab w:val="right" w:pos="9026" w:leader="dot"/>
            </w:tabs>
            <w:rPr/>
          </w:pPr>
          <w:hyperlink w:anchor="__RefHeading___Toc3806331_3381743652">
            <w:r>
              <w:rPr>
                <w:webHidden/>
                <w:rStyle w:val="IndexLink"/>
                <w:rtl w:val="true"/>
              </w:rPr>
              <w:t>قرائت علی علیه السلام مرجع قراء</w:t>
            </w:r>
            <w:r>
              <w:rPr>
                <w:rStyle w:val="IndexLink"/>
                <w:rtl w:val="true"/>
              </w:rPr>
              <w:tab/>
            </w:r>
            <w:r>
              <w:rPr>
                <w:rStyle w:val="IndexLink"/>
              </w:rPr>
              <w:t>61</w:t>
            </w:r>
          </w:hyperlink>
        </w:p>
        <w:p>
          <w:pPr>
            <w:pStyle w:val="Contents5"/>
            <w:tabs>
              <w:tab w:val="clear" w:pos="7892"/>
              <w:tab w:val="right" w:pos="9026" w:leader="dot"/>
            </w:tabs>
            <w:rPr/>
          </w:pPr>
          <w:hyperlink w:anchor="__RefHeading___Toc3806333_3381743652">
            <w:r>
              <w:rPr>
                <w:webHidden/>
                <w:rStyle w:val="IndexLink"/>
                <w:rtl w:val="true"/>
              </w:rPr>
              <w:t>قرائت‌های شاذ منسوب به امام علی علیه السلام و نقد آنها</w:t>
            </w:r>
            <w:r>
              <w:rPr>
                <w:rStyle w:val="IndexLink"/>
                <w:rtl w:val="true"/>
              </w:rPr>
              <w:tab/>
            </w:r>
            <w:r>
              <w:rPr>
                <w:rStyle w:val="IndexLink"/>
              </w:rPr>
              <w:t>62</w:t>
            </w:r>
          </w:hyperlink>
        </w:p>
        <w:p>
          <w:pPr>
            <w:pStyle w:val="Contents6"/>
            <w:tabs>
              <w:tab w:val="clear" w:pos="7609"/>
              <w:tab w:val="right" w:pos="9026" w:leader="dot"/>
            </w:tabs>
            <w:rPr/>
          </w:pPr>
          <w:hyperlink w:anchor="__RefHeading___Toc3806335_3381743652">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3806337_3381743652">
            <w:r>
              <w:rPr>
                <w:webHidden/>
                <w:rStyle w:val="IndexLink"/>
                <w:rtl w:val="true"/>
              </w:rPr>
              <w:t>الف</w:t>
            </w:r>
            <w:r>
              <w:rPr>
                <w:rStyle w:val="IndexLink"/>
                <w:rtl w:val="true"/>
              </w:rPr>
              <w:t xml:space="preserve">) </w:t>
            </w:r>
            <w:r>
              <w:rPr>
                <w:rStyle w:val="IndexLink"/>
                <w:rtl w:val="true"/>
              </w:rPr>
              <w:t xml:space="preserve">اختلاف در ضبط و شکل </w:t>
            </w:r>
            <w:r>
              <w:rPr>
                <w:rStyle w:val="IndexLink"/>
                <w:rtl w:val="true"/>
              </w:rPr>
              <w:t>(</w:t>
            </w:r>
            <w:r>
              <w:rPr>
                <w:rStyle w:val="IndexLink"/>
                <w:rtl w:val="true"/>
              </w:rPr>
              <w:t>اعراب</w:t>
            </w:r>
            <w:r>
              <w:rPr>
                <w:rStyle w:val="IndexLink"/>
                <w:rtl w:val="true"/>
              </w:rPr>
              <w:t>)</w:t>
              <w:tab/>
            </w:r>
            <w:r>
              <w:rPr>
                <w:rStyle w:val="IndexLink"/>
              </w:rPr>
              <w:t>62</w:t>
            </w:r>
          </w:hyperlink>
        </w:p>
        <w:p>
          <w:pPr>
            <w:pStyle w:val="Contents6"/>
            <w:tabs>
              <w:tab w:val="clear" w:pos="7609"/>
              <w:tab w:val="right" w:pos="9026" w:leader="dot"/>
            </w:tabs>
            <w:rPr/>
          </w:pPr>
          <w:hyperlink w:anchor="__RefHeading___Toc3806339_3381743652">
            <w:r>
              <w:rPr>
                <w:webHidden/>
                <w:rStyle w:val="IndexLink"/>
                <w:rtl w:val="true"/>
              </w:rPr>
              <w:t>ب</w:t>
            </w:r>
            <w:r>
              <w:rPr>
                <w:rStyle w:val="IndexLink"/>
                <w:rtl w:val="true"/>
              </w:rPr>
              <w:t xml:space="preserve">) </w:t>
            </w:r>
            <w:r>
              <w:rPr>
                <w:rStyle w:val="IndexLink"/>
                <w:rtl w:val="true"/>
              </w:rPr>
              <w:t>اختلاف صرفی</w:t>
            </w:r>
            <w:r>
              <w:rPr>
                <w:rStyle w:val="IndexLink"/>
                <w:rtl w:val="true"/>
              </w:rPr>
              <w:tab/>
            </w:r>
            <w:r>
              <w:rPr>
                <w:rStyle w:val="IndexLink"/>
              </w:rPr>
              <w:t>64</w:t>
            </w:r>
          </w:hyperlink>
        </w:p>
        <w:p>
          <w:pPr>
            <w:pStyle w:val="Contents6"/>
            <w:tabs>
              <w:tab w:val="clear" w:pos="7609"/>
              <w:tab w:val="right" w:pos="9026" w:leader="dot"/>
            </w:tabs>
            <w:rPr/>
          </w:pPr>
          <w:hyperlink w:anchor="__RefHeading___Toc3806341_3381743652">
            <w:r>
              <w:rPr>
                <w:webHidden/>
                <w:rStyle w:val="IndexLink"/>
                <w:rtl w:val="true"/>
              </w:rPr>
              <w:t>ج</w:t>
            </w:r>
            <w:r>
              <w:rPr>
                <w:rStyle w:val="IndexLink"/>
                <w:rtl w:val="true"/>
              </w:rPr>
              <w:t xml:space="preserve">) </w:t>
            </w:r>
            <w:r>
              <w:rPr>
                <w:rStyle w:val="IndexLink"/>
                <w:rtl w:val="true"/>
              </w:rPr>
              <w:t>اختلاف نحوی</w:t>
            </w:r>
            <w:r>
              <w:rPr>
                <w:rStyle w:val="IndexLink"/>
                <w:rtl w:val="true"/>
              </w:rPr>
              <w:tab/>
            </w:r>
            <w:r>
              <w:rPr>
                <w:rStyle w:val="IndexLink"/>
              </w:rPr>
              <w:t>64</w:t>
            </w:r>
          </w:hyperlink>
        </w:p>
        <w:p>
          <w:pPr>
            <w:pStyle w:val="Contents5"/>
            <w:tabs>
              <w:tab w:val="clear" w:pos="7892"/>
              <w:tab w:val="right" w:pos="9026" w:leader="dot"/>
            </w:tabs>
            <w:rPr/>
          </w:pPr>
          <w:hyperlink w:anchor="__RefHeading___Toc3806343_3381743652">
            <w:r>
              <w:rPr>
                <w:webHidden/>
                <w:rStyle w:val="IndexLink"/>
                <w:rtl w:val="true"/>
              </w:rPr>
              <w:t>نقد و بررسی</w:t>
            </w:r>
            <w:r>
              <w:rPr>
                <w:rStyle w:val="IndexLink"/>
                <w:rtl w:val="true"/>
              </w:rPr>
              <w:tab/>
            </w:r>
            <w:r>
              <w:rPr>
                <w:rStyle w:val="IndexLink"/>
              </w:rPr>
              <w:t>68</w:t>
            </w:r>
          </w:hyperlink>
        </w:p>
        <w:p>
          <w:pPr>
            <w:pStyle w:val="Contents4"/>
            <w:tabs>
              <w:tab w:val="clear" w:pos="8176"/>
              <w:tab w:val="right" w:pos="9026" w:leader="dot"/>
            </w:tabs>
            <w:rPr/>
          </w:pPr>
          <w:hyperlink w:anchor="__RefHeading___Toc3806345_3381743652">
            <w:r>
              <w:rPr>
                <w:webHidden/>
                <w:rStyle w:val="IndexLink"/>
              </w:rPr>
              <w:t>2</w:t>
            </w:r>
            <w:r>
              <w:rPr>
                <w:rStyle w:val="IndexLink"/>
                <w:rtl w:val="true"/>
              </w:rPr>
              <w:t xml:space="preserve">. </w:t>
            </w:r>
            <w:r>
              <w:rPr>
                <w:rStyle w:val="IndexLink"/>
                <w:rtl w:val="true"/>
              </w:rPr>
              <w:t>اسباب نزول، شأن نزول و ترتیب نزول</w:t>
            </w:r>
            <w:r>
              <w:rPr>
                <w:rStyle w:val="IndexLink"/>
                <w:rtl w:val="true"/>
              </w:rPr>
              <w:tab/>
            </w:r>
            <w:r>
              <w:rPr>
                <w:rStyle w:val="IndexLink"/>
              </w:rPr>
              <w:t>71</w:t>
            </w:r>
          </w:hyperlink>
        </w:p>
        <w:p>
          <w:pPr>
            <w:pStyle w:val="Contents5"/>
            <w:tabs>
              <w:tab w:val="clear" w:pos="7892"/>
              <w:tab w:val="right" w:pos="9026" w:leader="dot"/>
            </w:tabs>
            <w:rPr/>
          </w:pPr>
          <w:hyperlink w:anchor="__RefHeading___Toc3806347_3381743652">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3806349_3381743652">
            <w:r>
              <w:rPr>
                <w:webHidden/>
                <w:rStyle w:val="IndexLink"/>
                <w:rtl w:val="true"/>
              </w:rPr>
              <w:t>تعریف شأن نزول</w:t>
            </w:r>
            <w:r>
              <w:rPr>
                <w:rStyle w:val="IndexLink"/>
                <w:rtl w:val="true"/>
              </w:rPr>
              <w:tab/>
            </w:r>
            <w:r>
              <w:rPr>
                <w:rStyle w:val="IndexLink"/>
              </w:rPr>
              <w:t>74</w:t>
            </w:r>
          </w:hyperlink>
        </w:p>
        <w:p>
          <w:pPr>
            <w:pStyle w:val="Contents6"/>
            <w:tabs>
              <w:tab w:val="clear" w:pos="7609"/>
              <w:tab w:val="right" w:pos="9026" w:leader="dot"/>
            </w:tabs>
            <w:rPr/>
          </w:pPr>
          <w:hyperlink w:anchor="__RefHeading___Toc3806351_3381743652">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3806353_3381743652">
            <w:r>
              <w:rPr>
                <w:webHidden/>
                <w:rStyle w:val="IndexLink"/>
                <w:rtl w:val="true"/>
              </w:rPr>
              <w:t>امام علی علیه السلام آگاه به اسباب نزول</w:t>
            </w:r>
            <w:r>
              <w:rPr>
                <w:rStyle w:val="IndexLink"/>
                <w:rtl w:val="true"/>
              </w:rPr>
              <w:tab/>
            </w:r>
            <w:r>
              <w:rPr>
                <w:rStyle w:val="IndexLink"/>
              </w:rPr>
              <w:t>77</w:t>
            </w:r>
          </w:hyperlink>
        </w:p>
        <w:p>
          <w:pPr>
            <w:pStyle w:val="Contents6"/>
            <w:tabs>
              <w:tab w:val="clear" w:pos="7609"/>
              <w:tab w:val="right" w:pos="9026" w:leader="dot"/>
            </w:tabs>
            <w:rPr/>
          </w:pPr>
          <w:hyperlink w:anchor="__RefHeading___Toc3806355_3381743652">
            <w:r>
              <w:rPr>
                <w:webHidden/>
                <w:rStyle w:val="IndexLink"/>
                <w:rtl w:val="true"/>
              </w:rPr>
              <w:t>امام حسن و امام حسین علیهما السلام</w:t>
            </w:r>
            <w:r>
              <w:rPr>
                <w:rStyle w:val="IndexLink"/>
                <w:rtl w:val="true"/>
              </w:rPr>
              <w:tab/>
            </w:r>
            <w:r>
              <w:rPr>
                <w:rStyle w:val="IndexLink"/>
              </w:rPr>
              <w:t>82</w:t>
            </w:r>
          </w:hyperlink>
        </w:p>
        <w:p>
          <w:pPr>
            <w:pStyle w:val="Contents6"/>
            <w:tabs>
              <w:tab w:val="clear" w:pos="7609"/>
              <w:tab w:val="right" w:pos="9026" w:leader="dot"/>
            </w:tabs>
            <w:rPr/>
          </w:pPr>
          <w:hyperlink w:anchor="__RefHeading___Toc3806357_3381743652">
            <w:r>
              <w:rPr>
                <w:webHidden/>
                <w:rStyle w:val="IndexLink"/>
                <w:rtl w:val="true"/>
              </w:rPr>
              <w:t>امام زین العابدین علیه السلام</w:t>
            </w:r>
            <w:r>
              <w:rPr>
                <w:rStyle w:val="IndexLink"/>
                <w:rtl w:val="true"/>
              </w:rPr>
              <w:tab/>
            </w:r>
            <w:r>
              <w:rPr>
                <w:rStyle w:val="IndexLink"/>
              </w:rPr>
              <w:t>86</w:t>
            </w:r>
          </w:hyperlink>
        </w:p>
        <w:p>
          <w:pPr>
            <w:pStyle w:val="Contents6"/>
            <w:tabs>
              <w:tab w:val="clear" w:pos="7609"/>
              <w:tab w:val="right" w:pos="9026" w:leader="dot"/>
            </w:tabs>
            <w:rPr/>
          </w:pPr>
          <w:hyperlink w:anchor="__RefHeading___Toc3806359_3381743652">
            <w:r>
              <w:rPr>
                <w:webHidden/>
                <w:rStyle w:val="IndexLink"/>
                <w:rtl w:val="true"/>
              </w:rPr>
              <w:t>امام باقر و امام صادق علیهما السلام</w:t>
            </w:r>
            <w:r>
              <w:rPr>
                <w:rStyle w:val="IndexLink"/>
                <w:rtl w:val="true"/>
              </w:rPr>
              <w:tab/>
            </w:r>
            <w:r>
              <w:rPr>
                <w:rStyle w:val="IndexLink"/>
              </w:rPr>
              <w:t>88</w:t>
            </w:r>
          </w:hyperlink>
        </w:p>
        <w:p>
          <w:pPr>
            <w:pStyle w:val="Contents6"/>
            <w:tabs>
              <w:tab w:val="clear" w:pos="7609"/>
              <w:tab w:val="right" w:pos="9026" w:leader="dot"/>
            </w:tabs>
            <w:rPr/>
          </w:pPr>
          <w:hyperlink w:anchor="__RefHeading___Toc3806361_3381743652">
            <w:r>
              <w:rPr>
                <w:webHidden/>
                <w:rStyle w:val="IndexLink"/>
                <w:rtl w:val="true"/>
              </w:rPr>
              <w:t>تابعین و نزول آیه ابلاغ در غدیر</w:t>
            </w:r>
            <w:r>
              <w:rPr>
                <w:rStyle w:val="IndexLink"/>
                <w:rtl w:val="true"/>
              </w:rPr>
              <w:tab/>
            </w:r>
            <w:r>
              <w:rPr>
                <w:rStyle w:val="IndexLink"/>
              </w:rPr>
              <w:t>91</w:t>
            </w:r>
          </w:hyperlink>
        </w:p>
        <w:p>
          <w:pPr>
            <w:pStyle w:val="Contents6"/>
            <w:tabs>
              <w:tab w:val="clear" w:pos="7609"/>
              <w:tab w:val="right" w:pos="9026" w:leader="dot"/>
            </w:tabs>
            <w:rPr/>
          </w:pPr>
          <w:hyperlink w:anchor="__RefHeading___Toc3806363_3381743652">
            <w:r>
              <w:rPr>
                <w:webHidden/>
                <w:rStyle w:val="IndexLink"/>
                <w:rtl w:val="true"/>
              </w:rPr>
              <w:t>الف</w:t>
            </w:r>
            <w:r>
              <w:rPr>
                <w:rStyle w:val="IndexLink"/>
                <w:rtl w:val="true"/>
              </w:rPr>
              <w:t xml:space="preserve">) </w:t>
            </w:r>
            <w:r>
              <w:rPr>
                <w:rStyle w:val="IndexLink"/>
                <w:rtl w:val="true"/>
              </w:rPr>
              <w:t>امام باقر علیه السلام</w:t>
            </w:r>
            <w:r>
              <w:rPr>
                <w:rStyle w:val="IndexLink"/>
                <w:rtl w:val="true"/>
              </w:rPr>
              <w:tab/>
            </w:r>
            <w:r>
              <w:rPr>
                <w:rStyle w:val="IndexLink"/>
              </w:rPr>
              <w:t>91</w:t>
            </w:r>
          </w:hyperlink>
        </w:p>
        <w:p>
          <w:pPr>
            <w:pStyle w:val="Contents6"/>
            <w:tabs>
              <w:tab w:val="clear" w:pos="7609"/>
              <w:tab w:val="right" w:pos="9026" w:leader="dot"/>
            </w:tabs>
            <w:rPr/>
          </w:pPr>
          <w:hyperlink w:anchor="__RefHeading___Toc3806365_3381743652">
            <w:r>
              <w:rPr>
                <w:webHidden/>
                <w:rStyle w:val="IndexLink"/>
                <w:rtl w:val="true"/>
              </w:rPr>
              <w:t>ب</w:t>
            </w:r>
            <w:r>
              <w:rPr>
                <w:rStyle w:val="IndexLink"/>
                <w:rtl w:val="true"/>
              </w:rPr>
              <w:t xml:space="preserve">) </w:t>
            </w:r>
            <w:r>
              <w:rPr>
                <w:rStyle w:val="IndexLink"/>
                <w:rtl w:val="true"/>
              </w:rPr>
              <w:t>امام صادق علیه السلام</w:t>
            </w:r>
            <w:r>
              <w:rPr>
                <w:rStyle w:val="IndexLink"/>
                <w:rtl w:val="true"/>
              </w:rPr>
              <w:tab/>
            </w:r>
            <w:r>
              <w:rPr>
                <w:rStyle w:val="IndexLink"/>
              </w:rPr>
              <w:t>93</w:t>
            </w:r>
          </w:hyperlink>
        </w:p>
        <w:p>
          <w:pPr>
            <w:pStyle w:val="Contents6"/>
            <w:tabs>
              <w:tab w:val="clear" w:pos="7609"/>
              <w:tab w:val="right" w:pos="9026" w:leader="dot"/>
            </w:tabs>
            <w:rPr/>
          </w:pPr>
          <w:hyperlink w:anchor="__RefHeading___Toc3806367_3381743652">
            <w:r>
              <w:rPr>
                <w:webHidden/>
                <w:rStyle w:val="IndexLink"/>
                <w:rtl w:val="true"/>
              </w:rPr>
              <w:t>ج</w:t>
            </w:r>
            <w:r>
              <w:rPr>
                <w:rStyle w:val="IndexLink"/>
                <w:rtl w:val="true"/>
              </w:rPr>
              <w:t xml:space="preserve">) </w:t>
            </w:r>
            <w:r>
              <w:rPr>
                <w:rStyle w:val="IndexLink"/>
                <w:rtl w:val="true"/>
              </w:rPr>
              <w:t>عطیه بن سعد العوفی</w:t>
            </w:r>
            <w:r>
              <w:rPr>
                <w:rStyle w:val="IndexLink"/>
                <w:rtl w:val="true"/>
              </w:rPr>
              <w:tab/>
            </w:r>
            <w:r>
              <w:rPr>
                <w:rStyle w:val="IndexLink"/>
              </w:rPr>
              <w:t>93</w:t>
            </w:r>
          </w:hyperlink>
        </w:p>
        <w:p>
          <w:pPr>
            <w:pStyle w:val="Contents6"/>
            <w:tabs>
              <w:tab w:val="clear" w:pos="7609"/>
              <w:tab w:val="right" w:pos="9026" w:leader="dot"/>
            </w:tabs>
            <w:rPr/>
          </w:pPr>
          <w:hyperlink w:anchor="__RefHeading___Toc3806369_3381743652">
            <w:r>
              <w:rPr>
                <w:webHidden/>
                <w:rStyle w:val="IndexLink"/>
                <w:rtl w:val="true"/>
              </w:rPr>
              <w:t>د</w:t>
            </w:r>
            <w:r>
              <w:rPr>
                <w:rStyle w:val="IndexLink"/>
                <w:rtl w:val="true"/>
              </w:rPr>
              <w:t xml:space="preserve">) </w:t>
            </w:r>
            <w:r>
              <w:rPr>
                <w:rStyle w:val="IndexLink"/>
                <w:rtl w:val="true"/>
              </w:rPr>
              <w:t>زید بن علی</w:t>
            </w:r>
            <w:r>
              <w:rPr>
                <w:rStyle w:val="IndexLink"/>
                <w:rtl w:val="true"/>
              </w:rPr>
              <w:tab/>
            </w:r>
            <w:r>
              <w:rPr>
                <w:rStyle w:val="IndexLink"/>
              </w:rPr>
              <w:t>94</w:t>
            </w:r>
          </w:hyperlink>
        </w:p>
        <w:p>
          <w:pPr>
            <w:pStyle w:val="Contents6"/>
            <w:tabs>
              <w:tab w:val="clear" w:pos="7609"/>
              <w:tab w:val="right" w:pos="9026" w:leader="dot"/>
            </w:tabs>
            <w:rPr/>
          </w:pPr>
          <w:hyperlink w:anchor="__RefHeading___Toc3806371_3381743652">
            <w:r>
              <w:rPr>
                <w:webHidden/>
                <w:rStyle w:val="IndexLink"/>
                <w:rtl w:val="true"/>
              </w:rPr>
              <w:t xml:space="preserve">ه </w:t>
            </w:r>
            <w:r>
              <w:rPr>
                <w:rStyle w:val="IndexLink"/>
                <w:rtl w:val="true"/>
              </w:rPr>
              <w:t xml:space="preserve">-) </w:t>
            </w:r>
            <w:r>
              <w:rPr>
                <w:rStyle w:val="IndexLink"/>
                <w:rtl w:val="true"/>
              </w:rPr>
              <w:t>ابوحمزه ثمالی</w:t>
            </w:r>
            <w:r>
              <w:rPr>
                <w:rStyle w:val="IndexLink"/>
                <w:rtl w:val="true"/>
              </w:rPr>
              <w:tab/>
            </w:r>
            <w:r>
              <w:rPr>
                <w:rStyle w:val="IndexLink"/>
              </w:rPr>
              <w:t>94</w:t>
            </w:r>
          </w:hyperlink>
        </w:p>
        <w:p>
          <w:pPr>
            <w:pStyle w:val="Contents6"/>
            <w:tabs>
              <w:tab w:val="clear" w:pos="7609"/>
              <w:tab w:val="right" w:pos="9026" w:leader="dot"/>
            </w:tabs>
            <w:rPr/>
          </w:pPr>
          <w:hyperlink w:anchor="__RefHeading___Toc3806373_3381743652">
            <w:r>
              <w:rPr>
                <w:webHidden/>
                <w:rStyle w:val="IndexLink"/>
                <w:rtl w:val="true"/>
              </w:rPr>
              <w:t>ترتیب نزول</w:t>
            </w:r>
            <w:r>
              <w:rPr>
                <w:rStyle w:val="IndexLink"/>
                <w:rtl w:val="true"/>
              </w:rPr>
              <w:tab/>
            </w:r>
            <w:r>
              <w:rPr>
                <w:rStyle w:val="IndexLink"/>
              </w:rPr>
              <w:t>99</w:t>
            </w:r>
          </w:hyperlink>
        </w:p>
        <w:p>
          <w:pPr>
            <w:pStyle w:val="Contents4"/>
            <w:tabs>
              <w:tab w:val="clear" w:pos="8176"/>
              <w:tab w:val="right" w:pos="9026" w:leader="dot"/>
            </w:tabs>
            <w:rPr/>
          </w:pPr>
          <w:hyperlink w:anchor="__RefHeading___Toc3806375_3381743652">
            <w:r>
              <w:rPr>
                <w:webHidden/>
                <w:rStyle w:val="IndexLink"/>
              </w:rPr>
              <w:t>3</w:t>
            </w:r>
            <w:r>
              <w:rPr>
                <w:rStyle w:val="IndexLink"/>
                <w:rtl w:val="true"/>
              </w:rPr>
              <w:t xml:space="preserve">. </w:t>
            </w:r>
            <w:r>
              <w:rPr>
                <w:rStyle w:val="IndexLink"/>
                <w:rtl w:val="true"/>
              </w:rPr>
              <w:t>مجمل و مبین</w:t>
            </w:r>
            <w:r>
              <w:rPr>
                <w:rStyle w:val="IndexLink"/>
                <w:rtl w:val="true"/>
              </w:rPr>
              <w:tab/>
            </w:r>
            <w:r>
              <w:rPr>
                <w:rStyle w:val="IndexLink"/>
              </w:rPr>
              <w:t>109</w:t>
            </w:r>
          </w:hyperlink>
        </w:p>
        <w:p>
          <w:pPr>
            <w:pStyle w:val="Contents5"/>
            <w:tabs>
              <w:tab w:val="clear" w:pos="7892"/>
              <w:tab w:val="right" w:pos="9026" w:leader="dot"/>
            </w:tabs>
            <w:rPr/>
          </w:pPr>
          <w:hyperlink w:anchor="__RefHeading___Toc3806377_3381743652">
            <w:r>
              <w:rPr>
                <w:webHidden/>
                <w:rStyle w:val="IndexLink"/>
                <w:rtl w:val="true"/>
              </w:rPr>
              <w:t>تعریف لغوی مجمل</w:t>
            </w:r>
            <w:r>
              <w:rPr>
                <w:rStyle w:val="IndexLink"/>
                <w:rtl w:val="true"/>
              </w:rPr>
              <w:tab/>
            </w:r>
            <w:r>
              <w:rPr>
                <w:rStyle w:val="IndexLink"/>
              </w:rPr>
              <w:t>109</w:t>
            </w:r>
          </w:hyperlink>
        </w:p>
        <w:p>
          <w:pPr>
            <w:pStyle w:val="Contents5"/>
            <w:tabs>
              <w:tab w:val="clear" w:pos="7892"/>
              <w:tab w:val="right" w:pos="9026" w:leader="dot"/>
            </w:tabs>
            <w:rPr/>
          </w:pPr>
          <w:hyperlink w:anchor="__RefHeading___Toc3806379_3381743652">
            <w:r>
              <w:rPr>
                <w:webHidden/>
                <w:rStyle w:val="IndexLink"/>
                <w:rtl w:val="true"/>
              </w:rPr>
              <w:t>اسباب و عوامل اجمال</w:t>
            </w:r>
            <w:r>
              <w:rPr>
                <w:rStyle w:val="IndexLink"/>
                <w:rtl w:val="true"/>
              </w:rPr>
              <w:tab/>
            </w:r>
            <w:r>
              <w:rPr>
                <w:rStyle w:val="IndexLink"/>
              </w:rPr>
              <w:t>109</w:t>
            </w:r>
          </w:hyperlink>
        </w:p>
        <w:p>
          <w:pPr>
            <w:pStyle w:val="Contents5"/>
            <w:tabs>
              <w:tab w:val="clear" w:pos="7892"/>
              <w:tab w:val="right" w:pos="9026" w:leader="dot"/>
            </w:tabs>
            <w:rPr/>
          </w:pPr>
          <w:hyperlink w:anchor="__RefHeading___Toc3806381_3381743652">
            <w:r>
              <w:rPr>
                <w:webHidden/>
                <w:rStyle w:val="IndexLink"/>
                <w:rtl w:val="true"/>
              </w:rPr>
              <w:t>مبیّن و اقسام آن</w:t>
            </w:r>
            <w:r>
              <w:rPr>
                <w:rStyle w:val="IndexLink"/>
                <w:rtl w:val="true"/>
              </w:rPr>
              <w:tab/>
            </w:r>
            <w:r>
              <w:rPr>
                <w:rStyle w:val="IndexLink"/>
              </w:rPr>
              <w:t>112</w:t>
            </w:r>
          </w:hyperlink>
        </w:p>
        <w:p>
          <w:pPr>
            <w:pStyle w:val="Contents6"/>
            <w:tabs>
              <w:tab w:val="clear" w:pos="7609"/>
              <w:tab w:val="right" w:pos="9026" w:leader="dot"/>
            </w:tabs>
            <w:rPr/>
          </w:pPr>
          <w:hyperlink w:anchor="__RefHeading___Toc3806383_3381743652">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3806385_3381743652">
            <w:r>
              <w:rPr>
                <w:webHidden/>
                <w:rStyle w:val="IndexLink"/>
                <w:rtl w:val="true"/>
              </w:rPr>
              <w:t>نمونه‌هایی از تبیین مجملات</w:t>
            </w:r>
            <w:r>
              <w:rPr>
                <w:rStyle w:val="IndexLink"/>
                <w:rtl w:val="true"/>
              </w:rPr>
              <w:tab/>
            </w:r>
            <w:r>
              <w:rPr>
                <w:rStyle w:val="IndexLink"/>
              </w:rPr>
              <w:t>117</w:t>
            </w:r>
          </w:hyperlink>
        </w:p>
        <w:p>
          <w:pPr>
            <w:pStyle w:val="Contents6"/>
            <w:tabs>
              <w:tab w:val="clear" w:pos="7609"/>
              <w:tab w:val="right" w:pos="9026" w:leader="dot"/>
            </w:tabs>
            <w:rPr/>
          </w:pPr>
          <w:hyperlink w:anchor="__RefHeading___Toc3806387_3381743652">
            <w:r>
              <w:rPr>
                <w:webHidden/>
                <w:rStyle w:val="IndexLink"/>
                <w:rtl w:val="true"/>
              </w:rPr>
              <w:t>امام علی علیه السلام و تبیین مجملات</w:t>
            </w:r>
            <w:r>
              <w:rPr>
                <w:rStyle w:val="IndexLink"/>
                <w:rtl w:val="true"/>
              </w:rPr>
              <w:tab/>
            </w:r>
            <w:r>
              <w:rPr>
                <w:rStyle w:val="IndexLink"/>
              </w:rPr>
              <w:t>118</w:t>
            </w:r>
          </w:hyperlink>
        </w:p>
        <w:p>
          <w:pPr>
            <w:pStyle w:val="Contents6"/>
            <w:tabs>
              <w:tab w:val="clear" w:pos="7609"/>
              <w:tab w:val="right" w:pos="9026" w:leader="dot"/>
            </w:tabs>
            <w:rPr/>
          </w:pPr>
          <w:hyperlink w:anchor="__RefHeading___Toc3806389_3381743652">
            <w:r>
              <w:rPr>
                <w:webHidden/>
                <w:rStyle w:val="IndexLink"/>
                <w:rtl w:val="true"/>
              </w:rPr>
              <w:t>امام حسن، امام حسین و امام سجاد علیهم السلام مبین مجملات</w:t>
            </w:r>
            <w:r>
              <w:rPr>
                <w:rStyle w:val="IndexLink"/>
                <w:rtl w:val="true"/>
              </w:rPr>
              <w:tab/>
            </w:r>
            <w:r>
              <w:rPr>
                <w:rStyle w:val="IndexLink"/>
              </w:rPr>
              <w:t>125</w:t>
            </w:r>
          </w:hyperlink>
        </w:p>
        <w:p>
          <w:pPr>
            <w:pStyle w:val="Contents6"/>
            <w:tabs>
              <w:tab w:val="clear" w:pos="7609"/>
              <w:tab w:val="right" w:pos="9026" w:leader="dot"/>
            </w:tabs>
            <w:rPr/>
          </w:pPr>
          <w:hyperlink w:anchor="__RefHeading___Toc3806391_3381743652">
            <w:r>
              <w:rPr>
                <w:webHidden/>
                <w:rStyle w:val="IndexLink"/>
                <w:rtl w:val="true"/>
              </w:rPr>
              <w:t>امام باقر و امام صادق علیهما السلام</w:t>
            </w:r>
            <w:r>
              <w:rPr>
                <w:rStyle w:val="IndexLink"/>
                <w:rtl w:val="true"/>
              </w:rPr>
              <w:tab/>
            </w:r>
            <w:r>
              <w:rPr>
                <w:rStyle w:val="IndexLink"/>
              </w:rPr>
              <w:t>128</w:t>
            </w:r>
          </w:hyperlink>
        </w:p>
        <w:p>
          <w:pPr>
            <w:pStyle w:val="Contents5"/>
            <w:tabs>
              <w:tab w:val="clear" w:pos="7892"/>
              <w:tab w:val="right" w:pos="9026" w:leader="dot"/>
            </w:tabs>
            <w:rPr/>
          </w:pPr>
          <w:hyperlink w:anchor="__RefHeading___Toc3806393_3381743652">
            <w:r>
              <w:rPr>
                <w:webHidden/>
                <w:rStyle w:val="IndexLink"/>
                <w:rtl w:val="true"/>
              </w:rPr>
              <w:t>بررسی و جمع بندی</w:t>
            </w:r>
            <w:r>
              <w:rPr>
                <w:rStyle w:val="IndexLink"/>
                <w:rtl w:val="true"/>
              </w:rPr>
              <w:tab/>
            </w:r>
            <w:r>
              <w:rPr>
                <w:rStyle w:val="IndexLink"/>
              </w:rPr>
              <w:t>135</w:t>
            </w:r>
          </w:hyperlink>
        </w:p>
        <w:p>
          <w:pPr>
            <w:pStyle w:val="Contents6"/>
            <w:tabs>
              <w:tab w:val="clear" w:pos="7609"/>
              <w:tab w:val="right" w:pos="9026" w:leader="dot"/>
            </w:tabs>
            <w:rPr/>
          </w:pPr>
          <w:hyperlink w:anchor="__RefHeading___Toc3806395_3381743652">
            <w:r>
              <w:rPr>
                <w:webHidden/>
                <w:rStyle w:val="IndexLink"/>
                <w:rtl w:val="true"/>
              </w:rPr>
              <w:t>اشاره</w:t>
            </w:r>
            <w:r>
              <w:rPr>
                <w:rStyle w:val="IndexLink"/>
                <w:rtl w:val="true"/>
              </w:rPr>
              <w:tab/>
            </w:r>
            <w:r>
              <w:rPr>
                <w:rStyle w:val="IndexLink"/>
              </w:rPr>
              <w:t>135</w:t>
            </w:r>
          </w:hyperlink>
        </w:p>
        <w:p>
          <w:pPr>
            <w:pStyle w:val="Contents6"/>
            <w:tabs>
              <w:tab w:val="clear" w:pos="7609"/>
              <w:tab w:val="right" w:pos="9026" w:leader="dot"/>
            </w:tabs>
            <w:rPr/>
          </w:pPr>
          <w:hyperlink w:anchor="__RefHeading___Toc3806397_3381743652">
            <w:r>
              <w:rPr>
                <w:webHidden/>
                <w:rStyle w:val="IndexLink"/>
              </w:rPr>
              <w:t>1</w:t>
            </w:r>
            <w:r>
              <w:rPr>
                <w:rStyle w:val="IndexLink"/>
                <w:rtl w:val="true"/>
              </w:rPr>
              <w:t xml:space="preserve"> - </w:t>
            </w:r>
            <w:r>
              <w:rPr>
                <w:rStyle w:val="IndexLink"/>
                <w:rtl w:val="true"/>
              </w:rPr>
              <w:t>غرابت لفظ‌</w:t>
            </w:r>
            <w:r>
              <w:rPr>
                <w:rStyle w:val="IndexLink"/>
                <w:rtl w:val="true"/>
              </w:rPr>
              <w:tab/>
            </w:r>
            <w:r>
              <w:rPr>
                <w:rStyle w:val="IndexLink"/>
              </w:rPr>
              <w:t>135</w:t>
            </w:r>
          </w:hyperlink>
        </w:p>
        <w:p>
          <w:pPr>
            <w:pStyle w:val="Contents6"/>
            <w:tabs>
              <w:tab w:val="clear" w:pos="7609"/>
              <w:tab w:val="right" w:pos="9026" w:leader="dot"/>
            </w:tabs>
            <w:rPr/>
          </w:pPr>
          <w:hyperlink w:anchor="__RefHeading___Toc3806399_3381743652">
            <w:r>
              <w:rPr>
                <w:webHidden/>
                <w:rStyle w:val="IndexLink"/>
              </w:rPr>
              <w:t>2</w:t>
            </w:r>
            <w:r>
              <w:rPr>
                <w:rStyle w:val="IndexLink"/>
                <w:rtl w:val="true"/>
              </w:rPr>
              <w:t xml:space="preserve"> - </w:t>
            </w:r>
            <w:r>
              <w:rPr>
                <w:rStyle w:val="IndexLink"/>
                <w:rtl w:val="true"/>
              </w:rPr>
              <w:t>اشتراک</w:t>
            </w:r>
            <w:r>
              <w:rPr>
                <w:rStyle w:val="IndexLink"/>
                <w:rtl w:val="true"/>
              </w:rPr>
              <w:tab/>
            </w:r>
            <w:r>
              <w:rPr>
                <w:rStyle w:val="IndexLink"/>
              </w:rPr>
              <w:t>135</w:t>
            </w:r>
          </w:hyperlink>
        </w:p>
        <w:p>
          <w:pPr>
            <w:pStyle w:val="Contents6"/>
            <w:tabs>
              <w:tab w:val="clear" w:pos="7609"/>
              <w:tab w:val="right" w:pos="9026" w:leader="dot"/>
            </w:tabs>
            <w:rPr/>
          </w:pPr>
          <w:hyperlink w:anchor="__RefHeading___Toc3806401_3381743652">
            <w:r>
              <w:rPr>
                <w:webHidden/>
                <w:rStyle w:val="IndexLink"/>
              </w:rPr>
              <w:t>3</w:t>
            </w:r>
            <w:r>
              <w:rPr>
                <w:rStyle w:val="IndexLink"/>
                <w:rtl w:val="true"/>
              </w:rPr>
              <w:t xml:space="preserve"> - </w:t>
            </w:r>
            <w:r>
              <w:rPr>
                <w:rStyle w:val="IndexLink"/>
                <w:rtl w:val="true"/>
              </w:rPr>
              <w:t>عدم کثرت استعمال</w:t>
            </w:r>
            <w:r>
              <w:rPr>
                <w:rStyle w:val="IndexLink"/>
                <w:rtl w:val="true"/>
              </w:rPr>
              <w:tab/>
            </w:r>
            <w:r>
              <w:rPr>
                <w:rStyle w:val="IndexLink"/>
              </w:rPr>
              <w:t>136</w:t>
            </w:r>
          </w:hyperlink>
        </w:p>
        <w:p>
          <w:pPr>
            <w:pStyle w:val="Contents4"/>
            <w:tabs>
              <w:tab w:val="clear" w:pos="8176"/>
              <w:tab w:val="right" w:pos="9026" w:leader="dot"/>
            </w:tabs>
            <w:rPr/>
          </w:pPr>
          <w:hyperlink w:anchor="__RefHeading___Toc3806403_3381743652">
            <w:r>
              <w:rPr>
                <w:webHidden/>
                <w:rStyle w:val="IndexLink"/>
              </w:rPr>
              <w:t>4</w:t>
            </w:r>
            <w:r>
              <w:rPr>
                <w:rStyle w:val="IndexLink"/>
                <w:rtl w:val="true"/>
              </w:rPr>
              <w:t xml:space="preserve">. </w:t>
            </w:r>
            <w:r>
              <w:rPr>
                <w:rStyle w:val="IndexLink"/>
                <w:rtl w:val="true"/>
              </w:rPr>
              <w:t>ناسخ و منسوخ</w:t>
            </w:r>
            <w:r>
              <w:rPr>
                <w:rStyle w:val="IndexLink"/>
                <w:rtl w:val="true"/>
              </w:rPr>
              <w:tab/>
            </w:r>
            <w:r>
              <w:rPr>
                <w:rStyle w:val="IndexLink"/>
              </w:rPr>
              <w:t>137</w:t>
            </w:r>
          </w:hyperlink>
        </w:p>
        <w:p>
          <w:pPr>
            <w:pStyle w:val="Contents5"/>
            <w:tabs>
              <w:tab w:val="clear" w:pos="7892"/>
              <w:tab w:val="right" w:pos="9026" w:leader="dot"/>
            </w:tabs>
            <w:rPr/>
          </w:pPr>
          <w:hyperlink w:anchor="__RefHeading___Toc3806405_3381743652">
            <w:r>
              <w:rPr>
                <w:webHidden/>
                <w:rStyle w:val="IndexLink"/>
                <w:rtl w:val="true"/>
              </w:rPr>
              <w:t>نسخ در قرآن</w:t>
            </w:r>
            <w:r>
              <w:rPr>
                <w:rStyle w:val="IndexLink"/>
                <w:rtl w:val="true"/>
              </w:rPr>
              <w:tab/>
            </w:r>
            <w:r>
              <w:rPr>
                <w:rStyle w:val="IndexLink"/>
              </w:rPr>
              <w:t>137</w:t>
            </w:r>
          </w:hyperlink>
        </w:p>
        <w:p>
          <w:pPr>
            <w:pStyle w:val="Contents5"/>
            <w:tabs>
              <w:tab w:val="clear" w:pos="7892"/>
              <w:tab w:val="right" w:pos="9026" w:leader="dot"/>
            </w:tabs>
            <w:rPr/>
          </w:pPr>
          <w:hyperlink w:anchor="__RefHeading___Toc3806407_3381743652">
            <w:r>
              <w:rPr>
                <w:webHidden/>
                <w:rStyle w:val="IndexLink"/>
                <w:rtl w:val="true"/>
              </w:rPr>
              <w:t>اهمیت بحث از نسخ</w:t>
            </w:r>
            <w:r>
              <w:rPr>
                <w:rStyle w:val="IndexLink"/>
                <w:rtl w:val="true"/>
              </w:rPr>
              <w:tab/>
            </w:r>
            <w:r>
              <w:rPr>
                <w:rStyle w:val="IndexLink"/>
              </w:rPr>
              <w:t>137</w:t>
            </w:r>
          </w:hyperlink>
        </w:p>
        <w:p>
          <w:pPr>
            <w:pStyle w:val="Contents5"/>
            <w:tabs>
              <w:tab w:val="clear" w:pos="7892"/>
              <w:tab w:val="right" w:pos="9026" w:leader="dot"/>
            </w:tabs>
            <w:rPr/>
          </w:pPr>
          <w:hyperlink w:anchor="__RefHeading___Toc3806409_3381743652">
            <w:r>
              <w:rPr>
                <w:webHidden/>
                <w:rStyle w:val="IndexLink"/>
                <w:rtl w:val="true"/>
              </w:rPr>
              <w:t>حکمت نسخ</w:t>
            </w:r>
            <w:r>
              <w:rPr>
                <w:rStyle w:val="IndexLink"/>
                <w:rtl w:val="true"/>
              </w:rPr>
              <w:tab/>
            </w:r>
            <w:r>
              <w:rPr>
                <w:rStyle w:val="IndexLink"/>
              </w:rPr>
              <w:t>138</w:t>
            </w:r>
          </w:hyperlink>
        </w:p>
        <w:p>
          <w:pPr>
            <w:pStyle w:val="Contents5"/>
            <w:tabs>
              <w:tab w:val="clear" w:pos="7892"/>
              <w:tab w:val="right" w:pos="9026" w:leader="dot"/>
            </w:tabs>
            <w:rPr/>
          </w:pPr>
          <w:hyperlink w:anchor="__RefHeading___Toc3806411_3381743652">
            <w:r>
              <w:rPr>
                <w:webHidden/>
                <w:rStyle w:val="IndexLink"/>
                <w:rtl w:val="true"/>
              </w:rPr>
              <w:t>تعریف نسخ</w:t>
            </w:r>
            <w:r>
              <w:rPr>
                <w:rStyle w:val="IndexLink"/>
                <w:rtl w:val="true"/>
              </w:rPr>
              <w:tab/>
            </w:r>
            <w:r>
              <w:rPr>
                <w:rStyle w:val="IndexLink"/>
              </w:rPr>
              <w:t>139</w:t>
            </w:r>
          </w:hyperlink>
        </w:p>
        <w:p>
          <w:pPr>
            <w:pStyle w:val="Contents5"/>
            <w:tabs>
              <w:tab w:val="clear" w:pos="7892"/>
              <w:tab w:val="right" w:pos="9026" w:leader="dot"/>
            </w:tabs>
            <w:rPr/>
          </w:pPr>
          <w:hyperlink w:anchor="__RefHeading___Toc3806413_3381743652">
            <w:r>
              <w:rPr>
                <w:webHidden/>
                <w:rStyle w:val="IndexLink"/>
                <w:rtl w:val="true"/>
              </w:rPr>
              <w:t>شرایط نسخ</w:t>
            </w:r>
            <w:r>
              <w:rPr>
                <w:rStyle w:val="IndexLink"/>
                <w:rtl w:val="true"/>
              </w:rPr>
              <w:tab/>
            </w:r>
            <w:r>
              <w:rPr>
                <w:rStyle w:val="IndexLink"/>
              </w:rPr>
              <w:t>141</w:t>
            </w:r>
          </w:hyperlink>
        </w:p>
        <w:p>
          <w:pPr>
            <w:pStyle w:val="Contents5"/>
            <w:tabs>
              <w:tab w:val="clear" w:pos="7892"/>
              <w:tab w:val="right" w:pos="9026" w:leader="dot"/>
            </w:tabs>
            <w:rPr/>
          </w:pPr>
          <w:hyperlink w:anchor="__RefHeading___Toc3806415_3381743652">
            <w:r>
              <w:rPr>
                <w:webHidden/>
                <w:rStyle w:val="IndexLink"/>
                <w:rtl w:val="true"/>
              </w:rPr>
              <w:t>حقیقت نسخ</w:t>
            </w:r>
            <w:r>
              <w:rPr>
                <w:rStyle w:val="IndexLink"/>
                <w:rtl w:val="true"/>
              </w:rPr>
              <w:tab/>
            </w:r>
            <w:r>
              <w:rPr>
                <w:rStyle w:val="IndexLink"/>
              </w:rPr>
              <w:t>142</w:t>
            </w:r>
          </w:hyperlink>
        </w:p>
        <w:p>
          <w:pPr>
            <w:pStyle w:val="Contents4"/>
            <w:tabs>
              <w:tab w:val="clear" w:pos="8176"/>
              <w:tab w:val="right" w:pos="9026" w:leader="dot"/>
            </w:tabs>
            <w:rPr/>
          </w:pPr>
          <w:hyperlink w:anchor="__RefHeading___Toc3806417_3381743652">
            <w:r>
              <w:rPr>
                <w:webHidden/>
                <w:rStyle w:val="IndexLink"/>
                <w:rtl w:val="true"/>
              </w:rPr>
              <w:t>موضع امام علی علیه السلام درباره ناسخ و منسوخ قرآن</w:t>
            </w:r>
            <w:r>
              <w:rPr>
                <w:rStyle w:val="IndexLink"/>
                <w:rtl w:val="true"/>
              </w:rPr>
              <w:tab/>
            </w:r>
            <w:r>
              <w:rPr>
                <w:rStyle w:val="IndexLink"/>
              </w:rPr>
              <w:t>143</w:t>
            </w:r>
          </w:hyperlink>
        </w:p>
        <w:p>
          <w:pPr>
            <w:pStyle w:val="Contents2"/>
            <w:tabs>
              <w:tab w:val="clear" w:pos="8743"/>
              <w:tab w:val="right" w:pos="9026" w:leader="dot"/>
            </w:tabs>
            <w:rPr/>
          </w:pPr>
          <w:hyperlink w:anchor="__RefHeading___Toc3806419_3381743652">
            <w:r>
              <w:rPr>
                <w:webHidden/>
                <w:rStyle w:val="IndexLink"/>
                <w:rtl w:val="true"/>
              </w:rPr>
              <w:t>فصل چهارم</w:t>
            </w:r>
            <w:r>
              <w:rPr>
                <w:rStyle w:val="IndexLink"/>
                <w:rtl w:val="true"/>
              </w:rPr>
              <w:t xml:space="preserve">: </w:t>
            </w:r>
            <w:r>
              <w:rPr>
                <w:rStyle w:val="IndexLink"/>
                <w:rtl w:val="true"/>
              </w:rPr>
              <w:t>میراث تفسیری اهل بیت علیهم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3806421_3381743652">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3806423_3381743652">
            <w:r>
              <w:rPr>
                <w:webHidden/>
                <w:rStyle w:val="IndexLink"/>
                <w:rtl w:val="true"/>
              </w:rPr>
              <w:t>بخش اول</w:t>
            </w:r>
            <w:r>
              <w:rPr>
                <w:rStyle w:val="IndexLink"/>
                <w:rtl w:val="true"/>
              </w:rPr>
              <w:t xml:space="preserve">: </w:t>
            </w:r>
            <w:r>
              <w:rPr>
                <w:rStyle w:val="IndexLink"/>
                <w:rtl w:val="true"/>
              </w:rPr>
              <w:t>قرآن از دیدگاه اهل بیت علیهم السلام</w:t>
            </w:r>
            <w:r>
              <w:rPr>
                <w:rStyle w:val="IndexLink"/>
                <w:rtl w:val="true"/>
              </w:rPr>
              <w:tab/>
            </w:r>
            <w:r>
              <w:rPr>
                <w:rStyle w:val="IndexLink"/>
              </w:rPr>
              <w:t>149</w:t>
            </w:r>
          </w:hyperlink>
        </w:p>
        <w:p>
          <w:pPr>
            <w:pStyle w:val="Contents4"/>
            <w:tabs>
              <w:tab w:val="clear" w:pos="8176"/>
              <w:tab w:val="right" w:pos="9026" w:leader="dot"/>
            </w:tabs>
            <w:rPr/>
          </w:pPr>
          <w:hyperlink w:anchor="__RefHeading___Toc3806425_3381743652">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3806427_3381743652">
            <w:r>
              <w:rPr>
                <w:webHidden/>
                <w:rStyle w:val="IndexLink"/>
              </w:rPr>
              <w:t>1</w:t>
            </w:r>
            <w:r>
              <w:rPr>
                <w:rStyle w:val="IndexLink"/>
                <w:rtl w:val="true"/>
              </w:rPr>
              <w:t xml:space="preserve">. </w:t>
            </w:r>
            <w:r>
              <w:rPr>
                <w:rStyle w:val="IndexLink"/>
                <w:rtl w:val="true"/>
              </w:rPr>
              <w:t>امام علی علیه السلام</w:t>
            </w:r>
            <w:r>
              <w:rPr>
                <w:rStyle w:val="IndexLink"/>
                <w:rtl w:val="true"/>
              </w:rPr>
              <w:tab/>
            </w:r>
            <w:r>
              <w:rPr>
                <w:rStyle w:val="IndexLink"/>
              </w:rPr>
              <w:t>150</w:t>
            </w:r>
          </w:hyperlink>
        </w:p>
        <w:p>
          <w:pPr>
            <w:pStyle w:val="Contents5"/>
            <w:tabs>
              <w:tab w:val="clear" w:pos="7892"/>
              <w:tab w:val="right" w:pos="9026" w:leader="dot"/>
            </w:tabs>
            <w:rPr/>
          </w:pPr>
          <w:hyperlink w:anchor="__RefHeading___Toc3806429_3381743652">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3806431_3381743652">
            <w:r>
              <w:rPr>
                <w:webHidden/>
                <w:rStyle w:val="IndexLink"/>
                <w:rtl w:val="true"/>
              </w:rPr>
              <w:t>الف</w:t>
            </w:r>
            <w:r>
              <w:rPr>
                <w:rStyle w:val="IndexLink"/>
                <w:rtl w:val="true"/>
              </w:rPr>
              <w:t xml:space="preserve">) </w:t>
            </w:r>
            <w:r>
              <w:rPr>
                <w:rStyle w:val="IndexLink"/>
                <w:rtl w:val="true"/>
              </w:rPr>
              <w:t>تلاوت و تدبر</w:t>
            </w:r>
            <w:r>
              <w:rPr>
                <w:rStyle w:val="IndexLink"/>
                <w:rtl w:val="true"/>
              </w:rPr>
              <w:tab/>
            </w:r>
            <w:r>
              <w:rPr>
                <w:rStyle w:val="IndexLink"/>
              </w:rPr>
              <w:t>150</w:t>
            </w:r>
          </w:hyperlink>
        </w:p>
        <w:p>
          <w:pPr>
            <w:pStyle w:val="Contents5"/>
            <w:tabs>
              <w:tab w:val="clear" w:pos="7892"/>
              <w:tab w:val="right" w:pos="9026" w:leader="dot"/>
            </w:tabs>
            <w:rPr/>
          </w:pPr>
          <w:hyperlink w:anchor="__RefHeading___Toc3806433_3381743652">
            <w:r>
              <w:rPr>
                <w:webHidden/>
                <w:rStyle w:val="IndexLink"/>
                <w:rtl w:val="true"/>
              </w:rPr>
              <w:t>ب</w:t>
            </w:r>
            <w:r>
              <w:rPr>
                <w:rStyle w:val="IndexLink"/>
                <w:rtl w:val="true"/>
              </w:rPr>
              <w:t xml:space="preserve">) </w:t>
            </w:r>
            <w:r>
              <w:rPr>
                <w:rStyle w:val="IndexLink"/>
                <w:rtl w:val="true"/>
              </w:rPr>
              <w:t>اوصاف قرآن</w:t>
            </w:r>
            <w:r>
              <w:rPr>
                <w:rStyle w:val="IndexLink"/>
                <w:rtl w:val="true"/>
              </w:rPr>
              <w:tab/>
            </w:r>
            <w:r>
              <w:rPr>
                <w:rStyle w:val="IndexLink"/>
              </w:rPr>
              <w:t>152</w:t>
            </w:r>
          </w:hyperlink>
        </w:p>
        <w:p>
          <w:pPr>
            <w:pStyle w:val="Contents5"/>
            <w:tabs>
              <w:tab w:val="clear" w:pos="7892"/>
              <w:tab w:val="right" w:pos="9026" w:leader="dot"/>
            </w:tabs>
            <w:rPr/>
          </w:pPr>
          <w:hyperlink w:anchor="__RefHeading___Toc3806435_3381743652">
            <w:r>
              <w:rPr>
                <w:webHidden/>
                <w:rStyle w:val="IndexLink"/>
                <w:rtl w:val="true"/>
              </w:rPr>
              <w:t>ج</w:t>
            </w:r>
            <w:r>
              <w:rPr>
                <w:rStyle w:val="IndexLink"/>
                <w:rtl w:val="true"/>
              </w:rPr>
              <w:t xml:space="preserve">) </w:t>
            </w:r>
            <w:r>
              <w:rPr>
                <w:rStyle w:val="IndexLink"/>
                <w:rtl w:val="true"/>
              </w:rPr>
              <w:t>خواص سوره‌ها و آیات</w:t>
            </w:r>
            <w:r>
              <w:rPr>
                <w:rStyle w:val="IndexLink"/>
                <w:rtl w:val="true"/>
              </w:rPr>
              <w:tab/>
            </w:r>
            <w:r>
              <w:rPr>
                <w:rStyle w:val="IndexLink"/>
              </w:rPr>
              <w:t>156</w:t>
            </w:r>
          </w:hyperlink>
        </w:p>
        <w:p>
          <w:pPr>
            <w:pStyle w:val="Contents5"/>
            <w:tabs>
              <w:tab w:val="clear" w:pos="7892"/>
              <w:tab w:val="right" w:pos="9026" w:leader="dot"/>
            </w:tabs>
            <w:rPr/>
          </w:pPr>
          <w:hyperlink w:anchor="__RefHeading___Toc3806437_3381743652">
            <w:r>
              <w:rPr>
                <w:webHidden/>
                <w:rStyle w:val="IndexLink"/>
                <w:rtl w:val="true"/>
              </w:rPr>
              <w:t>د</w:t>
            </w:r>
            <w:r>
              <w:rPr>
                <w:rStyle w:val="IndexLink"/>
                <w:rtl w:val="true"/>
              </w:rPr>
              <w:t xml:space="preserve">) </w:t>
            </w:r>
            <w:r>
              <w:rPr>
                <w:rStyle w:val="IndexLink"/>
                <w:rtl w:val="true"/>
              </w:rPr>
              <w:t>تفسیر و اهمیت آن از دیدگاه امام علی علیه السلام</w:t>
            </w:r>
            <w:r>
              <w:rPr>
                <w:rStyle w:val="IndexLink"/>
                <w:rtl w:val="true"/>
              </w:rPr>
              <w:tab/>
            </w:r>
            <w:r>
              <w:rPr>
                <w:rStyle w:val="IndexLink"/>
              </w:rPr>
              <w:t>160</w:t>
            </w:r>
          </w:hyperlink>
        </w:p>
        <w:p>
          <w:pPr>
            <w:pStyle w:val="Contents5"/>
            <w:tabs>
              <w:tab w:val="clear" w:pos="7892"/>
              <w:tab w:val="right" w:pos="9026" w:leader="dot"/>
            </w:tabs>
            <w:rPr/>
          </w:pPr>
          <w:hyperlink w:anchor="__RefHeading___Toc3806439_3381743652">
            <w:r>
              <w:rPr>
                <w:webHidden/>
                <w:rStyle w:val="IndexLink"/>
                <w:rtl w:val="true"/>
              </w:rPr>
              <w:t xml:space="preserve">ه </w:t>
            </w:r>
            <w:r>
              <w:rPr>
                <w:rStyle w:val="IndexLink"/>
                <w:rtl w:val="true"/>
              </w:rPr>
              <w:t xml:space="preserve">-) </w:t>
            </w:r>
            <w:r>
              <w:rPr>
                <w:rStyle w:val="IndexLink"/>
                <w:rtl w:val="true"/>
              </w:rPr>
              <w:t>راه نداشتن اختلاف و تناقض در قرآن</w:t>
            </w:r>
            <w:r>
              <w:rPr>
                <w:rStyle w:val="IndexLink"/>
                <w:rtl w:val="true"/>
              </w:rPr>
              <w:tab/>
            </w:r>
            <w:r>
              <w:rPr>
                <w:rStyle w:val="IndexLink"/>
              </w:rPr>
              <w:t>162</w:t>
            </w:r>
          </w:hyperlink>
        </w:p>
        <w:p>
          <w:pPr>
            <w:pStyle w:val="Contents5"/>
            <w:tabs>
              <w:tab w:val="clear" w:pos="7892"/>
              <w:tab w:val="right" w:pos="9026" w:leader="dot"/>
            </w:tabs>
            <w:rPr/>
          </w:pPr>
          <w:hyperlink w:anchor="__RefHeading___Toc3806441_3381743652">
            <w:r>
              <w:rPr>
                <w:webHidden/>
                <w:rStyle w:val="IndexLink"/>
                <w:rtl w:val="true"/>
              </w:rPr>
              <w:t>تحلیل و بررسی</w:t>
            </w:r>
            <w:r>
              <w:rPr>
                <w:rStyle w:val="IndexLink"/>
                <w:rtl w:val="true"/>
              </w:rPr>
              <w:tab/>
            </w:r>
            <w:r>
              <w:rPr>
                <w:rStyle w:val="IndexLink"/>
              </w:rPr>
              <w:t>164</w:t>
            </w:r>
          </w:hyperlink>
        </w:p>
        <w:p>
          <w:pPr>
            <w:pStyle w:val="Contents4"/>
            <w:tabs>
              <w:tab w:val="clear" w:pos="8176"/>
              <w:tab w:val="right" w:pos="9026" w:leader="dot"/>
            </w:tabs>
            <w:rPr/>
          </w:pPr>
          <w:hyperlink w:anchor="__RefHeading___Toc3806443_3381743652">
            <w:r>
              <w:rPr>
                <w:webHidden/>
                <w:rStyle w:val="IndexLink"/>
              </w:rPr>
              <w:t>2</w:t>
            </w:r>
            <w:r>
              <w:rPr>
                <w:rStyle w:val="IndexLink"/>
                <w:rtl w:val="true"/>
              </w:rPr>
              <w:t xml:space="preserve">. </w:t>
            </w:r>
            <w:r>
              <w:rPr>
                <w:rStyle w:val="IndexLink"/>
                <w:rtl w:val="true"/>
              </w:rPr>
              <w:t>قرآن از دیدگاه سایر اهل بیت علیهم السلام</w:t>
            </w:r>
            <w:r>
              <w:rPr>
                <w:rStyle w:val="IndexLink"/>
                <w:rtl w:val="true"/>
              </w:rPr>
              <w:tab/>
            </w:r>
            <w:r>
              <w:rPr>
                <w:rStyle w:val="IndexLink"/>
              </w:rPr>
              <w:t>165</w:t>
            </w:r>
          </w:hyperlink>
        </w:p>
        <w:p>
          <w:pPr>
            <w:pStyle w:val="Contents5"/>
            <w:tabs>
              <w:tab w:val="clear" w:pos="7892"/>
              <w:tab w:val="right" w:pos="9026" w:leader="dot"/>
            </w:tabs>
            <w:rPr/>
          </w:pPr>
          <w:hyperlink w:anchor="__RefHeading___Toc3806445_3381743652">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3806447_3381743652">
            <w:r>
              <w:rPr>
                <w:webHidden/>
                <w:rStyle w:val="IndexLink"/>
                <w:rtl w:val="true"/>
              </w:rPr>
              <w:t>الف</w:t>
            </w:r>
            <w:r>
              <w:rPr>
                <w:rStyle w:val="IndexLink"/>
                <w:rtl w:val="true"/>
              </w:rPr>
              <w:t xml:space="preserve">) </w:t>
            </w:r>
            <w:r>
              <w:rPr>
                <w:rStyle w:val="IndexLink"/>
                <w:rtl w:val="true"/>
              </w:rPr>
              <w:t>امام حسن علیه السلام</w:t>
            </w:r>
            <w:r>
              <w:rPr>
                <w:rStyle w:val="IndexLink"/>
                <w:rtl w:val="true"/>
              </w:rPr>
              <w:tab/>
            </w:r>
            <w:r>
              <w:rPr>
                <w:rStyle w:val="IndexLink"/>
              </w:rPr>
              <w:t>166</w:t>
            </w:r>
          </w:hyperlink>
        </w:p>
        <w:p>
          <w:pPr>
            <w:pStyle w:val="Contents5"/>
            <w:tabs>
              <w:tab w:val="clear" w:pos="7892"/>
              <w:tab w:val="right" w:pos="9026" w:leader="dot"/>
            </w:tabs>
            <w:rPr/>
          </w:pPr>
          <w:hyperlink w:anchor="__RefHeading___Toc3806449_3381743652">
            <w:r>
              <w:rPr>
                <w:webHidden/>
                <w:rStyle w:val="IndexLink"/>
                <w:rtl w:val="true"/>
              </w:rPr>
              <w:t>ب</w:t>
            </w:r>
            <w:r>
              <w:rPr>
                <w:rStyle w:val="IndexLink"/>
                <w:rtl w:val="true"/>
              </w:rPr>
              <w:t xml:space="preserve">) </w:t>
            </w:r>
            <w:r>
              <w:rPr>
                <w:rStyle w:val="IndexLink"/>
                <w:rtl w:val="true"/>
              </w:rPr>
              <w:t>امام سجاد علیه السلام</w:t>
            </w:r>
            <w:r>
              <w:rPr>
                <w:rStyle w:val="IndexLink"/>
                <w:rtl w:val="true"/>
              </w:rPr>
              <w:tab/>
            </w:r>
            <w:r>
              <w:rPr>
                <w:rStyle w:val="IndexLink"/>
              </w:rPr>
              <w:t>167</w:t>
            </w:r>
          </w:hyperlink>
        </w:p>
        <w:p>
          <w:pPr>
            <w:pStyle w:val="Contents5"/>
            <w:tabs>
              <w:tab w:val="clear" w:pos="7892"/>
              <w:tab w:val="right" w:pos="9026" w:leader="dot"/>
            </w:tabs>
            <w:rPr/>
          </w:pPr>
          <w:hyperlink w:anchor="__RefHeading___Toc3806451_3381743652">
            <w:r>
              <w:rPr>
                <w:webHidden/>
                <w:rStyle w:val="IndexLink"/>
                <w:rtl w:val="true"/>
              </w:rPr>
              <w:t>ج</w:t>
            </w:r>
            <w:r>
              <w:rPr>
                <w:rStyle w:val="IndexLink"/>
                <w:rtl w:val="true"/>
              </w:rPr>
              <w:t xml:space="preserve">) </w:t>
            </w:r>
            <w:r>
              <w:rPr>
                <w:rStyle w:val="IndexLink"/>
                <w:rtl w:val="true"/>
              </w:rPr>
              <w:t>امام باقر علیه السلام</w:t>
            </w:r>
            <w:r>
              <w:rPr>
                <w:rStyle w:val="IndexLink"/>
                <w:rtl w:val="true"/>
              </w:rPr>
              <w:tab/>
            </w:r>
            <w:r>
              <w:rPr>
                <w:rStyle w:val="IndexLink"/>
              </w:rPr>
              <w:t>168</w:t>
            </w:r>
          </w:hyperlink>
        </w:p>
        <w:p>
          <w:pPr>
            <w:pStyle w:val="Contents5"/>
            <w:tabs>
              <w:tab w:val="clear" w:pos="7892"/>
              <w:tab w:val="right" w:pos="9026" w:leader="dot"/>
            </w:tabs>
            <w:rPr/>
          </w:pPr>
          <w:hyperlink w:anchor="__RefHeading___Toc3806453_3381743652">
            <w:r>
              <w:rPr>
                <w:webHidden/>
                <w:rStyle w:val="IndexLink"/>
                <w:rtl w:val="true"/>
              </w:rPr>
              <w:t>د</w:t>
            </w:r>
            <w:r>
              <w:rPr>
                <w:rStyle w:val="IndexLink"/>
                <w:rtl w:val="true"/>
              </w:rPr>
              <w:t xml:space="preserve">) </w:t>
            </w:r>
            <w:r>
              <w:rPr>
                <w:rStyle w:val="IndexLink"/>
                <w:rtl w:val="true"/>
              </w:rPr>
              <w:t>امام صادق علیه السلام</w:t>
            </w:r>
            <w:r>
              <w:rPr>
                <w:rStyle w:val="IndexLink"/>
                <w:rtl w:val="true"/>
              </w:rPr>
              <w:tab/>
            </w:r>
            <w:r>
              <w:rPr>
                <w:rStyle w:val="IndexLink"/>
              </w:rPr>
              <w:t>170</w:t>
            </w:r>
          </w:hyperlink>
        </w:p>
        <w:p>
          <w:pPr>
            <w:pStyle w:val="Contents5"/>
            <w:tabs>
              <w:tab w:val="clear" w:pos="7892"/>
              <w:tab w:val="right" w:pos="9026" w:leader="dot"/>
            </w:tabs>
            <w:rPr/>
          </w:pPr>
          <w:hyperlink w:anchor="__RefHeading___Toc3806455_3381743652">
            <w:r>
              <w:rPr>
                <w:webHidden/>
                <w:rStyle w:val="IndexLink"/>
                <w:rtl w:val="true"/>
              </w:rPr>
              <w:t xml:space="preserve">ه </w:t>
            </w:r>
            <w:r>
              <w:rPr>
                <w:rStyle w:val="IndexLink"/>
                <w:rtl w:val="true"/>
              </w:rPr>
              <w:t xml:space="preserve">-) </w:t>
            </w:r>
            <w:r>
              <w:rPr>
                <w:rStyle w:val="IndexLink"/>
                <w:rtl w:val="true"/>
              </w:rPr>
              <w:t>امام رضا علیه السلام</w:t>
            </w:r>
            <w:r>
              <w:rPr>
                <w:rStyle w:val="IndexLink"/>
                <w:rtl w:val="true"/>
              </w:rPr>
              <w:tab/>
            </w:r>
            <w:r>
              <w:rPr>
                <w:rStyle w:val="IndexLink"/>
              </w:rPr>
              <w:t>174</w:t>
            </w:r>
          </w:hyperlink>
        </w:p>
        <w:p>
          <w:pPr>
            <w:pStyle w:val="Contents4"/>
            <w:tabs>
              <w:tab w:val="clear" w:pos="8176"/>
              <w:tab w:val="right" w:pos="9026" w:leader="dot"/>
            </w:tabs>
            <w:rPr/>
          </w:pPr>
          <w:hyperlink w:anchor="__RefHeading___Toc3806457_3381743652">
            <w:r>
              <w:rPr>
                <w:webHidden/>
                <w:rStyle w:val="IndexLink"/>
              </w:rPr>
              <w:t>3</w:t>
            </w:r>
            <w:r>
              <w:rPr>
                <w:rStyle w:val="IndexLink"/>
                <w:rtl w:val="true"/>
              </w:rPr>
              <w:t xml:space="preserve">. </w:t>
            </w:r>
            <w:r>
              <w:rPr>
                <w:rStyle w:val="IndexLink"/>
                <w:rtl w:val="true"/>
              </w:rPr>
              <w:t>ویژگی‌های قرآن در کلام اهل بیت علیهم السلام</w:t>
            </w:r>
            <w:r>
              <w:rPr>
                <w:rStyle w:val="IndexLink"/>
                <w:rtl w:val="true"/>
              </w:rPr>
              <w:tab/>
            </w:r>
            <w:r>
              <w:rPr>
                <w:rStyle w:val="IndexLink"/>
              </w:rPr>
              <w:t>176</w:t>
            </w:r>
          </w:hyperlink>
        </w:p>
        <w:p>
          <w:pPr>
            <w:pStyle w:val="Contents5"/>
            <w:tabs>
              <w:tab w:val="clear" w:pos="7892"/>
              <w:tab w:val="right" w:pos="9026" w:leader="dot"/>
            </w:tabs>
            <w:rPr/>
          </w:pPr>
          <w:hyperlink w:anchor="__RefHeading___Toc3806459_3381743652">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3806461_3381743652">
            <w:r>
              <w:rPr>
                <w:webHidden/>
                <w:rStyle w:val="IndexLink"/>
                <w:rtl w:val="true"/>
              </w:rPr>
              <w:t>الف</w:t>
            </w:r>
            <w:r>
              <w:rPr>
                <w:rStyle w:val="IndexLink"/>
                <w:rtl w:val="true"/>
              </w:rPr>
              <w:t xml:space="preserve">) </w:t>
            </w:r>
            <w:r>
              <w:rPr>
                <w:rStyle w:val="IndexLink"/>
                <w:rtl w:val="true"/>
              </w:rPr>
              <w:t>به کار گیری سبک خاص در بیان مطالب</w:t>
            </w:r>
            <w:r>
              <w:rPr>
                <w:rStyle w:val="IndexLink"/>
                <w:rtl w:val="true"/>
              </w:rPr>
              <w:tab/>
            </w:r>
            <w:r>
              <w:rPr>
                <w:rStyle w:val="IndexLink"/>
              </w:rPr>
              <w:t>176</w:t>
            </w:r>
          </w:hyperlink>
        </w:p>
        <w:p>
          <w:pPr>
            <w:pStyle w:val="Contents5"/>
            <w:tabs>
              <w:tab w:val="clear" w:pos="7892"/>
              <w:tab w:val="right" w:pos="9026" w:leader="dot"/>
            </w:tabs>
            <w:rPr/>
          </w:pPr>
          <w:hyperlink w:anchor="__RefHeading___Toc3806463_3381743652">
            <w:r>
              <w:rPr>
                <w:webHidden/>
                <w:rStyle w:val="IndexLink"/>
                <w:rtl w:val="true"/>
              </w:rPr>
              <w:t>ب</w:t>
            </w:r>
            <w:r>
              <w:rPr>
                <w:rStyle w:val="IndexLink"/>
                <w:rtl w:val="true"/>
              </w:rPr>
              <w:t xml:space="preserve">) </w:t>
            </w:r>
            <w:r>
              <w:rPr>
                <w:rStyle w:val="IndexLink"/>
                <w:rtl w:val="true"/>
              </w:rPr>
              <w:t>معرفی جهان‌های فراطبیعی</w:t>
            </w:r>
            <w:r>
              <w:rPr>
                <w:rStyle w:val="IndexLink"/>
                <w:rtl w:val="true"/>
              </w:rPr>
              <w:tab/>
            </w:r>
            <w:r>
              <w:rPr>
                <w:rStyle w:val="IndexLink"/>
              </w:rPr>
              <w:t>177</w:t>
            </w:r>
          </w:hyperlink>
        </w:p>
        <w:p>
          <w:pPr>
            <w:pStyle w:val="Contents5"/>
            <w:tabs>
              <w:tab w:val="clear" w:pos="7892"/>
              <w:tab w:val="right" w:pos="9026" w:leader="dot"/>
            </w:tabs>
            <w:rPr/>
          </w:pPr>
          <w:hyperlink w:anchor="__RefHeading___Toc3806465_3381743652">
            <w:r>
              <w:rPr>
                <w:webHidden/>
                <w:rStyle w:val="IndexLink"/>
                <w:rtl w:val="true"/>
              </w:rPr>
              <w:t>ج</w:t>
            </w:r>
            <w:r>
              <w:rPr>
                <w:rStyle w:val="IndexLink"/>
                <w:rtl w:val="true"/>
              </w:rPr>
              <w:t xml:space="preserve">) </w:t>
            </w:r>
            <w:r>
              <w:rPr>
                <w:rStyle w:val="IndexLink"/>
                <w:rtl w:val="true"/>
              </w:rPr>
              <w:t>ژرفای نامحدود</w:t>
            </w:r>
            <w:r>
              <w:rPr>
                <w:rStyle w:val="IndexLink"/>
                <w:rtl w:val="true"/>
              </w:rPr>
              <w:tab/>
            </w:r>
            <w:r>
              <w:rPr>
                <w:rStyle w:val="IndexLink"/>
              </w:rPr>
              <w:t>177</w:t>
            </w:r>
          </w:hyperlink>
        </w:p>
        <w:p>
          <w:pPr>
            <w:pStyle w:val="Contents5"/>
            <w:tabs>
              <w:tab w:val="clear" w:pos="7892"/>
              <w:tab w:val="right" w:pos="9026" w:leader="dot"/>
            </w:tabs>
            <w:rPr/>
          </w:pPr>
          <w:hyperlink w:anchor="__RefHeading___Toc3806467_3381743652">
            <w:r>
              <w:rPr>
                <w:webHidden/>
                <w:rStyle w:val="IndexLink"/>
                <w:rtl w:val="true"/>
              </w:rPr>
              <w:t>د</w:t>
            </w:r>
            <w:r>
              <w:rPr>
                <w:rStyle w:val="IndexLink"/>
                <w:rtl w:val="true"/>
              </w:rPr>
              <w:t xml:space="preserve">) </w:t>
            </w:r>
            <w:r>
              <w:rPr>
                <w:rStyle w:val="IndexLink"/>
                <w:rtl w:val="true"/>
              </w:rPr>
              <w:t>جهان شمولی و ابدیت</w:t>
            </w:r>
            <w:r>
              <w:rPr>
                <w:rStyle w:val="IndexLink"/>
                <w:rtl w:val="true"/>
              </w:rPr>
              <w:tab/>
            </w:r>
            <w:r>
              <w:rPr>
                <w:rStyle w:val="IndexLink"/>
              </w:rPr>
              <w:t>178</w:t>
            </w:r>
          </w:hyperlink>
        </w:p>
        <w:p>
          <w:pPr>
            <w:pStyle w:val="Contents5"/>
            <w:tabs>
              <w:tab w:val="clear" w:pos="7892"/>
              <w:tab w:val="right" w:pos="9026" w:leader="dot"/>
            </w:tabs>
            <w:rPr/>
          </w:pPr>
          <w:hyperlink w:anchor="__RefHeading___Toc3806469_3381743652">
            <w:r>
              <w:rPr>
                <w:webHidden/>
                <w:rStyle w:val="IndexLink"/>
                <w:rtl w:val="true"/>
              </w:rPr>
              <w:t xml:space="preserve">ه </w:t>
            </w:r>
            <w:r>
              <w:rPr>
                <w:rStyle w:val="IndexLink"/>
                <w:rtl w:val="true"/>
              </w:rPr>
              <w:t xml:space="preserve">-) </w:t>
            </w:r>
            <w:r>
              <w:rPr>
                <w:rStyle w:val="IndexLink"/>
                <w:rtl w:val="true"/>
              </w:rPr>
              <w:t>فصاحت و بلاغت بی نظیر</w:t>
            </w:r>
            <w:r>
              <w:rPr>
                <w:rStyle w:val="IndexLink"/>
                <w:rtl w:val="true"/>
              </w:rPr>
              <w:tab/>
            </w:r>
            <w:r>
              <w:rPr>
                <w:rStyle w:val="IndexLink"/>
              </w:rPr>
              <w:t>178</w:t>
            </w:r>
          </w:hyperlink>
        </w:p>
        <w:p>
          <w:pPr>
            <w:pStyle w:val="Contents5"/>
            <w:tabs>
              <w:tab w:val="clear" w:pos="7892"/>
              <w:tab w:val="right" w:pos="9026" w:leader="dot"/>
            </w:tabs>
            <w:rPr/>
          </w:pPr>
          <w:hyperlink w:anchor="__RefHeading___Toc3806471_3381743652">
            <w:r>
              <w:rPr>
                <w:webHidden/>
                <w:rStyle w:val="IndexLink"/>
                <w:rtl w:val="true"/>
              </w:rPr>
              <w:t>و</w:t>
            </w:r>
            <w:r>
              <w:rPr>
                <w:rStyle w:val="IndexLink"/>
                <w:rtl w:val="true"/>
              </w:rPr>
              <w:t xml:space="preserve">) </w:t>
            </w:r>
            <w:r>
              <w:rPr>
                <w:rStyle w:val="IndexLink"/>
                <w:rtl w:val="true"/>
              </w:rPr>
              <w:t>اشاره‌ها و نشانه‌ها</w:t>
            </w:r>
            <w:r>
              <w:rPr>
                <w:rStyle w:val="IndexLink"/>
                <w:rtl w:val="true"/>
              </w:rPr>
              <w:tab/>
            </w:r>
            <w:r>
              <w:rPr>
                <w:rStyle w:val="IndexLink"/>
              </w:rPr>
              <w:t>179</w:t>
            </w:r>
          </w:hyperlink>
        </w:p>
        <w:p>
          <w:pPr>
            <w:pStyle w:val="Contents4"/>
            <w:tabs>
              <w:tab w:val="clear" w:pos="8176"/>
              <w:tab w:val="right" w:pos="9026" w:leader="dot"/>
            </w:tabs>
            <w:rPr/>
          </w:pPr>
          <w:hyperlink w:anchor="__RefHeading___Toc3806473_3381743652">
            <w:r>
              <w:rPr>
                <w:webHidden/>
                <w:rStyle w:val="IndexLink"/>
              </w:rPr>
              <w:t>4</w:t>
            </w:r>
            <w:r>
              <w:rPr>
                <w:rStyle w:val="IndexLink"/>
                <w:rtl w:val="true"/>
              </w:rPr>
              <w:t xml:space="preserve">. </w:t>
            </w:r>
            <w:r>
              <w:rPr>
                <w:rStyle w:val="IndexLink"/>
                <w:rtl w:val="true"/>
              </w:rPr>
              <w:t>اسرار ماندگاری قرآن در کلام اهل بیت علیهم السلام</w:t>
            </w:r>
            <w:r>
              <w:rPr>
                <w:rStyle w:val="IndexLink"/>
                <w:rtl w:val="true"/>
              </w:rPr>
              <w:tab/>
            </w:r>
            <w:r>
              <w:rPr>
                <w:rStyle w:val="IndexLink"/>
              </w:rPr>
              <w:t>180</w:t>
            </w:r>
          </w:hyperlink>
        </w:p>
        <w:p>
          <w:pPr>
            <w:pStyle w:val="Contents5"/>
            <w:tabs>
              <w:tab w:val="clear" w:pos="7892"/>
              <w:tab w:val="right" w:pos="9026" w:leader="dot"/>
            </w:tabs>
            <w:rPr/>
          </w:pPr>
          <w:hyperlink w:anchor="__RefHeading___Toc3806475_3381743652">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3806477_3381743652">
            <w:r>
              <w:rPr>
                <w:webHidden/>
                <w:rStyle w:val="IndexLink"/>
                <w:rtl w:val="true"/>
              </w:rPr>
              <w:t>الف</w:t>
            </w:r>
            <w:r>
              <w:rPr>
                <w:rStyle w:val="IndexLink"/>
                <w:rtl w:val="true"/>
              </w:rPr>
              <w:t xml:space="preserve">) </w:t>
            </w:r>
            <w:r>
              <w:rPr>
                <w:rStyle w:val="IndexLink"/>
                <w:rtl w:val="true"/>
              </w:rPr>
              <w:t>ژرفای نامحدود قرآن</w:t>
            </w:r>
            <w:r>
              <w:rPr>
                <w:rStyle w:val="IndexLink"/>
                <w:rtl w:val="true"/>
              </w:rPr>
              <w:tab/>
            </w:r>
            <w:r>
              <w:rPr>
                <w:rStyle w:val="IndexLink"/>
              </w:rPr>
              <w:t>180</w:t>
            </w:r>
          </w:hyperlink>
        </w:p>
        <w:p>
          <w:pPr>
            <w:pStyle w:val="Contents5"/>
            <w:tabs>
              <w:tab w:val="clear" w:pos="7892"/>
              <w:tab w:val="right" w:pos="9026" w:leader="dot"/>
            </w:tabs>
            <w:rPr/>
          </w:pPr>
          <w:hyperlink w:anchor="__RefHeading___Toc3806479_3381743652">
            <w:r>
              <w:rPr>
                <w:webHidden/>
                <w:rStyle w:val="IndexLink"/>
                <w:rtl w:val="true"/>
              </w:rPr>
              <w:t>ب</w:t>
            </w:r>
            <w:r>
              <w:rPr>
                <w:rStyle w:val="IndexLink"/>
                <w:rtl w:val="true"/>
              </w:rPr>
              <w:t xml:space="preserve">) </w:t>
            </w:r>
            <w:r>
              <w:rPr>
                <w:rStyle w:val="IndexLink"/>
                <w:rtl w:val="true"/>
              </w:rPr>
              <w:t>پیوند قرآن و عترت</w:t>
            </w:r>
            <w:r>
              <w:rPr>
                <w:rStyle w:val="IndexLink"/>
                <w:rtl w:val="true"/>
              </w:rPr>
              <w:tab/>
            </w:r>
            <w:r>
              <w:rPr>
                <w:rStyle w:val="IndexLink"/>
              </w:rPr>
              <w:t>182</w:t>
            </w:r>
          </w:hyperlink>
        </w:p>
        <w:p>
          <w:pPr>
            <w:pStyle w:val="Contents6"/>
            <w:tabs>
              <w:tab w:val="clear" w:pos="7609"/>
              <w:tab w:val="right" w:pos="9026" w:leader="dot"/>
            </w:tabs>
            <w:rPr/>
          </w:pPr>
          <w:hyperlink w:anchor="__RefHeading___Toc3806481_3381743652">
            <w:r>
              <w:rPr>
                <w:webHidden/>
                <w:rStyle w:val="IndexLink"/>
                <w:rtl w:val="true"/>
              </w:rPr>
              <w:t>اشاره</w:t>
            </w:r>
            <w:r>
              <w:rPr>
                <w:rStyle w:val="IndexLink"/>
                <w:rtl w:val="true"/>
              </w:rPr>
              <w:tab/>
            </w:r>
            <w:r>
              <w:rPr>
                <w:rStyle w:val="IndexLink"/>
              </w:rPr>
              <w:t>182</w:t>
            </w:r>
          </w:hyperlink>
        </w:p>
        <w:p>
          <w:pPr>
            <w:pStyle w:val="Contents6"/>
            <w:tabs>
              <w:tab w:val="clear" w:pos="7609"/>
              <w:tab w:val="right" w:pos="9026" w:leader="dot"/>
            </w:tabs>
            <w:rPr/>
          </w:pPr>
          <w:hyperlink w:anchor="__RefHeading___Toc3806483_3381743652">
            <w:r>
              <w:rPr>
                <w:webHidden/>
                <w:rStyle w:val="IndexLink"/>
                <w:rtl w:val="true"/>
              </w:rPr>
              <w:t>اول</w:t>
            </w:r>
            <w:r>
              <w:rPr>
                <w:rStyle w:val="IndexLink"/>
                <w:rtl w:val="true"/>
              </w:rPr>
              <w:t xml:space="preserve">: </w:t>
            </w:r>
            <w:r>
              <w:rPr>
                <w:rStyle w:val="IndexLink"/>
                <w:rtl w:val="true"/>
              </w:rPr>
              <w:t>فلسفه پیوند قرآن و عترت</w:t>
            </w:r>
            <w:r>
              <w:rPr>
                <w:rStyle w:val="IndexLink"/>
                <w:rtl w:val="true"/>
              </w:rPr>
              <w:tab/>
            </w:r>
            <w:r>
              <w:rPr>
                <w:rStyle w:val="IndexLink"/>
              </w:rPr>
              <w:t>184</w:t>
            </w:r>
          </w:hyperlink>
        </w:p>
        <w:p>
          <w:pPr>
            <w:pStyle w:val="Contents6"/>
            <w:tabs>
              <w:tab w:val="clear" w:pos="7609"/>
              <w:tab w:val="right" w:pos="9026" w:leader="dot"/>
            </w:tabs>
            <w:rPr/>
          </w:pPr>
          <w:hyperlink w:anchor="__RefHeading___Toc3806485_3381743652">
            <w:r>
              <w:rPr>
                <w:webHidden/>
                <w:rStyle w:val="IndexLink"/>
                <w:rtl w:val="true"/>
              </w:rPr>
              <w:t>دوم</w:t>
            </w:r>
            <w:r>
              <w:rPr>
                <w:rStyle w:val="IndexLink"/>
                <w:rtl w:val="true"/>
              </w:rPr>
              <w:t xml:space="preserve">: </w:t>
            </w:r>
            <w:r>
              <w:rPr>
                <w:rStyle w:val="IndexLink"/>
                <w:rtl w:val="true"/>
              </w:rPr>
              <w:t>ثمرات پیوند قرآن و عترت</w:t>
            </w:r>
            <w:r>
              <w:rPr>
                <w:rStyle w:val="IndexLink"/>
                <w:rtl w:val="true"/>
              </w:rPr>
              <w:tab/>
            </w:r>
            <w:r>
              <w:rPr>
                <w:rStyle w:val="IndexLink"/>
              </w:rPr>
              <w:t>185</w:t>
            </w:r>
          </w:hyperlink>
        </w:p>
        <w:p>
          <w:pPr>
            <w:pStyle w:val="Contents5"/>
            <w:tabs>
              <w:tab w:val="clear" w:pos="7892"/>
              <w:tab w:val="right" w:pos="9026" w:leader="dot"/>
            </w:tabs>
            <w:rPr/>
          </w:pPr>
          <w:hyperlink w:anchor="__RefHeading___Toc3806487_3381743652">
            <w:r>
              <w:rPr>
                <w:webHidden/>
                <w:rStyle w:val="IndexLink"/>
                <w:rtl w:val="true"/>
              </w:rPr>
              <w:t>ج</w:t>
            </w:r>
            <w:r>
              <w:rPr>
                <w:rStyle w:val="IndexLink"/>
                <w:rtl w:val="true"/>
              </w:rPr>
              <w:t xml:space="preserve">) </w:t>
            </w:r>
            <w:r>
              <w:rPr>
                <w:rStyle w:val="IndexLink"/>
                <w:rtl w:val="true"/>
              </w:rPr>
              <w:t>اجتهاد روشمند در قرآن</w:t>
            </w:r>
            <w:r>
              <w:rPr>
                <w:rStyle w:val="IndexLink"/>
                <w:rtl w:val="true"/>
              </w:rPr>
              <w:tab/>
            </w:r>
            <w:r>
              <w:rPr>
                <w:rStyle w:val="IndexLink"/>
              </w:rPr>
              <w:t>186</w:t>
            </w:r>
          </w:hyperlink>
        </w:p>
        <w:p>
          <w:pPr>
            <w:pStyle w:val="Contents4"/>
            <w:tabs>
              <w:tab w:val="clear" w:pos="8176"/>
              <w:tab w:val="right" w:pos="9026" w:leader="dot"/>
            </w:tabs>
            <w:rPr/>
          </w:pPr>
          <w:hyperlink w:anchor="__RefHeading___Toc3806489_3381743652">
            <w:r>
              <w:rPr>
                <w:webHidden/>
                <w:rStyle w:val="IndexLink"/>
                <w:rtl w:val="true"/>
              </w:rPr>
              <w:t>نتیجه و بحث</w:t>
            </w:r>
            <w:r>
              <w:rPr>
                <w:rStyle w:val="IndexLink"/>
                <w:rtl w:val="true"/>
              </w:rPr>
              <w:tab/>
            </w:r>
            <w:r>
              <w:rPr>
                <w:rStyle w:val="IndexLink"/>
              </w:rPr>
              <w:t>188</w:t>
            </w:r>
          </w:hyperlink>
        </w:p>
        <w:p>
          <w:pPr>
            <w:pStyle w:val="Contents3"/>
            <w:tabs>
              <w:tab w:val="clear" w:pos="8459"/>
              <w:tab w:val="right" w:pos="9026" w:leader="dot"/>
            </w:tabs>
            <w:rPr/>
          </w:pPr>
          <w:hyperlink w:anchor="__RefHeading___Toc3806491_3381743652">
            <w:r>
              <w:rPr>
                <w:webHidden/>
                <w:rStyle w:val="IndexLink"/>
                <w:rtl w:val="true"/>
              </w:rPr>
              <w:t>بخش دوم</w:t>
            </w:r>
            <w:r>
              <w:rPr>
                <w:rStyle w:val="IndexLink"/>
                <w:rtl w:val="true"/>
              </w:rPr>
              <w:t xml:space="preserve">: </w:t>
            </w:r>
            <w:r>
              <w:rPr>
                <w:rStyle w:val="IndexLink"/>
                <w:rtl w:val="true"/>
              </w:rPr>
              <w:t>تجلی قرآن در اقوال و افعال ائمه معصومین علیهم السلام</w:t>
            </w:r>
            <w:r>
              <w:rPr>
                <w:rStyle w:val="IndexLink"/>
                <w:rtl w:val="true"/>
              </w:rPr>
              <w:tab/>
            </w:r>
            <w:r>
              <w:rPr>
                <w:rStyle w:val="IndexLink"/>
              </w:rPr>
              <w:t>190</w:t>
            </w:r>
          </w:hyperlink>
        </w:p>
        <w:p>
          <w:pPr>
            <w:pStyle w:val="Contents4"/>
            <w:tabs>
              <w:tab w:val="clear" w:pos="8176"/>
              <w:tab w:val="right" w:pos="9026" w:leader="dot"/>
            </w:tabs>
            <w:rPr/>
          </w:pPr>
          <w:hyperlink w:anchor="__RefHeading___Toc3806493_3381743652">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3806495_3381743652">
            <w:r>
              <w:rPr>
                <w:webHidden/>
                <w:rStyle w:val="IndexLink"/>
                <w:rtl w:val="true"/>
              </w:rPr>
              <w:t>روایاتی از امام علی علیه السلام</w:t>
            </w:r>
            <w:r>
              <w:rPr>
                <w:rStyle w:val="IndexLink"/>
                <w:rtl w:val="true"/>
              </w:rPr>
              <w:tab/>
            </w:r>
            <w:r>
              <w:rPr>
                <w:rStyle w:val="IndexLink"/>
              </w:rPr>
              <w:t>192</w:t>
            </w:r>
          </w:hyperlink>
        </w:p>
        <w:p>
          <w:pPr>
            <w:pStyle w:val="Contents4"/>
            <w:tabs>
              <w:tab w:val="clear" w:pos="8176"/>
              <w:tab w:val="right" w:pos="9026" w:leader="dot"/>
            </w:tabs>
            <w:rPr/>
          </w:pPr>
          <w:hyperlink w:anchor="__RefHeading___Toc3806497_3381743652">
            <w:r>
              <w:rPr>
                <w:webHidden/>
                <w:rStyle w:val="IndexLink"/>
                <w:rtl w:val="true"/>
              </w:rPr>
              <w:t>روایاتی از امام حسن مجتبی علیه السلام</w:t>
            </w:r>
            <w:r>
              <w:rPr>
                <w:rStyle w:val="IndexLink"/>
                <w:rtl w:val="true"/>
              </w:rPr>
              <w:tab/>
            </w:r>
            <w:r>
              <w:rPr>
                <w:rStyle w:val="IndexLink"/>
              </w:rPr>
              <w:t>202</w:t>
            </w:r>
          </w:hyperlink>
        </w:p>
        <w:p>
          <w:pPr>
            <w:pStyle w:val="Contents4"/>
            <w:tabs>
              <w:tab w:val="clear" w:pos="8176"/>
              <w:tab w:val="right" w:pos="9026" w:leader="dot"/>
            </w:tabs>
            <w:rPr/>
          </w:pPr>
          <w:hyperlink w:anchor="__RefHeading___Toc3806499_3381743652">
            <w:r>
              <w:rPr>
                <w:webHidden/>
                <w:rStyle w:val="IndexLink"/>
                <w:rtl w:val="true"/>
              </w:rPr>
              <w:t>روایاتی از امام حسین و امام زین العابدین علیهما السلام</w:t>
            </w:r>
            <w:r>
              <w:rPr>
                <w:rStyle w:val="IndexLink"/>
                <w:rtl w:val="true"/>
              </w:rPr>
              <w:tab/>
            </w:r>
            <w:r>
              <w:rPr>
                <w:rStyle w:val="IndexLink"/>
              </w:rPr>
              <w:t>208</w:t>
            </w:r>
          </w:hyperlink>
        </w:p>
        <w:p>
          <w:pPr>
            <w:pStyle w:val="Contents4"/>
            <w:tabs>
              <w:tab w:val="clear" w:pos="8176"/>
              <w:tab w:val="right" w:pos="9026" w:leader="dot"/>
            </w:tabs>
            <w:rPr/>
          </w:pPr>
          <w:hyperlink w:anchor="__RefHeading___Toc3806501_3381743652">
            <w:r>
              <w:rPr>
                <w:webHidden/>
                <w:rStyle w:val="IndexLink"/>
                <w:rtl w:val="true"/>
              </w:rPr>
              <w:t>روایاتی از امام باقر علیه السلام</w:t>
            </w:r>
            <w:r>
              <w:rPr>
                <w:rStyle w:val="IndexLink"/>
                <w:rtl w:val="true"/>
              </w:rPr>
              <w:tab/>
            </w:r>
            <w:r>
              <w:rPr>
                <w:rStyle w:val="IndexLink"/>
              </w:rPr>
              <w:t>214</w:t>
            </w:r>
          </w:hyperlink>
        </w:p>
        <w:p>
          <w:pPr>
            <w:pStyle w:val="Contents4"/>
            <w:tabs>
              <w:tab w:val="clear" w:pos="8176"/>
              <w:tab w:val="right" w:pos="9026" w:leader="dot"/>
            </w:tabs>
            <w:rPr/>
          </w:pPr>
          <w:hyperlink w:anchor="__RefHeading___Toc3806503_3381743652">
            <w:r>
              <w:rPr>
                <w:webHidden/>
                <w:rStyle w:val="IndexLink"/>
                <w:rtl w:val="true"/>
              </w:rPr>
              <w:t>روایاتی از امام صادق علیه السلام</w:t>
            </w:r>
            <w:r>
              <w:rPr>
                <w:rStyle w:val="IndexLink"/>
                <w:rtl w:val="true"/>
              </w:rPr>
              <w:tab/>
            </w:r>
            <w:r>
              <w:rPr>
                <w:rStyle w:val="IndexLink"/>
              </w:rPr>
              <w:t>216</w:t>
            </w:r>
          </w:hyperlink>
        </w:p>
        <w:p>
          <w:pPr>
            <w:pStyle w:val="Contents3"/>
            <w:tabs>
              <w:tab w:val="clear" w:pos="8459"/>
              <w:tab w:val="right" w:pos="9026" w:leader="dot"/>
            </w:tabs>
            <w:rPr/>
          </w:pPr>
          <w:hyperlink w:anchor="__RefHeading___Toc3806505_3381743652">
            <w:r>
              <w:rPr>
                <w:webHidden/>
                <w:rStyle w:val="IndexLink"/>
                <w:rtl w:val="true"/>
              </w:rPr>
              <w:t>بخش سوم</w:t>
            </w:r>
            <w:r>
              <w:rPr>
                <w:rStyle w:val="IndexLink"/>
                <w:rtl w:val="true"/>
              </w:rPr>
              <w:t xml:space="preserve">: </w:t>
            </w:r>
            <w:r>
              <w:rPr>
                <w:rStyle w:val="IndexLink"/>
                <w:rtl w:val="true"/>
              </w:rPr>
              <w:t>احتجاجات اهل بیت علیهم السلام به آیات قرآن</w:t>
            </w:r>
            <w:r>
              <w:rPr>
                <w:rStyle w:val="IndexLink"/>
                <w:rtl w:val="true"/>
              </w:rPr>
              <w:tab/>
            </w:r>
            <w:r>
              <w:rPr>
                <w:rStyle w:val="IndexLink"/>
              </w:rPr>
              <w:t>224</w:t>
            </w:r>
          </w:hyperlink>
        </w:p>
        <w:p>
          <w:pPr>
            <w:pStyle w:val="Contents4"/>
            <w:tabs>
              <w:tab w:val="clear" w:pos="8176"/>
              <w:tab w:val="right" w:pos="9026" w:leader="dot"/>
            </w:tabs>
            <w:rPr/>
          </w:pPr>
          <w:hyperlink w:anchor="__RefHeading___Toc3806507_3381743652">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3806509_3381743652">
            <w:r>
              <w:rPr>
                <w:webHidden/>
                <w:rStyle w:val="IndexLink"/>
                <w:rtl w:val="true"/>
              </w:rPr>
              <w:t>استدلال به آیه مودت</w:t>
            </w:r>
            <w:r>
              <w:rPr>
                <w:rStyle w:val="IndexLink"/>
                <w:rtl w:val="true"/>
              </w:rPr>
              <w:tab/>
            </w:r>
            <w:r>
              <w:rPr>
                <w:rStyle w:val="IndexLink"/>
              </w:rPr>
              <w:t>226</w:t>
            </w:r>
          </w:hyperlink>
        </w:p>
        <w:p>
          <w:pPr>
            <w:pStyle w:val="Contents5"/>
            <w:tabs>
              <w:tab w:val="clear" w:pos="7892"/>
              <w:tab w:val="right" w:pos="9026" w:leader="dot"/>
            </w:tabs>
            <w:rPr/>
          </w:pPr>
          <w:hyperlink w:anchor="__RefHeading___Toc3806511_3381743652">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3806513_3381743652">
            <w:r>
              <w:rPr>
                <w:webHidden/>
                <w:rStyle w:val="IndexLink"/>
                <w:rtl w:val="true"/>
              </w:rPr>
              <w:t>شأن نزول آیه مودت</w:t>
            </w:r>
            <w:r>
              <w:rPr>
                <w:rStyle w:val="IndexLink"/>
                <w:rtl w:val="true"/>
              </w:rPr>
              <w:tab/>
            </w:r>
            <w:r>
              <w:rPr>
                <w:rStyle w:val="IndexLink"/>
              </w:rPr>
              <w:t>229</w:t>
            </w:r>
          </w:hyperlink>
        </w:p>
        <w:p>
          <w:pPr>
            <w:pStyle w:val="Contents5"/>
            <w:tabs>
              <w:tab w:val="clear" w:pos="7892"/>
              <w:tab w:val="right" w:pos="9026" w:leader="dot"/>
            </w:tabs>
            <w:rPr/>
          </w:pPr>
          <w:hyperlink w:anchor="__RefHeading___Toc3806515_3381743652">
            <w:r>
              <w:rPr>
                <w:webHidden/>
                <w:rStyle w:val="IndexLink"/>
                <w:rtl w:val="true"/>
              </w:rPr>
              <w:t>مصداق قربی</w:t>
            </w:r>
            <w:r>
              <w:rPr>
                <w:rStyle w:val="IndexLink"/>
                <w:rtl w:val="true"/>
              </w:rPr>
              <w:tab/>
            </w:r>
            <w:r>
              <w:rPr>
                <w:rStyle w:val="IndexLink"/>
              </w:rPr>
              <w:t>230</w:t>
            </w:r>
          </w:hyperlink>
        </w:p>
        <w:p>
          <w:pPr>
            <w:pStyle w:val="Contents5"/>
            <w:tabs>
              <w:tab w:val="clear" w:pos="7892"/>
              <w:tab w:val="right" w:pos="9026" w:leader="dot"/>
            </w:tabs>
            <w:rPr/>
          </w:pPr>
          <w:hyperlink w:anchor="__RefHeading___Toc3806517_3381743652">
            <w:r>
              <w:rPr>
                <w:webHidden/>
                <w:rStyle w:val="IndexLink"/>
                <w:rtl w:val="true"/>
              </w:rPr>
              <w:t>استدلال امام علی علیه السلام به آیه مودت</w:t>
            </w:r>
            <w:r>
              <w:rPr>
                <w:rStyle w:val="IndexLink"/>
                <w:rtl w:val="true"/>
              </w:rPr>
              <w:tab/>
            </w:r>
            <w:r>
              <w:rPr>
                <w:rStyle w:val="IndexLink"/>
              </w:rPr>
              <w:t>234</w:t>
            </w:r>
          </w:hyperlink>
        </w:p>
        <w:p>
          <w:pPr>
            <w:pStyle w:val="Contents5"/>
            <w:tabs>
              <w:tab w:val="clear" w:pos="7892"/>
              <w:tab w:val="right" w:pos="9026" w:leader="dot"/>
            </w:tabs>
            <w:rPr/>
          </w:pPr>
          <w:hyperlink w:anchor="__RefHeading___Toc3806519_3381743652">
            <w:r>
              <w:rPr>
                <w:webHidden/>
                <w:rStyle w:val="IndexLink"/>
                <w:rtl w:val="true"/>
              </w:rPr>
              <w:t>استدلال امام حسن علیه السلام به آیه مودت</w:t>
            </w:r>
            <w:r>
              <w:rPr>
                <w:rStyle w:val="IndexLink"/>
                <w:rtl w:val="true"/>
              </w:rPr>
              <w:tab/>
            </w:r>
            <w:r>
              <w:rPr>
                <w:rStyle w:val="IndexLink"/>
              </w:rPr>
              <w:t>235</w:t>
            </w:r>
          </w:hyperlink>
        </w:p>
        <w:p>
          <w:pPr>
            <w:pStyle w:val="Contents5"/>
            <w:tabs>
              <w:tab w:val="clear" w:pos="7892"/>
              <w:tab w:val="right" w:pos="9026" w:leader="dot"/>
            </w:tabs>
            <w:rPr/>
          </w:pPr>
          <w:hyperlink w:anchor="__RefHeading___Toc3806521_3381743652">
            <w:r>
              <w:rPr>
                <w:webHidden/>
                <w:rStyle w:val="IndexLink"/>
                <w:rtl w:val="true"/>
              </w:rPr>
              <w:t>استدلال امام حسین علیه السلام به آیه مودت</w:t>
            </w:r>
            <w:r>
              <w:rPr>
                <w:rStyle w:val="IndexLink"/>
                <w:rtl w:val="true"/>
              </w:rPr>
              <w:tab/>
            </w:r>
            <w:r>
              <w:rPr>
                <w:rStyle w:val="IndexLink"/>
              </w:rPr>
              <w:t>239</w:t>
            </w:r>
          </w:hyperlink>
        </w:p>
        <w:p>
          <w:pPr>
            <w:pStyle w:val="Contents5"/>
            <w:tabs>
              <w:tab w:val="clear" w:pos="7892"/>
              <w:tab w:val="right" w:pos="9026" w:leader="dot"/>
            </w:tabs>
            <w:rPr/>
          </w:pPr>
          <w:hyperlink w:anchor="__RefHeading___Toc3806523_3381743652">
            <w:r>
              <w:rPr>
                <w:webHidden/>
                <w:rStyle w:val="IndexLink"/>
                <w:rtl w:val="true"/>
              </w:rPr>
              <w:t>استدلال امام زین العابدین علیه السلام به آیه مودت</w:t>
            </w:r>
            <w:r>
              <w:rPr>
                <w:rStyle w:val="IndexLink"/>
                <w:rtl w:val="true"/>
              </w:rPr>
              <w:tab/>
            </w:r>
            <w:r>
              <w:rPr>
                <w:rStyle w:val="IndexLink"/>
              </w:rPr>
              <w:t>240</w:t>
            </w:r>
          </w:hyperlink>
        </w:p>
        <w:p>
          <w:pPr>
            <w:pStyle w:val="Contents5"/>
            <w:tabs>
              <w:tab w:val="clear" w:pos="7892"/>
              <w:tab w:val="right" w:pos="9026" w:leader="dot"/>
            </w:tabs>
            <w:rPr/>
          </w:pPr>
          <w:hyperlink w:anchor="__RefHeading___Toc3806525_3381743652">
            <w:r>
              <w:rPr>
                <w:webHidden/>
                <w:rStyle w:val="IndexLink"/>
                <w:rtl w:val="true"/>
              </w:rPr>
              <w:t>استدلال امام صادق علیه السلام به آیه مودت</w:t>
            </w:r>
            <w:r>
              <w:rPr>
                <w:rStyle w:val="IndexLink"/>
                <w:rtl w:val="true"/>
              </w:rPr>
              <w:tab/>
            </w:r>
            <w:r>
              <w:rPr>
                <w:rStyle w:val="IndexLink"/>
              </w:rPr>
              <w:t>241</w:t>
            </w:r>
          </w:hyperlink>
        </w:p>
        <w:p>
          <w:pPr>
            <w:pStyle w:val="Contents4"/>
            <w:tabs>
              <w:tab w:val="clear" w:pos="8176"/>
              <w:tab w:val="right" w:pos="9026" w:leader="dot"/>
            </w:tabs>
            <w:rPr/>
          </w:pPr>
          <w:hyperlink w:anchor="__RefHeading___Toc3806527_3381743652">
            <w:r>
              <w:rPr>
                <w:webHidden/>
                <w:rStyle w:val="IndexLink"/>
                <w:rtl w:val="true"/>
              </w:rPr>
              <w:t>استدلال به آیه اولی الامر</w:t>
            </w:r>
            <w:r>
              <w:rPr>
                <w:rStyle w:val="IndexLink"/>
                <w:rtl w:val="true"/>
              </w:rPr>
              <w:tab/>
            </w:r>
            <w:r>
              <w:rPr>
                <w:rStyle w:val="IndexLink"/>
              </w:rPr>
              <w:t>242</w:t>
            </w:r>
          </w:hyperlink>
        </w:p>
        <w:p>
          <w:pPr>
            <w:pStyle w:val="Contents5"/>
            <w:tabs>
              <w:tab w:val="clear" w:pos="7892"/>
              <w:tab w:val="right" w:pos="9026" w:leader="dot"/>
            </w:tabs>
            <w:rPr/>
          </w:pPr>
          <w:hyperlink w:anchor="__RefHeading___Toc3806529_3381743652">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3806531_3381743652">
            <w:r>
              <w:rPr>
                <w:webHidden/>
                <w:rStyle w:val="IndexLink"/>
                <w:rtl w:val="true"/>
              </w:rPr>
              <w:t>امام علی علیه السلام</w:t>
            </w:r>
            <w:r>
              <w:rPr>
                <w:rStyle w:val="IndexLink"/>
                <w:rtl w:val="true"/>
              </w:rPr>
              <w:tab/>
            </w:r>
            <w:r>
              <w:rPr>
                <w:rStyle w:val="IndexLink"/>
              </w:rPr>
              <w:t>242</w:t>
            </w:r>
          </w:hyperlink>
        </w:p>
        <w:p>
          <w:pPr>
            <w:pStyle w:val="Contents5"/>
            <w:tabs>
              <w:tab w:val="clear" w:pos="7892"/>
              <w:tab w:val="right" w:pos="9026" w:leader="dot"/>
            </w:tabs>
            <w:rPr/>
          </w:pPr>
          <w:hyperlink w:anchor="__RefHeading___Toc3806533_3381743652">
            <w:r>
              <w:rPr>
                <w:webHidden/>
                <w:rStyle w:val="IndexLink"/>
                <w:rtl w:val="true"/>
              </w:rPr>
              <w:t>امام حسن علیه السلام</w:t>
            </w:r>
            <w:r>
              <w:rPr>
                <w:rStyle w:val="IndexLink"/>
                <w:rtl w:val="true"/>
              </w:rPr>
              <w:tab/>
            </w:r>
            <w:r>
              <w:rPr>
                <w:rStyle w:val="IndexLink"/>
              </w:rPr>
              <w:t>243</w:t>
            </w:r>
          </w:hyperlink>
        </w:p>
        <w:p>
          <w:pPr>
            <w:pStyle w:val="Contents5"/>
            <w:tabs>
              <w:tab w:val="clear" w:pos="7892"/>
              <w:tab w:val="right" w:pos="9026" w:leader="dot"/>
            </w:tabs>
            <w:rPr/>
          </w:pPr>
          <w:hyperlink w:anchor="__RefHeading___Toc3806535_3381743652">
            <w:r>
              <w:rPr>
                <w:webHidden/>
                <w:rStyle w:val="IndexLink"/>
                <w:rtl w:val="true"/>
              </w:rPr>
              <w:t>امام باقر علیه السلام</w:t>
            </w:r>
            <w:r>
              <w:rPr>
                <w:rStyle w:val="IndexLink"/>
                <w:rtl w:val="true"/>
              </w:rPr>
              <w:tab/>
            </w:r>
            <w:r>
              <w:rPr>
                <w:rStyle w:val="IndexLink"/>
              </w:rPr>
              <w:t>244</w:t>
            </w:r>
          </w:hyperlink>
        </w:p>
        <w:p>
          <w:pPr>
            <w:pStyle w:val="Contents4"/>
            <w:tabs>
              <w:tab w:val="clear" w:pos="8176"/>
              <w:tab w:val="right" w:pos="9026" w:leader="dot"/>
            </w:tabs>
            <w:rPr/>
          </w:pPr>
          <w:hyperlink w:anchor="__RefHeading___Toc3806537_3381743652">
            <w:r>
              <w:rPr>
                <w:webHidden/>
                <w:rStyle w:val="IndexLink"/>
                <w:rtl w:val="true"/>
              </w:rPr>
              <w:t>استدلال به آیه تطهیر</w:t>
            </w:r>
            <w:r>
              <w:rPr>
                <w:rStyle w:val="IndexLink"/>
                <w:rtl w:val="true"/>
              </w:rPr>
              <w:tab/>
            </w:r>
            <w:r>
              <w:rPr>
                <w:rStyle w:val="IndexLink"/>
              </w:rPr>
              <w:t>245</w:t>
            </w:r>
          </w:hyperlink>
        </w:p>
        <w:p>
          <w:pPr>
            <w:pStyle w:val="Contents5"/>
            <w:tabs>
              <w:tab w:val="clear" w:pos="7892"/>
              <w:tab w:val="right" w:pos="9026" w:leader="dot"/>
            </w:tabs>
            <w:rPr/>
          </w:pPr>
          <w:hyperlink w:anchor="__RefHeading___Toc3806539_3381743652">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3806541_3381743652">
            <w:r>
              <w:rPr>
                <w:webHidden/>
                <w:rStyle w:val="IndexLink"/>
                <w:rtl w:val="true"/>
              </w:rPr>
              <w:t>امام حسن علیه السلام</w:t>
            </w:r>
            <w:r>
              <w:rPr>
                <w:rStyle w:val="IndexLink"/>
                <w:rtl w:val="true"/>
              </w:rPr>
              <w:tab/>
            </w:r>
            <w:r>
              <w:rPr>
                <w:rStyle w:val="IndexLink"/>
              </w:rPr>
              <w:t>245</w:t>
            </w:r>
          </w:hyperlink>
        </w:p>
        <w:p>
          <w:pPr>
            <w:pStyle w:val="Contents5"/>
            <w:tabs>
              <w:tab w:val="clear" w:pos="7892"/>
              <w:tab w:val="right" w:pos="9026" w:leader="dot"/>
            </w:tabs>
            <w:rPr/>
          </w:pPr>
          <w:hyperlink w:anchor="__RefHeading___Toc3806543_3381743652">
            <w:r>
              <w:rPr>
                <w:webHidden/>
                <w:rStyle w:val="IndexLink"/>
                <w:rtl w:val="true"/>
              </w:rPr>
              <w:t>امام حسین علیه السلام</w:t>
            </w:r>
            <w:r>
              <w:rPr>
                <w:rStyle w:val="IndexLink"/>
                <w:rtl w:val="true"/>
              </w:rPr>
              <w:tab/>
            </w:r>
            <w:r>
              <w:rPr>
                <w:rStyle w:val="IndexLink"/>
              </w:rPr>
              <w:t>247</w:t>
            </w:r>
          </w:hyperlink>
        </w:p>
        <w:p>
          <w:pPr>
            <w:pStyle w:val="Contents5"/>
            <w:tabs>
              <w:tab w:val="clear" w:pos="7892"/>
              <w:tab w:val="right" w:pos="9026" w:leader="dot"/>
            </w:tabs>
            <w:rPr/>
          </w:pPr>
          <w:hyperlink w:anchor="__RefHeading___Toc3806545_3381743652">
            <w:r>
              <w:rPr>
                <w:webHidden/>
                <w:rStyle w:val="IndexLink"/>
                <w:rtl w:val="true"/>
              </w:rPr>
              <w:t>امام سجاد علیه السلام</w:t>
            </w:r>
            <w:r>
              <w:rPr>
                <w:rStyle w:val="IndexLink"/>
                <w:rtl w:val="true"/>
              </w:rPr>
              <w:tab/>
            </w:r>
            <w:r>
              <w:rPr>
                <w:rStyle w:val="IndexLink"/>
              </w:rPr>
              <w:t>247</w:t>
            </w:r>
          </w:hyperlink>
        </w:p>
        <w:p>
          <w:pPr>
            <w:pStyle w:val="Contents4"/>
            <w:tabs>
              <w:tab w:val="clear" w:pos="8176"/>
              <w:tab w:val="right" w:pos="9026" w:leader="dot"/>
            </w:tabs>
            <w:rPr/>
          </w:pPr>
          <w:hyperlink w:anchor="__RefHeading___Toc3806547_3381743652">
            <w:r>
              <w:rPr>
                <w:webHidden/>
                <w:rStyle w:val="IndexLink"/>
                <w:rtl w:val="true"/>
              </w:rPr>
              <w:t xml:space="preserve">استدلال به آیه </w:t>
            </w:r>
            <w:r>
              <w:rPr>
                <w:rStyle w:val="IndexLink"/>
                <w:rtl w:val="true"/>
              </w:rPr>
              <w:t>(</w:t>
            </w:r>
            <w:r>
              <w:rPr>
                <w:rStyle w:val="IndexLink"/>
                <w:rtl w:val="true"/>
              </w:rPr>
              <w:t>وَ آتِ ذَا الْقُرْبی حَقَّهُ</w:t>
            </w:r>
            <w:r>
              <w:rPr>
                <w:rStyle w:val="IndexLink"/>
                <w:rtl w:val="true"/>
              </w:rPr>
              <w:t>)</w:t>
            </w:r>
            <w:r>
              <w:rPr>
                <w:rStyle w:val="IndexLink"/>
              </w:rPr>
              <w:t>2</w:t>
            </w:r>
            <w:r>
              <w:rPr>
                <w:rStyle w:val="IndexLink"/>
                <w:rtl w:val="true"/>
              </w:rPr>
              <w:tab/>
            </w:r>
            <w:r>
              <w:rPr>
                <w:rStyle w:val="IndexLink"/>
              </w:rPr>
              <w:t>249</w:t>
            </w:r>
          </w:hyperlink>
        </w:p>
        <w:p>
          <w:pPr>
            <w:pStyle w:val="Contents5"/>
            <w:tabs>
              <w:tab w:val="clear" w:pos="7892"/>
              <w:tab w:val="right" w:pos="9026" w:leader="dot"/>
            </w:tabs>
            <w:rPr/>
          </w:pPr>
          <w:hyperlink w:anchor="__RefHeading___Toc3806549_3381743652">
            <w:r>
              <w:rPr>
                <w:webHidden/>
                <w:rStyle w:val="IndexLink"/>
                <w:rtl w:val="true"/>
              </w:rPr>
              <w:t>امام زین العابدین علیه السلام</w:t>
            </w:r>
            <w:r>
              <w:rPr>
                <w:rStyle w:val="IndexLink"/>
                <w:rtl w:val="true"/>
              </w:rPr>
              <w:tab/>
            </w:r>
            <w:r>
              <w:rPr>
                <w:rStyle w:val="IndexLink"/>
              </w:rPr>
              <w:t>249</w:t>
            </w:r>
          </w:hyperlink>
        </w:p>
        <w:p>
          <w:pPr>
            <w:pStyle w:val="Contents4"/>
            <w:tabs>
              <w:tab w:val="clear" w:pos="8176"/>
              <w:tab w:val="right" w:pos="9026" w:leader="dot"/>
            </w:tabs>
            <w:rPr/>
          </w:pPr>
          <w:hyperlink w:anchor="__RefHeading___Toc3806551_3381743652">
            <w:r>
              <w:rPr>
                <w:webHidden/>
                <w:rStyle w:val="IndexLink"/>
                <w:rtl w:val="true"/>
              </w:rPr>
              <w:t>استدلال ائمه علیهم السلام به آیه هشتاد و پنج انعام</w:t>
            </w:r>
            <w:r>
              <w:rPr>
                <w:rStyle w:val="IndexLink"/>
                <w:rtl w:val="true"/>
              </w:rPr>
              <w:tab/>
            </w:r>
            <w:r>
              <w:rPr>
                <w:rStyle w:val="IndexLink"/>
              </w:rPr>
              <w:t>250</w:t>
            </w:r>
          </w:hyperlink>
        </w:p>
        <w:p>
          <w:pPr>
            <w:pStyle w:val="Contents5"/>
            <w:tabs>
              <w:tab w:val="clear" w:pos="7892"/>
              <w:tab w:val="right" w:pos="9026" w:leader="dot"/>
            </w:tabs>
            <w:rPr/>
          </w:pPr>
          <w:hyperlink w:anchor="__RefHeading___Toc3806553_3381743652">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3806555_3381743652">
            <w:r>
              <w:rPr>
                <w:webHidden/>
                <w:rStyle w:val="IndexLink"/>
                <w:rtl w:val="true"/>
              </w:rPr>
              <w:t>مواردی از استدلال به آیات دیگر</w:t>
            </w:r>
            <w:r>
              <w:rPr>
                <w:rStyle w:val="IndexLink"/>
                <w:rtl w:val="true"/>
              </w:rPr>
              <w:tab/>
            </w:r>
            <w:r>
              <w:rPr>
                <w:rStyle w:val="IndexLink"/>
              </w:rPr>
              <w:t>253</w:t>
            </w:r>
          </w:hyperlink>
        </w:p>
        <w:p>
          <w:pPr>
            <w:pStyle w:val="Contents3"/>
            <w:tabs>
              <w:tab w:val="clear" w:pos="8459"/>
              <w:tab w:val="right" w:pos="9026" w:leader="dot"/>
            </w:tabs>
            <w:rPr/>
          </w:pPr>
          <w:hyperlink w:anchor="__RefHeading___Toc3806557_3381743652">
            <w:r>
              <w:rPr>
                <w:webHidden/>
                <w:rStyle w:val="IndexLink"/>
                <w:rtl w:val="true"/>
              </w:rPr>
              <w:t>بخش چهارم</w:t>
            </w:r>
            <w:r>
              <w:rPr>
                <w:rStyle w:val="IndexLink"/>
                <w:rtl w:val="true"/>
              </w:rPr>
              <w:t xml:space="preserve">: </w:t>
            </w:r>
            <w:r>
              <w:rPr>
                <w:rStyle w:val="IndexLink"/>
                <w:rtl w:val="true"/>
              </w:rPr>
              <w:t>فضایل اهل بیت علیهم السلام در کلام آن حضرات</w:t>
            </w:r>
            <w:r>
              <w:rPr>
                <w:rStyle w:val="IndexLink"/>
                <w:rtl w:val="true"/>
              </w:rPr>
              <w:tab/>
            </w:r>
            <w:r>
              <w:rPr>
                <w:rStyle w:val="IndexLink"/>
              </w:rPr>
              <w:t>256</w:t>
            </w:r>
          </w:hyperlink>
        </w:p>
        <w:p>
          <w:pPr>
            <w:pStyle w:val="Contents4"/>
            <w:tabs>
              <w:tab w:val="clear" w:pos="8176"/>
              <w:tab w:val="right" w:pos="9026" w:leader="dot"/>
            </w:tabs>
            <w:rPr/>
          </w:pPr>
          <w:hyperlink w:anchor="__RefHeading___Toc3806559_3381743652">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3806561_3381743652">
            <w:r>
              <w:rPr>
                <w:webHidden/>
                <w:rStyle w:val="IndexLink"/>
                <w:rtl w:val="true"/>
              </w:rPr>
              <w:t>فضایل اهل بیت علیهم السلام در کلام رسول الله صلی اللّه علیه و آله</w:t>
            </w:r>
            <w:r>
              <w:rPr>
                <w:rStyle w:val="IndexLink"/>
                <w:rtl w:val="true"/>
              </w:rPr>
              <w:tab/>
            </w:r>
            <w:r>
              <w:rPr>
                <w:rStyle w:val="IndexLink"/>
              </w:rPr>
              <w:t>258</w:t>
            </w:r>
          </w:hyperlink>
        </w:p>
        <w:p>
          <w:pPr>
            <w:pStyle w:val="Contents4"/>
            <w:tabs>
              <w:tab w:val="clear" w:pos="8176"/>
              <w:tab w:val="right" w:pos="9026" w:leader="dot"/>
            </w:tabs>
            <w:rPr/>
          </w:pPr>
          <w:hyperlink w:anchor="__RefHeading___Toc3806563_3381743652">
            <w:r>
              <w:rPr>
                <w:webHidden/>
                <w:rStyle w:val="IndexLink"/>
                <w:rtl w:val="true"/>
              </w:rPr>
              <w:t>فضائل اهل بیت علیهم السلام در کلام امام حسن و امام حسین علیهما السلام</w:t>
            </w:r>
            <w:r>
              <w:rPr>
                <w:rStyle w:val="IndexLink"/>
                <w:rtl w:val="true"/>
              </w:rPr>
              <w:tab/>
            </w:r>
            <w:r>
              <w:rPr>
                <w:rStyle w:val="IndexLink"/>
              </w:rPr>
              <w:t>270</w:t>
            </w:r>
          </w:hyperlink>
        </w:p>
        <w:p>
          <w:pPr>
            <w:pStyle w:val="Contents4"/>
            <w:tabs>
              <w:tab w:val="clear" w:pos="8176"/>
              <w:tab w:val="right" w:pos="9026" w:leader="dot"/>
            </w:tabs>
            <w:rPr/>
          </w:pPr>
          <w:hyperlink w:anchor="__RefHeading___Toc3806565_3381743652">
            <w:r>
              <w:rPr>
                <w:webHidden/>
                <w:rStyle w:val="IndexLink"/>
                <w:rtl w:val="true"/>
              </w:rPr>
              <w:t>فضایل اهل بیت علیهم السلام در کلام امام سجاد علیه السلام</w:t>
            </w:r>
            <w:r>
              <w:rPr>
                <w:rStyle w:val="IndexLink"/>
                <w:rtl w:val="true"/>
              </w:rPr>
              <w:tab/>
            </w:r>
            <w:r>
              <w:rPr>
                <w:rStyle w:val="IndexLink"/>
              </w:rPr>
              <w:t>275</w:t>
            </w:r>
          </w:hyperlink>
        </w:p>
        <w:p>
          <w:pPr>
            <w:pStyle w:val="Contents4"/>
            <w:tabs>
              <w:tab w:val="clear" w:pos="8176"/>
              <w:tab w:val="right" w:pos="9026" w:leader="dot"/>
            </w:tabs>
            <w:rPr/>
          </w:pPr>
          <w:hyperlink w:anchor="__RefHeading___Toc3806567_3381743652">
            <w:r>
              <w:rPr>
                <w:webHidden/>
                <w:rStyle w:val="IndexLink"/>
                <w:rtl w:val="true"/>
              </w:rPr>
              <w:t>فضیلت اهل بیت علیهم السلام در کلام امام باقر و امام صادق علیهما السلام</w:t>
            </w:r>
            <w:r>
              <w:rPr>
                <w:rStyle w:val="IndexLink"/>
                <w:rtl w:val="true"/>
              </w:rPr>
              <w:tab/>
            </w:r>
            <w:r>
              <w:rPr>
                <w:rStyle w:val="IndexLink"/>
              </w:rPr>
              <w:t>281</w:t>
            </w:r>
          </w:hyperlink>
        </w:p>
        <w:p>
          <w:pPr>
            <w:pStyle w:val="Contents4"/>
            <w:tabs>
              <w:tab w:val="clear" w:pos="8176"/>
              <w:tab w:val="right" w:pos="9026" w:leader="dot"/>
            </w:tabs>
            <w:rPr/>
          </w:pPr>
          <w:hyperlink w:anchor="__RefHeading___Toc3806569_3381743652">
            <w:r>
              <w:rPr>
                <w:webHidden/>
                <w:rStyle w:val="IndexLink"/>
                <w:rtl w:val="true"/>
              </w:rPr>
              <w:t>فضایل اهل بیت علیهم السلام در کلام سایر ائمه علیهم السلام</w:t>
            </w:r>
            <w:r>
              <w:rPr>
                <w:rStyle w:val="IndexLink"/>
                <w:rtl w:val="true"/>
              </w:rPr>
              <w:tab/>
            </w:r>
            <w:r>
              <w:rPr>
                <w:rStyle w:val="IndexLink"/>
              </w:rPr>
              <w:t>295</w:t>
            </w:r>
          </w:hyperlink>
        </w:p>
        <w:p>
          <w:pPr>
            <w:pStyle w:val="Contents4"/>
            <w:tabs>
              <w:tab w:val="clear" w:pos="8176"/>
              <w:tab w:val="right" w:pos="9026" w:leader="dot"/>
            </w:tabs>
            <w:rPr/>
          </w:pPr>
          <w:hyperlink w:anchor="__RefHeading___Toc3806571_3381743652">
            <w:r>
              <w:rPr>
                <w:webHidden/>
                <w:rStyle w:val="IndexLink"/>
                <w:rtl w:val="true"/>
              </w:rPr>
              <w:t>اهمیت امامت و ولایت در کلام اهل بیت علیهم السلام</w:t>
            </w:r>
            <w:r>
              <w:rPr>
                <w:rStyle w:val="IndexLink"/>
                <w:rtl w:val="true"/>
              </w:rPr>
              <w:tab/>
            </w:r>
            <w:r>
              <w:rPr>
                <w:rStyle w:val="IndexLink"/>
              </w:rPr>
              <w:t>302</w:t>
            </w:r>
          </w:hyperlink>
        </w:p>
        <w:p>
          <w:pPr>
            <w:pStyle w:val="Contents4"/>
            <w:tabs>
              <w:tab w:val="clear" w:pos="8176"/>
              <w:tab w:val="right" w:pos="9026" w:leader="dot"/>
            </w:tabs>
            <w:rPr/>
          </w:pPr>
          <w:hyperlink w:anchor="__RefHeading___Toc3806573_3381743652">
            <w:r>
              <w:rPr>
                <w:webHidden/>
                <w:rStyle w:val="IndexLink"/>
                <w:rtl w:val="true"/>
              </w:rPr>
              <w:t>اهمیت مودت اهل بیت علیهم السلام</w:t>
            </w:r>
            <w:r>
              <w:rPr>
                <w:rStyle w:val="IndexLink"/>
                <w:rtl w:val="true"/>
              </w:rPr>
              <w:tab/>
            </w:r>
            <w:r>
              <w:rPr>
                <w:rStyle w:val="IndexLink"/>
              </w:rPr>
              <w:t>312</w:t>
            </w:r>
          </w:hyperlink>
        </w:p>
        <w:p>
          <w:pPr>
            <w:pStyle w:val="Contents3"/>
            <w:tabs>
              <w:tab w:val="clear" w:pos="8459"/>
              <w:tab w:val="right" w:pos="9026" w:leader="dot"/>
            </w:tabs>
            <w:rPr/>
          </w:pPr>
          <w:hyperlink w:anchor="__RefHeading___Toc3806575_3381743652">
            <w:r>
              <w:rPr>
                <w:webHidden/>
                <w:rStyle w:val="IndexLink"/>
                <w:rtl w:val="true"/>
              </w:rPr>
              <w:t>بخش پنجم</w:t>
            </w:r>
            <w:r>
              <w:rPr>
                <w:rStyle w:val="IndexLink"/>
                <w:rtl w:val="true"/>
              </w:rPr>
              <w:t xml:space="preserve">: </w:t>
            </w:r>
            <w:r>
              <w:rPr>
                <w:rStyle w:val="IndexLink"/>
                <w:rtl w:val="true"/>
              </w:rPr>
              <w:t>اهل بیت علیهم السلام و تفسیر و تأویل قرآن کریم</w:t>
            </w:r>
            <w:r>
              <w:rPr>
                <w:rStyle w:val="IndexLink"/>
                <w:rtl w:val="true"/>
              </w:rPr>
              <w:tab/>
            </w:r>
            <w:r>
              <w:rPr>
                <w:rStyle w:val="IndexLink"/>
              </w:rPr>
              <w:t>316</w:t>
            </w:r>
          </w:hyperlink>
        </w:p>
        <w:p>
          <w:pPr>
            <w:pStyle w:val="Contents4"/>
            <w:tabs>
              <w:tab w:val="clear" w:pos="8176"/>
              <w:tab w:val="right" w:pos="9026" w:leader="dot"/>
            </w:tabs>
            <w:rPr/>
          </w:pPr>
          <w:hyperlink w:anchor="__RefHeading___Toc3806577_3381743652">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3806579_3381743652">
            <w:r>
              <w:rPr>
                <w:webHidden/>
                <w:rStyle w:val="IndexLink"/>
                <w:rtl w:val="true"/>
              </w:rPr>
              <w:t>تفسیر و تأویل</w:t>
            </w:r>
            <w:r>
              <w:rPr>
                <w:rStyle w:val="IndexLink"/>
                <w:rtl w:val="true"/>
              </w:rPr>
              <w:tab/>
            </w:r>
            <w:r>
              <w:rPr>
                <w:rStyle w:val="IndexLink"/>
              </w:rPr>
              <w:t>317</w:t>
            </w:r>
          </w:hyperlink>
        </w:p>
        <w:p>
          <w:pPr>
            <w:pStyle w:val="Contents5"/>
            <w:tabs>
              <w:tab w:val="clear" w:pos="7892"/>
              <w:tab w:val="right" w:pos="9026" w:leader="dot"/>
            </w:tabs>
            <w:rPr/>
          </w:pPr>
          <w:hyperlink w:anchor="__RefHeading___Toc3806581_3381743652">
            <w:r>
              <w:rPr>
                <w:webHidden/>
                <w:rStyle w:val="IndexLink"/>
                <w:rtl w:val="true"/>
              </w:rPr>
              <w:t>اشاره</w:t>
            </w:r>
            <w:r>
              <w:rPr>
                <w:rStyle w:val="IndexLink"/>
                <w:rtl w:val="true"/>
              </w:rPr>
              <w:tab/>
            </w:r>
            <w:r>
              <w:rPr>
                <w:rStyle w:val="IndexLink"/>
              </w:rPr>
              <w:t>317</w:t>
            </w:r>
          </w:hyperlink>
        </w:p>
        <w:p>
          <w:pPr>
            <w:pStyle w:val="Contents5"/>
            <w:tabs>
              <w:tab w:val="clear" w:pos="7892"/>
              <w:tab w:val="right" w:pos="9026" w:leader="dot"/>
            </w:tabs>
            <w:rPr/>
          </w:pPr>
          <w:hyperlink w:anchor="__RefHeading___Toc3806583_3381743652">
            <w:r>
              <w:rPr>
                <w:webHidden/>
                <w:rStyle w:val="IndexLink"/>
                <w:rtl w:val="true"/>
              </w:rPr>
              <w:t>مفهوم لغوی و کاربرد قرآنی تفسیر</w:t>
            </w:r>
            <w:r>
              <w:rPr>
                <w:rStyle w:val="IndexLink"/>
                <w:rtl w:val="true"/>
              </w:rPr>
              <w:tab/>
            </w:r>
            <w:r>
              <w:rPr>
                <w:rStyle w:val="IndexLink"/>
              </w:rPr>
              <w:t>317</w:t>
            </w:r>
          </w:hyperlink>
        </w:p>
        <w:p>
          <w:pPr>
            <w:pStyle w:val="Contents5"/>
            <w:tabs>
              <w:tab w:val="clear" w:pos="7892"/>
              <w:tab w:val="right" w:pos="9026" w:leader="dot"/>
            </w:tabs>
            <w:rPr/>
          </w:pPr>
          <w:hyperlink w:anchor="__RefHeading___Toc3806585_3381743652">
            <w:r>
              <w:rPr>
                <w:webHidden/>
                <w:rStyle w:val="IndexLink"/>
                <w:rtl w:val="true"/>
              </w:rPr>
              <w:t>معنای اصطلاحی تفسیر</w:t>
            </w:r>
            <w:r>
              <w:rPr>
                <w:rStyle w:val="IndexLink"/>
                <w:rtl w:val="true"/>
              </w:rPr>
              <w:tab/>
            </w:r>
            <w:r>
              <w:rPr>
                <w:rStyle w:val="IndexLink"/>
              </w:rPr>
              <w:t>318</w:t>
            </w:r>
          </w:hyperlink>
        </w:p>
        <w:p>
          <w:pPr>
            <w:pStyle w:val="Contents5"/>
            <w:tabs>
              <w:tab w:val="clear" w:pos="7892"/>
              <w:tab w:val="right" w:pos="9026" w:leader="dot"/>
            </w:tabs>
            <w:rPr/>
          </w:pPr>
          <w:hyperlink w:anchor="__RefHeading___Toc3806587_3381743652">
            <w:r>
              <w:rPr>
                <w:webHidden/>
                <w:rStyle w:val="IndexLink"/>
                <w:rtl w:val="true"/>
              </w:rPr>
              <w:t>تعریف پیشنهادی</w:t>
            </w:r>
            <w:r>
              <w:rPr>
                <w:rStyle w:val="IndexLink"/>
                <w:rtl w:val="true"/>
              </w:rPr>
              <w:tab/>
            </w:r>
            <w:r>
              <w:rPr>
                <w:rStyle w:val="IndexLink"/>
              </w:rPr>
              <w:t>321</w:t>
            </w:r>
          </w:hyperlink>
        </w:p>
        <w:p>
          <w:pPr>
            <w:pStyle w:val="Contents5"/>
            <w:tabs>
              <w:tab w:val="clear" w:pos="7892"/>
              <w:tab w:val="right" w:pos="9026" w:leader="dot"/>
            </w:tabs>
            <w:rPr/>
          </w:pPr>
          <w:hyperlink w:anchor="__RefHeading___Toc3806589_3381743652">
            <w:r>
              <w:rPr>
                <w:webHidden/>
                <w:rStyle w:val="IndexLink"/>
                <w:rtl w:val="true"/>
              </w:rPr>
              <w:t>معنای لغوی تأویل</w:t>
            </w:r>
            <w:r>
              <w:rPr>
                <w:rStyle w:val="IndexLink"/>
                <w:rtl w:val="true"/>
              </w:rPr>
              <w:tab/>
            </w:r>
            <w:r>
              <w:rPr>
                <w:rStyle w:val="IndexLink"/>
              </w:rPr>
              <w:t>322</w:t>
            </w:r>
          </w:hyperlink>
        </w:p>
        <w:p>
          <w:pPr>
            <w:pStyle w:val="Contents5"/>
            <w:tabs>
              <w:tab w:val="clear" w:pos="7892"/>
              <w:tab w:val="right" w:pos="9026" w:leader="dot"/>
            </w:tabs>
            <w:rPr/>
          </w:pPr>
          <w:hyperlink w:anchor="__RefHeading___Toc3806591_3381743652">
            <w:r>
              <w:rPr>
                <w:webHidden/>
                <w:rStyle w:val="IndexLink"/>
                <w:rtl w:val="true"/>
              </w:rPr>
              <w:t>کاربردهای تأویل در قرآن</w:t>
            </w:r>
            <w:r>
              <w:rPr>
                <w:rStyle w:val="IndexLink"/>
                <w:rtl w:val="true"/>
              </w:rPr>
              <w:tab/>
            </w:r>
            <w:r>
              <w:rPr>
                <w:rStyle w:val="IndexLink"/>
              </w:rPr>
              <w:t>324</w:t>
            </w:r>
          </w:hyperlink>
        </w:p>
        <w:p>
          <w:pPr>
            <w:pStyle w:val="Contents5"/>
            <w:tabs>
              <w:tab w:val="clear" w:pos="7892"/>
              <w:tab w:val="right" w:pos="9026" w:leader="dot"/>
            </w:tabs>
            <w:rPr/>
          </w:pPr>
          <w:hyperlink w:anchor="__RefHeading___Toc3806593_3381743652">
            <w:r>
              <w:rPr>
                <w:webHidden/>
                <w:rStyle w:val="IndexLink"/>
                <w:rtl w:val="true"/>
              </w:rPr>
              <w:t>فرق تفسیر و تأویل</w:t>
            </w:r>
            <w:r>
              <w:rPr>
                <w:rStyle w:val="IndexLink"/>
                <w:rtl w:val="true"/>
              </w:rPr>
              <w:tab/>
            </w:r>
            <w:r>
              <w:rPr>
                <w:rStyle w:val="IndexLink"/>
              </w:rPr>
              <w:t>326</w:t>
            </w:r>
          </w:hyperlink>
        </w:p>
        <w:p>
          <w:pPr>
            <w:pStyle w:val="Contents5"/>
            <w:tabs>
              <w:tab w:val="clear" w:pos="7892"/>
              <w:tab w:val="right" w:pos="9026" w:leader="dot"/>
            </w:tabs>
            <w:rPr/>
          </w:pPr>
          <w:hyperlink w:anchor="__RefHeading___Toc3806595_3381743652">
            <w:r>
              <w:rPr>
                <w:webHidden/>
                <w:rStyle w:val="IndexLink"/>
                <w:rtl w:val="true"/>
              </w:rPr>
              <w:t>منزلت اهل بیت علیهم السلام در تفسیر</w:t>
            </w:r>
            <w:r>
              <w:rPr>
                <w:rStyle w:val="IndexLink"/>
                <w:rtl w:val="true"/>
              </w:rPr>
              <w:tab/>
            </w:r>
            <w:r>
              <w:rPr>
                <w:rStyle w:val="IndexLink"/>
              </w:rPr>
              <w:t>327</w:t>
            </w:r>
          </w:hyperlink>
        </w:p>
        <w:p>
          <w:pPr>
            <w:pStyle w:val="Contents5"/>
            <w:tabs>
              <w:tab w:val="clear" w:pos="7892"/>
              <w:tab w:val="right" w:pos="9026" w:leader="dot"/>
            </w:tabs>
            <w:rPr/>
          </w:pPr>
          <w:hyperlink w:anchor="__RefHeading___Toc3806597_3381743652">
            <w:r>
              <w:rPr>
                <w:webHidden/>
                <w:rStyle w:val="IndexLink"/>
                <w:rtl w:val="true"/>
              </w:rPr>
              <w:t>روش تفسیری اهل بیت علیهم السلام</w:t>
            </w:r>
            <w:r>
              <w:rPr>
                <w:rStyle w:val="IndexLink"/>
                <w:rtl w:val="true"/>
              </w:rPr>
              <w:tab/>
            </w:r>
            <w:r>
              <w:rPr>
                <w:rStyle w:val="IndexLink"/>
              </w:rPr>
              <w:t>331</w:t>
            </w:r>
          </w:hyperlink>
        </w:p>
        <w:p>
          <w:pPr>
            <w:pStyle w:val="Contents4"/>
            <w:tabs>
              <w:tab w:val="clear" w:pos="8176"/>
              <w:tab w:val="right" w:pos="9026" w:leader="dot"/>
            </w:tabs>
            <w:rPr/>
          </w:pPr>
          <w:hyperlink w:anchor="__RefHeading___Toc3806599_3381743652">
            <w:r>
              <w:rPr>
                <w:webHidden/>
                <w:rStyle w:val="IndexLink"/>
                <w:rtl w:val="true"/>
              </w:rPr>
              <w:t>بیان گوشه‌ای از تفسیرها و تأویلات ائمه اطهار علیهم السلام</w:t>
            </w:r>
            <w:r>
              <w:rPr>
                <w:rStyle w:val="IndexLink"/>
                <w:rtl w:val="true"/>
              </w:rPr>
              <w:tab/>
            </w:r>
            <w:r>
              <w:rPr>
                <w:rStyle w:val="IndexLink"/>
              </w:rPr>
              <w:t>333</w:t>
            </w:r>
          </w:hyperlink>
        </w:p>
        <w:p>
          <w:pPr>
            <w:pStyle w:val="Contents5"/>
            <w:tabs>
              <w:tab w:val="clear" w:pos="7892"/>
              <w:tab w:val="right" w:pos="9026" w:leader="dot"/>
            </w:tabs>
            <w:rPr/>
          </w:pPr>
          <w:hyperlink w:anchor="__RefHeading___Toc3806601_3381743652">
            <w:r>
              <w:rPr>
                <w:webHidden/>
                <w:rStyle w:val="IndexLink"/>
                <w:rtl w:val="true"/>
              </w:rPr>
              <w:t>امام علی علیه السلام</w:t>
            </w:r>
            <w:r>
              <w:rPr>
                <w:rStyle w:val="IndexLink"/>
                <w:rtl w:val="true"/>
              </w:rPr>
              <w:tab/>
            </w:r>
            <w:r>
              <w:rPr>
                <w:rStyle w:val="IndexLink"/>
              </w:rPr>
              <w:t>333</w:t>
            </w:r>
          </w:hyperlink>
        </w:p>
        <w:p>
          <w:pPr>
            <w:pStyle w:val="Contents5"/>
            <w:tabs>
              <w:tab w:val="clear" w:pos="7892"/>
              <w:tab w:val="right" w:pos="9026" w:leader="dot"/>
            </w:tabs>
            <w:rPr/>
          </w:pPr>
          <w:hyperlink w:anchor="__RefHeading___Toc3806603_3381743652">
            <w:r>
              <w:rPr>
                <w:webHidden/>
                <w:rStyle w:val="IndexLink"/>
                <w:rtl w:val="true"/>
              </w:rPr>
              <w:t>امام حسن و امام حسین علیهما السلام</w:t>
            </w:r>
            <w:r>
              <w:rPr>
                <w:rStyle w:val="IndexLink"/>
                <w:rtl w:val="true"/>
              </w:rPr>
              <w:tab/>
            </w:r>
            <w:r>
              <w:rPr>
                <w:rStyle w:val="IndexLink"/>
              </w:rPr>
              <w:t>360</w:t>
            </w:r>
          </w:hyperlink>
        </w:p>
        <w:p>
          <w:pPr>
            <w:pStyle w:val="Contents5"/>
            <w:tabs>
              <w:tab w:val="clear" w:pos="7892"/>
              <w:tab w:val="right" w:pos="9026" w:leader="dot"/>
            </w:tabs>
            <w:rPr/>
          </w:pPr>
          <w:hyperlink w:anchor="__RefHeading___Toc3806605_3381743652">
            <w:r>
              <w:rPr>
                <w:webHidden/>
                <w:rStyle w:val="IndexLink"/>
                <w:rtl w:val="true"/>
              </w:rPr>
              <w:t>امام سجاد علیه السلام</w:t>
            </w:r>
            <w:r>
              <w:rPr>
                <w:rStyle w:val="IndexLink"/>
                <w:rtl w:val="true"/>
              </w:rPr>
              <w:tab/>
            </w:r>
            <w:r>
              <w:rPr>
                <w:rStyle w:val="IndexLink"/>
              </w:rPr>
              <w:t>364</w:t>
            </w:r>
          </w:hyperlink>
        </w:p>
        <w:p>
          <w:pPr>
            <w:pStyle w:val="Contents5"/>
            <w:tabs>
              <w:tab w:val="clear" w:pos="7892"/>
              <w:tab w:val="right" w:pos="9026" w:leader="dot"/>
            </w:tabs>
            <w:rPr/>
          </w:pPr>
          <w:hyperlink w:anchor="__RefHeading___Toc3806607_3381743652">
            <w:r>
              <w:rPr>
                <w:webHidden/>
                <w:rStyle w:val="IndexLink"/>
                <w:rtl w:val="true"/>
              </w:rPr>
              <w:t>امام باقر و امام صادق علیهما السلام</w:t>
            </w:r>
            <w:r>
              <w:rPr>
                <w:rStyle w:val="IndexLink"/>
                <w:rtl w:val="true"/>
              </w:rPr>
              <w:tab/>
            </w:r>
            <w:r>
              <w:rPr>
                <w:rStyle w:val="IndexLink"/>
              </w:rPr>
              <w:t>371</w:t>
            </w:r>
          </w:hyperlink>
        </w:p>
        <w:p>
          <w:pPr>
            <w:pStyle w:val="Contents5"/>
            <w:tabs>
              <w:tab w:val="clear" w:pos="7892"/>
              <w:tab w:val="right" w:pos="9026" w:leader="dot"/>
            </w:tabs>
            <w:rPr/>
          </w:pPr>
          <w:hyperlink w:anchor="__RefHeading___Toc3806609_3381743652">
            <w:r>
              <w:rPr>
                <w:webHidden/>
                <w:rStyle w:val="IndexLink"/>
                <w:rtl w:val="true"/>
              </w:rPr>
              <w:t>امام موسی کاظم و امام رضا و</w:t>
            </w:r>
            <w:r>
              <w:rPr>
                <w:rStyle w:val="IndexLink"/>
                <w:rtl w:val="true"/>
              </w:rPr>
              <w:t xml:space="preserve">... </w:t>
            </w:r>
            <w:r>
              <w:rPr>
                <w:rStyle w:val="IndexLink"/>
                <w:rtl w:val="true"/>
              </w:rPr>
              <w:t>علیهم السلام</w:t>
            </w:r>
            <w:r>
              <w:rPr>
                <w:rStyle w:val="IndexLink"/>
                <w:rtl w:val="true"/>
              </w:rPr>
              <w:tab/>
            </w:r>
            <w:r>
              <w:rPr>
                <w:rStyle w:val="IndexLink"/>
              </w:rPr>
              <w:t>395</w:t>
            </w:r>
          </w:hyperlink>
        </w:p>
        <w:p>
          <w:pPr>
            <w:pStyle w:val="Contents5"/>
            <w:tabs>
              <w:tab w:val="clear" w:pos="7892"/>
              <w:tab w:val="right" w:pos="9026" w:leader="dot"/>
            </w:tabs>
            <w:rPr/>
          </w:pPr>
          <w:hyperlink w:anchor="__RefHeading___Toc3806611_3381743652">
            <w:r>
              <w:rPr>
                <w:webHidden/>
                <w:rStyle w:val="IndexLink"/>
                <w:rtl w:val="true"/>
              </w:rPr>
              <w:t>تأویلاتی پیرامون امام زمان عجل الله تعالی فرجه</w:t>
            </w:r>
            <w:r>
              <w:rPr>
                <w:rStyle w:val="IndexLink"/>
                <w:rtl w:val="true"/>
              </w:rPr>
              <w:tab/>
            </w:r>
            <w:r>
              <w:rPr>
                <w:rStyle w:val="IndexLink"/>
              </w:rPr>
              <w:t>398</w:t>
            </w:r>
          </w:hyperlink>
        </w:p>
        <w:p>
          <w:pPr>
            <w:pStyle w:val="Contents4"/>
            <w:tabs>
              <w:tab w:val="clear" w:pos="8176"/>
              <w:tab w:val="right" w:pos="9026" w:leader="dot"/>
            </w:tabs>
            <w:rPr/>
          </w:pPr>
          <w:hyperlink w:anchor="__RefHeading___Toc3806613_3381743652">
            <w:r>
              <w:rPr>
                <w:webHidden/>
                <w:rStyle w:val="IndexLink"/>
                <w:rtl w:val="true"/>
              </w:rPr>
              <w:t>فواید مرجعیت اهل بیت علیهم السلام در تفسیر و تأویل</w:t>
            </w:r>
            <w:r>
              <w:rPr>
                <w:rStyle w:val="IndexLink"/>
                <w:rtl w:val="true"/>
              </w:rPr>
              <w:tab/>
            </w:r>
            <w:r>
              <w:rPr>
                <w:rStyle w:val="IndexLink"/>
              </w:rPr>
              <w:t>402</w:t>
            </w:r>
          </w:hyperlink>
        </w:p>
        <w:p>
          <w:pPr>
            <w:pStyle w:val="Contents5"/>
            <w:tabs>
              <w:tab w:val="clear" w:pos="7892"/>
              <w:tab w:val="right" w:pos="9026" w:leader="dot"/>
            </w:tabs>
            <w:rPr/>
          </w:pPr>
          <w:hyperlink w:anchor="__RefHeading___Toc3806615_3381743652">
            <w:r>
              <w:rPr>
                <w:webHidden/>
                <w:rStyle w:val="IndexLink"/>
                <w:rtl w:val="true"/>
              </w:rPr>
              <w:t>اشاره</w:t>
            </w:r>
            <w:r>
              <w:rPr>
                <w:rStyle w:val="IndexLink"/>
                <w:rtl w:val="true"/>
              </w:rPr>
              <w:tab/>
            </w:r>
            <w:r>
              <w:rPr>
                <w:rStyle w:val="IndexLink"/>
              </w:rPr>
              <w:t>402</w:t>
            </w:r>
          </w:hyperlink>
        </w:p>
        <w:p>
          <w:pPr>
            <w:pStyle w:val="Contents5"/>
            <w:tabs>
              <w:tab w:val="clear" w:pos="7892"/>
              <w:tab w:val="right" w:pos="9026" w:leader="dot"/>
            </w:tabs>
            <w:rPr/>
          </w:pPr>
          <w:hyperlink w:anchor="__RefHeading___Toc3806617_3381743652">
            <w:r>
              <w:rPr>
                <w:webHidden/>
                <w:rStyle w:val="IndexLink"/>
              </w:rPr>
              <w:t>1</w:t>
            </w:r>
            <w:r>
              <w:rPr>
                <w:rStyle w:val="IndexLink"/>
                <w:rtl w:val="true"/>
              </w:rPr>
              <w:t xml:space="preserve">. </w:t>
            </w:r>
            <w:r>
              <w:rPr>
                <w:rStyle w:val="IndexLink"/>
                <w:rtl w:val="true"/>
              </w:rPr>
              <w:t>قابل فهم بودن قرآن</w:t>
            </w:r>
            <w:r>
              <w:rPr>
                <w:rStyle w:val="IndexLink"/>
                <w:rtl w:val="true"/>
              </w:rPr>
              <w:tab/>
            </w:r>
            <w:r>
              <w:rPr>
                <w:rStyle w:val="IndexLink"/>
              </w:rPr>
              <w:t>402</w:t>
            </w:r>
          </w:hyperlink>
        </w:p>
        <w:p>
          <w:pPr>
            <w:pStyle w:val="Contents5"/>
            <w:tabs>
              <w:tab w:val="clear" w:pos="7892"/>
              <w:tab w:val="right" w:pos="9026" w:leader="dot"/>
            </w:tabs>
            <w:rPr/>
          </w:pPr>
          <w:hyperlink w:anchor="__RefHeading___Toc3806619_3381743652">
            <w:r>
              <w:rPr>
                <w:webHidden/>
                <w:rStyle w:val="IndexLink"/>
              </w:rPr>
              <w:t>2</w:t>
            </w:r>
            <w:r>
              <w:rPr>
                <w:rStyle w:val="IndexLink"/>
                <w:rtl w:val="true"/>
              </w:rPr>
              <w:t xml:space="preserve">. </w:t>
            </w:r>
            <w:r>
              <w:rPr>
                <w:rStyle w:val="IndexLink"/>
                <w:rtl w:val="true"/>
              </w:rPr>
              <w:t>تمایز حوزه فهم ظاهر و تفسیر</w:t>
            </w:r>
            <w:r>
              <w:rPr>
                <w:rStyle w:val="IndexLink"/>
                <w:rtl w:val="true"/>
              </w:rPr>
              <w:tab/>
            </w:r>
            <w:r>
              <w:rPr>
                <w:rStyle w:val="IndexLink"/>
              </w:rPr>
              <w:t>403</w:t>
            </w:r>
          </w:hyperlink>
        </w:p>
        <w:p>
          <w:pPr>
            <w:pStyle w:val="Contents5"/>
            <w:tabs>
              <w:tab w:val="clear" w:pos="7892"/>
              <w:tab w:val="right" w:pos="9026" w:leader="dot"/>
            </w:tabs>
            <w:rPr/>
          </w:pPr>
          <w:hyperlink w:anchor="__RefHeading___Toc3806621_3381743652">
            <w:r>
              <w:rPr>
                <w:webHidden/>
                <w:rStyle w:val="IndexLink"/>
              </w:rPr>
              <w:t>3</w:t>
            </w:r>
            <w:r>
              <w:rPr>
                <w:rStyle w:val="IndexLink"/>
                <w:rtl w:val="true"/>
              </w:rPr>
              <w:t xml:space="preserve">. </w:t>
            </w:r>
            <w:r>
              <w:rPr>
                <w:rStyle w:val="IndexLink"/>
                <w:rtl w:val="true"/>
              </w:rPr>
              <w:t>جداسازی حوزه تفسیر و تأویل</w:t>
            </w:r>
            <w:r>
              <w:rPr>
                <w:rStyle w:val="IndexLink"/>
                <w:rtl w:val="true"/>
              </w:rPr>
              <w:tab/>
            </w:r>
            <w:r>
              <w:rPr>
                <w:rStyle w:val="IndexLink"/>
              </w:rPr>
              <w:t>404</w:t>
            </w:r>
          </w:hyperlink>
        </w:p>
        <w:p>
          <w:pPr>
            <w:pStyle w:val="Contents5"/>
            <w:tabs>
              <w:tab w:val="clear" w:pos="7892"/>
              <w:tab w:val="right" w:pos="9026" w:leader="dot"/>
            </w:tabs>
            <w:rPr/>
          </w:pPr>
          <w:hyperlink w:anchor="__RefHeading___Toc3806623_3381743652">
            <w:r>
              <w:rPr>
                <w:webHidden/>
                <w:rStyle w:val="IndexLink"/>
              </w:rPr>
              <w:t>4</w:t>
            </w:r>
            <w:r>
              <w:rPr>
                <w:rStyle w:val="IndexLink"/>
                <w:rtl w:val="true"/>
              </w:rPr>
              <w:t xml:space="preserve">. </w:t>
            </w:r>
            <w:r>
              <w:rPr>
                <w:rStyle w:val="IndexLink"/>
                <w:rtl w:val="true"/>
              </w:rPr>
              <w:t>تفکیک حوزه باطن و ظاهر</w:t>
            </w:r>
            <w:r>
              <w:rPr>
                <w:rStyle w:val="IndexLink"/>
                <w:rtl w:val="true"/>
              </w:rPr>
              <w:tab/>
            </w:r>
            <w:r>
              <w:rPr>
                <w:rStyle w:val="IndexLink"/>
              </w:rPr>
              <w:t>405</w:t>
            </w:r>
          </w:hyperlink>
        </w:p>
        <w:p>
          <w:pPr>
            <w:pStyle w:val="Contents5"/>
            <w:tabs>
              <w:tab w:val="clear" w:pos="7892"/>
              <w:tab w:val="right" w:pos="9026" w:leader="dot"/>
            </w:tabs>
            <w:rPr/>
          </w:pPr>
          <w:hyperlink w:anchor="__RefHeading___Toc3806625_3381743652">
            <w:r>
              <w:rPr>
                <w:webHidden/>
                <w:rStyle w:val="IndexLink"/>
              </w:rPr>
              <w:t>5</w:t>
            </w:r>
            <w:r>
              <w:rPr>
                <w:rStyle w:val="IndexLink"/>
                <w:rtl w:val="true"/>
              </w:rPr>
              <w:t xml:space="preserve">. </w:t>
            </w:r>
            <w:r>
              <w:rPr>
                <w:rStyle w:val="IndexLink"/>
                <w:rtl w:val="true"/>
              </w:rPr>
              <w:t>ارجاع به قرآن</w:t>
            </w:r>
            <w:r>
              <w:rPr>
                <w:rStyle w:val="IndexLink"/>
                <w:rtl w:val="true"/>
              </w:rPr>
              <w:tab/>
            </w:r>
            <w:r>
              <w:rPr>
                <w:rStyle w:val="IndexLink"/>
              </w:rPr>
              <w:t>405</w:t>
            </w:r>
          </w:hyperlink>
        </w:p>
        <w:p>
          <w:pPr>
            <w:pStyle w:val="Contents5"/>
            <w:tabs>
              <w:tab w:val="clear" w:pos="7892"/>
              <w:tab w:val="right" w:pos="9026" w:leader="dot"/>
            </w:tabs>
            <w:rPr/>
          </w:pPr>
          <w:hyperlink w:anchor="__RefHeading___Toc3806627_3381743652">
            <w:r>
              <w:rPr>
                <w:webHidden/>
                <w:rStyle w:val="IndexLink"/>
              </w:rPr>
              <w:t>6</w:t>
            </w:r>
            <w:r>
              <w:rPr>
                <w:rStyle w:val="IndexLink"/>
                <w:rtl w:val="true"/>
              </w:rPr>
              <w:t xml:space="preserve">. </w:t>
            </w:r>
            <w:r>
              <w:rPr>
                <w:rStyle w:val="IndexLink"/>
                <w:rtl w:val="true"/>
              </w:rPr>
              <w:t>نقش انحصاری اهل بیت علیهم السلام</w:t>
            </w:r>
            <w:r>
              <w:rPr>
                <w:rStyle w:val="IndexLink"/>
                <w:rtl w:val="true"/>
              </w:rPr>
              <w:tab/>
            </w:r>
            <w:r>
              <w:rPr>
                <w:rStyle w:val="IndexLink"/>
              </w:rPr>
              <w:t>406</w:t>
            </w:r>
          </w:hyperlink>
        </w:p>
        <w:p>
          <w:pPr>
            <w:pStyle w:val="Contents6"/>
            <w:tabs>
              <w:tab w:val="clear" w:pos="7609"/>
              <w:tab w:val="right" w:pos="9026" w:leader="dot"/>
            </w:tabs>
            <w:rPr/>
          </w:pPr>
          <w:hyperlink w:anchor="__RefHeading___Toc3806629_3381743652">
            <w:r>
              <w:rPr>
                <w:webHidden/>
                <w:rStyle w:val="IndexLink"/>
                <w:rtl w:val="true"/>
              </w:rPr>
              <w:t>اشاره</w:t>
            </w:r>
            <w:r>
              <w:rPr>
                <w:rStyle w:val="IndexLink"/>
                <w:rtl w:val="true"/>
              </w:rPr>
              <w:tab/>
            </w:r>
            <w:r>
              <w:rPr>
                <w:rStyle w:val="IndexLink"/>
              </w:rPr>
              <w:t>406</w:t>
            </w:r>
          </w:hyperlink>
        </w:p>
        <w:p>
          <w:pPr>
            <w:pStyle w:val="Contents6"/>
            <w:tabs>
              <w:tab w:val="clear" w:pos="7609"/>
              <w:tab w:val="right" w:pos="9026" w:leader="dot"/>
            </w:tabs>
            <w:rPr/>
          </w:pPr>
          <w:hyperlink w:anchor="__RefHeading___Toc3806631_3381743652">
            <w:r>
              <w:rPr>
                <w:webHidden/>
                <w:rStyle w:val="IndexLink"/>
                <w:rtl w:val="true"/>
              </w:rPr>
              <w:t>الف</w:t>
            </w:r>
            <w:r>
              <w:rPr>
                <w:rStyle w:val="IndexLink"/>
                <w:rtl w:val="true"/>
              </w:rPr>
              <w:t xml:space="preserve">) </w:t>
            </w:r>
            <w:r>
              <w:rPr>
                <w:rStyle w:val="IndexLink"/>
                <w:rtl w:val="true"/>
              </w:rPr>
              <w:t>تفصیل معارف و احکام</w:t>
            </w:r>
            <w:r>
              <w:rPr>
                <w:rStyle w:val="IndexLink"/>
                <w:rtl w:val="true"/>
              </w:rPr>
              <w:tab/>
            </w:r>
            <w:r>
              <w:rPr>
                <w:rStyle w:val="IndexLink"/>
              </w:rPr>
              <w:t>406</w:t>
            </w:r>
          </w:hyperlink>
        </w:p>
        <w:p>
          <w:pPr>
            <w:pStyle w:val="Contents6"/>
            <w:tabs>
              <w:tab w:val="clear" w:pos="7609"/>
              <w:tab w:val="right" w:pos="9026" w:leader="dot"/>
            </w:tabs>
            <w:rPr/>
          </w:pPr>
          <w:hyperlink w:anchor="__RefHeading___Toc3806633_3381743652">
            <w:r>
              <w:rPr>
                <w:webHidden/>
                <w:rStyle w:val="IndexLink"/>
                <w:rtl w:val="true"/>
              </w:rPr>
              <w:t>ب</w:t>
            </w:r>
            <w:r>
              <w:rPr>
                <w:rStyle w:val="IndexLink"/>
                <w:rtl w:val="true"/>
              </w:rPr>
              <w:t xml:space="preserve">) </w:t>
            </w:r>
            <w:r>
              <w:rPr>
                <w:rStyle w:val="IndexLink"/>
                <w:rtl w:val="true"/>
              </w:rPr>
              <w:t>تأویل آیات</w:t>
            </w:r>
            <w:r>
              <w:rPr>
                <w:rStyle w:val="IndexLink"/>
                <w:rtl w:val="true"/>
              </w:rPr>
              <w:tab/>
            </w:r>
            <w:r>
              <w:rPr>
                <w:rStyle w:val="IndexLink"/>
              </w:rPr>
              <w:t>407</w:t>
            </w:r>
          </w:hyperlink>
        </w:p>
        <w:p>
          <w:pPr>
            <w:pStyle w:val="Contents6"/>
            <w:tabs>
              <w:tab w:val="clear" w:pos="7609"/>
              <w:tab w:val="right" w:pos="9026" w:leader="dot"/>
            </w:tabs>
            <w:rPr/>
          </w:pPr>
          <w:hyperlink w:anchor="__RefHeading___Toc3806635_3381743652">
            <w:r>
              <w:rPr>
                <w:webHidden/>
                <w:rStyle w:val="IndexLink"/>
                <w:rtl w:val="true"/>
              </w:rPr>
              <w:t>ج</w:t>
            </w:r>
            <w:r>
              <w:rPr>
                <w:rStyle w:val="IndexLink"/>
                <w:rtl w:val="true"/>
              </w:rPr>
              <w:t xml:space="preserve">) </w:t>
            </w:r>
            <w:r>
              <w:rPr>
                <w:rStyle w:val="IndexLink"/>
                <w:rtl w:val="true"/>
              </w:rPr>
              <w:t>رفع اختلاف‌ها</w:t>
            </w:r>
            <w:r>
              <w:rPr>
                <w:rStyle w:val="IndexLink"/>
                <w:rtl w:val="true"/>
              </w:rPr>
              <w:tab/>
            </w:r>
            <w:r>
              <w:rPr>
                <w:rStyle w:val="IndexLink"/>
              </w:rPr>
              <w:t>409</w:t>
            </w:r>
          </w:hyperlink>
        </w:p>
        <w:p>
          <w:pPr>
            <w:pStyle w:val="Contents3"/>
            <w:tabs>
              <w:tab w:val="clear" w:pos="8459"/>
              <w:tab w:val="right" w:pos="9026" w:leader="dot"/>
            </w:tabs>
            <w:rPr/>
          </w:pPr>
          <w:hyperlink w:anchor="__RefHeading___Toc3806637_3381743652">
            <w:r>
              <w:rPr>
                <w:webHidden/>
                <w:rStyle w:val="IndexLink"/>
                <w:rtl w:val="true"/>
              </w:rPr>
              <w:t>بخش ششم</w:t>
            </w:r>
            <w:r>
              <w:rPr>
                <w:rStyle w:val="IndexLink"/>
                <w:rtl w:val="true"/>
              </w:rPr>
              <w:t xml:space="preserve">: </w:t>
            </w:r>
            <w:r>
              <w:rPr>
                <w:rStyle w:val="IndexLink"/>
                <w:rtl w:val="true"/>
              </w:rPr>
              <w:t xml:space="preserve">مصداق یابی آیات </w:t>
            </w:r>
            <w:r>
              <w:rPr>
                <w:rStyle w:val="IndexLink"/>
                <w:rtl w:val="true"/>
              </w:rPr>
              <w:t>(</w:t>
            </w:r>
            <w:r>
              <w:rPr>
                <w:rStyle w:val="IndexLink"/>
                <w:rtl w:val="true"/>
              </w:rPr>
              <w:t>جری و تطبیق</w:t>
            </w:r>
            <w:r>
              <w:rPr>
                <w:rStyle w:val="IndexLink"/>
                <w:rtl w:val="true"/>
              </w:rPr>
              <w:t>)</w:t>
              <w:tab/>
            </w:r>
            <w:r>
              <w:rPr>
                <w:rStyle w:val="IndexLink"/>
              </w:rPr>
              <w:t>411</w:t>
            </w:r>
          </w:hyperlink>
        </w:p>
        <w:p>
          <w:pPr>
            <w:pStyle w:val="Contents4"/>
            <w:tabs>
              <w:tab w:val="clear" w:pos="8176"/>
              <w:tab w:val="right" w:pos="9026" w:leader="dot"/>
            </w:tabs>
            <w:rPr/>
          </w:pPr>
          <w:hyperlink w:anchor="__RefHeading___Toc3806639_3381743652">
            <w:r>
              <w:rPr>
                <w:webHidden/>
                <w:rStyle w:val="IndexLink"/>
                <w:rtl w:val="true"/>
              </w:rPr>
              <w:t>اشاره</w:t>
            </w:r>
            <w:r>
              <w:rPr>
                <w:rStyle w:val="IndexLink"/>
                <w:rtl w:val="true"/>
              </w:rPr>
              <w:tab/>
            </w:r>
            <w:r>
              <w:rPr>
                <w:rStyle w:val="IndexLink"/>
              </w:rPr>
              <w:t>411</w:t>
            </w:r>
          </w:hyperlink>
        </w:p>
        <w:p>
          <w:pPr>
            <w:pStyle w:val="Contents4"/>
            <w:tabs>
              <w:tab w:val="clear" w:pos="8176"/>
              <w:tab w:val="right" w:pos="9026" w:leader="dot"/>
            </w:tabs>
            <w:rPr/>
          </w:pPr>
          <w:hyperlink w:anchor="__RefHeading___Toc3806641_3381743652">
            <w:r>
              <w:rPr>
                <w:webHidden/>
                <w:rStyle w:val="IndexLink"/>
                <w:rtl w:val="true"/>
              </w:rPr>
              <w:t>تعریف جری و تطبیق</w:t>
            </w:r>
            <w:r>
              <w:rPr>
                <w:rStyle w:val="IndexLink"/>
                <w:rtl w:val="true"/>
              </w:rPr>
              <w:tab/>
            </w:r>
            <w:r>
              <w:rPr>
                <w:rStyle w:val="IndexLink"/>
              </w:rPr>
              <w:t>412</w:t>
            </w:r>
          </w:hyperlink>
        </w:p>
        <w:p>
          <w:pPr>
            <w:pStyle w:val="Contents5"/>
            <w:tabs>
              <w:tab w:val="clear" w:pos="7892"/>
              <w:tab w:val="right" w:pos="9026" w:leader="dot"/>
            </w:tabs>
            <w:rPr/>
          </w:pPr>
          <w:hyperlink w:anchor="__RefHeading___Toc3806643_3381743652">
            <w:r>
              <w:rPr>
                <w:webHidden/>
                <w:rStyle w:val="IndexLink"/>
                <w:rtl w:val="true"/>
              </w:rPr>
              <w:t>اشاره</w:t>
            </w:r>
            <w:r>
              <w:rPr>
                <w:rStyle w:val="IndexLink"/>
                <w:rtl w:val="true"/>
              </w:rPr>
              <w:tab/>
            </w:r>
            <w:r>
              <w:rPr>
                <w:rStyle w:val="IndexLink"/>
              </w:rPr>
              <w:t>412</w:t>
            </w:r>
          </w:hyperlink>
        </w:p>
        <w:p>
          <w:pPr>
            <w:pStyle w:val="Contents5"/>
            <w:tabs>
              <w:tab w:val="clear" w:pos="7892"/>
              <w:tab w:val="right" w:pos="9026" w:leader="dot"/>
            </w:tabs>
            <w:rPr/>
          </w:pPr>
          <w:hyperlink w:anchor="__RefHeading___Toc3806645_3381743652">
            <w:r>
              <w:rPr>
                <w:webHidden/>
                <w:rStyle w:val="IndexLink"/>
                <w:rtl w:val="true"/>
              </w:rPr>
              <w:t>امام علی علیه السلام</w:t>
            </w:r>
            <w:r>
              <w:rPr>
                <w:rStyle w:val="IndexLink"/>
                <w:rtl w:val="true"/>
              </w:rPr>
              <w:tab/>
            </w:r>
            <w:r>
              <w:rPr>
                <w:rStyle w:val="IndexLink"/>
              </w:rPr>
              <w:t>413</w:t>
            </w:r>
          </w:hyperlink>
        </w:p>
        <w:p>
          <w:pPr>
            <w:pStyle w:val="Contents5"/>
            <w:tabs>
              <w:tab w:val="clear" w:pos="7892"/>
              <w:tab w:val="right" w:pos="9026" w:leader="dot"/>
            </w:tabs>
            <w:rPr/>
          </w:pPr>
          <w:hyperlink w:anchor="__RefHeading___Toc3806647_3381743652">
            <w:r>
              <w:rPr>
                <w:webHidden/>
                <w:rStyle w:val="IndexLink"/>
                <w:rtl w:val="true"/>
              </w:rPr>
              <w:t>سایر اهل بیت علیهم السلام</w:t>
            </w:r>
            <w:r>
              <w:rPr>
                <w:rStyle w:val="IndexLink"/>
                <w:rtl w:val="true"/>
              </w:rPr>
              <w:tab/>
            </w:r>
            <w:r>
              <w:rPr>
                <w:rStyle w:val="IndexLink"/>
              </w:rPr>
              <w:t>418</w:t>
            </w:r>
          </w:hyperlink>
        </w:p>
        <w:p>
          <w:pPr>
            <w:pStyle w:val="Contents5"/>
            <w:tabs>
              <w:tab w:val="clear" w:pos="7892"/>
              <w:tab w:val="right" w:pos="9026" w:leader="dot"/>
            </w:tabs>
            <w:rPr/>
          </w:pPr>
          <w:hyperlink w:anchor="__RefHeading___Toc3806649_3381743652">
            <w:r>
              <w:rPr>
                <w:webHidden/>
                <w:rStyle w:val="IndexLink"/>
                <w:rtl w:val="true"/>
              </w:rPr>
              <w:t>بررسی و جمع بندی</w:t>
            </w:r>
            <w:r>
              <w:rPr>
                <w:rStyle w:val="IndexLink"/>
                <w:rtl w:val="true"/>
              </w:rPr>
              <w:tab/>
            </w:r>
            <w:r>
              <w:rPr>
                <w:rStyle w:val="IndexLink"/>
              </w:rPr>
              <w:t>427</w:t>
            </w:r>
          </w:hyperlink>
        </w:p>
        <w:p>
          <w:pPr>
            <w:pStyle w:val="Contents6"/>
            <w:tabs>
              <w:tab w:val="clear" w:pos="7609"/>
              <w:tab w:val="right" w:pos="9026" w:leader="dot"/>
            </w:tabs>
            <w:rPr/>
          </w:pPr>
          <w:hyperlink w:anchor="__RefHeading___Toc3806651_3381743652">
            <w:r>
              <w:rPr>
                <w:webHidden/>
                <w:rStyle w:val="IndexLink"/>
                <w:rtl w:val="true"/>
              </w:rPr>
              <w:t>اشاره</w:t>
            </w:r>
            <w:r>
              <w:rPr>
                <w:rStyle w:val="IndexLink"/>
                <w:rtl w:val="true"/>
              </w:rPr>
              <w:tab/>
            </w:r>
            <w:r>
              <w:rPr>
                <w:rStyle w:val="IndexLink"/>
              </w:rPr>
              <w:t>427</w:t>
            </w:r>
          </w:hyperlink>
        </w:p>
        <w:p>
          <w:pPr>
            <w:pStyle w:val="Contents6"/>
            <w:tabs>
              <w:tab w:val="clear" w:pos="7609"/>
              <w:tab w:val="right" w:pos="9026" w:leader="dot"/>
            </w:tabs>
            <w:rPr/>
          </w:pPr>
          <w:hyperlink w:anchor="__RefHeading___Toc3806653_3381743652">
            <w:r>
              <w:rPr>
                <w:webHidden/>
                <w:rStyle w:val="IndexLink"/>
              </w:rPr>
              <w:t>1</w:t>
            </w:r>
            <w:r>
              <w:rPr>
                <w:rStyle w:val="IndexLink"/>
                <w:rtl w:val="true"/>
              </w:rPr>
              <w:t xml:space="preserve">. </w:t>
            </w:r>
            <w:r>
              <w:rPr>
                <w:rStyle w:val="IndexLink"/>
                <w:rtl w:val="true"/>
              </w:rPr>
              <w:t>مصادیقی از سنخ تفسیر</w:t>
            </w:r>
            <w:r>
              <w:rPr>
                <w:rStyle w:val="IndexLink"/>
                <w:rtl w:val="true"/>
              </w:rPr>
              <w:tab/>
            </w:r>
            <w:r>
              <w:rPr>
                <w:rStyle w:val="IndexLink"/>
              </w:rPr>
              <w:t>427</w:t>
            </w:r>
          </w:hyperlink>
        </w:p>
        <w:p>
          <w:pPr>
            <w:pStyle w:val="Contents6"/>
            <w:tabs>
              <w:tab w:val="clear" w:pos="7609"/>
              <w:tab w:val="right" w:pos="9026" w:leader="dot"/>
            </w:tabs>
            <w:rPr/>
          </w:pPr>
          <w:hyperlink w:anchor="__RefHeading___Toc3806655_3381743652">
            <w:r>
              <w:rPr>
                <w:webHidden/>
                <w:rStyle w:val="IndexLink"/>
              </w:rPr>
              <w:t>2</w:t>
            </w:r>
            <w:r>
              <w:rPr>
                <w:rStyle w:val="IndexLink"/>
                <w:rtl w:val="true"/>
              </w:rPr>
              <w:t xml:space="preserve">. </w:t>
            </w:r>
            <w:r>
              <w:rPr>
                <w:rStyle w:val="IndexLink"/>
                <w:rtl w:val="true"/>
              </w:rPr>
              <w:t>مصادیقی از قسم تأویل</w:t>
            </w:r>
            <w:r>
              <w:rPr>
                <w:rStyle w:val="IndexLink"/>
                <w:rtl w:val="true"/>
              </w:rPr>
              <w:tab/>
            </w:r>
            <w:r>
              <w:rPr>
                <w:rStyle w:val="IndexLink"/>
              </w:rPr>
              <w:t>432</w:t>
            </w:r>
          </w:hyperlink>
        </w:p>
        <w:p>
          <w:pPr>
            <w:pStyle w:val="Contents3"/>
            <w:tabs>
              <w:tab w:val="clear" w:pos="8459"/>
              <w:tab w:val="right" w:pos="9026" w:leader="dot"/>
            </w:tabs>
            <w:rPr/>
          </w:pPr>
          <w:hyperlink w:anchor="__RefHeading___Toc3806657_3381743652">
            <w:r>
              <w:rPr>
                <w:webHidden/>
                <w:rStyle w:val="IndexLink"/>
                <w:rtl w:val="true"/>
              </w:rPr>
              <w:t>بخش هفتم</w:t>
            </w:r>
            <w:r>
              <w:rPr>
                <w:rStyle w:val="IndexLink"/>
                <w:rtl w:val="true"/>
              </w:rPr>
              <w:t xml:space="preserve">: </w:t>
            </w:r>
            <w:r>
              <w:rPr>
                <w:rStyle w:val="IndexLink"/>
                <w:rtl w:val="true"/>
              </w:rPr>
              <w:t>تفسیر مفردات در کلام اهل بیت علیهم السلام</w:t>
            </w:r>
            <w:r>
              <w:rPr>
                <w:rStyle w:val="IndexLink"/>
                <w:rtl w:val="true"/>
              </w:rPr>
              <w:tab/>
            </w:r>
            <w:r>
              <w:rPr>
                <w:rStyle w:val="IndexLink"/>
              </w:rPr>
              <w:t>434</w:t>
            </w:r>
          </w:hyperlink>
        </w:p>
        <w:p>
          <w:pPr>
            <w:pStyle w:val="Contents4"/>
            <w:tabs>
              <w:tab w:val="clear" w:pos="8176"/>
              <w:tab w:val="right" w:pos="9026" w:leader="dot"/>
            </w:tabs>
            <w:rPr/>
          </w:pPr>
          <w:hyperlink w:anchor="__RefHeading___Toc3806659_3381743652">
            <w:r>
              <w:rPr>
                <w:webHidden/>
                <w:rStyle w:val="IndexLink"/>
                <w:rtl w:val="true"/>
              </w:rPr>
              <w:t>اشاره</w:t>
            </w:r>
            <w:r>
              <w:rPr>
                <w:rStyle w:val="IndexLink"/>
                <w:rtl w:val="true"/>
              </w:rPr>
              <w:tab/>
            </w:r>
            <w:r>
              <w:rPr>
                <w:rStyle w:val="IndexLink"/>
              </w:rPr>
              <w:t>434</w:t>
            </w:r>
          </w:hyperlink>
        </w:p>
        <w:p>
          <w:pPr>
            <w:pStyle w:val="Contents4"/>
            <w:tabs>
              <w:tab w:val="clear" w:pos="8176"/>
              <w:tab w:val="right" w:pos="9026" w:leader="dot"/>
            </w:tabs>
            <w:rPr/>
          </w:pPr>
          <w:hyperlink w:anchor="__RefHeading___Toc3806661_3381743652">
            <w:r>
              <w:rPr>
                <w:webHidden/>
                <w:rStyle w:val="IndexLink"/>
                <w:rtl w:val="true"/>
              </w:rPr>
              <w:t>تعریف مفردات</w:t>
            </w:r>
            <w:r>
              <w:rPr>
                <w:rStyle w:val="IndexLink"/>
                <w:rtl w:val="true"/>
              </w:rPr>
              <w:tab/>
            </w:r>
            <w:r>
              <w:rPr>
                <w:rStyle w:val="IndexLink"/>
              </w:rPr>
              <w:t>435</w:t>
            </w:r>
          </w:hyperlink>
        </w:p>
        <w:p>
          <w:pPr>
            <w:pStyle w:val="Contents4"/>
            <w:tabs>
              <w:tab w:val="clear" w:pos="8176"/>
              <w:tab w:val="right" w:pos="9026" w:leader="dot"/>
            </w:tabs>
            <w:rPr/>
          </w:pPr>
          <w:hyperlink w:anchor="__RefHeading___Toc3806663_3381743652">
            <w:r>
              <w:rPr>
                <w:webHidden/>
                <w:rStyle w:val="IndexLink"/>
                <w:rtl w:val="true"/>
              </w:rPr>
              <w:t>اهمیت و جایگاه دانش مفردات</w:t>
            </w:r>
            <w:r>
              <w:rPr>
                <w:rStyle w:val="IndexLink"/>
                <w:rtl w:val="true"/>
              </w:rPr>
              <w:tab/>
            </w:r>
            <w:r>
              <w:rPr>
                <w:rStyle w:val="IndexLink"/>
              </w:rPr>
              <w:t>435</w:t>
            </w:r>
          </w:hyperlink>
        </w:p>
        <w:p>
          <w:pPr>
            <w:pStyle w:val="Contents4"/>
            <w:tabs>
              <w:tab w:val="clear" w:pos="8176"/>
              <w:tab w:val="right" w:pos="9026" w:leader="dot"/>
            </w:tabs>
            <w:rPr/>
          </w:pPr>
          <w:hyperlink w:anchor="__RefHeading___Toc3806665_3381743652">
            <w:r>
              <w:rPr>
                <w:webHidden/>
                <w:rStyle w:val="IndexLink"/>
                <w:rtl w:val="true"/>
              </w:rPr>
              <w:t>امام علی علیه السلام پیشگام در تفسیر واژه‌ای</w:t>
            </w:r>
            <w:r>
              <w:rPr>
                <w:rStyle w:val="IndexLink"/>
                <w:rtl w:val="true"/>
              </w:rPr>
              <w:tab/>
            </w:r>
            <w:r>
              <w:rPr>
                <w:rStyle w:val="IndexLink"/>
              </w:rPr>
              <w:t>436</w:t>
            </w:r>
          </w:hyperlink>
        </w:p>
        <w:p>
          <w:pPr>
            <w:pStyle w:val="Contents5"/>
            <w:tabs>
              <w:tab w:val="clear" w:pos="7892"/>
              <w:tab w:val="right" w:pos="9026" w:leader="dot"/>
            </w:tabs>
            <w:rPr/>
          </w:pPr>
          <w:hyperlink w:anchor="__RefHeading___Toc3806667_3381743652">
            <w:r>
              <w:rPr>
                <w:webHidden/>
                <w:rStyle w:val="IndexLink"/>
                <w:rtl w:val="true"/>
              </w:rPr>
              <w:t>اشاره</w:t>
            </w:r>
            <w:r>
              <w:rPr>
                <w:rStyle w:val="IndexLink"/>
                <w:rtl w:val="true"/>
              </w:rPr>
              <w:tab/>
            </w:r>
            <w:r>
              <w:rPr>
                <w:rStyle w:val="IndexLink"/>
              </w:rPr>
              <w:t>436</w:t>
            </w:r>
          </w:hyperlink>
        </w:p>
        <w:p>
          <w:pPr>
            <w:pStyle w:val="Contents5"/>
            <w:tabs>
              <w:tab w:val="clear" w:pos="7892"/>
              <w:tab w:val="right" w:pos="9026" w:leader="dot"/>
            </w:tabs>
            <w:rPr/>
          </w:pPr>
          <w:hyperlink w:anchor="__RefHeading___Toc3806669_3381743652">
            <w:r>
              <w:rPr>
                <w:webHidden/>
                <w:rStyle w:val="IndexLink"/>
                <w:rtl w:val="true"/>
              </w:rPr>
              <w:t>امام علی علیه السلام و تفسیر مفردات</w:t>
            </w:r>
            <w:r>
              <w:rPr>
                <w:rStyle w:val="IndexLink"/>
                <w:rtl w:val="true"/>
              </w:rPr>
              <w:tab/>
            </w:r>
            <w:r>
              <w:rPr>
                <w:rStyle w:val="IndexLink"/>
              </w:rPr>
              <w:t>437</w:t>
            </w:r>
          </w:hyperlink>
        </w:p>
        <w:p>
          <w:pPr>
            <w:pStyle w:val="Contents5"/>
            <w:tabs>
              <w:tab w:val="clear" w:pos="7892"/>
              <w:tab w:val="right" w:pos="9026" w:leader="dot"/>
            </w:tabs>
            <w:rPr/>
          </w:pPr>
          <w:hyperlink w:anchor="__RefHeading___Toc3806671_3381743652">
            <w:r>
              <w:rPr>
                <w:webHidden/>
                <w:rStyle w:val="IndexLink"/>
                <w:rtl w:val="true"/>
              </w:rPr>
              <w:t>امام سجاد علیه السلام و تفسیر مفردات</w:t>
            </w:r>
            <w:r>
              <w:rPr>
                <w:rStyle w:val="IndexLink"/>
                <w:rtl w:val="true"/>
              </w:rPr>
              <w:tab/>
            </w:r>
            <w:r>
              <w:rPr>
                <w:rStyle w:val="IndexLink"/>
              </w:rPr>
              <w:t>443</w:t>
            </w:r>
          </w:hyperlink>
        </w:p>
        <w:p>
          <w:pPr>
            <w:pStyle w:val="Contents5"/>
            <w:tabs>
              <w:tab w:val="clear" w:pos="7892"/>
              <w:tab w:val="right" w:pos="9026" w:leader="dot"/>
            </w:tabs>
            <w:rPr/>
          </w:pPr>
          <w:hyperlink w:anchor="__RefHeading___Toc3806673_3381743652">
            <w:r>
              <w:rPr>
                <w:webHidden/>
                <w:rStyle w:val="IndexLink"/>
                <w:rtl w:val="true"/>
              </w:rPr>
              <w:t>امام باقر و امام صادق علیهما السلام و تفسیر مفردات</w:t>
            </w:r>
            <w:r>
              <w:rPr>
                <w:rStyle w:val="IndexLink"/>
                <w:rtl w:val="true"/>
              </w:rPr>
              <w:tab/>
            </w:r>
            <w:r>
              <w:rPr>
                <w:rStyle w:val="IndexLink"/>
              </w:rPr>
              <w:t>444</w:t>
            </w:r>
          </w:hyperlink>
        </w:p>
        <w:p>
          <w:pPr>
            <w:pStyle w:val="Contents3"/>
            <w:tabs>
              <w:tab w:val="clear" w:pos="8459"/>
              <w:tab w:val="right" w:pos="9026" w:leader="dot"/>
            </w:tabs>
            <w:rPr/>
          </w:pPr>
          <w:hyperlink w:anchor="__RefHeading___Toc3806675_3381743652">
            <w:r>
              <w:rPr>
                <w:webHidden/>
                <w:rStyle w:val="IndexLink"/>
                <w:rtl w:val="true"/>
              </w:rPr>
              <w:t>بخش هشتم</w:t>
            </w:r>
            <w:r>
              <w:rPr>
                <w:rStyle w:val="IndexLink"/>
                <w:rtl w:val="true"/>
              </w:rPr>
              <w:t xml:space="preserve">: </w:t>
            </w:r>
            <w:r>
              <w:rPr>
                <w:rStyle w:val="IndexLink"/>
                <w:rtl w:val="true"/>
              </w:rPr>
              <w:t>اهل بیت علیهم السلام پرچمدار تفسیر قرآن به قرآن</w:t>
            </w:r>
            <w:r>
              <w:rPr>
                <w:rStyle w:val="IndexLink"/>
                <w:rtl w:val="true"/>
              </w:rPr>
              <w:tab/>
            </w:r>
            <w:r>
              <w:rPr>
                <w:rStyle w:val="IndexLink"/>
              </w:rPr>
              <w:t>448</w:t>
            </w:r>
          </w:hyperlink>
        </w:p>
        <w:p>
          <w:pPr>
            <w:pStyle w:val="Contents4"/>
            <w:tabs>
              <w:tab w:val="clear" w:pos="8176"/>
              <w:tab w:val="right" w:pos="9026" w:leader="dot"/>
            </w:tabs>
            <w:rPr/>
          </w:pPr>
          <w:hyperlink w:anchor="__RefHeading___Toc3806677_3381743652">
            <w:r>
              <w:rPr>
                <w:webHidden/>
                <w:rStyle w:val="IndexLink"/>
                <w:rtl w:val="true"/>
              </w:rPr>
              <w:t>اشاره</w:t>
            </w:r>
            <w:r>
              <w:rPr>
                <w:rStyle w:val="IndexLink"/>
                <w:rtl w:val="true"/>
              </w:rPr>
              <w:tab/>
            </w:r>
            <w:r>
              <w:rPr>
                <w:rStyle w:val="IndexLink"/>
              </w:rPr>
              <w:t>448</w:t>
            </w:r>
          </w:hyperlink>
        </w:p>
        <w:p>
          <w:pPr>
            <w:pStyle w:val="Contents4"/>
            <w:tabs>
              <w:tab w:val="clear" w:pos="8176"/>
              <w:tab w:val="right" w:pos="9026" w:leader="dot"/>
            </w:tabs>
            <w:rPr/>
          </w:pPr>
          <w:hyperlink w:anchor="__RefHeading___Toc3806679_3381743652">
            <w:r>
              <w:rPr>
                <w:webHidden/>
                <w:rStyle w:val="IndexLink"/>
                <w:rtl w:val="true"/>
              </w:rPr>
              <w:t>مقصود از تفسیر قرآن به قرآن</w:t>
            </w:r>
            <w:r>
              <w:rPr>
                <w:rStyle w:val="IndexLink"/>
                <w:rtl w:val="true"/>
              </w:rPr>
              <w:tab/>
            </w:r>
            <w:r>
              <w:rPr>
                <w:rStyle w:val="IndexLink"/>
              </w:rPr>
              <w:t>449</w:t>
            </w:r>
          </w:hyperlink>
        </w:p>
        <w:p>
          <w:pPr>
            <w:pStyle w:val="Contents5"/>
            <w:tabs>
              <w:tab w:val="clear" w:pos="7892"/>
              <w:tab w:val="right" w:pos="9026" w:leader="dot"/>
            </w:tabs>
            <w:rPr/>
          </w:pPr>
          <w:hyperlink w:anchor="__RefHeading___Toc3806681_3381743652">
            <w:r>
              <w:rPr>
                <w:webHidden/>
                <w:rStyle w:val="IndexLink"/>
                <w:rtl w:val="true"/>
              </w:rPr>
              <w:t>اشاره</w:t>
            </w:r>
            <w:r>
              <w:rPr>
                <w:rStyle w:val="IndexLink"/>
                <w:rtl w:val="true"/>
              </w:rPr>
              <w:tab/>
            </w:r>
            <w:r>
              <w:rPr>
                <w:rStyle w:val="IndexLink"/>
              </w:rPr>
              <w:t>449</w:t>
            </w:r>
          </w:hyperlink>
        </w:p>
        <w:p>
          <w:pPr>
            <w:pStyle w:val="Contents5"/>
            <w:tabs>
              <w:tab w:val="clear" w:pos="7892"/>
              <w:tab w:val="right" w:pos="9026" w:leader="dot"/>
            </w:tabs>
            <w:rPr/>
          </w:pPr>
          <w:hyperlink w:anchor="__RefHeading___Toc3806683_3381743652">
            <w:r>
              <w:rPr>
                <w:webHidden/>
                <w:rStyle w:val="IndexLink"/>
                <w:rtl w:val="true"/>
              </w:rPr>
              <w:t>گسترش تفسیر قرآن به قرآن</w:t>
            </w:r>
            <w:r>
              <w:rPr>
                <w:rStyle w:val="IndexLink"/>
                <w:rtl w:val="true"/>
              </w:rPr>
              <w:tab/>
            </w:r>
            <w:r>
              <w:rPr>
                <w:rStyle w:val="IndexLink"/>
              </w:rPr>
              <w:t>450</w:t>
            </w:r>
          </w:hyperlink>
        </w:p>
        <w:p>
          <w:pPr>
            <w:pStyle w:val="Contents5"/>
            <w:tabs>
              <w:tab w:val="clear" w:pos="7892"/>
              <w:tab w:val="right" w:pos="9026" w:leader="dot"/>
            </w:tabs>
            <w:rPr/>
          </w:pPr>
          <w:hyperlink w:anchor="__RefHeading___Toc3806685_3381743652">
            <w:r>
              <w:rPr>
                <w:webHidden/>
                <w:rStyle w:val="IndexLink"/>
                <w:rtl w:val="true"/>
              </w:rPr>
              <w:t>ادله و مستندات تفسیر قرآن به قرآن</w:t>
            </w:r>
            <w:r>
              <w:rPr>
                <w:rStyle w:val="IndexLink"/>
                <w:rtl w:val="true"/>
              </w:rPr>
              <w:tab/>
            </w:r>
            <w:r>
              <w:rPr>
                <w:rStyle w:val="IndexLink"/>
              </w:rPr>
              <w:t>452</w:t>
            </w:r>
          </w:hyperlink>
        </w:p>
        <w:p>
          <w:pPr>
            <w:pStyle w:val="Contents5"/>
            <w:tabs>
              <w:tab w:val="clear" w:pos="7892"/>
              <w:tab w:val="right" w:pos="9026" w:leader="dot"/>
            </w:tabs>
            <w:rPr/>
          </w:pPr>
          <w:hyperlink w:anchor="__RefHeading___Toc3806687_3381743652">
            <w:r>
              <w:rPr>
                <w:webHidden/>
                <w:rStyle w:val="IndexLink"/>
                <w:rtl w:val="true"/>
              </w:rPr>
              <w:t>ناقدان تفسیر قرآن به قرآن و بررسی نظر آنان</w:t>
            </w:r>
            <w:r>
              <w:rPr>
                <w:rStyle w:val="IndexLink"/>
                <w:rtl w:val="true"/>
              </w:rPr>
              <w:tab/>
            </w:r>
            <w:r>
              <w:rPr>
                <w:rStyle w:val="IndexLink"/>
              </w:rPr>
              <w:t>453</w:t>
            </w:r>
          </w:hyperlink>
        </w:p>
        <w:p>
          <w:pPr>
            <w:pStyle w:val="Contents5"/>
            <w:tabs>
              <w:tab w:val="clear" w:pos="7892"/>
              <w:tab w:val="right" w:pos="9026" w:leader="dot"/>
            </w:tabs>
            <w:rPr/>
          </w:pPr>
          <w:hyperlink w:anchor="__RefHeading___Toc3806689_3381743652">
            <w:r>
              <w:rPr>
                <w:webHidden/>
                <w:rStyle w:val="IndexLink"/>
                <w:rtl w:val="true"/>
              </w:rPr>
              <w:t>مصادیق تفسیر قرآن به قرآن</w:t>
            </w:r>
            <w:r>
              <w:rPr>
                <w:rStyle w:val="IndexLink"/>
                <w:rtl w:val="true"/>
              </w:rPr>
              <w:tab/>
            </w:r>
            <w:r>
              <w:rPr>
                <w:rStyle w:val="IndexLink"/>
              </w:rPr>
              <w:t>455</w:t>
            </w:r>
          </w:hyperlink>
        </w:p>
        <w:p>
          <w:pPr>
            <w:pStyle w:val="Contents4"/>
            <w:tabs>
              <w:tab w:val="clear" w:pos="8176"/>
              <w:tab w:val="right" w:pos="9026" w:leader="dot"/>
            </w:tabs>
            <w:rPr/>
          </w:pPr>
          <w:hyperlink w:anchor="__RefHeading___Toc3806691_3381743652">
            <w:r>
              <w:rPr>
                <w:webHidden/>
                <w:rStyle w:val="IndexLink"/>
                <w:rtl w:val="true"/>
              </w:rPr>
              <w:t>نمونه‌هایی از تفسیر قرآن به قرآن اهل بیت علیهم السلام</w:t>
            </w:r>
            <w:r>
              <w:rPr>
                <w:rStyle w:val="IndexLink"/>
                <w:rtl w:val="true"/>
              </w:rPr>
              <w:tab/>
            </w:r>
            <w:r>
              <w:rPr>
                <w:rStyle w:val="IndexLink"/>
              </w:rPr>
              <w:t>456</w:t>
            </w:r>
          </w:hyperlink>
        </w:p>
        <w:p>
          <w:pPr>
            <w:pStyle w:val="Contents5"/>
            <w:tabs>
              <w:tab w:val="clear" w:pos="7892"/>
              <w:tab w:val="right" w:pos="9026" w:leader="dot"/>
            </w:tabs>
            <w:rPr/>
          </w:pPr>
          <w:hyperlink w:anchor="__RefHeading___Toc3806693_3381743652">
            <w:r>
              <w:rPr>
                <w:webHidden/>
                <w:rStyle w:val="IndexLink"/>
                <w:rtl w:val="true"/>
              </w:rPr>
              <w:t>اشاره</w:t>
            </w:r>
            <w:r>
              <w:rPr>
                <w:rStyle w:val="IndexLink"/>
                <w:rtl w:val="true"/>
              </w:rPr>
              <w:tab/>
            </w:r>
            <w:r>
              <w:rPr>
                <w:rStyle w:val="IndexLink"/>
              </w:rPr>
              <w:t>456</w:t>
            </w:r>
          </w:hyperlink>
        </w:p>
        <w:p>
          <w:pPr>
            <w:pStyle w:val="Contents5"/>
            <w:tabs>
              <w:tab w:val="clear" w:pos="7892"/>
              <w:tab w:val="right" w:pos="9026" w:leader="dot"/>
            </w:tabs>
            <w:rPr/>
          </w:pPr>
          <w:hyperlink w:anchor="__RefHeading___Toc3806695_3381743652">
            <w:r>
              <w:rPr>
                <w:webHidden/>
                <w:rStyle w:val="IndexLink"/>
                <w:rtl w:val="true"/>
              </w:rPr>
              <w:t>تحلیل و بررسی</w:t>
            </w:r>
            <w:r>
              <w:rPr>
                <w:rStyle w:val="IndexLink"/>
                <w:rtl w:val="true"/>
              </w:rPr>
              <w:tab/>
            </w:r>
            <w:r>
              <w:rPr>
                <w:rStyle w:val="IndexLink"/>
              </w:rPr>
              <w:t>464</w:t>
            </w:r>
          </w:hyperlink>
        </w:p>
        <w:p>
          <w:pPr>
            <w:pStyle w:val="Contents3"/>
            <w:tabs>
              <w:tab w:val="clear" w:pos="8459"/>
              <w:tab w:val="right" w:pos="9026" w:leader="dot"/>
            </w:tabs>
            <w:rPr/>
          </w:pPr>
          <w:hyperlink w:anchor="__RefHeading___Toc3806697_3381743652">
            <w:r>
              <w:rPr>
                <w:webHidden/>
                <w:rStyle w:val="IndexLink"/>
                <w:rtl w:val="true"/>
              </w:rPr>
              <w:t>بخش نهم</w:t>
            </w:r>
            <w:r>
              <w:rPr>
                <w:rStyle w:val="IndexLink"/>
                <w:rtl w:val="true"/>
              </w:rPr>
              <w:t xml:space="preserve">: </w:t>
            </w:r>
            <w:r>
              <w:rPr>
                <w:rStyle w:val="IndexLink"/>
                <w:rtl w:val="true"/>
              </w:rPr>
              <w:t>اهل بیت علیهم السلام و حل مشکلات علمی</w:t>
            </w:r>
            <w:r>
              <w:rPr>
                <w:rStyle w:val="IndexLink"/>
                <w:rtl w:val="true"/>
              </w:rPr>
              <w:tab/>
            </w:r>
            <w:r>
              <w:rPr>
                <w:rStyle w:val="IndexLink"/>
              </w:rPr>
              <w:t>467</w:t>
            </w:r>
          </w:hyperlink>
        </w:p>
        <w:p>
          <w:pPr>
            <w:pStyle w:val="Contents3"/>
            <w:tabs>
              <w:tab w:val="clear" w:pos="8459"/>
              <w:tab w:val="right" w:pos="9026" w:leader="dot"/>
            </w:tabs>
            <w:rPr/>
          </w:pPr>
          <w:hyperlink w:anchor="__RefHeading___Toc3806699_3381743652">
            <w:r>
              <w:rPr>
                <w:webHidden/>
                <w:rStyle w:val="IndexLink"/>
                <w:rtl w:val="true"/>
              </w:rPr>
              <w:t>بخش دهم</w:t>
            </w:r>
            <w:r>
              <w:rPr>
                <w:rStyle w:val="IndexLink"/>
                <w:rtl w:val="true"/>
              </w:rPr>
              <w:t xml:space="preserve">: </w:t>
            </w:r>
            <w:r>
              <w:rPr>
                <w:rStyle w:val="IndexLink"/>
                <w:rtl w:val="true"/>
              </w:rPr>
              <w:t>حروف مقطعه در کلام اهل بیت علیهم السلام</w:t>
            </w:r>
            <w:r>
              <w:rPr>
                <w:rStyle w:val="IndexLink"/>
                <w:rtl w:val="true"/>
              </w:rPr>
              <w:tab/>
            </w:r>
            <w:r>
              <w:rPr>
                <w:rStyle w:val="IndexLink"/>
              </w:rPr>
              <w:t>485</w:t>
            </w:r>
          </w:hyperlink>
        </w:p>
        <w:p>
          <w:pPr>
            <w:pStyle w:val="Contents3"/>
            <w:tabs>
              <w:tab w:val="clear" w:pos="8459"/>
              <w:tab w:val="right" w:pos="9026" w:leader="dot"/>
            </w:tabs>
            <w:rPr/>
          </w:pPr>
          <w:hyperlink w:anchor="__RefHeading___Toc3806701_3381743652">
            <w:r>
              <w:rPr>
                <w:webHidden/>
                <w:rStyle w:val="IndexLink"/>
                <w:rtl w:val="true"/>
              </w:rPr>
              <w:t>بخش یازدهم</w:t>
            </w:r>
            <w:r>
              <w:rPr>
                <w:rStyle w:val="IndexLink"/>
                <w:rtl w:val="true"/>
              </w:rPr>
              <w:t xml:space="preserve">: </w:t>
            </w:r>
            <w:r>
              <w:rPr>
                <w:rStyle w:val="IndexLink"/>
                <w:rtl w:val="true"/>
              </w:rPr>
              <w:t>قضاوت اهل بیت علیهم السلام بر اساس قرآن</w:t>
            </w:r>
            <w:r>
              <w:rPr>
                <w:rStyle w:val="IndexLink"/>
                <w:rtl w:val="true"/>
              </w:rPr>
              <w:tab/>
            </w:r>
            <w:r>
              <w:rPr>
                <w:rStyle w:val="IndexLink"/>
              </w:rPr>
              <w:t>490</w:t>
            </w:r>
          </w:hyperlink>
        </w:p>
        <w:p>
          <w:pPr>
            <w:pStyle w:val="Contents3"/>
            <w:tabs>
              <w:tab w:val="clear" w:pos="8459"/>
              <w:tab w:val="right" w:pos="9026" w:leader="dot"/>
            </w:tabs>
            <w:rPr/>
          </w:pPr>
          <w:hyperlink w:anchor="__RefHeading___Toc3806703_3381743652">
            <w:r>
              <w:rPr>
                <w:webHidden/>
                <w:rStyle w:val="IndexLink"/>
                <w:rtl w:val="true"/>
              </w:rPr>
              <w:t>بخش دوازدهم</w:t>
            </w:r>
            <w:r>
              <w:rPr>
                <w:rStyle w:val="IndexLink"/>
                <w:rtl w:val="true"/>
              </w:rPr>
              <w:t xml:space="preserve">: </w:t>
            </w:r>
            <w:r>
              <w:rPr>
                <w:rStyle w:val="IndexLink"/>
                <w:rtl w:val="true"/>
              </w:rPr>
              <w:t>اهل بیت علیهم السلام مدافعان عصمت انبیاء</w:t>
            </w:r>
            <w:r>
              <w:rPr>
                <w:rStyle w:val="IndexLink"/>
                <w:rtl w:val="true"/>
              </w:rPr>
              <w:tab/>
            </w:r>
            <w:r>
              <w:rPr>
                <w:rStyle w:val="IndexLink"/>
              </w:rPr>
              <w:t>502</w:t>
            </w:r>
          </w:hyperlink>
        </w:p>
        <w:p>
          <w:pPr>
            <w:pStyle w:val="Contents4"/>
            <w:tabs>
              <w:tab w:val="clear" w:pos="8176"/>
              <w:tab w:val="right" w:pos="9026" w:leader="dot"/>
            </w:tabs>
            <w:rPr/>
          </w:pPr>
          <w:hyperlink w:anchor="__RefHeading___Toc3806705_3381743652">
            <w:r>
              <w:rPr>
                <w:webHidden/>
                <w:rStyle w:val="IndexLink"/>
                <w:rtl w:val="true"/>
              </w:rPr>
              <w:t>اشاره</w:t>
            </w:r>
            <w:r>
              <w:rPr>
                <w:rStyle w:val="IndexLink"/>
                <w:rtl w:val="true"/>
              </w:rPr>
              <w:tab/>
            </w:r>
            <w:r>
              <w:rPr>
                <w:rStyle w:val="IndexLink"/>
              </w:rPr>
              <w:t>502</w:t>
            </w:r>
          </w:hyperlink>
        </w:p>
        <w:p>
          <w:pPr>
            <w:pStyle w:val="Contents4"/>
            <w:tabs>
              <w:tab w:val="clear" w:pos="8176"/>
              <w:tab w:val="right" w:pos="9026" w:leader="dot"/>
            </w:tabs>
            <w:rPr/>
          </w:pPr>
          <w:hyperlink w:anchor="__RefHeading___Toc3806707_3381743652">
            <w:r>
              <w:rPr>
                <w:webHidden/>
                <w:rStyle w:val="IndexLink"/>
                <w:rtl w:val="true"/>
              </w:rPr>
              <w:t>معنی لغوی عصمت</w:t>
            </w:r>
            <w:r>
              <w:rPr>
                <w:rStyle w:val="IndexLink"/>
                <w:rtl w:val="true"/>
              </w:rPr>
              <w:tab/>
            </w:r>
            <w:r>
              <w:rPr>
                <w:rStyle w:val="IndexLink"/>
              </w:rPr>
              <w:t>503</w:t>
            </w:r>
          </w:hyperlink>
        </w:p>
        <w:p>
          <w:pPr>
            <w:pStyle w:val="Contents4"/>
            <w:tabs>
              <w:tab w:val="clear" w:pos="8176"/>
              <w:tab w:val="right" w:pos="9026" w:leader="dot"/>
            </w:tabs>
            <w:rPr/>
          </w:pPr>
          <w:hyperlink w:anchor="__RefHeading___Toc3806709_3381743652">
            <w:r>
              <w:rPr>
                <w:webHidden/>
                <w:rStyle w:val="IndexLink"/>
                <w:rtl w:val="true"/>
              </w:rPr>
              <w:t>ریشه تاریخی بحث</w:t>
            </w:r>
            <w:r>
              <w:rPr>
                <w:rStyle w:val="IndexLink"/>
                <w:rtl w:val="true"/>
              </w:rPr>
              <w:tab/>
            </w:r>
            <w:r>
              <w:rPr>
                <w:rStyle w:val="IndexLink"/>
              </w:rPr>
              <w:t>504</w:t>
            </w:r>
          </w:hyperlink>
        </w:p>
        <w:p>
          <w:pPr>
            <w:pStyle w:val="Contents4"/>
            <w:tabs>
              <w:tab w:val="clear" w:pos="8176"/>
              <w:tab w:val="right" w:pos="9026" w:leader="dot"/>
            </w:tabs>
            <w:rPr/>
          </w:pPr>
          <w:hyperlink w:anchor="__RefHeading___Toc3806711_3381743652">
            <w:r>
              <w:rPr>
                <w:webHidden/>
                <w:rStyle w:val="IndexLink"/>
                <w:rtl w:val="true"/>
              </w:rPr>
              <w:t>عصمت پیامبر اسلام صلی اللّه علیه و آله در قرآن</w:t>
            </w:r>
            <w:r>
              <w:rPr>
                <w:rStyle w:val="IndexLink"/>
                <w:rtl w:val="true"/>
              </w:rPr>
              <w:tab/>
            </w:r>
            <w:r>
              <w:rPr>
                <w:rStyle w:val="IndexLink"/>
              </w:rPr>
              <w:t>506</w:t>
            </w:r>
          </w:hyperlink>
        </w:p>
        <w:p>
          <w:pPr>
            <w:pStyle w:val="Contents4"/>
            <w:tabs>
              <w:tab w:val="clear" w:pos="8176"/>
              <w:tab w:val="right" w:pos="9026" w:leader="dot"/>
            </w:tabs>
            <w:rPr/>
          </w:pPr>
          <w:hyperlink w:anchor="__RefHeading___Toc3806713_3381743652">
            <w:r>
              <w:rPr>
                <w:webHidden/>
                <w:rStyle w:val="IndexLink"/>
                <w:rtl w:val="true"/>
              </w:rPr>
              <w:t>ریشه‌های عصمت در سخنان حضرت علی علیه السلام</w:t>
            </w:r>
            <w:r>
              <w:rPr>
                <w:rStyle w:val="IndexLink"/>
                <w:rtl w:val="true"/>
              </w:rPr>
              <w:tab/>
            </w:r>
            <w:r>
              <w:rPr>
                <w:rStyle w:val="IndexLink"/>
              </w:rPr>
              <w:t>506</w:t>
            </w:r>
          </w:hyperlink>
        </w:p>
        <w:p>
          <w:pPr>
            <w:pStyle w:val="Contents4"/>
            <w:tabs>
              <w:tab w:val="clear" w:pos="8176"/>
              <w:tab w:val="right" w:pos="9026" w:leader="dot"/>
            </w:tabs>
            <w:rPr/>
          </w:pPr>
          <w:hyperlink w:anchor="__RefHeading___Toc3806715_3381743652">
            <w:r>
              <w:rPr>
                <w:webHidden/>
                <w:rStyle w:val="IndexLink"/>
                <w:rtl w:val="true"/>
              </w:rPr>
              <w:t>ادله عصمت پیامبران از نظر قرآن</w:t>
            </w:r>
            <w:r>
              <w:rPr>
                <w:rStyle w:val="IndexLink"/>
                <w:rtl w:val="true"/>
              </w:rPr>
              <w:tab/>
            </w:r>
            <w:r>
              <w:rPr>
                <w:rStyle w:val="IndexLink"/>
              </w:rPr>
              <w:t>511</w:t>
            </w:r>
          </w:hyperlink>
        </w:p>
        <w:p>
          <w:pPr>
            <w:pStyle w:val="Contents5"/>
            <w:tabs>
              <w:tab w:val="clear" w:pos="7892"/>
              <w:tab w:val="right" w:pos="9026" w:leader="dot"/>
            </w:tabs>
            <w:rPr/>
          </w:pPr>
          <w:hyperlink w:anchor="__RefHeading___Toc3806717_3381743652">
            <w:r>
              <w:rPr>
                <w:webHidden/>
                <w:rStyle w:val="IndexLink"/>
                <w:rtl w:val="true"/>
              </w:rPr>
              <w:t>اشاره</w:t>
            </w:r>
            <w:r>
              <w:rPr>
                <w:rStyle w:val="IndexLink"/>
                <w:rtl w:val="true"/>
              </w:rPr>
              <w:tab/>
            </w:r>
            <w:r>
              <w:rPr>
                <w:rStyle w:val="IndexLink"/>
              </w:rPr>
              <w:t>511</w:t>
            </w:r>
          </w:hyperlink>
        </w:p>
        <w:p>
          <w:pPr>
            <w:pStyle w:val="Contents5"/>
            <w:tabs>
              <w:tab w:val="clear" w:pos="7892"/>
              <w:tab w:val="right" w:pos="9026" w:leader="dot"/>
            </w:tabs>
            <w:rPr/>
          </w:pPr>
          <w:hyperlink w:anchor="__RefHeading___Toc3806719_3381743652">
            <w:r>
              <w:rPr>
                <w:webHidden/>
                <w:rStyle w:val="IndexLink"/>
                <w:rtl w:val="true"/>
              </w:rPr>
              <w:t>گواه نخست از قرآن</w:t>
            </w:r>
            <w:r>
              <w:rPr>
                <w:rStyle w:val="IndexLink"/>
                <w:rtl w:val="true"/>
              </w:rPr>
              <w:tab/>
            </w:r>
            <w:r>
              <w:rPr>
                <w:rStyle w:val="IndexLink"/>
              </w:rPr>
              <w:t>511</w:t>
            </w:r>
          </w:hyperlink>
        </w:p>
        <w:p>
          <w:pPr>
            <w:pStyle w:val="Contents5"/>
            <w:tabs>
              <w:tab w:val="clear" w:pos="7892"/>
              <w:tab w:val="right" w:pos="9026" w:leader="dot"/>
            </w:tabs>
            <w:rPr/>
          </w:pPr>
          <w:hyperlink w:anchor="__RefHeading___Toc3806721_3381743652">
            <w:r>
              <w:rPr>
                <w:webHidden/>
                <w:rStyle w:val="IndexLink"/>
                <w:rtl w:val="true"/>
              </w:rPr>
              <w:t>گواه دوم از قرآن</w:t>
            </w:r>
            <w:r>
              <w:rPr>
                <w:rStyle w:val="IndexLink"/>
                <w:rtl w:val="true"/>
              </w:rPr>
              <w:tab/>
            </w:r>
            <w:r>
              <w:rPr>
                <w:rStyle w:val="IndexLink"/>
              </w:rPr>
              <w:t>512</w:t>
            </w:r>
          </w:hyperlink>
        </w:p>
        <w:p>
          <w:pPr>
            <w:pStyle w:val="Contents5"/>
            <w:tabs>
              <w:tab w:val="clear" w:pos="7892"/>
              <w:tab w:val="right" w:pos="9026" w:leader="dot"/>
            </w:tabs>
            <w:rPr/>
          </w:pPr>
          <w:hyperlink w:anchor="__RefHeading___Toc3806723_3381743652">
            <w:r>
              <w:rPr>
                <w:webHidden/>
                <w:rStyle w:val="IndexLink"/>
                <w:rtl w:val="true"/>
              </w:rPr>
              <w:t>گواه سوم از قرآن</w:t>
            </w:r>
            <w:r>
              <w:rPr>
                <w:rStyle w:val="IndexLink"/>
                <w:rtl w:val="true"/>
              </w:rPr>
              <w:tab/>
            </w:r>
            <w:r>
              <w:rPr>
                <w:rStyle w:val="IndexLink"/>
              </w:rPr>
              <w:t>513</w:t>
            </w:r>
          </w:hyperlink>
        </w:p>
        <w:p>
          <w:pPr>
            <w:pStyle w:val="Contents5"/>
            <w:tabs>
              <w:tab w:val="clear" w:pos="7892"/>
              <w:tab w:val="right" w:pos="9026" w:leader="dot"/>
            </w:tabs>
            <w:rPr/>
          </w:pPr>
          <w:hyperlink w:anchor="__RefHeading___Toc3806725_3381743652">
            <w:r>
              <w:rPr>
                <w:webHidden/>
                <w:rStyle w:val="IndexLink"/>
                <w:rtl w:val="true"/>
              </w:rPr>
              <w:t>گواه چهارم</w:t>
            </w:r>
            <w:r>
              <w:rPr>
                <w:rStyle w:val="IndexLink"/>
                <w:rtl w:val="true"/>
              </w:rPr>
              <w:tab/>
            </w:r>
            <w:r>
              <w:rPr>
                <w:rStyle w:val="IndexLink"/>
              </w:rPr>
              <w:t>515</w:t>
            </w:r>
          </w:hyperlink>
        </w:p>
        <w:p>
          <w:pPr>
            <w:pStyle w:val="Contents5"/>
            <w:tabs>
              <w:tab w:val="clear" w:pos="7892"/>
              <w:tab w:val="right" w:pos="9026" w:leader="dot"/>
            </w:tabs>
            <w:rPr/>
          </w:pPr>
          <w:hyperlink w:anchor="__RefHeading___Toc3806727_3381743652">
            <w:r>
              <w:rPr>
                <w:webHidden/>
                <w:rStyle w:val="IndexLink"/>
                <w:rtl w:val="true"/>
              </w:rPr>
              <w:t>گواه پنجم</w:t>
            </w:r>
            <w:r>
              <w:rPr>
                <w:rStyle w:val="IndexLink"/>
                <w:rtl w:val="true"/>
              </w:rPr>
              <w:tab/>
            </w:r>
            <w:r>
              <w:rPr>
                <w:rStyle w:val="IndexLink"/>
              </w:rPr>
              <w:t>515</w:t>
            </w:r>
          </w:hyperlink>
        </w:p>
        <w:p>
          <w:pPr>
            <w:pStyle w:val="Contents5"/>
            <w:tabs>
              <w:tab w:val="clear" w:pos="7892"/>
              <w:tab w:val="right" w:pos="9026" w:leader="dot"/>
            </w:tabs>
            <w:rPr/>
          </w:pPr>
          <w:hyperlink w:anchor="__RefHeading___Toc3806729_3381743652">
            <w:r>
              <w:rPr>
                <w:webHidden/>
                <w:rStyle w:val="IndexLink"/>
                <w:rtl w:val="true"/>
              </w:rPr>
              <w:t>گواه ششم</w:t>
            </w:r>
            <w:r>
              <w:rPr>
                <w:rStyle w:val="IndexLink"/>
                <w:rtl w:val="true"/>
              </w:rPr>
              <w:tab/>
            </w:r>
            <w:r>
              <w:rPr>
                <w:rStyle w:val="IndexLink"/>
              </w:rPr>
              <w:t>517</w:t>
            </w:r>
          </w:hyperlink>
        </w:p>
        <w:p>
          <w:pPr>
            <w:pStyle w:val="Contents4"/>
            <w:tabs>
              <w:tab w:val="clear" w:pos="8176"/>
              <w:tab w:val="right" w:pos="9026" w:leader="dot"/>
            </w:tabs>
            <w:rPr/>
          </w:pPr>
          <w:hyperlink w:anchor="__RefHeading___Toc3806731_3381743652">
            <w:r>
              <w:rPr>
                <w:webHidden/>
                <w:rStyle w:val="IndexLink"/>
                <w:rtl w:val="true"/>
              </w:rPr>
              <w:t>عصمت انبیا در منابع اهل سنت</w:t>
            </w:r>
            <w:r>
              <w:rPr>
                <w:rStyle w:val="IndexLink"/>
                <w:rtl w:val="true"/>
              </w:rPr>
              <w:tab/>
            </w:r>
            <w:r>
              <w:rPr>
                <w:rStyle w:val="IndexLink"/>
              </w:rPr>
              <w:t>519</w:t>
            </w:r>
          </w:hyperlink>
        </w:p>
        <w:p>
          <w:pPr>
            <w:pStyle w:val="Contents5"/>
            <w:tabs>
              <w:tab w:val="clear" w:pos="7892"/>
              <w:tab w:val="right" w:pos="9026" w:leader="dot"/>
            </w:tabs>
            <w:rPr/>
          </w:pPr>
          <w:hyperlink w:anchor="__RefHeading___Toc3806733_3381743652">
            <w:r>
              <w:rPr>
                <w:webHidden/>
                <w:rStyle w:val="IndexLink"/>
                <w:rtl w:val="true"/>
              </w:rPr>
              <w:t>اشاره</w:t>
            </w:r>
            <w:r>
              <w:rPr>
                <w:rStyle w:val="IndexLink"/>
                <w:rtl w:val="true"/>
              </w:rPr>
              <w:tab/>
            </w:r>
            <w:r>
              <w:rPr>
                <w:rStyle w:val="IndexLink"/>
              </w:rPr>
              <w:t>519</w:t>
            </w:r>
          </w:hyperlink>
        </w:p>
        <w:p>
          <w:pPr>
            <w:pStyle w:val="Contents5"/>
            <w:tabs>
              <w:tab w:val="clear" w:pos="7892"/>
              <w:tab w:val="right" w:pos="9026" w:leader="dot"/>
            </w:tabs>
            <w:rPr/>
          </w:pPr>
          <w:hyperlink w:anchor="__RefHeading___Toc3806735_3381743652">
            <w:r>
              <w:rPr>
                <w:webHidden/>
                <w:rStyle w:val="IndexLink"/>
              </w:rPr>
              <w:t>1</w:t>
            </w:r>
            <w:r>
              <w:rPr>
                <w:rStyle w:val="IndexLink"/>
                <w:rtl w:val="true"/>
              </w:rPr>
              <w:t xml:space="preserve">. </w:t>
            </w:r>
            <w:r>
              <w:rPr>
                <w:rStyle w:val="IndexLink"/>
                <w:rtl w:val="true"/>
              </w:rPr>
              <w:t>حضرت ایوب علیه السلام</w:t>
            </w:r>
            <w:r>
              <w:rPr>
                <w:rStyle w:val="IndexLink"/>
                <w:rtl w:val="true"/>
              </w:rPr>
              <w:tab/>
            </w:r>
            <w:r>
              <w:rPr>
                <w:rStyle w:val="IndexLink"/>
              </w:rPr>
              <w:t>519</w:t>
            </w:r>
          </w:hyperlink>
        </w:p>
        <w:p>
          <w:pPr>
            <w:pStyle w:val="Contents5"/>
            <w:tabs>
              <w:tab w:val="clear" w:pos="7892"/>
              <w:tab w:val="right" w:pos="9026" w:leader="dot"/>
            </w:tabs>
            <w:rPr/>
          </w:pPr>
          <w:hyperlink w:anchor="__RefHeading___Toc3806737_3381743652">
            <w:r>
              <w:rPr>
                <w:webHidden/>
                <w:rStyle w:val="IndexLink"/>
              </w:rPr>
              <w:t>2</w:t>
            </w:r>
            <w:r>
              <w:rPr>
                <w:rStyle w:val="IndexLink"/>
                <w:rtl w:val="true"/>
              </w:rPr>
              <w:t xml:space="preserve">. </w:t>
            </w:r>
            <w:r>
              <w:rPr>
                <w:rStyle w:val="IndexLink"/>
                <w:rtl w:val="true"/>
              </w:rPr>
              <w:t>حضرت داوود علیه السلام</w:t>
            </w:r>
            <w:r>
              <w:rPr>
                <w:rStyle w:val="IndexLink"/>
                <w:rtl w:val="true"/>
              </w:rPr>
              <w:tab/>
            </w:r>
            <w:r>
              <w:rPr>
                <w:rStyle w:val="IndexLink"/>
              </w:rPr>
              <w:t>520</w:t>
            </w:r>
          </w:hyperlink>
        </w:p>
        <w:p>
          <w:pPr>
            <w:pStyle w:val="Contents5"/>
            <w:tabs>
              <w:tab w:val="clear" w:pos="7892"/>
              <w:tab w:val="right" w:pos="9026" w:leader="dot"/>
            </w:tabs>
            <w:rPr/>
          </w:pPr>
          <w:hyperlink w:anchor="__RefHeading___Toc3806739_3381743652">
            <w:r>
              <w:rPr>
                <w:webHidden/>
                <w:rStyle w:val="IndexLink"/>
              </w:rPr>
              <w:t>3</w:t>
            </w:r>
            <w:r>
              <w:rPr>
                <w:rStyle w:val="IndexLink"/>
                <w:rtl w:val="true"/>
              </w:rPr>
              <w:t xml:space="preserve">. </w:t>
            </w:r>
            <w:r>
              <w:rPr>
                <w:rStyle w:val="IndexLink"/>
                <w:rtl w:val="true"/>
              </w:rPr>
              <w:t>حضرت سلیمان علیه السلام</w:t>
            </w:r>
            <w:r>
              <w:rPr>
                <w:rStyle w:val="IndexLink"/>
                <w:rtl w:val="true"/>
              </w:rPr>
              <w:tab/>
            </w:r>
            <w:r>
              <w:rPr>
                <w:rStyle w:val="IndexLink"/>
              </w:rPr>
              <w:t>520</w:t>
            </w:r>
          </w:hyperlink>
        </w:p>
        <w:p>
          <w:pPr>
            <w:pStyle w:val="Contents5"/>
            <w:tabs>
              <w:tab w:val="clear" w:pos="7892"/>
              <w:tab w:val="right" w:pos="9026" w:leader="dot"/>
            </w:tabs>
            <w:rPr/>
          </w:pPr>
          <w:hyperlink w:anchor="__RefHeading___Toc3806741_3381743652">
            <w:r>
              <w:rPr>
                <w:webHidden/>
                <w:rStyle w:val="IndexLink"/>
              </w:rPr>
              <w:t>4</w:t>
            </w:r>
            <w:r>
              <w:rPr>
                <w:rStyle w:val="IndexLink"/>
                <w:rtl w:val="true"/>
              </w:rPr>
              <w:t xml:space="preserve">. </w:t>
            </w:r>
            <w:r>
              <w:rPr>
                <w:rStyle w:val="IndexLink"/>
                <w:rtl w:val="true"/>
              </w:rPr>
              <w:t>حضرت یوسف علیه السلام</w:t>
            </w:r>
            <w:r>
              <w:rPr>
                <w:rStyle w:val="IndexLink"/>
                <w:rtl w:val="true"/>
              </w:rPr>
              <w:tab/>
            </w:r>
            <w:r>
              <w:rPr>
                <w:rStyle w:val="IndexLink"/>
              </w:rPr>
              <w:t>520</w:t>
            </w:r>
          </w:hyperlink>
        </w:p>
        <w:p>
          <w:pPr>
            <w:pStyle w:val="Contents5"/>
            <w:tabs>
              <w:tab w:val="clear" w:pos="7892"/>
              <w:tab w:val="right" w:pos="9026" w:leader="dot"/>
            </w:tabs>
            <w:rPr/>
          </w:pPr>
          <w:hyperlink w:anchor="__RefHeading___Toc3806743_3381743652">
            <w:r>
              <w:rPr>
                <w:webHidden/>
                <w:rStyle w:val="IndexLink"/>
              </w:rPr>
              <w:t>5</w:t>
            </w:r>
            <w:r>
              <w:rPr>
                <w:rStyle w:val="IndexLink"/>
                <w:rtl w:val="true"/>
              </w:rPr>
              <w:t xml:space="preserve">. </w:t>
            </w:r>
            <w:r>
              <w:rPr>
                <w:rStyle w:val="IndexLink"/>
                <w:rtl w:val="true"/>
              </w:rPr>
              <w:t>رسول الله صلی الله علیه و آله</w:t>
            </w:r>
            <w:r>
              <w:rPr>
                <w:rStyle w:val="IndexLink"/>
                <w:rtl w:val="true"/>
              </w:rPr>
              <w:tab/>
            </w:r>
            <w:r>
              <w:rPr>
                <w:rStyle w:val="IndexLink"/>
              </w:rPr>
              <w:t>522</w:t>
            </w:r>
          </w:hyperlink>
        </w:p>
        <w:p>
          <w:pPr>
            <w:pStyle w:val="Contents3"/>
            <w:tabs>
              <w:tab w:val="clear" w:pos="8459"/>
              <w:tab w:val="right" w:pos="9026" w:leader="dot"/>
            </w:tabs>
            <w:rPr/>
          </w:pPr>
          <w:hyperlink w:anchor="__RefHeading___Toc3806745_3381743652">
            <w:r>
              <w:rPr>
                <w:webHidden/>
                <w:rStyle w:val="IndexLink"/>
                <w:rtl w:val="true"/>
              </w:rPr>
              <w:t>بخش سیزدهم</w:t>
            </w:r>
            <w:r>
              <w:rPr>
                <w:rStyle w:val="IndexLink"/>
                <w:rtl w:val="true"/>
              </w:rPr>
              <w:t xml:space="preserve">: </w:t>
            </w:r>
            <w:r>
              <w:rPr>
                <w:rStyle w:val="IndexLink"/>
                <w:rtl w:val="true"/>
              </w:rPr>
              <w:t xml:space="preserve">روایات اخلاقی </w:t>
            </w:r>
            <w:r>
              <w:rPr>
                <w:rStyle w:val="IndexLink"/>
                <w:rtl w:val="true"/>
              </w:rPr>
              <w:t xml:space="preserve">- </w:t>
            </w:r>
            <w:r>
              <w:rPr>
                <w:rStyle w:val="IndexLink"/>
                <w:rtl w:val="true"/>
              </w:rPr>
              <w:t>تفسیری اهل بیت علیهم السلام</w:t>
            </w:r>
            <w:r>
              <w:rPr>
                <w:rStyle w:val="IndexLink"/>
                <w:rtl w:val="true"/>
              </w:rPr>
              <w:tab/>
            </w:r>
            <w:r>
              <w:rPr>
                <w:rStyle w:val="IndexLink"/>
              </w:rPr>
              <w:t>527</w:t>
            </w:r>
          </w:hyperlink>
        </w:p>
        <w:p>
          <w:pPr>
            <w:pStyle w:val="Contents4"/>
            <w:tabs>
              <w:tab w:val="clear" w:pos="8176"/>
              <w:tab w:val="right" w:pos="9026" w:leader="dot"/>
            </w:tabs>
            <w:rPr/>
          </w:pPr>
          <w:hyperlink w:anchor="__RefHeading___Toc3806747_3381743652">
            <w:r>
              <w:rPr>
                <w:webHidden/>
                <w:rStyle w:val="IndexLink"/>
                <w:rtl w:val="true"/>
              </w:rPr>
              <w:t>اشاره</w:t>
            </w:r>
            <w:r>
              <w:rPr>
                <w:rStyle w:val="IndexLink"/>
                <w:rtl w:val="true"/>
              </w:rPr>
              <w:tab/>
            </w:r>
            <w:r>
              <w:rPr>
                <w:rStyle w:val="IndexLink"/>
              </w:rPr>
              <w:t>527</w:t>
            </w:r>
          </w:hyperlink>
        </w:p>
        <w:p>
          <w:pPr>
            <w:pStyle w:val="Contents4"/>
            <w:tabs>
              <w:tab w:val="clear" w:pos="8176"/>
              <w:tab w:val="right" w:pos="9026" w:leader="dot"/>
            </w:tabs>
            <w:rPr/>
          </w:pPr>
          <w:hyperlink w:anchor="__RefHeading___Toc3806749_3381743652">
            <w:r>
              <w:rPr>
                <w:webHidden/>
                <w:rStyle w:val="IndexLink"/>
                <w:rtl w:val="true"/>
              </w:rPr>
              <w:t>روایت اخلاقی امام علی علیه السلام در منابع اهل سنت</w:t>
            </w:r>
            <w:r>
              <w:rPr>
                <w:rStyle w:val="IndexLink"/>
                <w:rtl w:val="true"/>
              </w:rPr>
              <w:tab/>
            </w:r>
            <w:r>
              <w:rPr>
                <w:rStyle w:val="IndexLink"/>
              </w:rPr>
              <w:t>528</w:t>
            </w:r>
          </w:hyperlink>
        </w:p>
        <w:p>
          <w:pPr>
            <w:pStyle w:val="Contents4"/>
            <w:tabs>
              <w:tab w:val="clear" w:pos="8176"/>
              <w:tab w:val="right" w:pos="9026" w:leader="dot"/>
            </w:tabs>
            <w:rPr/>
          </w:pPr>
          <w:hyperlink w:anchor="__RefHeading___Toc3806751_3381743652">
            <w:r>
              <w:rPr>
                <w:webHidden/>
                <w:rStyle w:val="IndexLink"/>
                <w:rtl w:val="true"/>
              </w:rPr>
              <w:t>روایات اخلاقی حضرت فاطمه علیها السلام در منابع اهل سنت</w:t>
            </w:r>
            <w:r>
              <w:rPr>
                <w:rStyle w:val="IndexLink"/>
                <w:rtl w:val="true"/>
              </w:rPr>
              <w:tab/>
            </w:r>
            <w:r>
              <w:rPr>
                <w:rStyle w:val="IndexLink"/>
              </w:rPr>
              <w:t>537</w:t>
            </w:r>
          </w:hyperlink>
        </w:p>
        <w:p>
          <w:pPr>
            <w:pStyle w:val="Contents4"/>
            <w:tabs>
              <w:tab w:val="clear" w:pos="8176"/>
              <w:tab w:val="right" w:pos="9026" w:leader="dot"/>
            </w:tabs>
            <w:rPr/>
          </w:pPr>
          <w:hyperlink w:anchor="__RefHeading___Toc3806753_3381743652">
            <w:r>
              <w:rPr>
                <w:webHidden/>
                <w:rStyle w:val="IndexLink"/>
                <w:rtl w:val="true"/>
              </w:rPr>
              <w:t>روایات اخلاقی امام حسن، امام حسین و امام سجاد علیهم السلام</w:t>
            </w:r>
            <w:r>
              <w:rPr>
                <w:rStyle w:val="IndexLink"/>
                <w:rtl w:val="true"/>
              </w:rPr>
              <w:tab/>
            </w:r>
            <w:r>
              <w:rPr>
                <w:rStyle w:val="IndexLink"/>
              </w:rPr>
              <w:t>538</w:t>
            </w:r>
          </w:hyperlink>
        </w:p>
        <w:p>
          <w:pPr>
            <w:pStyle w:val="Contents4"/>
            <w:tabs>
              <w:tab w:val="clear" w:pos="8176"/>
              <w:tab w:val="right" w:pos="9026" w:leader="dot"/>
            </w:tabs>
            <w:rPr/>
          </w:pPr>
          <w:hyperlink w:anchor="__RefHeading___Toc3806755_3381743652">
            <w:r>
              <w:rPr>
                <w:webHidden/>
                <w:rStyle w:val="IndexLink"/>
                <w:rtl w:val="true"/>
              </w:rPr>
              <w:t>روایات اخلاقی امام باقر و امام صادق علیهما السلام</w:t>
            </w:r>
            <w:r>
              <w:rPr>
                <w:rStyle w:val="IndexLink"/>
                <w:rtl w:val="true"/>
              </w:rPr>
              <w:tab/>
            </w:r>
            <w:r>
              <w:rPr>
                <w:rStyle w:val="IndexLink"/>
              </w:rPr>
              <w:t>544</w:t>
            </w:r>
          </w:hyperlink>
        </w:p>
        <w:p>
          <w:pPr>
            <w:pStyle w:val="Contents4"/>
            <w:tabs>
              <w:tab w:val="clear" w:pos="8176"/>
              <w:tab w:val="right" w:pos="9026" w:leader="dot"/>
            </w:tabs>
            <w:rPr/>
          </w:pPr>
          <w:hyperlink w:anchor="__RefHeading___Toc3806757_3381743652">
            <w:r>
              <w:rPr>
                <w:webHidden/>
                <w:rStyle w:val="IndexLink"/>
                <w:rtl w:val="true"/>
              </w:rPr>
              <w:t>روایات اخلاقی امام کاظم و امام رضا علیهما السلام</w:t>
            </w:r>
            <w:r>
              <w:rPr>
                <w:rStyle w:val="IndexLink"/>
                <w:rtl w:val="true"/>
              </w:rPr>
              <w:tab/>
            </w:r>
            <w:r>
              <w:rPr>
                <w:rStyle w:val="IndexLink"/>
              </w:rPr>
              <w:t>552</w:t>
            </w:r>
          </w:hyperlink>
        </w:p>
        <w:p>
          <w:pPr>
            <w:pStyle w:val="Contents3"/>
            <w:tabs>
              <w:tab w:val="clear" w:pos="8459"/>
              <w:tab w:val="right" w:pos="9026" w:leader="dot"/>
            </w:tabs>
            <w:rPr/>
          </w:pPr>
          <w:hyperlink w:anchor="__RefHeading___Toc3806759_3381743652">
            <w:r>
              <w:rPr>
                <w:webHidden/>
                <w:rStyle w:val="IndexLink"/>
                <w:rtl w:val="true"/>
              </w:rPr>
              <w:t>بخش چهاردهم</w:t>
            </w:r>
            <w:r>
              <w:rPr>
                <w:rStyle w:val="IndexLink"/>
                <w:rtl w:val="true"/>
              </w:rPr>
              <w:t xml:space="preserve">: </w:t>
            </w:r>
            <w:r>
              <w:rPr>
                <w:rStyle w:val="IndexLink"/>
                <w:rtl w:val="true"/>
              </w:rPr>
              <w:t>بررسی عنصر تقیه در روایات اهل بیت علیهم السلام</w:t>
            </w:r>
            <w:r>
              <w:rPr>
                <w:rStyle w:val="IndexLink"/>
                <w:rtl w:val="true"/>
              </w:rPr>
              <w:tab/>
            </w:r>
            <w:r>
              <w:rPr>
                <w:rStyle w:val="IndexLink"/>
              </w:rPr>
              <w:t>553</w:t>
            </w:r>
          </w:hyperlink>
        </w:p>
        <w:p>
          <w:pPr>
            <w:pStyle w:val="Contents4"/>
            <w:tabs>
              <w:tab w:val="clear" w:pos="8176"/>
              <w:tab w:val="right" w:pos="9026" w:leader="dot"/>
            </w:tabs>
            <w:rPr/>
          </w:pPr>
          <w:hyperlink w:anchor="__RefHeading___Toc3806761_3381743652">
            <w:r>
              <w:rPr>
                <w:webHidden/>
                <w:rStyle w:val="IndexLink"/>
                <w:rtl w:val="true"/>
              </w:rPr>
              <w:t>اشاره</w:t>
            </w:r>
            <w:r>
              <w:rPr>
                <w:rStyle w:val="IndexLink"/>
                <w:rtl w:val="true"/>
              </w:rPr>
              <w:tab/>
            </w:r>
            <w:r>
              <w:rPr>
                <w:rStyle w:val="IndexLink"/>
              </w:rPr>
              <w:t>553</w:t>
            </w:r>
          </w:hyperlink>
        </w:p>
        <w:p>
          <w:pPr>
            <w:pStyle w:val="Contents4"/>
            <w:tabs>
              <w:tab w:val="clear" w:pos="8176"/>
              <w:tab w:val="right" w:pos="9026" w:leader="dot"/>
            </w:tabs>
            <w:rPr/>
          </w:pPr>
          <w:hyperlink w:anchor="__RefHeading___Toc3806763_3381743652">
            <w:r>
              <w:rPr>
                <w:webHidden/>
                <w:rStyle w:val="IndexLink"/>
                <w:rtl w:val="true"/>
              </w:rPr>
              <w:t>تعریف لغوی تقیه</w:t>
            </w:r>
            <w:r>
              <w:rPr>
                <w:rStyle w:val="IndexLink"/>
                <w:rtl w:val="true"/>
              </w:rPr>
              <w:tab/>
            </w:r>
            <w:r>
              <w:rPr>
                <w:rStyle w:val="IndexLink"/>
              </w:rPr>
              <w:t>555</w:t>
            </w:r>
          </w:hyperlink>
        </w:p>
        <w:p>
          <w:pPr>
            <w:pStyle w:val="Contents4"/>
            <w:tabs>
              <w:tab w:val="clear" w:pos="8176"/>
              <w:tab w:val="right" w:pos="9026" w:leader="dot"/>
            </w:tabs>
            <w:rPr/>
          </w:pPr>
          <w:hyperlink w:anchor="__RefHeading___Toc3806765_3381743652">
            <w:r>
              <w:rPr>
                <w:webHidden/>
                <w:rStyle w:val="IndexLink"/>
                <w:rtl w:val="true"/>
              </w:rPr>
              <w:t>تعریف اصطلاحی تقیه</w:t>
            </w:r>
            <w:r>
              <w:rPr>
                <w:rStyle w:val="IndexLink"/>
                <w:rtl w:val="true"/>
              </w:rPr>
              <w:tab/>
            </w:r>
            <w:r>
              <w:rPr>
                <w:rStyle w:val="IndexLink"/>
              </w:rPr>
              <w:t>557</w:t>
            </w:r>
          </w:hyperlink>
        </w:p>
        <w:p>
          <w:pPr>
            <w:pStyle w:val="Contents4"/>
            <w:tabs>
              <w:tab w:val="clear" w:pos="8176"/>
              <w:tab w:val="right" w:pos="9026" w:leader="dot"/>
            </w:tabs>
            <w:rPr/>
          </w:pPr>
          <w:hyperlink w:anchor="__RefHeading___Toc3806767_3381743652">
            <w:r>
              <w:rPr>
                <w:webHidden/>
                <w:rStyle w:val="IndexLink"/>
                <w:rtl w:val="true"/>
              </w:rPr>
              <w:t>تعریف اصطلاحی تقیه از نظر شیعه</w:t>
            </w:r>
            <w:r>
              <w:rPr>
                <w:rStyle w:val="IndexLink"/>
                <w:rtl w:val="true"/>
              </w:rPr>
              <w:tab/>
            </w:r>
            <w:r>
              <w:rPr>
                <w:rStyle w:val="IndexLink"/>
              </w:rPr>
              <w:t>557</w:t>
            </w:r>
          </w:hyperlink>
        </w:p>
        <w:p>
          <w:pPr>
            <w:pStyle w:val="Contents4"/>
            <w:tabs>
              <w:tab w:val="clear" w:pos="8176"/>
              <w:tab w:val="right" w:pos="9026" w:leader="dot"/>
            </w:tabs>
            <w:rPr/>
          </w:pPr>
          <w:hyperlink w:anchor="__RefHeading___Toc3806769_3381743652">
            <w:r>
              <w:rPr>
                <w:webHidden/>
                <w:rStyle w:val="IndexLink"/>
                <w:rtl w:val="true"/>
              </w:rPr>
              <w:t>تعریف اصطلاحی تقیه از نظر اهل سنت</w:t>
            </w:r>
            <w:r>
              <w:rPr>
                <w:rStyle w:val="IndexLink"/>
                <w:rtl w:val="true"/>
              </w:rPr>
              <w:tab/>
            </w:r>
            <w:r>
              <w:rPr>
                <w:rStyle w:val="IndexLink"/>
              </w:rPr>
              <w:t>561</w:t>
            </w:r>
          </w:hyperlink>
        </w:p>
        <w:p>
          <w:pPr>
            <w:pStyle w:val="Contents4"/>
            <w:tabs>
              <w:tab w:val="clear" w:pos="8176"/>
              <w:tab w:val="right" w:pos="9026" w:leader="dot"/>
            </w:tabs>
            <w:rPr/>
          </w:pPr>
          <w:hyperlink w:anchor="__RefHeading___Toc3806771_3381743652">
            <w:r>
              <w:rPr>
                <w:webHidden/>
                <w:rStyle w:val="IndexLink"/>
                <w:rtl w:val="true"/>
              </w:rPr>
              <w:t>تعریف برگزیده</w:t>
            </w:r>
            <w:r>
              <w:rPr>
                <w:rStyle w:val="IndexLink"/>
                <w:rtl w:val="true"/>
              </w:rPr>
              <w:tab/>
            </w:r>
            <w:r>
              <w:rPr>
                <w:rStyle w:val="IndexLink"/>
              </w:rPr>
              <w:t>562</w:t>
            </w:r>
          </w:hyperlink>
        </w:p>
        <w:p>
          <w:pPr>
            <w:pStyle w:val="Contents4"/>
            <w:tabs>
              <w:tab w:val="clear" w:pos="8176"/>
              <w:tab w:val="right" w:pos="9026" w:leader="dot"/>
            </w:tabs>
            <w:rPr/>
          </w:pPr>
          <w:hyperlink w:anchor="__RefHeading___Toc3806773_3381743652">
            <w:r>
              <w:rPr>
                <w:webHidden/>
                <w:rStyle w:val="IndexLink"/>
                <w:rtl w:val="true"/>
              </w:rPr>
              <w:t>ذکر تقیه در آیات</w:t>
            </w:r>
            <w:r>
              <w:rPr>
                <w:rStyle w:val="IndexLink"/>
                <w:rtl w:val="true"/>
              </w:rPr>
              <w:tab/>
            </w:r>
            <w:r>
              <w:rPr>
                <w:rStyle w:val="IndexLink"/>
              </w:rPr>
              <w:t>563</w:t>
            </w:r>
          </w:hyperlink>
        </w:p>
        <w:p>
          <w:pPr>
            <w:pStyle w:val="Contents4"/>
            <w:tabs>
              <w:tab w:val="clear" w:pos="8176"/>
              <w:tab w:val="right" w:pos="9026" w:leader="dot"/>
            </w:tabs>
            <w:rPr/>
          </w:pPr>
          <w:hyperlink w:anchor="__RefHeading___Toc3806775_3381743652">
            <w:r>
              <w:rPr>
                <w:webHidden/>
                <w:rStyle w:val="IndexLink"/>
                <w:rtl w:val="true"/>
              </w:rPr>
              <w:t>تقیه قبل از اسلام</w:t>
            </w:r>
            <w:r>
              <w:rPr>
                <w:rStyle w:val="IndexLink"/>
                <w:rtl w:val="true"/>
              </w:rPr>
              <w:tab/>
            </w:r>
            <w:r>
              <w:rPr>
                <w:rStyle w:val="IndexLink"/>
              </w:rPr>
              <w:t>567</w:t>
            </w:r>
          </w:hyperlink>
        </w:p>
        <w:p>
          <w:pPr>
            <w:pStyle w:val="Contents4"/>
            <w:tabs>
              <w:tab w:val="clear" w:pos="8176"/>
              <w:tab w:val="right" w:pos="9026" w:leader="dot"/>
            </w:tabs>
            <w:rPr/>
          </w:pPr>
          <w:hyperlink w:anchor="__RefHeading___Toc3806777_3381743652">
            <w:r>
              <w:rPr>
                <w:webHidden/>
                <w:rStyle w:val="IndexLink"/>
                <w:rtl w:val="true"/>
              </w:rPr>
              <w:t>پیامبر اکرم صلی اللّه علیه و آله و تقیه</w:t>
            </w:r>
            <w:r>
              <w:rPr>
                <w:rStyle w:val="IndexLink"/>
                <w:rtl w:val="true"/>
              </w:rPr>
              <w:tab/>
            </w:r>
            <w:r>
              <w:rPr>
                <w:rStyle w:val="IndexLink"/>
              </w:rPr>
              <w:t>569</w:t>
            </w:r>
          </w:hyperlink>
        </w:p>
        <w:p>
          <w:pPr>
            <w:pStyle w:val="Contents4"/>
            <w:tabs>
              <w:tab w:val="clear" w:pos="8176"/>
              <w:tab w:val="right" w:pos="9026" w:leader="dot"/>
            </w:tabs>
            <w:rPr/>
          </w:pPr>
          <w:hyperlink w:anchor="__RefHeading___Toc3806779_3381743652">
            <w:r>
              <w:rPr>
                <w:webHidden/>
                <w:rStyle w:val="IndexLink"/>
                <w:rtl w:val="true"/>
              </w:rPr>
              <w:t>اهل بیت علیهم السلام و تقیه</w:t>
            </w:r>
            <w:r>
              <w:rPr>
                <w:rStyle w:val="IndexLink"/>
                <w:rtl w:val="true"/>
              </w:rPr>
              <w:tab/>
            </w:r>
            <w:r>
              <w:rPr>
                <w:rStyle w:val="IndexLink"/>
              </w:rPr>
              <w:t>572</w:t>
            </w:r>
          </w:hyperlink>
        </w:p>
        <w:p>
          <w:pPr>
            <w:pStyle w:val="Contents4"/>
            <w:tabs>
              <w:tab w:val="clear" w:pos="8176"/>
              <w:tab w:val="right" w:pos="9026" w:leader="dot"/>
            </w:tabs>
            <w:rPr/>
          </w:pPr>
          <w:hyperlink w:anchor="__RefHeading___Toc3806781_3381743652">
            <w:r>
              <w:rPr>
                <w:webHidden/>
                <w:rStyle w:val="IndexLink"/>
                <w:rtl w:val="true"/>
              </w:rPr>
              <w:t>صدور حدیث در شرایط تقیه</w:t>
            </w:r>
            <w:r>
              <w:rPr>
                <w:rStyle w:val="IndexLink"/>
                <w:rtl w:val="true"/>
              </w:rPr>
              <w:tab/>
            </w:r>
            <w:r>
              <w:rPr>
                <w:rStyle w:val="IndexLink"/>
              </w:rPr>
              <w:t>574</w:t>
            </w:r>
          </w:hyperlink>
        </w:p>
        <w:p>
          <w:pPr>
            <w:pStyle w:val="Contents4"/>
            <w:tabs>
              <w:tab w:val="clear" w:pos="8176"/>
              <w:tab w:val="right" w:pos="9026" w:leader="dot"/>
            </w:tabs>
            <w:rPr/>
          </w:pPr>
          <w:hyperlink w:anchor="__RefHeading___Toc3806783_3381743652">
            <w:r>
              <w:rPr>
                <w:webHidden/>
                <w:rStyle w:val="IndexLink"/>
                <w:rtl w:val="true"/>
              </w:rPr>
              <w:t>تقیه و راه شناسایی روایات و علت صدور آنها</w:t>
            </w:r>
            <w:r>
              <w:rPr>
                <w:rStyle w:val="IndexLink"/>
                <w:rtl w:val="true"/>
              </w:rPr>
              <w:tab/>
            </w:r>
            <w:r>
              <w:rPr>
                <w:rStyle w:val="IndexLink"/>
              </w:rPr>
              <w:t>575</w:t>
            </w:r>
          </w:hyperlink>
        </w:p>
        <w:p>
          <w:pPr>
            <w:pStyle w:val="Contents3"/>
            <w:tabs>
              <w:tab w:val="clear" w:pos="8459"/>
              <w:tab w:val="right" w:pos="9026" w:leader="dot"/>
            </w:tabs>
            <w:rPr/>
          </w:pPr>
          <w:hyperlink w:anchor="__RefHeading___Toc3806785_3381743652">
            <w:r>
              <w:rPr>
                <w:webHidden/>
                <w:rStyle w:val="IndexLink"/>
                <w:rtl w:val="true"/>
              </w:rPr>
              <w:t>نتیجه و جمع بندی</w:t>
            </w:r>
            <w:r>
              <w:rPr>
                <w:rStyle w:val="IndexLink"/>
                <w:rtl w:val="true"/>
              </w:rPr>
              <w:tab/>
            </w:r>
            <w:r>
              <w:rPr>
                <w:rStyle w:val="IndexLink"/>
              </w:rPr>
              <w:t>585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81_141204"/>
      <w:bookmarkStart w:id="1" w:name="pg14081_141204"/>
      <w:bookmarkEnd w:id="1"/>
    </w:p>
    <w:p>
      <w:pPr>
        <w:pStyle w:val="Heading2"/>
        <w:numPr>
          <w:ilvl w:val="1"/>
          <w:numId w:val="1"/>
        </w:numPr>
        <w:rPr/>
      </w:pPr>
      <w:bookmarkStart w:id="2" w:name="pg14081_141204"/>
      <w:bookmarkStart w:id="3" w:name="__RefHeading___Toc3806267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خاکپور، حسین،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علیهم‌السلام در تفاسیر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جایگاه و میراث اهل‌بیت علیهم‌السلام در روایات تفسیری اهل سنت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خاکپور، احمد عابدی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1802</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1802</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1803</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نبوت در قرآن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تفاسیر اهل سنت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عابدی، احمد، </w:t>
      </w:r>
      <w:r>
        <w:rPr>
          <w:rFonts w:ascii="IRNazanin" w:hAnsi="IRNazanin" w:eastAsia="IRNazanin"/>
          <w:color w:val="111111"/>
          <w:sz w:val="28"/>
          <w:sz w:val="28"/>
          <w:szCs w:val="28"/>
          <w:lang w:bidi="fa-IR"/>
        </w:rPr>
        <w:t>۱۳۳۹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۲۹۰۷۱۹۶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06269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اهل‌بیت علیهم‌السلام در تفاسیر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جایگاه و میراث اهل‌بیت علیهم‌السلام در روایات تفسیری اهل سنت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خاکپور، احمد عابدی</w:t>
      </w:r>
      <w:r>
        <w:rPr>
          <w:rFonts w:eastAsia="IRNazanin" w:cs="IRNazanin"/>
          <w:color w:val="111111"/>
          <w:sz w:val="28"/>
          <w:szCs w:val="28"/>
          <w:rtl w:val="true"/>
          <w:lang w:bidi="fa-IR"/>
        </w:rPr>
        <w:t>.</w:t>
      </w:r>
      <w:bookmarkStart w:id="7" w:name="pg14081_141208"/>
    </w:p>
    <w:p>
      <w:pPr>
        <w:pStyle w:val="Heading2"/>
        <w:numPr>
          <w:ilvl w:val="1"/>
          <w:numId w:val="1"/>
        </w:numPr>
        <w:rPr/>
      </w:pPr>
      <w:bookmarkStart w:id="8" w:name="__RefHeading___Toc3806271_338174365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امام علی علیه السلام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تعریف و بیان موضوع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مصحف امام علی علیه السلام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اسناد مصحف امام علی علیه السلام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نقد و بررسی آرای دانشمندان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دیدگاه شهرستانی درباره جمع قرآن توسط امام علی علیه السلام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ویژگی‌های مصحف امام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ترتیب آیات براساس نزول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مشتمل بر تنزیل و تأویل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مصادیق آیات و دربردارنده نام‌های اهل حق و باطل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داشتن متن و حواشی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مشتمل بر محکم و متشابه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درنگی دیگر در مصحف امام علی علیه السلام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و علوم قرآنی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 قرآن </w:t>
      </w:r>
      <w:r>
        <w:rPr>
          <w:rFonts w:eastAsia="IRNazanin" w:cs="IRNazanin"/>
          <w:color w:val="111111"/>
          <w:sz w:val="28"/>
          <w:szCs w:val="28"/>
          <w:lang w:bidi="fa-IR"/>
        </w:rPr>
        <w:t>55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شاگردان بی واسطه علی علیه السلام در قرائت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ابوالاسود دوئلی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ابوعبدالرحمن عبدالله بن حبیب سلمی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 بن حبیش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ابوالعالیه رفع بن مهران ریاحی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قرائت علی علیه السلام مرجع قراء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قرائت‌های شاذ منسوب به امام علی علیه السلام و نقد آنها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ضبط و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صرفی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نحوی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اسباب نزول، شأن نزول و ترتیب نزول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تعریف شأن نزول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امام علی علیه السلام آگاه به اسباب نزول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امام حسن و امام حسین علیهما السلام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امام باقر و امام صادق علیهما السلام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تابعین و نزول آیه ابلاغ در غدیر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عطیه بن سعد العوفی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ابوحمزه ثمالی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ترتیب نزول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مجمل و مبین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تعریف لغوی مجمل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اسباب و عوامل اجمال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مبیّن و اقسام آن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نمونه‌هایی از تبیین مجملات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امام علی علیه السلام و تبیین مجملات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امام حسن، امام حسین و امام سجاد علیهم السلام مبین مجملات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امام باقر و امام صادق علیهما السلام </w:t>
      </w:r>
      <w:r>
        <w:rPr>
          <w:rFonts w:eastAsia="IRNazanin" w:cs="IRNazanin"/>
          <w:color w:val="111111"/>
          <w:sz w:val="28"/>
          <w:szCs w:val="28"/>
          <w:lang w:bidi="fa-IR"/>
        </w:rPr>
        <w:t>126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و جمع بندی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غرابت لفظ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اشتراک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کثرت استعمال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 و منسوخ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نسخ در قرآن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اهمیت بحث از نسخ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حکمت نسخ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تعریف نسخ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شرایط نسخ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حقیقت نسخ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موضع امام علی علیه السلام درباره ناسخ و منسوخ قرآن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تفسیری اهل بیت علیهم السلام</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دیدگاه اهل بیت علیهم السلام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و تدبر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قرآن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سوره‌ها و آیات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اهمیت آن از دیدگاه امام علی علیه السلام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نداشتن اختلاف و تناقض در قرآن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تحلیل و بررسی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از دیدگاه سایر اهل بیت علیهم السلام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lang w:bidi="fa-IR"/>
        </w:rPr>
        <w:t>171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قرآن در کلام اهل بیت علیهم السلام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گیری سبک خاص در بیان مطالب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جهان‌های فراطبیعی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ژرفای نامحدود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شمولی و ابدیت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و بلاغت بی نظیر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اشاره‌ها و نشانه‌ها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ماندگاری قرآن در کلام اهل بیت علیهم السلام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ژرفای نامحدود قرآن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قرآن و عترت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پیوند قرآن و عترت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پیوند قرآن و عترت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روشمند در قرآن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نتیجه و بحث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قرآن در اقوال و افعال ائمه معصومین علیهم السلام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روایاتی از امام علی علیه السلام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روایاتی از امام حسن مجتبی علیه السلام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روایاتی از امام حسین و امام زین العابدین علیهما السلام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روایاتی از امام باقر علیه السلام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روایاتی از امام صادق علیه السلام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احتجاجات اهل بیت علیهم السلام به آیات قرآن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استدلال به آیه مودت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شأن نزول آیه مودت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مصداق قربی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استدلال امام علی علیه السلام به آیه مودت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استدلال امام حسن علیه السلام به آیه مودت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استدلال امام حسین علیه السلام به آیه مودت </w:t>
      </w:r>
      <w:r>
        <w:rPr>
          <w:rFonts w:eastAsia="IRNazanin" w:cs="IRNazanin"/>
          <w:color w:val="111111"/>
          <w:sz w:val="28"/>
          <w:szCs w:val="28"/>
          <w:lang w:bidi="fa-IR"/>
        </w:rPr>
        <w:t>243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امام زین العابدین علیه السلام به آیه مودت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استدلال امام صادق علیه السلام به آیه مودت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استدلال به آیه اولی الامر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استدلال به آیه تطهیر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استدلال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الْقُرْبَی 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استدلال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هشتاد و پنج انعام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مواردی از استدلال به آیات دیگر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اهل بیت علیهم السلام در کلام آن حضرات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فضایل اهل بیت علیهم السلام در کلام رسول الله صلی الله علیه و آله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فضایل اهل بیت علیهم السلام در کلام امام علی علیه السلام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فضائل اهل بیت علیهم السلام در کلام امام حسن و امام حسین علیهما السلام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فضایل اهل بیت علیهم السلام در کلام امام سجاد علیه السلام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فضیلت اهل بیت علیهم السلام در کلام امام باقر و امام صادق علیهما السلام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فضایل اهل بیت علیهم السلام در کلام سایر ائمه علیهم السلام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اهمیت امامت و ولایت در کلام اهل بیت علیهم السلام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اهمیت مودت اهل بیت علیهم السلام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و تفسیر و تأویل قرآن کریم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تفسیر و تأویل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مفهوم لغوی و کاربرد قرآنی تفسیر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معنای اصطلاحی تفسیر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تعریف پیشنهادی </w:t>
      </w:r>
      <w:r>
        <w:rPr>
          <w:rFonts w:eastAsia="IRNazanin" w:cs="IRNazanin"/>
          <w:color w:val="111111"/>
          <w:sz w:val="28"/>
          <w:szCs w:val="28"/>
          <w:lang w:bidi="fa-IR"/>
        </w:rPr>
        <w:t>329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لغوی تأویل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کاربردهای تأویل در قرآن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فرق تفسیر و تأویل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منزلت اهل بیت علیهم السلام در تفسیر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روش تفسیری اهل بیت علیهم السلام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بیان گوشه‌ای از تفسیرها و تأویلات ائمه اطهار علیهم السلام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امام حسن و امام حسین علیهما السلام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امام باقر و امام صادق علیهما السلام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امام موسی کاظم و امام رضا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تأویلاتی پیرامون امام زمان عجل الله تعالی فرجه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فواید مرجعیت اهل بیت علیهم السلام در تفسیر و تأویل </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قابل فهم بودن قرآن </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تمایز حوزه فهم ظاهر و تفسیر </w:t>
      </w:r>
      <w:r>
        <w:rPr>
          <w:rFonts w:eastAsia="IRNazanin" w:cs="IRNazanin"/>
          <w:color w:val="111111"/>
          <w:sz w:val="28"/>
          <w:szCs w:val="28"/>
          <w:lang w:bidi="fa-IR"/>
        </w:rPr>
        <w:t>411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جداسازی حوزه تفسیر و تأویل </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تفکیک حوزه باطن و ظاهر </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 به قرآن </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انحصاری اهل بیت علیهم السلام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معارف و احکام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آیات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اختلاف‌ها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مصداق‌یابی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تطبیق</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تعریف جری و تطبیق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سایر اهل بیت علیهم السلام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بررسی و جمع بندی </w:t>
      </w:r>
      <w:r>
        <w:rPr>
          <w:rFonts w:eastAsia="IRNazanin" w:cs="IRNazanin"/>
          <w:color w:val="111111"/>
          <w:sz w:val="28"/>
          <w:szCs w:val="28"/>
          <w:lang w:bidi="fa-IR"/>
        </w:rPr>
        <w:t>436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مصادیقی از سنخ تفسیر </w:t>
      </w:r>
      <w:r>
        <w:rPr>
          <w:rFonts w:eastAsia="IRNazanin" w:cs="IRNazanin"/>
          <w:color w:val="111111"/>
          <w:sz w:val="28"/>
          <w:szCs w:val="28"/>
          <w:lang w:bidi="fa-IR"/>
        </w:rPr>
        <w:t>436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مصادیقی از قسم تأویل </w:t>
      </w:r>
      <w:r>
        <w:rPr>
          <w:rFonts w:eastAsia="IRNazanin" w:cs="IRNazanin"/>
          <w:color w:val="111111"/>
          <w:sz w:val="28"/>
          <w:szCs w:val="28"/>
          <w:lang w:bidi="fa-IR"/>
        </w:rPr>
        <w:t>441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مفردات در کلام اهل بیت علیهم السلام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تعریف مفردات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اهمیت و جایگاه دانش مفردات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امام علی علیه السلام پیشگام در تفسیر واژه‌ای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امام علی علیه السلام و تفسیر مفردات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امام سجاد علیه السلام و تفسیر مفردات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امام باقر و امام صادق علیهما السلام و تفسیر مفردات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پرچمدار تفسیر قرآن به قرآن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مقصود از تفسیر قرآن به قرآن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گسترش تفسیر قرآن به قرآن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ادله و مستندات تفسیر قرآن به قرآن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ناقدان تفسیر قرآن به قرآن و بررسی نظر آنان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مصادیق تفسیر قرآن به قرآن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نمونه‌هایی از تفسیر قرآن به قرآن اهل بیت علیهم السلام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تحلیل و بررسی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و حل مشکلات علمی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در کلام اهل بیت علیهم السلام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ائمه علیهم السلام بر اساس قرآن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مدافعان عصمت انبیاء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معنی لغوی عصمت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ریشه تاریخی بحث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عصمت پیامبر اسلام صلی الله علیه و آله در قرآن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ریشه‌های عصمت در سخنان حضرت علی علیه السلام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ادله عصمت پیامبران از نظر قرآن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گواه نخست از قرآن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گواه دوم از قرآن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گواه سوم از قرآن </w:t>
      </w:r>
      <w:r>
        <w:rPr>
          <w:rFonts w:eastAsia="IRNazanin" w:cs="IRNazanin"/>
          <w:color w:val="111111"/>
          <w:sz w:val="28"/>
          <w:szCs w:val="28"/>
          <w:lang w:bidi="fa-IR"/>
        </w:rPr>
        <w:t>531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 چهارم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گواه پنجم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گواه ششم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عصمت انبیا در منابع اهل سنت </w:t>
      </w:r>
      <w:r>
        <w:rPr>
          <w:rFonts w:eastAsia="IRNazanin" w:cs="IRNazanin"/>
          <w:color w:val="111111"/>
          <w:sz w:val="28"/>
          <w:szCs w:val="28"/>
          <w:lang w:bidi="fa-IR"/>
        </w:rPr>
        <w:t>537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ایوب علیه السلام </w:t>
      </w:r>
      <w:r>
        <w:rPr>
          <w:rFonts w:eastAsia="IRNazanin" w:cs="IRNazanin"/>
          <w:color w:val="111111"/>
          <w:sz w:val="28"/>
          <w:szCs w:val="28"/>
          <w:lang w:bidi="fa-IR"/>
        </w:rPr>
        <w:t>537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داوود علیه السلام </w:t>
      </w:r>
      <w:r>
        <w:rPr>
          <w:rFonts w:eastAsia="IRNazanin" w:cs="IRNazanin"/>
          <w:color w:val="111111"/>
          <w:sz w:val="28"/>
          <w:szCs w:val="28"/>
          <w:lang w:bidi="fa-IR"/>
        </w:rPr>
        <w:t>538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سلیمان علیه السلام </w:t>
      </w:r>
      <w:r>
        <w:rPr>
          <w:rFonts w:eastAsia="IRNazanin" w:cs="IRNazanin"/>
          <w:color w:val="111111"/>
          <w:sz w:val="28"/>
          <w:szCs w:val="28"/>
          <w:lang w:bidi="fa-IR"/>
        </w:rPr>
        <w:t>538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یوسف علیه السلام </w:t>
      </w:r>
      <w:r>
        <w:rPr>
          <w:rFonts w:eastAsia="IRNazanin" w:cs="IRNazanin"/>
          <w:color w:val="111111"/>
          <w:sz w:val="28"/>
          <w:szCs w:val="28"/>
          <w:lang w:bidi="fa-IR"/>
        </w:rPr>
        <w:t>538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اهل بیت علیهم السلام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روایت اخلاقی امام علی علیه السلام در منابع اهل سنت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روایات اخلاقی حضرت فاطمه علیها السلام در منابع اهل سنت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روایات اخلاقی امام حسن، امام حسین و امام سجاد علیهم السلام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روایات اخلاقی امام باقر و امام صادق علیهما السلام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روایات اخلاقی امام کاظم و امام رضا علیهما السلام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عنصر تقیه در روایات معصومین علیهم السلام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تعریف لغوی تقیه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تعریف اصطلاحی تقیه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تعریف اصطلاحی تقیه از نظر شیعه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تعریف اصطلاحی تقیه از نظر اهل سنت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تعریف برگزیده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ذکر تقیه در آیات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تقیه قبل از اسلام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تقیه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اهل بیت علیهم السلام و تقیه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صدور حدیث در شرایط تقیه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تقیه و راه شناسایی روایات و علت صدور آنها </w:t>
      </w:r>
      <w:r>
        <w:rPr>
          <w:rFonts w:eastAsia="IRNazanin" w:cs="IRNazanin"/>
          <w:color w:val="111111"/>
          <w:sz w:val="28"/>
          <w:szCs w:val="28"/>
          <w:lang w:bidi="fa-IR"/>
        </w:rPr>
        <w:t>596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و جمع بندی </w:t>
      </w:r>
      <w:r>
        <w:rPr>
          <w:rFonts w:eastAsia="IRNazanin" w:cs="IRNazanin"/>
          <w:color w:val="111111"/>
          <w:sz w:val="28"/>
          <w:szCs w:val="28"/>
          <w:lang w:bidi="fa-IR"/>
        </w:rPr>
        <w:t>606</w:t>
      </w:r>
      <w:bookmarkStart w:id="10" w:name="pg14081_141216"/>
    </w:p>
    <w:p>
      <w:pPr>
        <w:pStyle w:val="Heading2"/>
        <w:numPr>
          <w:ilvl w:val="1"/>
          <w:numId w:val="1"/>
        </w:numPr>
        <w:rPr/>
      </w:pPr>
      <w:bookmarkStart w:id="11" w:name="__RefHeading___Toc3806273_3381743652"/>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 xml:space="preserve">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جدائی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عدم جدائی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تاکید رسول خدا صلی الله علیه و آله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عرصه‌های مختلف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عرصه‌ها در موضوع علم و معرفت به قرآن کریم یا تفسیر و تاویل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همچنانکه محکمات دارد متشابهات نیز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ابهام زدائی از الفاظ قرآن کریم و تبیین مراد و مقصود واقعی خدای متعال از این کتاب هدایت و برای بیان تاویل و مصداق یابی و جری و تطبیق آیات شریفه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حدیث شریف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جز مراجعه به عترت علیهم السلام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بدون تفسیر اهل بیت علیهم السلام قابل فهم نیست و قهراً عمل کردن به آن بدون مراجعه به آثار و سخنان نورانی معصومین علیهم السلام، مثل عمل کردن به عام بدون مراجعه و فحص از مخصّص یا عمل به مطلق بدون در نظر گرفتن مقیّدات و یا مثل تمسک به کلام بدون در نظر گرفتن قرائن و شواهد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نزد عقلا و در هیچ عرفی پذیرفته نبوده و آنرا غیر عقلانی می‌شمرند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ضرورت مراجعه به کلمات اهل بیت علیهم السلام در باب تفسیر و تاویل قرآن واضح و روشن است، و علمای شیعه در طول تاریخ به این سنت و روش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بزرگانی که در آثار گرانبهای خود از روش تفسیری قرآن به قرآن پیروی نموده‌اند هرگز از ضرورت توجه به روایات و احادیث اهل بیت علیهم السلام در باب تفسیر غافل نبوده و آنرا مد نظر داشته و به آن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گرانسنگ المیزان و بحث های روائی آن شاهد این مدعاست، بلکه ایشان حتی در مباحث تفسیری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بحث روائی ذکر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توجه و اشراف کامل به مضمون روایات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اینجا مهم است مرجعیت علمی اهل بیت علیهم السلام در تفسیر قرآن نزد علمای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اکنون پیش روی شماست، تلاش دارد نقش بی بدیل اهل بیت علیهم السلام را در تفسیر قرآن از منظر مفسران و علمای اهل سنت نشان دهد، تا معلوم شود که دین خدا و کتاب آسمانی و احکام شریعت الهی را باید از آن مفسران واقعی کتاب خدا فرا گرفت و مراجعات و ارجاعات گوناگون بزرگان اهل سنت شاهد این باور قلبی آنان است و حتی اگر کسی به زبان به آن اعتراف نداشته باشد، عمل و سیره آنان در تفسیر گویای این حیقیقت است که قرآن بدون تفسیر اهل بیت علیهم السلام قابل فهم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اثر گامی هر چند کوتاه در خدمت به آستان قرآن کریم و اهل بیت عصمت و طهارت علیهم السلام و تبیین عدم انفکاک این دو ثقل و میراث رسول خاتم صلی الله علیه و 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پژوهشی آستان مقدس حضرت فاطمه معصومه سلام الله علیها وظیفه خود می‌داند از حمایت‌های تولیت محترم حضرت آیت الله سعیدی دامت برکاته و مؤلفان این اثر وزین و ارزنده صمیمانه تشکر و قدردانی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دعوینا ان الحمدلله رب العالمین</w:t>
      </w:r>
    </w:p>
    <w:p>
      <w:pPr>
        <w:pStyle w:val="BookText"/>
        <w:rPr/>
      </w:pPr>
      <w:r>
        <w:rPr>
          <w:rFonts w:ascii="IRNazanin" w:hAnsi="IRNazanin" w:eastAsia="IRNazanin"/>
          <w:color w:val="111111"/>
          <w:sz w:val="28"/>
          <w:sz w:val="28"/>
          <w:szCs w:val="28"/>
          <w:rtl w:val="true"/>
          <w:lang w:bidi="fa-IR"/>
        </w:rPr>
        <w:t xml:space="preserve">اول رمضان المبارک </w:t>
      </w:r>
      <w:r>
        <w:rPr>
          <w:rFonts w:eastAsia="IRNazanin" w:cs="IRNazanin"/>
          <w:color w:val="111111"/>
          <w:sz w:val="28"/>
          <w:szCs w:val="28"/>
          <w:lang w:bidi="fa-IR"/>
        </w:rPr>
        <w:t>1433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پژوهشی آستان مقدس</w:t>
      </w:r>
      <w:bookmarkStart w:id="13" w:name="pg14081_141218"/>
    </w:p>
    <w:p>
      <w:pPr>
        <w:pStyle w:val="Heading2"/>
        <w:numPr>
          <w:ilvl w:val="1"/>
          <w:numId w:val="1"/>
        </w:numPr>
        <w:rPr/>
      </w:pPr>
      <w:bookmarkStart w:id="14" w:name="__RefHeading___Toc3806275_3381743652"/>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اللهم صلّ علی محمد و علی آل محمد کما صلّیت علی إبراهیم و علی آل إبراهیم، إنّک حمید مجید</w:t>
      </w:r>
    </w:p>
    <w:p>
      <w:pPr>
        <w:pStyle w:val="BookText"/>
        <w:rPr/>
      </w:pPr>
      <w:r>
        <w:rPr>
          <w:rFonts w:ascii="IRNazanin" w:hAnsi="IRNazanin" w:eastAsia="IRNazanin"/>
          <w:color w:val="111111"/>
          <w:sz w:val="28"/>
          <w:sz w:val="28"/>
          <w:szCs w:val="28"/>
          <w:rtl w:val="true"/>
          <w:lang w:bidi="fa-IR"/>
        </w:rPr>
        <w:t>منّت خدای را عز و جل که طاعتش موجب قربت است و به شکراندرش مزید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که فرو می‌رود، ممد حیات است و چون برمی‌آید مفرح ذات، پس در هر نفس، دو نعمت موجود است و بر هر نعمت، شکری واجب</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سعدی شیرازی، گلستان، دیباچه،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و ستایش، خدای را که بر حقیر منت نهاد و فرصتی فراهم آورد تا در ژرفای قرآن با همراهی بی‌بدیل عترت، قدری درنگ و تأمل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محتوای بلند و روح افزای خود، جان‌های خسته از جهالت و نادانی و فطرت‌های تشنه حقیقت را چنان در معرض نوازش خود قرار می‌دهد که یک‌باره انسان‌ها را از ظلمتکده غفلت و جهالت به شهر حقیقت و آگاهی رهنمون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هم‌نشینی و پیوند دو عنصر مهم قرآن و عترت، مواهب و برکات فراوانی عاید جامعه اسلامی‌گشت که بشر امروزه هم از برخی برکات آن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خالص قرآنی و پیام‌های روح‌بخش عترت نبوی بر وجود انسان‌های حقیقت‌جو چنان کارگر افتاد که آنها را به تدبر عمیق واندیشیدن همه جانبه در مضامین انسان ساز قرآن، غوطه‌ور ساخت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ائمه مسلمین، حجج خدا بر عالمین، سادات مؤمنین، رهبر سفید پیشانی‌ها و مولای مسلمین‌اند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همچون ستارگانی که امان اهل آسمان‌اند، امان اهل زمین‌اند؛ زمین به اذن آنها از باریدن باز می‌ایستد و به اذن آنان خیرات خود را به سوی زمینیان سرازیر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این سطور، با بضاعتی اندک، به تحقیق و پژوهش پیرامون یکی از مسائل بنیادین و راهگشا؛ یعنی نقش، جایگاه و میراث تفسیری اهل بیت در روایات اهل سنت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به اعتقاد ما تنها راه نجات مسلمین از طوفان‌های جدایی و حیرت، بازگشت به قرآن و عترت است و هیچ راهی جز این وجود ندارد؛ چرا که صادق مصدق قطب عالم هستی، محمد مصطفی صلی الله علیه و آله و سلم مکرر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سپری شدن عصر طلایی حضور پیامبر گرامی صلی الله علیه و آله وسلم، اولین رخداد غم‌باری که در تاریخ بروز کرد، حذف رسمی اهل بیت علیهم السلام از جایگاه الهی خود در صحنه علمی و اجتماعی جامعه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 غم‌انگیز که شاید در بدو امر برای طراحان آن، چندان هم بزرگ و مهم به نظر نمی‌آمد، در واقع مصیبت سهمگینی بود که نه تنها بخش عظیمی از امت اسلامی را از چشمه سار معارف الهی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آگاهان به معارف الهی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ساخت، بلکه قرآن، ثقل اکبر و رکن اصلی هدایت مسلمانان را نیز از روح و جان و فروغ روشنی بخش خود جدا، و در بند ظواهر، قرائت، لغت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تفکر مبتنی بر حذف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همان ابتدا اندیشه غالب به حساب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و فهم مفاهیم قرآن، صحابه را مرجع اصلی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مرجعیت جعلی به علت فقدان ملاک و میزان معیّن، به مرور زمان، سبب بروز و ظهور اختلافات گسترده در روایات تفسیری گردید، همچنانکه شهرستانی تحریف معنوی قرآن و به وجود آمدن اختلافات بسیار در تفسیر آن را، نتیجه بی توجهی به دیدگاه‌ها و تأویلات عترت پیامبر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مفسرین، تأویل و معانی آیات را از صادقین، راسخان در علم و وارثین انبیا؛ یعنی اهل بیت دریافت می‌نمودند، کلامشان یکسان بود و مقاصدشان مختلف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عصر تابعین، برای فرصت طلبان زمینه‌ای فراهم ساخت تا با مغتنم دانستن این غفلت، بسیاری از اندیشه‌های نادرست خود را در قالب اسرائیلیات به عرصه تفسیر وارد سازند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اختلافات تفسیری و ورود اسرائیلیات به عرصه تفسیر، بعدها مشکلات بسیاری را برای جامعه مسلمین به وجود آورد، از جمله اینکه حذف اهل بیت علیهم السلام علاوه بر آنکه به</w:t>
      </w:r>
    </w:p>
    <w:p>
      <w:pPr>
        <w:pStyle w:val="BookText"/>
        <w:rPr/>
      </w:pPr>
      <w:r>
        <w:rPr>
          <w:rFonts w:ascii="IRNazanin" w:hAnsi="IRNazanin" w:eastAsia="IRNazanin"/>
          <w:color w:val="111111"/>
          <w:sz w:val="28"/>
          <w:sz w:val="28"/>
          <w:szCs w:val="28"/>
          <w:rtl w:val="true"/>
          <w:lang w:bidi="fa-IR"/>
        </w:rPr>
        <w:t>لحاظ علمی، مسلمانان را از فیض معلمان و مفسران راستین قرآن محروم ساخت، نظام سلطنتی، جای نظام ولایی مبتنی بر امامت را غصب کرد و به تبع آن بسیاری از احکام و هدایت‌های اجتماعی و سیاسی قرآن از صحنه جامعه حذف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روند مصیبت‌بار، قرن‌های متمادی، سایه شوم خود را بر سرتاسر جهان اسلام گسترانیده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طراحان این نقشه با حذف ظاهری اهل بیت علیهم السلام اقدام به مرجع‌تراشی نمودند و سپس ندای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به جعل و تحریف احادیث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با جعل فضیلت برای دیگران کوشیدند تا مقام شامخ اهل بیت علیهم السلام و فضایل بی‌شمار آن بزرگواران را کم‌رنگ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وارثان حقیقی قرآن هر فرصتی را مغتنم دانسته، با تربیت شاگردان سعی در ترویج احکام ناب اسلام واقعی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گذر زمان، عده‌ای از مفسران و بزرگان اهل سنت متوجه حرکت مخالفان قرآن و عترت شدند و سعی نمودند در آثار خود از روایات معصومین علیهم السلام هم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در بازشناسایی آن بزرگواران به جامعه اسلامی تلاش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رهگذر، تأمل در مسئله مورد نظر و بازگشت به قرآن و عترت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میزان تأثیرپذیری مفسران اهل سنت از اندیشه امامان معصوم علیهم السلام، میزان نقل روایات تفسیری از آنها، نقل کرامات و امور خارق‌العاده اهل بیت علیهم السلام، بیان فضایل بی‌شمار اهل بیت علیهم السلام، ترجیح روایات اهل بیت بر دیگر اقوال، به خصوص در بحث عصمت انبیا و ده‌ها مورد دیگر، ضرورت پرداختن به این موضوع را دوچندان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در تفسیر از همه نکات کلی و قواعد تفسیر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اقوال آن بزرگواران به خوبی معلوم می‌شود که آنان چگونه از روش قرآن به قرآن، قرآن به سنت و لغت و ادب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تفسیرها غیر از تأویل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نکاتی که می‌تواند متمایز کننده روش کلی اهل بیت علیهم السلام در تفسیر باشد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اتصال به وحی، احاطه علمی و مقام عصمت آنان که روی هم رفته می‌تواند برجستگی گفته‌ها و تفسیرهای ایشان را بر دیگران نشان دهد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دردمندانه باید گفت که آنچه در نخستین سده‌های تاریخی اسلام بر منابع روایی گذشت سبب شد تا آن مقدار از میراث گران بهایی که با دشواری‌های فراوان بر جای مانده بود، به آسانی ثبت و ضبط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علل ناکافی بودن روایات تفسیری، به اجمال می‌توان گفت مطالعه شرایط سیاسی و اجتماعی حاکم بر عصر اهل بیت علیهم السلام تا اندازه زیادی پرده از این راز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حساسیت حاکمان زمان نسبت به خاندان عصمت و طهارت و تلاش برای ناشناخته ماندن ایشان در میان افراد جامعه از یک سو و تعصب‌های قومی و رکود فرهنگی جامعه از سویی دیگر، سبب شد تا زبان گویای معارف وحی، آنگونه که باید بروز و ظهور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با تلاش طاقت فرسای عالمان و حافظان، برخی از این میراث گران بها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این میراث ارزشمند گاه با احادیث نا استوار، اسرائیلیات، احادیث ساختگی یا بی سند، در هم آمیخته و نتوانسته نقش و جایگاه مورد انتظار خود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نمی‌توان به این بهانه، همه روایات تفسیری را که در لابه‌لای آن احادیث درست و استوار نیز دیده می‌شود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دوستداران عترت است که به ارائه ملاک‌ها و ضوابطی متقن و پالایش روشمند این منابع همت گمارند و سره را از ناسره جدا سازند و از این رهگذر به چشمه‌های زلال و جوشان تفسیری معصومین علیهم السلام راه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باید غالب تفاسیر و دیگر کتب اهل سنت را مورد بررسی قرار داده، جایگاه و میراث اهل بیت علیهم السلام را استخراج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مقبول درگاه حق تعالی و ائمه اطهار علیهم السلام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من اتبع الهدی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خاکپور</w:t>
      </w:r>
      <w:bookmarkStart w:id="16" w:name="pg14081_141222"/>
    </w:p>
    <w:p>
      <w:pPr>
        <w:pStyle w:val="Heading2"/>
        <w:numPr>
          <w:ilvl w:val="1"/>
          <w:numId w:val="1"/>
        </w:numPr>
        <w:rPr/>
      </w:pPr>
      <w:bookmarkStart w:id="17" w:name="__RefHeading___Toc3806277_3381743652"/>
      <w:bookmarkStart w:id="18" w:name="_Toc6"/>
      <w:bookmarkEnd w:id="16"/>
      <w:bookmarkEnd w:id="17"/>
      <w:r>
        <w:rPr>
          <w:rtl w:val="true"/>
        </w:rPr>
        <w:t>فصل سوم</w:t>
      </w:r>
      <w:r>
        <w:rPr>
          <w:rtl w:val="true"/>
        </w:rPr>
        <w:t xml:space="preserve">: </w:t>
      </w:r>
      <w:r>
        <w:rPr>
          <w:rtl w:val="true"/>
        </w:rPr>
        <w:t>اهل بیت علیهم السلام و علوم قرآنی</w:t>
      </w:r>
      <w:bookmarkEnd w:id="18"/>
    </w:p>
    <w:p>
      <w:pPr>
        <w:pStyle w:val="Heading3"/>
        <w:numPr>
          <w:ilvl w:val="2"/>
          <w:numId w:val="1"/>
        </w:numPr>
        <w:rPr/>
      </w:pPr>
      <w:bookmarkStart w:id="19" w:name="__RefHeading___Toc3806279_3381743652"/>
      <w:bookmarkStart w:id="20" w:name="_Toc7"/>
      <w:bookmarkEnd w:id="19"/>
      <w:r>
        <w:rPr>
          <w:rtl w:val="true"/>
        </w:rPr>
        <w:t>اشاره</w:t>
      </w:r>
      <w:bookmarkEnd w:id="2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و علوم قرآنی</w:t>
      </w:r>
      <w:bookmarkStart w:id="21" w:name="pg14081_141224"/>
    </w:p>
    <w:p>
      <w:pPr>
        <w:pStyle w:val="Heading3"/>
        <w:numPr>
          <w:ilvl w:val="2"/>
          <w:numId w:val="1"/>
        </w:numPr>
        <w:rPr/>
      </w:pPr>
      <w:bookmarkStart w:id="22" w:name="__RefHeading___Toc3806281_3381743652"/>
      <w:bookmarkStart w:id="23" w:name="_Toc8"/>
      <w:bookmarkEnd w:id="21"/>
      <w:bookmarkEnd w:id="22"/>
      <w:r>
        <w:rPr>
          <w:rtl w:val="true"/>
        </w:rPr>
        <w:t>بخش اول</w:t>
      </w:r>
      <w:r>
        <w:rPr>
          <w:rtl w:val="true"/>
        </w:rPr>
        <w:t xml:space="preserve">: </w:t>
      </w:r>
      <w:r>
        <w:rPr>
          <w:rtl w:val="true"/>
        </w:rPr>
        <w:t>مصحف امام علی علیه السلام</w:t>
      </w:r>
      <w:bookmarkEnd w:id="2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 w:name="__RefHeading___Toc3806283_3381743652"/>
      <w:bookmarkStart w:id="25" w:name="_Toc9"/>
      <w:bookmarkEnd w:id="24"/>
      <w:r>
        <w:rPr>
          <w:rtl w:val="true"/>
        </w:rPr>
        <w:t>اشاره</w:t>
      </w:r>
      <w:bookmarkStart w:id="26" w:name="pg14081_141226"/>
      <w:bookmarkEnd w:id="25"/>
    </w:p>
    <w:p>
      <w:pPr>
        <w:pStyle w:val="Heading4"/>
        <w:numPr>
          <w:ilvl w:val="3"/>
          <w:numId w:val="1"/>
        </w:numPr>
        <w:rPr/>
      </w:pPr>
      <w:bookmarkStart w:id="27" w:name="__RefHeading___Toc3806285_3381743652"/>
      <w:bookmarkStart w:id="28" w:name="_Toc10"/>
      <w:bookmarkEnd w:id="26"/>
      <w:bookmarkEnd w:id="27"/>
      <w:r>
        <w:rPr>
          <w:rtl w:val="true"/>
        </w:rPr>
        <w:t>تعریف و بیان موضوع</w:t>
      </w:r>
      <w:bookmarkEnd w:id="28"/>
    </w:p>
    <w:p>
      <w:pPr>
        <w:pStyle w:val="BookText"/>
        <w:rPr/>
      </w:pPr>
      <w:r>
        <w:rPr>
          <w:rFonts w:ascii="IRNazanin" w:hAnsi="IRNazanin" w:eastAsia="IRNazanin"/>
          <w:color w:val="111111"/>
          <w:sz w:val="28"/>
          <w:sz w:val="28"/>
          <w:szCs w:val="28"/>
          <w:rtl w:val="true"/>
          <w:lang w:bidi="fa-IR"/>
        </w:rPr>
        <w:t>درباره علوم قرآنی تعریف‌های گوناگونی ارائه شده، زرقانی در این باره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قرآنی، دانش‌های مربوط به قرآن کریم است از جنبه نزول، ترتیب، جمع، کتابت، قرائت، تفسیر، اعجاز، ناسخ و منسوخ و رفع شبهه از این کتاب الهی و علوم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علوم قرآنی، قرآن کریم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محمد عبدالعظیم زرقانی؛ مناهل العرفان فی علوم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صبحی صالح نیز در تعریفی نزدیک به این مضمون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قرآنی مجموعه مسائلی است که درباره احوال قرآن کریم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چگونگی‌ها از حیث نزول قرآن، تلفظ، کتابت، جمع و ترتیب آیات در مصاحف و تفسیر و تبیین ویژگی‌ها و اهداف کتاب الهی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بنابراین علوم قرآنی در مجموع، شامل دانش‌هایی است که مباحث کلی شناخت قرآن را تبیین می‌کند و به گونه‌ای می‌تواند پیش نیاز تفسیر و شناخت قرآن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زرقانی بر این باور است که اصطلاح علوم قرآنی به شکل امروزی در زمان پیامبر صلی الله علیه و آله وجود نداشته است، گرچه رسول خدا صلی الله علیه و آله و اصحاب او نسبت به معارف و دانش‌های قرآنی احاطه داشتند و آگاهی آنان به این علوم، بیش از دانش علمای پس از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علوم در زمان پیامبر صلی الله علیه و آله به شکل مدوّن جمع آوری نشده بود؛ زیرا اصحاب به تدوین و تألیف آنها نیازی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معارف و دانش‌های قرآنی را برای اصحاب خود تبیین می‌کرد و آنان با توجه به</w:t>
      </w:r>
    </w:p>
    <w:p>
      <w:pPr>
        <w:pStyle w:val="BookText"/>
        <w:rPr/>
      </w:pPr>
      <w:r>
        <w:rPr>
          <w:rFonts w:ascii="IRNazanin" w:hAnsi="IRNazanin" w:eastAsia="IRNazanin"/>
          <w:color w:val="111111"/>
          <w:sz w:val="28"/>
          <w:sz w:val="28"/>
          <w:szCs w:val="28"/>
          <w:rtl w:val="true"/>
          <w:lang w:bidi="fa-IR"/>
        </w:rPr>
        <w:t>قدرت حافظه و فهم و درک فراوان خود، این دانش‌ها را به خوبی می‌آموختند؛ ولی به شکل مدوّن، آنها را جمع آوری نمی‌کردند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محمد عبدالعظیم زرقانی،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این معنا نیست که احادیث و اقوال پیامبر صلی الله علیه و آله و دیگر معصومان علیهم السلام به هیچ روی تدوین نمی‌شده، بلکه اقوال و افعال متعددی از سوی این بزرگواران، در تأیید کتابت و تدوین حدیث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وجود صحیفه‌ها و کتاب‌های حدیثی گزارش شده از زمان رسول خدا صلی الله علیه و آله تأیید دیگری بر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صحیفه‌ها، می‌توان به صحیفه امام علی علیه السلام اشاره کرد که رسول خدا صلی الله علیه و آله آن را بر امام علیه السلام املا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حدیثی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نوشته‌ها و مجموعه‌های حدیثی منتسب به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السّنن و القضایا و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در بحث حاضر، کتاب اخیر را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روایی، مجموعه‌ای در علوم قرآنی و اصناف آن گزارش شده که گویا این مجموعه از امام علی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رضوان الله نیز تمام آن را در بخش قرآن بحارالانوار، به عنوان روایتی از امام علیه السلام نقل کرده و در آغاز آن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بابی که درباره اصناف و انواع آیات قرآن و تفسیر برخی آیات وارد شده و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مدوّن، به تنهایی دارای فواید بسیار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مجموعه، حدود صد صفحه از آغاز مجلد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عبارات نشان می‌دهد که این مجموعه یک سره از امام علی علیه السلام است، در این رساله، چندین بار نام علی علیه السلام تکرار شده که تأکیدی بر انتساب کلی کتاب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واقعیت چنین است؟</w:t>
      </w:r>
    </w:p>
    <w:p>
      <w:pPr>
        <w:pStyle w:val="BookText"/>
        <w:rPr/>
      </w:pPr>
      <w:r>
        <w:rPr>
          <w:rFonts w:ascii="IRNazanin" w:hAnsi="IRNazanin" w:eastAsia="IRNazanin"/>
          <w:color w:val="111111"/>
          <w:sz w:val="28"/>
          <w:sz w:val="28"/>
          <w:szCs w:val="28"/>
          <w:rtl w:val="true"/>
          <w:lang w:bidi="fa-IR"/>
        </w:rPr>
        <w:t>از نظر علامه شیخ آقا بزرگ تهرانی از زمان مرحوم مجلسی به بعد، این مجموعه به نام سید مرتضی رضوان الله نیز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محسن امین ضمن یاد کرد نگاشته‌های علی علیه السلام، درباره این مجموعه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که علی علیه السلام در آن شصت نوع از انواع علوم قرآنی را ذکر کرده و برای هر یک مثالی آورده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سید محسن امین،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سیدحسن صدر ضمن بیان سبقت و اعلمیت علی علیه السلام در تفسیر قرآن، آن امام را در زمینه علوم قرآنی نیز پیشگام معرفی کرده 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شاخه‌های مختلف علوم قرآنی را برشمرد و به دسته بندی این دانش‌ها پرداخت،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شصت نوع از انواع علوم قرآنی را نام برده و آنها را املا کرده و برای هر یک مثالی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طرق متعدد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نتیجه گرفت شیعه در تمام شاخه‌های علوم قرآنی بر دیگران پیشی جسته و به این مقام والا دست یافته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منابع مختلف، طرق متعددی که این رساله را مستند به علی علیه السلام می‌کند، نقل شده است که اکنون اشاره‌ای بدان‌ها خواهیم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ابوعباس، احمد بن محمد بن سعید بن عقده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جعفر 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سعد بن عبدالله بن ابی خَلَف اشعری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ناسخ و منسوخ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ابراهیم بن أبی زینب کاتب بغدادی، شاگرد شیخ کلینی، به عنوان تفسیر نعمانی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شریف مرتضی علی بن حسین موسوی که این رساله را به نام محکم و متشابه در قرآن روایت کرده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آیت الله معرفت پس از بیان انتساب این مجموعه به افراد فوق، بر این باور است که تفسیر نعمانی منسوب به ابوعبدالله محمد بن ابراهیم 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برجستگان قرن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مجهول است و مؤلف آن ناشناخته و به طور اتفاقی و احتمالاً به وسیله برخی شاگردان وی به نعمانی نسبت داده شده، ولی به اثبات نرسیده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محمدهادی معرفت، تفسیر و مفسران،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صیانة القرآن من التّحریف،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محمد علی مهدوی راد نیز در بررسی سیر نگارش‌های علوم قرآنی، بر این باور است که به ابوعبدالله محمد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ابی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حدود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صنوف آیات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رساله را علامه مجلسی در بحارالانوار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المحکم و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انتساب به سید مرتضی نیز جداگانه نشریافته است که به طور قطع این انتساب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 استاد مهدوی راد به طرح سؤالاتی پرداخته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صنوف آیات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نعمانی است و محتوای آن، چنان که سند آن نشان می‌دهد، روایت از علی علیه السلام است؟ آیا این مجموعه همان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القرآن و منسوخه و محکمه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عبدالله اشعری است که بخشی از آن را علامه مجلسی نقل کرده است و پیشتر از آن یاد کردیم؟ پاسخ هیچ کدام از این سؤال‌ها را قاطعانه نمی‌توان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انتساب آن به نعمانی نیز چندان روشن نیست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انتساب این مجموعه به عنوان نگاشته‌ای مستقل به امام علی علیه السلام چندان استوار و قطعی نیست، ولی از آنجا که اغلب علما و نویسندگان به این مجموعه استناد می‌کنند، ما نیز بدان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ما در تبیین جایگاه امام علی علیه السلام در علوم قرآنی، تنها به بیان روایات این رساله بسنده نکرده‌ایم و از برخی تفاسیر روایی، نهج البلاغه و منابع دیگر نیز بهره گرفته‌ایم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یاد شده دارای مقدمه‌ای کوتاه درباره ارزش و اهمیت قرآن است، سپس سند رساله و سخنانی از امام صادق علیه السلام درباره ارزش قرآن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علی علیه السلام درباره اقسام آیات و دانش‌های مرتبط با قرآن سخن رانده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مشتمل بر محکم و متشابه، عامّ و خاص، ناسخ و منسوخ، مقدّم و مؤخّر، عزائم و رخص، حلال و حرام، فرایض و احکام و منقطع و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برخی از این دانش‌ها با مثال‌هایی از آیات قرآن در این قسمت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بخش، به اولین سوره و آیه نازل شده بر پیامبر صلی الله علیه و آله، آیات جدال، امثال قرآنی، قصص و داستان‌های مربوط به سرگذشت پیشینیان،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حضرت علیه السلام به این موضوع اشاره کرده‌اند که در قرآن، آیاتی است که لفظ آن خاص یا عام است، یا لفظ واحد و معنا جمع و یا بالعکس، لفظ، جمع و معنا واحد است یا لفظ اینکه بیانگر گذشته و معنا نشان دهنده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نیز الفاظ و معانی مشترک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برای هریک، مثال‌هایی از قرآن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 رساله، باب احتجاجات امام علیه السلام با زندیقی است که ادعای تناقض در قرآن داشت و گمان می‌بُرد میان برخی آیات قرآن اختلاف و تناقض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با تفسیر و توضیح آیات مورد سؤال زندیق، ثابت کرد هیچ گونه تناقض و اختلافی بین آیات الهی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در زمینه دانش‌های مربوط به قرآن، از آن امام علیه السلام سخنان بسیاری بر جای مانده است که به شرح و چگونگی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بسیار مهم و سرنوشت سازی در تفسیر قرآن و هدایت مفسران به سمت انتخاب شیوه صحیح در تفسیر قرآن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سیاست دور نگه داشتن اهل بیت علیهم السلام، وجود روایات آنها را در میان روایات تفسیری اهل سنت کم رنگ نموده، اما با تتبع در روایات و کتب تفسیری آنها گونه‌های متفاوتی را از احادیث اهل بیت علیهم السلام می‌توان مشاهده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به آیات قرآن در مقام دفاع از جایگاه و حقانیت اهل بیت، بیان فضایل اهل بیت از لسان آن حضرات، تأویل و تفسیر قرآن و تبیین مراد خداوند، جری و تطبیق، بیان والایی قرآن، تحلیل و بیان مقاصد و قصص قرآن، تفسیر موضوعی، و ده‌ها مورد دیگر را می‌توان جست‌وجو کرد که در این قسمت، سعی در بیان اجمالی آن داریم</w:t>
      </w:r>
      <w:r>
        <w:rPr>
          <w:rFonts w:eastAsia="IRNazanin" w:cs="IRNazanin"/>
          <w:color w:val="111111"/>
          <w:sz w:val="28"/>
          <w:szCs w:val="28"/>
          <w:rtl w:val="true"/>
          <w:lang w:bidi="fa-IR"/>
        </w:rPr>
        <w:t>.</w:t>
      </w:r>
      <w:bookmarkStart w:id="29" w:name="pg14081_141231"/>
    </w:p>
    <w:p>
      <w:pPr>
        <w:pStyle w:val="Heading4"/>
        <w:numPr>
          <w:ilvl w:val="3"/>
          <w:numId w:val="1"/>
        </w:numPr>
        <w:rPr/>
      </w:pPr>
      <w:bookmarkStart w:id="30" w:name="__RefHeading___Toc3806287_3381743652"/>
      <w:bookmarkStart w:id="31" w:name="_Toc11"/>
      <w:bookmarkEnd w:id="29"/>
      <w:bookmarkEnd w:id="30"/>
      <w:r>
        <w:rPr>
          <w:rtl w:val="true"/>
        </w:rPr>
        <w:t>مصحف امام علی علیه السلام</w:t>
      </w:r>
      <w:bookmarkEnd w:id="31"/>
    </w:p>
    <w:p>
      <w:pPr>
        <w:pStyle w:val="BookText"/>
        <w:rPr/>
      </w:pPr>
      <w:r>
        <w:rPr>
          <w:rFonts w:ascii="IRNazanin" w:hAnsi="IRNazanin" w:eastAsia="IRNazanin"/>
          <w:color w:val="111111"/>
          <w:sz w:val="28"/>
          <w:sz w:val="28"/>
          <w:szCs w:val="28"/>
          <w:rtl w:val="true"/>
          <w:lang w:bidi="fa-IR"/>
        </w:rPr>
        <w:t>مصحف امام علی علیه السلام به عنوان نخستین کتاب در اسلام و به عنوان با اهمیت‌ترین اثر تفسیری و علوم قرآنی از جهاتی چند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اگر مصحف امام علیه السلام تنها مشتمل بر آیات قرآن بود با عنوان نخستین تألیف از آن یاد نمی‌شد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سیوطی، الاتقان فی علوم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برجسته‌ترین ویژگی این کتاب در مؤلف آن بوده که امام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به عنوان شاهد وحی، صاحب علم الکتاب، وارث علم پیامبر، همراه همیشگی او، دومین شخصیت جهان آفرینش،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هم پایه آن حضرت در تمامی ارزش‌ها به جز پیامبری، و به عنوان آگاه‌ترین فرد صحابه از تفسیر و تأویل قرآن و به مثابه تنها صحابی پیامبر خدا که از راز و رمز هر آیه آگاه بود و حضور او در محضر پیامبر صلی الله علیه و آله در زمان‌های نزول قرآن بیش از دیگران و فراگیری او از علوم آن حضرت فراتر از همگان بود، شایستگی بی مانندی را در این زمینه‌ها برای او ثابت می‌کند که هیچ کس را یارای برابری با او نیست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علی علیه السلام با این ویژگی‌ها و با این دانش بی‌کران به عنوان نخستین مؤلف کتاب در اسلام به تألیف و نوشتن مصحف خود دست 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مصحف امام علی علیه السلام سوگمندانه در دست نیست، ولی نشان آن در سخن اهل تاریخ و حدیث و تفسیر از شیعه و اهل سنت و نیز در روایاتی که از خود آن امام و فرزندان گرامی‌اش رسیده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مؤلفان بسیاری از آن یاد کرده‌اند و از چند و چون آن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توصیف‌هایی که از این کتاب رسیده، گرچه در برخی از جزئیات یکسان نیستند، ولی به گونه‌ای کلی همه‌یک سخن دارند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آنچه همه بر آن هم سخن هستند این است که پس از درگذشت پیامبر، علی علیه السلام بر خویش سوگند یاد کرد تا قرآن را جمع نکند ردا بر دوش نگیرد و به هیچ کاری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کرد و قرآن را گردآورد آن را برداشت و به مسجد پیامبر آورد و بر حاکمان وقت و مردم عرضه کرد و فرمود این قرآن است که من پس از پیامبر به گردآوری آن</w:t>
      </w:r>
    </w:p>
    <w:p>
      <w:pPr>
        <w:pStyle w:val="BookText"/>
        <w:rPr/>
      </w:pPr>
      <w:r>
        <w:rPr>
          <w:rFonts w:ascii="IRNazanin" w:hAnsi="IRNazanin" w:eastAsia="IRNazanin"/>
          <w:color w:val="111111"/>
          <w:sz w:val="28"/>
          <w:sz w:val="28"/>
          <w:szCs w:val="28"/>
          <w:rtl w:val="true"/>
          <w:lang w:bidi="fa-IR"/>
        </w:rPr>
        <w:t>پرداختم و اینک به نزد شما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بدان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برداشته، به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 حضرت شامل نصّ آیات، همراه با تأویل و تفسیر، و ترتیب سوره‌ها در آن براساس ترتیب نزول بود، نه به ترتیبی که در قرآن موجود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برخی از مهم‌ترین روایات در این زمینه را بررسی می‌کنیم و می‌سنجیم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ندیم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پس از وفات پیامبر صلی الله علیه وآله از مردمان بی وفایی دید، پس سوگند یاد کرد که عبا بر دوش نگیرد تا قرآن را گردآورد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روز در خانه نشست تا آن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این نخستین مصحفی است که آن را از سینه خود نوشته و این مصحف نزد فرزندان جعفر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دوران، مصحفی نزد ابی‌یعلی حمزه حسنی دیدم که چند برگ آن نیز افتاده بود و به خط علی بن ابی‌طالب بود و این مصحف به فرزندان حسن به ارث رسیده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ابن ندیم، الفهرست، صص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سیرین از عکرمه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آغاز خلافت ابی بکر بود علی بن ابی‌طالب در خانه نشست و به گردآوری قرآن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عکرمه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دیگری بر طبق ترتیب نزول گردآوری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 و انس گرد آیند و بخواهند این چنین قرآنی گرد آورند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سیرین گفت در جست‌وجوی این کتاب برآمدم و به سوی مدینه نیز نامه نگاشتم، ولی بر آن دست نیافتم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جزی کلبی می‌نویسد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زمان پیامبر در صحیفه‌ها و سینه مردان پراکنده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پیامبر درگذشت،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ترتیب نزول گردآوری کرد و</w:t>
      </w:r>
    </w:p>
    <w:p>
      <w:pPr>
        <w:pStyle w:val="BookText"/>
        <w:rPr/>
      </w:pPr>
      <w:r>
        <w:rPr>
          <w:rFonts w:ascii="IRNazanin" w:hAnsi="IRNazanin" w:eastAsia="IRNazanin"/>
          <w:color w:val="111111"/>
          <w:sz w:val="28"/>
          <w:sz w:val="28"/>
          <w:szCs w:val="28"/>
          <w:rtl w:val="true"/>
          <w:lang w:bidi="fa-IR"/>
        </w:rPr>
        <w:t>اگر مصحف او یافته می‌شد در آن دانش بزرگ و بسیاری بود، ولی در دست ما نیست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کلبی، ابن، جزی، التسهیل لعلوم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در طبقات و ابن عبدالبر در استیعاب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خبریافتم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ابی بکر تأخیر کرد، پس ابی بکر گفت آیا از زمامداری من ناخشنودی؟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کرده‌ام که جز برای نماز ردا بر دوش نیفکنم تا قرآن را گردآورم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شیرازی در نزول القرآن به نقل از ابن عباس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پیامبر تضمین داد که پس از علی علیه السلام قرآن را گردخواهد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قرآن را در سینه علی علیه السلام جای داد و علی علیه السلام پس از درگذشت پیامبر در مدت شش ماه آن را گردآورد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ابوالعلای عطار و موفق، خطیب خوارزم در کتاب‌هایشان از علی بن رباح نقل کرده‌اند که پیامبر صلی الله علیه و آله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گردآوری قرآن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گردآورد و نوشت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مسند برای من گذاشته شود، مصحفی را که پیامبر املا کرده و من نوشته‌ام عرضه خواهم کرد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کتب عامه نیز آورده‌اند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تا قرآنی را که نزد او بود در اختیار گیرد و آن قرآن را که در صحیفه‌ها و قطعه‌ها و کاغذها در خانه آن حضرت و در پشت رختخواب او بود گردآورد تا مانند تورات و انجیل ضایع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در جامه‌ای زرد رنگ پیچید و مهر بر آن زد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ردا نمی‌پوشم تا آن را گردآوری کنم، از آن پس اگر کسی بر او وارد می‌شد، بدون ردا نزد او می‌رفت تا آنکه همه قرآن را گردآورد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سیوطی، الاتقان،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عسقلانی، ابن حجر، فتح الباری،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عینی، عمدة القاری،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ابن ابی الحدید، شرح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پیامبر علی علیه السلام نخستین کسی بود که قرآن را گردآوری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مؤلفان و مورخان و مفسران اهل سنت که از مصحف آن حضرت یاد کرده‌اند، عبارتند از</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بلاذری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ابن ابی داود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ابن ندیم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عبدالرزاق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ابونعیم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حلیه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ابن ابی شیبه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ابن جزی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التسهیل لعلوم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طیالسی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ابن 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بخاری در صحیح خود، کتاب علم،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جهاد،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جزیه،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یعقوبی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ابن اشته در المصاحف به نقل از الاتقان؛ حاکم حسکانی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عسکری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سبط ابن 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محب الدین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قندوزی در ینابیع الموده؛ ابن ابی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ابن حزم در الفصل،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ابن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متقی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ابن حجر هیتمی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کاندهلوی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حیاه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نویری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قسطلانی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عینی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ابن نظام الدین انصاری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فواتح الرحموت</w:t>
      </w:r>
      <w:r>
        <w:rPr>
          <w:rFonts w:eastAsia="IRNazanin" w:cs="IRNazanin"/>
          <w:color w:val="111111"/>
          <w:sz w:val="28"/>
          <w:szCs w:val="28"/>
          <w:rtl w:val="true"/>
          <w:lang w:bidi="fa-IR"/>
        </w:rPr>
        <w:t>»</w:t>
      </w:r>
      <w:bookmarkStart w:id="32" w:name="pg14081_141235"/>
    </w:p>
    <w:p>
      <w:pPr>
        <w:pStyle w:val="BookText"/>
        <w:rPr/>
      </w:pPr>
      <w:bookmarkEnd w:id="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المستصفی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ابیاری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زرقانی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عبدالصبور شاهین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4"/>
        <w:numPr>
          <w:ilvl w:val="3"/>
          <w:numId w:val="1"/>
        </w:numPr>
        <w:rPr/>
      </w:pPr>
      <w:bookmarkStart w:id="33" w:name="__RefHeading___Toc3806289_3381743652"/>
      <w:bookmarkStart w:id="34" w:name="_Toc12"/>
      <w:bookmarkEnd w:id="33"/>
      <w:r>
        <w:rPr>
          <w:rtl w:val="true"/>
        </w:rPr>
        <w:t>اسناد مصحف امام علی علیه السلام</w:t>
      </w:r>
      <w:bookmarkEnd w:id="34"/>
    </w:p>
    <w:p>
      <w:pPr>
        <w:pStyle w:val="Heading5"/>
        <w:numPr>
          <w:ilvl w:val="4"/>
          <w:numId w:val="1"/>
        </w:numPr>
        <w:rPr/>
      </w:pPr>
      <w:bookmarkStart w:id="35" w:name="__RefHeading___Toc3806291_3381743652"/>
      <w:bookmarkStart w:id="36" w:name="_Toc13"/>
      <w:bookmarkEnd w:id="35"/>
      <w:r>
        <w:rPr>
          <w:rtl w:val="true"/>
        </w:rPr>
        <w:t>اشاره</w:t>
      </w:r>
      <w:bookmarkEnd w:id="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سعد بن منیع، معروف به ابن سعد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محمد بن سیرین چنین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چنین گفته‌اند که علی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کردم تا قرآن را گرد نیاورم، ردای خود بر دوش نگیرم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ابن سعد، طبقات،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داود </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ضمن اشاره به همین مضمون افزوده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این کار توفیق یافت و قرآن را در مصحفی گرد آورد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المنادی، احمد بن جعفر بن محمد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گزارش را به نقل از عبد خیر آورده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ابونعیم اصفهانی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طریق عبد خیر</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دو طریق از محمد بن سیرین و عکرمه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حسکانی از دانشمندان قرن پنجم با سند خود با چند طریق از محمدبن سیرین، عبد خیر و عکرمه خبر مصحف را آورده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عبدالکریم شهرستانی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در میان دانشمندان اهل سنت با تفصیل بیشتری این مطلب را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سخن او حاصل جمع روایات و گفتار دیگران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علی بن ابی‌طالب علیه السلام از تجهیز رسول خدا صلی الله علیه وآله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را دفن کرد، ردا بر دوش نینداخت تا قرآن را جمع کند، چون بر این کار مأمور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را همان گونه که نازل شده بود، بدون تحریف و تبدیل و زیاده و نقصان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خدا صلی الله علیه وآله جایگاه آیات و تقدیم و تأخیر آنها را بدیشان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چون از جمع آن فارغ شد، آن را برداشته، با غلامش قنبر به سوی مسجد روانه شد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اندازه بار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 علیه السلام روی بدیشان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پروردگار شماست همان گونه که بر محمد صلی الله علیه و آله نازل شده، حرفی از آن کاسته نشد و چیزی افزون نگشت، من آن را بین دو لوح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مصحف را نپذیرفتند و نادیده‌اش انگاشتند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چنین کتابی 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سوگند به خدا از پی امروز هرگز آن را نخواهید دید، فقط بر من لازم بود که پس از جمع کردن، شما را آگاه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خانه برگشت و آنان را به حال خود گذاشت، همان طور که هارون علیه السلام، قوم برادرش موسی علیه السلام را بعد از القای حجت به خود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آیه را تلاوت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إِنَّ قَوْمِی اتَّخَذُوا هذَا الْقُرْآنَ مَهْجُوراً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قوم من، قرآن را وا پس نهادند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مفاتیح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مطالعه بیشتر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 سیدمحمد باقر، علی علیه السلام اولین، جامع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بینات، سال هفتم شماره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الموفق خطیب خوارزمی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عبد خیر به صورت کوتاه این گزارش را آورده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جزی کلبی </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اختصار در این زمینه سخن گفته است</w:t>
      </w:r>
      <w:r>
        <w:rPr>
          <w:rFonts w:eastAsia="IRNazanin" w:cs="IRNazanin"/>
          <w:color w:val="111111"/>
          <w:sz w:val="28"/>
          <w:szCs w:val="28"/>
          <w:rtl w:val="true"/>
          <w:lang w:bidi="fa-IR"/>
        </w:rPr>
        <w:t>.</w:t>
      </w:r>
      <w:r>
        <w:rPr>
          <w:rStyle w:val="FootnoteAnchor"/>
          <w:rtl w:val="true"/>
        </w:rPr>
        <w:footnoteReference w:id="30"/>
      </w:r>
      <w:bookmarkStart w:id="37" w:name="pg14081_141237"/>
    </w:p>
    <w:p>
      <w:pPr>
        <w:pStyle w:val="Heading5"/>
        <w:numPr>
          <w:ilvl w:val="4"/>
          <w:numId w:val="1"/>
        </w:numPr>
        <w:rPr/>
      </w:pPr>
      <w:bookmarkStart w:id="38" w:name="__RefHeading___Toc3806293_3381743652"/>
      <w:bookmarkStart w:id="39" w:name="_Toc14"/>
      <w:bookmarkEnd w:id="37"/>
      <w:bookmarkEnd w:id="38"/>
      <w:r>
        <w:rPr>
          <w:rtl w:val="true"/>
        </w:rPr>
        <w:t>نقد و بررسی آرای دانشمندان</w:t>
      </w:r>
      <w:bookmarkEnd w:id="39"/>
    </w:p>
    <w:p>
      <w:pPr>
        <w:pStyle w:val="BookText"/>
        <w:rPr/>
      </w:pPr>
      <w:r>
        <w:rPr>
          <w:rFonts w:ascii="IRNazanin" w:hAnsi="IRNazanin" w:eastAsia="IRNazanin"/>
          <w:color w:val="111111"/>
          <w:sz w:val="28"/>
          <w:sz w:val="28"/>
          <w:szCs w:val="28"/>
          <w:rtl w:val="true"/>
          <w:lang w:bidi="fa-IR"/>
        </w:rPr>
        <w:t xml:space="preserve">ابن ابی داوود روایتش را درباره مصحف امام علی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 سیرین آورده و سپس چنین ابراز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جز اشعث درباره این مصحف روایت ندارد و اعتباری هم به روایت اشعث نیست و او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المصاحف،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اظهار نظر به دلایل زیر پذیرفتنی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تنها از طریق اشعث نیست، چنانکه سیوطی در الاتقان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این مصحف از طریق دیگری غیر از اشعث وارد شده، مانند ابن الضریس که در کتاب فضائل خود از عون، از محمدبن سیرین از عکرمه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خود چنین گفتم که ردا بر دوش نگیرم تا آنکه قرآن را جمع آوری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اشته نیز در کتاب مصاحف خویش، طریق دیگری را از ابن سیرین برای این گزارش آورده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در سند ابن ابی داوود به قرینه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فضیل، و مروری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سیرین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اشعث بن سوار الکندی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تضعیف وی مورد اتفاق همگان نیست، بلکه یحیی بن معین العجلی و ابن شاهین او را جزو ثقات شمرده و بزاز نیز نظر ابن عدی را درباره اشعث پذیرفته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الجمله، حدیثش پذیرفتنی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ابن حجر عسقلانی نیز گزارش این مصحف را مردود می‌شمرد و بعد از آنکه بخشی از روایت ابن ابی داوود را ذکر می‌کند، چنین می‌گوید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این روایت به دلیل انقطاعش ضعیف است و بر فرض که سند متصل باشد،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روایت، حفظ و از بر کردن است و اگر در برخی از طریق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را بین دو لوح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جمع به معنای گرد آوردن دریک مجموعه است، نه به معنای به سینه سپردن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خطای راوی سرچشمه می‌گیرد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عینی نیز در شرحش بر صحیح بخاری همین نظر را درباره مصحف امام علی علیه السلام ابراز کرده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عمده القاری، عینی،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ابن حجر گزارش مصحف امام علی علیه السلام از چند جهت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به خاطر انقطاعش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اتصال سند، مراد از کلمه جمع، از برکردن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برخی از روایات به جمع بین دو لوح تصریح دارد، ناشی از خطای راوی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هیچ یک از این اشکال‌ها وارد نیست، زیرا انقطاع سند به محمد بن سیرین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تابعین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طرق این روایت است و در همه طرق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کردید ابن اضریس آن را از محمد بن سیرین از عکرمه از امام علی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عکرمه هم نزد ابن حجر از وثاقت برخوردار است</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نیز در تفسیرش، طریق ابن الضریس را صحیح شمرده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افزون بر این، ابن سیرین که در نزد علمای رجال به اوصاف ثقه، عابد، کبیرالشأن موصوف است</w:t>
      </w:r>
      <w:r>
        <w:rPr>
          <w:rStyle w:val="FootnoteAnchor"/>
          <w:rtl w:val="true"/>
        </w:rPr>
        <w:footnoteReference w:id="38"/>
      </w:r>
      <w:r>
        <w:rPr>
          <w:rFonts w:ascii="IRNazanin" w:hAnsi="IRNazanin" w:eastAsia="IRNazanin"/>
          <w:color w:val="111111"/>
          <w:sz w:val="28"/>
          <w:sz w:val="28"/>
          <w:szCs w:val="28"/>
          <w:rtl w:val="true"/>
          <w:lang w:bidi="fa-IR"/>
        </w:rPr>
        <w:t>، وجود چنین مصحفی را محرز دانسته و در همان روایت ابن الضریس از عکرمه، درباره خصوصیات آن مصحف پرسش می‌کند و در روایت دیگری در جست‌وجوی آن مصحف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پی آن مصحف برآمدم و نامه‌ای به مدینه نگاشتم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دستگیر نشد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روایت ضریس قابل تأمل است؛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بیعت مردم با ابی بکر، علی علیه السلام در خانه نشست، به ابی بکر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بیعت با تو کراهت دارد، پس او را احضار کن، ابی بکر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کردن با من کراهت داری،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بیعت کردن با من گشته و در روز بیعت مردم با</w:t>
      </w:r>
    </w:p>
    <w:p>
      <w:pPr>
        <w:pStyle w:val="BookText"/>
        <w:rPr/>
      </w:pPr>
      <w:r>
        <w:rPr>
          <w:rFonts w:ascii="IRNazanin" w:hAnsi="IRNazanin" w:eastAsia="IRNazanin"/>
          <w:color w:val="111111"/>
          <w:sz w:val="28"/>
          <w:sz w:val="28"/>
          <w:szCs w:val="28"/>
          <w:rtl w:val="true"/>
          <w:lang w:bidi="fa-IR"/>
        </w:rPr>
        <w:t>من در خانه نشستی؟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در کتاب خدا افزوده‌هایی پدید می‌آید، با خود گفتم ردایم را جز برای نماز برنگیرم تا قرآن را جمع آوری کنم،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چاره اندیشی خوبی در پیش گرفتی</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الاتقان،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ابن حجر ناشی از حذف بخشی از روایت ابن ابی داوود است که در آن متأسفانه امانت را رعایت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داوود در این حدیث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 خدا صلی الله علیه و آله وفات کرد، امام علی سوگند یاد نمود که ردا بر دوش نگیرد جز برای نماز جمعه تا آنکه قرآن را یک جا در مصحفی گردآورد، پس این کار را کرد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ابن حجر این روایت را چنین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اجتمع القرآن فجمعه؛ تا آنکه قرآن را جمع کنم پس جمع کرد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 از آن نتیجه می‌گیرد که مراد از جمع، حفظ در سینه است؛ یعنی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 القرآن فی مصحف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کرده و نادیده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داوری سوم ابن حجر نیز خطاست، چرا باید راوی حدیثی که از قول امام علی علیه السلام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بر دوش نمی‌گیرم تا آنکه مصحف را یک جا بین دو لوح گرد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خطا رفته باشد؟ این راوی کسی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وهم وی، به تعبیر ابن حجر نشانه ناتوانی او در حفظ روایت و طبق معیارهای دانشمندان رجال، موجب تضعیف اوست، لیکن ابن حجر از همین عبد خیر در این زمینه، روایت دیگری از ابن ابی داوود می‌آورد و می‌گوید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درست‌تر است و باید بر آن اعتماد شود روایتی است که ابن ابی داوود از عبد خیر آورده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بزرگ‌ترین پاداش را درباره مصاحف دارد، چون وی نخستین کسی است که کتاب خدا را یک جا گرد آورده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اکنون می‌پرسیم چگونه عبدخیر در اینجا از وهم و خطا به دور مانده و روایتش مورد اعتماد و پذیرش ابن حجر و مانند او قرار گرفته است؟</w:t>
      </w:r>
    </w:p>
    <w:p>
      <w:pPr>
        <w:pStyle w:val="BookText"/>
        <w:rPr/>
      </w:pPr>
      <w:r>
        <w:rPr>
          <w:rFonts w:ascii="IRNazanin" w:hAnsi="IRNazanin" w:eastAsia="IRNazanin"/>
          <w:color w:val="111111"/>
          <w:sz w:val="28"/>
          <w:sz w:val="28"/>
          <w:szCs w:val="28"/>
          <w:rtl w:val="true"/>
          <w:lang w:bidi="fa-IR"/>
        </w:rPr>
        <w:t>از جمله افراد دیگری که در این زمینه اظهار نظر کرده آلوسی بغدادی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برخی از اسناد روایات را درباره موضوع روایت از طریق ابوحیان توحیدی</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ضعیف الروایه از طریق ابن سیرین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می‌شمرد و تنها روایت ابن الضریس را صحیح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محمد بن سیرین از عکرمه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امام علی علیه السلام در آن مصحف، آیات را بر طبق نزولشان ترتیب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آلوسی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سپردن قرآن در سینه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شاید آلوسی می‌خواهد بگوید امام علی علیه السلام قرآن را در سینه خود به صورت ترتیب نزول از 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برآن، اساساً برخورد آلوسی و دیگران در برخورد با سند این روایات به شیوه علمی نیست، چون روایاتی که مضمون واحدی را گزارش می‌کنند براساس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می‌شوند؛</w:t>
      </w:r>
      <w:r>
        <w:rPr>
          <w:rStyle w:val="FootnoteAnchor"/>
          <w:rtl w:val="true"/>
        </w:rPr>
        <w:footnoteReference w:id="45"/>
      </w:r>
      <w:r>
        <w:rPr>
          <w:rFonts w:ascii="IRNazanin" w:hAnsi="IRNazanin" w:eastAsia="IRNazanin"/>
          <w:color w:val="111111"/>
          <w:sz w:val="28"/>
          <w:sz w:val="28"/>
          <w:szCs w:val="28"/>
          <w:rtl w:val="true"/>
          <w:lang w:bidi="fa-IR"/>
        </w:rPr>
        <w:t>یعنی روایاتی که در این زمینه در نظر آلوسی ضعیف یا موضوع می‌باشند، چون مضمونشان با مضمون حدیث صحیح السند یکسان است به این حدیث صحیح، قوت بیشتری می‌بخشد و به طریق آن استفاضه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 روایات، جداگانه تأویل و یا به خاطر ضعف سند رد شوند از شیوه پژوهشی در علم درایه بیرون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در اینجا باید یادآور شد آن است که اساساً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برخی از این روایات مطرح است، گرچه از یک نظر می‌تواند به معنای حفظ در سینه باشد، اما در این مورد هرگز به معنای از برکردن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وفات پیامبر خدا و تعیین خلیفه، آیا امام علی علیه السلام کاری دیگر نداشت تا در خانه بنشیند و قرآن را از حفظ</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اهل سنت همین مطلب را توجیهی بر معارف بی‌شمار امام علی علیه السلام نسبت به دیگر خلفا به شمار آورده‌اند و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مطالب تفسیری در بین خلفای راشدین از علی علیه السلام است، چرا که وی تا پایان خلافت عثمان از مقام خلافت برکنار بود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الاتقان،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ابن عطیه، المحرر الوجیز،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سخت سست و بی بنیان است، زیرا امام در عصر خلافتش، تفسیر آیات و بیان روایات از رسول الله را بیان کردند، عثمان فقط نه روایت در تفسیر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تفسیری که در کتب صحاح سته موجود است،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آن متعلق به حضرت علی علیه السلام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اگر امام از هر کاری فارغ بود، برای حفظ قرآن در سینه چه نیازی داشته در خانه بنشیند و سوگند یاد کند که ردا بر دوش نگیرد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علاوه طبق روایات متواتر از خود اهل سنت در ذیل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لِنَجْعَلَها لَکُمْ تَذْکِرَةً وَ تَعِیَها أُذُنٌ واعِیَةٌ</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از پیامبر خدا صلی الله علیه و آله چنین رسیده است که آن حضرت به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او را گرامی داشت تا هرگز سر به بت نساید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خواسته‌ام تا تو را مصداق این آیه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 روست که امام علی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شنیدم هرگز آن را فراموش نکردم و فراموش نخواهم کرد</w:t>
      </w:r>
      <w:r>
        <w:rPr>
          <w:rFonts w:eastAsia="IRNazanin" w:cs="IRNazanin"/>
          <w:color w:val="111111"/>
          <w:sz w:val="28"/>
          <w:szCs w:val="28"/>
          <w:rtl w:val="true"/>
          <w:lang w:bidi="fa-IR"/>
        </w:rPr>
        <w:t>».</w:t>
      </w:r>
      <w:r>
        <w:rPr>
          <w:rStyle w:val="FootnoteAnchor"/>
          <w:rtl w:val="true"/>
        </w:rPr>
        <w:footnoteReference w:id="4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ویژگی امام علی علیه السلام نه تنها قرآن، بلکه همه علومی را که حضرت رسول صلی الله علیه و آله به وی سپرده بودند در سینه‌اش محفوظ داشت و جمع آوری قرآن در یکجا نیز طبق برخی از روایات بنا به سفارش خود حضرت رسول خدا صلی الله علیه و آله و نیز برای اقامه ثقلین بوده و قطعاً هیچ کس به اندازه امام علی علیه السلام چنین شایستگی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بر فرض که روایت عبدخیر از قول امام علی علیه السلام هم در تعارض با این روایت قرار گیرد، اما ساقط خواهد بود، چون خبر واحد است و در مقام تعارض با روایات مستفیضه به صورت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خبری صحیح که با راجح‌تر از خود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اصل وجود مصحف امام علی علیه السلام امری محرز است و جایی برای خدشه در مدارک آن نیست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نجارزادگان، فتح الله، بررسی و نقد اسناد مصحف امام علی در منابع فریقین، نشریه مقالات و بررسی‌ها، پیاپی،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محترم به این نتیجه می‌رسد که طرق روایات این مصحف از طریق اهل سنت، مستفیض است و سند برخی از آنها هم از نظر خود اهل سنت صحیح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 باید گفت صرف صحیح بودن حدیث و مستفیض بودن آن آیا دلیل بر پذیرش تمام روایات صادره در این زمینه هست یا باید آنها را به لحاظ محتوایی هم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یاد کرد نتیجه نگارنده محترم خالی از لطف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مصحف امام علی علیه السلام بنا به روایات فریقین امری ثابت است و تردید در اسانید یا منابع آن، ناشی از عدم تتبع کامل و دقت کافی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جمعی از سلفیان، مصحف امام علی علیه السلام را بهانه‌ای بر تحریف قرآن موجود در باورهای شیعه قرار می‌دهند از این نکته غافل‌اند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این مصحف در منابع اهل سنت بیشتر از منابع اهل تشیع است؛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مصحف بنا بر اسانید و مدارک فریقین، با قرآن موجود هیچ تفاوتی ندارد، جز در ترتیب سوره‌ها، بین شأن نزول‌ها و تفسیر و تأویل آیات که در آن مصحف نگاشته شده و این شیوه‌ای متداول در بین صحابه بوده که این امور را در مصاحف خود می‌نگاشتند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اگر آن مصحف در دسترس ما بود با توجه به شخصیت عظیم و بی مانند مدون آن، شناخت ما از تنزیل و تأویل آیات و معارف بی‌کران قرآن، بسیار ژرف‌تر از وضع کنونی می‌بود</w:t>
      </w:r>
      <w:r>
        <w:rPr>
          <w:rFonts w:eastAsia="IRNazanin" w:cs="IRNazanin"/>
          <w:color w:val="111111"/>
          <w:sz w:val="28"/>
          <w:szCs w:val="28"/>
          <w:rtl w:val="true"/>
          <w:lang w:bidi="fa-IR"/>
        </w:rPr>
        <w:t>.</w:t>
      </w:r>
      <w:bookmarkStart w:id="40" w:name="pg14081_141243"/>
    </w:p>
    <w:p>
      <w:pPr>
        <w:pStyle w:val="Heading4"/>
        <w:numPr>
          <w:ilvl w:val="3"/>
          <w:numId w:val="1"/>
        </w:numPr>
        <w:rPr/>
      </w:pPr>
      <w:bookmarkStart w:id="41" w:name="__RefHeading___Toc3806295_3381743652"/>
      <w:bookmarkStart w:id="42" w:name="_Toc15"/>
      <w:bookmarkEnd w:id="40"/>
      <w:bookmarkEnd w:id="41"/>
      <w:r>
        <w:rPr>
          <w:rtl w:val="true"/>
        </w:rPr>
        <w:t>دیدگاه شهرستانی درباره جمع قرآن توسط امام علی علیه السلام</w:t>
      </w:r>
      <w:bookmarkEnd w:id="42"/>
    </w:p>
    <w:p>
      <w:pPr>
        <w:pStyle w:val="BookText"/>
        <w:rPr/>
      </w:pPr>
      <w:r>
        <w:rPr>
          <w:rFonts w:ascii="IRNazanin" w:hAnsi="IRNazanin" w:eastAsia="IRNazanin"/>
          <w:color w:val="111111"/>
          <w:sz w:val="28"/>
          <w:sz w:val="28"/>
          <w:szCs w:val="28"/>
          <w:rtl w:val="true"/>
          <w:lang w:bidi="fa-IR"/>
        </w:rPr>
        <w:t>شهرستانی در مقدمه مفاتیح الاسرار، اوضاع و احوال پریشان جمع قرآن توسط عثمان را متذکر می‌شود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اقوال و سخنان را باید رها کرد و باید دید چرا جویای جمع قرآن توسط علی بن ابی‌طالب نشدند؟ آیا علی بن ابی‌طالب از زید بن ثابت دارای کارایی فزون‌تر در کتابت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آگاهی در ارتباط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آیا آن حضرت نسبت به سعد بن عاص و آشنایی به زبان عربی و دستور زبان، برتر تلقی نمی‌شد؟ آیا علی علیه السلام از میان جماعت صحابه به رسول خدا صلی الله علیه و آله نزدیکتر به شمار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شهرستانی ضمن یادکرد عزم قاطع امام بر جمع قرآن و جست‌وجوی ابن سیرین در پی‌یافتن این گوهر نگارش یافته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که بر عدم دستیابی بدان افسوس خورده،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بدین تألیف دست‌یابیم، در آن علم و دانش فراوان را نصیب خود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در مصحف علی علیه السلام از خود آن حضرت متن و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به نص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نیز جمله‌ای معترضه میان دو کلام مورد نظر، در آن دیده می‌شد که آن حضرت آنها را بر پهنا و حواشی قرآن می‌نگاشت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مفاتیح الاسرار، شهرستانی،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119.141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انتقاد شهرستانی با طرح سه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آنکه از علمای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زیر را به ما خاطر نشان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از کارایی بی نظیر در جمع قرآن و آگاهی بی رقیبی در نگارش آن و قرابت بی همتایی نسبت به رسول خدا صلی الله علیه و آله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جهت که جماعت صحابه مصحف آن حضرت را دانسته و خواسته به مهجوریت و انزوا محکوم ساختند، این جریان بسان خاری که در قلب شهرستانی خلیده است، به صراحت، زبان او را به شکوه از درد ناشی از آن می‌گشاید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دسته جمعی مصحف آن حضرت را</w:t>
      </w:r>
    </w:p>
    <w:p>
      <w:pPr>
        <w:pStyle w:val="BookText"/>
        <w:rPr/>
      </w:pPr>
      <w:r>
        <w:rPr>
          <w:rFonts w:ascii="IRNazanin" w:hAnsi="IRNazanin" w:eastAsia="IRNazanin"/>
          <w:color w:val="111111"/>
          <w:sz w:val="28"/>
          <w:sz w:val="28"/>
          <w:szCs w:val="28"/>
          <w:rtl w:val="true"/>
          <w:lang w:bidi="fa-IR"/>
        </w:rPr>
        <w:t>مورد بی مهری قرار دادند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بود که عمر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اغنانا بما معنا من القرآن عما تدعونا الیه؛ مگر قرآنی که در اختیار ماست، از آنچه تو ما را بدان می‌خوانی، بی نیاز نمی‌سازد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با اشاراتی که از هر صراحتی گویاتر است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با فرمان قاطعی از سوی آن حضرت بلافاصله پس از تجهیز و غسل و کفن و نماز بر جنازه و دفن پیامبر اکرم صلی الله علیه و آله، به جمع و تألیف قرآن موظف گشت و بدون هیچ فترتی دست به کار شد و به جمع و تألیف آن توفیق یافت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در مسئله جمع قرآن به حدیث ثقلین روی می‌آورد و پیوند ناگسستنی قرآن و عترت را گوشزد و قرآن را ویژه اهل بیت معرفی می‌کند و حفظ و صیانت قرآن را محصول نگهبانی و پاسداری اهل بیت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راستی در هر زاویه از زوایای مربوط به قرآن، باید اهل بیت را مرجع و ملجأ مطمئن دانست و نباید در هیچ ناحیه و بعدی از قرآن آنها را از قرآن جدا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خویشتن را از نقل قولی گویا و رسا برای بیان علت منزوی کردن علی علیه السلام و مصحف او ناگزیر می‌بیند، چنانکه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برآن‌اند که در مصحف آن حضرت هم متن قرآن و هم حواشی وجود داشت و جمله‌های معترضه‌ای که بر پهنا و حواشی آن نگاشته شده بود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شهرستانی حقیقتی را از گفتار واقع بینانه کسی و یا کسانی بازگو کرده که در کتب احادیث شیعی نیز به گونه‌ای مبسوط و تا حدودی مشخص وارد شده است</w:t>
      </w:r>
      <w:r>
        <w:rPr>
          <w:rFonts w:eastAsia="IRNazanin" w:cs="IRNazanin"/>
          <w:color w:val="111111"/>
          <w:sz w:val="28"/>
          <w:szCs w:val="28"/>
          <w:rtl w:val="true"/>
          <w:lang w:bidi="fa-IR"/>
        </w:rPr>
        <w:t>.</w:t>
      </w:r>
      <w:r>
        <w:rPr>
          <w:rStyle w:val="FootnoteAnchor"/>
          <w:rtl w:val="true"/>
        </w:rPr>
        <w:footnoteReference w:id="55"/>
      </w:r>
      <w:bookmarkStart w:id="43" w:name="pg14081_141245"/>
    </w:p>
    <w:p>
      <w:pPr>
        <w:pStyle w:val="BookText"/>
        <w:rPr/>
      </w:pPr>
      <w:bookmarkEnd w:id="4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این حقیقت را خاطرنشان می‌کند که امیرالمؤمنین علی علیه السلام قرآن را همانگونه که نازل شد، بدون هیچ گونه تحریف و تبدیل و زیاده و نقصان جمع کرد و به آن گونه که پیامبر اکرم صلی الله علیه و آله به مواضع ترتیب و تقدیم و تأخیر آیات و سور اشاره فرمود، این مصحف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هر آیه‌ای را در کنار آیه مشابه آن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4" w:name="__RefHeading___Toc3806297_3381743652"/>
      <w:bookmarkStart w:id="45" w:name="_Toc16"/>
      <w:bookmarkEnd w:id="44"/>
      <w:r>
        <w:rPr>
          <w:rtl w:val="true"/>
        </w:rPr>
        <w:t>ویژگی‌های مصحف امام</w:t>
      </w:r>
      <w:bookmarkEnd w:id="45"/>
    </w:p>
    <w:p>
      <w:pPr>
        <w:pStyle w:val="Heading5"/>
        <w:numPr>
          <w:ilvl w:val="4"/>
          <w:numId w:val="1"/>
        </w:numPr>
        <w:rPr/>
      </w:pPr>
      <w:bookmarkStart w:id="46" w:name="__RefHeading___Toc3806299_3381743652"/>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پرداختن به چگونگی جمع قرآن به وسیله امام علی علیه السلام و مصحف آن امام علیه السلام نیازمند پژوهشی گسترده است که مجالی دیگر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روایی اهل سنت و شیعه ویژگی‌هایی برای مصحف علی علیه السلام برشمرده‌اند که بدان اشاره می‌شود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8" w:name="__RefHeading___Toc3806301_3381743652"/>
      <w:bookmarkStart w:id="49" w:name="_Toc18"/>
      <w:bookmarkEnd w:id="48"/>
      <w:r>
        <w:rPr/>
        <w:t>1</w:t>
      </w:r>
      <w:r>
        <w:rPr>
          <w:rtl w:val="true"/>
        </w:rPr>
        <w:t xml:space="preserve">. </w:t>
      </w:r>
      <w:r>
        <w:rPr>
          <w:rtl w:val="true"/>
        </w:rPr>
        <w:t>ترتیب آیات براساس نزول</w:t>
      </w:r>
      <w:bookmarkEnd w:id="49"/>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قرآن را به ترتیب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پیامبر صلی الله علیه و آله جمع آوری کرد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جزی الکلبی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رسول الله، قرآن در میان کتاب‌ها و سینه‌های مردمان پراکنده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الله وفات‌یافت،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نشست و آن را به ترتیب نزول جمع کرد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کتاب تاریخ یعقوبی ترتیب این آیات ذکر شده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الاسرار،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امام علی، محمدصادق کفیل، نشریه فرهنگ کوثر، شماره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مصحف امام علی، عبدالراینی، فرهنگ کوثر، شماره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التسهیل لعلوم القرآن، ابن، جزی،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التمهید، محمدهادی معرفت،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w:t>
      </w:r>
      <w:bookmarkStart w:id="50" w:name="pg14081_141246"/>
    </w:p>
    <w:p>
      <w:pPr>
        <w:pStyle w:val="Heading5"/>
        <w:numPr>
          <w:ilvl w:val="4"/>
          <w:numId w:val="1"/>
        </w:numPr>
        <w:rPr/>
      </w:pPr>
      <w:bookmarkStart w:id="51" w:name="__RefHeading___Toc3806303_3381743652"/>
      <w:bookmarkStart w:id="52" w:name="_Toc19"/>
      <w:bookmarkEnd w:id="50"/>
      <w:bookmarkEnd w:id="51"/>
      <w:r>
        <w:rPr/>
        <w:t>2</w:t>
      </w:r>
      <w:r>
        <w:rPr>
          <w:rtl w:val="true"/>
        </w:rPr>
        <w:t xml:space="preserve">. </w:t>
      </w:r>
      <w:r>
        <w:rPr>
          <w:rtl w:val="true"/>
        </w:rPr>
        <w:t>مشتمل بر تنزیل و تأویل</w:t>
      </w:r>
      <w:bookmarkEnd w:id="52"/>
    </w:p>
    <w:p>
      <w:pPr>
        <w:pStyle w:val="BookText"/>
        <w:rPr/>
      </w:pPr>
      <w:r>
        <w:rPr>
          <w:rFonts w:ascii="IRNazanin" w:hAnsi="IRNazanin" w:eastAsia="IRNazanin"/>
          <w:color w:val="111111"/>
          <w:sz w:val="28"/>
          <w:sz w:val="28"/>
          <w:szCs w:val="28"/>
          <w:rtl w:val="true"/>
          <w:lang w:bidi="fa-IR"/>
        </w:rPr>
        <w:t>تنزیل، یعنی شأن نزول و سبب نزول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گروهی نیز تفاسیری که خداوند برای شرح برخی از آیات بر پیامبر نازل کرده، را تنزیل می‌دانند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الحقائق الهامه، جعفر مرتضی عاملی،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مصحف، جنبه‌های عام و همیشگی آیات را در بر دارد؛ به گونه‌ای که این جوانب در زمان و مکان یا شخص خاصی محدود نمی‌شود و این معنا همان تأویل است که در مصحف امام علی علیه السلام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مناسبتی است مربوط به زمان نزول آیه و مصحف امام علیه السلام همه این دقایق را در بر دارد و حضرت علی علیه السلام آنها را از شخص پیامبر صلی الله علیه و آله فراگرفته بود و بدون آنکه آنها را فراموش کند، در مصحف خود گردآورده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مشتملاً علی التأویل و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بیده علی تنزیله و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مصحف امام علیه السلام مشتمل بر تأویل و تنزیل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بر تأویل در این گزارش‌ها، نشان می‌دهد که در این مصحف، حقایق خارجی آیات قرآن در معارف و شرایع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سیدمحمد علی ایازی در توضیح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مشتملاً علی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را مطرح کرده 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اینکه منظور از تنزیل، آگاهی به زمان نزول آیات و رعایت ترتیب تاریخی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منظور از تنزیل را حقیقت تنزیل می‌داند؛ یعنی امام علی علیه السلام با رعایت صحیح کلمات و قرائت آنها، قرآن را تألیف کرد و مطابق با وحی، آیات را نگاشت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 برخی از قرآن پژوهان نیز احتمال داده‌اند که منظور از تنزیل، نقل حوادث متصل به وحی و بیان اسباب نزول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تأکید ذکر شأن نزول معمولاً با بیان نام اشخاص و ذکر حوادث منتهی به نزول آیه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احتمال درست باشد، آنچه در برخی روایات آمده که در مصحف امام علیه السلام نام کسانی ذکر شده که خوشایند عده‌ای صاحبان قدرت نبوده است، معقول به نظر می‌رسد</w:t>
      </w:r>
      <w:r>
        <w:rPr>
          <w:rFonts w:eastAsia="IRNazanin" w:cs="IRNazanin"/>
          <w:color w:val="111111"/>
          <w:sz w:val="28"/>
          <w:szCs w:val="28"/>
          <w:rtl w:val="true"/>
          <w:lang w:bidi="fa-IR"/>
        </w:rPr>
        <w:t>.</w:t>
      </w:r>
      <w:bookmarkStart w:id="53" w:name="pg14081_141247"/>
    </w:p>
    <w:p>
      <w:pPr>
        <w:pStyle w:val="BookText"/>
        <w:rPr/>
      </w:pPr>
      <w:bookmarkEnd w:id="53"/>
      <w:r>
        <w:rPr>
          <w:rFonts w:ascii="IRNazanin" w:hAnsi="IRNazanin" w:eastAsia="IRNazanin"/>
          <w:color w:val="111111"/>
          <w:sz w:val="28"/>
          <w:sz w:val="28"/>
          <w:szCs w:val="28"/>
          <w:rtl w:val="true"/>
          <w:lang w:bidi="fa-IR"/>
        </w:rPr>
        <w:t>احتمال چهارم، اینکه منظور از تنزیل، تفسیر قرآن در برابر ذکر تأویلات است؛ همان طور که در برخی از روایات به جای تنزیل، تعبیر به تفسیر شده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سیدمحمدعلی ایازی، مصحف امام علیه السلام، صص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جعفر مرتضی عاملی نیز این احتمال را تقویت کرده و بر این باور است که حضرت علی علیه السلام در تفسیر برخی آیات، حقیقت تنزیل و توضیحات شأن نزولی را بیان کرده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احتمالات چهارگانه فوق بیان می‌کند در این بین، احتمال آخر مقبول‌تر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نیز منافاتی با احتمال چهارم ندارد و بیان حقیقت تنزیل می‌تواند همان تفسیر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احتمال سوم نیز باید گفت، ذکر اسباب نزول در فهم تفسیر، بسیار مهم است و حتی مقدمه فهم کلام وحی شناخته می‌شود، لذا منافاتی با تفسیر ندارد</w:t>
      </w:r>
      <w:r>
        <w:rPr>
          <w:rFonts w:eastAsia="IRNazanin" w:cs="IRNazanin"/>
          <w:color w:val="111111"/>
          <w:sz w:val="28"/>
          <w:szCs w:val="28"/>
          <w:rtl w:val="true"/>
          <w:lang w:bidi="fa-IR"/>
        </w:rPr>
        <w:t>.</w:t>
      </w:r>
    </w:p>
    <w:p>
      <w:pPr>
        <w:pStyle w:val="Heading5"/>
        <w:numPr>
          <w:ilvl w:val="4"/>
          <w:numId w:val="1"/>
        </w:numPr>
        <w:rPr/>
      </w:pPr>
      <w:bookmarkStart w:id="54" w:name="__RefHeading___Toc3806305_3381743652"/>
      <w:bookmarkStart w:id="55" w:name="_Toc20"/>
      <w:bookmarkEnd w:id="54"/>
      <w:r>
        <w:rPr/>
        <w:t>3</w:t>
      </w:r>
      <w:r>
        <w:rPr>
          <w:rtl w:val="true"/>
        </w:rPr>
        <w:t xml:space="preserve">. </w:t>
      </w:r>
      <w:r>
        <w:rPr>
          <w:rtl w:val="true"/>
        </w:rPr>
        <w:t>ذکر مصادیق آیات و دربردارنده نام‌های اهل حق و باطل</w:t>
      </w:r>
      <w:bookmarkEnd w:id="55"/>
    </w:p>
    <w:p>
      <w:pPr>
        <w:pStyle w:val="BookText"/>
        <w:rPr/>
      </w:pPr>
      <w:r>
        <w:rPr>
          <w:rFonts w:ascii="IRNazanin" w:hAnsi="IRNazanin" w:eastAsia="IRNazanin"/>
          <w:color w:val="111111"/>
          <w:sz w:val="28"/>
          <w:sz w:val="28"/>
          <w:szCs w:val="28"/>
          <w:rtl w:val="true"/>
          <w:lang w:bidi="fa-IR"/>
        </w:rPr>
        <w:t>منظور از این سخن، بیان رسوایی‌های گروهی از مهاجرین و انصار یا منافقین است</w:t>
      </w:r>
      <w:r>
        <w:rPr>
          <w:rFonts w:eastAsia="IRNazanin" w:cs="IRNazanin"/>
          <w:color w:val="111111"/>
          <w:sz w:val="28"/>
          <w:szCs w:val="28"/>
          <w:rtl w:val="true"/>
          <w:lang w:bidi="fa-IR"/>
        </w:rPr>
        <w:t>.</w:t>
      </w:r>
      <w:r>
        <w:rPr>
          <w:rStyle w:val="FootnoteAnchor"/>
          <w:rtl w:val="true"/>
        </w:rPr>
        <w:footnoteReference w:id="59"/>
      </w:r>
    </w:p>
    <w:p>
      <w:pPr>
        <w:pStyle w:val="Heading5"/>
        <w:numPr>
          <w:ilvl w:val="4"/>
          <w:numId w:val="1"/>
        </w:numPr>
        <w:rPr/>
      </w:pPr>
      <w:bookmarkStart w:id="56" w:name="__RefHeading___Toc3806307_3381743652"/>
      <w:bookmarkStart w:id="57" w:name="_Toc21"/>
      <w:bookmarkEnd w:id="56"/>
      <w:r>
        <w:rPr/>
        <w:t>4</w:t>
      </w:r>
      <w:r>
        <w:rPr>
          <w:rtl w:val="true"/>
        </w:rPr>
        <w:t xml:space="preserve">. </w:t>
      </w:r>
      <w:r>
        <w:rPr>
          <w:rtl w:val="true"/>
        </w:rPr>
        <w:t>داشتن متن و حواشی</w:t>
      </w:r>
      <w:bookmarkEnd w:id="57"/>
    </w:p>
    <w:p>
      <w:pPr>
        <w:pStyle w:val="BookText"/>
        <w:rPr/>
      </w:pP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دیگر آمده است که امام علیه السلام اسامی منافقان را از رسول خدا صلی الله علیه و آله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پیامبر صلی الله علیه و آله عده‌ای از منافقان را در مجالس خصوصی، به برخی اصحاب مانند امیرالمؤمنین معرفی و امام نیز نام آنها را در مصحف خود ذکر کرده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خویی پس از بیان روایات مختلف درباره مصحف علی علیه السلام بر این نکته تصریح می‌کند که آن مصحف، اضافاتی داشته که تفسیر و تأویل آیات بوده است و علی علیه السلام آنها را به املای رسول الله صلی الله علیه و آله ثبت و ضبط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w:t>
      </w:r>
    </w:p>
    <w:p>
      <w:pPr>
        <w:pStyle w:val="BookText"/>
        <w:rPr/>
      </w:pPr>
      <w:r>
        <w:rPr>
          <w:rFonts w:ascii="IRNazanin" w:hAnsi="IRNazanin" w:eastAsia="IRNazanin"/>
          <w:color w:val="111111"/>
          <w:sz w:val="28"/>
          <w:sz w:val="28"/>
          <w:szCs w:val="28"/>
          <w:rtl w:val="true"/>
          <w:lang w:bidi="fa-IR"/>
        </w:rPr>
        <w:t>سخن، هر آنچه بر پیامبر صلی الله علیه و آله نازل می‌شده، قرآنی نبوده است، بخش‌هایی قرآنی و جلوه اعجاز الهی و برخی توضیحات و تفسیرها و تأویل‌های آیات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آن مصحف به وسیله حضرت علیه السلام جمع آوری شده، وحیانی بوده و همه آنها قرآنی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توضیح این مطلب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علی علیه السلام مشتمل بر اضافاتی است که جزء قرآن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اضافات یا تفسیر آیات و تأویل و بیان آنچه بازگشت کلام خدا بر آن است بوده یا شرح و توضیح آیات، به عنوان تنزیل از سوی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در اینجا تنها به معنای آن چیزی نیست که به صورت قرآن نازل شده است؛ زیرا تنزیل در مواردی چه در قرآن و چه در روایات به معنی خود قرآن است، ولی گاهی هم در معنای اصلی و مصدری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می‌گردد، گرچه آیات قرآن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از سوی خداوند نازل می‌گردد، گر چه آیات قرآن نباشد، مستلزم آن نیست که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سخنی از طرف خدا نازل شود که غیر از آیات قرآنی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اضافات تنزیلی که طبق روایات در قرآن امام علی علیه السلام وجود داشته، شاید از این گونه سخنان بوده که در شرح و تبیین آیات قرآن از طرف خدا نازل گردیده است، بدون اینکه جنبه قرآنی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نیز تنزیل بودن برخی اضافات قرآنی علی علیه السلام را تأیید می‌کند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سید ابوالقاسم خویی، البیان،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 جعفر مرتضی عاملی پس از نقل گزارش‌های بسیاری درباره چگونگی مصحف علی علیه السلام نوشته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روشن شد که مصحف علی علیه السلام با قرآن موجود هیچ‌گونه تفاوتی نداشته است و تفاوت‌های یاد شده تنها در چینش سوره‌ها و ترتیب نزول آنها و همچنین تفسیر و تأویل آیات بوده است، نه جز آن</w:t>
      </w:r>
      <w:r>
        <w:rPr>
          <w:rFonts w:eastAsia="IRNazanin" w:cs="IRNazanin"/>
          <w:color w:val="111111"/>
          <w:sz w:val="28"/>
          <w:szCs w:val="28"/>
          <w:rtl w:val="true"/>
          <w:lang w:bidi="fa-IR"/>
        </w:rPr>
        <w:t>».</w:t>
      </w:r>
      <w:r>
        <w:rPr>
          <w:rStyle w:val="FootnoteAnchor"/>
          <w:rtl w:val="true"/>
        </w:rPr>
        <w:footnoteReference w:id="62"/>
      </w:r>
      <w:bookmarkStart w:id="58" w:name="pg14081_141249"/>
    </w:p>
    <w:p>
      <w:pPr>
        <w:pStyle w:val="Heading5"/>
        <w:numPr>
          <w:ilvl w:val="4"/>
          <w:numId w:val="1"/>
        </w:numPr>
        <w:rPr/>
      </w:pPr>
      <w:bookmarkStart w:id="59" w:name="__RefHeading___Toc3806309_3381743652"/>
      <w:bookmarkStart w:id="60" w:name="_Toc22"/>
      <w:bookmarkEnd w:id="58"/>
      <w:bookmarkEnd w:id="59"/>
      <w:r>
        <w:rPr/>
        <w:t>5</w:t>
      </w:r>
      <w:r>
        <w:rPr>
          <w:rtl w:val="true"/>
        </w:rPr>
        <w:t xml:space="preserve">. </w:t>
      </w:r>
      <w:r>
        <w:rPr>
          <w:rtl w:val="true"/>
        </w:rPr>
        <w:t>مشتمل بر محکم و متشابه</w:t>
      </w:r>
      <w:bookmarkEnd w:id="60"/>
    </w:p>
    <w:p>
      <w:pPr>
        <w:pStyle w:val="BookText"/>
        <w:rPr/>
      </w:pPr>
      <w:r>
        <w:rPr>
          <w:rFonts w:ascii="IRNazanin" w:hAnsi="IRNazanin" w:eastAsia="IRNazanin"/>
          <w:color w:val="111111"/>
          <w:sz w:val="28"/>
          <w:sz w:val="28"/>
          <w:szCs w:val="28"/>
          <w:rtl w:val="true"/>
          <w:lang w:bidi="fa-IR"/>
        </w:rPr>
        <w:t>از دیگر ویژگی‌هایی که برای مصحف امام علی علیه السلام برشمرده‌اند، اشتمال این کتاب بر محکم و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مشتملاً علی المحکم و 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اگر صرفاً بیانگر وجود آیات محکم و متشابه در مصحف امام علی علیه السلام باشد، امتیاز و ویژگی خاصی را نشان نمی‌دهد؛ زیرا بنابر تصریح خود قرآن هر مصحفی، آیاتش مشتمل بر محکم و متشابه است، پس مراد از این تعبیر باید مطلبی بیش از ذکر آیات محکم و متشابه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احادیث و روایات می‌توان دریافت که امام علی علیه السلام در این مصحف، هر آیه‌ای را که تشابه داشته با آوردن توضیحات و ذکر محکمات، از تشابه خارج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مفسران برای تبیین آیه‌ای از دیگر آیات استمداد می‌جویند و قرآن را با قرآن یا حدیث نبوی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بدون اینکه ترتیب و نظم آیات به هم بریزد، یا همه آیات متشابه در یک جا و در پی آن آیات محکم قرار گیرد، مفاد آیه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ذکر محکمات و متشابهات در مصحف علی علیه السلام از سنخ تفسیر و توضیح نقاط مبهم قرآن، مانند تأویلات و جمع میان ناسخ و منسوخ و توضیح آیات با استمداد از آیات محکم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سیدمحمدعلی ایازی، مصحف امام علی علیه السلام، صص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مصحف امام به عنوان نخستین تفسیر تدوین‌یافته مشتمل بر شروح و تفاسیری درباره آیات مبهم و بیان اسباب نزول آیات بوده است و در آن، آیات مکی و مدنی، و ناسخ و منسوخ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مصحف به مکان و زمانی که آیات قرآن در آن نازل شده یا مناسبتی که نزول آیات را موجب گردیده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موجود در مصحف نیز قرائت رسول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این است که اضافات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امام به هیچ وجه از قرآن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 می‌فرمایند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امیرمؤمنان علیه السلام مصحفی جز این مصحف و با ترتیبی جز این داشته است شکی در آن نیست و پذیرش آن از سوی دانشمندان، ما را از اثبات آن بی نیاز می‌سازد، چنانکه وجود اضافاتی در آن درست است، جز آنکه این سخنان</w:t>
      </w:r>
    </w:p>
    <w:p>
      <w:pPr>
        <w:pStyle w:val="BookText"/>
        <w:rPr/>
      </w:pPr>
      <w:r>
        <w:rPr>
          <w:rFonts w:ascii="IRNazanin" w:hAnsi="IRNazanin" w:eastAsia="IRNazanin"/>
          <w:color w:val="111111"/>
          <w:sz w:val="28"/>
          <w:sz w:val="28"/>
          <w:szCs w:val="28"/>
          <w:rtl w:val="true"/>
          <w:lang w:bidi="fa-IR"/>
        </w:rPr>
        <w:t>هیچ‌گونه دلالتی بر غیر از اینکه این افزونی‌ها، تفسیرهایی با عنوان تأویل و بازگشت سخن حق بوده یا برای توضیح مقصود خداوند همراه با آیه نازل جزو قرآن باشد ندارد پس آنچه از روایات به دست می‌آید این است که مصحف علی علیه السلام اضافاتی به عنوان تنزیل یا تأویل داشته است، ولی هیچ یک از این روایات، بر اینکه مطالب یاد شده از قرآن است دلالتی ندارد و منظور از آنچه در برخی روایات آمده که نام‌های منافقان در مصحف علی علیه السلام یاد شده، همین معناست و نام این گروه در آن به گونه تفسیر بوده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البیان، صص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الصغیر، محمدحسین علی، تاریخ القرآن،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حجتی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متن و محتوای قرآن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منهای ترتیب سور آن هیچ تفاوتی با قرآن موجود ندارد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دکتر رامیار 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مصحف علی علیه السلام از نظر ترتیب سوره‌ها با قرآن موجود مغایر و متفاوت بوده گفت‌وگویی نیست، و در اینکه اضافاتی هم در مصحف علی علیه السلام بوده، حرفی نیست، اما می‌دانیم که این اضافات جزء قرآن نبوده است، چرا که خود حضرت خطاب به طلحه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طلحه اگر به آنچه در قرآن است عمل کنید، از آتش جهنم رهایی خواهید یافت و اهل بهشت خواهید بود که حجت ما و بیان حق ما و وجوب طاعت ما در آن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گفت که فرقی بین دو مصحف نبوده است، چرا که علی علیه السلام نگهبان سلامت دین بود و اگر کوچک‌ترین تحریف یا نقصان یا زیاده یا تغییری در مصحف عثمان می‌دید، سکوت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هیچ گاه از امام علیه السلام شنیده نشد که به صراحت یا اشاره نسبت به مصحف عثمان ایجاد شک و شبهه کنند و به همین خاطر خود حضرت و بقیه ائمه علیهم السلام مردم را به همین قرآن ارجاع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خود این کار، یعنی پنهان کردن مصحف از جانب امام، قوی‌ترین دلیل بر آن است که زیاده‌های آن مصحف از متن آیات قرآن منزل نبوده و اگر تفاوتی در جوهره قرآن و متن آیات وحی وجود داشت، سکوت امام جائز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اندک آشنایی با سیره امام علی علیه السلام داشته باشد به این باور می‌رسد که امام مانند رسول خدا صلی الله علیه و آله از هر نوع اختلافی بین مسلمین به شدت جلوگیری می‌کردند، همان گونه که شیوه امام در ماجرای قتل عثمان معروف است؛ با آنکه عثمان، امام را متهم به مکاتبه با شورشیان کرد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ابن شبه، عمر، تاریخ المدینه المنوره،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تا آخرین لحظه برای جلوگیری از فتنه و خونریزی بی وقفه تلاش کردند و حسنین علیهما السلام را برای دفاع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نامه‌ای به ابوموسی اشعری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هیچ کس در میان این مردم برای اجتماع امت محمد صلی الله علیه و آله و الفت آنان با یکدیگر حریص‌تر از من نیست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بنابراین کسانی که می‌پرسند چرا امام که اسدالله و اسد رسول الله بود، با قدرت شمشیرش مصحف خود را آشکار نکرد، یا از وضع جامعه اسلامی و سیره امام و پیامبر بی‌خبرند یا تجاهل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در دست است که بر پایه آن، حذیفه بن یمان به عثمان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یکدیگر را در قرائت قرآن تکفیر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عثمان دست به توحید مصاحف زد</w:t>
      </w:r>
      <w:r>
        <w:rPr>
          <w:rFonts w:eastAsia="IRNazanin" w:cs="IRNazanin"/>
          <w:color w:val="111111"/>
          <w:sz w:val="28"/>
          <w:szCs w:val="28"/>
          <w:rtl w:val="true"/>
          <w:lang w:bidi="fa-IR"/>
        </w:rPr>
        <w:t>».</w:t>
      </w:r>
      <w:r>
        <w:rPr>
          <w:rStyle w:val="FootnoteAnchor"/>
          <w:rtl w:val="true"/>
        </w:rPr>
        <w:footnoteReference w:id="6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این روند ایجاد اختلافی دیگر در عصر حکومت مظهر وحدت، یعنی امام علی علیه السلام در جامعه اسلامی چه معنایی داشت؟ البته اگر در متن آن مصحف با قرآن موجود تفاوتی بود، قضیه شکل دیگری پیدا می‌کرد</w:t>
      </w:r>
      <w:r>
        <w:rPr>
          <w:rFonts w:eastAsia="IRNazanin" w:cs="IRNazanin"/>
          <w:color w:val="111111"/>
          <w:sz w:val="28"/>
          <w:szCs w:val="28"/>
          <w:rtl w:val="true"/>
          <w:lang w:bidi="fa-IR"/>
        </w:rPr>
        <w:t>.</w:t>
      </w:r>
      <w:bookmarkStart w:id="61" w:name="pg14081_141252"/>
    </w:p>
    <w:p>
      <w:pPr>
        <w:pStyle w:val="Heading5"/>
        <w:numPr>
          <w:ilvl w:val="4"/>
          <w:numId w:val="1"/>
        </w:numPr>
        <w:rPr/>
      </w:pPr>
      <w:bookmarkStart w:id="62" w:name="__RefHeading___Toc3806311_3381743652"/>
      <w:bookmarkStart w:id="63" w:name="_Toc23"/>
      <w:bookmarkEnd w:id="61"/>
      <w:bookmarkEnd w:id="62"/>
      <w:r>
        <w:rPr>
          <w:rtl w:val="true"/>
        </w:rPr>
        <w:t>درنگی دیگر در مصحف امام علی علیه السلام</w:t>
      </w:r>
      <w:bookmarkEnd w:id="63"/>
    </w:p>
    <w:p>
      <w:pPr>
        <w:pStyle w:val="BookText"/>
        <w:rPr/>
      </w:pPr>
      <w:r>
        <w:rPr>
          <w:rFonts w:ascii="IRNazanin" w:hAnsi="IRNazanin" w:eastAsia="IRNazanin"/>
          <w:color w:val="111111"/>
          <w:sz w:val="28"/>
          <w:sz w:val="28"/>
          <w:szCs w:val="28"/>
          <w:rtl w:val="true"/>
          <w:lang w:bidi="fa-IR"/>
        </w:rPr>
        <w:t>تا اینجا مشخص شد مصحف امام علی علیه السلام آمیخته‌ای از تفسیر، تأویل، مصادیق و مفاهیم کلی بود که از دیرباز مورد توجه حدیث پژوهان و عالمان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است که این داوری‌ها درباره مصحف، هیچ‌گاه بر پایه بررسی دقیق و مستقیم آن مصحف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سیرین نقل شده که در آن روزگار فقط نامی از این مصحف بود و تلاش آنها برای یافتن مصحف امام به سرانجامی نرسید، بدین رو می‌توان گفت که این داوری‌ها به استظهار عالمان از روایاتی است که به گونه‌ای مصحف علی علیه السلام را وصف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قرآن پژوهان معاصر، نکاتی را پیرامون این روایات بیان کرده‌اند که به مطالب قابل تأملی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مهدوی راد ضمن روایت سوگند حضرت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برنگیریم جز برای نماز تا اینکه قرآن را گرد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روایاتی بدین سان در جمع قرآن که به گونه‌ای با حاکمیت شکل گرفته پس از پیامبر صلی الله علیه و آله مرتبط است، بوی جعل و وضع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حدیث سازان می‌خواستند غیبت علی علیه السلام را از صحنه، بدین گونه توجیه کنند و کار خود را موجه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ظریفی است که فقیه بی دلیل روزگار، حضرت آیت الله بروجردی بدان تنبه داده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نهایة الاصول، 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علی علیه السلام پیشوای مفسران، محمدعلی مهدوی راد، مشعل جاوید، صص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جایگاه امام علی علیه السلام در تفسیر، مهسا فاطمی،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مهدوی‌راد در ادامه می‌نویسد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متن روایات مربوط به جمع قرآن، صراحتی بر ترتیب پیشین و آنگاه پسین آیات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ابن سیرین خود، این مطلب را پنداری بیش تلقی نکرده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پنداشته‌اند که علی علیه السلام آن را براساس تنزیل نگاشته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در گزارش دیگری، از ابن سیرین نقل شده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عکرمه پرسیدم آن را به ترتیب نزول تألیف کرده‌اند؟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 و انس گرد آیند که چنین کنند، نتوانند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استاد مهدوی راد در زمینه روایات ترتیب نزول مصحف علی علیه السلام بر این باور است که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انزله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عباراتی از این قبیل، جمع قرآن براساس تمام آنچه به صورت وحی الهی بر پیامبر نازل شده است می‌باشد؛ یعنی آنچه از آیات الهی و قرآنی، وحیانی است چهره‌ای مانندناپذیر و اعجازآمیز دارد و آنچه به صورت تفسیر، تأویل و تبیین این آیات نازل شده است روشن است 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به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مربوط باید گویای چنین نکته‌ای باشد وگرنه از چگونگی نزول و ترتیب آن، کسان دیگری نیز آگاه بودند و این آگاهی، ویژه علی علیه السلام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نگرش، مصحف امام علی علیه السلام هیچ تفاوتی با قرآن جمع شده در زمان رسول الله صلی الله علیه و آله ندارد، نه در آیات و نه در ترتیب، بلکه ویژگی تفسیری، این مصحف را از سایر مصاحف ممتاز می‌ساخت که مؤید سخن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ارجمند محسن حکیم باشی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گفت دستگاه حاکم تأخیر علی علیه السلام را از بیعت با ابی بکر تا این مدت بر تابیده است، نیز آیا این سخن با آنچه معروف است که زهرا سلام الله علیها سه ماه و چند روز یا کمتر، پس از پیامبر رحلت فرمود و وادار کردن علی علیه السلام به بیعت در حیات زهرا سلام الله علیها تحقق پذیرفت، ناهمسازی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نخستین، صحیفه تفسیری، مصحف علی علیه السلام، حسن حکیم باشی،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و محقق ارجمند محمد کاظم شاکر می‌نویسد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واقعاً می‌توان پذیرفت که علی علیه السلام پس از رحلت پیامبر صلی الله علیه و آله سوگند خورده باشد که روزها و یا ماه‌ها ملازم خانه شود و به جمع قرآن بپردازد و دیگران حقّ مسلّم او را در ولایت بر مسلمین نادیده گیرند، آن هم قرآنی که طبق برخی روایات تا قرن‌ها بعد قرار نیست مورد استفاده مردم قرار گیرد و صرفاً برای اتمام حجت بر مردم، جمع آوری شود، مگر اینکه بگوییم امام علیه السلام پس از آنکه از همراهی مردم با خود نا امید شد چنین سوگند یاد کرد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ایشان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این پس هرگز آن را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علائم جعل روشن این حدیث است و این عبارت به اصطلاح، دفع و دخل مقدر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نیست مگر اینکه عده‌ای از دشمنان خاندان عصمت و طهارت خواسته‌اند، پیراون اهل بیت را از مسلمانان جدا کرده، آنها را قائل به کتابی دیگر معرفی کنند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 نظر ما مصحف علی علیه السلام مانند همین مصحف کنونی بوده است، و به ظن قوی آنچه پس از رحلت رسول اکرم صلی الله علیه و آله اتفاق می‌افتد این بود که امیرالمؤمنین علی علیه السلام با قرآنی که از آن رسول الله صلی الله علیه و آله بود و به دستور آن حضرت فراهم آمده بود به میان مردم رفتند و آنها را به عمل به وصیت رسول خدا فراخواندند که بارها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تارک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گفتتند قرآن را بگذار و برو و حضرت فرموده‌اند که من و قرآن با هم هستیم؛ یعنی وجود قرآن بدون ولایت من،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پس از دیدن بی وفایی آن جمعیت، با مصحف رسول خدا صلی الله علیه و آله به خانه برگشتند و این جریان دستاویزی شد تا چهره‌ها نموده نشود و پرده برون نیفتد و در ادامه نیز، سیاست‌هایی مثل جلوگیری از کتابت حدیث رقم خورد</w:t>
      </w:r>
      <w:r>
        <w:rPr>
          <w:rFonts w:eastAsia="IRNazanin" w:cs="IRNazanin"/>
          <w:color w:val="111111"/>
          <w:sz w:val="28"/>
          <w:szCs w:val="28"/>
          <w:rtl w:val="true"/>
          <w:lang w:bidi="fa-IR"/>
        </w:rPr>
        <w:t>.</w:t>
      </w:r>
      <w:bookmarkStart w:id="64" w:name="pg14081_141256"/>
    </w:p>
    <w:p>
      <w:pPr>
        <w:pStyle w:val="Heading3"/>
        <w:numPr>
          <w:ilvl w:val="2"/>
          <w:numId w:val="1"/>
        </w:numPr>
        <w:rPr/>
      </w:pPr>
      <w:bookmarkStart w:id="65" w:name="__RefHeading___Toc3806313_3381743652"/>
      <w:bookmarkStart w:id="66" w:name="_Toc24"/>
      <w:bookmarkEnd w:id="64"/>
      <w:bookmarkEnd w:id="65"/>
      <w:r>
        <w:rPr>
          <w:rtl w:val="true"/>
        </w:rPr>
        <w:t>بخش دوم</w:t>
      </w:r>
      <w:r>
        <w:rPr>
          <w:rtl w:val="true"/>
        </w:rPr>
        <w:t xml:space="preserve">: </w:t>
      </w:r>
      <w:r>
        <w:rPr>
          <w:rtl w:val="true"/>
        </w:rPr>
        <w:t>اهل بیت علیهم السلام و علوم قرآنی</w:t>
      </w:r>
      <w:bookmarkEnd w:id="6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 w:name="__RefHeading___Toc3806315_3381743652"/>
      <w:bookmarkStart w:id="68" w:name="_Toc25"/>
      <w:bookmarkEnd w:id="67"/>
      <w:r>
        <w:rPr>
          <w:rtl w:val="true"/>
        </w:rPr>
        <w:t>اشاره</w:t>
      </w:r>
      <w:bookmarkStart w:id="69" w:name="pg14081_141258"/>
      <w:bookmarkEnd w:id="68"/>
    </w:p>
    <w:p>
      <w:pPr>
        <w:pStyle w:val="Heading4"/>
        <w:numPr>
          <w:ilvl w:val="3"/>
          <w:numId w:val="1"/>
        </w:numPr>
        <w:rPr/>
      </w:pPr>
      <w:bookmarkStart w:id="70" w:name="__RefHeading___Toc3806317_3381743652"/>
      <w:bookmarkStart w:id="71" w:name="_Toc26"/>
      <w:bookmarkEnd w:id="69"/>
      <w:bookmarkEnd w:id="70"/>
      <w:r>
        <w:rPr/>
        <w:t>1</w:t>
      </w:r>
      <w:r>
        <w:rPr>
          <w:rtl w:val="true"/>
        </w:rPr>
        <w:t xml:space="preserve">. </w:t>
      </w:r>
      <w:r>
        <w:rPr>
          <w:rtl w:val="true"/>
        </w:rPr>
        <w:t>قرائت قرآن</w:t>
      </w:r>
      <w:bookmarkEnd w:id="71"/>
    </w:p>
    <w:p>
      <w:pPr>
        <w:pStyle w:val="Heading5"/>
        <w:numPr>
          <w:ilvl w:val="4"/>
          <w:numId w:val="1"/>
        </w:numPr>
        <w:rPr/>
      </w:pPr>
      <w:bookmarkStart w:id="72" w:name="__RefHeading___Toc3806319_3381743652"/>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بدون هیچ تردیدی، قرآن موجود براساس قرائت علی علیه السلام است و به اعتراف همگان، علی علیه السلام به قرائت قرآن از همگی صحابه واقف‌تر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ابوعبدالرحمن سلمی که عاصم از طریق وی قرائت را از امام علی علیه السلام اخذ کرده بود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رأیت احدا کان اقرا من علی عرض القرآن علی النبی صلی الله علیه و آله و هو من الذین حفظوه اجمع بلاشک عندنا</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ابن جزری، غایه النهایه فی طبقات القراء،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ذهبی، معرفه القراء الکبار،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کسی را تواناتر از علی علیه السلام در امر قرائت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قرآن را بر پیامبر صلی الله علیه و آله قرائت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صحت کامل قرائت خود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حفظ و جمع قرآن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روایات می‌خوانیم، ابوبکر عیاش، نزد عاصم، قرآن را قرائت کرد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قرآن را بر چه کسی عرضه داشتی و قرائت کردی؟ عاصم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اصلاح قرائت قرآن، آن را بر ابوعبدالرحمن سلمی عرضه داشتم، همو که قرآن را بر علی علیه السلام قرائت کرده بود و علی علیه السلام نیز قرائت را از پیامبر صلی الله علیه و آله آموخته بود</w:t>
      </w:r>
      <w:r>
        <w:rPr>
          <w:rFonts w:eastAsia="IRNazanin" w:cs="IRNazanin"/>
          <w:color w:val="111111"/>
          <w:sz w:val="28"/>
          <w:szCs w:val="28"/>
          <w:rtl w:val="true"/>
          <w:lang w:bidi="fa-IR"/>
        </w:rPr>
        <w:t>».</w:t>
      </w:r>
      <w:r>
        <w:rPr>
          <w:rStyle w:val="FootnoteAnchor"/>
          <w:rtl w:val="true"/>
        </w:rPr>
        <w:footnoteReference w:id="7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 که قرائتش فصیح‌ترین قرائت و در دنیای اسلام، مقبول و مشهور است، این قرائت را به واسطه عاصم، از ابوعبدالرحمن سلمی اخذ کرده؛ یعنی کسی که شاگرد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قرائت حفص از عاصم، در واقع همان قرائت مقبول و مورد تأیید علی علیه السلام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ده علم را برشمرده که علوم دیگر از آنها منشعب می‌شوند که دومین علم، علم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کوفیین که به قرائت مشهور است، عاصم بن ابی النجود است که قرائتش در دنیا انتشار یافته و حفص و ابوبکر از ایشان قرائت را فرا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شاگر ابوعبدالرحمن سلمی و او نیز شاگرد علی علیه السلام بوده که قرائت را از ایشان اخذ کرده و نقل می‌کند و علی علیه السلام نیز قرائت را از پیامبر صلی الله علیه و آله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عاصم، شاگر علی علیه السلام در قرائت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مطالب السوول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ماجد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135.134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بارها و بارها بیان می‌داشت که هر وقت آیه‌ای نازل می‌شد پیامبر آن را بر من قرائت می‌کرد و اگر من غایب بودم هر گاه حاضر می‌شدم رسول خدا صلی الله علیه و آله آن را برایم بازگو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قرائت علی علیه السلام از جانب پیامبر صلی الله علیه و آله مطلبی است که خود حضرت امیر علیه السلام بدان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علی علیه السلام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راجع به کتاب خدا پرسش کنید، پس سوگند به خدا آیه‌ای از کتاب خدا در شب و روز و در مسیر و محل اقامت رسول خدا صلی الله علیه و آله نازل نشده، مگر آنکه آن حضرت، قرائت و تأویل آن را به من تعلیم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پاسخ به ابن کواء در خصوص آیاتی که در غیاب ایشان نازل می‌شد،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آنچه را که از قرآن نازل می‌شد و من غایب بودم، وقتی پیش ایشان بر می‌گشتم، بر من قرائت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بعد از تو چنین و چنان آیاتی را خدا نازل کرده و تأویلش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تنزیل و تأویلش را به من یاد می‌داد</w:t>
      </w:r>
      <w:r>
        <w:rPr>
          <w:rFonts w:eastAsia="IRNazanin" w:cs="IRNazanin"/>
          <w:color w:val="111111"/>
          <w:sz w:val="28"/>
          <w:szCs w:val="28"/>
          <w:rtl w:val="true"/>
          <w:lang w:bidi="fa-IR"/>
        </w:rPr>
        <w:t>.</w:t>
      </w:r>
      <w:r>
        <w:rPr>
          <w:rStyle w:val="FootnoteAnchor"/>
          <w:rtl w:val="true"/>
        </w:rPr>
        <w:footnoteReference w:id="7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حمزه و کسائی براساس قرائت علی علیه السلام و ابن مسعود قرائت می‌کردند، ولی مصحفشان، مصحف ابن مسعود نبود پس قرائت‌هایشان به قرائت علی علیه السلام باز می‌گردد، اما در مورد اعراب، موافق ابن مسعود قرائت می‌کردند و خود ابن مسعود هم گفته</w:t>
      </w:r>
      <w:bookmarkStart w:id="74" w:name="pg14081_141260"/>
    </w:p>
    <w:p>
      <w:pPr>
        <w:pStyle w:val="BookText"/>
        <w:rPr/>
      </w:pPr>
      <w:bookmarkEnd w:id="74"/>
      <w:r>
        <w:rPr>
          <w:rFonts w:ascii="IRNazanin" w:hAnsi="IRNazanin" w:eastAsia="IRNazanin"/>
          <w:color w:val="111111"/>
          <w:sz w:val="28"/>
          <w:sz w:val="28"/>
          <w:szCs w:val="28"/>
          <w:rtl w:val="true"/>
          <w:lang w:bidi="fa-IR"/>
        </w:rPr>
        <w:t>است که در قرائت کسی را برتر از علی علیه السلام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اکثر قرائت‌های نافع ابن کثیر و ابوعمرو به ابن عباس باز می‌گردد و قرائت این سه نفر نیز با قرائت ابی بن کعب مخالف است، پس قرائت اینها نیز از قرائت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عاصم بر ابوعبدالرحمن سلمی قرائت کرده و سلمی نیز گفته است که کل قرآن را بر علی بن ابی‌طالب علیه السلام قرائت کردم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ابن رویش، المقتطفات،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کارایی امام علی علیه السلام در قرائت بیش از همه قراء بوده است تا جایی که این آگاهی و مهارت موجب شد اکثر قرائت‌های متداول میان مسلمانان، قرآنی باشد که روایات آنها به امام علی علیه السلام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پاره‌ای از مصادر آمده که پیامبر صلی الله علیه و آله ابی بن کعب را در قرائت آگاه‌تر از دیگران معرفی کرده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اما با توجه به شواهد و قرائنی که در اختیار داریم، علی علیه السلام پیش از ابی، نه تنها در قرائت، بلکه در همه مباحث علوم قرآن در رأس همه صحابه، جایگاه شامخی داشت که هیچ کس را توان دست‌یابی به چنین جایگاه والایی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می‌شود کرد که گاهی مصالح سیاسی حکومت‌ها، حقایق را غیر آنچه که هست جلوه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نیز هیچ بعید نیست که حدیث سازان اموی جهت پوشاندن فضایل علی علیه السلام آن فضایل را به دیگران نسبت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نیز هر چند جزء قراء مشهور زمان پیامبر صلی الله علیه و آله بود، ولی ادعایی نداشت که در قرائت برتر از علی علیه السلام است</w:t>
      </w:r>
      <w:r>
        <w:rPr>
          <w:rFonts w:eastAsia="IRNazanin" w:cs="IRNazanin"/>
          <w:color w:val="111111"/>
          <w:sz w:val="28"/>
          <w:szCs w:val="28"/>
          <w:rtl w:val="true"/>
          <w:lang w:bidi="fa-IR"/>
        </w:rPr>
        <w:t>.</w:t>
      </w:r>
    </w:p>
    <w:p>
      <w:pPr>
        <w:pStyle w:val="Heading5"/>
        <w:numPr>
          <w:ilvl w:val="4"/>
          <w:numId w:val="1"/>
        </w:numPr>
        <w:rPr/>
      </w:pPr>
      <w:bookmarkStart w:id="75" w:name="__RefHeading___Toc3806321_3381743652"/>
      <w:bookmarkStart w:id="76" w:name="_Toc28"/>
      <w:bookmarkEnd w:id="75"/>
      <w:r>
        <w:rPr>
          <w:rtl w:val="true"/>
        </w:rPr>
        <w:t>شاگردان بی واسطه علی علیه السلام در قرائت</w:t>
      </w:r>
      <w:bookmarkEnd w:id="76"/>
    </w:p>
    <w:p>
      <w:pPr>
        <w:pStyle w:val="Heading6"/>
        <w:numPr>
          <w:ilvl w:val="5"/>
          <w:numId w:val="1"/>
        </w:numPr>
        <w:rPr/>
      </w:pPr>
      <w:bookmarkStart w:id="77" w:name="__RefHeading___Toc3806323_3381743652"/>
      <w:bookmarkStart w:id="78" w:name="_Toc29"/>
      <w:bookmarkEnd w:id="77"/>
      <w:r>
        <w:rPr/>
        <w:t>1</w:t>
      </w:r>
      <w:r>
        <w:rPr>
          <w:rtl w:val="true"/>
        </w:rPr>
        <w:t xml:space="preserve">. </w:t>
      </w:r>
      <w:r>
        <w:rPr>
          <w:rtl w:val="true"/>
        </w:rPr>
        <w:t>ابوالاسود دوئلی</w:t>
      </w:r>
      <w:bookmarkEnd w:id="7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خواص آن حضرت و اولین کسی است که نحو را وضع کرد و اصول آن را از پیشوای خود، علی علیه السلام آموخت و قرآن را اولین بار در ایام حجاج بن‌یوسف نقطه گذاری کرد و قرآن را بر علی علیه السلام عرضه نمود و از ایشان قرائت کرده است</w:t>
      </w:r>
      <w:r>
        <w:rPr>
          <w:rFonts w:eastAsia="IRNazanin" w:cs="IRNazanin"/>
          <w:color w:val="111111"/>
          <w:sz w:val="28"/>
          <w:szCs w:val="28"/>
          <w:rtl w:val="true"/>
          <w:lang w:bidi="fa-IR"/>
        </w:rPr>
        <w:t>.</w:t>
      </w:r>
      <w:r>
        <w:rPr>
          <w:rStyle w:val="FootnoteAnchor"/>
          <w:rtl w:val="true"/>
        </w:rPr>
        <w:footnoteReference w:id="82"/>
      </w:r>
      <w:bookmarkStart w:id="79" w:name="pg14081_141261"/>
    </w:p>
    <w:p>
      <w:pPr>
        <w:pStyle w:val="Heading6"/>
        <w:numPr>
          <w:ilvl w:val="5"/>
          <w:numId w:val="1"/>
        </w:numPr>
        <w:rPr/>
      </w:pPr>
      <w:bookmarkStart w:id="80" w:name="__RefHeading___Toc3806325_3381743652"/>
      <w:bookmarkStart w:id="81" w:name="_Toc30"/>
      <w:bookmarkEnd w:id="79"/>
      <w:bookmarkEnd w:id="80"/>
      <w:r>
        <w:rPr/>
        <w:t>2</w:t>
      </w:r>
      <w:r>
        <w:rPr>
          <w:rtl w:val="true"/>
        </w:rPr>
        <w:t xml:space="preserve">. </w:t>
      </w:r>
      <w:r>
        <w:rPr>
          <w:rtl w:val="true"/>
        </w:rPr>
        <w:t>ابوعبدالرحمن عبدالله بن حبیب سلمی</w:t>
      </w:r>
      <w:bookmarkEnd w:id="81"/>
    </w:p>
    <w:p>
      <w:pPr>
        <w:pStyle w:val="BookText"/>
        <w:rPr/>
      </w:pPr>
      <w:r>
        <w:rPr>
          <w:rFonts w:ascii="IRNazanin" w:hAnsi="IRNazanin" w:eastAsia="IRNazanin"/>
          <w:color w:val="111111"/>
          <w:sz w:val="28"/>
          <w:sz w:val="28"/>
          <w:szCs w:val="28"/>
          <w:rtl w:val="true"/>
          <w:lang w:bidi="fa-IR"/>
        </w:rPr>
        <w:t>او قاری کوفه بود و قرائت را از ابن مسعود فرا گرفت و بر علی علیه السلام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ابی النجود، یحیی بن وقاب، عطاء بن سائب، شعبی و گروه زیادی قرائت را از وی اخذ کرده‌اند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ذهبی، پیشین،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6"/>
        <w:numPr>
          <w:ilvl w:val="5"/>
          <w:numId w:val="1"/>
        </w:numPr>
        <w:rPr/>
      </w:pPr>
      <w:bookmarkStart w:id="82" w:name="__RefHeading___Toc3806327_3381743652"/>
      <w:bookmarkStart w:id="83" w:name="_Toc31"/>
      <w:bookmarkEnd w:id="82"/>
      <w:r>
        <w:rPr/>
        <w:t>3</w:t>
      </w:r>
      <w:r>
        <w:rPr>
          <w:rtl w:val="true"/>
        </w:rPr>
        <w:t xml:space="preserve">. </w:t>
      </w:r>
      <w:r>
        <w:rPr>
          <w:rtl w:val="true"/>
        </w:rPr>
        <w:t>زر بن حبیش</w:t>
      </w:r>
      <w:bookmarkEnd w:id="83"/>
    </w:p>
    <w:p>
      <w:pPr>
        <w:pStyle w:val="BookText"/>
        <w:rPr/>
      </w:pPr>
      <w:r>
        <w:rPr>
          <w:rFonts w:ascii="IRNazanin" w:hAnsi="IRNazanin" w:eastAsia="IRNazanin"/>
          <w:color w:val="111111"/>
          <w:sz w:val="28"/>
          <w:sz w:val="28"/>
          <w:szCs w:val="28"/>
          <w:rtl w:val="true"/>
          <w:lang w:bidi="fa-IR"/>
        </w:rPr>
        <w:t>او از افراد مورد وثوق و اعتماد امام علی علیه السلام بود و قرآن را از آن حضرت و ابن مسعود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و ابراهیم نخعی و عاصم، قرآن را از وی فرا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از زر بن حبیش نقل می‌کند که قرآن را از اول تا آخرش بر علی علیه السلام در مسجد کوفه 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حوامیم رسیدم،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عرایس قرآن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آیه بیست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گریست و سر بر آسمان کرد و دعایی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دعایی است که حبیبم رسول الله صلی الله علیه و آله به من یاد داد و فرمود به هنگام ختم قرآن بخوانم</w:t>
      </w:r>
      <w:r>
        <w:rPr>
          <w:rFonts w:eastAsia="IRNazanin" w:cs="IRNazanin"/>
          <w:color w:val="111111"/>
          <w:sz w:val="28"/>
          <w:szCs w:val="28"/>
          <w:rtl w:val="true"/>
          <w:lang w:bidi="fa-IR"/>
        </w:rPr>
        <w:t>.</w:t>
      </w:r>
      <w:r>
        <w:rPr>
          <w:rStyle w:val="FootnoteAnchor"/>
          <w:rtl w:val="true"/>
        </w:rPr>
        <w:footnoteReference w:id="84"/>
      </w:r>
    </w:p>
    <w:p>
      <w:pPr>
        <w:pStyle w:val="Heading6"/>
        <w:numPr>
          <w:ilvl w:val="5"/>
          <w:numId w:val="1"/>
        </w:numPr>
        <w:rPr/>
      </w:pPr>
      <w:bookmarkStart w:id="84" w:name="__RefHeading___Toc3806329_3381743652"/>
      <w:bookmarkStart w:id="85" w:name="_Toc32"/>
      <w:bookmarkEnd w:id="84"/>
      <w:r>
        <w:rPr/>
        <w:t>4</w:t>
      </w:r>
      <w:r>
        <w:rPr>
          <w:rtl w:val="true"/>
        </w:rPr>
        <w:t xml:space="preserve">. </w:t>
      </w:r>
      <w:r>
        <w:rPr>
          <w:rtl w:val="true"/>
        </w:rPr>
        <w:t>ابوالعالیه رفع بن مهران ریاحی</w:t>
      </w:r>
      <w:bookmarkEnd w:id="85"/>
    </w:p>
    <w:p>
      <w:pPr>
        <w:pStyle w:val="BookText"/>
        <w:rPr/>
      </w:pPr>
      <w:r>
        <w:rPr>
          <w:rFonts w:ascii="IRNazanin" w:hAnsi="IRNazanin" w:eastAsia="IRNazanin"/>
          <w:color w:val="111111"/>
          <w:sz w:val="28"/>
          <w:sz w:val="28"/>
          <w:szCs w:val="28"/>
          <w:rtl w:val="true"/>
          <w:lang w:bidi="fa-IR"/>
        </w:rPr>
        <w:t>او از بزرگان تابعین است و در دانش قرآن و تفسیر، پیشوا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جدید را از امام علی علیه السلام، ابن مسعود، ابی بن کعب، ابن عباس و چند تن دیگر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قرائت خود را از علی علیه السلام روایت کرده است</w:t>
      </w:r>
      <w:r>
        <w:rPr>
          <w:rFonts w:eastAsia="IRNazanin" w:cs="IRNazanin"/>
          <w:color w:val="111111"/>
          <w:sz w:val="28"/>
          <w:szCs w:val="28"/>
          <w:rtl w:val="true"/>
          <w:lang w:bidi="fa-IR"/>
        </w:rPr>
        <w:t>.</w:t>
      </w:r>
      <w:r>
        <w:rPr>
          <w:rStyle w:val="FootnoteAnchor"/>
          <w:rtl w:val="true"/>
        </w:rPr>
        <w:footnoteReference w:id="8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افرادی مانند نصر بن عاصم لیثی، مجاهد بن جبیر، یحیی بن‌یعمر، عیسی بن عبدالرحمن بن ابی لیلی، سعید بن جبیر و عاصم بن ابی النجود اسدی را می‌توان از شاگردان با واسطه امام علی علیه السلام در قرائت قرآن دانست</w:t>
      </w:r>
      <w:r>
        <w:rPr>
          <w:rFonts w:eastAsia="IRNazanin" w:cs="IRNazanin"/>
          <w:color w:val="111111"/>
          <w:sz w:val="28"/>
          <w:szCs w:val="28"/>
          <w:rtl w:val="true"/>
          <w:lang w:bidi="fa-IR"/>
        </w:rPr>
        <w:t>.</w:t>
      </w:r>
      <w:r>
        <w:rPr>
          <w:rStyle w:val="FootnoteAnchor"/>
          <w:rtl w:val="true"/>
        </w:rPr>
        <w:footnoteReference w:id="86"/>
      </w:r>
      <w:bookmarkStart w:id="86" w:name="pg14081_141262"/>
    </w:p>
    <w:p>
      <w:pPr>
        <w:pStyle w:val="Heading5"/>
        <w:numPr>
          <w:ilvl w:val="4"/>
          <w:numId w:val="1"/>
        </w:numPr>
        <w:rPr/>
      </w:pPr>
      <w:bookmarkStart w:id="87" w:name="__RefHeading___Toc3806331_3381743652"/>
      <w:bookmarkStart w:id="88" w:name="_Toc33"/>
      <w:bookmarkEnd w:id="86"/>
      <w:bookmarkEnd w:id="87"/>
      <w:r>
        <w:rPr>
          <w:rtl w:val="true"/>
        </w:rPr>
        <w:t>قرائت علی علیه السلام مرجع قراء</w:t>
      </w:r>
      <w:bookmarkEnd w:id="88"/>
    </w:p>
    <w:p>
      <w:pPr>
        <w:pStyle w:val="BookText"/>
        <w:rPr/>
      </w:pPr>
      <w:r>
        <w:rPr>
          <w:rFonts w:ascii="IRNazanin" w:hAnsi="IRNazanin" w:eastAsia="IRNazanin"/>
          <w:color w:val="111111"/>
          <w:sz w:val="28"/>
          <w:sz w:val="28"/>
          <w:szCs w:val="28"/>
          <w:rtl w:val="true"/>
          <w:lang w:bidi="fa-IR"/>
        </w:rPr>
        <w:t>همه پیشکسوتان قرائت قرآن، در قرائت خود به امام علی علیه السلام رجوع می‌کنند، افرادی چون ابوعمرو بن علاء و عاصم و جز این دو چون قرائت آنان به سلمی منتهی می‌شود و او شاگرد علی علیه السلام بود و قرآن را از او آموخته بود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ابی الحدید،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القرائاتها القرآنیه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مصحف علی علیه السلام و ارتباط آن با قرائت آن حضرت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چهار نفر از قراء سبعه به طریق زیر به علی علیه السلام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ابوعمرو بن علاء بر نصر بن عاصم و یحیی بن یعمر، و آن دو بر ابوالاسود و او بر علی علیه السلام قرائت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عاصم بر ابی عبدالرحمن و او بر امام علی علیه السلام قرائت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حمزة بن زیات بر امام جعفر صادق علیه السلام و او بر پدرش امام محمد باقر علیه السلام و او بر پدرش زین العابدین علیه السلام و او بر پدرش سید جوانان بهشت حسین علیه السلام و او بر پدرش علی بن ابی‌طالب علیه السلام قرائت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کسائی بر حمزه و او به ترتیب فوق قرائت کرده است</w:t>
      </w:r>
      <w:r>
        <w:rPr>
          <w:rFonts w:eastAsia="IRNazanin" w:cs="IRNazanin"/>
          <w:color w:val="111111"/>
          <w:sz w:val="28"/>
          <w:szCs w:val="28"/>
          <w:rtl w:val="true"/>
          <w:lang w:bidi="fa-IR"/>
        </w:rPr>
        <w:t>.</w:t>
      </w:r>
      <w:r>
        <w:rPr>
          <w:rStyle w:val="FootnoteAnchor"/>
          <w:rtl w:val="true"/>
        </w:rPr>
        <w:footnoteReference w:id="8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بغوی نیز قرائت‌های عاصم، حمزه و کسائی را به علی علیه السلام مرتبط کرده، جز اینکه در مورد حمزه گفته است که او بر عبدالرحمن بن ابی لیلی و سلیمان بن مهران اعمش و همدان بن اعین و دیگران قرائت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نیز بر جماعتی از اصحاب علی علیه السلام قرائت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اعمش هم بر یحیی بن وثاب قرائت نموده و یحیی بر جماعتی از اصحاب عبدالله قرائت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عمدان نیز بر ابوالاسود و او بر عثمان و علی علیه السلام قرائت کرده است</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89" w:name="pg14081_141263"/>
    </w:p>
    <w:p>
      <w:pPr>
        <w:pStyle w:val="BookText"/>
        <w:rPr/>
      </w:pPr>
      <w:bookmarkEnd w:id="89"/>
      <w:r>
        <w:rPr>
          <w:rFonts w:ascii="IRNazanin" w:hAnsi="IRNazanin" w:eastAsia="IRNazanin"/>
          <w:color w:val="111111"/>
          <w:sz w:val="28"/>
          <w:sz w:val="28"/>
          <w:szCs w:val="28"/>
          <w:rtl w:val="true"/>
          <w:lang w:bidi="fa-IR"/>
        </w:rPr>
        <w:t>لازم به ذکر است قرائت شش تن از قراء سبعه را به غیر از ابن عار به امام علی علیه السلام مستند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قرائت‌های شاذی هم به امام علی علیه السلام نسبت داده شده که باید دید چقدر صحت دارد</w:t>
      </w:r>
      <w:r>
        <w:rPr>
          <w:rFonts w:eastAsia="IRNazanin" w:cs="IRNazanin"/>
          <w:color w:val="111111"/>
          <w:sz w:val="28"/>
          <w:szCs w:val="28"/>
          <w:rtl w:val="true"/>
          <w:lang w:bidi="fa-IR"/>
        </w:rPr>
        <w:t>.</w:t>
      </w:r>
    </w:p>
    <w:p>
      <w:pPr>
        <w:pStyle w:val="Heading5"/>
        <w:numPr>
          <w:ilvl w:val="4"/>
          <w:numId w:val="1"/>
        </w:numPr>
        <w:rPr/>
      </w:pPr>
      <w:bookmarkStart w:id="90" w:name="__RefHeading___Toc3806333_3381743652"/>
      <w:bookmarkStart w:id="91" w:name="_Toc34"/>
      <w:bookmarkEnd w:id="90"/>
      <w:r>
        <w:rPr>
          <w:rtl w:val="true"/>
        </w:rPr>
        <w:t>قرائت‌های شاذ منسوب به امام علی علیه السلام و نقد آنها</w:t>
      </w:r>
      <w:bookmarkEnd w:id="91"/>
    </w:p>
    <w:p>
      <w:pPr>
        <w:pStyle w:val="Heading6"/>
        <w:numPr>
          <w:ilvl w:val="5"/>
          <w:numId w:val="1"/>
        </w:numPr>
        <w:rPr/>
      </w:pPr>
      <w:bookmarkStart w:id="92" w:name="__RefHeading___Toc3806335_3381743652"/>
      <w:bookmarkStart w:id="93" w:name="_Toc35"/>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 xml:space="preserve">قرائت‌های شاذی در کتب قرائت‌ها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 المحتسب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جنی و کتب تفسیر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ابوحیان به امیر مؤمنان علیه السلام نسبت داده شده که مورد پذیرش عامه و خاصه نیست و هیچ‌یک از علمای شیعی و سنی بر قرائتی که از طریق شاذ از امام علی علیه السلام رسیده باشد حکمی فتوایی صادر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قرائت‌های از امام علی علیه السلام مورد قبول است که از طرق متواتر و از جانب شیوخ مشهور قرائت به دست مسلمین رسیده باشد و آنان نیز در طی قرون متمادی براساس آن قرائت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مشهورترین آنها قرائت‌های قراء سبعه و از میان ایشان نیز قرائت عاصم به روایت حفص و عاصم است که قرائتشان از طریق ابوعبدالرحمن سلمی به امام علی علیه السلام و از طریق ایشان به پیامبر صلی الله علیه و آله منتهی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بحث مقدماتی در این فصل که سخن اول و آخر ماست، برخی از اقوال صاحبان کتب قرائت را در خصوص قرائت‌های منسوب به امام علی علیه السلام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البیلی، اختلاف قرائت‌های منسوب به علی علیه السلام را از سه جهت دانسته و برای هر کدام مثالی زده که عبارتند از</w:t>
      </w:r>
      <w:r>
        <w:rPr>
          <w:rFonts w:eastAsia="IRNazanin" w:cs="IRNazanin"/>
          <w:color w:val="111111"/>
          <w:sz w:val="28"/>
          <w:szCs w:val="28"/>
          <w:rtl w:val="true"/>
          <w:lang w:bidi="fa-IR"/>
        </w:rPr>
        <w:t>:</w:t>
      </w:r>
    </w:p>
    <w:p>
      <w:pPr>
        <w:pStyle w:val="Heading6"/>
        <w:numPr>
          <w:ilvl w:val="5"/>
          <w:numId w:val="1"/>
        </w:numPr>
        <w:rPr/>
      </w:pPr>
      <w:bookmarkStart w:id="94" w:name="__RefHeading___Toc3806337_3381743652"/>
      <w:bookmarkStart w:id="95" w:name="_Toc36"/>
      <w:bookmarkEnd w:id="94"/>
      <w:r>
        <w:rPr>
          <w:rtl w:val="true"/>
        </w:rPr>
        <w:t>الف</w:t>
      </w:r>
      <w:r>
        <w:rPr>
          <w:rtl w:val="true"/>
        </w:rPr>
        <w:t xml:space="preserve">) </w:t>
      </w:r>
      <w:r>
        <w:rPr>
          <w:rtl w:val="true"/>
        </w:rPr>
        <w:t xml:space="preserve">اختلاف در ضبط و شکل </w:t>
      </w:r>
      <w:r>
        <w:rPr>
          <w:rtl w:val="true"/>
        </w:rPr>
        <w:t>(</w:t>
      </w:r>
      <w:r>
        <w:rPr>
          <w:rtl w:val="true"/>
        </w:rPr>
        <w:t>اعراب</w:t>
      </w:r>
      <w:r>
        <w:rPr>
          <w:rtl w:val="true"/>
        </w:rPr>
        <w:t>)</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علی علیه السلام نقل شده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فتح همزه و الف غیر مماله خوانده‌اند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واعَدْنا مُوسی أَرْبَعِینَ لَیْلَةً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کسره 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شاذ به علی علیه السلام و عیسی بن عمر نسبت داده شده است</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تَتَّبِعُوا خُطُواتِ الشَّیْطانِ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خطوات و خطوات به علی علیه السلام منسوب است</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که معنای اولی بارجحیت تواتر آن، پیروی از شیطان است و دومی از خطا گرفته شده و مغایر معنی متواتر آن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خافَ مِنْ مُوصٍ جَنَفاً أَوْ إِثْماً فَأَصْلَحَ بَیْنَهُمْ فَلا إِثْمَ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علیه السلام منسوب است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 و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معنی جور و میل است که از لحاظ معنی تفاوت چندانی ندارند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طَلَّقْتُمُوهُنَّ مِنْ قَبْلِ أَنْ تَمَسُّوهُنَّ وَ قَدْ فَرَضْتُمْ لَهُنَّ فَرِیضَةً فَنِصْفُ ما فَرَضْتُمْ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علیه السلام و زید بن ثابت منسوب است که از لحاظ مفهوم یکسان‌اند و به عنوان دو لهجه مطرح‌اند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الْمَوْلُودِ لَهُ رِزْقُهُنَّ وَ کِسْوَتُهُنَّ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کسوتهن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سلمی و دیگران به علی علیه السلام منسوب است که باز از حیث معنی فرقی ندارند</w:t>
      </w:r>
      <w:r>
        <w:rPr>
          <w:rFonts w:eastAsia="IRNazanin" w:cs="IRNazanin"/>
          <w:color w:val="111111"/>
          <w:sz w:val="28"/>
          <w:szCs w:val="28"/>
          <w:rtl w:val="true"/>
          <w:lang w:bidi="fa-IR"/>
        </w:rPr>
        <w:t>.</w:t>
      </w:r>
      <w:r>
        <w:rPr>
          <w:rStyle w:val="FootnoteAnchor"/>
          <w:rtl w:val="true"/>
        </w:rPr>
        <w:footnoteReference w:id="95"/>
      </w:r>
      <w:bookmarkStart w:id="96" w:name="pg14081_141265"/>
    </w:p>
    <w:p>
      <w:pPr>
        <w:pStyle w:val="Heading6"/>
        <w:numPr>
          <w:ilvl w:val="5"/>
          <w:numId w:val="1"/>
        </w:numPr>
        <w:rPr/>
      </w:pPr>
      <w:bookmarkStart w:id="97" w:name="__RefHeading___Toc3806339_3381743652"/>
      <w:bookmarkStart w:id="98" w:name="_Toc37"/>
      <w:bookmarkEnd w:id="96"/>
      <w:bookmarkEnd w:id="97"/>
      <w:r>
        <w:rPr>
          <w:rtl w:val="true"/>
        </w:rPr>
        <w:t>ب</w:t>
      </w:r>
      <w:r>
        <w:rPr>
          <w:rtl w:val="true"/>
        </w:rPr>
        <w:t xml:space="preserve">) </w:t>
      </w:r>
      <w:r>
        <w:rPr>
          <w:rtl w:val="true"/>
        </w:rPr>
        <w:t>اختلاف صرفی</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آمَنَ بِاللّهِ وَ مَلائِکَتِهِ وَ کُتُبِهِ وَ رُسُلِهِ لا نُفَرِّقُ بَیْنَ أَحَدٍ مِنْ رُسُلِهِ وَ قالُوا سَمِعْنا وَ أَطَعْنا غُفْرانَکَ رَبَّنا وَ إِلَیْکَ الْمَصِیرُ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بصورت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جماعتی از کوفیین، ابن عباس، امام علی علیه السلام و طلحه بن مصرف منصوب است که تفاوتی در معنی حاصل نمی‌شود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فَأَخَذَتْکُمُ الصّاعِقَةُ وَ أَنْتُمْ تَنْظُرُونَ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بصورت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عثمان و علی علیه السلام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دو قرائت در این است که قرائت متواتر، اسم معنی است ولی قرائت شاذ، اسم مره است و رسم الخط عثمانی تحمل هر دو قرائت را دارد</w:t>
      </w:r>
      <w:r>
        <w:rPr>
          <w:rFonts w:eastAsia="IRNazanin" w:cs="IRNazanin"/>
          <w:color w:val="111111"/>
          <w:sz w:val="28"/>
          <w:szCs w:val="28"/>
          <w:rtl w:val="true"/>
          <w:lang w:bidi="fa-IR"/>
        </w:rPr>
        <w:t>.</w:t>
      </w:r>
      <w:r>
        <w:rPr>
          <w:rStyle w:val="FootnoteAnchor"/>
          <w:rtl w:val="true"/>
        </w:rPr>
        <w:footnoteReference w:id="97"/>
      </w:r>
    </w:p>
    <w:p>
      <w:pPr>
        <w:pStyle w:val="Heading6"/>
        <w:numPr>
          <w:ilvl w:val="5"/>
          <w:numId w:val="1"/>
        </w:numPr>
        <w:rPr/>
      </w:pPr>
      <w:bookmarkStart w:id="99" w:name="__RefHeading___Toc3806341_3381743652"/>
      <w:bookmarkStart w:id="100" w:name="_Toc38"/>
      <w:bookmarkEnd w:id="99"/>
      <w:r>
        <w:rPr>
          <w:rtl w:val="true"/>
        </w:rPr>
        <w:t>ج</w:t>
      </w:r>
      <w:r>
        <w:rPr>
          <w:rtl w:val="true"/>
        </w:rPr>
        <w:t xml:space="preserve">) </w:t>
      </w:r>
      <w:r>
        <w:rPr>
          <w:rtl w:val="true"/>
        </w:rPr>
        <w:t>اختلاف نحوی</w:t>
      </w:r>
      <w:bookmarkEnd w:id="1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 بِها إِبْراهِیمُ بَنِیهِ وَ یَعْقُوبُ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قرائت مشهور، رفع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نصب آن به امام علی علیه السلام منسوب است؛ بنابر اینکه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شاذ دلالت می‌کند که ابراهیم علیه السلام به نوه‌اش یعقوب نیز وصیت کرده، ولی اختلاف است که آیا یعقوب علیه السلام در حیات حضرت ابراهیم به دنیا آمده بود، یا نه</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مِنْ رَبِّکَ فَلا تَکُونَنَّ مِنَ الْمُمْتَرِینَ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همه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رفع خوانده‌اند که مبتداست، اما به امام علی علیه السلام منسوب است که آن را به نصب خوانده‌اند که مفعول برای فعل محذوف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 الحق</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این آیه،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 علیه السلام، ابن عباس و ابن مسعود و دیگران، منسوب است، لذا شافعی، احمد و برخی دیگر عمره را واجب دانسته‌اند، ولی مشهور در مذهب ابوحنیفه،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آن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نویسندگان معجم القرائتها نیز قرائت‌های شاذ منسوب به امام علی علیه السلام را رد کرده،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مصحف امام علی علیه السلام جز در مواردی که با رسم الخط عثمانی قابل جمع بود، تفاوتی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مصحفش را براساس آنچه از پیامبر خدا صلی الله علیه و آله شنیده بود نوشت و مصحف ابوبکر نیز در حضور ایشان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خلافی در آن از حیث ترتیب و تباین در زیادی و نقصان بود نظرش را به روشنی بیان می‌داشت و با آن جایگاهی که ایشان در اسلام داشت سزاوار نبود که در خصوص چیزی از قرآن که مورد رضایتش نبود ساکت بنشیند؛ در حالی که مصحف، دستور امت و ستون اعتقادی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امام علی علیه السلام در مصحفش خارج از چارچوب رسم عثمانی نیست و آنچه از علی علیه السلام از قرائت‌ها روایت شده است و با رسم عثمانی متفق‌اند، شاذند و متواتر نیستند و سندشان نیز قوی نیست؛ همانند قرائت‌های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الثَّلاثَةِ الَّذِینَ خُلِّفُوا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قرائت عامه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قرائت علی علیه السلام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نُنَجِّی الَّذِینَ اتَّقَوْا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قرائت عامه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بدون 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قرائت امام علی علیه السلام</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وَیْلَنا مَنْ بَعَثَنا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قرائت عامه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بعثنا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کسر 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قرائت امام علی علیه السلام</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خافَ مِنْ مُوصٍ جَنَفاً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قرائت عامه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قرائت امام علی علیه السلام</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لَنُبَوِّئَنَّهُمْ فِی الدُّنْیا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قرائت عامه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لنثوینهم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قرائت علی علیه السلام</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مُتْرَفِیها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قرائت عامه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قرائت علی علیه السلام</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لَنُحَرِّقَنَّهُ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قرائت عامه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لنحرقنه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بدون 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قرائت علی علیه السلام</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خُطُواتِ الشَّیْطانِ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قرائت‌های عامه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خطوات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قرائت علی علیه السلام</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البته در کنار این قرائت‌ها که با رسم الخط عثمانی متفق‌اند، قرائت‌های دیگری نیز به صورت شاذ از امام علی علیه السلام نقل شده که از حیث رسم با مصحف عثمانی متفاوتند که از جمله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أَنْ یَنْقَضَّ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قرائت عامه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ان ینقاص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قرائت علی علیه السلام</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حَصَبُ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قرائت عامه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حطب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قرائت علی علیه السلام</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فَدَمَّرْناهُمْ تَدْمِیراً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قرائت عامه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فدمر 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قرائت علی علیه السلام</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أَسْلَما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قرائت عامه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قرائت علی علیه السلام</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مالِکُ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قرائت عامه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قرائت علی علیه السلام</w:t>
      </w:r>
      <w:r>
        <w:rPr>
          <w:rFonts w:eastAsia="IRNazanin" w:cs="IRNazanin"/>
          <w:color w:val="111111"/>
          <w:sz w:val="28"/>
          <w:szCs w:val="28"/>
          <w:rtl w:val="true"/>
          <w:lang w:bidi="fa-IR"/>
        </w:rPr>
        <w:t>.</w:t>
      </w:r>
      <w:r>
        <w:rPr>
          <w:rStyle w:val="FootnoteAnchor"/>
          <w:rtl w:val="true"/>
        </w:rPr>
        <w:footnoteReference w:id="11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أَثارَةٍ مِنْ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قرائت عامه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اثره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بصورت 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قرائت علی علیه السلام</w:t>
      </w:r>
      <w:r>
        <w:rPr>
          <w:rFonts w:eastAsia="Amiri" w:cs="Amiri" w:ascii="Amiri" w:hAnsi="Amiri"/>
          <w:color w:val="111111"/>
          <w:sz w:val="28"/>
          <w:szCs w:val="28"/>
          <w:rtl w:val="true"/>
          <w:lang w:bidi="ar-SA"/>
        </w:rPr>
        <w:t>.</w:t>
      </w:r>
      <w:r>
        <w:rPr>
          <w:rStyle w:val="FootnoteAnchor"/>
          <w:rtl w:val="true"/>
        </w:rPr>
        <w:footnoteReference w:id="113"/>
      </w:r>
      <w:bookmarkStart w:id="101" w:name="pg14081_141269"/>
    </w:p>
    <w:p>
      <w:pPr>
        <w:pStyle w:val="BookText"/>
        <w:rPr/>
      </w:pPr>
      <w:bookmarkEnd w:id="101"/>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بِوالِدَیْهِ إِحْساناً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قرائت عامه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قرائت علی علیه السلام</w:t>
      </w:r>
      <w:r>
        <w:rPr>
          <w:rFonts w:eastAsia="Amiri" w:cs="Amiri" w:ascii="Amiri" w:hAnsi="Amiri"/>
          <w:color w:val="111111"/>
          <w:sz w:val="28"/>
          <w:szCs w:val="28"/>
          <w:rtl w:val="true"/>
          <w:lang w:bidi="ar-SA"/>
        </w:rPr>
        <w:t>.</w:t>
      </w:r>
      <w:r>
        <w:rPr>
          <w:rStyle w:val="FootnoteAnchor"/>
          <w:rtl w:val="true"/>
        </w:rPr>
        <w:footnoteReference w:id="114"/>
      </w:r>
    </w:p>
    <w:p>
      <w:pPr>
        <w:pStyle w:val="Heading5"/>
        <w:numPr>
          <w:ilvl w:val="4"/>
          <w:numId w:val="1"/>
        </w:numPr>
        <w:rPr/>
      </w:pPr>
      <w:bookmarkStart w:id="102" w:name="__RefHeading___Toc3806343_3381743652"/>
      <w:bookmarkStart w:id="103" w:name="_Toc39"/>
      <w:bookmarkEnd w:id="102"/>
      <w:r>
        <w:rPr>
          <w:rtl w:val="true"/>
        </w:rPr>
        <w:t>نقد و بررسی</w:t>
      </w:r>
      <w:bookmarkEnd w:id="103"/>
    </w:p>
    <w:p>
      <w:pPr>
        <w:pStyle w:val="BookText"/>
        <w:rPr/>
      </w:pPr>
      <w:r>
        <w:rPr>
          <w:rFonts w:ascii="IRNazanin" w:hAnsi="IRNazanin" w:eastAsia="IRNazanin"/>
          <w:color w:val="111111"/>
          <w:sz w:val="28"/>
          <w:sz w:val="28"/>
          <w:szCs w:val="28"/>
          <w:rtl w:val="true"/>
          <w:lang w:bidi="fa-IR"/>
        </w:rPr>
        <w:t>در مجموع می‌توان نکات زیر را در نقد اقوال ذکر شده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نویسندگان سعی کرده‌اند تا از بعضی از این قرائت‌های شاذ، دفاع کنند؛ ولی مصحف امام علی علیه السلام جز در موارد تفسیر، از نزول، تأویل و ترتیب نزول، تفاوتی با مصحف عثمانی نداشت که در این باره مفصل سخن گفتیم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قرائت‌های منسوب به امام علی علیه السلام غیر متواتر و شاذند و جز آنچه از طریق قاریان مشهور و معتبر، مخصوصاً از طریق حفص از عاصم به ما رسیده، مقبول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آثار تاریخی بر می‌آید که امام علی علیه السلام در یکسان سازی مصاحف، با عثمان موافق بود و هیچ عکس العمل منفی در این خصوص نشان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قرائت‌های شاذی که ابن جنی به آن حضرت نسبت داده شصت قرائت است که شاذ بودنشان یا از جهت مخالفت با رسم الخط عثمانی است یا از جهت ضعف سند است که هیچ‌کدام به قوت قرائت‌های سبع نمی‌رسد؛ مثلاً صاحب مبانی در مقدمتان،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 و نوائب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دانسته است و از یحیی بن آدم به نقل از ابوبکر بن عیاش نقل می‌کند که عاصم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سلمی، کسی بر من قرائت نکرده و او نیز بر امام علی علیه السلام قرائت کرده است و من از نزد ابوعبدالرحمن برمی گشتم و بر زر بن حبیش عرضه می‌کردم و زر هم بر ابن مسعود قرائت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گفت که به عاصم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قرآن را از طریق موثقی دریافت کردم ابوعبدالرحمن از علی علیه السلام روایت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عاصم بر ابوعبدالرحمن و روایت ابوعبدالرحمن، هر روایتی را در قرائت از علی علیه السلام نسخ می‌کند، چرا که او نزد علی علیه السلام جایگاه خاصی داشت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صاحب مبانی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راوی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 و نوائب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یا فراموش کرده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آشناترین فرد به قرائت بودند و قرائت‌های ایشان به قراء بعدی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قرائت عاصم به روایت حفص، نزدیک‌ترین قرائت به قرائت آن حضرت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نبودن انتساب این‌گونه روایات و قرائات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در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 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علی کرم الله وجهه قرائتی بر خلاف قرآن می‌خواند که نشان از تحریف آن دارد این گونه روایات را روات‌یا کتاب نسبت داده‌اند و این بهتانی عظیم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و بررسی قرائت‌های منسوب به امام علی علیه السلام به همین حد اکتفا می‌کنیم و مشتاقان را به کتاب‌های قرائت و تفسیری که در این خصوص بحث‌های ویژه‌ای دارند ارجاع می‌دهیم کتاب‌هایی مثل الابانه و التبصره مکی بن ابی‌طالب؛ مجمع البیان؛ کشاف محتسب؛ بحر المحیط؛ تفسیر کبیر فخر؛ تفسیر قرطبی؛ معانی القرآن فرّا و اخفش؛ اتحاف فضلاء البشر؛ تفسیر طبری؛ النشر ابن جزری؛ المبسوط اصبهانی؛ اعراب القرآن نحاس؛ الاختلاف بین القرائتها احمد بیلی؛ التیبان طوسی؛ غیث النفع صفاقسی؛ فیض الرحیم فی قرائتها القرآن و قرائتها اهل البیت القرآنیه، رفعی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تأمل دیگری که باید آن را متذکر شویم این است که بسیاری از قرائت‌های نسبت داده شده به اهل بیت علیهم السلام از قسم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آنکه واژه قراء،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کار رفته است که به عنوان نمونه مثال‌هایی را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تَجْرِی لِمُسْتَقَرٍّ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امام باقر و امام صادق علیهما السلام این گونه تبیین نموده‌اند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تَجْرِی لِمُسْتَقَرٍّ 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در حال حرکت است و مستقری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کرده‌اند، ولی امام علی و فرزندانش امام حسن و امام حسین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زوجتکها</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قرائت کرده‌اند و مشخص است که غرض امام، تبیین مراد خداوند است؛ چه آنکه خداوند زینب بنت جحش را به همسری پیامبر صلی الله علیه و آله درآورد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تَجْعَلُونَ رِزْقَکُمْ أَنَّکُمْ تُکَذِّبُونَ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علی علیه السلام ان النبی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تجعلون شکرکم انکم تکذبون</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از امام علی علیه السلام نقل شده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بیان نموده‌اند که در آیه مورد نظر، مراد از رزق، شکر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فَتَوَکَّلْ عَلَی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جعفر 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ضم قرائت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 العزم الی نفسه سبحانه اذ هو بهدایته و توفیقه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رَمَیْتَ إِذْ رَمَیْتَ وَ لکِنَّ اللّهَ 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ومعنی الکلام ای عزمت لک و وفقتک و ارشدتک فتوکل علی الله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پر واضح است که مراد امام صادق علیه السلام قرائت به معنای رایج امروزی آن نیست، بلکه مراد ایشان تفسیر حقیقی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توضیح ایشان روشن می‌شود خداوند متعال عزم را به خود نسبت داده، زیرا توفیق و هدایت از آن اوست؛ همچنانکه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تیر نیفکندی هنگامی که تیراندازی نمودی، بلکه خداوند بود که تیر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کلام این است که ای خدا هر گاه بر کاری عزم نمودم، در واقع بر تو و توفیق و هدایت تو عزم نمودم، پس بر خدا توکل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الْأَنْفالِ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فرقة انما سألوه الانفال نفسها ان یعطیهم ایاها و احتجوا فی ذلک لقرأة سعد بن وقاص، علی بن الحسین، ابی جعفر محمد بن علی، جعفر بن محمد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الانفال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04" w:name="pg14081_141272"/>
    </w:p>
    <w:p>
      <w:pPr>
        <w:pStyle w:val="BookText"/>
        <w:rPr/>
      </w:pPr>
      <w:bookmarkEnd w:id="104"/>
      <w:r>
        <w:rPr>
          <w:rFonts w:ascii="IRNazanin" w:hAnsi="IRNazanin" w:eastAsia="IRNazanin"/>
          <w:color w:val="111111"/>
          <w:sz w:val="28"/>
          <w:sz w:val="28"/>
          <w:szCs w:val="28"/>
          <w:rtl w:val="true"/>
          <w:lang w:bidi="fa-IR"/>
        </w:rPr>
        <w:t xml:space="preserve">عده‌ای به قرائت سعد بن وقاص، و علی بن الحسین،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علیهم السلام استدلال نموده که مراد، سؤال از خود انفال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هم مشخص است که امام می‌خواهد وجهی از تفسیر آن را بیان کند و از آنجا که سأل غالباً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می‌توان گفت در تضمین معنای طلب است؛ یعنی سأل و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نه تنها سؤال کردند، بلکه آن را برای خودشان هم طلب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روایت معصوم علیهم السلام این را بیان می‌کند و شواهد تاریخی و قواعد عربی هم آن را بیان و تأیید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کَفَی اللّهُ الْمُؤْمِنِینَ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احزاب آلوسی به اسناد مختلف از ابن مسعود روایت کرده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کان یقرأ هذا 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کَفَی اللّهُ الْمُؤْمِنِینَ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بعلی بن ابی‌طالب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مجمع البیان هو المروی عن ابن عبدالله رضی الله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اینجا هم غرض ابن مسعود و امام صادق علیه السلام تفسیر آیه و بیان مصداق اکمل آن است که این موضوع با روایات صحیح بسیاری هم تأیید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نمونه‌های دیگری نیز می‌توان مشاهده کرد که به همین مقدار بسنده می‌کنیم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3806345_3381743652"/>
      <w:bookmarkStart w:id="106" w:name="_Toc40"/>
      <w:bookmarkEnd w:id="105"/>
      <w:r>
        <w:rPr/>
        <w:t>2</w:t>
      </w:r>
      <w:r>
        <w:rPr>
          <w:rtl w:val="true"/>
        </w:rPr>
        <w:t xml:space="preserve">. </w:t>
      </w:r>
      <w:r>
        <w:rPr>
          <w:rtl w:val="true"/>
        </w:rPr>
        <w:t>اسباب نزول، شأن نزول و ترتیب نزول</w:t>
      </w:r>
      <w:bookmarkEnd w:id="106"/>
    </w:p>
    <w:p>
      <w:pPr>
        <w:pStyle w:val="Heading5"/>
        <w:numPr>
          <w:ilvl w:val="4"/>
          <w:numId w:val="1"/>
        </w:numPr>
        <w:rPr/>
      </w:pPr>
      <w:bookmarkStart w:id="107" w:name="__RefHeading___Toc3806347_3381743652"/>
      <w:bookmarkStart w:id="108" w:name="_Toc41"/>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آیات و سوره‌های قرآن کریم از یک دیدگاه به دو دسته قابل تقسیم است؛ دسته‌ای از آنها بدون اینکه رویدادی رخ داده و پرسشی مطرح شده باشد، نازل شده‌اند و دسته دیگری به اقتضا و در پی حادثه و یا واقعه‌ای که رخ داده یا پرسشی که مطرح شده فرود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مفسران و دانشمندان علوم قرآنی به رویداد یا پرسشی که به اقتضای آن، قسمتی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آیه یا بخشی از آن، یا چند آیه یا یک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کریم همزمان یا در پی آن نازل شده است، سبب نزول می‌گویند و مجموعه این رویدادها و پرسش‌ها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رویدادها و پرسش‌ها سبب تام نزول آیات نیستند، ولی به جهت آنکه زمینه</w:t>
      </w:r>
    </w:p>
    <w:p>
      <w:pPr>
        <w:pStyle w:val="BookText"/>
        <w:rPr/>
      </w:pP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الدرالمنثور،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المحرر الوجیز،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امام سجاد و امام باقرعلیهما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نزول آیات را فراهم می‌آورند،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در بسیاری از کتب علوم قرآن و تفسیر، فصلی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از آن، جمله می‌توان از البرهان، الاتقان و مناهل العرفان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کتاب های متعددی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 مانند لباب النقول، جلال الدین سیوطی، اسباب النزول از علی واحدی و اسباب النزول تألیف محمدباقر 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کتب تفسیری، مانند مجمع البیان، از سبب نزول آیات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صحت معنای اصطلاحی کمترین مناسبت با معنای لغوی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نوع آیات هر چند ممکن است در مواردی مفاد آیات بدون توجه به اسباب نزول آنها روشن باشد، ولی افزون بر آنکه سبب نزول در این موارد نیز برای آگاهی از جزئیات موضوع مطرح شده در آیه سودمند است، در سایر موارد، آگاهی از سبب نزول، فهم آیات را آسان‌تر و مفاد آیه را شفاف‌تر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پاره‌ای از موارد، بدون آگاهی از سبب نزول، مفاد آیه مبهم می‌ماند و نوعی تشابه بر آن حاکم می‌شود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به دو نمونه از آیاتی که سبب نزول در فهم آنها مؤثر است،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الَّذِینَ آمَنُوا وَ عَمِلُوا الصّالِحاتِ جُناحٌ فِیما طَعِمُوا إِذا مَا اتَّقَوْا وَ آمَنُوا وَ عَمِلُوا الصّالِحاتِ ثُمَّ اتَّقَوْا وَ آمَنُوا ثُمَّ اتَّقَوْا وَ أَحْسَنُوا وَ اللّهُ یُحِبُّ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کسانی که ایمان آورده و کارهای شایسته انجام داده‌اند، در آنچه خورده‌اند گناهی نیست، در صورتی که تقوا پیشه کنند و ایمان آورند و کارهای شایسته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شریفه با قطع نظر از 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شراب خواری ارتباط روشنی ندارد و با توجه به سیاق، ارتباط آیه با شراب خواری تا حدی روشن می‌شود، ولی بدون توجه به سبب نزول، این ارتباط چندان روشن نیست و نیز آشکار نیست که نوشیدن شراب در چه شرایطی برای مؤمنان دارای عمل صالح، اشکالی ندارد و گناه به شمار نمی‌آید،</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از این رو، در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قدا بن مظعون در دوران حکومت عمر میگساری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خواست بر او حد بزند، که وی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الذین آمنوا و عملوا الصالحات، جناح فیما 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 که نباید به وی حد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تصمیم گرفت از زدن حد، صرف نظر کند،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صحابه رسول خدا صلی الله علیه و آله نشان دهید، اگر هیچ کس نشنیده که آیه تحریم میگساری و قمار بر او خوانده شده، او را حد نزنند، وگرنه حد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سبب نزول آیه، دو نکته یاد شده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سبب نزول آمده است که این آیه کریمه در پاسخ کسانی نازل شده است که پس از نزول آیه تحریم شراب و قمار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مسلمانانی که پیش از این، شراب نوشیده‌اند و از مال به دست آمده در قمار استفاده کرده‌اند و بدون ترک این دو کار از دنیا رفته‌اند، چه می‌شود؟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با توجه به این سبب نزول، مصداق 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می‌شود و آشکار می‌گردد که مقصود، نوشیدن شراب و استفاده از مال به دست آمده از راه قمار، پیش از تحریم شراب و قمار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الْبَیْتَ أَوِ اعْتَمَرَ فَلا جُناحَ عَلَیْهِ أَنْ یَطَّوَّفَ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صفا و مروه از شعائر خداست؛ پس هر کس حج گزارد یا عمره به جای آورد، پس گناهی بر او نیست که به آن دو طواف 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کریمه بدون توجه به سبب نزول، جواز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صفا و مروه را گزارش می‌کند و با وجوبش، که مورد اتفاق است، منافات دارد، ولی در سبب نزول آیه چنین آمده است که در عصر جاهلیت، مشرکان بر کوه صفا، بتی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کوه مروه بت</w:t>
      </w:r>
      <w:bookmarkStart w:id="109" w:name="pg14081_141275"/>
    </w:p>
    <w:p>
      <w:pPr>
        <w:pStyle w:val="BookText"/>
        <w:rPr/>
      </w:pPr>
      <w:bookmarkEnd w:id="109"/>
      <w:r>
        <w:rPr>
          <w:rFonts w:ascii="IRNazanin" w:hAnsi="IRNazanin" w:eastAsia="IRNazanin"/>
          <w:color w:val="111111"/>
          <w:sz w:val="28"/>
          <w:sz w:val="28"/>
          <w:szCs w:val="28"/>
          <w:rtl w:val="true"/>
          <w:lang w:bidi="fa-IR"/>
        </w:rPr>
        <w:t xml:space="preserve">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بودند و در بین این دو کوه سعی می‌کردند و برای تبرک، بر آن دو دست می‌کشیدند، به همین دلیل مسلمانان تصور می‌کردند که سعی بین صفا و مروه یک سنت جاهلی است، و انجام آن بر ایشان ناگوار بود و این آیه در این زمینه نازل گردیده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مقدس اردبیلی؛ زبدة البیان، صص </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اسباب النزول، صص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لباب النقول، صص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محقق، محمدباقر، نمونه بینات در شأن نزول آیات،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کاشانی، ملافتح الله، منهج الصادقین،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المیزان،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سبب نزول،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و ابهام موجود در آن برطرف می‌گردد و دانسته می‌شود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جُناحَ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کریمه، برای برطرف ساختن توهمی است که در ذهن مسلمانان آن زمان بوده است؛ توهمی که چه بسا برای مسلمانان قرن‌های بعد نیز پیش آید و با وجوب آن منافاتی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10" w:name="__RefHeading___Toc3806349_3381743652"/>
      <w:bookmarkStart w:id="111" w:name="_Toc42"/>
      <w:bookmarkEnd w:id="110"/>
      <w:r>
        <w:rPr>
          <w:rtl w:val="true"/>
        </w:rPr>
        <w:t>تعریف شأن نزول</w:t>
      </w:r>
      <w:bookmarkEnd w:id="111"/>
    </w:p>
    <w:p>
      <w:pPr>
        <w:pStyle w:val="Heading6"/>
        <w:numPr>
          <w:ilvl w:val="5"/>
          <w:numId w:val="1"/>
        </w:numPr>
        <w:rPr/>
      </w:pPr>
      <w:bookmarkStart w:id="112" w:name="__RefHeading___Toc3806351_3381743652"/>
      <w:bookmarkStart w:id="113" w:name="_Toc43"/>
      <w:bookmarkEnd w:id="112"/>
      <w:r>
        <w:rPr>
          <w:rtl w:val="true"/>
        </w:rPr>
        <w:t>اشاره</w:t>
      </w:r>
      <w:bookmarkEnd w:id="11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شأن نزول در برخی کتاب‌های تفسیر و علوم قرآنی و بیشتر در کتاب‌های فارسی متأخر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اکثر قریب به اتفاق دانشمندان علوم قرآنی و مفسّران به طور مستقل درباره آن بحث نکرده و حتی تعریف ویژه‌ای برای آن ذکر ننموده‌اند؛ شاید دلیل آن، وحدت سبب نزول و شأن نزول در نظر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برخی تفسیرهای فارسی، واژه شأن نزول، فراوان به جای سبب نزول به کار رفته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یکی از کتاب‌های فارسی که اسباب نزول در آن گردآوری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بینات در شأن نزول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معانی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در منابع لغوی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کار، حال، امر بزرگ، قدر و مرتبه و نیاز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الوسیط، لسان العرب، اقرب الموارد، لغت نامه دهخدا و فرهنگ معین، ذیل واژه 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موارد کاربرد آن در پاره‌ای از تفسیرها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با در نظر گرفتن رعایت مناسبت بین معنای لغوی و اصطلاحی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شأن نزول، واقعه‌ای است که بخشی از قرآن کریم درباره آن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تفاوت سبب نزول و شأن نزول می‌توان گفت نسبت این دو از نظر مفهوم، تباین و از نظر موارد و مصادیق،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بعضی از امور، هم سبب نزول و هم شأن نزول است؛ مانند موضوع فداکاری امیرالمؤمنین علیه السلام در لیلة المبیت که هم سبب نزول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مَرْضاتِ اللّهِ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این آیه به دنبال آن رخ داد و به اقتضای آن نازل گردیده است، و از طرفی شأن نزول آن نیز است، زیرا آیه درباره فداکاری آن حضرت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امور نیز تنها شأن نزول است و سبب نزول نیست؛ مانند داستان ابرهه که شأن نزول سوره فیل است؛ زیرا می‌توان نزول این سوره را درباره آن دانست، ولی سبب نزول آن نیست، چون به دنبال آن نازل نشده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سیوطی در اعتراض به واحدی که این مورد را در اسباب النزول خود آورده، گفته است به هیچ روی آن داستان از اسباب نزول این سوره نیست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الاتقان فی علوم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امور نیز تنها سبب نزول است و شأن نزول نیست؛ مانند انگشتر دادن حضرت علی علیه السلام به فقیر در حال رکوع که سبب نزول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است، زیرا این آیه به دنبال آن اتفاق و به اقتضای آن نازل شده است، ولی شأن نزول آن نیست؛ چرا که آیه درباره تعیین ولی مؤمنان، یعنی علی علیه السلام است، نه درباره انفاق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دو قسم است، قسمی که از جانب خدا از ابتدا و بدون وجود سببی نازل شده و بخشی دیگر، آیاتی است که به دنبال سبب یا جهت خاصی نازل شده است که این قسم، موضع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سبب نزول، حادثه‌ای است که در زمان پیامبر صلی الله علیه و آله رخ داده و آیه یا آیاتی درباره آن نازل شده یا اصحاب، از پیامبر صلی الله علیه و آله سؤالی می‌کرده‌اند و به دنبال آن، آیه یا آیاتی فرو فرستاده می‌شد که مربوط به آن سؤال یا حادثه بوده است</w:t>
      </w:r>
      <w:r>
        <w:rPr>
          <w:rFonts w:eastAsia="IRNazanin" w:cs="IRNazanin"/>
          <w:color w:val="111111"/>
          <w:sz w:val="28"/>
          <w:szCs w:val="28"/>
          <w:rtl w:val="true"/>
          <w:lang w:bidi="fa-IR"/>
        </w:rPr>
        <w:t>.</w:t>
      </w:r>
      <w:r>
        <w:rPr>
          <w:rStyle w:val="FootnoteAnchor"/>
          <w:rtl w:val="true"/>
        </w:rPr>
        <w:footnoteReference w:id="12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اسباب نزول فواید متعددی دارد؛ از آن جمله آشکار شدن حکمت خداوند از نزول آیات قرآن، رفع ابهام از چهره آیات و کمک به فهم بهتر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آگاهی از تفسیر آیه جز از طریق شناخت اسباب نزول و ماجرای مربوط به آیه ممکن نیست</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از طرفی برای آگاهی از سبب نزول آیات، راهی جز نقل و روایت صحیح وجود ندارد و نقل سبب نزول آیات را جز از کسانی که خود، شاهد نزول آیات بوده‌اند یا از ماجراهای مربوط به آیات آگاهی کاملی دارند، نمی‌توان پذیرفت</w:t>
      </w:r>
      <w:r>
        <w:rPr>
          <w:rFonts w:eastAsia="IRNazanin" w:cs="IRNazanin"/>
          <w:color w:val="111111"/>
          <w:sz w:val="28"/>
          <w:szCs w:val="28"/>
          <w:rtl w:val="true"/>
          <w:lang w:bidi="fa-IR"/>
        </w:rPr>
        <w:t>.</w:t>
      </w:r>
      <w:r>
        <w:rPr>
          <w:rStyle w:val="FootnoteAnchor"/>
          <w:rtl w:val="true"/>
        </w:rPr>
        <w:footnoteReference w:id="130"/>
      </w:r>
      <w:bookmarkStart w:id="114" w:name="pg14081_141278"/>
    </w:p>
    <w:p>
      <w:pPr>
        <w:pStyle w:val="Heading6"/>
        <w:numPr>
          <w:ilvl w:val="5"/>
          <w:numId w:val="1"/>
        </w:numPr>
        <w:rPr/>
      </w:pPr>
      <w:bookmarkStart w:id="115" w:name="__RefHeading___Toc3806353_3381743652"/>
      <w:bookmarkStart w:id="116" w:name="_Toc44"/>
      <w:bookmarkEnd w:id="114"/>
      <w:bookmarkEnd w:id="115"/>
      <w:r>
        <w:rPr>
          <w:rtl w:val="true"/>
        </w:rPr>
        <w:t>امام علی علیه السلام آگاه به اسباب نزول</w:t>
      </w:r>
      <w:bookmarkEnd w:id="116"/>
    </w:p>
    <w:p>
      <w:pPr>
        <w:pStyle w:val="BookText"/>
        <w:rPr/>
      </w:pPr>
      <w:r>
        <w:rPr>
          <w:rFonts w:ascii="IRNazanin" w:hAnsi="IRNazanin" w:eastAsia="IRNazanin"/>
          <w:color w:val="111111"/>
          <w:sz w:val="28"/>
          <w:sz w:val="28"/>
          <w:szCs w:val="28"/>
          <w:rtl w:val="true"/>
          <w:lang w:bidi="fa-IR"/>
        </w:rPr>
        <w:t>فریقین به اتفاق امیرالمؤمنین علیه السلام را داناترین و آگاه‌ترین فرد در تفسیر قرآن می‌شناسند؛ زیرا آن حضرت علیه السلام به طور گسترده و بیش از دیگران از اسباب نزول آیات مطلع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برای اینکه مردم از دانش او نسبت به آیات الهی بهره مند شوند، جایگاه خویشتن را این گونه توصیف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لم تنزل آیة الا وانا اعلم فیم نزلت وفیمن نزلت و این نزلت؛سوگند به خدا هیچ آیه‌ای نازل نشد، جز اینکه می‌دانم دربارۀ چه موضوع یا چه کسی و کجا نازل شده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قرطبی، الجامع لاحکام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آشنایی به زمان و مکان نزول آیات و افرادی که آیات درباره آنان فرو فرستاده شده، در بررسی مفاهیم قرآن و ابهام زدایی از اسرار آیات الهی اهمیت زیادی دارد و علی علیه السلام نسبت به همۀ آنها آگاه و دانا، بلکه داناترین افراد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مفسران، درمقدمه تفسیر خود به این معنا اشاره کرده 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به موضوع اسباب نزول توجه زیادی داشته‌اند و شناخت آن را از عوامل مهم و ضروری در تفسیر و فهم قرآن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راز توجه و اهتمام علی علیه السلام به موضوع اسباب نزول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علی علیه السلام در مواضع متعدد، دانش و آگاهی خود را به این موضوع اعلام داشته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امام علیه السلام به دلیل ملازمت همیشگی با پیامبر صلی الله علیه و آله در لحظات نورانی نزولی وحی، درکنار رسول خدا صلی الله علیه و آله و شاهد نزول آیات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می‌تواند شاهد ادعای یاد شده باشد؛ آنجا که ترمذی و حاکم از علی علیه السلام نقل می‌کنند که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مردی برای پدر و مادر مشرک خود استغفار می‌کند؛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پدر و مادرت استغفار می‌کنی، در حالی که آنان مشرک بوده‌اند؟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نیز برای پدرش استغفار کرد، در حالی که او مشرک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w:t>
      </w:r>
    </w:p>
    <w:p>
      <w:pPr>
        <w:pStyle w:val="BookText"/>
        <w:rPr/>
      </w:pPr>
      <w:r>
        <w:rPr>
          <w:rFonts w:ascii="Amiri" w:hAnsi="Amiri" w:eastAsia="Amiri" w:cs="Amiri"/>
          <w:color w:val="111111"/>
          <w:sz w:val="28"/>
          <w:sz w:val="28"/>
          <w:szCs w:val="28"/>
          <w:rtl w:val="true"/>
          <w:lang w:bidi="ar-SA"/>
        </w:rPr>
        <w:t>السلام در ادامه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ماجرا را برای رسول خدا صلی الله علیه و آله نقل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اینجا بود که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لِلنَّبِیِّ وَ الَّذِینَ آمَنُوا أَنْ یَسْتَغْفِرُوا لِلْمُشْرِکِینَ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روایات متعددی درباره سبب نزول آیات از آن حضرت علیه السلام نقل شده است که البته همۀ آنها در خور اعتماد نیست و محتوای برخی، نشان از ساختگی بودن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اسباب النزول نمونه‌هایی از روایات منقول از علی علیه السلام را آورده که برخی از آنها ویژگی مذکور را دارد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در اینجا نمونه‌ای از روایات اسباب نزول که از امام علی علیه السلام و سایر اهل بیت علیهم السلام نقل شده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آنچه درباره علی علیه السلام جاری است درباره سایر اهل بیت هم صدق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لِلْمُؤْمِنِینَ یَغُضُّوا مِنْ أَبْصارِهِمْ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علی علیه السلام روایت شده که مردی در عهد رسول خدا از راهی می‌گذشت، چشمش به زنی افتاد و به آن زن نگاه می‌کرد تا اینکه دیوار، بینی‌اش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نمی‌ایستاد مگر وقتی که خدمت رسول خدا رسیدم و جریان را گفتم،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عقوبت عمل تو بود، 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لِلْمُؤْمِنِینَ یَغُضُّوا مِنْ أَبْصارِهِمْ</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ضَرَبْتُمْ فِی الْأَرْضِ فَلَیْسَ عَلَیْکُمْ جُناحٌ أَنْ تَقْصُرُوا مِنَ الصَّلاةِ إِنْ خِفْتُمْ أَنْ یَفْتِنَکُمُ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جریر از علی علیه السلام نقل می‌کند که گروهی از بنی نجار از رسول خدا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قصد سفر داریم، چگونه نماز بگزاریم؟ به دنبال آن، خداوند این آیه را که بر نماز قصر دلالت دارد،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ضَرَبْتُمْ فِی الْأَرْضِ فَلَیْسَ</w:t>
      </w:r>
    </w:p>
    <w:p>
      <w:pPr>
        <w:pStyle w:val="BookText"/>
        <w:rPr/>
      </w:pPr>
      <w:r>
        <w:rPr>
          <w:rFonts w:ascii="Amiri" w:hAnsi="Amiri" w:eastAsia="Amiri" w:cs="Amiri"/>
          <w:color w:val="111111"/>
          <w:sz w:val="28"/>
          <w:sz w:val="28"/>
          <w:szCs w:val="28"/>
          <w:rtl w:val="true"/>
          <w:lang w:bidi="ar-SA"/>
        </w:rPr>
        <w:t>عَلَیْکُمْ جُناحٌ أَنْ تَقْصُرُوا مِنَ الصَّلاةِ إِنْ خِفْتُمْ أَنْ یَفْتِنَکُمُ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وهنگامی که در سفر باشید، باکی بر شما نیست که نماز را کوتاه به جای آرید، هرگاه بیم آن دارید که کافران، شما را به رنج و هلاکت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نزول این آیه، وحی پایان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زمانی که پیامبر صلی الله علیه و آله در یکی از جنگ‌ها نماز ظهر می‌گزارد، 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یاران او از پشت سر حمله کنید و به آنان فشار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نماز ظهر، نماز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می‌خوانند در این جا بود که در بین دو نماز، این آیه بر پیامبر خدا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کُنْتَ فِیهِمْ فَأَقَمْتَ لَهُمُ الصَّلاةَ فَلْتَقُمْ طائِفَةٌ مِنْهُمْ مَعَکَ وَ لْیَأْخُذُوا أَسْلِحَتَهُمْ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عَذاباً مُهِیناً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اخرج ابن ابی حاتم عن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 الدَّوَابِّ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 هذه الآیه نزلت فی فلان و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ابی‌حاتم از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فلانی و اصحابش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آیه در شأن نضر بن حارث نازل شده، شاید مراد علی علیه السلام این باشد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یَمْسَسْکُمْ قَرْحٌ فَقَدْ مَسَّ الْقَوْمَ قَرْحٌ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اتی النبی صلی الله علیه و آله بعلی بن ابی‌طالب و به نیف و ستون جراحة من طعنة و ضربة و رمیة فجعل النبی صلّی الله علیه و آله وسلم یمسسحها و هی تلتئم باذن الله تعالی کان لم یکن؛</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روایت شده که چون علی علیه السلام را خدمت رسول الله آوردند شصت و اندی جراحت از نیزه و شمشیر و تیر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آنها را دست می‌کشید و آنها به اذن خدا التیام می‌یافت، گویی که اصلاً وجود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تَسْئَلُوا عَنْ أَشْیاءَ إِنْ تُبْدَ لَکُمْ تَسُؤْکُمْ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از علی علیه السلام روایت شده که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نازل شد عده‌ای از مسلمانان پرسیدند آیا حج هر ساله واجب است؟ رسول خدا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پرسیدند، آن حضرت فرمود نه،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می‌گفتم آری، واجب می‌شد، آنگاه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تَسْئَلُوا عَنْ أَشْیاءَ</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لا یُکَذِّبُونَکَ وَ لکِنَّ الظّالِمِینَ بِآیاتِ اللّهِ یَجْحَدُونَ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از امام علی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به رسول خدا سرور کائنات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تو را تکذیب نمی‌کنیم، ولی آنچه را که آوردی باور نداریم، پس خدا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لا یُکَذِّبُونَکَ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اگر پدران و پسران و برادران و زنان و خاندان شما و اموالی که گرد آورده‌اید و تجارتی که از کسادش بیمناک هستید و منزل‌هایی را که خوش می‌دارید نزد شما از خدا و پیامبرش و جهاد در راه وی دوست داشتنی‌تر است، پس منتظر باشید تا خدا فرمانش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و خداوند گروه فاسقان را راهنمایی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سیرین عن علی بن ابی‌طالب علیه السلام قال لقوم قد سماهم الاتهاجروا، ألا تلحقوا برسول الله علیه السلام فقالوا نقیم مع اخواننا و عشائرنا ومساکننا، فانزل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کانَ آباؤُکُمْ</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از علی علیه السلام روایت شده که به قومی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مهاجرت نمی‌کنید، آیا به رسول خدا ملحق نمی‌شوید؟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برادران، عشیره و خانه‌هایمان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تُکْرِهُوا فَتَیاتِکُمْ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اخرج ابن مردویه عن علی کرم الله وجهه، انهم کانوا فی الجاهلیه‌یکروهون اماء هم علی الزنا لیاخذوا اجورهم فنهوا عن ذلک فی الاسلام و نزلت الآیه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از علی علیه السلام روایت شده که آنها کنیزان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خوانده‌ها و در برخی موارد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زنا وادار می‌کردند تا مزد آن را بگیرند، سپس در اسلام از این کار منع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عَدُوِّی وَ عَدُوَّکُمْ أَوْلِیاءَ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علی علیه السلام نقل شده که رسول خدا، من، زبیر و مقداد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در دست زنی است که آن را برای مشرکان می‌برد، آن را از او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ابتدا آن زن گفت نامه‌ای ندارم و برخی گفتند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شمشیر خود را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رسول خدا دروغ می‌گوید و نه ما، پس او را تهدید کرد و آن زن، نامه را از بین گیسوانش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از سوی حاطب بن ابی بلتعه برای مشرکین مکه بود که برخی امور رسول خدا را برای آنها گزارش داده بود</w:t>
      </w:r>
      <w:r>
        <w:rPr>
          <w:rFonts w:eastAsia="IRNazanin" w:cs="IRNazanin"/>
          <w:color w:val="111111"/>
          <w:sz w:val="28"/>
          <w:szCs w:val="28"/>
          <w:rtl w:val="true"/>
          <w:lang w:bidi="fa-IR"/>
        </w:rPr>
        <w:t>.</w:t>
      </w:r>
      <w:r>
        <w:rPr>
          <w:rStyle w:val="FootnoteAnchor"/>
          <w:rtl w:val="true"/>
        </w:rPr>
        <w:footnoteReference w:id="140"/>
      </w:r>
      <w:bookmarkStart w:id="117" w:name="pg14081_141283"/>
    </w:p>
    <w:p>
      <w:pPr>
        <w:pStyle w:val="BookText"/>
        <w:rPr/>
      </w:pPr>
      <w:bookmarkEnd w:id="117"/>
      <w:r>
        <w:rPr>
          <w:rFonts w:ascii="IRNazanin" w:hAnsi="IRNazanin" w:eastAsia="IRNazanin"/>
          <w:color w:val="111111"/>
          <w:sz w:val="28"/>
          <w:sz w:val="28"/>
          <w:szCs w:val="28"/>
          <w:rtl w:val="true"/>
          <w:lang w:bidi="fa-IR"/>
        </w:rPr>
        <w:t>از علی علیه السلام روایات بسیاری درباره اسباب نزول آیات نقل شده که به همین مقدار بسنده می‌کنیم</w:t>
      </w:r>
      <w:r>
        <w:rPr>
          <w:rFonts w:eastAsia="IRNazanin" w:cs="IRNazanin"/>
          <w:color w:val="111111"/>
          <w:sz w:val="28"/>
          <w:szCs w:val="28"/>
          <w:rtl w:val="true"/>
          <w:lang w:bidi="fa-IR"/>
        </w:rPr>
        <w:t>.</w:t>
      </w:r>
    </w:p>
    <w:p>
      <w:pPr>
        <w:pStyle w:val="Heading6"/>
        <w:numPr>
          <w:ilvl w:val="5"/>
          <w:numId w:val="1"/>
        </w:numPr>
        <w:rPr/>
      </w:pPr>
      <w:bookmarkStart w:id="118" w:name="__RefHeading___Toc3806355_3381743652"/>
      <w:bookmarkStart w:id="119" w:name="_Toc45"/>
      <w:bookmarkEnd w:id="118"/>
      <w:r>
        <w:rPr>
          <w:rtl w:val="true"/>
        </w:rPr>
        <w:t>امام حسن و امام حسین علیهما السلام</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الثَّلاثَةِ الَّذِینَ خُلِّفُوا حَتّی إِذا ضاقَتْ عَلَیْهِمُ الْأَرْضُ بِما رَحُبَتْ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ابن المنذر و ابن ابی حاتم و ابوالشیخ عن الحسن رضی الله عنه قال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غزا رسول الله تبوک تخلف کعب بن مالک، وهلال بن امیه، ومرارة بن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احدهم فکان له حائط حین زها قد فشت فیه الحمره والصفره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غزوت وغزوت وغزوت مع النبی، فلو اقمت العام فی هذا الحائط فاصبت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رسول الله واصحابه دخل حائطه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خلفنی رسول الله و ما استبق المؤمنون فی الجهاد فی سبیل الله الاضن بک ایها الحائط، اللهم انی اشهدک انی تصدقت به فی 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الاخر فکان قد تفرق عنه من اهله ناس واجتمعوا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غزوت مع رسول الله و غزوت، فلو انی اقمت العام فی 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رسول الله واصحابه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خلفنی عن رسول الله و ما استبق الیه المجاهدون فی سبیل الله الاضن بکم ایها الاهل، اللهم ان لک علی ان لا ارجع الی اهلی و مالی حتی اعلم ما تقضی فی و اما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لک علی ان الحق بالقوم حتی ادرکهم أو انقطع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یتتبع الدقع والحزونة حتی لحق بالقوم، فانزل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تاب الله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الثَّلاثَةِ الَّذِینَ خُلِّفُوا حَتّی إِذا ضاقَتْ عَلَیْهِمُ الْأَرْضُ بِما رَحُبَتْ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اکلوا مالا حراما، و لا اصابوا دما حراما، و لا افسدوا فی الارض، غیر انهم أبطؤا عن شیء من الخیر الجهاد فی سبیل الله، و قد و الله جاهدوا و جاهدوا و جاهدوا، فبلغ منهم ما سمعتم فهکذا یبلغ الذنب من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حدیث به ترتیب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منذر و ابن ابی حاتم و ابوالشیخ از امام حسن علیه السلام درباره سه نفری که از جهاد با رسول خدا سر باز زدند، به نام‌های کعب بن مالک، هلال بن امیه و مراره بن الربیع نقل کرده‌اند که هر کدام برای این امر بهانه‌ای آوردند و سپس از کار خود پشیمان و از زن و فرزند جدا شدند و به مکان دوری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از یکدیگر جدا شدند و شروع به انابه و توبه نمودند تا بالاخره توبه آنها پذیرفته شد و این آیات نازل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فِی صُدُورِهِمْ مِنْ غِلٍّ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روی الحسن بن علی رضی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عنها قال فینا و الله اهل بدر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فِی صُدُورِهِمْ</w:t>
      </w:r>
      <w:r>
        <w:rPr>
          <w:rFonts w:eastAsia="Amiri" w:cs="Amiri" w:ascii="Amiri" w:hAnsi="Amiri"/>
          <w:color w:val="111111"/>
          <w:sz w:val="28"/>
          <w:szCs w:val="28"/>
          <w:rtl w:val="true"/>
          <w:lang w:bidi="ar-SA"/>
        </w:rPr>
        <w:t>)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از حسن بن علی علیه السلام روایت شده که به خدا قسم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فِی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اهل بدر نازل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یَکُنْ مِنْکُمْ مِائَةٌ صابِرَةٌ یَغْلِبُوا مِائَتَیْنِ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از امام حسن علیه السلام روایت شده که این آیه درباره اصحاب بدر نازل شد و سپس رخصت داده شد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ابی رجاء نقل شده که از امام حسن علیه السلام سؤال شد که آیا انفال و برائت یک سوره‌اند یا دو سوره و ایشان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سوره</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الرُّؤْیَا الَّتِی أَرَیْناکَ إِلاّ فِتْنَةً لِلنّاسِ</w:t>
      </w:r>
      <w:r>
        <w:rPr>
          <w:rFonts w:eastAsia="Amiri" w:cs="Amiri" w:ascii="Amiri" w:hAnsi="Amiri"/>
          <w:color w:val="111111"/>
          <w:sz w:val="28"/>
          <w:szCs w:val="28"/>
          <w:rtl w:val="true"/>
          <w:lang w:bidi="ar-SA"/>
        </w:rPr>
        <w:t xml:space="preserve">) </w:t>
      </w:r>
      <w:r>
        <w:rPr>
          <w:rStyle w:val="FootnoteAnchor"/>
          <w:rtl w:val="true"/>
        </w:rPr>
        <w:footnoteReference w:id="14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ابن مردویه عن الحسین بن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اصبح وهو مهموم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رأیت فی المنام کان بنی امیه کایرقون منبری هذا،</w:t>
      </w:r>
    </w:p>
    <w:p>
      <w:pPr>
        <w:pStyle w:val="BookText"/>
        <w:rPr/>
      </w:pPr>
      <w:r>
        <w:rPr>
          <w:rFonts w:ascii="Amiri" w:hAnsi="Amiri" w:eastAsia="Amiri" w:cs="Amiri"/>
          <w:color w:val="111111"/>
          <w:sz w:val="28"/>
          <w:sz w:val="28"/>
          <w:szCs w:val="28"/>
          <w:rtl w:val="true"/>
          <w:lang w:bidi="ar-SA"/>
        </w:rPr>
        <w:t>فقیل‌یا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تهتم، فانها رویا تنالهم فانزل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الرُّؤْیَا الَّتِی أَرَیْناکَ إِلاّ فِتْنَةً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ابن مردویه از امام حسین علیه السلام روایت کرده که رسول خدا یک روز صبح پریشان بودند، گفتیم چه شده است؟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بنی امیه بر منبرم همچون بوزینگان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رؤیاست، به آن توجهی نکن، پس خداوند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الرُّؤْیَا الَّتِی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روی بسنده عن القاسم بن الفضل عن عیسی بن مازن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للحسن بن علی یا مسود وجوه المؤمنین عمدت الی هذا الرجل فبایعت له، یعنی معاویه بن ابی سفیان، فقال ان رسول الله صلی الله علیه و آله اری فی منامه بنی امیه‌یعلون منبره خلیفه خلیفه فشق ذلک علیه فانزل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ملک بنی امیه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فحسبنا ملک بنی امیه فاذا هوالف شهر</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به سند خود از امام حسن علیه السلام روایت نموده که روزی شخصی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چهره مؤمنین را سیاه نمودی تو به عمد با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خواب دید که بنی امیه همچون بوزینگان بر منبرش بالا و پایین می‌روند، پس این بر رسول خدا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سوره کوثر و قدر را نازل کرد که در آن شبی بهتر از هزار شب است؛ یعنی مدت مالکیت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راوی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 بنی امیه را شمارش کردیم درست هزار ماه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مصادر مختلف اهل سنت با اختلاف اندکی نقل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الترمذی فی ابواب تفسیر القرآن فی سورة القدر روی بسنده عن القاسم بن الفضل الحمدانی عن یوسف بن سعد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 رجل الی الحسن بن علی علیه السلام بعد ما بایع معاویه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سودت وجوه المؤمنین، أو یا مسود وجوه المؤمنین،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تونبنی رحمک الله فان النبی صلی الله علیه و آله اری بنی امیه علی منبره فساه ذلک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یعنی نهرا فی الجنه، و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یملکها بنو امیه یا محمد، 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فعددنا فاذا هی الف شهر لا یزید یوم و لا ینقص</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صحیح ترمذی،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تفسیر قرآن سوره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الرازی فی تفسیر سورة القدر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القاسم بن الفضل عن عیسی بن مازن قال قلت للحسن بن علی یا مسود وجوه المؤمنین عمدت الی هذا الرجل فبایعت له، یعنی معاویه فقال ان رسول الله صلی الله علیه و آله رأی فی منامه بنی امیه یطاون منبره واحدا بعد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ینزون علی منبره نزو القرده فشق ذلک علیه فانزل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ملک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فحسبنا ملک بنی امیه فاذا هو الف شهر</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رازی فی تفسیر سوره الکوثر قال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رجلا قام الی الحسن بن علی و قال سودت وجوه المؤمنین بان ترکت الامامة لمعاویه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تؤذنی برحمک الله فان رسول الله صلی الله علیه و آله رای بنی امیه فی المنام یصعدون منبره رجلا فرجلا فساء ذلک فانزل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w:t>
      </w:r>
      <w:bookmarkStart w:id="120" w:name="pg14081_141287"/>
    </w:p>
    <w:p>
      <w:pPr>
        <w:pStyle w:val="BookText"/>
        <w:rPr/>
      </w:pPr>
      <w:bookmarkEnd w:id="120"/>
      <w:r>
        <w:rPr>
          <w:rFonts w:ascii="Amiri" w:hAnsi="Amiri" w:eastAsia="Amiri" w:cs="Amiri"/>
          <w:color w:val="111111"/>
          <w:sz w:val="28"/>
          <w:sz w:val="28"/>
          <w:szCs w:val="28"/>
          <w:rtl w:val="true"/>
          <w:lang w:bidi="ar-SA"/>
        </w:rPr>
        <w:t xml:space="preserve">أَدْراکَ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ملک بنی امیه کذلک ثم انقطعوا و صاروا مبتورین</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همان، ذیل سوره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درالمنثور و در تفسیر سوره قدر و نیز خطیب بغدادی در کتاب تاریخ خود به نقل از ابن عباس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رأی رسول الله بنی امیه علی منبره فساء ذلک فاوحی الله الیه انما هو ملک‌یصیبونه و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اخرج الخطیب عن ابن المسیب قال رسول الله صلی الله علیه و آله أریت بنی امیه یصعدون منبری فشق ذلک علی فانزل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آخره</w:t>
      </w:r>
      <w:r>
        <w:rPr>
          <w:rFonts w:eastAsia="Amiri" w:cs="Amiri" w:ascii="Amiri" w:hAnsi="Amiri"/>
          <w:color w:val="111111"/>
          <w:sz w:val="28"/>
          <w:szCs w:val="28"/>
          <w:rtl w:val="true"/>
          <w:lang w:bidi="ar-SA"/>
        </w:rPr>
        <w:t>.</w:t>
      </w:r>
      <w:r>
        <w:rPr>
          <w:rStyle w:val="FootnoteAnchor"/>
          <w:rtl w:val="true"/>
        </w:rPr>
        <w:footnoteReference w:id="149"/>
      </w:r>
    </w:p>
    <w:p>
      <w:pPr>
        <w:pStyle w:val="Heading6"/>
        <w:numPr>
          <w:ilvl w:val="5"/>
          <w:numId w:val="1"/>
        </w:numPr>
        <w:rPr/>
      </w:pPr>
      <w:bookmarkStart w:id="121" w:name="__RefHeading___Toc3806357_3381743652"/>
      <w:bookmarkStart w:id="122" w:name="_Toc46"/>
      <w:bookmarkEnd w:id="121"/>
      <w:r>
        <w:rPr>
          <w:rtl w:val="true"/>
        </w:rPr>
        <w:t>امام زین العابدین علیه السلام</w:t>
      </w:r>
      <w:bookmarkEnd w:id="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سجاد و امام موسی بن جعفر از پدرشان نقل شده که سوره حمد مکی است، زیرا این سوره در سوره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آتَیْناکَ سَبْعاً مِنَ الْمَثانِی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حجر، سوره‌ای مکی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سجاد علیه السلام روایت شده که این آیه درباره علی بن ابی‌طالب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جریر، ابن منذر، ابن ابی حاتم و ابن عساکر از امام سجاد علیه السلام روایت نموده‌اند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زید بن حارثه نازل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عن ابی حمزه الثمالی عن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لجالس عنده اذ جاءه رجلان من اهل العراق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جئناک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تخبرنا عن آیات من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العراق و أیش یقولون؟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نزلت فی امة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امة محمد کلهم اذا فی الجنه؟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من بین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فیمن نزلت؟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و الله فینا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من فیکم الظالم لنفسه؟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استوت حسناته و سیئاته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الجنه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المقتصد؟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العابد لله فی بیته حتی یأتیه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بالخیرات؟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سیفه و دعا الی سبیل ربه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ابوحمزه ثمالی از امام سجاد علیه السلام روایت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ایشان نشسته بودم که دو نفر از عراق وارد شدند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خدا، آمده‌ایم تا درباره آیاتی از قرآن از شما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آنها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أَوْرَثْنَا الْکِتابَ الَّذِینَ اصْطَفَیْنا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عراق، شما درباره آن چه می‌گویید؟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درباره امت محمد صلی الله علیه و 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حسین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تمام امت محمد صلی الله علیه و آله در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کسانی مراد هستند و درباره چه کسانی نازل شده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آیه درباره ما نازل شده است و سه بار این مطلب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سیّئات و حسناتش، با هم مساوی شود، او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617</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bookmarkStart w:id="123" w:name="pg14081_141289"/>
    </w:p>
    <w:p>
      <w:pPr>
        <w:pStyle w:val="BookText"/>
        <w:rPr/>
      </w:pPr>
      <w:bookmarkEnd w:id="12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در راه خدا تا به یقین برسد،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 بِالْخَیْراتِ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شمشیر بکشد و در راه خدا جهاد کند</w:t>
      </w:r>
      <w:r>
        <w:rPr>
          <w:rFonts w:eastAsia="IRNazanin" w:cs="IRNazanin"/>
          <w:color w:val="111111"/>
          <w:sz w:val="28"/>
          <w:szCs w:val="28"/>
          <w:rtl w:val="true"/>
          <w:lang w:bidi="fa-IR"/>
        </w:rPr>
        <w:t>.</w:t>
      </w:r>
    </w:p>
    <w:p>
      <w:pPr>
        <w:pStyle w:val="Heading6"/>
        <w:numPr>
          <w:ilvl w:val="5"/>
          <w:numId w:val="1"/>
        </w:numPr>
        <w:rPr/>
      </w:pPr>
      <w:bookmarkStart w:id="124" w:name="__RefHeading___Toc3806359_3381743652"/>
      <w:bookmarkStart w:id="125" w:name="_Toc47"/>
      <w:bookmarkEnd w:id="124"/>
      <w:r>
        <w:rPr>
          <w:rtl w:val="true"/>
        </w:rPr>
        <w:t>امام باقر و امام صادق علیهما السلام</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الَّذِینَ یُنْفِقُونَ أَمْوالَهُمُ ابْتِغاءَ مَرْضاتِ اللّهِ وَ تَثْبِیتاً مِنْ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ابونضر العیاشی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الحسین ابن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ابی جعفر الاحول عن سلام ابن المستنیر عن ابی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الَّذِینَ یُنْفِقُونَ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امام باقر علیه السلام روایت شده که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الَّذِینَ یُنْفِقُونَ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امام علی علیه السلام نازل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مظهری روایتی از امام باقر علیه السلام نقل شده که</w:t>
      </w:r>
    </w:p>
    <w:p>
      <w:pPr>
        <w:pStyle w:val="BookText"/>
        <w:rPr/>
      </w:pPr>
      <w:r>
        <w:rPr>
          <w:rFonts w:ascii="IRNazanin" w:hAnsi="IRNazanin" w:eastAsia="IRNazanin"/>
          <w:color w:val="111111"/>
          <w:sz w:val="28"/>
          <w:sz w:val="28"/>
          <w:szCs w:val="28"/>
          <w:rtl w:val="true"/>
          <w:lang w:bidi="fa-IR"/>
        </w:rPr>
        <w:t xml:space="preserve">کانت القریش تقول اذا مات ذکور الرجل بتر فلان فلما مات ولد النبی صلی الله علیه و آله قال العاص بن وائل بتر محمد 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قریش چون فرزند ذکور شخصی فوت می‌کرد و فرزند دیگری نداشت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فلانی مقطوع النسل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فرزند رسول خدا فوت کرد عاص بن وائل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ابتر شده است که این سوره نازل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سَبَقَتْ لَهُمْ مِنَّا الْحُسْنی أُولئِکَ عَنْها مُبْعَدُونَ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جعفر صادق علیه السلام از پدران بزرگوارشان نقل شده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فرمود این آیه درباره شما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آیه تبلیغ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إِنَّ اللّهَ لا یَهْدِی الْقَوْمَ الْکافِرِینَ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آنچه از خدا بر تو نازل شد به خلق برسان که اگر نرسانی تبلیغ رسالت و ادای وظیفه نکرده‌ای و خدا تو را از شر و آزار مردمان محفوظ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مکن و دل قوی دار که خدا گروه کافران را به هیچ راه موفقیتی راهنمایی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ثعلبی در تفسیر آیه فوق با سندهای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در سفر بودیم که در غدیر خم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منادیان در میانه ما صدا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 همه باید جمع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زیر دو درخت رفت و نماز ظهر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من نسبت به مؤمنین از خودشان اختیار بیشتری دارم؟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نمی‌دانستید که من از هر مؤمنی نسبت به خودش اختیار بیشتری دارم؟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بودم،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بعد از این جریان، علی علیه السلام را دید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هنیاً لک یابن ابی‌طالب اصبحت مولای و مولی کل مؤمن و مؤمنه؛ گوارا باد بر تو ای پسر ابوطالب که همواره و برای همیشه مولی هر مؤمن و مؤمنه‌ای شدی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ثعلبی به سند خود از ابوصالح از ابن عباس روایت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بن ابی‌طالب علیه السلام نازل شده است، خداوند به پیغمبر امر کرد تا آنچه را که درباره علی علیه السلام است به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دست علی 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طرائف، ص </w:t>
      </w:r>
      <w:r>
        <w:rPr>
          <w:rFonts w:eastAsia="IRNazanin" w:cs="IRNazanin"/>
          <w:color w:val="111111"/>
          <w:sz w:val="28"/>
          <w:szCs w:val="28"/>
          <w:lang w:bidi="fa-IR"/>
        </w:rPr>
        <w:t>315</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در المنثور،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نزول آیه را روز غدیر خم می‌داند؛</w:t>
      </w:r>
    </w:p>
    <w:p>
      <w:pPr>
        <w:pStyle w:val="BookText"/>
        <w:rPr/>
      </w:pPr>
      <w:r>
        <w:rPr>
          <w:rFonts w:ascii="IRNazanin" w:hAnsi="IRNazanin" w:eastAsia="IRNazanin"/>
          <w:color w:val="111111"/>
          <w:sz w:val="28"/>
          <w:sz w:val="28"/>
          <w:szCs w:val="28"/>
          <w:rtl w:val="true"/>
          <w:lang w:bidi="fa-IR"/>
        </w:rPr>
        <w:t>فخر رازی در تفسیر کبیر ذیل این آیه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یعنی وجه دهم از وجوهی که مفسرین در شأن نزول آیه ذکر کرده‌اند، این است که در فضیلت علی بن ابی‌طالب علیه السلام نازل شد و همین که نازل شد رسول خدا صلی الله علیه و آله دست او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بودم علی مولای اوست؛ بارالها با کسی که با او دوستی کند دوستی کن و با کسی که با او دشمنی کند دشمنی کن، و بعد از آن، عمر چون علی علیه السلام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هنیا لک یابن ابی‌طالب اصبحت مولای و مولی کل مؤمن و مؤمنه؛ گوارا باد برایت ای پسر ابوطالب که مولای من و مولای هر مؤمن و مؤمنه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قول از ابن عباس و براء بن عازب و محمد بن علی علیه السلام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ثعلبی نیز در تفسیر خود ضمن اخبار غدیر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ابوجعفر محمد بن علی علیه السلام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 علی بن ابی‌طالب علیه السلام ابوجعفر محمد بن علی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این است که آنچه را درباره فضائل علی علیه السلام بر تو نازل شده است به مردم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معنی آیه این است که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ما انزل فی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درباره علی علیه السلام بر تو نازل شده است، به مردم برسان</w:t>
      </w:r>
      <w:r>
        <w:rPr>
          <w:rFonts w:eastAsia="IRNazanin" w:cs="IRNazanin"/>
          <w:color w:val="111111"/>
          <w:sz w:val="28"/>
          <w:szCs w:val="28"/>
          <w:rtl w:val="true"/>
          <w:lang w:bidi="fa-IR"/>
        </w:rPr>
        <w:t>.</w:t>
      </w:r>
      <w:r>
        <w:rPr>
          <w:rStyle w:val="FootnoteAnchor"/>
          <w:rtl w:val="true"/>
        </w:rPr>
        <w:footnoteReference w:id="152"/>
      </w:r>
      <w:bookmarkStart w:id="126" w:name="pg14081_141292"/>
    </w:p>
    <w:p>
      <w:pPr>
        <w:pStyle w:val="BookText"/>
        <w:rPr/>
      </w:pPr>
      <w:bookmarkEnd w:id="126"/>
      <w:r>
        <w:rPr>
          <w:rFonts w:ascii="IRNazanin" w:hAnsi="IRNazanin" w:eastAsia="IRNazanin"/>
          <w:color w:val="111111"/>
          <w:sz w:val="28"/>
          <w:sz w:val="28"/>
          <w:szCs w:val="28"/>
          <w:rtl w:val="true"/>
          <w:lang w:bidi="fa-IR"/>
        </w:rPr>
        <w:t>پس چون آیه نازل شد رسول خدا صلی الله علیه و آله دست علی 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سیدهاشم بحرانی، کفایة الخصام،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تفسیر مظهری،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 کنت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ابن ابی حاتم، ابن مردویه و ابن عساکر عن ابی سعید الخدری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هذه الآیه،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رسول الله یوم غدیر خم فی 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از ابن مسعود روایت کرده که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نقرأ علی عهد رسول الله‌یا ایها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مولی المؤمنین</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ما در عهد رسول خدا این آیه را چنین تبیین می‌نمودیم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نظر به اهمیت موضوع غدیر، بحثی را در باب تابعینی که نزول این آیه را در روز غدیر می‌دانند مطرح می‌کنیم و سپس بحث اصلی خود را پی می‌گیریم</w:t>
      </w:r>
      <w:r>
        <w:rPr>
          <w:rFonts w:eastAsia="IRNazanin" w:cs="IRNazanin"/>
          <w:color w:val="111111"/>
          <w:sz w:val="28"/>
          <w:szCs w:val="28"/>
          <w:rtl w:val="true"/>
          <w:lang w:bidi="fa-IR"/>
        </w:rPr>
        <w:t>.</w:t>
      </w:r>
    </w:p>
    <w:p>
      <w:pPr>
        <w:pStyle w:val="Heading6"/>
        <w:numPr>
          <w:ilvl w:val="5"/>
          <w:numId w:val="1"/>
        </w:numPr>
        <w:rPr/>
      </w:pPr>
      <w:bookmarkStart w:id="127" w:name="__RefHeading___Toc3806361_3381743652"/>
      <w:bookmarkStart w:id="128" w:name="_Toc48"/>
      <w:bookmarkEnd w:id="127"/>
      <w:r>
        <w:rPr>
          <w:rtl w:val="true"/>
        </w:rPr>
        <w:t>تابعین و نزول آیه ابلاغ در غدیر</w:t>
      </w:r>
      <w:bookmarkEnd w:id="128"/>
    </w:p>
    <w:p>
      <w:pPr>
        <w:pStyle w:val="Heading6"/>
        <w:numPr>
          <w:ilvl w:val="5"/>
          <w:numId w:val="1"/>
        </w:numPr>
        <w:rPr/>
      </w:pPr>
      <w:bookmarkStart w:id="129" w:name="__RefHeading___Toc3806363_3381743652"/>
      <w:bookmarkStart w:id="130" w:name="_Toc49"/>
      <w:bookmarkEnd w:id="129"/>
      <w:r>
        <w:rPr>
          <w:rtl w:val="true"/>
        </w:rPr>
        <w:t>الف</w:t>
      </w:r>
      <w:r>
        <w:rPr>
          <w:rtl w:val="true"/>
        </w:rPr>
        <w:t xml:space="preserve">) </w:t>
      </w:r>
      <w:r>
        <w:rPr>
          <w:rtl w:val="true"/>
        </w:rPr>
        <w:t>امام باقر علیه السلام</w:t>
      </w:r>
      <w:bookmarkEnd w:id="130"/>
    </w:p>
    <w:p>
      <w:pPr>
        <w:pStyle w:val="BookText"/>
        <w:rPr/>
      </w:pPr>
      <w:r>
        <w:rPr>
          <w:rFonts w:ascii="IRNazanin" w:hAnsi="IRNazanin" w:eastAsia="IRNazanin"/>
          <w:color w:val="111111"/>
          <w:sz w:val="28"/>
          <w:sz w:val="28"/>
          <w:szCs w:val="28"/>
          <w:rtl w:val="true"/>
          <w:lang w:bidi="fa-IR"/>
        </w:rPr>
        <w:t>ابو اسحاق ثعلبی از امام باقر علیه السلام درباره معنای آیه چنین نقل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معناها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فضل علی فلمّا نزلت اخذ رسول الله صلی الله علیه و آله بید علی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معنای آیه این است، که آنچه را از پروردگارت درباره فضل علی بر تو نازل شده برسان؛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پس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حسکانی نیز به نقل از امام باقر چنین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زیاد بن المنذر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ابی جعفر محمد بن علی و هویحدث الناس اذ قام الیه رجل من اهل البصره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الاعشی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کان‌یروی عن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جعلنی الله فداک ان الحسن‌یخبرنا ان هذه الآیه نزلت بسبب رجل و لایخبرنا من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اراد ان یخبر لا خبر به، و لکنه یخاف، ان جبرئیل هبط علی النبی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یأمرک ان تدل امتک علی صلاتهم فدلهم علیها ثم هبط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یأمرک ان تدل امتک علی زکاتهم فدلهم علیها، ثم هبط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یأمرک ان تدل امتک علی ولیهم علی مثل ما دللتهم علیه من صلاتهم و زکاتهم و صیامهم و حجهم لیلزمهم الحجه من جمیع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ان قومی قریبوا عهد بالجاهلیه و فیهم تنافس و فخر و ما منهم رجل الا و قد وتره ولیهم و انی اخاف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وَ إِنْ لَمْ تَفْعَلْ فَما بَلَّغْتَ رِسالَتَهُ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یرید فما بلغتها تامه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ضمن الله بالعصمه و خوفه، اخذ بید علی بن ابی‌طالب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من کنت مولاه فعلی مولاه، اللهم وال من والاه و عاد من عاداه، وانصر من نصره و احب من احبه و ابغض من ابغضه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پیامبر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دستور می‌دهد امت خود را در مورد پیشوایان پس از خود راهنمایی کنی؛ همان گونه که آنان را به نماز و زکات و روزه و حجشان راهنمایی کرده‌ای تا حجت بر آنان در تمام این امور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قوم من به عصر جاهلیت نزدیکند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در آنان اندیشه‌های جاهلی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ریاست تلاش می‌کنند و فخر می‌فروشند و هیچ کدام از آنان نیست، جز آنکه ولی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یار او را کشته است و من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آنچه را بر تو نازل شده برسان که اگر نرسانی رسالت پروردگارت را انجام نداده‌ای؛ یعنی رسالت پروردگارت را به طور کامل و تمام به انجام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خداوند حفظ پیامبرش را تضمین کرد، پیامبر دست علی بن ابی‌طالب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من مولای اویم، پس علی مولای اوست</w:t>
      </w:r>
      <w:r>
        <w:rPr>
          <w:rFonts w:eastAsia="IRNazanin" w:cs="IRNazanin"/>
          <w:color w:val="111111"/>
          <w:sz w:val="28"/>
          <w:szCs w:val="28"/>
          <w:rtl w:val="true"/>
          <w:lang w:bidi="fa-IR"/>
        </w:rPr>
        <w:t>.</w:t>
      </w:r>
      <w:r>
        <w:rPr>
          <w:rStyle w:val="FootnoteAnchor"/>
          <w:rtl w:val="true"/>
        </w:rPr>
        <w:footnoteReference w:id="15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زیدی مذهب</w:t>
      </w:r>
      <w:bookmarkStart w:id="131" w:name="pg14081_141294"/>
    </w:p>
    <w:p>
      <w:pPr>
        <w:pStyle w:val="BookText"/>
        <w:rPr/>
      </w:pPr>
      <w:bookmarkEnd w:id="131"/>
      <w:r>
        <w:rPr>
          <w:rFonts w:ascii="IRNazanin" w:hAnsi="IRNazanin" w:eastAsia="IRNazanin"/>
          <w:color w:val="111111"/>
          <w:sz w:val="28"/>
          <w:sz w:val="28"/>
          <w:szCs w:val="28"/>
          <w:rtl w:val="true"/>
          <w:lang w:bidi="fa-IR"/>
        </w:rPr>
        <w:t>فخر رازی نیز همین مضمون را از امام باقر نقل کرده است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بدر الدین عینی نیز همان معنایی را که ثعلبی نقل کرده،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احمد بن محمد الطبری، معروف به خلیلی نیز از امام باقر علیه السلام این مضمون را نقل کرده است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ابوالفتح نطنزی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سند خود به نقل از امام باقر و امام صادق علیهما السلام همین قول را آورده است</w:t>
      </w:r>
      <w:r>
        <w:rPr>
          <w:rFonts w:eastAsia="IRNazanin" w:cs="IRNazanin"/>
          <w:color w:val="111111"/>
          <w:sz w:val="28"/>
          <w:szCs w:val="28"/>
          <w:rtl w:val="true"/>
          <w:lang w:bidi="fa-IR"/>
        </w:rPr>
        <w:t>.</w:t>
      </w:r>
      <w:r>
        <w:rPr>
          <w:rStyle w:val="FootnoteAnchor"/>
          <w:rtl w:val="true"/>
        </w:rPr>
        <w:footnoteReference w:id="159"/>
      </w:r>
    </w:p>
    <w:p>
      <w:pPr>
        <w:pStyle w:val="Heading6"/>
        <w:numPr>
          <w:ilvl w:val="5"/>
          <w:numId w:val="1"/>
        </w:numPr>
        <w:rPr/>
      </w:pPr>
      <w:bookmarkStart w:id="132" w:name="__RefHeading___Toc3806365_3381743652"/>
      <w:bookmarkStart w:id="133" w:name="_Toc50"/>
      <w:bookmarkEnd w:id="132"/>
      <w:r>
        <w:rPr>
          <w:rtl w:val="true"/>
        </w:rPr>
        <w:t>ب</w:t>
      </w:r>
      <w:r>
        <w:rPr>
          <w:rtl w:val="true"/>
        </w:rPr>
        <w:t xml:space="preserve">) </w:t>
      </w:r>
      <w:r>
        <w:rPr>
          <w:rtl w:val="true"/>
        </w:rPr>
        <w:t>امام صادق علیه السلام</w:t>
      </w:r>
      <w:bookmarkEnd w:id="133"/>
    </w:p>
    <w:p>
      <w:pPr>
        <w:pStyle w:val="BookText"/>
        <w:rPr/>
      </w:pPr>
      <w:r>
        <w:rPr>
          <w:rFonts w:ascii="IRNazanin" w:hAnsi="IRNazanin" w:eastAsia="IRNazanin"/>
          <w:color w:val="111111"/>
          <w:sz w:val="28"/>
          <w:sz w:val="28"/>
          <w:szCs w:val="28"/>
          <w:rtl w:val="true"/>
          <w:lang w:bidi="fa-IR"/>
        </w:rPr>
        <w:t>ابی بکر محمد بن ابی الثلج به نقل از امام صادق علیه السلام چنین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انزل الله تبارک و تعالی علی 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خداوند تبارک و تعالی بر پیامبر خود چنین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آنچه را از پروردگارت درباره علی نازل شده برسان و اگر انجام ندهی</w:t>
      </w:r>
      <w:r>
        <w:rPr>
          <w:rFonts w:eastAsia="IRNazanin" w:cs="IRNazanin"/>
          <w:color w:val="111111"/>
          <w:sz w:val="28"/>
          <w:szCs w:val="28"/>
          <w:rtl w:val="true"/>
          <w:lang w:bidi="fa-IR"/>
        </w:rPr>
        <w:t>....</w:t>
      </w:r>
    </w:p>
    <w:p>
      <w:pPr>
        <w:pStyle w:val="Heading6"/>
        <w:numPr>
          <w:ilvl w:val="5"/>
          <w:numId w:val="1"/>
        </w:numPr>
        <w:rPr/>
      </w:pPr>
      <w:bookmarkStart w:id="134" w:name="__RefHeading___Toc3806367_3381743652"/>
      <w:bookmarkStart w:id="135" w:name="_Toc51"/>
      <w:bookmarkEnd w:id="134"/>
      <w:r>
        <w:rPr>
          <w:rtl w:val="true"/>
        </w:rPr>
        <w:t>ج</w:t>
      </w:r>
      <w:r>
        <w:rPr>
          <w:rtl w:val="true"/>
        </w:rPr>
        <w:t xml:space="preserve">) </w:t>
      </w:r>
      <w:r>
        <w:rPr>
          <w:rtl w:val="true"/>
        </w:rPr>
        <w:t>عطیه بن سعد العوفی</w:t>
      </w:r>
      <w:bookmarkEnd w:id="13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ابونعیم اصفهانی از قول عطیه عوفی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هذه الایه علی رسول الله فی علی‌یوم غدیر خم؛</w:t>
      </w:r>
      <w:r>
        <w:rPr>
          <w:rStyle w:val="FootnoteAnchor"/>
          <w:rtl w:val="true"/>
        </w:rPr>
        <w:footnoteReference w:id="161"/>
      </w:r>
      <w:r>
        <w:rPr>
          <w:rFonts w:ascii="IRNazanin" w:hAnsi="IRNazanin" w:eastAsia="IRNazanin"/>
          <w:color w:val="111111"/>
          <w:sz w:val="28"/>
          <w:sz w:val="28"/>
          <w:szCs w:val="28"/>
          <w:rtl w:val="true"/>
          <w:lang w:bidi="fa-IR"/>
        </w:rPr>
        <w:t>این آیه درباره علی علیه السلام و در روز غدیر خم بر رسول خدا نازل شده است</w:t>
      </w:r>
      <w:r>
        <w:rPr>
          <w:rFonts w:eastAsia="IRNazanin" w:cs="IRNazanin"/>
          <w:color w:val="111111"/>
          <w:sz w:val="28"/>
          <w:szCs w:val="28"/>
          <w:rtl w:val="true"/>
          <w:lang w:bidi="fa-IR"/>
        </w:rPr>
        <w:t>».</w:t>
      </w:r>
      <w:bookmarkStart w:id="136" w:name="pg14081_141295"/>
    </w:p>
    <w:p>
      <w:pPr>
        <w:pStyle w:val="Heading6"/>
        <w:numPr>
          <w:ilvl w:val="5"/>
          <w:numId w:val="1"/>
        </w:numPr>
        <w:rPr/>
      </w:pPr>
      <w:bookmarkStart w:id="137" w:name="__RefHeading___Toc3806369_3381743652"/>
      <w:bookmarkStart w:id="138" w:name="_Toc52"/>
      <w:bookmarkEnd w:id="136"/>
      <w:bookmarkEnd w:id="137"/>
      <w:r>
        <w:rPr>
          <w:rtl w:val="true"/>
        </w:rPr>
        <w:t>د</w:t>
      </w:r>
      <w:r>
        <w:rPr>
          <w:rtl w:val="true"/>
        </w:rPr>
        <w:t xml:space="preserve">) </w:t>
      </w:r>
      <w:r>
        <w:rPr>
          <w:rtl w:val="true"/>
        </w:rPr>
        <w:t>زید بن علی</w:t>
      </w:r>
      <w:bookmarkEnd w:id="138"/>
    </w:p>
    <w:p>
      <w:pPr>
        <w:pStyle w:val="BookText"/>
        <w:rPr/>
      </w:pPr>
      <w:r>
        <w:rPr>
          <w:rFonts w:ascii="IRNazanin" w:hAnsi="IRNazanin" w:eastAsia="IRNazanin"/>
          <w:color w:val="111111"/>
          <w:sz w:val="28"/>
          <w:sz w:val="28"/>
          <w:szCs w:val="28"/>
          <w:rtl w:val="true"/>
          <w:lang w:bidi="fa-IR"/>
        </w:rPr>
        <w:t xml:space="preserve">ابن مردویه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علی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جاء جبرئیل بامر الولایه ضاق النبی بذلک ذرعا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حدیثوا عهد بجاهلیه، فنزلت؛</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ابن مردویه، مناقب علی بن ابی‌طالب،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علی، بن عیسی، کشف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جبرئیل امر ولایت را آورد، پیامبر احساس دلتنگی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تازه روی به اسلام آورده‌اند و به عصر جاهلی نزدیکند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اعلان ولایت امام علی را با معیارهای عصر جاهلی بسنجند و تکذیب رسالت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زید بن علی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تنها درباره علی بن ابی‌طالب نازل شده است</w:t>
      </w:r>
      <w:r>
        <w:rPr>
          <w:rFonts w:eastAsia="IRNazanin" w:cs="IRNazanin"/>
          <w:color w:val="111111"/>
          <w:sz w:val="28"/>
          <w:szCs w:val="28"/>
          <w:rtl w:val="true"/>
          <w:lang w:bidi="fa-IR"/>
        </w:rPr>
        <w:t>».</w:t>
      </w:r>
      <w:r>
        <w:rPr>
          <w:rStyle w:val="FootnoteAnchor"/>
          <w:rtl w:val="true"/>
        </w:rPr>
        <w:footnoteReference w:id="163"/>
      </w:r>
    </w:p>
    <w:p>
      <w:pPr>
        <w:pStyle w:val="Heading6"/>
        <w:numPr>
          <w:ilvl w:val="5"/>
          <w:numId w:val="1"/>
        </w:numPr>
        <w:rPr/>
      </w:pPr>
      <w:bookmarkStart w:id="139" w:name="__RefHeading___Toc3806371_3381743652"/>
      <w:bookmarkStart w:id="140" w:name="_Toc53"/>
      <w:bookmarkEnd w:id="139"/>
      <w:r>
        <w:rPr>
          <w:rtl w:val="true"/>
        </w:rPr>
        <w:t xml:space="preserve">ه </w:t>
      </w:r>
      <w:r>
        <w:rPr>
          <w:rtl w:val="true"/>
        </w:rPr>
        <w:t xml:space="preserve">-) </w:t>
      </w:r>
      <w:r>
        <w:rPr>
          <w:rtl w:val="true"/>
        </w:rPr>
        <w:t>ابوحمزه ثمالی</w:t>
      </w:r>
      <w:bookmarkEnd w:id="140"/>
    </w:p>
    <w:p>
      <w:pPr>
        <w:pStyle w:val="BookText"/>
        <w:rPr/>
      </w:pPr>
      <w:r>
        <w:rPr>
          <w:rFonts w:ascii="IRNazanin" w:hAnsi="IRNazanin" w:eastAsia="IRNazanin"/>
          <w:color w:val="111111"/>
          <w:sz w:val="28"/>
          <w:sz w:val="28"/>
          <w:szCs w:val="28"/>
          <w:rtl w:val="true"/>
          <w:lang w:bidi="fa-IR"/>
        </w:rPr>
        <w:t>ابن مردویه از ابوحمزه چنین 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شأن الولایة؛</w:t>
      </w:r>
    </w:p>
    <w:p>
      <w:pPr>
        <w:pStyle w:val="BookText"/>
        <w:rPr/>
      </w:pPr>
      <w:r>
        <w:rPr>
          <w:rFonts w:ascii="IRNazanin" w:hAnsi="IRNazanin" w:eastAsia="IRNazanin"/>
          <w:color w:val="111111"/>
          <w:sz w:val="28"/>
          <w:sz w:val="28"/>
          <w:szCs w:val="28"/>
          <w:rtl w:val="true"/>
          <w:lang w:bidi="fa-IR"/>
        </w:rPr>
        <w:t>آیه تبلیغ در شأن ولایت نازل شده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اینجا بحث کوتاه تابعین و نزول آیه ا بلاغ در روز غدیر به پایان می‌رسد و ادامه موضوع اسباب نزول را در کلام صادقین علیهما السلام پی می‌گیریم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جاهَدُوا فِینا لَنَهْدِیَنَّهُمْ سُبُلَنا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روایت شده که این آیه درباره ما اهل بیت نازل شده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آیاتی که با جریان غدیر خم ارتباط دارد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ثعلبی در تفسیر خود نقل کرده که شخصی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شخصی نازل شده؟ سفیان به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از من پرسیدی که تاکنون کسی آن را از من نپرسیده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جعفر بن محمد از پدرانش علیهم السلام روایت کرد که رسول خدا چون روز غدیر خم شد دستور داد تا منادیان ندای نماز در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همه جمع شدند دست علی علیه السلام را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من مولای او بوده‌ام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زودی در همه شهرها پراکنده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نعمان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رسول خدا آمد؛ در حالی که بر ناقه‌ای سوار بود، ناقه را 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پیاده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طرف خدا به من دستور دادی شهادت دهیم که جز خدا معبودی نیست، و این که تو فرستاده اویی، و ما هم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دادی که نماز پنجگانه بخوانیم و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دادی زکات بدهیم و باز از تو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دادی ماه رمضان را روزه بگیریم و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دادی حج کنیم و پذیرفتیم، به این مقدار راضی نشدی تا اینکه بازوان پسر عمویت را گرفته، بلند کردی تا او را بر ما برتری دهی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من مولای او بودم علی مولای اوست، آیا این سخن را از خودت گفتی یا از خدای عز و جل؟</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نفسی بیده و لا اله الا هو انه من امر الله؛قسم به کسی که جانم در دست اوست و به آن خدایی که جز او معبودی نیست، این مطلب جز از ناحیه خدا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حارث پشت کرد که برگردد،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اگر اینکه محمد می‌گوید حق است از آسمان سنگی بر ما بباران و یا عذابی دردناک بر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به ناقه خود نرسیده بود که خداوند سنگی از آسمان به سرش زد که از ماتحت او خارج شد و در جا بمرد و بلافاصله این آیه نازل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ذِی 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سائلی از خدا عذابی واقع شدنی خواست عذابی که کسی نیست تا کفار را از آن حفظ کند؛ عذابی از ناحیه خدای دارای معارج</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شبلنجی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تفسیر ثعلبی نقل کرده است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مناوی نیز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ولی در نقل او، سفیان، از جعفر بن محمد علیهما السلام نامی نبرده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تَوَفّاهُمُ الْمَلائِکَةُ ظالِمِی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مَأْواهُمْ جَهَنَّمُ وَ ساءَتْ مَصِیراً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ابو الجارود عن ابی جعفر رضی الله تعالی عنه ان هولاء اناس من المنافقین تخلفوا عن رسول الله بمکه فلم یخرجوا معه الی المدینه و خرجوا مع مشرکی قریش الی بدر فاصیبوا فیمن اصیب فانزل الیه فهیم هذه الآیه؛</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ابوجارود از امام باقر علیه السلام روایت کرده که آنها مردمان منافقی بودند که از رسول خدا تخلف نموده، با او به مدینه هجرت ننمودند و با مشرکین همراه شده، به جنگ بدر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همه آنها کشته شدند و این آیه درباره آنها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در روایت عکرمه نام برخی از آنها ذکر شده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الفاکه بن المغیره، الحرث بن زمعه بن الاسود و قیس بن ولید بن المغیره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أَیَّدَکَ بِنَصْرِهِ وَ بِالْمُؤْمِنِینَ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اخرج ابونعیم الحافظ بسنده عن ابی هریره ایضا عن ابی صالح عن ابن عباس ایضا عن جعفر الصادق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أَیَّدَکَ بِنَصْرِهِ وَ بِالْمُؤْمِنِینَ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نزلت</w:t>
      </w:r>
    </w:p>
    <w:p>
      <w:pPr>
        <w:pStyle w:val="BookText"/>
        <w:rPr/>
      </w:pPr>
      <w:r>
        <w:rPr>
          <w:rFonts w:ascii="IRNazanin" w:hAnsi="IRNazanin" w:eastAsia="IRNazanin"/>
          <w:color w:val="111111"/>
          <w:sz w:val="28"/>
          <w:sz w:val="28"/>
          <w:szCs w:val="28"/>
          <w:rtl w:val="true"/>
          <w:lang w:bidi="fa-IR"/>
        </w:rPr>
        <w:t>فی علی و ان رسول الله صلی الله علیه و آله قال رأیت مکتوبا علی العرش لا اله الا الله وحده لا شریک له محمد عبدی و رسولی أیدته و نصرته بعلی بن ابی‌طالب؛</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کفایة الطالب،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ینابیع الموده،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طاهر هاشمی شافعی، مناقب اهل بیت محمد،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ابونعیم با سند خود از ابوهریره و نیز با سند ابی صالح از ابن عباس و نیز با سند از جعفر الصادق علیه السلام در مورد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علی علیه السلام نازل شده است و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عرش دیدم که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لا شریک له 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خدایی نیست جز خدای یگانه و شریکی ندارد، محمد بنده و رسول من است که او را با علی بن ابی‌طالب نصرت ویاری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کَفَی اللّهُ الْمُؤْمِنِینَ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عن جعفر الصادق قال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الله المؤمنی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 لانه قتل عمرو بن عبدود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از امام صادق روایت شده که در مورد سخن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مؤمنین را به قتال علی بن ابی‌طالب کفایت می‌کند، زیرا او عمرو بن عبدود را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أَنْفِقُوا مِنْ طَیِّباتِ ما کَسَبْتُمْ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اسباب النزول واحدی از امام صادق علیه السلام از پدرشان از جابر روایت شده که رسول خدا دستور دادند از خرماهای خوب زکات فطره بدهند و فردی از خرمای پست زکات فطره داد، پس این آیه نازل شد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مِنْهُمْ أَئِمَّةً یَهْدُونَ بِأَمْرِنا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صَبَرُوا وَ کانُوا بِآیاتِنا یُوقِنُونَ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فرات بن ابراهیم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جعفر بن محمد غزاری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الهاشمی عن محمد بن حاتم، عن ابی حمزه الثمالی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ابی جعفر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یَهْدُونَ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ولد فاطمه علیها السلام</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از امام باقر روایت شده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فرزندان فاطمه علیها السلام نازل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ذَکَرْتَ رَبَّکَ فِی الْقُرْآنِ وَحْدَهُ وَلَّوْا عَلی أَدْبارِهِمْ نُفُوراً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اخرج البخاری فی تاریخه عن ابی جعفر محمد بن علی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کتمتم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الاسم و الله تکتموا فان رسول الله، کان إذا دخل منزله اجتمعت علیه القریش فیجهر بسم الله الرحمن الرحیم و یرفع صوته بها، فتولی قریش فرارا فانزل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ذَکَرْتَ رَبَّکَ فِی الْقُرْآنِ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بخاری در تاریخ خود از ابی جعفر محمد بن علی علیه السلام روایت نموده که ایشان فرمودند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بسم الله الرحمن الرحیم را مخفی می‌کنید؟ به خدا قسم بهترین اسمی است که شما مخفی می‌نمایید؛ رسول خدا هر گاه داخل منزل می‌شدند قریش جلو در خانه ایشان اجتماع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بسم الله الرحمن الرحیم را با صدای بلند می‌خواند و قریش فرار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ذَکَرْتَ رَبَّکَ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w:t>
      </w:r>
      <w:bookmarkStart w:id="141" w:name="pg14081_141300"/>
    </w:p>
    <w:p>
      <w:pPr>
        <w:pStyle w:val="Heading6"/>
        <w:numPr>
          <w:ilvl w:val="5"/>
          <w:numId w:val="1"/>
        </w:numPr>
        <w:rPr/>
      </w:pPr>
      <w:bookmarkStart w:id="142" w:name="__RefHeading___Toc3806373_3381743652"/>
      <w:bookmarkStart w:id="143" w:name="_Toc54"/>
      <w:bookmarkEnd w:id="141"/>
      <w:bookmarkEnd w:id="142"/>
      <w:r>
        <w:rPr>
          <w:rtl w:val="true"/>
        </w:rPr>
        <w:t>ترتیب نزول</w:t>
      </w:r>
      <w:bookmarkEnd w:id="143"/>
    </w:p>
    <w:p>
      <w:pPr>
        <w:pStyle w:val="BookText"/>
        <w:rPr/>
      </w:pPr>
      <w:r>
        <w:rPr>
          <w:rFonts w:ascii="IRNazanin" w:hAnsi="IRNazanin" w:eastAsia="IRNazanin"/>
          <w:color w:val="111111"/>
          <w:sz w:val="28"/>
          <w:sz w:val="28"/>
          <w:szCs w:val="28"/>
          <w:rtl w:val="true"/>
          <w:lang w:bidi="fa-IR"/>
        </w:rPr>
        <w:t>در مورد ترتیب نزول سوره‌های قرآن از اهل بیت، به جز امام صادق علیه السلام، چیز زیادی در مصادر اهل سنت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صاحب تفسیر مفاتیح الاسرار جدول کاملی از روایت امام صادق علیه السلام ارائه می‌دهد که در آن ترتیب نزول تمام سوره‌های قرآن ذکر شده است که ما نیز آن را نقل می‌کنیم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40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6"/>
                        <a:stretch/>
                      </pic:blipFill>
                      <pic:spPr>
                        <a:xfrm>
                          <a:off x="0" y="0"/>
                          <a:ext cx="5334120" cy="5740560"/>
                        </a:xfrm>
                        <a:prstGeom prst="rect">
                          <a:avLst/>
                        </a:prstGeom>
                        <a:ln w="0">
                          <a:noFill/>
                        </a:ln>
                      </pic:spPr>
                    </pic:pic>
                  </a:graphicData>
                </a:graphic>
              </wp:inline>
            </w:drawing>
          </mc:Choice>
          <mc:Fallback>
            <w:pict>
              <v:shape id="shape_0" stroked="f" o:allowincell="f" style="position:absolute;margin-left:0pt;margin-top:-452.05pt;width:419.95pt;height:451.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0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0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57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08"/>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1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روایت امام صادق علیه السلام و روایت‌های مشابه آن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453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11"/>
                        <a:stretch/>
                      </pic:blipFill>
                      <pic:spPr>
                        <a:xfrm>
                          <a:off x="0" y="0"/>
                          <a:ext cx="5334120" cy="6845400"/>
                        </a:xfrm>
                        <a:prstGeom prst="rect">
                          <a:avLst/>
                        </a:prstGeom>
                        <a:ln w="0">
                          <a:noFill/>
                        </a:ln>
                      </pic:spPr>
                    </pic:pic>
                  </a:graphicData>
                </a:graphic>
              </wp:inline>
            </w:drawing>
          </mc:Choice>
          <mc:Fallback>
            <w:pict>
              <v:shape id="shape_0" stroked="f" o:allowincell="f" style="position:absolute;margin-left:0pt;margin-top:-539.05pt;width:419.95pt;height:538.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1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17"/>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2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2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24" o:detectmouseclick="t"/>
                <v:stroke color="#3465a4" joinstyle="round" endcap="flat"/>
                <w10:wrap type="none"/>
              </v:shape>
            </w:pict>
          </mc:Fallback>
        </mc:AlternateContent>
      </w:r>
      <w:bookmarkStart w:id="144" w:name="pg14081_141310"/>
    </w:p>
    <w:p>
      <w:pPr>
        <w:pStyle w:val="Heading4"/>
        <w:numPr>
          <w:ilvl w:val="3"/>
          <w:numId w:val="1"/>
        </w:numPr>
        <w:rPr/>
      </w:pPr>
      <w:bookmarkStart w:id="145" w:name="__RefHeading___Toc3806375_3381743652"/>
      <w:bookmarkStart w:id="146" w:name="_Toc55"/>
      <w:bookmarkEnd w:id="144"/>
      <w:bookmarkEnd w:id="145"/>
      <w:r>
        <w:rPr/>
        <w:t>3</w:t>
      </w:r>
      <w:r>
        <w:rPr>
          <w:rtl w:val="true"/>
        </w:rPr>
        <w:t xml:space="preserve">. </w:t>
      </w:r>
      <w:r>
        <w:rPr>
          <w:rtl w:val="true"/>
        </w:rPr>
        <w:t>مجمل و مبین</w:t>
      </w:r>
      <w:bookmarkEnd w:id="146"/>
    </w:p>
    <w:p>
      <w:pPr>
        <w:pStyle w:val="Heading5"/>
        <w:numPr>
          <w:ilvl w:val="4"/>
          <w:numId w:val="1"/>
        </w:numPr>
        <w:rPr/>
      </w:pPr>
      <w:bookmarkStart w:id="147" w:name="__RefHeading___Toc3806377_3381743652"/>
      <w:bookmarkStart w:id="148" w:name="_Toc56"/>
      <w:bookmarkEnd w:id="147"/>
      <w:r>
        <w:rPr>
          <w:rtl w:val="true"/>
        </w:rPr>
        <w:t>تعریف لغوی مجمل</w:t>
      </w:r>
      <w:bookmarkEnd w:id="148"/>
    </w:p>
    <w:p>
      <w:pPr>
        <w:pStyle w:val="BookText"/>
        <w:rPr/>
      </w:pPr>
      <w:r>
        <w:rPr>
          <w:rFonts w:ascii="IRNazanin" w:hAnsi="IRNazanin" w:eastAsia="IRNazanin"/>
          <w:color w:val="111111"/>
          <w:sz w:val="28"/>
          <w:sz w:val="28"/>
          <w:szCs w:val="28"/>
          <w:rtl w:val="true"/>
          <w:lang w:bidi="fa-IR"/>
        </w:rPr>
        <w:t>مجمل، لفظی است که دلالت آن بر معنایش روشن و واضح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دانشمندان تنها داوود ظاهری بر این باور بوده که در قرآن هیچ لفظ مجملی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سایر دانشمندان در وجود لفظ مجمل در قرآن تردید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 آن است که آیا الفاظ مجمل در قرآن کریم، همچنان بر اجمال خود باقی‌اند یا از آنها رفع اجمال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چند نظر وجود دارد و صحیح‌ترین نظر آن است که مکلّفین به احکام قرآن، در عمل به آیات مجمل قرآن معطل نمانده‌اند و از این دست از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اجمال شده است</w:t>
      </w:r>
      <w:r>
        <w:rPr>
          <w:rFonts w:eastAsia="IRNazanin" w:cs="IRNazanin"/>
          <w:color w:val="111111"/>
          <w:sz w:val="28"/>
          <w:szCs w:val="28"/>
          <w:rtl w:val="true"/>
          <w:lang w:bidi="fa-IR"/>
        </w:rPr>
        <w:t>.</w:t>
      </w:r>
    </w:p>
    <w:p>
      <w:pPr>
        <w:pStyle w:val="Heading5"/>
        <w:numPr>
          <w:ilvl w:val="4"/>
          <w:numId w:val="1"/>
        </w:numPr>
        <w:rPr/>
      </w:pPr>
      <w:bookmarkStart w:id="149" w:name="__RefHeading___Toc3806379_3381743652"/>
      <w:bookmarkStart w:id="150" w:name="_Toc57"/>
      <w:bookmarkEnd w:id="149"/>
      <w:r>
        <w:rPr>
          <w:rtl w:val="true"/>
        </w:rPr>
        <w:t>اسباب و عوامل اجمال</w:t>
      </w:r>
      <w:bookmarkEnd w:id="150"/>
    </w:p>
    <w:p>
      <w:pPr>
        <w:pStyle w:val="BookText"/>
        <w:rPr/>
      </w:pPr>
      <w:r>
        <w:rPr>
          <w:rFonts w:ascii="IRNazanin" w:hAnsi="IRNazanin" w:eastAsia="IRNazanin"/>
          <w:color w:val="111111"/>
          <w:sz w:val="28"/>
          <w:sz w:val="28"/>
          <w:szCs w:val="28"/>
          <w:rtl w:val="true"/>
          <w:lang w:bidi="fa-IR"/>
        </w:rPr>
        <w:t>عوامل مختلفی سبب اجمال برخی آیات قرآن شده است که در ذیل مهم‌ترین آنها را بر می‌شماریم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اشتراک در لفظ،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إِذا عَسْعَسَ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عسعس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دو معنای روی آوردن و پشت کردن و رفتن، مشترک است و همین اشتراک سبب اجمال آیه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الْمُطَلَّقاتُ یَتَرَبَّصْنَ بِأَنْفُسِهِنَّ ثَلاثَةَ قُرُوءٍ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میان دو معنای طهر و پاکیزگی و حیض است و همین مطلب، سبب اجمال آن شده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طَلَّقْتُمُوهُنَّ مِنْ قَبْلِ أَنْ تَمَسُّوهُنَّ وَ قَدْ فَرَضْتُمْ لَهُنَّ فَرِیضَةً فَنِصْفُ ما فَرَضْتُمْ إِلاّ أَنْ یَعْفُونَ أَوْ یَعْفُوَا الَّذِی بِیَدِهِ عُقْدَةُ النِّکاحِ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بِیَدِهِ عُقْدَةُ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معنای همسر و ولیّ و سرپرست زن، مشترک و محتمل است زیرا هریک از این دو از جهتی گره ازدواج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دختر از آن جهت که عقد ازدواج در آغاز، منوط به اجازه اوست و شوهر از این جهت که باز شدن گره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دوام پیوند آن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لفظ به سبب اشتراکش اجمال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تَرْغَبُونَ أَنْ تَنْکِحُوهُنَّ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و همین امر موجب اجمال آیه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حرف اضافه می‌تواند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معنای آیه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ازدواج با آنان میل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حرف اضافه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معنای آیه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ازدواج با آنان بی‌میل می‌باشید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در مرجع ضمیر،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دو ضمیر مرفوعی و منصوبی است که با لحاظ مرجع هریک از این دو ضمیر، سه وجه تفسیری برای آیه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فاعلی، همان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الله باشد و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معنای آیه چنین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عمل صالح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معنای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عمل صالح، عقیده پاک و اعتقاد به توحید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فاعلی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توحید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 معنای آیه این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به حق و توحید، عمل صالح را در درگاه الهی بالا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عطف و استیناف،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تَأْوِیلَهُ إِلاَّ اللّهُ وَ الرّاسِخُونَ فِی الْعِلْمِ یَقُولُونَ آمَنّا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عاطفه یا مستأنفه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معنای مختلف از آن برداشت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خداوند و راسخان در علم به تأویل آیات متشابه عالم و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مستأنفه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خداوند به تأویل آیات متشابه داناست و راسخان در علم می‌گویند ما به آن ایمان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غرابت در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طَلَّقْتُمُ النِّساءَ فَبَلَغْنَ أَجَلَهُنَّ فَلا تَعْضُلُوهُنَّ أَنْ یَنْکِحْنَ أَزْواجَهُنَّ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این آیه، غریب و نامأنوس بودن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تَعْضُلُوهُنَّ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مفسران گذشته موجب نوعی خفا و اجمال در معنای آیه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کثرت استعمال در زمان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پس از عصر 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تعبیرهای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یُلْقُونَ السَّمْعَ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عِطْفِهِ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 یُقَلِّبُ کَفَّیْهِ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عصر نزول استعمال آنها به ترتیب 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گوش فرا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استعمال آنها در این معانی در زمان ما شیوع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تقدیم و تأخیر،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کَلِمَةٌ سَبَقَتْ مِنْ رَبِّکَ لَکانَ لِزاماً وَ أَجَلٌ مُسَمًّی</w:t>
      </w:r>
      <w:r>
        <w:rPr>
          <w:rFonts w:eastAsia="Amiri" w:cs="Amiri" w:ascii="Amiri" w:hAnsi="Amiri"/>
          <w:color w:val="111111"/>
          <w:sz w:val="28"/>
          <w:szCs w:val="28"/>
          <w:rtl w:val="true"/>
          <w:lang w:bidi="ar-SA"/>
        </w:rPr>
        <w:t>)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در این آیه شریفه، تقدیم جواب لولا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لِزاماً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اجمال و پیچیدگی در فهم آیه شده است؛ در حالی که از نظر معنا ترتیب ذیل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کلمه سبقت من ربک و اجل مسمی لکان لزاماً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مثالی دیگر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کَأَنَّکَ حَفِیٌّ عَنْها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ابهام و اجمال در آیه شده و ممکن است تصور شود که باید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الفاظ آیه از نظر معنا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عنها کانک حفی</w:t>
      </w:r>
      <w:r>
        <w:rPr>
          <w:rFonts w:eastAsia="IRNazanin" w:cs="IRNazanin"/>
          <w:color w:val="111111"/>
          <w:sz w:val="28"/>
          <w:szCs w:val="28"/>
          <w:rtl w:val="true"/>
          <w:lang w:bidi="fa-IR"/>
        </w:rPr>
        <w:t>».</w:t>
      </w:r>
      <w:bookmarkStart w:id="151" w:name="pg14081_141313"/>
    </w:p>
    <w:p>
      <w:pPr>
        <w:pStyle w:val="BookText"/>
        <w:rPr/>
      </w:pPr>
      <w:bookmarkEnd w:id="151"/>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منقول، یعنی دگرگون کردن کلمه‌ای که از زبان دیگر به عربی نقل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طُورِ سِینِینَ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إِلْ‌یاسِینَ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تکراری؛ به گونه‌ای که در ظاهر، اتصال کلام را قطع می‌کند،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اسْتُضْعِفُوا لِمَنْ آمَنَ مِنْهُمْ</w:t>
      </w:r>
      <w:r>
        <w:rPr>
          <w:rFonts w:eastAsia="IRNazanin" w:cs="IRNazanin"/>
          <w:color w:val="111111"/>
          <w:sz w:val="28"/>
          <w:szCs w:val="28"/>
          <w:rtl w:val="true"/>
          <w:lang w:bidi="fa-IR"/>
        </w:rPr>
        <w:t xml:space="preserve">) . </w:t>
      </w:r>
      <w:r>
        <w:rPr>
          <w:rStyle w:val="FootnoteAnchor"/>
          <w:rtl w:val="true"/>
        </w:rPr>
        <w:footnoteReference w:id="176"/>
      </w:r>
      <w:r>
        <w:rPr>
          <w:rFonts w:ascii="IRNazanin" w:hAnsi="IRNazanin" w:eastAsia="IRNazanin"/>
          <w:color w:val="111111"/>
          <w:sz w:val="28"/>
          <w:sz w:val="28"/>
          <w:szCs w:val="28"/>
          <w:rtl w:val="true"/>
          <w:lang w:bidi="fa-IR"/>
        </w:rPr>
        <w:t xml:space="preserve">در این آیه،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آمَنَ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اسْتُضْعِفُوا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پندار را به همراه آورد که آن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نوعی اجمال را در نظر بدوی بر آیه حمل می‌کند</w:t>
      </w:r>
      <w:r>
        <w:rPr>
          <w:rFonts w:eastAsia="IRNazanin" w:cs="IRNazanin"/>
          <w:color w:val="111111"/>
          <w:sz w:val="28"/>
          <w:szCs w:val="28"/>
          <w:rtl w:val="true"/>
          <w:lang w:bidi="fa-IR"/>
        </w:rPr>
        <w:t>.</w:t>
      </w:r>
      <w:r>
        <w:rPr>
          <w:rStyle w:val="FootnoteAnchor"/>
          <w:rtl w:val="true"/>
        </w:rPr>
        <w:footnoteReference w:id="177"/>
      </w:r>
    </w:p>
    <w:p>
      <w:pPr>
        <w:pStyle w:val="Heading5"/>
        <w:numPr>
          <w:ilvl w:val="4"/>
          <w:numId w:val="1"/>
        </w:numPr>
        <w:rPr/>
      </w:pPr>
      <w:bookmarkStart w:id="152" w:name="__RefHeading___Toc3806381_3381743652"/>
      <w:bookmarkStart w:id="153" w:name="_Toc58"/>
      <w:bookmarkEnd w:id="152"/>
      <w:r>
        <w:rPr>
          <w:rtl w:val="true"/>
        </w:rPr>
        <w:t>مبیّن و اقسام آن</w:t>
      </w:r>
      <w:bookmarkEnd w:id="153"/>
    </w:p>
    <w:p>
      <w:pPr>
        <w:pStyle w:val="Heading6"/>
        <w:numPr>
          <w:ilvl w:val="5"/>
          <w:numId w:val="1"/>
        </w:numPr>
        <w:rPr/>
      </w:pPr>
      <w:bookmarkStart w:id="154" w:name="__RefHeading___Toc3806383_3381743652"/>
      <w:bookmarkStart w:id="155" w:name="_Toc59"/>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تبیین عبارت است از برطرف کردن اجمال از لفظیا عبارت مجمل، و به لفظ یا الفاظی که اجمال را برطرف می‌کنند، مبین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مبین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مبین متصل آن است که به لفظِ مجمل، متصل و در ادامه آن آمده باشد؛ مانند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کُلُوا وَ اشْرَبُوا حَتّی یَتَبَیَّنَ لَکُمُ الْخَیْطُ الْأَبْیَضُ مِنَ الْخَیْطِ الْأَسْوَدِ مِنَ</w:t>
      </w:r>
    </w:p>
    <w:p>
      <w:pPr>
        <w:pStyle w:val="BookText"/>
        <w:rPr/>
      </w:pP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و بخورید و بیاشامید تا رشته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نمودار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این آیه عبارت‌های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الْخَیْطُ الْأَبْیَضُ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الْخَیْطِ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نخ و ریسمان سفید و سیاه اجمال دارد،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رفع اجمال از آن، بیان می‌کند که مقصود از آن روشنایی فجر صادق و تاریکی شب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مبین منفصل آن است که در آیه یا سوره‌ای دیگر و جدای از لفظ مجمل باشد؛ مانند بخشی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طَلَّقَها فَلا تَحِلُّ لَهُ مِنْ بَعْدُ حَتّی تَنْکِحَ زَوْجاً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نقش مبین منفصل را برای آیه‌ای دیگر از همین سوره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 xml:space="preserve">) . </w:t>
      </w:r>
      <w:r>
        <w:rPr>
          <w:rStyle w:val="FootnoteAnchor"/>
          <w:rtl w:val="true"/>
        </w:rPr>
        <w:footnoteReference w:id="179"/>
      </w:r>
      <w:r>
        <w:rPr>
          <w:rFonts w:ascii="IRNazanin" w:hAnsi="IRNazanin" w:eastAsia="IRNazanin"/>
          <w:color w:val="111111"/>
          <w:sz w:val="28"/>
          <w:sz w:val="28"/>
          <w:szCs w:val="28"/>
          <w:rtl w:val="true"/>
          <w:lang w:bidi="fa-IR"/>
        </w:rPr>
        <w:t>این بخش از آیه که می‌گوید طلاق باید دو مرتبه باشد اجمال دارد؛ یعنی آیه به طور مطلق می‌گوید طلاق می‌تواند دو بار باشد یا مرد تحت شرایطی خاص، می‌تواند برای دو بار همسرش را طلاق دهد، بلکه بالاتر از این؛ یعنی آیه در این ظهور دارد که تنها دو مرتبه طلاق دادن زن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 بعد بیان می‌کند که اگر مردی بعد از دو مرتبه طلاق، برای بار سوم همسرش را طلاق داد، حلال نیست دوباره با آن زن ازدواج کند، مگر آنکه زن با شوهر دیگری ازدواج کند، و چنانچه شوهر جدید او را طلاق داد دوباره شوهر اول می‌تواند با این زن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آیه اجمال آیه قبل را برطرف کرده، مقصود از دوبار بودن طلاق را روشن می‌کند که مراد از آن، طلاق رِجْعی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و ابو داوود در کتاب ناسخ و منسوخش و سعید بن منصور و دیگران به نقل از ابی رزین اسدی آورده‌اند که مردی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که طلاق سوم از کجای آیه استفاده می‌شود؟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تَسْرِیحٌ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یعنی زن را به نیکویی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مردویه نیز به نقل از انس آورده که مردی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خداوند در قرآن از دو مرتبه طلاق یاد کرده، طلاق سوم در کجا یاد شده است؟</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از سؤال این فرد معلوم می‌شود که اصحاب پیامبر صلی الله علیه و آله از آن حضرت سه بار بودن طلاق را آموخته بودند و از آن حضرت مستند قرآنی طلاق سوم را می‌پرسیدند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فَإِمْساکٌ بِمَعْرُوفٍ أَوْ تَسْرِیحٌ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دیگر برای مبین منفصل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یَوْمَئِذٍ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خبر می‌دهد که مؤمنان در قیامت خدا را می‌بینند، اما در مورد کیفیت دیدن خدا اجمال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الْأَبْصارُ وَ هُوَ یُدْرِکُ الْأَبْصارَ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اجمال را بر طرف کرده، بیان می‌کند که مؤمنان خدا را می‌بینند، اما به او احاطه پیدا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ابن جریر طبری از طریق عوفی به نقل از ابن عباس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مقصود آن است که چشم‌ها به خدا احاطه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نقل کرده که در حضور عکرمه از رؤیت خدا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خدا را نمی‌بینند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الْأَبْصارُ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آسمان را نمی‌بینی؟ آیا همه آن را می‌بینی؟ یعنی مقصود از آیه این است که چشم‌ها خدا را می‌بیند، اما همه او را نمی‌بیند و بر او احاطه پیدا نمی‌کند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 لَکُمْ بَهِیمَةُ الْأَنْعامِ إِلاّ ما یُتْلی عَلَیْکُمْ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یُتْلی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 دارد، اما آیه سوم همین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اجمال را تبیین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الْمَیْتَةُ</w:t>
      </w:r>
      <w:r>
        <w:rPr>
          <w:rFonts w:eastAsia="Amiri" w:cs="Amiri" w:ascii="Amiri" w:hAnsi="Amiri"/>
          <w:color w:val="111111"/>
          <w:sz w:val="28"/>
          <w:szCs w:val="28"/>
          <w:rtl w:val="true"/>
          <w:lang w:bidi="ar-SA"/>
        </w:rPr>
        <w:t>...)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مالکیت خداوند در روز جزا که در آیه به آن اشاره شده مجمل است و این اجمال در سوره انفطار تفسیر و تبیین شده است؛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أَدْراکَ ما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أَدْراکَ ما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تَمْلِکُ نَفْسٌ لِنَفْسٍ شَیْئاً وَ الْأَمْرُ یَوْمَئِذٍ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این آیات بیان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همه امر از آنِ خداست و هیچ شخصی به نفع هیچ شخص دیگر مالک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 آدَمُ مِنْ رَبِّهِ کَلِماتٍ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مورد اشاره این آیه که آدم علیه السلام آنها را از خداوند دریافت کرد مبهم است و اجمال دارد، اما آیه بیست و سوم اعراف آن را تبیین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قالا رَبَّنا ظَلَمْنا أَنْفُسَنا وَ إِنْ لَمْ تَغْفِرْ لَنا وَ تَرْحَمْنا لَنَکُونَنَّ مِنَ الْخاسِرِینَ</w:t>
      </w:r>
      <w:r>
        <w:rPr>
          <w:rFonts w:eastAsia="IRNazanin" w:cs="IRNazanin"/>
          <w:color w:val="111111"/>
          <w:sz w:val="28"/>
          <w:szCs w:val="28"/>
          <w:rtl w:val="true"/>
          <w:lang w:bidi="fa-IR"/>
        </w:rPr>
        <w:t>) .</w:t>
      </w:r>
      <w:r>
        <w:rPr>
          <w:rStyle w:val="FootnoteAnchor"/>
          <w:rtl w:val="true"/>
        </w:rPr>
        <w:footnoteReference w:id="18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بُشِّرَ أَحَدُهُمْ بِما ضَرَبَ لِلرَّحْمنِ مَثَلاً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ضَرَبَ لِلرَّحْمنِ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و اجمال دارد، و آیه پنجاه و هشتم نحل که سیاقی شبیه به این آیه دارد آن را تبیین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بُشِّرَ أَحَدُهُمْ بِالْأُنْثی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بِعَهْدِی أُوفِ بِعَهْدِکُمْ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و مجمل است و دانشمندان گفته‌اند این دو عهد، در سوره مائده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پیمانی که خداوند از بنی اسرائیل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أَقَمْتُمُ الصَّلاةَ وَ آتَیْتُمُ الزَّکاةَ وَ آمَنْتُمْ بِرُسُلِی وَ عَزَّرْتُمُوهُمْ وَ أَقْرَضْتُمُ اللّهَ قَرْضاً حَسَناً</w:t>
      </w:r>
      <w:r>
        <w:rPr>
          <w:rFonts w:eastAsia="IRNazanin" w:cs="IRNazanin"/>
          <w:color w:val="111111"/>
          <w:sz w:val="28"/>
          <w:szCs w:val="28"/>
          <w:rtl w:val="true"/>
          <w:lang w:bidi="fa-IR"/>
        </w:rPr>
        <w:t xml:space="preserve">) . </w:t>
      </w:r>
      <w:r>
        <w:rPr>
          <w:rStyle w:val="FootnoteAnchor"/>
          <w:rtl w:val="true"/>
        </w:rPr>
        <w:footnoteReference w:id="185"/>
      </w:r>
      <w:r>
        <w:rPr>
          <w:rFonts w:ascii="IRNazanin" w:hAnsi="IRNazanin" w:eastAsia="IRNazanin"/>
          <w:color w:val="111111"/>
          <w:sz w:val="28"/>
          <w:sz w:val="28"/>
          <w:szCs w:val="28"/>
          <w:rtl w:val="true"/>
          <w:lang w:bidi="fa-IR"/>
        </w:rPr>
        <w:t xml:space="preserve">همچنین پیمانی که خداوند به آنان وعده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لَأُکَفِّرَنَّ عَنْکُمْ سَیِّئاتِکُمْ وَ لَأُدْخِلَنَّکُمْ جَنّاتٍ تَجْرِی مِنْ تَحْتِهَا الْأَنْهارُ</w:t>
      </w:r>
      <w:r>
        <w:rPr>
          <w:rFonts w:eastAsia="IRNazanin" w:cs="IRNazanin"/>
          <w:color w:val="111111"/>
          <w:sz w:val="28"/>
          <w:szCs w:val="28"/>
          <w:rtl w:val="true"/>
          <w:lang w:bidi="fa-IR"/>
        </w:rPr>
        <w:t>)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اجمال دارد، 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أَنْعَمَ اللّهُ عَلَیْهِمْ مِنَ النَّبِیِّینَ مِنْ ذُرِّیَّةِ آدَمَ وَ مِمَّنْ حَمَلْنا مَعَ نُوحٍ وَ مِنْ ذُرِّیَّةِ إِبْراهِیمَ وَ إِسْرائِیلَ وَ مِمَّنْ هَدَیْنا وَ اجْتَبَیْنا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آیه به پیامبران مذکور در آیه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گونه‌های تفسیری معصومین بیان اجمال آیات و جنبه عام یا خاص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آیه‌ای یا یک کلمه در یک آیه به جهات مختلفی همچون اختلاف مرجع ضمیر، احتمال داشتن چند معنی و غرابت لفظ،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ائمه معصومین علیهم السلام که مبین قرآن هستند به تبین این اجمالات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امام معصوم جنبه عام یا خاص بودن آیه را متذکر می‌شود؛ مثلاً از امام علیه السلام درباره عام و خاص قرآن سؤال شد که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عام و خاص وجود دارد و این آیات سه دسته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دسته اول آیاتی که لفظ و ظاهر آنها، خاص و معنا عام است، مانند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 وَ مَنْ أَحْیاها فَکَأَنَّما أَحْیَا النّاسَ جَمِیعاً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bookmarkStart w:id="156" w:name="pg14081_141318"/>
    </w:p>
    <w:p>
      <w:pPr>
        <w:pStyle w:val="BookText"/>
        <w:rPr/>
      </w:pPr>
      <w:bookmarkEnd w:id="156"/>
      <w:r>
        <w:rPr>
          <w:rFonts w:ascii="IRNazanin" w:hAnsi="IRNazanin" w:eastAsia="IRNazanin"/>
          <w:color w:val="111111"/>
          <w:sz w:val="28"/>
          <w:sz w:val="28"/>
          <w:szCs w:val="28"/>
          <w:rtl w:val="true"/>
          <w:lang w:bidi="fa-IR"/>
        </w:rPr>
        <w:t>در این مثال، لفظ و ظاهر آیه، بیانگر معنا و مفهوم خاصی است و درباره بنی اسرائیل نازل شده، ولی درباره همه مردم و ملت‌های مختلف جاری است و مصداق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آیاتی که لفظ و ظاهر آنها عام است، ولی معنای خاص دارد، 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رُسُلاً مُبَشِّرِینَ وَ مُنْذِرِینَ لِئَلاّ یَکُونَ لِلنّاسِ عَلَی اللّهِ حُجَّةٌ بَعْدَ الرُّسُلِ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نمونه، لفظ آیه بدون استثنا تمام افراد مردم را فرا می‌گیرد و به عموم آنان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عام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مقصود خداوند از عموم افراد تنها قوم یهود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 اعْتَرَفُوا بِذُنُوبِهِمْ خَلَطُوا عَمَلاً صالِحاً وَ آخَرَ سَیِّئاً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به معنای عامی اشاره دارد، ولی درباره یک نفر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آیاتی است که لفظ آنها عام است و بدون حصر، تمام افراد مورد نظر را فرا می‌گیرد و مقصود واقعی خداوند نیز چنین است، مانند 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اتَّقُوا رَبَّکُمْ إِنَّ زَلْزَلَةَ السّاعَةِ شَیْ‌ءٌ عَظِیمٌ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إِنّا خَلَقْناکُمْ مِنْ ذَکَرٍ وَ أُنْثی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مخاطب خداوند در این آیات، همه مردم است و لفظ و معنای آیه نیز گستردگی و فراگیری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نیز آیاتی است که دارای لفظ خاص‌اند و خداوند نیز معنای خاصی از آنها اراده می‌کند</w:t>
      </w:r>
      <w:r>
        <w:rPr>
          <w:rFonts w:eastAsia="IRNazanin" w:cs="IRNazanin"/>
          <w:color w:val="111111"/>
          <w:sz w:val="28"/>
          <w:szCs w:val="28"/>
          <w:rtl w:val="true"/>
          <w:lang w:bidi="fa-IR"/>
        </w:rPr>
        <w:t>.</w:t>
      </w:r>
    </w:p>
    <w:p>
      <w:pPr>
        <w:pStyle w:val="Heading6"/>
        <w:numPr>
          <w:ilvl w:val="5"/>
          <w:numId w:val="1"/>
        </w:numPr>
        <w:rPr/>
      </w:pPr>
      <w:bookmarkStart w:id="157" w:name="__RefHeading___Toc3806385_3381743652"/>
      <w:bookmarkStart w:id="158" w:name="_Toc60"/>
      <w:bookmarkEnd w:id="157"/>
      <w:r>
        <w:rPr>
          <w:rtl w:val="true"/>
        </w:rPr>
        <w:t>نمونه‌هایی از تبیین مجملات</w:t>
      </w:r>
      <w:bookmarkEnd w:id="158"/>
    </w:p>
    <w:p>
      <w:pPr>
        <w:pStyle w:val="BookText"/>
        <w:rPr/>
      </w:pPr>
      <w:r>
        <w:rPr>
          <w:rFonts w:ascii="IRNazanin" w:hAnsi="IRNazanin" w:eastAsia="IRNazanin"/>
          <w:color w:val="111111"/>
          <w:sz w:val="28"/>
          <w:sz w:val="28"/>
          <w:szCs w:val="28"/>
          <w:rtl w:val="true"/>
          <w:lang w:bidi="fa-IR"/>
        </w:rPr>
        <w:t>اینک نمونه‌هایی از تبیین اجمال و بیان جنبه عام یا خاص بودن آیات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 لفظ عام فی القرآن الا و قد دخله التخصیص و ما من تخصیص الا و قد قارنه التشخیص و هو فی بیان اسرار الآیات‌یکثر من تشخیص الخاص و لا یعرفه إلّا اهل البیت غالبا؛</w:t>
      </w:r>
      <w:r>
        <w:rPr>
          <w:rStyle w:val="FootnoteAnchor"/>
          <w:rtl w:val="true"/>
        </w:rPr>
        <w:footnoteReference w:id="187"/>
      </w:r>
      <w:r>
        <w:rPr>
          <w:rFonts w:ascii="IRNazanin" w:hAnsi="IRNazanin" w:eastAsia="IRNazanin"/>
          <w:color w:val="111111"/>
          <w:sz w:val="28"/>
          <w:sz w:val="28"/>
          <w:szCs w:val="28"/>
          <w:rtl w:val="true"/>
          <w:lang w:bidi="fa-IR"/>
        </w:rPr>
        <w:t>هیچ لفظ عامی نیست، مگر اینکه</w:t>
      </w:r>
      <w:bookmarkStart w:id="159" w:name="pg14081_141319"/>
    </w:p>
    <w:p>
      <w:pPr>
        <w:pStyle w:val="BookText"/>
        <w:rPr/>
      </w:pPr>
      <w:bookmarkEnd w:id="159"/>
      <w:r>
        <w:rPr>
          <w:rFonts w:ascii="IRNazanin" w:hAnsi="IRNazanin" w:eastAsia="IRNazanin"/>
          <w:color w:val="111111"/>
          <w:sz w:val="28"/>
          <w:sz w:val="28"/>
          <w:szCs w:val="28"/>
          <w:rtl w:val="true"/>
          <w:lang w:bidi="fa-IR"/>
        </w:rPr>
        <w:t>تخصیص هم در آن داخل شده و هیچ تخصیصی نیست مگر آنکه نیاز به تشخیص دارد که تشخیص آن از اسرار است و این از عهده اهل بیت علیهم السلام بر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بیان شد، نمونه‌هایی از تبیین مجمل‌های قرآن توسط اهل بیت علیهم السلام را ذکر می‌کنیم</w:t>
      </w:r>
      <w:r>
        <w:rPr>
          <w:rFonts w:eastAsia="IRNazanin" w:cs="IRNazanin"/>
          <w:color w:val="111111"/>
          <w:sz w:val="28"/>
          <w:szCs w:val="28"/>
          <w:rtl w:val="true"/>
          <w:lang w:bidi="fa-IR"/>
        </w:rPr>
        <w:t>:</w:t>
      </w:r>
    </w:p>
    <w:p>
      <w:pPr>
        <w:pStyle w:val="Heading6"/>
        <w:numPr>
          <w:ilvl w:val="5"/>
          <w:numId w:val="1"/>
        </w:numPr>
        <w:rPr/>
      </w:pPr>
      <w:bookmarkStart w:id="160" w:name="__RefHeading___Toc3806387_3381743652"/>
      <w:bookmarkStart w:id="161" w:name="_Toc61"/>
      <w:bookmarkEnd w:id="160"/>
      <w:r>
        <w:rPr>
          <w:rtl w:val="true"/>
        </w:rPr>
        <w:t>امام علی علیه السلام و تبیین مجملات</w:t>
      </w:r>
      <w:bookmarkEnd w:id="1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لِلَّذِینَ یَکْتُبُونَ الْکِتابَ بِأَیْدِیهِمْ ثُمَّ یَقُولُونَ هذا مِنْ عِنْدِ اللّهِ لِیَشْتَرُوا بِهِ ثَمَناً قَلِیلاً فَوَیْلٌ لَهُمْ مِمّا کَتَبَتْ أَیْدِیهِمْ وَ وَیْلٌ لَهُمْ مِمّا یَکْسِبُونَ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عن علی بن ابی‌طالب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الویح و الویل بابان؛ فاما الویح فباب رحمة و اما الویل فباب عذاب؛</w:t>
      </w:r>
      <w:r>
        <w:rPr>
          <w:rStyle w:val="FootnoteAnchor"/>
          <w:rtl w:val="true"/>
        </w:rPr>
        <w:footnoteReference w:id="188"/>
      </w:r>
      <w:r>
        <w:rPr>
          <w:rFonts w:ascii="IRNazanin" w:hAnsi="IRNazanin" w:eastAsia="IRNazanin"/>
          <w:color w:val="111111"/>
          <w:sz w:val="28"/>
          <w:sz w:val="28"/>
          <w:szCs w:val="28"/>
          <w:rtl w:val="true"/>
          <w:lang w:bidi="fa-IR"/>
        </w:rPr>
        <w:t>علی بن ابی‌طالب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و ویل، دو باب هستند ویح، باب رحمت و ویل، باب عذاب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الْحَجِّ الْأَکْبَرِ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روی عن 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الحج الاکبر، یوم النحر</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از امام علی روایت شده که روز حج بزرگ، روز عید قربان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یدعی کل قوم بإمام زمانهم و کتاب ربهم و سنة نبیهم؛</w:t>
      </w:r>
      <w:r>
        <w:rPr>
          <w:rStyle w:val="FootnoteAnchor"/>
          <w:rtl w:val="true"/>
        </w:rPr>
        <w:footnoteReference w:id="190"/>
      </w:r>
      <w:r>
        <w:rPr>
          <w:rFonts w:ascii="IRNazanin" w:hAnsi="IRNazanin" w:eastAsia="IRNazanin"/>
          <w:color w:val="111111"/>
          <w:sz w:val="28"/>
          <w:sz w:val="28"/>
          <w:szCs w:val="28"/>
          <w:rtl w:val="true"/>
          <w:lang w:bidi="fa-IR"/>
        </w:rPr>
        <w:t>از امام علی علیه السلام روایت شده روزی که هر قوم با امام زمان خود و کتاب پروردگارشان و سنت پیامبرشان خوانده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أَفَضْتُمْ مِنْ عَرَفاتٍ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الله جبرئیل الی ابراهیم صلی الله علیهما حتی اذا اتی عرفات قال عرفت و کان قد اتاها من قبل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و لذلک سمیت عرفه؛</w:t>
      </w:r>
      <w:r>
        <w:rPr>
          <w:rStyle w:val="FootnoteAnchor"/>
          <w:rtl w:val="true"/>
        </w:rPr>
        <w:footnoteReference w:id="191"/>
      </w:r>
      <w:r>
        <w:rPr>
          <w:rFonts w:ascii="IRNazanin" w:hAnsi="IRNazanin" w:eastAsia="IRNazanin"/>
          <w:color w:val="111111"/>
          <w:sz w:val="28"/>
          <w:sz w:val="28"/>
          <w:szCs w:val="28"/>
          <w:rtl w:val="true"/>
          <w:lang w:bidi="fa-IR"/>
        </w:rPr>
        <w:t>خداوند جبرئیل را به سوی ابراهیم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عرفات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قبلا هم یک بار آنجا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شناختم، لذا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أَرِنَا الَّذَیْنِ أَضَلاّنا مِنَ الْجِنِّ وَ الْإِنْسِ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قال علی بن ابی‌طالب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الا بالسته و ابن آدم الذی قتل اخاه؛</w:t>
      </w:r>
      <w:r>
        <w:rPr>
          <w:rStyle w:val="FootnoteAnchor"/>
          <w:rtl w:val="true"/>
        </w:rPr>
        <w:footnoteReference w:id="192"/>
      </w:r>
      <w:r>
        <w:rPr>
          <w:rFonts w:ascii="IRNazanin" w:hAnsi="IRNazanin" w:eastAsia="IRNazanin"/>
          <w:color w:val="111111"/>
          <w:sz w:val="28"/>
          <w:sz w:val="28"/>
          <w:szCs w:val="28"/>
          <w:rtl w:val="true"/>
          <w:lang w:bidi="fa-IR"/>
        </w:rPr>
        <w:t xml:space="preserve">از امام علی علیه السلام روایت شد که مراد ابلیس از جنیان است که از راه حق دورشد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برادرش را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الْیَمِینِ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رضی الله عنه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نَفْسٍ بِما کَسَبَتْ رَهِینَةٌ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أَصْحابَ الْیَمِینِ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اطفال المسلیمن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نیز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اولاد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
      </w:r>
      <w:r>
        <w:rPr>
          <w:rFonts w:ascii="Amiri" w:hAnsi="Amiri" w:eastAsia="Amiri" w:cs="Amiri"/>
          <w:color w:val="111111"/>
          <w:sz w:val="28"/>
          <w:sz w:val="28"/>
          <w:szCs w:val="28"/>
          <w:rtl w:val="true"/>
          <w:lang w:bidi="ar-SA"/>
        </w:rPr>
        <w:t xml:space="preserve">از علی علیه السلام روایت شده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اینجا اطفال مسلمین‌اند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إِدْبارَ النُّجُومِ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أَدْبارَ السُّجُودِ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از امام علی روایت شده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إِدْبارَ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قبل از نماز صبح است و در روایتی دو رکعت قبل از نماز ظهر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أَدْبارَ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پس از مغرب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أَرْذَلِ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از امام علی روایت شده که مراد از آیه هفتاد و پنج سالگی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 مِنَ الْمَثانِی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از امام علی روایت شده که مراد سوره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از سعید بن منصور، ابن جریر، ابن المنذر، ابن ابی حاتم، دار قطنی، ابن مردویه و بیهقی از طرق خودشان از علی علیه السلام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أَلْزَمَهُمْ کَلِمَةَ التَّقْوی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از علی علیه السلام نقل شده که مراد از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اقوال نیز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نُعَمِّرْکُمْ ما یَتَذَکَّرُ فِیهِ مَنْ تَذَکَّرَ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علی روایت شده که مراد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سئل رسول الله صلی الله علیه و آله عن العزم،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مشاورة اهل الرأی ثم اتباعهم؛از امام علی علیه السلام نقل شده که رسول خدا صلی الله علیه و آله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با اهل فن و نظر و سپس پیروی از آن</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تفسیر ابن کثیر،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الدرالمنثور،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علی درباره کبائر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کَبائِرَ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که ایشان فرمودند تعداد آنها هفت مورد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علی درباره گنج و مقدار آن سؤال شد، امام پاسخ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واربعة الاف درهم فی دونها نفقه؛</w:t>
      </w:r>
      <w:r>
        <w:rPr>
          <w:rStyle w:val="FootnoteAnchor"/>
          <w:rtl w:val="true"/>
        </w:rPr>
        <w:footnoteReference w:id="199"/>
      </w:r>
      <w:r>
        <w:rPr>
          <w:rFonts w:ascii="IRNazanin" w:hAnsi="IRNazanin" w:eastAsia="IRNazanin"/>
          <w:color w:val="111111"/>
          <w:sz w:val="28"/>
          <w:sz w:val="28"/>
          <w:szCs w:val="28"/>
          <w:rtl w:val="true"/>
          <w:lang w:bidi="fa-IR"/>
        </w:rPr>
        <w:t>اگر به چهار هزار در هم رسید گنج است و کمتر از آن نفقه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علی علیه السلام روایت شده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عابِرِی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 است</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امام علی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الْکُنَّسِ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شده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خمسة انجم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زحل، عطارد، المشتری، بهرام، یعنی المریخ، الزهره؛</w:t>
      </w:r>
      <w:r>
        <w:rPr>
          <w:rStyle w:val="FootnoteAnchor"/>
          <w:rtl w:val="true"/>
        </w:rPr>
        <w:footnoteReference w:id="201"/>
      </w:r>
      <w:r>
        <w:rPr>
          <w:rFonts w:ascii="IRNazanin" w:hAnsi="IRNazanin" w:eastAsia="IRNazanin"/>
          <w:color w:val="111111"/>
          <w:sz w:val="28"/>
          <w:sz w:val="28"/>
          <w:szCs w:val="28"/>
          <w:rtl w:val="true"/>
          <w:lang w:bidi="fa-IR"/>
        </w:rPr>
        <w:t xml:space="preserve">آنها پنج ستاره زحل، عطارد، مشتری، 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علی علیه السلام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أَحْسَنُوا الْحُسْنی وَ زِیادَةٌ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فرمودند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 الجنة و الزیادة النظر الی وجه الله؛</w:t>
      </w:r>
      <w:r>
        <w:rPr>
          <w:rStyle w:val="FootnoteAnchor"/>
          <w:rtl w:val="true"/>
        </w:rPr>
        <w:footnoteReference w:id="202"/>
      </w:r>
      <w:r>
        <w:rPr>
          <w:rFonts w:ascii="IRNazanin" w:hAnsi="IRNazanin" w:eastAsia="IRNazanin"/>
          <w:color w:val="111111"/>
          <w:sz w:val="28"/>
          <w:sz w:val="28"/>
          <w:szCs w:val="28"/>
          <w:rtl w:val="true"/>
          <w:lang w:bidi="fa-IR"/>
        </w:rPr>
        <w:t xml:space="preserve">حسنی، بهشت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نگریستن به ذات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داشت از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علی علیه السلام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روایت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لایلتفت یمیناً و لا شمالاً؛</w:t>
      </w:r>
      <w:r>
        <w:rPr>
          <w:rStyle w:val="FootnoteAnchor"/>
          <w:rtl w:val="true"/>
        </w:rPr>
        <w:footnoteReference w:id="203"/>
      </w:r>
      <w:r>
        <w:rPr>
          <w:rFonts w:ascii="IRNazanin" w:hAnsi="IRNazanin" w:eastAsia="IRNazanin"/>
          <w:color w:val="111111"/>
          <w:sz w:val="28"/>
          <w:sz w:val="28"/>
          <w:szCs w:val="28"/>
          <w:rtl w:val="true"/>
          <w:lang w:bidi="fa-IR"/>
        </w:rPr>
        <w:t>یعنی به چپ و راست متمایل نشوی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علی علیه السلام درباره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ثمانین سنة کل سنة اثنا عشر شهرا کل شهر ثلاثون یوما کل‌یوم الف سنه؛</w:t>
      </w:r>
      <w:r>
        <w:rPr>
          <w:rStyle w:val="FootnoteAnchor"/>
          <w:rtl w:val="true"/>
        </w:rPr>
        <w:footnoteReference w:id="204"/>
      </w:r>
      <w:r>
        <w:rPr>
          <w:rFonts w:ascii="IRNazanin" w:hAnsi="IRNazanin" w:eastAsia="IRNazanin"/>
          <w:color w:val="111111"/>
          <w:sz w:val="28"/>
          <w:sz w:val="28"/>
          <w:szCs w:val="28"/>
          <w:rtl w:val="true"/>
          <w:lang w:bidi="fa-IR"/>
        </w:rPr>
        <w:t xml:space="preserve">هشتاد سال که هر سال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هر ماه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هر روز هزار سال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علی علیه السلام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اسْتَیْسَرَ مِنَ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به معنای گوسفند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علی علیه السلام درباره سخن خدای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الناس کلهم؛</w:t>
      </w:r>
      <w:r>
        <w:rPr>
          <w:rStyle w:val="FootnoteAnchor"/>
          <w:rtl w:val="true"/>
        </w:rPr>
        <w:footnoteReference w:id="206"/>
      </w:r>
      <w:r>
        <w:rPr>
          <w:rFonts w:ascii="IRNazanin" w:hAnsi="IRNazanin" w:eastAsia="IRNazanin"/>
          <w:color w:val="111111"/>
          <w:sz w:val="28"/>
          <w:sz w:val="28"/>
          <w:szCs w:val="28"/>
          <w:rtl w:val="true"/>
          <w:lang w:bidi="fa-IR"/>
        </w:rPr>
        <w:t>یعنی با همه مردم با احسان سخن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علی علیه السلام درباره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دو فرشته از فرشته‌های آسمان بودند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علی علیه السلام در مورد کمترین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ادنی الحین السنه؛ کمترین آن، یک سال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 شده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الْوُسْطی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عصر است</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الزکاة؛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مراد از ماعون، پرداخت زکات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امام علی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بِیَدِهِ عُقْدَةُ النِّکاحِ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شده که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امیر مؤمنان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الصّاحِبِ بِالْجَنْبِ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زوجه دانسته‌اند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الکواء از امام علی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الْبَیْتِ الْمَعْمُورِ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الضراح، بیت فوق سبع سموات تحت العرش یدخله کل یوم سبعون ألف ملک ثم لایعودون الیه الی یوم القیامة؛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آن، ضراح است؛ خانه‌ای زیر عرش بروی هفت آسمان که هر روز هفتاد هزار ملک به آن داخل شده و تا قیامت خارج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ایشان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الْبَحْرِ الْمَسْجُورِ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المقسم به هو فی السماء تحت العرش؛دریایی که خداوند به آن قسم خورده در آسمان زیر عرش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روایت شده که حضرت از فردی یهودی پرسیدند که جهنم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می‌کنم درست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اراه الاصادقا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ماعون، آیه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تفسیر بغوی،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تفسیر طبری،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القران،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درالمنثور،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الحسان،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سیوطی،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الضراح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کامل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محررالوجیز،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 التَّنُّورُ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نقل شده که آن چیزی است که صبح بر آید و نور فجر پیدا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که منظور از آن، خیر و شر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أَیّامٍ مَعْدُوداتٍ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النحر و یومان بعده؛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مراد از آن، روز عید قربان و دو روز پس از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اللّهَ فِی أَیّامٍ مَعْدُوداتٍ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یبتدی التکبیر فی عقب صلاة الصبح من یوم عرفه و یختم بعد العصر من ایام التشریق؛ تکبیر را پس از نماز روز عرفه شروع نمایی و تا پس از نماز عصر ایام تشریق ادامه دهی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مورد سخن خدای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أَنْفُسِکُمْ أَ فَلا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علی روایت شده که منظور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 الغائط والبول؛</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راه غائط و بول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علی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سحت همان رشوه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ابی‌طالب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قلیلاً و حبساً؛ کم و اندک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جنین به چهار ماهگی برسد، خداوند فرشته‌ای می‌فرستد تا در کالبد بی جان او روح می‌دمد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تفسیر تاج التراجم،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بلد، آیه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معانی القرآن،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القرآن،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درالمنثور،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ذاریات، آیه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درالمنثور،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یَنْهاهُمُ الرَّبّانِیُّونَ وَ الْأَحْبارُ عَنْ قَوْلِهِمُ الْإِثْمَ وَ أَکْلِهِمُ السُّحْتَ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مائده، آیه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روح المعانی،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درالمنثور،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جِئْنا بِبِضاعَةٍ مُزْجاةٍ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یوسف، آیه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تفسیر قرطبی،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bookmarkStart w:id="162" w:name="pg14081_141326"/>
    </w:p>
    <w:p>
      <w:pPr>
        <w:pStyle w:val="Heading6"/>
        <w:numPr>
          <w:ilvl w:val="5"/>
          <w:numId w:val="1"/>
        </w:numPr>
        <w:rPr/>
      </w:pPr>
      <w:bookmarkStart w:id="163" w:name="__RefHeading___Toc3806389_3381743652"/>
      <w:bookmarkStart w:id="164" w:name="_Toc62"/>
      <w:bookmarkEnd w:id="162"/>
      <w:bookmarkEnd w:id="163"/>
      <w:r>
        <w:rPr>
          <w:rtl w:val="true"/>
        </w:rPr>
        <w:t>امام حسن، امام حسین و امام سجاد علیهم السلام مبین مجملات</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اللَّیْلِ فَسَبِّحْهُ وَ إِدْبارَ النُّجُومِ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از امام حسن روایت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أَدْبارَ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الرکعتان بعد المغرب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إِدْبارَ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الرکعتان قبل الفجر؛</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أَدْبارَ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پس از نماز مغرب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إِدْبارَ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قبل از نماز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امام علی و حسن بن علی علیهما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به نماز مستحبی پس از هر نماز است، اما اولی پیروی از روایاتی است که بیشتر است و همان روایات صحیح از علی بن ابی‌طالب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الاولی اتباع الاکثر و هو صحیح عن علی بن ابی‌طالب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عن الحسن بن علی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من الخیر؛</w:t>
      </w:r>
      <w:r>
        <w:rPr>
          <w:rStyle w:val="FootnoteAnchor"/>
          <w:rtl w:val="true"/>
        </w:rPr>
        <w:footnoteReference w:id="211"/>
      </w:r>
      <w:r>
        <w:rPr>
          <w:rFonts w:ascii="Amiri" w:hAnsi="Amiri" w:eastAsia="Amiri" w:cs="Amiri"/>
          <w:color w:val="111111"/>
          <w:sz w:val="28"/>
          <w:sz w:val="28"/>
          <w:szCs w:val="28"/>
          <w:rtl w:val="true"/>
          <w:lang w:bidi="ar-SA"/>
        </w:rPr>
        <w:t xml:space="preserve">از امام حسن علیه السلام روایت شده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کارهای خیری که انجام می‌دهی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قَضی مُوسَی الْأَجَلَ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سؤال این است که اجل و مدتی که از حضرت موسی سپری شد کدام‌یک بود هشت یا 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می‌گوید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الاجل الاخر کما اخرجه ابن مردویه عن مقسم عن الحسن بن علی</w:t>
      </w:r>
    </w:p>
    <w:p>
      <w:pPr>
        <w:pStyle w:val="BookText"/>
        <w:rPr/>
      </w:pPr>
      <w:r>
        <w:rPr>
          <w:rFonts w:ascii="IRNazanin" w:hAnsi="IRNazanin" w:eastAsia="IRNazanin"/>
          <w:color w:val="111111"/>
          <w:sz w:val="28"/>
          <w:sz w:val="28"/>
          <w:szCs w:val="28"/>
          <w:rtl w:val="true"/>
          <w:lang w:bidi="fa-IR"/>
        </w:rPr>
        <w:t>بن ابی‌طالب؛</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درالمنثور،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آن مهلت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ابن مردویه از مقسم از حسن بن علی روایت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ذَکَرْتَ رَبَّکَ فِی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قال علی بن الحسین هو قوله بسم الله الرحمن الرحیم؛</w:t>
      </w:r>
      <w:r>
        <w:rPr>
          <w:rStyle w:val="FootnoteAnchor"/>
          <w:rtl w:val="true"/>
        </w:rPr>
        <w:footnoteReference w:id="213"/>
      </w:r>
      <w:r>
        <w:rPr>
          <w:rFonts w:ascii="Amiri" w:hAnsi="Amiri" w:eastAsia="Amiri" w:cs="Amiri"/>
          <w:color w:val="111111"/>
          <w:sz w:val="28"/>
          <w:sz w:val="28"/>
          <w:szCs w:val="28"/>
          <w:rtl w:val="true"/>
          <w:lang w:bidi="ar-SA"/>
        </w:rPr>
        <w:t xml:space="preserve">از امام سجاد روایت شده که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عَمَلاً صالِحاً فَأُوْلئِکَ یُبَدِّلُ اللّهُ سَیِّئاتِهِمْ حَسَناتٍ وَ کانَ اللّهُ غَفُوراً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قال علی بن الحسین زین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یُبَدِّلُ اللّهُ سَیِّئاتِهِمْ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الآخرة</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از امام علی بن الحسین زین العابدین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یُبَدِّلُ اللّهُ سَیِّئاتِهِمْ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این تبدیل سیئات به حسنات در آخرت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ناشِئَةَ اللَّیْلِ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درباره این آیه دو روایت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ابن نصر و البیهقی عن علی بن الحسین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ناشئة اللیل قیام ما بین المغرب و العشاء؛ابن نصر و بیهقی از امام سجاد علیه السلام روایت نموده‌اند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مستحبی بین مغرب و عشاء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المنذر عن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روی‌یصلی فیما بین المغرب و العشاء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من الناشئه؛</w:t>
      </w:r>
      <w:r>
        <w:rPr>
          <w:rStyle w:val="FootnoteAnchor"/>
          <w:rtl w:val="true"/>
        </w:rPr>
        <w:footnoteReference w:id="215"/>
      </w:r>
      <w:r>
        <w:rPr>
          <w:rFonts w:ascii="IRNazanin" w:hAnsi="IRNazanin" w:eastAsia="IRNazanin"/>
          <w:color w:val="111111"/>
          <w:sz w:val="28"/>
          <w:sz w:val="28"/>
          <w:szCs w:val="28"/>
          <w:rtl w:val="true"/>
          <w:lang w:bidi="fa-IR"/>
        </w:rPr>
        <w:t>ابن منذر از امام حسین روایت کرده که ایشان بین</w:t>
      </w:r>
    </w:p>
    <w:p>
      <w:pPr>
        <w:pStyle w:val="BookText"/>
        <w:rPr/>
      </w:pPr>
      <w:r>
        <w:rPr>
          <w:rFonts w:ascii="IRNazanin" w:hAnsi="IRNazanin" w:eastAsia="IRNazanin"/>
          <w:color w:val="111111"/>
          <w:sz w:val="28"/>
          <w:sz w:val="28"/>
          <w:szCs w:val="28"/>
          <w:rtl w:val="true"/>
          <w:lang w:bidi="fa-IR"/>
        </w:rPr>
        <w:t>نماز مغرب و عشاء نماز خواندند،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ناشئه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درالمنثور این دو روایت نقل می‌کند که اولی سنت قولی و دومی سنت فعلی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نیز روایت امام سجاد را این گونه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 یصلی بین المغرب و العشاء و یقول هذا ناشئة اللیل</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تفسیر قرطبی،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بین نماز مغرب و عشاء نماز می‌خواندند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امْرَأَةً مُؤْمِنَةً إِنْ وَهَبَتْ نَفْسَها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عن علی بن الحسین رضی الله عنها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امرأة هی‌ام شریک الازدیه التی وهبت نفسها للنبی؛</w:t>
      </w:r>
      <w:r>
        <w:rPr>
          <w:rStyle w:val="FootnoteAnchor"/>
          <w:rtl w:val="true"/>
        </w:rPr>
        <w:footnoteReference w:id="217"/>
      </w:r>
      <w:r>
        <w:rPr>
          <w:rFonts w:ascii="IRNazanin" w:hAnsi="IRNazanin" w:eastAsia="IRNazanin"/>
          <w:color w:val="111111"/>
          <w:sz w:val="28"/>
          <w:sz w:val="28"/>
          <w:szCs w:val="28"/>
          <w:rtl w:val="true"/>
          <w:lang w:bidi="fa-IR"/>
        </w:rPr>
        <w:t xml:space="preserve">از امام علی بن الحسین روایت شده خانمی که خودش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ام شریک الازدی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حدیث را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شکل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عبدالملک الی اهل المدینه‌یسألهم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علی، قال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ظنی علی بن 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اخبرنی به ابان بن تغلب، عن الحکم انه علی بن الحسین الذی کتب الیه،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امرأة من الاسد، یقال لها ام شریک وهبت نفسها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به اهل مدینه نامه‌ای فرستاد و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شعبه راوی از حکم می‌گوید به گمانم منظور علی بن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شعبه گفته است ابان بن تغلب این حدیث را از حکم برایم روایت کرده که او علی بن الحسین بود که نامه برایش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قبیله اسد به نام ام شریک بود که خودش را به رسول خدا هبه کرد</w:t>
      </w:r>
      <w:r>
        <w:rPr>
          <w:rFonts w:eastAsia="IRNazanin" w:cs="IRNazanin"/>
          <w:color w:val="111111"/>
          <w:sz w:val="28"/>
          <w:szCs w:val="28"/>
          <w:rtl w:val="true"/>
          <w:lang w:bidi="fa-IR"/>
        </w:rPr>
        <w:t>.</w:t>
      </w:r>
      <w:bookmarkStart w:id="165" w:name="pg14081_141329"/>
    </w:p>
    <w:p>
      <w:pPr>
        <w:pStyle w:val="Heading6"/>
        <w:numPr>
          <w:ilvl w:val="5"/>
          <w:numId w:val="1"/>
        </w:numPr>
        <w:rPr/>
      </w:pPr>
      <w:bookmarkStart w:id="166" w:name="__RefHeading___Toc3806391_3381743652"/>
      <w:bookmarkStart w:id="167" w:name="_Toc63"/>
      <w:bookmarkEnd w:id="165"/>
      <w:bookmarkEnd w:id="166"/>
      <w:r>
        <w:rPr>
          <w:rtl w:val="true"/>
        </w:rPr>
        <w:t>امام باقر و امام صادق علیهما السلام</w:t>
      </w:r>
      <w:bookmarkEnd w:id="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آوَیْناهُما إِلی رَبْوَةٍ ذاتِ قَرارٍ وَ 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آوَیْناهُما إِلی رَبْوَةٍ ذاتِ قَرارٍ وَ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الربوه النجف، و القرار المسجد و المعین الفرات؛</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درباره این سخن خدای تعالی سؤال شد،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عَمِلُوا الصّالِحاتِ طُوبی لَهُمْ وَ حُسْنُ مَآبٍ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الثعلبی بسنده عن جابر الجعفی عن ابی جعفر الباقر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صلی الله علیه و آله عن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عَمِلُوا الصّالِحاتِ طُوبی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هی شجره فی الجنه اصلها فی داری و فرعها علی دار اهل الجنة فقیل له یا رسول الله سئلناک عنها فقلت اصلها فی دار علی و فرعها علی دار اهل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داری و دار علی واحد غدا فی مکان واحد؛</w:t>
      </w:r>
      <w:r>
        <w:rPr>
          <w:rStyle w:val="FootnoteAnchor"/>
          <w:rtl w:val="true"/>
        </w:rPr>
        <w:footnoteReference w:id="22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ثعلبی با سند خودش از جابر جعفی از امام محمد باقر روایت کرده که از رسول خدا درباره این آیه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درختی در بهشت است که اصل آن در خانه من است و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خانه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شما قبلا سؤال نمودیم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در خانه علی علیه السلام است و شاخسار آن در خانه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و خانه علی در قیامت یکی است و در مکانی واحد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وَ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الامام ابوجعفر رضی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 ما لم یکن و الشهادة، ما کان؛</w:t>
      </w:r>
      <w:r>
        <w:rPr>
          <w:rStyle w:val="FootnoteAnchor"/>
          <w:rtl w:val="true"/>
        </w:rPr>
        <w:footnoteReference w:id="2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وَ الشَّهادَةِ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انعام، آیه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روح المعانی، ج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ابوجعفر روایت شده که غیب آنچه پیدا نیست و الشهادة آنچه که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یُجْزَوْنَ الْغُرْفَةَ بِما صَبَرُوا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ابونعیم فی الحلیه عن ابی جعفر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یُجْزَوْنَ 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الفقر فی دار الدنیا؛</w:t>
      </w:r>
      <w:r>
        <w:rPr>
          <w:rStyle w:val="FootnoteAnchor"/>
          <w:rtl w:val="true"/>
        </w:rPr>
        <w:footnoteReference w:id="222"/>
      </w:r>
      <w:r>
        <w:rPr>
          <w:rFonts w:ascii="IRNazanin" w:hAnsi="IRNazanin" w:eastAsia="IRNazanin"/>
          <w:color w:val="111111"/>
          <w:sz w:val="28"/>
          <w:sz w:val="28"/>
          <w:szCs w:val="28"/>
          <w:rtl w:val="true"/>
          <w:lang w:bidi="fa-IR"/>
        </w:rPr>
        <w:t>ابونعیم در حلیة الاولیاء از امام باقر علیه السلام در مورد این آیه روایت نموده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فقرشان در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أُمَّةٌ یَدْعُونَ إِلَی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اخرج ابن مردویه عن ابی جعفر الباقر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أُمَّةٌ یَدْعُونَ إِلَی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اتباع القرآن و سنتی؛</w:t>
      </w:r>
      <w:r>
        <w:rPr>
          <w:rStyle w:val="FootnoteAnchor"/>
          <w:rtl w:val="true"/>
        </w:rPr>
        <w:footnoteReference w:id="223"/>
      </w:r>
      <w:r>
        <w:rPr>
          <w:rFonts w:ascii="IRNazanin" w:hAnsi="IRNazanin" w:eastAsia="IRNazanin"/>
          <w:color w:val="111111"/>
          <w:sz w:val="28"/>
          <w:sz w:val="28"/>
          <w:szCs w:val="28"/>
          <w:rtl w:val="true"/>
          <w:lang w:bidi="fa-IR"/>
        </w:rPr>
        <w:t xml:space="preserve">ابن مردویه از امام باقر علیه السلام روایت کرده که رسول خدا صلی الله علیه و آله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أُمَّةٌ یَدْعُونَ إِلَی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پیروی از قرآن و سنت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أَطْعِمُوا الْقانِعَ وَ الْمُعْتَرَّ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قال جعفر بن محمد</w:t>
      </w:r>
      <w:r>
        <w:rPr>
          <w:rStyle w:val="FootnoteAnchor"/>
          <w:rtl w:val="true"/>
        </w:rPr>
        <w:footnoteReference w:id="224"/>
      </w:r>
      <w:r>
        <w:rPr>
          <w:rFonts w:ascii="IRNazanin" w:hAnsi="IRNazanin" w:eastAsia="IRNazanin"/>
          <w:color w:val="111111"/>
          <w:sz w:val="28"/>
          <w:sz w:val="28"/>
          <w:szCs w:val="28"/>
          <w:rtl w:val="true"/>
          <w:lang w:bidi="fa-IR"/>
        </w:rPr>
        <w:t>بقسمته أثلاثاً ایضا الا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اطعم القانع و المعتر ثلثا و البائس الفقیر ثلثا واهلی ثلثا</w:t>
      </w:r>
      <w:r>
        <w:rPr>
          <w:rFonts w:eastAsia="IRNazanin" w:cs="IRNazanin"/>
          <w:color w:val="111111"/>
          <w:sz w:val="28"/>
          <w:szCs w:val="28"/>
          <w:rtl w:val="true"/>
          <w:lang w:bidi="fa-IR"/>
        </w:rPr>
        <w:t>».</w:t>
      </w:r>
      <w:r>
        <w:rPr>
          <w:rStyle w:val="FootnoteAnchor"/>
          <w:rtl w:val="true"/>
        </w:rPr>
        <w:footnoteReference w:id="22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جعفر صادق روایت شده آن را سه قسمت کنید و اضافه نموده یک سوم را به قانع و معتر بدهید، یک سوم را به بائس الفقیر، و یک سوم را به اهل خود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 أَحَدَکُمُ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 أَحَدَکُمُ الْمَوْتُ حِینَ الْوَصِیَّةِ اثْنانِ ذَوا عَدْلٍ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من المسلمین کما روی عن الباقر و</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از امام باقر در این باره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مرگش نزدیک شد پس دو شاهد عادل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مسلمین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یُؤاخِذُکُمُ اللّهُ بِاللَّغْوِ فِی أَیْمانِکُمْ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ما یسبق الیه اللسان من غیر نیة الیمین و هوالمروی عن ابی‌جعفر و ابی عبدالله؛</w:t>
      </w:r>
      <w:r>
        <w:rPr>
          <w:rStyle w:val="FootnoteAnchor"/>
          <w:rtl w:val="true"/>
        </w:rPr>
        <w:footnoteReference w:id="227"/>
      </w:r>
      <w:r>
        <w:rPr>
          <w:rFonts w:ascii="IRNazanin" w:hAnsi="IRNazanin" w:eastAsia="IRNazanin"/>
          <w:color w:val="111111"/>
          <w:sz w:val="28"/>
          <w:sz w:val="28"/>
          <w:szCs w:val="28"/>
          <w:rtl w:val="true"/>
          <w:lang w:bidi="fa-IR"/>
        </w:rPr>
        <w:t xml:space="preserve">از امام باقر و امام صادق روایت شده که منظور قسم‌هایی است که بدون نیت قسم، بر زبان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سهواً بر زبان 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روی جابر عن ابی جعفر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المجتاز من ارض الی الارض؛</w:t>
      </w:r>
      <w:r>
        <w:rPr>
          <w:rStyle w:val="FootnoteAnchor"/>
          <w:rtl w:val="true"/>
        </w:rPr>
        <w:footnoteReference w:id="228"/>
      </w:r>
      <w:r>
        <w:rPr>
          <w:rFonts w:ascii="IRNazanin" w:hAnsi="IRNazanin" w:eastAsia="IRNazanin"/>
          <w:color w:val="111111"/>
          <w:sz w:val="28"/>
          <w:sz w:val="28"/>
          <w:szCs w:val="28"/>
          <w:rtl w:val="true"/>
          <w:lang w:bidi="fa-IR"/>
        </w:rPr>
        <w:t xml:space="preserve">جابر از امام باقر روایت کرده که مراد کسی است که از جایی به جایی مسافرت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مانده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وَجَدَکَ ضَالاًّ فَهَدی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جعفر الصادق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ضالا عن محبتی لک فی الارض فمننت علیک بمعرفتی؛</w:t>
      </w:r>
      <w:r>
        <w:rPr>
          <w:rStyle w:val="FootnoteAnchor"/>
          <w:rtl w:val="true"/>
        </w:rPr>
        <w:footnoteReference w:id="229"/>
      </w:r>
      <w:r>
        <w:rPr>
          <w:rFonts w:ascii="IRNazanin" w:hAnsi="IRNazanin" w:eastAsia="IRNazanin"/>
          <w:color w:val="111111"/>
          <w:sz w:val="28"/>
          <w:sz w:val="28"/>
          <w:szCs w:val="28"/>
          <w:rtl w:val="true"/>
          <w:lang w:bidi="fa-IR"/>
        </w:rPr>
        <w:t>از امام صادق علیه السلام در تبیین آیه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ازل از محبتم پنهان بودی، پس با شناختم بر تو منت گذاشتم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لِلنّاسِ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ابن جریر عن عطاء و ابی جعفر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کلهم؛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ابن جریر طبری از امام باقر علیه السلام روایت کرده که مراد تمام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این حدیث را از امام علی علیه السلام نیز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امام باقر علیه السلام روایت شده که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تَعْضُلُوهُنَّ أَنْ یَنْکِحْنَ أَزْواجَهُنَّ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ولی است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لِیَسْتَأْذِنْکُمُ الَّذِینَ مَلَکَتْ أَیْمانُکُمْ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انه خاص بالذکور کما هو ظاهر الصیغه و روی ذلک عن ابی جعفر و ابی عبدالله؛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امام باقر و امام صادق علیهما السلام روایت شده که آیه، خاص مذکر است؛ همچنانکه از صیغه آن فهمیده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از امام باقر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الاعراف سور بین الجنه و النار؛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اعراف، دیواری حائل بین بهشت و جهنم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سمی البیت العتیق؟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الله تعالی عتق من الطوفان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چرا کعبه را بیت عتیق می‌نامند؟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طوفان مصون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درالمنثور،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ذیل سوره اعراف، آیه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لْیَطَّوَّفُوا بِالْبَیْتِ الْعَتِیقِ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حج، 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نورالابصار،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العثمانیه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الفصول المهمه،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فِی کَبَدٍ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ابن ابی حاتم به سند خودش از عبدالحمید بن جعفر نقل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محمد بن علی ابا جعفر الباقر سئل رجل من الانصار عن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فِی کَبَدٍ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قیامته و اعتداله فلم ینکر علیه ابوجعفر</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عبدالحمید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باقر از مردی از انصار درباره آیه سؤال شد،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اعتدال و ایستادنش و امام علیه السلام او را انکار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لَکُمْ أَیُّهَ الثَّقَلانِ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قال جعفر الصادق بن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لانهما مثقلان بالذنوب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از امام صادق علیه السلام روایت شد که جن و انس را ثقل نامیدند، چون با گناه سنگین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یَخُوضُونَ فِی آیاتِنا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اخرج عبد بن حمید ابن جریر ابونعیم فی الحلیة عن ابی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تجالسوا اهل الخصومات فانهم الذین یخوضون فی آیات الله</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این روایت امام باقر علیه السلام می‌رساند که کسانی که در آیات خدا جدال می‌کنند، همان اهل خصومات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حاتم عن ابی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الْقَناطِیرِ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عشر الف مثقال و المثقال اربعة و عشرون قیراطا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علیه السلام روایت شده که قنطار، پانزده هزار مثقال و مثقال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عن ابی جعفر و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النبی و آله علیه و علیهم افضل الصلاة و اکمل السلام</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از امام باقر و امام صادق علیهما السلام روایت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پیامبر و آل او صلوات الله علیهم اجمعین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واژه الناس در این آیه، عامی است که مراد از آن خاص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قَلِیلاً مِنَ اللَّیْلِ ما یَهْجَعُونَ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قال ابوجعفر الباقر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لاینامون حتی‌یصلوا العتمه</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از امام باقر علیه السلام روایت شده که آنها نمی‌خوابند تا نماز شب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نَلْعَنَهُمْ کَما لَعَنّا أَصْحابَ السَّبْتِ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در بحث اینکه طبع قلوب و ختم افواه در دنیاست یا آخرت، این حدیث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اخرج ابو الجارود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والحق آن الآیة لیست بنص فی کون ذلک فی الدنیا أو فی الآخرة بل المتبادر منها بحسب المقام کونه فی الدنیا لانه ادخل فی الزجر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ابوجارود از امام باقر علیه السلام روایت نموده که آیه نص در دنیا یا آخرت نیست، بلکه متبادر به حسب مقام این است که مربوط به دنیاست، چون در مقام زجر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 الَّذِینَ کَفَرُوا أَنَّ السَّماواتِ وَ الْأَرْضَ کانَتا رَتْقاً فَفَتَقْناهُما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علاء بن عمرو بن عبید نزد امام محمد باقر علیه السلام رفت و بر حسب امتحان از آن حضرت پرسید فدایت شوم، در قول حق تعالی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یَرَ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فتق بود، باران فرو نمی‌بارید و زمین رتق بود، گیاه و رستنی‌ها نمی‌رویاند، آن دو را به نزول باران و رستن نباتات فتق فرمود، ابوعمرو خاموش شد و اعتراضی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یَحْلِلْ عَلَیْهِ غَضَبِی فَقَدْ هَوی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ابوعمرو که ذکر او در حدیث قبل گذشت پس از سؤال از آیه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از 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یَحْلِلْ عَلَیْهِ غَضَبِی فَقَدْ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 غضب کدام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عمرو غضب خدا عقوبت و راندن اوست و هر کس ظن برد که حق تعالی را چیزی تغییر می‌دهد کافر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عادَ کَالْعُرْجُونِ الْقَدِیمِ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اقل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سته اشهر و حکاه بعض الامامیه عن ابی الحسن الرضا رضی الله عنه؛</w:t>
      </w:r>
      <w:r>
        <w:rPr>
          <w:rStyle w:val="FootnoteAnchor"/>
          <w:rtl w:val="true"/>
        </w:rPr>
        <w:footnoteReference w:id="237"/>
      </w:r>
      <w:r>
        <w:rPr>
          <w:rFonts w:ascii="IRNazanin" w:hAnsi="IRNazanin" w:eastAsia="IRNazanin"/>
          <w:color w:val="111111"/>
          <w:sz w:val="28"/>
          <w:sz w:val="28"/>
          <w:szCs w:val="28"/>
          <w:rtl w:val="true"/>
          <w:lang w:bidi="fa-IR"/>
        </w:rPr>
        <w:t>از امام رضا علیه السلام روایت شده که مراد شش ماه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تَرْکَنُوا إِلَی الَّذِینَ ظَلَمُوا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ای لا تمیلوا ادنی میل الی الذین ظلموا و هی النفوس المظلمة المائلة الی الشرور فی اصل الخلقه کما قیل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الظلم من شیم النفوس فان تجد ذا عفه فلعله لم یظلم</w:t>
      </w:r>
      <w:bookmarkStart w:id="168" w:name="pg14081_141336"/>
    </w:p>
    <w:p>
      <w:pPr>
        <w:pStyle w:val="BookText"/>
        <w:rPr/>
      </w:pPr>
      <w:bookmarkEnd w:id="1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ذلک عن علی بن موسی الرضا عن ابیه عن جعفر؛</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میلی به سوی کسانی که ظلم نموده‌اند نداشته باش، و آن نفوس تاریکی هستند که در اصل آفرینش به سوی شر مایل‌اند، چنانچه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از خصلت‌های نفس است و اگر کسی را دیدی که دارای عفت است شاید ظلم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امام رضا از پدرشان از امام جعفر صادق علیهم السلام روایت شده است</w:t>
      </w:r>
      <w:r>
        <w:rPr>
          <w:rFonts w:eastAsia="IRNazanin" w:cs="IRNazanin"/>
          <w:color w:val="111111"/>
          <w:sz w:val="28"/>
          <w:szCs w:val="28"/>
          <w:rtl w:val="true"/>
          <w:lang w:bidi="fa-IR"/>
        </w:rPr>
        <w:t>.</w:t>
      </w:r>
    </w:p>
    <w:p>
      <w:pPr>
        <w:pStyle w:val="Heading5"/>
        <w:numPr>
          <w:ilvl w:val="4"/>
          <w:numId w:val="1"/>
        </w:numPr>
        <w:rPr/>
      </w:pPr>
      <w:bookmarkStart w:id="169" w:name="__RefHeading___Toc3806393_3381743652"/>
      <w:bookmarkStart w:id="170" w:name="_Toc64"/>
      <w:bookmarkEnd w:id="169"/>
      <w:r>
        <w:rPr>
          <w:rtl w:val="true"/>
        </w:rPr>
        <w:t>بررسی و جمع بندی</w:t>
      </w:r>
      <w:bookmarkEnd w:id="170"/>
    </w:p>
    <w:p>
      <w:pPr>
        <w:pStyle w:val="Heading6"/>
        <w:numPr>
          <w:ilvl w:val="5"/>
          <w:numId w:val="1"/>
        </w:numPr>
        <w:rPr/>
      </w:pPr>
      <w:bookmarkStart w:id="171" w:name="__RefHeading___Toc3806395_3381743652"/>
      <w:bookmarkStart w:id="172" w:name="_Toc65"/>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با توجه به آنچه در ابتدای بحث گفتیم آیات قرآن در مواردی دارای اجمال‌اند که ائمه اطهار علیهم السلام به تبیین آنها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اجمالات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روایت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ذیل است</w:t>
      </w:r>
      <w:r>
        <w:rPr>
          <w:rFonts w:eastAsia="IRNazanin" w:cs="IRNazanin"/>
          <w:color w:val="111111"/>
          <w:sz w:val="28"/>
          <w:szCs w:val="28"/>
          <w:rtl w:val="true"/>
          <w:lang w:bidi="fa-IR"/>
        </w:rPr>
        <w:t>.</w:t>
      </w:r>
    </w:p>
    <w:p>
      <w:pPr>
        <w:pStyle w:val="Heading6"/>
        <w:numPr>
          <w:ilvl w:val="5"/>
          <w:numId w:val="1"/>
        </w:numPr>
        <w:rPr/>
      </w:pPr>
      <w:bookmarkStart w:id="173" w:name="__RefHeading___Toc3806397_3381743652"/>
      <w:bookmarkStart w:id="174" w:name="_Toc66"/>
      <w:bookmarkEnd w:id="173"/>
      <w:r>
        <w:rPr/>
        <w:t>1</w:t>
      </w:r>
      <w:r>
        <w:rPr>
          <w:rtl w:val="true"/>
        </w:rPr>
        <w:t xml:space="preserve"> - </w:t>
      </w:r>
      <w:r>
        <w:rPr>
          <w:rtl w:val="true"/>
        </w:rPr>
        <w:t>غرابت لفظ‌</w:t>
      </w:r>
      <w:bookmarkEnd w:id="1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آنچه از امام علی علیه السلام روایت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الویل و الویح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باب رحمت و ویل، باب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مشاوره با اهل فن و نظر و سپس پیروی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درباره مقدار حقب سؤال شد 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سال است که هر سال آن دوازده ماه، هر ماه سی روز و هر روز هزارسال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و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درختی است که اصل آن در خانه من و فرع آن در خانه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قبلاً از شما سؤال نمودیم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در خانه علی علیه السلام است و شاخسار آن در خانه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و خانه علی علیه السلام در قیامت، یکی است</w:t>
      </w:r>
      <w:r>
        <w:rPr>
          <w:rFonts w:eastAsia="IRNazanin" w:cs="IRNazanin"/>
          <w:color w:val="111111"/>
          <w:sz w:val="28"/>
          <w:szCs w:val="28"/>
          <w:rtl w:val="true"/>
          <w:lang w:bidi="fa-IR"/>
        </w:rPr>
        <w:t>.</w:t>
      </w:r>
    </w:p>
    <w:p>
      <w:pPr>
        <w:pStyle w:val="Heading6"/>
        <w:numPr>
          <w:ilvl w:val="5"/>
          <w:numId w:val="1"/>
        </w:numPr>
        <w:rPr/>
      </w:pPr>
      <w:bookmarkStart w:id="175" w:name="__RefHeading___Toc3806399_3381743652"/>
      <w:bookmarkStart w:id="176" w:name="_Toc67"/>
      <w:bookmarkEnd w:id="175"/>
      <w:r>
        <w:rPr/>
        <w:t>2</w:t>
      </w:r>
      <w:r>
        <w:rPr>
          <w:rtl w:val="true"/>
        </w:rPr>
        <w:t xml:space="preserve"> - </w:t>
      </w:r>
      <w:r>
        <w:rPr>
          <w:rtl w:val="true"/>
        </w:rPr>
        <w:t>اشتراک</w:t>
      </w:r>
      <w:bookmarkEnd w:id="17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علیه السلام در مورد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حضرت فرمودند</w:t>
      </w:r>
      <w:r>
        <w:rPr>
          <w:rFonts w:eastAsia="IRNazanin" w:cs="IRNazanin"/>
          <w:color w:val="111111"/>
          <w:sz w:val="28"/>
          <w:szCs w:val="28"/>
          <w:rtl w:val="true"/>
          <w:lang w:bidi="fa-IR"/>
        </w:rPr>
        <w:t>:</w:t>
      </w:r>
      <w:bookmarkStart w:id="177" w:name="pg14081_141337"/>
    </w:p>
    <w:p>
      <w:pPr>
        <w:pStyle w:val="BookText"/>
        <w:rPr/>
      </w:pPr>
      <w:bookmarkEnd w:id="177"/>
      <w:r>
        <w:rPr>
          <w:rFonts w:ascii="IRNazanin" w:hAnsi="IRNazanin" w:eastAsia="IRNazanin"/>
          <w:color w:val="111111"/>
          <w:sz w:val="28"/>
          <w:sz w:val="28"/>
          <w:szCs w:val="28"/>
          <w:rtl w:val="true"/>
          <w:lang w:bidi="fa-IR"/>
        </w:rPr>
        <w:t>خداوند جبرئیل را به سوی ابراهیم علیه السلام فرستاد، چون به عرفات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 و قبلاً هم یکبار آنجا رسیده بود،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شناختم، لذا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حضرت علی علیه السلام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اسْتَیْسَرَ مِنَ الْهَدْیِ</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وَجَدَکَ ضَالاًّ فَهَدی</w:t>
      </w:r>
      <w:r>
        <w:rPr>
          <w:rFonts w:eastAsia="Amiri" w:cs="Amiri" w:ascii="Amiri" w:hAnsi="Amiri"/>
          <w:color w:val="111111"/>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از امام صادق علیه السلام سؤال شد،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ضالّاً عن محبّتی لک فی الارض فمننت علیک بمعرفتی؛تو در ازل پنهان از محبتم بودی، پس با شناختم بر تو منت گذاشتم</w:t>
      </w:r>
      <w:r>
        <w:rPr>
          <w:rFonts w:eastAsia="IRNazanin" w:cs="IRNazanin"/>
          <w:color w:val="111111"/>
          <w:sz w:val="28"/>
          <w:szCs w:val="28"/>
          <w:rtl w:val="true"/>
          <w:lang w:bidi="fa-IR"/>
        </w:rPr>
        <w:t>».</w:t>
      </w:r>
    </w:p>
    <w:p>
      <w:pPr>
        <w:pStyle w:val="Heading6"/>
        <w:numPr>
          <w:ilvl w:val="5"/>
          <w:numId w:val="1"/>
        </w:numPr>
        <w:rPr/>
      </w:pPr>
      <w:bookmarkStart w:id="178" w:name="__RefHeading___Toc3806401_3381743652"/>
      <w:bookmarkStart w:id="179" w:name="_Toc68"/>
      <w:bookmarkEnd w:id="178"/>
      <w:r>
        <w:rPr/>
        <w:t>3</w:t>
      </w:r>
      <w:r>
        <w:rPr>
          <w:rtl w:val="true"/>
        </w:rPr>
        <w:t xml:space="preserve"> - </w:t>
      </w:r>
      <w:r>
        <w:rPr>
          <w:rtl w:val="true"/>
        </w:rPr>
        <w:t>عدم کثرت استعمال</w:t>
      </w:r>
      <w:bookmarkEnd w:id="17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علی علیه السلام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أَرْذَلِ الْعُمُرِ</w:t>
      </w:r>
      <w:r>
        <w:rPr>
          <w:rFonts w:eastAsia="Amiri" w:cs="Amiri" w:ascii="Amiri" w:hAnsi="Amiri"/>
          <w:color w:val="111111"/>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سؤال شد، ایشان فرمودند منظور</w:t>
      </w:r>
    </w:p>
    <w:p>
      <w:pPr>
        <w:pStyle w:val="BookText"/>
        <w:rPr/>
      </w:pPr>
      <w:r>
        <w:rPr>
          <w:rFonts w:ascii="IRNazanin" w:hAnsi="IRNazanin" w:eastAsia="IRNazanin"/>
          <w:color w:val="111111"/>
          <w:sz w:val="28"/>
          <w:sz w:val="28"/>
          <w:szCs w:val="28"/>
          <w:rtl w:val="true"/>
          <w:lang w:bidi="fa-IR"/>
        </w:rPr>
        <w:t>هفتاد و پنج سالگی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حضرت علی علیه السلام 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نُعَمِّرْکُمْ ما یَتَذَکَّرُ فِیهِ</w:t>
      </w:r>
      <w:r>
        <w:rPr>
          <w:rFonts w:eastAsia="Amiri" w:cs="Amiri" w:ascii="Amiri" w:hAnsi="Amiri"/>
          <w:color w:val="111111"/>
          <w:sz w:val="28"/>
          <w:szCs w:val="28"/>
          <w:rtl w:val="true"/>
          <w:lang w:bidi="ar-SA"/>
        </w:rPr>
        <w:t xml:space="preserve">) </w:t>
      </w:r>
      <w:r>
        <w:rPr>
          <w:rStyle w:val="FootnoteAnchor"/>
          <w:rtl w:val="true"/>
        </w:rPr>
        <w:footnoteReference w:id="242"/>
      </w:r>
      <w:r>
        <w:rPr>
          <w:rFonts w:ascii="IRNazanin" w:hAnsi="IRNazanin" w:eastAsia="IRNazanin"/>
          <w:color w:val="111111"/>
          <w:sz w:val="28"/>
          <w:sz w:val="28"/>
          <w:szCs w:val="28"/>
          <w:rtl w:val="true"/>
          <w:lang w:bidi="fa-IR"/>
        </w:rPr>
        <w:t>سؤال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شصت سالگی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علی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الْکُنَّسِ</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شده بود که آنها پنج ستاره زحل، عطارد، مشتری، بهرام، یعنی مریخ و زهره هستند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سؤال شد و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قلیلاً حساً؛ کم و اندک</w:t>
      </w:r>
      <w:r>
        <w:rPr>
          <w:rFonts w:eastAsia="IRNazanin" w:cs="IRNazanin"/>
          <w:color w:val="111111"/>
          <w:sz w:val="28"/>
          <w:szCs w:val="28"/>
          <w:rtl w:val="true"/>
          <w:lang w:bidi="fa-IR"/>
        </w:rPr>
        <w:t>».</w:t>
      </w:r>
      <w:bookmarkStart w:id="180" w:name="pg14081_141338"/>
    </w:p>
    <w:p>
      <w:pPr>
        <w:pStyle w:val="BookText"/>
        <w:rPr/>
      </w:pPr>
      <w:bookmarkEnd w:id="180"/>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حسین علیه السلام روایت شده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ناشِئَةَ اللَّیْلِ</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سوره مزمل، 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بین مغرب و عشاء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نتیجه می‌گیریم که اهل بیت علیهم السلام در هر فرصتی به تبیین اجمالات قرآن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اقسام مختلفی از تبیین اجمالات در کلام آن حضرات قابل مشاهده است که به همین مقدار بسنده می‌کنیم</w:t>
      </w:r>
      <w:r>
        <w:rPr>
          <w:rFonts w:eastAsia="IRNazanin" w:cs="IRNazanin"/>
          <w:color w:val="111111"/>
          <w:sz w:val="28"/>
          <w:szCs w:val="28"/>
          <w:rtl w:val="true"/>
          <w:lang w:bidi="fa-IR"/>
        </w:rPr>
        <w:t>.</w:t>
      </w:r>
    </w:p>
    <w:p>
      <w:pPr>
        <w:pStyle w:val="Heading4"/>
        <w:numPr>
          <w:ilvl w:val="3"/>
          <w:numId w:val="1"/>
        </w:numPr>
        <w:rPr/>
      </w:pPr>
      <w:bookmarkStart w:id="181" w:name="__RefHeading___Toc3806403_3381743652"/>
      <w:bookmarkStart w:id="182" w:name="_Toc69"/>
      <w:bookmarkEnd w:id="181"/>
      <w:r>
        <w:rPr/>
        <w:t>4</w:t>
      </w:r>
      <w:r>
        <w:rPr>
          <w:rtl w:val="true"/>
        </w:rPr>
        <w:t xml:space="preserve">. </w:t>
      </w:r>
      <w:r>
        <w:rPr>
          <w:rtl w:val="true"/>
        </w:rPr>
        <w:t>ناسخ و منسوخ</w:t>
      </w:r>
      <w:bookmarkEnd w:id="182"/>
    </w:p>
    <w:p>
      <w:pPr>
        <w:pStyle w:val="Heading5"/>
        <w:numPr>
          <w:ilvl w:val="4"/>
          <w:numId w:val="1"/>
        </w:numPr>
        <w:rPr/>
      </w:pPr>
      <w:bookmarkStart w:id="183" w:name="__RefHeading___Toc3806405_3381743652"/>
      <w:bookmarkStart w:id="184" w:name="_Toc70"/>
      <w:bookmarkEnd w:id="183"/>
      <w:r>
        <w:rPr>
          <w:rtl w:val="true"/>
        </w:rPr>
        <w:t>نسخ در قرآن</w:t>
      </w:r>
      <w:bookmarkEnd w:id="184"/>
    </w:p>
    <w:p>
      <w:pPr>
        <w:pStyle w:val="BookText"/>
        <w:rPr/>
      </w:pPr>
      <w:r>
        <w:rPr>
          <w:rFonts w:ascii="IRNazanin" w:hAnsi="IRNazanin" w:eastAsia="IRNazanin"/>
          <w:color w:val="111111"/>
          <w:sz w:val="28"/>
          <w:sz w:val="28"/>
          <w:szCs w:val="28"/>
          <w:rtl w:val="true"/>
          <w:lang w:bidi="fa-IR"/>
        </w:rPr>
        <w:t>نسخ در قرآن، یکی از مسائل بحث انگیز به شمار می‌رود، زیرا این سؤال پیش می‌آید که چرا باید در قرآن، آیات منسوخی وجود داشته باشد تا احیاناً موجب گمراهی گردد و برخی آیه منسوخی را محکم بپندارند و به آن استناد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وجود آیه منسوخ در قرآن چه فایده‌ای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بحث از این قبیل شبهات را در جای خود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نزد پیشینیان، مفهومی گسترده‌تر از مفهوم کنونی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در گذشته هر گونه تغییر در حکم پیشین را نسخ می‌گفتند، در حالی که نسخ در اصطلاح امروزی جایگزینی حکم جدید به جای حکم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نسخ در نزد پیشینیان تخصیص عام یا تقیید اطلاق را نیز شامل می‌گردید، ولی امروزه تنها به همان جایگزینی حکم به جای حکمی دیگر گفته می‌شود؛ به این معنا که حکم سابق به کلی منسوخ شود و حکم ناسخ، جای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شبهات و بحث‌ها در مورد همین معنای اخیر است و سخن ما نیز در این فصل در همین خصوص خواهد بود</w:t>
      </w:r>
      <w:r>
        <w:rPr>
          <w:rFonts w:eastAsia="IRNazanin" w:cs="IRNazanin"/>
          <w:color w:val="111111"/>
          <w:sz w:val="28"/>
          <w:szCs w:val="28"/>
          <w:rtl w:val="true"/>
          <w:lang w:bidi="fa-IR"/>
        </w:rPr>
        <w:t>.</w:t>
      </w:r>
    </w:p>
    <w:p>
      <w:pPr>
        <w:pStyle w:val="Heading5"/>
        <w:numPr>
          <w:ilvl w:val="4"/>
          <w:numId w:val="1"/>
        </w:numPr>
        <w:rPr/>
      </w:pPr>
      <w:bookmarkStart w:id="185" w:name="__RefHeading___Toc3806407_3381743652"/>
      <w:bookmarkStart w:id="186" w:name="_Toc71"/>
      <w:bookmarkEnd w:id="185"/>
      <w:r>
        <w:rPr>
          <w:rtl w:val="true"/>
        </w:rPr>
        <w:t>اهمیت بحث از نسخ</w:t>
      </w:r>
      <w:bookmarkEnd w:id="18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بحث نسخ موقعی روشن می‌گردد که پذیرفته شود در قرآن، آیات منسوخ در کنار آیات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برای یک محقق معارف قرآنی ضرورت می‌یابد تا آیات منسوخ را بشناسد و آن‌ها را از آیات محکم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فقیه که درصدد</w:t>
      </w:r>
      <w:bookmarkStart w:id="187" w:name="pg14081_141339"/>
    </w:p>
    <w:p>
      <w:pPr>
        <w:pStyle w:val="BookText"/>
        <w:rPr/>
      </w:pPr>
      <w:bookmarkEnd w:id="187"/>
      <w:r>
        <w:rPr>
          <w:rFonts w:ascii="IRNazanin" w:hAnsi="IRNazanin" w:eastAsia="IRNazanin"/>
          <w:color w:val="111111"/>
          <w:sz w:val="28"/>
          <w:sz w:val="28"/>
          <w:szCs w:val="28"/>
          <w:rtl w:val="true"/>
          <w:lang w:bidi="fa-IR"/>
        </w:rPr>
        <w:t>استنباط احکام فقهی از قرآن است، یا متکلمی که به دنبال دریافت معارف قرآنی است، باید توان تشخیص آیات محکم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فقیه در مقام فتوا و یک قاضی به هنگام صدور حکم، لازم است هوشیار باشند تا مبادا آیات منسوخ را مورد فتوی یا قضاوت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ابوعبدالرحمان سُلَمی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امیرمؤمنان علیه السلام با یکی از قاضیان کوفه روبه رو شد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آیات ناسخ را جدا از آیات منسوخ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خود را نابود کرده و هم دیگران را نابود ساخته‌ای</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یکی از فقیهان کوفه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فقیه مردم عراق می‌گویند؟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کتاب خدا به درستی شناخت داری و ناسخ را کاملاً از منسوخ جدا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گسترده‌ای ادعا کرده ای، چیزی را که خداوند تنها نزد شایستگان قرار داده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البته مقصود از ناسخ و منسوخ در این گونه روایات، مفهوم عام آن است که شامل تصخیص عموم و تقیید اطلاق نیز می‌گردد؛ بدین معنا که به هر حکم لاحق که در حکم سابق تغییر دهد، ناسخ می‌گویند، خواه به کلی حکم سابق را برداشته باشد یا دایره شمول آن را کوتاه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عمل به عام یا مطلق نیز پیش از فحص و یأس از مخصص یا مقید روا نیست؛ همان گونه که عمل به منسوخ با وجود ناسخ نیز جایز نیست</w:t>
      </w:r>
      <w:r>
        <w:rPr>
          <w:rFonts w:eastAsia="IRNazanin" w:cs="IRNazanin"/>
          <w:color w:val="111111"/>
          <w:sz w:val="28"/>
          <w:szCs w:val="28"/>
          <w:rtl w:val="true"/>
          <w:lang w:bidi="fa-IR"/>
        </w:rPr>
        <w:t>.</w:t>
      </w:r>
    </w:p>
    <w:p>
      <w:pPr>
        <w:pStyle w:val="Heading5"/>
        <w:numPr>
          <w:ilvl w:val="4"/>
          <w:numId w:val="1"/>
        </w:numPr>
        <w:rPr/>
      </w:pPr>
      <w:bookmarkStart w:id="188" w:name="__RefHeading___Toc3806409_3381743652"/>
      <w:bookmarkStart w:id="189" w:name="_Toc72"/>
      <w:bookmarkEnd w:id="188"/>
      <w:r>
        <w:rPr>
          <w:rtl w:val="true"/>
        </w:rPr>
        <w:t>حکمت نسخ</w:t>
      </w:r>
      <w:bookmarkEnd w:id="18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حرکت اصلاحی و رو به پیش، لازمه تکامل، نسخ برخی آیین نامه‌ها و دستور العمل‌هاست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یک حرکت تدریجی وجود مراحل پی در پی و تغییر شرایط، لزوم بازنگری در برنامه‌ها را ضروری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تا موقعی است که حرکت به رشد نهایی و کمال مقصود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برنامه‌ها تکامل یافت مسئله نسخ نیز منتفی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نسخ در یک شریعت تا موقعی است که پیامبر حیات داشته باشد و با رحلت وی دیگر</w:t>
      </w:r>
      <w:bookmarkStart w:id="190" w:name="pg14081_141340"/>
    </w:p>
    <w:p>
      <w:pPr>
        <w:pStyle w:val="BookText"/>
        <w:rPr/>
      </w:pPr>
      <w:bookmarkEnd w:id="190"/>
      <w:r>
        <w:rPr>
          <w:rFonts w:ascii="IRNazanin" w:hAnsi="IRNazanin" w:eastAsia="IRNazanin"/>
          <w:color w:val="111111"/>
          <w:sz w:val="28"/>
          <w:sz w:val="28"/>
          <w:szCs w:val="28"/>
          <w:rtl w:val="true"/>
          <w:lang w:bidi="fa-IR"/>
        </w:rPr>
        <w:t>جایی برای نسخ در شریعت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پیاپی در یک شریعت نوبنیاد همانند نسخه‌های طبیب است که با شرایط و احوال مریض تغییر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دیروز در جای خود مفید و نسخه امروز نیز در جای خود مفید است، لذا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آیَةٍ أَوْ نُنْسِها نَأْتِ بِخَیْرٍ مِنْها أَوْ مِثْلِها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هر گونه نسخ که صورت می‌گیرد در جای خود درست بوده، نسبت به شرایط رعایت اصلح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 مِنْها أَوْ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دو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 دیروز را نسبت به شرایط امروز بنگری حکم امروز اصلح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هریک را در جای خود بنگری هر دو حکم همانندند، زیرا هریک با شرایط متناسب خود توافق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نسخ و انساء در آن است که اگر حکم سابق هنوز زنده است، ولی شرایط تغییریافته و حکم جدیدی را مقتضی ساخته است، آن را نسخ مستقیم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حکم سابق بر اثر گذشت زمان به دست فراموشی سپرده شده و از یادها رفته یا تحریف شده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 به این معنا که این حکم از یادها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آیه کریمه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نسخ مستقیم صورت گیرد یا حکم سابق فراموش شده باشد و از نو حکم تازه آورده شود، در هر دو صورت رعایت اصلح شده و آنچه به صلاح مردم است بر آنان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می‌خواهد این شبهه را بزداید که در نسخ احکام یا شرایع هیچ گونه اشتباه یا تغییر در رأی که حاکی از پی بردن به ناروایی حکم سابق باشد رخ نداده است، بلکه هریک در جای خود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بخش شبهات پیرامون مسئله نسخ روشن‌تر سخن خواهیم گفت</w:t>
      </w:r>
      <w:r>
        <w:rPr>
          <w:rFonts w:eastAsia="IRNazanin" w:cs="IRNazanin"/>
          <w:color w:val="111111"/>
          <w:sz w:val="28"/>
          <w:szCs w:val="28"/>
          <w:rtl w:val="true"/>
          <w:lang w:bidi="fa-IR"/>
        </w:rPr>
        <w:t>.</w:t>
      </w:r>
    </w:p>
    <w:p>
      <w:pPr>
        <w:pStyle w:val="Heading5"/>
        <w:numPr>
          <w:ilvl w:val="4"/>
          <w:numId w:val="1"/>
        </w:numPr>
        <w:rPr/>
      </w:pPr>
      <w:bookmarkStart w:id="191" w:name="__RefHeading___Toc3806411_3381743652"/>
      <w:bookmarkStart w:id="192" w:name="_Toc73"/>
      <w:bookmarkEnd w:id="191"/>
      <w:r>
        <w:rPr>
          <w:rtl w:val="true"/>
        </w:rPr>
        <w:t>تعریف نسخ</w:t>
      </w:r>
      <w:bookmarkEnd w:id="19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حکم سابق که بر حسب ظاهر، اقتضای دوام داشته، به تشریع حکم لاحق، به گونه‌ای که جایگزین آن گردد و امکان جمع میان هر دو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نکته‌هایی رعایت شده که باید مورد توجه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منسوخ و چه 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اعم از تکلیفی و وضعی است، لذا هر گونه تغییر و تبدیلی که در امور خارج از محدوده احکام شرعی انجام گیرد، از موضوع بحث 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اقتضای دوام که بر حسب ظاهر حکم سابق است، همان اطلاق ازمانی است که بر حسب تفاهم عرفی استفاده می‌شود، زیرا هرگونه تکلیف یا دستور، سه گونه گسترش و شمول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افرادی، شمول احوالی و شمول ازمانی؛ یعنی فرمان صادر شده، شامل همه افراد مورد خطاب یا مورد تکلیف می‌شود، و نیز شامل همه احوال هر فرد می‌گردد تا هر فرد در هر شرایطی که باشد امتثال تکلیف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شامل همه زمان‌ها می‌گردد و در طول زمان باید این فرمان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مکلّفین، در هر شرایطی و در طول زمان باید از تکلیف صادر شده امتثال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شمول افرادی را اصطلاحاً عموم وضعی می‌نامیم</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بدین معنا که دلالت عموم وضعی، مستند به لفظ و مرتبط به اصل وضع لغوی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شمول احوالی و ازمانی را اطلاق می‌گوییم که بر پایه دلیل عقلی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تکلیفی بر حسب دلالت ظاهر کلام، اقتضای تداوم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عدم امکان جمع، وجود تضاد و تنافی میان حکم سابق و لاحق است، که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دو حکم به گونه‌ای باشند که امکان وجود هم‌زمان داشته باشند، در این صورت پدیده نسخ صورت نگرفته است؛ مانند آنکه حکم سابق عام یا مطلق باشد و حکم لاحق خاص یا مقید، که در این صورت حکم لاحق مخصِّص یا مقید حکم سابق است نه ناسخ؛ یعنی شعاع حکم سابق را کوتاه می‌کند، ولی به کلی آن را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خود یک گونه جمع عرفی است که متداول و متعارف است و از دایره نسخ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فرق میان نسخ و تخصیص در آن است که نسخ، رفع حکم سابق از تمامی افراد موضوع است و تخصیص، رفع حکم از بعضی افراد است، در حالی که حکم سابق درباره بعضی دیگر همچنان جاری است</w:t>
      </w:r>
      <w:r>
        <w:rPr>
          <w:rFonts w:eastAsia="IRNazanin" w:cs="IRNazanin"/>
          <w:color w:val="111111"/>
          <w:sz w:val="28"/>
          <w:szCs w:val="28"/>
          <w:rtl w:val="true"/>
          <w:lang w:bidi="fa-IR"/>
        </w:rPr>
        <w:t>.</w:t>
      </w:r>
      <w:bookmarkStart w:id="193" w:name="pg14081_141342"/>
    </w:p>
    <w:p>
      <w:pPr>
        <w:pStyle w:val="Heading5"/>
        <w:numPr>
          <w:ilvl w:val="4"/>
          <w:numId w:val="1"/>
        </w:numPr>
        <w:rPr/>
      </w:pPr>
      <w:bookmarkStart w:id="194" w:name="__RefHeading___Toc3806413_3381743652"/>
      <w:bookmarkStart w:id="195" w:name="_Toc74"/>
      <w:bookmarkEnd w:id="193"/>
      <w:bookmarkEnd w:id="194"/>
      <w:r>
        <w:rPr>
          <w:rtl w:val="true"/>
        </w:rPr>
        <w:t>شرایط نسخ</w:t>
      </w:r>
      <w:bookmarkEnd w:id="195"/>
    </w:p>
    <w:p>
      <w:pPr>
        <w:pStyle w:val="BookText"/>
        <w:rPr/>
      </w:pPr>
      <w:r>
        <w:rPr>
          <w:rFonts w:ascii="IRNazanin" w:hAnsi="IRNazanin" w:eastAsia="IRNazanin"/>
          <w:color w:val="111111"/>
          <w:sz w:val="28"/>
          <w:sz w:val="28"/>
          <w:szCs w:val="28"/>
          <w:rtl w:val="true"/>
          <w:lang w:bidi="fa-IR"/>
        </w:rPr>
        <w:t>از تعریف یاد شده برخی از شرایط نسخ روشن گردید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تنافی میان ناسخ و منسوخ و عدم امکان جمع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نسخ به احکام شرعی اعم از تکلیفی و وضعی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تبدّل موضوع نسخ، مانند تبدّل حالت اختیار به حالت اضطرار یا حاضر به مسافر و غیره، که هر گونه تغییر حکم در این گونه موارد از حیطه مسئله نسخ بیرون است، زیرا هر موضوعی حکم خود را دارد و با تبدّل موضوع، حکم آن تغییر می‌کند و این گونه تبدّل حکم را نبایستی نسخ نامید، چنانچه برخی به اشتباه افتاده‌اند و بسیاری از موارد تخصیص یا تبدّل موضوع را در زمره منسوخات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قابل توجه دیگر، عدم تقیید حکم سابق به قید زمانی صریح است؛ چه اگر حکم سابق از اول، مقید به قید زمانی باشد، با سرآمد زمان، حکم سابق پایان می‌یابد و نیازی به نسخ مجدد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نکته نباید فراموش شود که قید زمانی باید صریح باشد و اگر ابهام گونه به پایان زمانی حکم اشاره شود، از مورد بحث بیرون است، زیرا حکم سابق به جهت ابهام در پایان زمانی همچنان اقتضای دوام را خواهد داشت تا حکم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گردد و تعریف یاد شده بر آن صادق است، زیرا ابهام در قید زمانی موجب می‌گردد تا اصل حکم همچنان استوار بماند تا اینکه از جانب شرع، تبیینی صادر گردد و آن را به صورت مشخص از ابهام خارج سازد و تا این تبیین از جانب شارع نیامده، حکم سابق کماکان استوار خواهد بود؛ مثلاً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اللاّتِی یَأْتِینَ الْفاحِشَةَ مِنْ نِسائِکُمْ فَاسْتَشْهِدُوا عَلَیْهِنَّ أَرْبَعَةً مِنْکُمْ فَإِنْ شَهِدُوا فَأَمْسِکُوهُنَّ فِی الْبُیُوتِ حَتّی یَتَوَفّاهُنَّ الْمَوْتُ أَوْ یَجْعَلَ اللّهُ لَهُنَّ سَبِیلاً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این آیه باید توجه داشت که در ابتدای اسلام، درباره زنانی که مرتکب فحشا می‌گردیدند، دستور آمد تا آنان را در خانه نگاه دارند و از بیرون آمدن آنان تا موقع فرا رسیدن مرگ جلوگیری کنند یا آنکه خداوند راه دیگری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یَجْعَلَ اللّهُ لَهُنَّ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این اشاره دارد که حکم یاد شده برای همیشه نیست و دیر یا زود حکم دیگری</w:t>
      </w:r>
      <w:bookmarkStart w:id="196" w:name="pg14081_141343"/>
    </w:p>
    <w:p>
      <w:pPr>
        <w:pStyle w:val="BookText"/>
        <w:rPr/>
      </w:pPr>
      <w:bookmarkEnd w:id="196"/>
      <w:r>
        <w:rPr>
          <w:rFonts w:ascii="IRNazanin" w:hAnsi="IRNazanin" w:eastAsia="IRNazanin"/>
          <w:color w:val="111111"/>
          <w:sz w:val="28"/>
          <w:sz w:val="28"/>
          <w:szCs w:val="28"/>
          <w:rtl w:val="true"/>
          <w:lang w:bidi="fa-IR"/>
        </w:rPr>
        <w:t>جایگزین آن می‌گردد، ولی این اشارت، حالت ابهام دارد و مشخص نگردیده آن حکم دیگر چه موقع صادر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تا حکم جدید نیامده حکم سابق قابل تداوم بوده، باید مورد عمل قرار می‌گرفت و تنها با آمدن حکم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یا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سابق مرتفع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ویژگی نسخ است که در اینجا وجود دارد</w:t>
      </w:r>
      <w:r>
        <w:rPr>
          <w:rFonts w:eastAsia="IRNazanin" w:cs="IRNazanin"/>
          <w:color w:val="111111"/>
          <w:sz w:val="28"/>
          <w:szCs w:val="28"/>
          <w:rtl w:val="true"/>
          <w:lang w:bidi="fa-IR"/>
        </w:rPr>
        <w:t>.</w:t>
      </w:r>
    </w:p>
    <w:p>
      <w:pPr>
        <w:pStyle w:val="Heading5"/>
        <w:numPr>
          <w:ilvl w:val="4"/>
          <w:numId w:val="1"/>
        </w:numPr>
        <w:rPr/>
      </w:pPr>
      <w:bookmarkStart w:id="197" w:name="__RefHeading___Toc3806415_3381743652"/>
      <w:bookmarkStart w:id="198" w:name="_Toc75"/>
      <w:bookmarkEnd w:id="197"/>
      <w:r>
        <w:rPr>
          <w:rtl w:val="true"/>
        </w:rPr>
        <w:t>حقیقت نسخ</w:t>
      </w:r>
      <w:bookmarkEnd w:id="198"/>
    </w:p>
    <w:p>
      <w:pPr>
        <w:pStyle w:val="BookText"/>
        <w:rPr/>
      </w:pPr>
      <w:r>
        <w:rPr>
          <w:rFonts w:ascii="IRNazanin" w:hAnsi="IRNazanin" w:eastAsia="IRNazanin"/>
          <w:color w:val="111111"/>
          <w:sz w:val="28"/>
          <w:sz w:val="28"/>
          <w:szCs w:val="28"/>
          <w:rtl w:val="true"/>
          <w:lang w:bidi="fa-IR"/>
        </w:rPr>
        <w:t>آنچه گفته شد تعریف ظاهری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این تعریف، نسخ، تبدیل حکم سابق به حکم لاحق که این تبدیل برحسب متعارف، حاکی از تجدید نظر است، زیرا مُشرِّع حکم سابق را به گونه مطلق صادر کرده، به طوری که ظهور در تداوم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و با ملاحظه شرایط پیش آمده، در اطلاق حکم سابق تجدید نظر نموده، جلوی آن را گرفته است و حکم تازه‌ای که با شرایط موجود موافق باشد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صورتی که شارع قصد تجدید نظر داشت می‌بایست از اول پیش بینی کرده، حکم سابق را مقیداً صادر می‌نمود، نه 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صدور حکم سابق به صورت مطلق، مبین یک گونه جهل به پیش‌آمدهاست که شایسته علم ازلی الهی نیست؛ علمی که بر همه چیز فراگیر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نسخ به این معنا، در تشریعات 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 انسان‌ها صورت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نمی‌تواند تمامی پیشامدهای آینده را پیش بینی کند، از این رو، نسخ به معنای حقیقی‌اش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تجدید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تشریعات آسمانی، صورت معقولی ندارد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نسخ در شرایط الهی، نسخ ظاهری است؛ یعنی بر حسب ظاهر، مردم گمان می‌برند که نسخی صورت گرفته، در حالی که واقعاً چنین نیست و خداوند از اول و همان موقع که حکم سابق را تشریع نمود می‌دانست که آن حکم تداوم ندارد و مدت دوام آن محدود است و سرآمد اجل آن نزد خداوند مشخص بوده و صرفاً وفق مصالحی از بیان مدت آن خودداری شده که به موقع و هنگام سررسید اجل آن، بیان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اصطلاحاً تأخیر بیان تا وقت حاجت است که از نظر اصولیون خالی از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اشکال دارد تنها تأخیر بیان از وقت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می‌توان گفت که در واقع، نسخی در کار نیست، بلکه خداوند از همان نخست، حکم سابق را به صورت محدود تشریع نموده، ولی حد و نهایت آن را بیان نداشته که در موقع خود بیان می‌دارد</w:t>
      </w:r>
      <w:r>
        <w:rPr>
          <w:rFonts w:eastAsia="IRNazanin" w:cs="IRNazanin"/>
          <w:color w:val="111111"/>
          <w:sz w:val="28"/>
          <w:szCs w:val="28"/>
          <w:rtl w:val="true"/>
          <w:lang w:bidi="fa-IR"/>
        </w:rPr>
        <w:t>.</w:t>
      </w:r>
      <w:bookmarkStart w:id="199" w:name="pg14081_141344"/>
    </w:p>
    <w:p>
      <w:pPr>
        <w:pStyle w:val="Heading4"/>
        <w:numPr>
          <w:ilvl w:val="3"/>
          <w:numId w:val="1"/>
        </w:numPr>
        <w:rPr/>
      </w:pPr>
      <w:bookmarkStart w:id="200" w:name="__RefHeading___Toc3806417_3381743652"/>
      <w:bookmarkStart w:id="201" w:name="_Toc76"/>
      <w:bookmarkEnd w:id="199"/>
      <w:bookmarkEnd w:id="200"/>
      <w:r>
        <w:rPr>
          <w:rtl w:val="true"/>
        </w:rPr>
        <w:t>موضع امام علی علیه السلام درباره ناسخ و منسوخ قرآن</w:t>
      </w:r>
      <w:bookmarkEnd w:id="201"/>
    </w:p>
    <w:p>
      <w:pPr>
        <w:pStyle w:val="BookText"/>
        <w:rPr/>
      </w:pPr>
      <w:r>
        <w:rPr>
          <w:rFonts w:ascii="IRNazanin" w:hAnsi="IRNazanin" w:eastAsia="IRNazanin"/>
          <w:color w:val="111111"/>
          <w:sz w:val="28"/>
          <w:sz w:val="28"/>
          <w:szCs w:val="28"/>
          <w:rtl w:val="true"/>
          <w:lang w:bidi="fa-IR"/>
        </w:rPr>
        <w:t>طبق گواهی اخبار و روایات مصحف امام علی علیه السلام علاوه بر تفسیر و تأویل آیات، مشتمل بر ناسخ و منسوخ نیز بوده</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سلیم بن قیس هلالی،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همین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امام نیز در سخنان خود به این مطلب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سلیم بن قیس به نقل از سلمان فارسی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جمعه کله و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الناسخ منه والمنسوخ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سیرین هم دراین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آگاه شدم که حضرت در مصحف خود منسوخ‌ها و ناسخ‌ها را می‌نوشت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بنابراین از ویژگی‌های مصحف امام علیه السلام ذکر ناسخ و منسوخ آیات است؛ به این معنا که آیات ناسخ و منسوخ در هر سوره معین شده است، نه اینکه آیات منسوخ بر آیات ناسخ مقدم باشد، زیرا لازمه چنین چینشی به هم ریختن آیات بخشی از سوره‌ها وتغییر در ترتیب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قرآن پژوهان افزوده‌اند که امام علیه السلام تنها به ذکر آیات ناسخ و منسوخ بسنده نمی‌کرد، بلکه به توضیح وتبیین این احکام می‌پرداخت؛ همچنان که بیان آیات محکم و متشابه تنها به معنای مشخص کردن آن آیات نبوده، بلکه منظور، تبیین وتوضیح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از جمله کسانی است که به مناسبت توصیف مصحف امام علی علیه السلام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ناسخ و منسوخ از قبیل تفسیر و توضیح این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شناخت نسخ در قرآن اهمیت فراوانی می‌داده و از جمله شروط وعظ و خطابه و قضاوت و تفسیر قرآن را آگاهی بر ناسخ و منسوخ معرفی کرده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ابوالبختری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رضی الله عنه المسجد فاذا رجل یخوف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یذکر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برجل یذکر</w:t>
      </w:r>
    </w:p>
    <w:p>
      <w:pPr>
        <w:pStyle w:val="BookText"/>
        <w:rPr/>
      </w:pPr>
      <w:r>
        <w:rPr>
          <w:rFonts w:ascii="IRNazanin" w:hAnsi="IRNazanin" w:eastAsia="IRNazanin"/>
          <w:color w:val="111111"/>
          <w:sz w:val="28"/>
          <w:sz w:val="28"/>
          <w:szCs w:val="28"/>
          <w:rtl w:val="true"/>
          <w:lang w:bidi="fa-IR"/>
        </w:rPr>
        <w:t>الناس لکنه یقول أنا فلان بن فلان فأعرفونی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الناسخ والمنسوخ؟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فأخرج من مسجدنا و لا تذکر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أخری، أعلمت الناسخ والمنسوخ؟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قالک هلکت واهلکت؛</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تاج التراجم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شدی و مردمان را به هلاکت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نحاس، الناسخ و المنسوخ،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بن سائب از ابی البختری نقل کرده است که علی بن ابی‌طالب علیه السلام وارد مسجد شد و مردی را دید که در حال ترغیب و وعظ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که مردم را موعظه می‌کند و تذکر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موعظه‌گر شایسته نیست که بگوید من فلان و بهمان هستم، مرا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دنبال او فرستاد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ناسخ و منسوخ قرآن را می‌شناسی؟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مسجد ما خارج شو و دیگر موعظه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امام می‌گوید هلاک شدی و مردمان را هم به هلاکت افکندی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علی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 آیا منسوخ است؟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متعه را حرام نمی‌کرد کسی زناکار نمی‌شد، مگر شقی</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و نیز از امام علی 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الله آیة ما عمل بها احد قبلی و لایعمل بها بعدی؛در کتاب خدا آیه‌ای است که هیچ کس قبل از من به آن عمل نکرد و هیچ کس پس از من هم به آن عمل نمی‌کند آیه 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جریان را بیان می‌فرماید و بیان می‌دارند که پس از نجوای من، آیه نسخ شد</w:t>
      </w:r>
      <w:r>
        <w:rPr>
          <w:rFonts w:eastAsia="IRNazanin" w:cs="IRNazanin"/>
          <w:color w:val="111111"/>
          <w:sz w:val="28"/>
          <w:szCs w:val="28"/>
          <w:rtl w:val="true"/>
          <w:lang w:bidi="fa-IR"/>
        </w:rPr>
        <w:t>.</w:t>
      </w:r>
      <w:r>
        <w:rPr>
          <w:rStyle w:val="FootnoteAnchor"/>
          <w:rtl w:val="true"/>
        </w:rPr>
        <w:footnoteReference w:id="25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ما فِی السَّماواتِ وَ ما فِی الْأَرْضِ وَ إِنْ تُبْدُوا ما فِی أَنْفُسِکُمْ أَوْ تُخْفُوهُ یُحاسِبْکُمْ بِهِ اللّهُ فَیَغْفِرُ لِمَنْ یَشاءُ وَ یُعَذِّبُ مَنْ یَشاءُ وَ اللّهُ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تُبْدُوا ما فِی أَنْفُسِکُمْ أَوْ تُخْفُوهُ یُحاسِبْکُمْ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احزنتنا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ایحدث احدنا نفسه فیحاسب به، لا ندری مایغفر منه و لایغفر منه؟ فنزلت هذه الایه بعدها فنسختها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 لَها ما کَسَبَتْ وَ عَلَیْها مَا اکْتَسَبَتْ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علی علیه السلام ذیل آیه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شد ما اندوهگین شدیم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یکی از ما با خود چیزی بگوید یا اندیشه بدی به دل راه دهد، مورد باز خواست خدا قرار می‌گیرد و آمرزیده می‌شود یا خیر؟ در اینجا آیه دیگری نازل شد و حکم قبلی را نسخ کرد،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کس را جز به قدر توانایی او تکلیف نمی‌کند نیکی‌های هر کس به سود او و بدی‌هایش نیز به زیان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باید در نظر داشت که تأمل در روایات منقول از امام علی علیه السلام بیانگر این مطلب است که آن حضرت به آگاهی از ناسخ و منسوخ، اهمیت فراوانی می‌دادند تا جایی که آن را از شرایط مهم وعظ و خطابه و تفسیر قرآن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نیز به موعظه‌گری که ناسخ و منسوخ قرآن را نمی‌شناخت فرمود از مسجد خارج شود و دیگر موعظه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می‌پرسیم این همه تأکید و توجه آن حضرت بر شناخت ناسخ و منسوخ چه رازی دارد؟ معرفی شناخت نسخ به عنوان یکی از مقدمات و شرایط فهم کتاب خدا نشان از چیست؟ چرا آن حضرت عدم شناخت ناسخ و منسوخ قرآن را برای یک قاضی موجب تباهی خود او و مردم می‌داند؟ مگر آیات ناسخ و منسوخ در قرآن چه تعداد است که اگر مفسری آنها را نشناسد، شایستگی تکیه زدن بر مسند وعظ و تفسیر را ندارد؟ مگر نه آنکه تعدادی از علمای شیعه موضوع نسخ را در قرآن از اساس انکار می‌کنند؟ آن حضرت خود قائل بر نسخ در کدام‌یک از آیات قرآن است؟ آیا در روایات منقول از آن حضرت این آیات معرفی شده است یا این موارد را می‌تواند در مصحف آن حضرت ملاحظه کرد؟ آیا کسی تاکنون موارد نسخ را در آن مصحف مطالعه و گزارش کرده است؟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و مطالعه روایات منقول از امام علی علیه السلام ظاهرا به جز آیه نجوا، آیات دیگری به عنوان آیات ناسخ یا منسوخ، از آن حضرت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منظور آن حضرت از اهمیت شناخت نسخ در قرآن، تنها این آیه یا احتمالاً آیات معدود دیگری است که در صورت عدم آگاهی از آنها صلاحیت تفسیر قرآن از بین می‌رود؟</w:t>
      </w:r>
    </w:p>
    <w:p>
      <w:pPr>
        <w:pStyle w:val="BookText"/>
        <w:rPr/>
      </w:pPr>
      <w:r>
        <w:rPr>
          <w:rFonts w:ascii="IRNazanin" w:hAnsi="IRNazanin" w:eastAsia="IRNazanin"/>
          <w:color w:val="111111"/>
          <w:sz w:val="28"/>
          <w:sz w:val="28"/>
          <w:szCs w:val="28"/>
          <w:rtl w:val="true"/>
          <w:lang w:bidi="fa-IR"/>
        </w:rPr>
        <w:t>این سؤالات، ذهن ما را به سوی پرسش دیگری رهنمون می‌سازد که آیا تعریف اصطلاح نسخ در لسان امام علی علیه السلام و دیگر ائمه علیهم السلام در زمان صدر اسلام، مفهوم مصطلح و رایج امروزی است یا اینکه ائمه علیهم السلام و اصحاب ایشان، این اصطلاح را در مفهوم دیگری به کار می‌برده‌اند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روایات منقول از آن حضرت و دیگر ائمه و نیز اصحاب آن بزرگواران نشان می‌دهد که مراد آنان از این اصطلاح، معنا و مفهوم رایج در بین عالمان امروزی نیست؛ به ویژه که شماری از عالمان از بنیان، قائل بر مفهوم نسخ در قرآن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هبة الله شهرستانی از جمله دانشمندانی است که وقوع نسخ را در قرآن باور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منقول از امام علی علیه السلام و شاگردش ابن عباس و امام باقر علیه السلام آمده که ایشان ناسخ را به معنای محکم تفسیر کرده است تا مجمل را تشریح کند و مبین آن باشد؛ چنانکه منسوخ را به مجمل و متشابهی تفسیر کرده است که نیاز به توضیح دارد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تنزیل،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بندی آیات قرآن بر بشیر و نذیر، موعظه و مثل، محکم و متشابه، حلال و حرام و ناسخ و منسوخ که به وسیله آن حضرت انجام شده و به روایت آن در همین بحث اشاره کردیم، گواه این مطلب است که اصطلاح ناسخ و منسوخ درآن روزگار، مفهوم گسترده تری از معنای اصطلاحی و امروزی آن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بعید به نظر نمی‌رسد که اصطلاح نسخ با مفهوم رایج آن، تنها در نتیجه استنباط و برداشت عالمان و قرآن پژوهان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 مِنْ آیَةٍ أَوْ نُنْسِها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امام علی علیه السلام و دیگر ائمه علیهم السلام و اصحاب و یکی دانستن مفهوم این اصطلاح، در دو دوره زمانی 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آنکه تأمل در روایات و اقوال پاره‌ای از عالمان و قرآن پژوهان معاصر، ما را به این نکته رهنمون می‌سازد که این اصطلاح در زمان امام علی و ائمه، علیهم السلام اعم از عام و خاص، مطلق و مقید و مبین و مجمل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حکم آیات مطلق با آمدن یک مقید، به ظاهر از بین می‌رود و نیز حکم عام با آمدن آیات خاص به شدت محدود می‌شود و</w:t>
      </w:r>
    </w:p>
    <w:p>
      <w:pPr>
        <w:pStyle w:val="BookText"/>
        <w:rPr/>
      </w:pPr>
      <w:r>
        <w:rPr>
          <w:rFonts w:ascii="IRNazanin" w:hAnsi="IRNazanin" w:eastAsia="IRNazanin"/>
          <w:color w:val="111111"/>
          <w:sz w:val="28"/>
          <w:sz w:val="28"/>
          <w:szCs w:val="28"/>
          <w:rtl w:val="true"/>
          <w:lang w:bidi="fa-IR"/>
        </w:rPr>
        <w:t>تخصیص می‌خورد، این مفاهیم را می‌توان هم معنا با مفهوم ناسخ و منسوخ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این مطلب، روایات آن حضرت که آگاهی از ناسخ و منسوخ قرآن را مهم‌ترین مقدمه و شرط تفسیر و وعظ و خطابه معرفی می‌کنند قابل قبول‌تر و توجیه پذیرتر خواهد بود؛ زیرا بر این اساس، اصطلاح نسخ در لسان امام علی علیه السلام در یک یا چند آیه محدود نمی‌شود و مفهوم گسترده‌تری را می‌طلبد که مشتمل بر آیات فراوانی از قرآن، اعم از مطلق و مقید، عام و خاص، مبهم و مجمل، و محکم و متشابه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تأیید این نکته که منسوخ معنای وسیعی داشته و گاهی در مقابل محکم استعمال می‌شده مطلبی است که قرطبی و وهبة الزحیلی آن را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شتم عصام بن المصطفی الحسن بن علی وشتم آباه فنظر الیه نظره عاطف رووف، ثم قال اعوذ بالله من شیطان الرجیم، بسم الله الرحمن الرحیم خذا العفو و امر بالمعروف و اعرض عن لجاهلین؛</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تفسیر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تفسیر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اعراف، آیه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عصام بن مصطفی به امام حسن مجتبی و پدرش علیهما السلام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علیه السلام با نگاهی مهربان و همراه با عطوفت به او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شیطان رانده شده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عفو را بگیرید و امر به معروف کنید و از جاهلین در گذرید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قرطبی و وهبة الزحیلی از استعمال این آیه توسط امام حسن علیه السلام نتیجه می‌گیرند که این آیه محکم است و منسوخ نیست</w:t>
      </w:r>
      <w:r>
        <w:rPr>
          <w:rFonts w:eastAsia="IRNazanin" w:cs="IRNazanin"/>
          <w:color w:val="111111"/>
          <w:sz w:val="28"/>
          <w:szCs w:val="28"/>
          <w:rtl w:val="true"/>
          <w:lang w:bidi="fa-IR"/>
        </w:rPr>
        <w:t>.</w:t>
      </w:r>
      <w:bookmarkStart w:id="202" w:name="pg14081_141350"/>
    </w:p>
    <w:p>
      <w:pPr>
        <w:pStyle w:val="Heading2"/>
        <w:numPr>
          <w:ilvl w:val="1"/>
          <w:numId w:val="1"/>
        </w:numPr>
        <w:rPr/>
      </w:pPr>
      <w:bookmarkStart w:id="203" w:name="__RefHeading___Toc3806419_3381743652"/>
      <w:bookmarkStart w:id="204" w:name="_Toc77"/>
      <w:bookmarkEnd w:id="202"/>
      <w:bookmarkEnd w:id="203"/>
      <w:r>
        <w:rPr>
          <w:rtl w:val="true"/>
        </w:rPr>
        <w:t>فصل چهارم</w:t>
      </w:r>
      <w:r>
        <w:rPr>
          <w:rtl w:val="true"/>
        </w:rPr>
        <w:t xml:space="preserve">: </w:t>
      </w:r>
      <w:r>
        <w:rPr>
          <w:rtl w:val="true"/>
        </w:rPr>
        <w:t>میراث تفسیری اهل بیت علیهم السلام</w:t>
      </w:r>
      <w:bookmarkEnd w:id="20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5" w:name="__RefHeading___Toc3806421_3381743652"/>
      <w:bookmarkStart w:id="206" w:name="_Toc78"/>
      <w:bookmarkEnd w:id="205"/>
      <w:r>
        <w:rPr>
          <w:rtl w:val="true"/>
        </w:rPr>
        <w:t>اشاره</w:t>
      </w:r>
      <w:bookmarkStart w:id="207" w:name="pg14081_141352"/>
      <w:bookmarkEnd w:id="206"/>
    </w:p>
    <w:p>
      <w:pPr>
        <w:pStyle w:val="Heading3"/>
        <w:numPr>
          <w:ilvl w:val="2"/>
          <w:numId w:val="1"/>
        </w:numPr>
        <w:rPr/>
      </w:pPr>
      <w:bookmarkStart w:id="208" w:name="__RefHeading___Toc3806423_3381743652"/>
      <w:bookmarkStart w:id="209" w:name="_Toc79"/>
      <w:bookmarkEnd w:id="207"/>
      <w:bookmarkEnd w:id="208"/>
      <w:r>
        <w:rPr>
          <w:rtl w:val="true"/>
        </w:rPr>
        <w:t>بخش اول</w:t>
      </w:r>
      <w:r>
        <w:rPr>
          <w:rtl w:val="true"/>
        </w:rPr>
        <w:t xml:space="preserve">: </w:t>
      </w:r>
      <w:r>
        <w:rPr>
          <w:rtl w:val="true"/>
        </w:rPr>
        <w:t>قرآن از دیدگاه اهل بیت علیهم السلام</w:t>
      </w:r>
      <w:bookmarkEnd w:id="20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0" w:name="__RefHeading___Toc3806425_3381743652"/>
      <w:bookmarkStart w:id="211" w:name="_Toc80"/>
      <w:bookmarkEnd w:id="210"/>
      <w:r>
        <w:rPr>
          <w:rtl w:val="true"/>
        </w:rPr>
        <w:t>اشاره</w:t>
      </w:r>
      <w:bookmarkStart w:id="212" w:name="pg14081_141354"/>
      <w:bookmarkEnd w:id="211"/>
    </w:p>
    <w:p>
      <w:pPr>
        <w:pStyle w:val="Heading4"/>
        <w:numPr>
          <w:ilvl w:val="3"/>
          <w:numId w:val="1"/>
        </w:numPr>
        <w:rPr/>
      </w:pPr>
      <w:bookmarkStart w:id="213" w:name="__RefHeading___Toc3806427_3381743652"/>
      <w:bookmarkStart w:id="214" w:name="_Toc81"/>
      <w:bookmarkEnd w:id="212"/>
      <w:bookmarkEnd w:id="213"/>
      <w:r>
        <w:rPr/>
        <w:t>1</w:t>
      </w:r>
      <w:r>
        <w:rPr>
          <w:rtl w:val="true"/>
        </w:rPr>
        <w:t xml:space="preserve">. </w:t>
      </w:r>
      <w:r>
        <w:rPr>
          <w:rtl w:val="true"/>
        </w:rPr>
        <w:t>امام علی علیه السلام</w:t>
      </w:r>
      <w:bookmarkEnd w:id="214"/>
    </w:p>
    <w:p>
      <w:pPr>
        <w:pStyle w:val="Heading5"/>
        <w:numPr>
          <w:ilvl w:val="4"/>
          <w:numId w:val="1"/>
        </w:numPr>
        <w:rPr/>
      </w:pPr>
      <w:bookmarkStart w:id="215" w:name="__RefHeading___Toc3806429_3381743652"/>
      <w:bookmarkStart w:id="216" w:name="_Toc82"/>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در آن روزگار که عصر بیان و سخن بود؛ قرآن در قالبی بس زیبا و فصیح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مقام فصیح‌ترین و بلیغ‌ترین سخنگوی زمان به ترسیم و تصویر شگفتی‌ها و زیباییهای این کتاب آسمانی پرداختند در توصیف قرآن، زیباترین و شگفت‌ترین واژه‌ها و الفاظ را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جایگاه مفسر و نگهبان معارف قرآن، این برنامه هدایت انسان را به خوبی معرفی کرده است تا قرآن مداران و جستجوگران حقایق الهی، کتاب آسمانی خود را بشناسند و قدر و ارزش آن را بدانند و در معضلات و مشکلات فکری به امام خود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اوصافی که حضرت علی علیه السلام از کتاب خدا برشمرده، در نهایت فصاحت و زیبایی و بسی خواندنی است</w:t>
      </w:r>
      <w:r>
        <w:rPr>
          <w:rFonts w:eastAsia="IRNazanin" w:cs="IRNazanin"/>
          <w:color w:val="111111"/>
          <w:sz w:val="28"/>
          <w:szCs w:val="28"/>
          <w:rtl w:val="true"/>
          <w:lang w:bidi="fa-IR"/>
        </w:rPr>
        <w:t>.</w:t>
      </w:r>
    </w:p>
    <w:p>
      <w:pPr>
        <w:pStyle w:val="Heading5"/>
        <w:numPr>
          <w:ilvl w:val="4"/>
          <w:numId w:val="1"/>
        </w:numPr>
        <w:rPr/>
      </w:pPr>
      <w:bookmarkStart w:id="217" w:name="__RefHeading___Toc3806431_3381743652"/>
      <w:bookmarkStart w:id="218" w:name="_Toc83"/>
      <w:bookmarkEnd w:id="217"/>
      <w:r>
        <w:rPr>
          <w:rtl w:val="true"/>
        </w:rPr>
        <w:t>الف</w:t>
      </w:r>
      <w:r>
        <w:rPr>
          <w:rtl w:val="true"/>
        </w:rPr>
        <w:t xml:space="preserve">) </w:t>
      </w:r>
      <w:r>
        <w:rPr>
          <w:rtl w:val="true"/>
        </w:rPr>
        <w:t>تلاوت و تدبر</w:t>
      </w:r>
      <w:bookmarkEnd w:id="2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بتعلیم القرآن وکثرة تلاوته وکثرة عجائبه تنالون به الدرجات فی الجنة؛</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کنزالعمال،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به تعلیم قرآن و تلاوت همیشگی این کتاب و شگفتی‌های فراوان آن که بدین وسیله به درجات بهشت دست خواهید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نه تنها به قرائت و تلاوت قرآن، بلکه بر تدبر در آن نیز تأکید فراوان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قاریان قرآن را که اهل تدبر و عمل به کتاب خدا باشند ستوده و جایگاه رفیعی برایشان معین کرده، آنجا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قرآن در سایه خدا خواهند بود، روزی که جز سایه او سایه‌ای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قرآن اهل خدا و از خواص بندگان اویند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با تأمل در اقوال و افعال امام علیه السلام این نکته رخ می‌نماید که تلاوتی ارزشمند است که همراه با تأمل، تأنی و درک معانی و عمل به دستورات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حقیقی کتاب خدا و اهل قرآن، آنانی هستند که حرام خدا را انجام نمی‌دهند و از گناه و معصیت دوری 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هدف نزول قرآن و بعثت پیامبران در این راستا بوده و تلاش پیشوایان دین برای دستیابی به این مقصد مقدس انجام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 بیان آداب دیگری که شایسته است قاری قرآن، خود را بدان بیاراید، از مسواک زدن یاد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دهان‌هایتان راه‌هایی برای قرآن است، آنها را با مسواک زدن خوشبو کنید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نه تنها بر تدبر، قرائت و تلاوت قرآن تأکید بسیار داشت، بلکه همیشه برای تعلیم قرآن نیز اهمیت ویژه‌ای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ابی‌طالب علیه السلام در حدیثی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خیرکم من تعلم القرآن و علمه؛</w:t>
      </w:r>
      <w:r>
        <w:rPr>
          <w:rStyle w:val="FootnoteAnchor"/>
          <w:rtl w:val="true"/>
        </w:rPr>
        <w:footnoteReference w:id="259"/>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کسی است که قرآن را یاد بگیرد و به دیگران نیز یاد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دیگر از منابع اهل سنت آمده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علی رضی الله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القرآن و تلاه و حفظه ادخله الله الجنه و شفعه فی عشرة من اهل بیته کل قد وجبت له النار؛</w:t>
      </w:r>
      <w:r>
        <w:rPr>
          <w:rStyle w:val="FootnoteAnchor"/>
          <w:rtl w:val="true"/>
        </w:rPr>
        <w:footnoteReference w:id="260"/>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قرآن را قرائت و تلاوت نماید و آن را حفظ کند، خداوند او و ده نفر از خانواده‌اش را که آتش بر آنها واجب شده بود داخل بهشت می‌کند</w:t>
      </w:r>
      <w:r>
        <w:rPr>
          <w:rFonts w:eastAsia="IRNazanin" w:cs="IRNazanin"/>
          <w:color w:val="111111"/>
          <w:sz w:val="28"/>
          <w:szCs w:val="28"/>
          <w:rtl w:val="true"/>
          <w:lang w:bidi="fa-IR"/>
        </w:rPr>
        <w:t>.</w:t>
      </w:r>
      <w:bookmarkStart w:id="219" w:name="pg14081_141356"/>
    </w:p>
    <w:p>
      <w:pPr>
        <w:pStyle w:val="Heading5"/>
        <w:numPr>
          <w:ilvl w:val="4"/>
          <w:numId w:val="1"/>
        </w:numPr>
        <w:rPr/>
      </w:pPr>
      <w:bookmarkStart w:id="220" w:name="__RefHeading___Toc3806433_3381743652"/>
      <w:bookmarkStart w:id="221" w:name="_Toc84"/>
      <w:bookmarkEnd w:id="219"/>
      <w:bookmarkEnd w:id="220"/>
      <w:r>
        <w:rPr>
          <w:rtl w:val="true"/>
        </w:rPr>
        <w:t>ب</w:t>
      </w:r>
      <w:r>
        <w:rPr>
          <w:rtl w:val="true"/>
        </w:rPr>
        <w:t xml:space="preserve">) </w:t>
      </w:r>
      <w:r>
        <w:rPr>
          <w:rtl w:val="true"/>
        </w:rPr>
        <w:t>اوصاف قرآن</w:t>
      </w:r>
      <w:bookmarkEnd w:id="2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و دارمی به سند خود از امام علی علیه السلام روایت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کرم الله وجهه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ستکون فتنه،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المخرج منها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فیه نباء من قبلکم و خبر ما بعدکم و حکم ما بینکم، هو الفصل لیس بالهزل، من ترکه من جبار قصمه الله، و من ابتغی الهدی فی غیره اضلّه الله، و هو حبل الله المتین، و هو الذکر الحکیم و هو الصراط المستقیم، هو الذی لا تزیغ فیه الاهواء، و لا تشبع منه العلماء، و لا تلتبس به الالسن، و لایخلق علی کثرة الرد، و لا تنقضی عجائبه، هو الذی لم تنته الجن لما سمعته ان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سَمِعْنا قُرْآناً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إِلَی الرُّشْدِ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به صدق و من حکم به عدل و من عمل به اجر، و من هدی به هدی الی صراط المستقیم؛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رسول خدا صلی الله علیه و آله شنیدم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آینده نزدیک فتنه‌ای خواهد بود، گفتم راه رهایی از آن چیست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در آن خبر گذشتگان و آیندگان است، در آن حکم بین شماست، آن قول فصل است و بیهوده نیست، هر کس از روی غرور آن را ترک کند خدا کمرش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هدایت را از غیر آن بخواهد، گمراه می‌شود، قرآن ریسمان محکم الهی، کلام خداوند حکیم، راه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که جویندگان از آن منحرف نمی‌شوند و عالمان از آن سیر نمی‌شوند؛ زبان‌ها به اشتباه نمی‌افتند و با وجود آنکه بدخواهان و کژاندیشان، آن را بسیار رد می‌کنند صدمه‌ای نمی‌بیند، عجایب آن فانی نیست آن کتابی است که چون جنیبان آن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عجیب یافتیم که باعث رشد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بدان سخن گوید راست گفته و هر کس به آن حکم کند عدل نموده و هر کس به آن عمل کند، اجر می‌گیرد و هر کس بدان هدایت کند به صراط مستقیم هدایت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القرآن العظیم ابن کثیر و تفسیر مراغی احادیثی با همین مضمون از علی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رضی الله عنه فی صفة القرآن فیه حکم ما بینکم و خبر ما قبلکم و نبأ ما بعدکم و هوالفصل لیس بالهزل، من ترکه من جبار قصمه الله و من ابتغی الهدی من غیره اضله الله</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تفسیر ابن کثیره،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نور، آیه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مراغی،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تاج التراجم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مرتضی علی علیه السلام از مصطفی صلی الله علیه و آله یاد همی کرد، فتنه‌ها را که باشد، گفتم راه بیرون شدن از آن فتنه چه باشد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خدای عزوجل که اندر آن است خبر آنچه از پیش شما بود و فصل است حکمی که اندر شما باشد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آن حضرت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الصراط المستقیم و الحبل المتین؛</w:t>
      </w:r>
      <w:r>
        <w:rPr>
          <w:rStyle w:val="FootnoteAnchor"/>
          <w:rtl w:val="true"/>
        </w:rPr>
        <w:footnoteReference w:id="263"/>
      </w:r>
      <w:r>
        <w:rPr>
          <w:rFonts w:ascii="IRNazanin" w:hAnsi="IRNazanin" w:eastAsia="IRNazanin"/>
          <w:color w:val="111111"/>
          <w:sz w:val="28"/>
          <w:sz w:val="28"/>
          <w:szCs w:val="28"/>
          <w:rtl w:val="true"/>
          <w:lang w:bidi="fa-IR"/>
        </w:rPr>
        <w:t>قرآن، صراط مستقیم و ریسمان محکم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نیز امام علی علیه السلام قرآن را این گونه توصیف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کرم الله وجهه فی نعت القرآن هو الصراط المستقیم وحبل الله المتین و هو الذکر الحکیم؛</w:t>
      </w:r>
      <w:r>
        <w:rPr>
          <w:rStyle w:val="FootnoteAnchor"/>
          <w:rtl w:val="true"/>
        </w:rPr>
        <w:footnoteReference w:id="264"/>
      </w:r>
      <w:r>
        <w:rPr>
          <w:rFonts w:ascii="IRNazanin" w:hAnsi="IRNazanin" w:eastAsia="IRNazanin"/>
          <w:color w:val="111111"/>
          <w:sz w:val="28"/>
          <w:sz w:val="28"/>
          <w:szCs w:val="28"/>
          <w:rtl w:val="true"/>
          <w:lang w:bidi="fa-IR"/>
        </w:rPr>
        <w:t>قرآن صراط مستقیم، ریسمان محکم الهی و ذکر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در فرمایش دیگر صراط مستقیم بودن 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ریسمان محکم الهی بودن، فصل الخطاب و مرجع و ملجأ بودن قرآن را تأکید کرده‌اند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جدید لا تبلی جدته؛</w:t>
      </w:r>
      <w:r>
        <w:rPr>
          <w:rStyle w:val="FootnoteAnchor"/>
          <w:rtl w:val="true"/>
        </w:rPr>
        <w:footnoteReference w:id="265"/>
      </w:r>
      <w:r>
        <w:rPr>
          <w:rFonts w:ascii="IRNazanin" w:hAnsi="IRNazanin" w:eastAsia="IRNazanin"/>
          <w:color w:val="111111"/>
          <w:sz w:val="28"/>
          <w:sz w:val="28"/>
          <w:szCs w:val="28"/>
          <w:rtl w:val="true"/>
          <w:lang w:bidi="fa-IR"/>
        </w:rPr>
        <w:t>قرآن همیشه نو هست و تازگی آن هیچ‌گاه تمام نمی‌شود، قرآن دریایی است که غواصان هر چه در آن غور نمایند نمی‌توانند تمام صدف‌های آن را بیرون 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امام همان در بیانی دیگر هم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إلا و علمه فی القرآن و لکن رأی الرجل یعجز عنه؛</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المحرر الوجیز،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نیست مگر آنکه علم آن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پیش‌داوری‌ها و تعصبات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استفاده قرآن باز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ذی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امام علی علیه السلام وقتی ابن عباس را برای صحبت با خوارج فرستاد به ابن عباس فرمود با قرآن با آنها مجادله و مخاصمه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نقل نموده که امام علی علیه السلام به ابن عباس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اذهب الیهم؛ یعنی 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تخاصمهم بالقرآن فانه ذو وجوه، ولکن خاصمهم بالسنة فقال له انا اعلم بکتاب الله منهم فقال صدقت، ولکن القرآن حمال ذو وجوه؛</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به سوی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اما با قرآن مجادله نکن، زیرا قرآن، وجوه مختلفی دارد، اما با سنت با آنها مجادله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به کتاب خدا عالم‌ترم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اما قرآن وجوه مختلفی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دست پرورده رسول خداست که امام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واعیه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آن کسی که علم الکتاب نزد اوست بهتر می‌داند که قرآن بر چه وجوهی قابل حمل است و یکی از اسرار جاودانگی قرآن هم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امام علی علیه السلام، برای عدم فراموش کردن قرآن از رسول الله صلی الله علیه و آله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کلماتی را به تو بیاموزم که به نفع تو باشد و به نفع آنکه به او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 لیلة الجمعه اربعة رکع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 تقرأ فی الرکعة الاولی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w:t>
      </w:r>
    </w:p>
    <w:p>
      <w:pPr>
        <w:pStyle w:val="BookText"/>
        <w:rPr/>
      </w:pPr>
      <w:r>
        <w:rPr>
          <w:rFonts w:ascii="IRNazanin" w:hAnsi="IRNazanin" w:eastAsia="IRNazanin"/>
          <w:color w:val="111111"/>
          <w:sz w:val="28"/>
          <w:sz w:val="28"/>
          <w:szCs w:val="28"/>
          <w:rtl w:val="true"/>
          <w:lang w:bidi="fa-IR"/>
        </w:rPr>
        <w:t>یس و فی الثانیة بفاتحة الکتاب و حم الدخان، و فی الثالثة بفاتحة الکتاب و الم تنزیل السجده و فی الرابعة بفاتحة الکتاب و تبارک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فرغت من التشهد احمدالله و اثن علیه و صل علی النبیین واستغفر للمؤمنین ثم قل اللهم ارحمنی بترک المعاصی ابداً ما ابقیتنی و ارحمنی من ان اتکلف ما لا یعنینی وارزقنی حسن النظر فیما یرضیک عنی، اللهم بدیع السموات و الارض ذالجلال والاکرام و العزة التی لاترام، اسئلک یا الله‌یا رحمن بجلالک و نور وجهک ان تلزم قلبی حب کتابک کما علّمتنی وارزقنی ان اتلوه علی النحو الذی یرضیک عنی، و اسئلک ان تنور بالکتاب بصری و تطلق به لسانی و تفرج به عن قلبی و تشرح به صدری و تستعمل به بدنی، تقوینی علی ذلک و تعیننی علیه، فانه لایعیننی علی الخیر غیرک و لا موفق له الا انت، فافعل ذلک ثلاث جمع او خمساً أو سبعاً تحفظه باذن الله ما اخطا مؤمنا قط؛</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ابن کثیر، فضائل القرآن،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در انتهای تفسیر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درالمنثور،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یس</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آآنژسی شب جمعه چهار رکعت نماز بخوان در رکعت اول حمد و یس؛ رکعت دوم حمد و دخان، رکعت سوم حمد و سجده، و رکعت چهارم حمد و تبارک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تشهد، خداوند را حمد و ثنای گو و بر پیامبران درود و سلام بفرست و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ارحمنی بترک المعاصی خداوندا تا زنده‌ام ترک معاصی را روزی‌ام کن، مرا بر آنچه توانم نیست رحم فرما؛ به من با حسن نظرت روزی برسان، ای بدیع و نوکننده آسمان‌ها و زمین، صاحب جلال و اکرام و عزتی که فنایی ندارد، از تو می‌خواهم ای رحمان، قسم به جلالت و نور تو، دوستی کتابت را آنچنان که مرا آموخته‌ای بر قلبم ملازم گردان و به من تلاوت آن را آنچنان که مورد رضای توست روزی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با قرآن دیدگانم را نورانی گردانی و زبانم را جاری و روان سازی و شادی را در قلبم جای دهی و سینه‌ام را گشاده و فراخ گردانی و بدنم را کارآزموده کنی و مرا بوسیله آن یاری رسانی، به راستی که کسی غیر از تو یاری‌گر من در خیر نیست و هیچ کس توفیق نمی‌دهد مگر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سه یا پنج یا هفت جمعه انجام بده به اذن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می‌کنی و دچار خطا نخواهی شد</w:t>
      </w:r>
      <w:r>
        <w:rPr>
          <w:rFonts w:eastAsia="IRNazanin" w:cs="IRNazanin"/>
          <w:color w:val="111111"/>
          <w:sz w:val="28"/>
          <w:szCs w:val="28"/>
          <w:rtl w:val="true"/>
          <w:lang w:bidi="fa-IR"/>
        </w:rPr>
        <w:t>.</w:t>
      </w:r>
      <w:bookmarkStart w:id="222" w:name="pg14081_141360"/>
    </w:p>
    <w:p>
      <w:pPr>
        <w:pStyle w:val="BookText"/>
        <w:rPr/>
      </w:pPr>
      <w:bookmarkEnd w:id="222"/>
      <w:r>
        <w:rPr>
          <w:rFonts w:ascii="IRNazanin" w:hAnsi="IRNazanin" w:eastAsia="IRNazanin"/>
          <w:color w:val="111111"/>
          <w:sz w:val="28"/>
          <w:sz w:val="28"/>
          <w:szCs w:val="28"/>
          <w:rtl w:val="true"/>
          <w:lang w:bidi="fa-IR"/>
        </w:rPr>
        <w:t>در این روایت ویژگی‌های زیادی برای قرآن برشمرده شده است از جمله روشن نمودن بصیرت و زیادی نور دیدگان، فصیح و روان ساختن زبان، شادی درونی و فراخی سینه</w:t>
      </w:r>
      <w:r>
        <w:rPr>
          <w:rFonts w:eastAsia="IRNazanin" w:cs="IRNazanin"/>
          <w:color w:val="111111"/>
          <w:sz w:val="28"/>
          <w:szCs w:val="28"/>
          <w:rtl w:val="true"/>
          <w:lang w:bidi="fa-IR"/>
        </w:rPr>
        <w:t>.</w:t>
      </w:r>
    </w:p>
    <w:p>
      <w:pPr>
        <w:pStyle w:val="Heading5"/>
        <w:numPr>
          <w:ilvl w:val="4"/>
          <w:numId w:val="1"/>
        </w:numPr>
        <w:rPr/>
      </w:pPr>
      <w:bookmarkStart w:id="223" w:name="__RefHeading___Toc3806435_3381743652"/>
      <w:bookmarkStart w:id="224" w:name="_Toc85"/>
      <w:bookmarkEnd w:id="223"/>
      <w:r>
        <w:rPr>
          <w:rtl w:val="true"/>
        </w:rPr>
        <w:t>ج</w:t>
      </w:r>
      <w:r>
        <w:rPr>
          <w:rtl w:val="true"/>
        </w:rPr>
        <w:t xml:space="preserve">) </w:t>
      </w:r>
      <w:r>
        <w:rPr>
          <w:rtl w:val="true"/>
        </w:rPr>
        <w:t>خواص سوره‌ها و آیات</w:t>
      </w:r>
      <w:bookmarkEnd w:id="224"/>
    </w:p>
    <w:p>
      <w:pPr>
        <w:pStyle w:val="BookText"/>
        <w:rPr/>
      </w:pPr>
      <w:r>
        <w:rPr>
          <w:rFonts w:ascii="IRNazanin" w:hAnsi="IRNazanin" w:eastAsia="IRNazanin"/>
          <w:color w:val="111111"/>
          <w:sz w:val="28"/>
          <w:sz w:val="28"/>
          <w:szCs w:val="28"/>
          <w:rtl w:val="true"/>
          <w:lang w:bidi="fa-IR"/>
        </w:rPr>
        <w:t>در برخی روایات از اقوال امام علی علیه السلام خواصی برای آیات یا برخی سور ذکر شده که به ذکر برخی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اتی احدکم الحاجه فلیبکر فی طلبها یوم الخمیس، فان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بارک لا متی فی بکورها یوم الخمیس و لیقرا اذا خرج من منزلها سورة آل عمران و انا انزلناه فی لیله القدر و ام الکتاب فان فیهن قضاء حوائج الدنیا و الاخرة؛</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سوره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یکی از شما حاجتی داشت صبح روز پنج شنبه در طلب آن خارج شود، زیرا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برای امتم آنهایی که صبح پنجشنبه برای قضای حاجاتشان اقدام می‌کنند، برکت قرار بده، و سپس هنگام خروج از منزل سوره آل عمران، انا انزلنا و سوره فاتحه الکتاب را بخواند که در آنها رفع حاجت دنیا و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براء بن عاذب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کردم چگونه خدا را با اسم اعظم بخوانم، 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براء اذا اردت ان تدعوا الله باسم اعظم فاقراء من اول الحدید عشر آیات و آخر سورة الحشر،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هو هکذا و لیس شیء هکذا غیره اسئلک ان تفعل بی کذا و کذا فوالله یا براء لو دعوت علی لخسف بی؛</w:t>
      </w:r>
      <w:r>
        <w:rPr>
          <w:rStyle w:val="FootnoteAnchor"/>
          <w:rtl w:val="true"/>
        </w:rPr>
        <w:footnoteReference w:id="270"/>
      </w:r>
      <w:r>
        <w:rPr>
          <w:rFonts w:ascii="IRNazanin" w:hAnsi="IRNazanin" w:eastAsia="IRNazanin"/>
          <w:color w:val="111111"/>
          <w:sz w:val="28"/>
          <w:sz w:val="28"/>
          <w:szCs w:val="28"/>
          <w:rtl w:val="true"/>
          <w:lang w:bidi="fa-IR"/>
        </w:rPr>
        <w:t>ای براء، هرگاه خواستی خداوند را با اسم اعظم بخوانی پس از اول سوره حدید ده آیه و آخر سوره حشر را بخوان و سپس بگو ای خدایی که چنین هستی و هیچ کس دیگر این چنین نیست می‌خواهم که برایم این امور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براء اگر حتی بر ضرر من بخواهی در حقم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دعایت مستجات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 از امام علی علیه السلام نقل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من سر ان یکتال بالمکیال الا وفی فلیقرأ هذه الایة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رَبِّکَ رَبِّ الْعِزَّةِ عَمّا یَصِفُونَ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علی المرسلین و الحمد لله رب العالمین؛</w:t>
      </w:r>
      <w:r>
        <w:rPr>
          <w:rStyle w:val="FootnoteAnchor"/>
          <w:rtl w:val="true"/>
        </w:rPr>
        <w:footnoteReference w:id="271"/>
      </w:r>
      <w:r>
        <w:rPr>
          <w:rFonts w:ascii="IRNazanin" w:hAnsi="IRNazanin" w:eastAsia="IRNazanin"/>
          <w:color w:val="111111"/>
          <w:sz w:val="28"/>
          <w:sz w:val="28"/>
          <w:szCs w:val="28"/>
          <w:rtl w:val="true"/>
          <w:lang w:bidi="fa-IR"/>
        </w:rPr>
        <w:t xml:space="preserve">هر کس می‌خو اهد روز قیامت پیمانه پر نصیب او شود پس این آیه را سه بار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رَبِّکَ رَبِّ الْعِزَّةِ عَمّا یَصِفُونَ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از آنچه وصف نمایید و سلام بر فرستادگان او و حمد و ستایش مخصوص خداوند جهانیان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امام همام در فضیلت آیات آخر سوره بقره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اظن احدا عقل و ادرک الاسلام ینام حتی یقرأها؛</w:t>
      </w:r>
      <w:r>
        <w:rPr>
          <w:rStyle w:val="FootnoteAnchor"/>
          <w:rtl w:val="true"/>
        </w:rPr>
        <w:footnoteReference w:id="272"/>
      </w:r>
      <w:r>
        <w:rPr>
          <w:rFonts w:ascii="IRNazanin" w:hAnsi="IRNazanin" w:eastAsia="IRNazanin"/>
          <w:color w:val="111111"/>
          <w:sz w:val="28"/>
          <w:sz w:val="28"/>
          <w:szCs w:val="28"/>
          <w:rtl w:val="true"/>
          <w:lang w:bidi="fa-IR"/>
        </w:rPr>
        <w:t>گمان نمی‌کنم کسی اسلام را درک کرده و فهمیده باشد، نمی‌خوابد مگر آنکه آنها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ایشان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شفاء من کل داء و عون علی کل دواء؛</w:t>
      </w:r>
      <w:r>
        <w:rPr>
          <w:rStyle w:val="FootnoteAnchor"/>
          <w:rtl w:val="true"/>
        </w:rPr>
        <w:footnoteReference w:id="273"/>
      </w:r>
      <w:r>
        <w:rPr>
          <w:rFonts w:ascii="IRNazanin" w:hAnsi="IRNazanin" w:eastAsia="IRNazanin"/>
          <w:color w:val="111111"/>
          <w:sz w:val="28"/>
          <w:sz w:val="28"/>
          <w:szCs w:val="28"/>
          <w:rtl w:val="true"/>
          <w:lang w:bidi="fa-IR"/>
        </w:rPr>
        <w:t>بسم الله الرحمن الرحیم شفای هر درد و مرهم هر زخمی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دیگر، در ادامه روایت چنین آمده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الرحمن فهو عون لکل من آمن به و هو اسم لم یسم به غیره و اما الرحیم فهو لمن تاب و آمن و عمل صالحاً؛</w:t>
      </w:r>
      <w:r>
        <w:rPr>
          <w:rStyle w:val="FootnoteAnchor"/>
          <w:rtl w:val="true"/>
        </w:rPr>
        <w:footnoteReference w:id="274"/>
      </w:r>
      <w:r>
        <w:rPr>
          <w:rFonts w:ascii="IRNazanin" w:hAnsi="IRNazanin" w:eastAsia="IRNazanin"/>
          <w:color w:val="111111"/>
          <w:sz w:val="28"/>
          <w:sz w:val="28"/>
          <w:szCs w:val="28"/>
          <w:rtl w:val="true"/>
          <w:lang w:bidi="fa-IR"/>
        </w:rPr>
        <w:t>رحمن، یاری کننده هر کسی است که به آن ایمان دارد و اسم خاص خداوند است و کس دیگری به این نام خوانده نشده است، اما رحیم برای کسی است که توبه نموده، ایمان آورده و عمل صالح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درباره فاتحة الکتاب 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علی بن ابی‌طالب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فاتحة الکتاب و آیة الکرسی و شهد الله انه لا اله الا هو و قل اللهم مالک الملک، هذه الایات معلقات العرش لیس بینهن و بین الله حجاب</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تفسیر قرطبی، همان،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معانی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الکتاب، آیه الکرسی و الایتان من آل عمران و شهد الله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امام علی علیه السلام 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وآله وسلم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فاتحة الکتاب، آیة الکرسی،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آیاتی هستند که به عرش آویزان بوده و بین آنها و خداوند فاصله‌ای نبوده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از امام علی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فاتحه الکتاب انزلت من کنز تحت العرش؛</w:t>
      </w:r>
      <w:r>
        <w:rPr>
          <w:rStyle w:val="FootnoteAnchor"/>
          <w:rtl w:val="true"/>
        </w:rPr>
        <w:footnoteReference w:id="276"/>
      </w:r>
      <w:r>
        <w:rPr>
          <w:rFonts w:ascii="IRNazanin" w:hAnsi="IRNazanin" w:eastAsia="IRNazanin"/>
          <w:color w:val="111111"/>
          <w:sz w:val="28"/>
          <w:sz w:val="28"/>
          <w:szCs w:val="28"/>
          <w:rtl w:val="true"/>
          <w:lang w:bidi="fa-IR"/>
        </w:rPr>
        <w:t>سوره فاتحة الکتاب از گنجینه عرش الهی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علی علیه السلام از رسول خدا صلی الله علیه و آله روایت نموده که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اعطانی فیما من به علی فاتحة الکتاب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کنوز عرشی؛خداوند با اعطای فاتحة الکتاب بر من منت نهاد و فرمود این از گنج‌های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درباره آیة الکرسی هم کلام‌های دل‌نشینی دارند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الدیلمی عن علی کرم الله وجهه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تعلمون ما فیها لما ترکتموها علی حال ان رسول الله صلی الله علیه و آله قال، اعطیت آیة الکرسی من کنز تحت العرش لم یؤتها نبی قبلی؛</w:t>
      </w:r>
      <w:r>
        <w:rPr>
          <w:rStyle w:val="FootnoteAnchor"/>
          <w:rtl w:val="true"/>
        </w:rPr>
        <w:footnoteReference w:id="277"/>
      </w:r>
      <w:r>
        <w:rPr>
          <w:rFonts w:ascii="IRNazanin" w:hAnsi="IRNazanin" w:eastAsia="IRNazanin"/>
          <w:color w:val="111111"/>
          <w:sz w:val="28"/>
          <w:sz w:val="28"/>
          <w:szCs w:val="28"/>
          <w:rtl w:val="true"/>
          <w:lang w:bidi="fa-IR"/>
        </w:rPr>
        <w:t>اگر مردم می‌دانستند در آیة الکرسی چیست آن را در هیچ حالی ترک نمی‌کردند، زیرا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از زیر عرش به من عطا شد و به هیچ پیامبر دیگری عطا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روایتی دیگر درباره اهمیت قرائت آیة الکرسی از آن حضرت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رضی الله عنه قال سمعت نبیکم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اعواد المنبر، من قرأ آیة الکرسی دبر کل صلاة لم یمنعه من دخول الجنة الا الموت و لایواظب علیها الا صدیق أو عابد و من قرأها اذا اخذ مضجعه آمنه الله علی نفسه و جاره و جار جاره و الابیات حوله؛</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تاج التراجم،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آیة الکرسی در سی روز برای دفع شیطان و 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سید سوره بقره است و سوره بقره سید سوره‌های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حالی که بر بالای منبر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آیة الکرسی را پس از هر نماز بخواند برای وارد شدن به بهشت مانعی جز مرگ برای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عابد و صدیق بر آن مواظبت نمی‌کنند و هر کس آن را هنگام بلا و گرفتاری بخواند خداوند او و همسایه و همسایه همسایه و خانه‌های اطرافش را در امان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درباره سوره الرحمن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عروس و عروس القرآن سورة الرحمن؛</w:t>
      </w:r>
      <w:r>
        <w:rPr>
          <w:rStyle w:val="FootnoteAnchor"/>
          <w:rtl w:val="true"/>
        </w:rPr>
        <w:footnoteReference w:id="279"/>
      </w:r>
      <w:r>
        <w:rPr>
          <w:rFonts w:ascii="IRNazanin" w:hAnsi="IRNazanin" w:eastAsia="IRNazanin"/>
          <w:color w:val="111111"/>
          <w:sz w:val="28"/>
          <w:sz w:val="28"/>
          <w:szCs w:val="28"/>
          <w:rtl w:val="true"/>
          <w:lang w:bidi="fa-IR"/>
        </w:rPr>
        <w:t>برای هر چیزی عروسی است و عروس قرآن سوره الرحمن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امام علی علیه السلام و طبق صریح قرآن تمام کتاب خداوند شفاست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اراد احدکم الشفاء فلیکتب آیة من کتاب الله فی صحیفه، لیغسلها بماء السماء و لیأخذ من امراته درهما عن طیب نفس منها، فلیشتر به عسلا فلیشر به کذلک فانه شفاء؛</w:t>
      </w:r>
      <w:r>
        <w:rPr>
          <w:rStyle w:val="FootnoteAnchor"/>
          <w:rtl w:val="true"/>
        </w:rPr>
        <w:footnoteReference w:id="280"/>
      </w:r>
      <w:r>
        <w:rPr>
          <w:rFonts w:ascii="IRNazanin" w:hAnsi="IRNazanin" w:eastAsia="IRNazanin"/>
          <w:color w:val="111111"/>
          <w:sz w:val="28"/>
          <w:sz w:val="28"/>
          <w:szCs w:val="28"/>
          <w:rtl w:val="true"/>
          <w:lang w:bidi="fa-IR"/>
        </w:rPr>
        <w:t>هر کس می‌خواهد شفا یابد باید قسمتی از قرآن را بنویسد و با آب باران بشوید و با طیب خاطر درهمی از همسرش بگیرد و با آن عسلی بخرد و با آن بخورد، پس آنگاه شفایابد</w:t>
      </w:r>
      <w:r>
        <w:rPr>
          <w:rFonts w:eastAsia="IRNazanin" w:cs="IRNazanin"/>
          <w:color w:val="111111"/>
          <w:sz w:val="28"/>
          <w:szCs w:val="28"/>
          <w:rtl w:val="true"/>
          <w:lang w:bidi="fa-IR"/>
        </w:rPr>
        <w:t>.</w:t>
      </w:r>
      <w:bookmarkStart w:id="225" w:name="pg14081_141364"/>
    </w:p>
    <w:p>
      <w:pPr>
        <w:pStyle w:val="Heading5"/>
        <w:numPr>
          <w:ilvl w:val="4"/>
          <w:numId w:val="1"/>
        </w:numPr>
        <w:rPr/>
      </w:pPr>
      <w:bookmarkStart w:id="226" w:name="__RefHeading___Toc3806437_3381743652"/>
      <w:bookmarkStart w:id="227" w:name="_Toc86"/>
      <w:bookmarkEnd w:id="225"/>
      <w:bookmarkEnd w:id="226"/>
      <w:r>
        <w:rPr>
          <w:rtl w:val="true"/>
        </w:rPr>
        <w:t>د</w:t>
      </w:r>
      <w:r>
        <w:rPr>
          <w:rtl w:val="true"/>
        </w:rPr>
        <w:t xml:space="preserve">) </w:t>
      </w:r>
      <w:r>
        <w:rPr>
          <w:rtl w:val="true"/>
        </w:rPr>
        <w:t>تفسیر و اهمیت آن از دیدگاه امام علی علیه السلام</w:t>
      </w:r>
      <w:bookmarkEnd w:id="227"/>
    </w:p>
    <w:p>
      <w:pPr>
        <w:pStyle w:val="BookText"/>
        <w:rPr/>
      </w:pPr>
      <w:r>
        <w:rPr>
          <w:rFonts w:ascii="IRNazanin" w:hAnsi="IRNazanin" w:eastAsia="IRNazanin"/>
          <w:color w:val="111111"/>
          <w:sz w:val="28"/>
          <w:sz w:val="28"/>
          <w:szCs w:val="28"/>
          <w:rtl w:val="true"/>
          <w:lang w:bidi="fa-IR"/>
        </w:rPr>
        <w:t>امام علی علیه السلام درباره اهمیت قرآن و تأکید بر خواندن و اندیشیدن و شنیدن نغمه‌های آسمانی کتاب خدا، سخنان نغز و آموزنده‌ای دارند که برخی را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کلمات آن حضرت علیه السلام درباره کتاب خدا، تنها محدود به زیبایی‌های ظاهر قرآن نمی‌شود، بلکه این پیشوای تفسیر درباره فهم قرآن و تفسیر کتاب الهی سخنان ارزشمندی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شرایطی که حاکمان روزگار، فهم و تفسیر قرآن را منع می‌کردند و از تفسیرهای آگاهانه‌ای که با سلطه آنان در تضاد بود، جلوگیری می‌نمودند، امام علی علیه السلام بر روی آوردن به قرآن و فهم و تفسیر کتاب خدا تأکید داشت و در جهت نمایاندن معارف قرآن و تفسیر آیات الهی،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بیانی دقیق به شناساندن محتوای قرآن پرداخت و انواع معارف آن را نمایاند و بدون بیان چگونگی پیوند قرآن و سنت، و رویدادهای حاکم؛ به تفسیر آیات توحید و معاد بپردازد و با کناره گیری از رخدادهای اجتماعی و فرهنگی، قرآن را تفسیر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جایگاه مفسر و رهبری که باید امت را رهبری کند به مردم هشدار می‌دهد تا گرفتار حزب شیطان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چهره نمایی منافقان پرداختند و در قالب جملاتی بس گویا، خلق و خو و سلوک فردی و اجتماعی آنان را نمایانده، در پایان نیز این آیت الهی را تلاوت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حِزْبُ الشَّیْطانِ أَلا إِنَّ حِزْبَ الشَّیْطانِ هُمُ الْخاسِرُونَ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حزب شیطان‌اند، بدانید که حزب شیطان زیانکاران عالم‌اند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قرآن کریم را نه متنی معمولی می‌داند که هر کسی بتواند آن را بفهمد و نه به گونه‌ای که برای هیچ کس قابل دسترسی نباشد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همگان، همیشه از مردم می‌خواست درباره تفسیر قرآن از او سؤال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عامر بن واثله نقل شده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بودم علی بن ابی‌طالب علیه السلام مردم را خطاب می‌کرد، پس در خطابه‌اش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فوالله لا تسألون عن شیء یکون الی یوم القیامة الا حدثتکم به، سلونی عن کتاب الله فوالله ما من آیة الا انا اعلم أبلیل نزلت أم بنهار، أم فی سهل نزلت أم فی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بپرسید؛ به خدا قسم در هر آنچه از امروز تا روز قیامت بپرسید، شما را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 از من بپرسید، قسم به خدا هیچ آیه‌ای نازل نشد مگر اینکه می‌دانم در شب نازل شد یا در روز، در دشت نازل شد یا در کوه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با این جایگاه دست نایافتنی، مفسرین واقعی قرآن را چنین می‌ستاید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عند علی بن ابی‌طالب رضی الله عنه جابر بن عبدالله فوصفه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جعلت فداک، تصف جابرا بالعلم و انت انت؟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کان یعرف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نزد امام علی علیه السلام از جابر عبدالله یاد کردند و آن حضرت او را به فزونی علم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 جابر را به علم می‌ستایید و حال آنکه شما، شمایید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تفسیر سخن خداوند 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 که قرآن را بر تو فرض دانست تو را به جایگاهت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با این سخنان به جایگاه مفسر واقعی اشاره می‌کنند، تا جایی که حتی دانستن تفسیر یک آیه این قدر با اهمیت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ابوعبیده نقل کرده است که حضرت علی علیه السلام اکراه داشت قرآن در مصحف‌های کوچک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ابوحکیم عبدی گفته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بر من گذشت؛ در حالی که مصحفی می‌نوشتم،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قلمت را بزرگ کن، پس آن را اندکی شکستم تا درشت نوشت، سپس به نوشتن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چنین آن را منور کن، چنانکه خدایش آن را نورانی ساخته است</w:t>
      </w:r>
      <w:r>
        <w:rPr>
          <w:rFonts w:eastAsia="IRNazanin" w:cs="IRNazanin"/>
          <w:color w:val="111111"/>
          <w:sz w:val="28"/>
          <w:szCs w:val="28"/>
          <w:rtl w:val="true"/>
          <w:lang w:bidi="fa-IR"/>
        </w:rPr>
        <w:t>».</w:t>
      </w:r>
      <w:r>
        <w:rPr>
          <w:rStyle w:val="FootnoteAnchor"/>
          <w:rtl w:val="true"/>
        </w:rPr>
        <w:footnoteReference w:id="282"/>
      </w:r>
      <w:bookmarkStart w:id="228" w:name="pg14081_141366"/>
    </w:p>
    <w:p>
      <w:pPr>
        <w:pStyle w:val="BookText"/>
        <w:rPr/>
      </w:pPr>
      <w:bookmarkEnd w:id="22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سعید بن مسکینه، بلغنی ان علی بن ابی‌طالب رضی الله عنه نظر الی رجل یکتب بسم الله الرحمن الرحیم، فقال له، جودها فان رجلاً جودها فغفرله؛</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مسکینه می‌گوید امام علی علیه السلام را دیدم که به نوشتن بسم الله الرحمن الرحیم توسط مردی می‌نگریست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قلمت را درشت بنویس، همانا مردی این‌چنین کرد و خدایش او را بیامرزید</w:t>
      </w:r>
      <w:r>
        <w:rPr>
          <w:rFonts w:eastAsia="IRNazanin" w:cs="IRNazanin"/>
          <w:color w:val="111111"/>
          <w:sz w:val="28"/>
          <w:szCs w:val="28"/>
          <w:rtl w:val="true"/>
          <w:lang w:bidi="fa-IR"/>
        </w:rPr>
        <w:t>».</w:t>
      </w:r>
    </w:p>
    <w:p>
      <w:pPr>
        <w:pStyle w:val="Heading5"/>
        <w:numPr>
          <w:ilvl w:val="4"/>
          <w:numId w:val="1"/>
        </w:numPr>
        <w:rPr/>
      </w:pPr>
      <w:bookmarkStart w:id="229" w:name="__RefHeading___Toc3806439_3381743652"/>
      <w:bookmarkStart w:id="230" w:name="_Toc87"/>
      <w:bookmarkEnd w:id="229"/>
      <w:r>
        <w:rPr>
          <w:rtl w:val="true"/>
        </w:rPr>
        <w:t xml:space="preserve">ه </w:t>
      </w:r>
      <w:r>
        <w:rPr>
          <w:rtl w:val="true"/>
        </w:rPr>
        <w:t xml:space="preserve">-) </w:t>
      </w:r>
      <w:r>
        <w:rPr>
          <w:rtl w:val="true"/>
        </w:rPr>
        <w:t>راه نداشتن اختلاف و تناقض در قرآن</w:t>
      </w:r>
      <w:bookmarkEnd w:id="230"/>
    </w:p>
    <w:p>
      <w:pPr>
        <w:pStyle w:val="BookText"/>
        <w:rPr/>
      </w:pPr>
      <w:r>
        <w:rPr>
          <w:rFonts w:ascii="IRNazanin" w:hAnsi="IRNazanin" w:eastAsia="IRNazanin"/>
          <w:color w:val="111111"/>
          <w:sz w:val="28"/>
          <w:sz w:val="28"/>
          <w:szCs w:val="28"/>
          <w:rtl w:val="true"/>
          <w:lang w:bidi="fa-IR"/>
        </w:rPr>
        <w:t>قرآن، این کتاب آسمانی، تمام افراد بشر را به مبارزه فراخوانده و از آنان خواسته است تا یک سوره مانند سوره‌های قرآن بیاورند، ولی کافران قدرت معارضه و مبارزه با قرآن را نداشتند و در مقابل پیشنهاد قرآن، زانوی عجز به زمین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غلبه و پیروزی بر دشمنان و مخالفان قرآنی بسی گران و غیرقابل تحمل بود، تصمیم گرفتند در مبارزه با قرآن، راه ایراد و اشکال تراشی را پیش گیرند و بدین ترتیب قرآن را در افکار و انظار دیگران، کوچک جلوه دهند، لذا اشکالاتی را مطرح کردند که از جمله آنها وجود تناقض و اختلاف در قرآن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از آنجا که قرآن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تدریج و به دنبال پیشامدها و حوادث گوناگون نازل می‌شد، گذشت زمان و فاصله‌های طولانی اقتضا می‌کرد که وقتی این آیات یک جا جمع گردد، در ظاهر، در میان آنها عدم هماهنگی دیده شود، ولی قرآن در این مورد نیز ویژگی‌های منحصر به فردی دارد که خود نیز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تناقض به معنی تضاد و اختلاف میان الفاظ و معانی آیات در قرآن کریم راه ندارد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کسی که مقامی را از ناحیه خداوند ادعا می‌کند، به عنوان گواه بر صدق گفتارش، عملی انجام می‌دهد که قوانین طبیعت را بکشند؛ به طوری که دیگران از انجام دادن آن عمل، عاجز و ناتوان باشند، چنین عمل خارق العاده‌ای را معجزه و انجام آن را اعجاز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بزرگ‌ترین معجزه پیامبر گرامی اسلام صلی الله علیه و آله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خطبه‌ها و سخنان گهربار خود معجزه بودن قرآن را تصدیق کرده و این تصدیق با وجود مقام والایی که آن حضرت در بلاغت و معارف و علوم دارد، دلیل بر این امر است که قرآن جز وحی الهی و گفتار خدا چیزی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تصدیق نمی‌تواند در اثر جهل و بی‌اطلاعی باشد، چون او آفریننده فصاحت و بلاغت و سرچشمه همه علوم اسلامی است، بنابراین گواهی او، یک گواهی حقیقی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جنبه‌های اعجاز قرآن که موجب حیرت و شگفتی هر خواننده‌ای می‌شود، عدم وجود اختلاف و تناقض در آیاتی است که به طور پراکنده در سوره‌های مختلف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مورد اشکال دشمنان پیامبر صلی الله علیه و آله بوده است، زیرا آنان به دلیل عدم آگاهی بر معانی و مفاهیم قرآن، می‌پنداشتند بین آیات مختلفی که درباره‌یک موضوع در قرآن وجود دارد، اختلاف و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عنوان آفریننده فصاحت و بلاغت، با تأکید بر اعجاز بیانی قرآن هرگونه اختلاف و تناقض بین آیات قرآن را رد کرده و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خدا که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و بدان از حق سخن می‌گویید و بدان حق را می‌شنوید، بعضی از آن بعضی دیگر را تفسیر کند و پاره‌ای بر پاره دیگر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آیه هایش خدا را یکسان شناساند و آن را که همراهش شد، از خدا برنگرداند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ابن ابی الحدید در شرح این بخش از خطبه نوشته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حضرت علیه السلام از این سخن، این است که بین آیاتی که دلالت بر اوصاف خدا دارد، هیچ تناقضی به چشم نمی‌خورد؛ یعنی این‌گونه نیست که برخی آیات بر اینکه خداوند بر همه چیز عالم و آگاه است دلالت کند و آیات دیگر علم</w:t>
      </w:r>
      <w:bookmarkStart w:id="231" w:name="pg14081_141368"/>
    </w:p>
    <w:p>
      <w:pPr>
        <w:pStyle w:val="BookText"/>
        <w:rPr/>
      </w:pPr>
      <w:bookmarkEnd w:id="231"/>
      <w:r>
        <w:rPr>
          <w:rFonts w:ascii="IRNazanin" w:hAnsi="IRNazanin" w:eastAsia="IRNazanin"/>
          <w:color w:val="111111"/>
          <w:sz w:val="28"/>
          <w:sz w:val="28"/>
          <w:szCs w:val="28"/>
          <w:rtl w:val="true"/>
          <w:lang w:bidi="fa-IR"/>
        </w:rPr>
        <w:t>الهی را محدود سازد، یا برخی آیات نشان دهد خداوند همه چیز را می‌بیند و برخی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آیات قرآن، یکسره یکدیگر را تصدیق می‌کنند و هیچ اختلاف و تناقضی بین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 خدا آنگونه است که همراه خود را به سوی خداوند راهنمایی می‌کند و از نزدیک شدن به شیطان باز می‌دارد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نمونه‌های بسیاری از تبیین آیات توسط حضرت علی علیه السلام و پاسخ دادن به سؤالات مختلف مردم و رفع توهم آنها در بخشهای آینده بیان کرده‌ایم که نشان از احاطه کامل امام علی علیه السلام بر جای جای قرآن دارد و این چنین است که تنها راد مردی بود که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امام علیه السلام در جایگاه مفسری آگاه و مدافع کتاب خدا به توضیح و تفسیر این‌گونه آیات پرداخت و نشان داد علت توهم اختلاف در آیات از سوی پژوسشگران، عدم آگاهی و احاطه آنان بر معارف و مفاهیم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 و شواهد چنین تبیین و تفسیرهایی در منابع روایی و تفسیری شیعه و سنی، به چشم می‌خورد</w:t>
      </w:r>
      <w:r>
        <w:rPr>
          <w:rFonts w:eastAsia="IRNazanin" w:cs="IRNazanin"/>
          <w:color w:val="111111"/>
          <w:sz w:val="28"/>
          <w:szCs w:val="28"/>
          <w:rtl w:val="true"/>
          <w:lang w:bidi="fa-IR"/>
        </w:rPr>
        <w:t>.</w:t>
      </w:r>
    </w:p>
    <w:p>
      <w:pPr>
        <w:pStyle w:val="Heading5"/>
        <w:numPr>
          <w:ilvl w:val="4"/>
          <w:numId w:val="1"/>
        </w:numPr>
        <w:rPr/>
      </w:pPr>
      <w:bookmarkStart w:id="232" w:name="__RefHeading___Toc3806441_3381743652"/>
      <w:bookmarkStart w:id="233" w:name="_Toc88"/>
      <w:bookmarkEnd w:id="232"/>
      <w:r>
        <w:rPr>
          <w:rtl w:val="true"/>
        </w:rPr>
        <w:t>تحلیل و بررسی</w:t>
      </w:r>
      <w:bookmarkEnd w:id="233"/>
    </w:p>
    <w:p>
      <w:pPr>
        <w:pStyle w:val="BookText"/>
        <w:rPr/>
      </w:pPr>
      <w:r>
        <w:rPr>
          <w:rFonts w:ascii="IRNazanin" w:hAnsi="IRNazanin" w:eastAsia="IRNazanin"/>
          <w:color w:val="111111"/>
          <w:sz w:val="28"/>
          <w:sz w:val="28"/>
          <w:szCs w:val="28"/>
          <w:rtl w:val="true"/>
          <w:lang w:bidi="fa-IR"/>
        </w:rPr>
        <w:t>امام علی علیه السلام با ترسیم تصویرهای زیبا و شگرف از قرآن که در این مجال کوتاه بدان پرداختیم، گویا حجت را بر آدمی تمام، و راه هدایت و نجات انسان را در تمسک به کتاب خدا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حضرت علی علیه السلام قرآن پیشوایی سخنگو، کتابی ناطق، حبل متین، درمان دردها، بهار دل‌ها، نیکوترین گفتار، نور مبین، طریق نجات، بنایی استوار، چراغی روشن، پندگویی راستگو، بوستان عدالت، دریای دانش، فرقانی استوار، تبیانی پایدار، معدن ایمان و سرچشمه سار معرفت است و بندگان خدا باید به دامان این ملجأ عظیم پناه برند و آن را پاس دارند و حقوقش را ادا کنند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نه تنها در جای جای سخنان و کلمات خود از قرآن به طور مستقیم و غیرمستقیم تأثیر پذیرفته است، بلکه این کتاب آسمانی به لحاظ محتوا و شیوه طرح مطالب، خاستگاه پیدایش اندیشه‌ها و نگرش‌های امام علی علیه السلام به شمار می‌رود و در سیره آن حضرت علیه السلام تجلی کامل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قرآن را الگو و محور زندگی</w:t>
      </w:r>
      <w:bookmarkStart w:id="234" w:name="pg14081_141369"/>
    </w:p>
    <w:p>
      <w:pPr>
        <w:pStyle w:val="BookText"/>
        <w:rPr/>
      </w:pPr>
      <w:bookmarkEnd w:id="234"/>
      <w:r>
        <w:rPr>
          <w:rFonts w:ascii="IRNazanin" w:hAnsi="IRNazanin" w:eastAsia="IRNazanin"/>
          <w:color w:val="111111"/>
          <w:sz w:val="28"/>
          <w:sz w:val="28"/>
          <w:szCs w:val="28"/>
          <w:rtl w:val="true"/>
          <w:lang w:bidi="fa-IR"/>
        </w:rPr>
        <w:t>فردی و اجتماعی خود قرار داده‌اند و مفاهیم آن در عرصه‌های مختلف زندگی آن حضرت علیه السلام انعکاس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علیه السلام با برشمردن اوصافی جامع و کامل از کتاب الهی، از پیروان خود خواسته است به تلاوت و انس با قرآن روی آرند و به پاسداری از معارف 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بن حصین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القرآن من اوله الی آخره علی علی بن ابی‌طالب رضی الله عنه، فلّما بلغت الحوامیم،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بلغت عرائس القرآن فلما بلغت اثنین و عشرین آیه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اسئلک اخبات المخبتین و خلوص الموقنین و مرافقة الابرار و استحقاق حقائق الایمان و الغنیمة من کلّ برّ و السلامة من کلّ اثم و رجوت رحمتک و الفوز بالجنة و النجاة من النار، ثم قال رزین، اذا ختمت فادع بهذه فان رسول الله امرنی ان ادعو بهذا عند ختم القرآن؛</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شوری، 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بن حصین می‌گوید قرآن را از اول تا آخر برای علی بن ابی‌طالب علیه السلام خواندم چون به حوامیم رسیدم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عرائس القرآن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رسیدم، گریست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تو خشوع و ترس خاشعان و خلوص مؤمنین و همنشینی ابرار و استحقاق حقایق ایمان و غنیمت در هر نیکی و سلامت در هر اثم را می‌خواهم و نیز به رحمتت امید دارم و آن را آرزومندم و پیروزی و ورود به بهشت، و نجات از آتش را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به زر بن حصین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ختم نمودی، این دعا را بخوان، چون رسول خدا صلی الله علیه و آله به من امر نمود که هنگام ختم قرآن این دعا را بخوانم</w:t>
      </w:r>
      <w:r>
        <w:rPr>
          <w:rFonts w:eastAsia="IRNazanin" w:cs="IRNazanin"/>
          <w:color w:val="111111"/>
          <w:sz w:val="28"/>
          <w:szCs w:val="28"/>
          <w:rtl w:val="true"/>
          <w:lang w:bidi="fa-IR"/>
        </w:rPr>
        <w:t>».</w:t>
      </w:r>
    </w:p>
    <w:p>
      <w:pPr>
        <w:pStyle w:val="Heading4"/>
        <w:numPr>
          <w:ilvl w:val="3"/>
          <w:numId w:val="1"/>
        </w:numPr>
        <w:rPr/>
      </w:pPr>
      <w:bookmarkStart w:id="235" w:name="__RefHeading___Toc3806443_3381743652"/>
      <w:bookmarkStart w:id="236" w:name="_Toc89"/>
      <w:bookmarkEnd w:id="235"/>
      <w:r>
        <w:rPr/>
        <w:t>2</w:t>
      </w:r>
      <w:r>
        <w:rPr>
          <w:rtl w:val="true"/>
        </w:rPr>
        <w:t xml:space="preserve">. </w:t>
      </w:r>
      <w:r>
        <w:rPr>
          <w:rtl w:val="true"/>
        </w:rPr>
        <w:t>قرآن از دیدگاه سایر اهل بیت علیهم السلام</w:t>
      </w:r>
      <w:bookmarkEnd w:id="236"/>
    </w:p>
    <w:p>
      <w:pPr>
        <w:pStyle w:val="Heading5"/>
        <w:numPr>
          <w:ilvl w:val="4"/>
          <w:numId w:val="1"/>
        </w:numPr>
        <w:rPr/>
      </w:pPr>
      <w:bookmarkStart w:id="237" w:name="__RefHeading___Toc3806445_3381743652"/>
      <w:bookmarkStart w:id="238" w:name="_Toc90"/>
      <w:bookmarkEnd w:id="237"/>
      <w:r>
        <w:rPr>
          <w:rtl w:val="true"/>
        </w:rPr>
        <w:t>اشاره</w:t>
      </w:r>
      <w:bookmarkEnd w:id="23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هدایتگری قرآن از دیدگاه تمامی اهل بیت علیهم السلام یکسان است و همه آن بزرگواران قرآن را ریسمان محکم الهی، صراط مستقیم، چشمه سار هدایت و چراغی روشن</w:t>
      </w:r>
      <w:bookmarkStart w:id="239" w:name="pg14081_141370"/>
    </w:p>
    <w:p>
      <w:pPr>
        <w:pStyle w:val="BookText"/>
        <w:rPr/>
      </w:pPr>
      <w:bookmarkEnd w:id="239"/>
      <w:r>
        <w:rPr>
          <w:rFonts w:ascii="IRNazanin" w:hAnsi="IRNazanin" w:eastAsia="IRNazanin"/>
          <w:color w:val="111111"/>
          <w:sz w:val="28"/>
          <w:sz w:val="28"/>
          <w:szCs w:val="28"/>
          <w:rtl w:val="true"/>
          <w:lang w:bidi="fa-IR"/>
        </w:rPr>
        <w:t>می‌دانند، و کلام همگی آن بزرگواران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مقام مقایسه این مطلب را به خواننده محترم متذکر می‌شویم که در روایات تفسیری اهل سنت، تقریباً میزان نقل احادیث امام علی علیه السلام با روایات سایر معصومین برابری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ادامه بحث بر خوان دانش سایر ائمه علیهم السلام می‌نشینیم و تحفه‌ای بر می‌گیریم</w:t>
      </w:r>
      <w:r>
        <w:rPr>
          <w:rFonts w:eastAsia="IRNazanin" w:cs="IRNazanin"/>
          <w:color w:val="111111"/>
          <w:sz w:val="28"/>
          <w:szCs w:val="28"/>
          <w:rtl w:val="true"/>
          <w:lang w:bidi="fa-IR"/>
        </w:rPr>
        <w:t>.</w:t>
      </w:r>
    </w:p>
    <w:p>
      <w:pPr>
        <w:pStyle w:val="Heading5"/>
        <w:numPr>
          <w:ilvl w:val="4"/>
          <w:numId w:val="1"/>
        </w:numPr>
        <w:rPr/>
      </w:pPr>
      <w:bookmarkStart w:id="240" w:name="__RefHeading___Toc3806447_3381743652"/>
      <w:bookmarkStart w:id="241" w:name="_Toc91"/>
      <w:bookmarkEnd w:id="240"/>
      <w:r>
        <w:rPr>
          <w:rtl w:val="true"/>
        </w:rPr>
        <w:t>الف</w:t>
      </w:r>
      <w:r>
        <w:rPr>
          <w:rtl w:val="true"/>
        </w:rPr>
        <w:t xml:space="preserve">) </w:t>
      </w:r>
      <w:r>
        <w:rPr>
          <w:rtl w:val="true"/>
        </w:rPr>
        <w:t>امام حسن علیه السلام</w:t>
      </w:r>
      <w:bookmarkEnd w:id="2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اخرج ابن ابی الدنیا فی کتاب الدعاء والخطیب فی تاریخه 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ضامن لمن قرأ هذه العشرین آیة ان یعصمه الله من کل سلطان ظالم و</w:t>
      </w:r>
    </w:p>
    <w:p>
      <w:pPr>
        <w:pStyle w:val="BookText"/>
        <w:rPr/>
      </w:pPr>
      <w:r>
        <w:rPr>
          <w:rFonts w:ascii="Amiri" w:hAnsi="Amiri" w:eastAsia="Amiri" w:cs="Amiri"/>
          <w:color w:val="111111"/>
          <w:sz w:val="28"/>
          <w:sz w:val="28"/>
          <w:szCs w:val="28"/>
          <w:rtl w:val="true"/>
          <w:lang w:bidi="ar-SA"/>
        </w:rPr>
        <w:t xml:space="preserve">من کل شیطان مرید، و من کل سبع ضار و من کل لص عاد؛ آیة‌الکرسی، ثلاث آیات من الاعراف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رَبَّکُمُ اللّهُ الَّذِی خَلَقَ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عشرا من اول الصافات و ثلاث آیات من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خاتمة سورة الحشر؛</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اعراف، آیه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اعراف، آیه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الدنیا در کتاب الدعا و خطیب در تاریخ خودش از امام حسن علیه السلام روایت نموده‌اند که ایشان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ضامن هستم که هر کس این بیست آیه را بخواند خداوند او را از هر سلطان ظالم و هر شیطان متجاوز و هر درنده ضرر رسان و هر دزد سرکش، حفظ نماید؛ آیة الکرسی، سه آیه از سوره اعراف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رَبَّکُمُ اللّهُ الَّذِی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ده آیه اول صافات و سه آیه از سوره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مَعْشَرَ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انتهای سوره حشر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دیگر از امام مجتبی علیه السلام نقل شده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آیات وجدتها فی کتاب الله تعالی اکتفیت بها عن جمیع الخلائق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یَمْسَسْکَ اللّهُ بِضُرٍّ فَلا کاشِفَ لَهُ إِلاّ هُوَ وَ إِنْ یُرِدْکَ بِخَیْرٍ فَلا رَادَّ لِفَضْلِهِ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سه آیه است که از جمیع خلائق به آنها اکتفا نموده ام، و آن سخن</w:t>
      </w:r>
      <w:bookmarkStart w:id="242" w:name="pg14081_141371"/>
    </w:p>
    <w:p>
      <w:pPr>
        <w:pStyle w:val="BookText"/>
        <w:rPr/>
      </w:pPr>
      <w:bookmarkEnd w:id="242"/>
      <w:r>
        <w:rPr>
          <w:rFonts w:ascii="IRNazanin" w:hAnsi="IRNazanin" w:eastAsia="IRNazanin"/>
          <w:color w:val="111111"/>
          <w:sz w:val="28"/>
          <w:sz w:val="28"/>
          <w:szCs w:val="28"/>
          <w:rtl w:val="true"/>
          <w:lang w:bidi="fa-IR"/>
        </w:rPr>
        <w:t>خداوند تبارک و تعالی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خداوند ضرری به تو رساند هیچ کس نمی‌تواند آن را برگرداند مگر خداوند و اگر خیری به تو دهد هیچ کس نمی‌تواند مانع آن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حدیث دیگری را از امام حسن علیه السلام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اخرج الطبرانی بسند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آیه الکرسی فی دبر الصلاة المکتوبه کان فی ذمّة الله الی الصلاة الآخره؛</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به سند خود از حسن بن علی علیه السلام نقل نموده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آیه الکرسی را پس از هر نمازش بخواند، تا نماز دیگرش تحت حمایت خداوند خواهد بود</w:t>
      </w:r>
      <w:r>
        <w:rPr>
          <w:rFonts w:eastAsia="IRNazanin" w:cs="IRNazanin"/>
          <w:color w:val="111111"/>
          <w:sz w:val="28"/>
          <w:szCs w:val="28"/>
          <w:rtl w:val="true"/>
          <w:lang w:bidi="fa-IR"/>
        </w:rPr>
        <w:t>».</w:t>
      </w:r>
    </w:p>
    <w:p>
      <w:pPr>
        <w:pStyle w:val="Heading5"/>
        <w:numPr>
          <w:ilvl w:val="4"/>
          <w:numId w:val="1"/>
        </w:numPr>
        <w:rPr/>
      </w:pPr>
      <w:bookmarkStart w:id="243" w:name="__RefHeading___Toc3806449_3381743652"/>
      <w:bookmarkStart w:id="244" w:name="_Toc92"/>
      <w:bookmarkEnd w:id="243"/>
      <w:r>
        <w:rPr>
          <w:rtl w:val="true"/>
        </w:rPr>
        <w:t>ب</w:t>
      </w:r>
      <w:r>
        <w:rPr>
          <w:rtl w:val="true"/>
        </w:rPr>
        <w:t xml:space="preserve">) </w:t>
      </w:r>
      <w:r>
        <w:rPr>
          <w:rtl w:val="true"/>
        </w:rPr>
        <w:t>امام سجاد علیه السلام</w:t>
      </w:r>
      <w:bookmarkEnd w:id="244"/>
    </w:p>
    <w:p>
      <w:pPr>
        <w:pStyle w:val="BookText"/>
        <w:rPr/>
      </w:pPr>
      <w:r>
        <w:rPr>
          <w:rFonts w:ascii="IRNazanin" w:hAnsi="IRNazanin" w:eastAsia="IRNazanin"/>
          <w:color w:val="111111"/>
          <w:sz w:val="28"/>
          <w:sz w:val="28"/>
          <w:szCs w:val="28"/>
          <w:rtl w:val="true"/>
          <w:lang w:bidi="fa-IR"/>
        </w:rPr>
        <w:t xml:space="preserve">عن جعفر بن محمد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علی بن الحسین رضی الله عنه عن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بخالق و لا بمخلوق و هو کلام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امام صادق علیه السلام از پدر بزرگوارشان روایت کرده‌اند که از امام سجاد علیه السلام سؤال شد قرآن چگونه است،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خالق است و نه مخلوق، بلکه قرآن کلام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در میان اهل سنت پیرامون قرآن دو دیدگاه کلامی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حکومت مأمون اهل سنت بر این اعتقاد بودند که قرآن چون کلام خداوند است و خدا خالق است و قدیم، پس کلامش نیز این گونه است و این ویژگی‌ها شامل قرآن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اشخاصی را که به حدوث قرآن اعتقاد داشتند سخت مجازات می‌کردند و حتی می‌کشتند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در زمان مأمون موضع کلامی آنها به تبعیت از حاکم وقت تغییر کرد و گفتند چون قرآن در زمان رسول خدا نوشته شده است پس حادث بوده و بر این اساس قائلین به قدم قرآن را می‌کشتند</w:t>
      </w:r>
      <w:r>
        <w:rPr>
          <w:rFonts w:eastAsia="IRNazanin" w:cs="IRNazanin"/>
          <w:color w:val="111111"/>
          <w:sz w:val="28"/>
          <w:szCs w:val="28"/>
          <w:rtl w:val="true"/>
          <w:lang w:bidi="fa-IR"/>
        </w:rPr>
        <w:t>.</w:t>
      </w:r>
      <w:bookmarkStart w:id="245" w:name="pg14081_141372"/>
    </w:p>
    <w:p>
      <w:pPr>
        <w:pStyle w:val="BookText"/>
        <w:rPr/>
      </w:pPr>
      <w:bookmarkEnd w:id="245"/>
      <w:r>
        <w:rPr>
          <w:rFonts w:ascii="IRNazanin" w:hAnsi="IRNazanin" w:eastAsia="IRNazanin"/>
          <w:color w:val="111111"/>
          <w:sz w:val="28"/>
          <w:sz w:val="28"/>
          <w:szCs w:val="28"/>
          <w:rtl w:val="true"/>
          <w:lang w:bidi="fa-IR"/>
        </w:rPr>
        <w:t>ائمه علیهم السلام با زیرکی تمام برای برون رفت از این بازی سیاسی که هیچ نفع واقعی ورای آن نبود و چه بسا عده‌ای از شیعیان ممکن بود کشته شوند، هنگام مواجهه با این سؤال یا جواب‌های دو پهلو می‌دادند یا می‌گفتند قرآن کتاب هدایت است و با این روش بود که شیعه عملاً از این مهلکه نجات‌یافت و دچار این گرداب نشد</w:t>
      </w:r>
      <w:r>
        <w:rPr>
          <w:rFonts w:eastAsia="IRNazanin" w:cs="IRNazanin"/>
          <w:color w:val="111111"/>
          <w:sz w:val="28"/>
          <w:szCs w:val="28"/>
          <w:rtl w:val="true"/>
          <w:lang w:bidi="fa-IR"/>
        </w:rPr>
        <w:t>.</w:t>
      </w:r>
    </w:p>
    <w:p>
      <w:pPr>
        <w:pStyle w:val="Heading5"/>
        <w:numPr>
          <w:ilvl w:val="4"/>
          <w:numId w:val="1"/>
        </w:numPr>
        <w:rPr/>
      </w:pPr>
      <w:bookmarkStart w:id="246" w:name="__RefHeading___Toc3806451_3381743652"/>
      <w:bookmarkStart w:id="247" w:name="_Toc93"/>
      <w:bookmarkEnd w:id="246"/>
      <w:r>
        <w:rPr>
          <w:rtl w:val="true"/>
        </w:rPr>
        <w:t>ج</w:t>
      </w:r>
      <w:r>
        <w:rPr>
          <w:rtl w:val="true"/>
        </w:rPr>
        <w:t xml:space="preserve">) </w:t>
      </w:r>
      <w:r>
        <w:rPr>
          <w:rtl w:val="true"/>
        </w:rPr>
        <w:t>امام باقر علیه السلام</w:t>
      </w:r>
      <w:bookmarkEnd w:id="2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علی بن احمد بن علی المصیصی، ثنا احمد بن خلید الحامی، ثنا ابو نعیم، ثنا</w:t>
      </w:r>
    </w:p>
    <w:p>
      <w:pPr>
        <w:pStyle w:val="BookText"/>
        <w:rPr/>
      </w:pPr>
      <w:r>
        <w:rPr>
          <w:rFonts w:ascii="IRNazanin" w:hAnsi="IRNazanin" w:eastAsia="IRNazanin"/>
          <w:color w:val="111111"/>
          <w:sz w:val="28"/>
          <w:sz w:val="28"/>
          <w:szCs w:val="28"/>
          <w:rtl w:val="true"/>
          <w:lang w:bidi="fa-IR"/>
        </w:rPr>
        <w:t>بسام الصیر 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ابا جعفر محمد بن علی بن الحسین عن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 عزوجل غیرمخلوق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ابوالقاسم زید بن ابی بلال المقری حدثنا ابوالحارث الکلابی حدثنا عباس بن عبد العظیم حدثنا رویم ابن‌یزید حدثنی عبدالله بن عباس الحراز عن‌یونس بن بکیر عن جعفر بن محمد ابن علی بن الحسین عن عبدالله بن محمد بن 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علی بن الحسین عن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بخالق و لا مخلوق، وهو کلام الخالق عزوجل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دو حدیث نیز ناظر به این جریان است در حدیث اول از امام باقر علیه السلام درباره قرآن سؤال می‌شود که ایشان با نهایت ظرافت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 عزوجل غیرمخلوق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نکته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اینکه فرموده‌اند غیرمخلوق است، مرادشان صفت خداوند است یا کلام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امام طبق اعتقاد سؤال کننده پاسخ دادند، ولی در باطن چیز دیگری را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که از امام صادق علیه السلام نقل شده است برگفته ما صحه می‌گذارد، زیرا در اینجا بیشتر امام به گونه‌ای دو پهلو صحبت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نه خالق است و نه مخلوق، بلکه کلام خالق است، اما اینکه وضعیت کلام خالق چگونه است چیزی را نمی‌رساند و سائل هم به جواب خود رسیده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حدیث به نقل از حلیة الاولیاء،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 ده‌ها نمونه دیگر نشان می‌دهد که اهل بیت علیهم السلام حتی در چینش لغات هم، از منبع وحی سرچشمه می‌گیرند و حتی به اعتراف دیگران می‌توان فهمید که از سلاله پیامبرند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اخرج الخطیب عن ابی جعفرمحمدبن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بسم الله الرحمن الرحیم مفتاح کل کتاب؛</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فتح القدیر،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به سند خود نقل می‌کند که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آغاز هرکتابی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شوکانی این حدیث را همراه احادیث دیگری می‌آورد که آن را تأیید می‌کند، اما می‌ترسد که با پذیرش آن بر اعتقاد شیعه صحه گذاشته باشد و فقط می‌گوید احادیث آن جای بحث دارد و هیچ گونه بحثی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رسول الله صلی الله علیه و آله که از زبان امام باقر علیه السلام نقل شده یک حکم کلی را بیان می‌کند که بسم الله الرحمن الرحیم آغاز هر کتابی است و می‌رساند که در هر نوشته‌ای ابتدا باید با نام خداوند ذکر شود، زیرا رسول الله صلی الله علیه و آله مکرر می‌فرموند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 ذی بال لم‌یبدأ باسم الله فهو ابتر؛</w:t>
      </w:r>
      <w:r>
        <w:rPr>
          <w:rStyle w:val="FootnoteAnchor"/>
          <w:rtl w:val="true"/>
        </w:rPr>
        <w:footnoteReference w:id="295"/>
      </w:r>
      <w:r>
        <w:rPr>
          <w:rFonts w:ascii="IRNazanin" w:hAnsi="IRNazanin" w:eastAsia="IRNazanin"/>
          <w:color w:val="111111"/>
          <w:sz w:val="28"/>
          <w:sz w:val="28"/>
          <w:szCs w:val="28"/>
          <w:rtl w:val="true"/>
          <w:lang w:bidi="fa-IR"/>
        </w:rPr>
        <w:t xml:space="preserve">هر امر دارای شأنی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نشود، ناکام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در تأیید جایگاه سترگ بسم الله الرحمن الرحیم می‌آورد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اخرج البخاری فی تاریخه عن ابی جعفرمحمدبن علی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کتمتم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الاسم الله کتمه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 رسول الله صلی الله علیه و آله و سلم اذا دخل منزله، اجتمعت علیه القریش، فیجهر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ویرفع صوته بها، فتولی قریش فراراٌ،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ذَکَرْتَ رَبَّکَ فِی الْقُرْآنِ وَحْدَهُ وَلَّوْا عَلی أَدْبارِهِمْ نُفُوراً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bookmarkStart w:id="248" w:name="pg14081_141374"/>
    </w:p>
    <w:p>
      <w:pPr>
        <w:pStyle w:val="BookText"/>
        <w:rPr/>
      </w:pPr>
      <w:bookmarkEnd w:id="248"/>
      <w:r>
        <w:rPr>
          <w:rFonts w:ascii="IRNazanin" w:hAnsi="IRNazanin" w:eastAsia="IRNazanin"/>
          <w:color w:val="111111"/>
          <w:sz w:val="28"/>
          <w:sz w:val="28"/>
          <w:szCs w:val="28"/>
          <w:rtl w:val="true"/>
          <w:lang w:bidi="fa-IR"/>
        </w:rPr>
        <w:t>بخاری در تاریخ خود نقل می‌کند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بسم الله الرحمن الرحیم را کتمان می‌کنید آیا خداوند آن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رسول خدا صلی الله علیه و آله و سلم هر گاه داخل منزل می‌شدند، قریش اجتماع می‌نمودند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آزار و اذیت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بسم الله الرحمن الرحیم را با صدای بلند می‌خواندند، پس قریش هر کدام به سویی فرار می‌نمودند، لذا خداوند این آیه را نازل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نام خدا را در قرآن بیاوری آنها به پشت سر فرار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دیگر از امام باقر علیه السلام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آمده است از جعفر باقر رضی الله عنه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آیة الکرسی یکبار بخواند، خدای عزوجل از وی صرف کند، هزار مکروه ازدنیا و هزار مکروه از آخرت، کمترین مکروه‌های دنیا که از وی صرف کند فقر است و کمترین مکروه آخرت که از وی صرف کند، عذاب قبر باشد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تاج التراجم،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Heading5"/>
        <w:numPr>
          <w:ilvl w:val="4"/>
          <w:numId w:val="1"/>
        </w:numPr>
        <w:rPr/>
      </w:pPr>
      <w:bookmarkStart w:id="249" w:name="__RefHeading___Toc3806453_3381743652"/>
      <w:bookmarkStart w:id="250" w:name="_Toc94"/>
      <w:bookmarkEnd w:id="249"/>
      <w:r>
        <w:rPr>
          <w:rtl w:val="true"/>
        </w:rPr>
        <w:t>د</w:t>
      </w:r>
      <w:r>
        <w:rPr>
          <w:rtl w:val="true"/>
        </w:rPr>
        <w:t xml:space="preserve">) </w:t>
      </w:r>
      <w:r>
        <w:rPr>
          <w:rtl w:val="true"/>
        </w:rPr>
        <w:t>امام صادق علیه السلام</w:t>
      </w:r>
      <w:bookmarkEnd w:id="2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بن محمد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جمع کرده است معانی کتب منزل همه در قرآن</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اسفراینی در توضیح سخن امام می‌گوید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می‌گوید امام جعفر بن محمد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معانی این صورت موجود است اندر آیت اول از این صورت، بسم الله الرحمن الرحیم از بهر آنکه هر که وی</w:t>
      </w:r>
    </w:p>
    <w:p>
      <w:pPr>
        <w:pStyle w:val="BookText"/>
        <w:rPr/>
      </w:pPr>
      <w:r>
        <w:rPr>
          <w:rFonts w:ascii="IRNazanin" w:hAnsi="IRNazanin" w:eastAsia="IRNazanin"/>
          <w:color w:val="111111"/>
          <w:sz w:val="28"/>
          <w:sz w:val="28"/>
          <w:szCs w:val="28"/>
          <w:rtl w:val="true"/>
          <w:lang w:bidi="fa-IR"/>
        </w:rPr>
        <w:t>را بداشت به الهیت به حقیقت و صفات معبود بداشت و بر جمله صفات الهیت آن است که مستحق عبادت باشد بر بندگان، و وی را بود که تکلیف کند و از ایشان طاعت خواهد، صفات عابد و معبود و چون طاعت اندر عبادت موجود است اندر این اسم و هرچه همی بیاید بندگان را اندر مصلحت دنیا و آخرت از نعمت و دفع نقمت، همه اندر زیر آن باشد که همی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رحمن آن بود که اندر دنیا به نعمت بدارد و رحیم آن بود که اندر آخرت به نعمت بدارد، چنانکه‌یاد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قیل لجعفر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صار الشعر و الخطب یمل ما اعید فیها و القرآن لایمل؟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القرآن حجة علی الدهر الثانی کما هو حجة علی الدهر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حجة لکل الاجیال و 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طائفة تتلقاه غضا جدیداً و لانّ کل امری فی نفسه متی اعاده و فکر فیه تلقی منه فی کل مرة علوماً غضه و لیس هذا کله فی الشعر و الخطب</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تفسیر 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مقدمتان فی علوم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مقدمه کتابهای المبانی وکتاب ابن عطیه تحقیق آرتور جفری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الخانجی،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تفسیر المحرر الوجیز، مقدمه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مصحب بن سلام، ثنا جعفر هو ابن محمد بن علی بن الحسین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خطبنا رسول الله صلی الله علیه و آله و سلم، فحمد الله و اثنی علیه بما هو اهله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اصدق الحدیث کتاب الله و ان افضل الهدی، هدی محمد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مصحب بن سلام از جعفر بن محمد صادق علیه السلام از پدرش از جابربن عبدالله روایت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برایمان خطبه خواند، ایشان پس از حمد و ثنای خداوند آنگونه که شایسته اوست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راستگوترین سخن قرآن و بهترین هدایت، هدایت محمد صلی الله علیه و آله وسلم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ربیع و ربیع القرآن شهر رمضان؛</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تفسیر شهرستانی،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حدیث در بحار، 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چیزی بهاری، است و بهار قرآن رمضان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بسم الله الرحمن الرحیم کان اقرب الی اسم الله الاعظم من سواد العین الی بیاضها؛هرکس بسم الله الرحمن الرحیم را بخواند به اسم اعظم نزدیک‌تر است از سیاهی چشم به سفیدی‌اش</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فی تفسیر العیاشی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الاکبر الاعظم،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تفسیر عیاشی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اسم خداوند والامرتبه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این حدیث در نسخه فعلی تفسیر عیاشی موجود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فی کتاب الکلینی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احتجب من الناس ببسم الله الرحمن الرحیم و بقل هو الله احد، اقرأها عن‌یمینک و شمالک و من بین‌یدیک و من خلفک و من فوقک و من تحتک و اذا دخلت علی سلطان جائر فاقرأ حین تنظر الیه ثلاث مرات واعقد ببدنک الیسری لاتفارقها حتی تخرج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مفضل از مردم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باش، از راست و چپ، از پیش رو و پشت سر، از بالا و پایین آن را بخوان و هرگاه بر سلطانی ستمگر وارد شدی اینها را سه بار هنگام نگاه کردن به او بخوان و به سمت چپ بدنت گره بزن و از آن مفارقت نکن تا اینکه از نزد آن سلطان خارج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 حضرت این است که به عنوان حرز هم می‌توان استفاده نمایی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جعفر بن محمد الصادق رضی الله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البسمله تیجان السور؛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که بسم الله تاج سوره‌هاست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روایتی در فرازمندی و سنگینی حقیقی حروف قرآن بیان شده که جای تأمل دارد، زیرا اگر به واقع بنگریم هر حرف قرآن، بسیار سنگین و پرمحتواست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سَنُلْقِی عَلَیْکَ قَوْلاً ثَقِیلاً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حروفه حقیقه فی اللوح المحفوظ فمن بعضهم ان کل حرف من القرآن فی اللوح اعظم من جبل قاف و ان الملائکه اجتمعت علی الحرف ان یقلوه ما اطاقوه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اعتبار ثقل حقیقی حروفش در لوح محفوظ، ثقل نامیده‌اند، زیرا بعضی از حروف قرآن در لوح محفوظ سنگین‌تر از کوه قاف است و اگر ملائکه جمع شوند تا حرفی را جابه‌جا نمایند و بلند کنند، نمی‌توانند تا اینکه اسرافیل که فرشته لوح محفوظ است می‌آید و آن را به اذن خداوند بلند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ورای بحث صحت یا عدم صحت سند حدیث، آنچه مسلم است صحبت امام صادق علیه السلام ورای ظاهر و از مقوله باطن قرآن است آنجا که در روایات متعدد نقل شده که آیة‌الکرسی و حمد از ثقل بسیار به عرش آویزان بودند و فرود نمی‌آمدند، همه اینها بیانگر ثقل رتبی و باطنی آیات و کلمات و حروف است، نه ثقل ظاهری، و کلام حضرت ناظر به این قسم است؛ آنچنان که در خود قرآن بیان شده این قرآن را بر آسمان‌ها و زمین عرضه نمودیم نپذیرفتند، یا در آخر سوره حشر چنین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الْقُرْآنَ عَلی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قرآن را بر کوه نازل کنیم خاشع شده و از شدت خشوع از هم می‌پاشد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عبدالله بن محمد بن جعفر ثنا محمد بن العباس حدثنی محمد بن عبدالرحمن ابن غزوان حدثنی مالک بن انس عن جعفر بن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سفیان الثوری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اقوم حتی تحدثنی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احدثک و ما کثرة الحدیث لک بخیر یا سفیان، اذا انعم الله علیک بنعمة فاحببت بقائها و دوامها فاکثر من الحمد والشکر علیها، فان الله عزوجل قال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استبطات الرزق فاکثر من الاستغفار فان الله تعالی قال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یُمْدِدْکُمْ بِأَمْوالٍ وَ بَنِینَ وَ یَجْعَلْ لَکُمْ جَنّاتٍ وَ یَجْعَلْ لَکُمْ أَنْهاراً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حزنک امر من سلطان او غیره فاکثر من لا حول و</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نیاز به نقل، صحیح از امام صادق علیه السلام دارد</w:t>
      </w:r>
      <w:r>
        <w:rPr>
          <w:rFonts w:eastAsia="IRNazanin" w:cs="IRNazanin"/>
          <w:color w:val="111111"/>
          <w:sz w:val="28"/>
          <w:szCs w:val="28"/>
          <w:rtl w:val="true"/>
          <w:lang w:bidi="fa-IR"/>
        </w:rPr>
        <w:t>.</w:t>
      </w:r>
      <w:bookmarkStart w:id="251" w:name="pg14081_141378"/>
    </w:p>
    <w:p>
      <w:pPr>
        <w:pStyle w:val="BookText"/>
        <w:rPr/>
      </w:pPr>
      <w:bookmarkEnd w:id="251"/>
      <w:r>
        <w:rPr>
          <w:rFonts w:ascii="IRNazanin" w:hAnsi="IRNazanin" w:eastAsia="IRNazanin"/>
          <w:color w:val="111111"/>
          <w:sz w:val="28"/>
          <w:sz w:val="28"/>
          <w:szCs w:val="28"/>
          <w:rtl w:val="true"/>
          <w:lang w:bidi="fa-IR"/>
        </w:rPr>
        <w:t>لا قوة الا بالله، فانها مفتاح الفرج و کنز من کنوز الجنه فعقد سفیان بیده و قال ثلاث وای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والله ابوعبدالله ولینفعنه الله بها؛</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حلیة الاولیاء،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در همین، صفحه از عمروبن المقدام روایت نموده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نظرت الی ابی، جعفر بن محمد علمت أنّه من سلالة النبیین؛ چون به امام، جعفر، صادق علیه السلام می‌نگریستیم در می‌یافتم که از سلاله انبیاء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مالک از امام صادق علیه السلام روایت شده که چون سفیان ثوری گفت بر نمی‌خیزم مگر برای من روایت کنی،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 حدیث نقل می‌کنم، اما کثرت حدیث نفعی به حال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 اگر خداوند به تو نعمتی بخشید و دوست داشتی باقی باشد پس بسیار حمد و شکر کن زیرا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روزی، دیر به تو رسید زیاد استغفار کن، 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اسْتَغْفِرُوا رَبَّکُمْ إِنَّهُ کانَ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السَّماءَ عَلَیْکُمْ 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یُمْدِدْکُمْ بِأَمْوالٍ وَ بَنِینَ وَ یَجْعَلْ لَکُمْ جَنّاتٍ وَ یَجْعَلْ لَکُمْ أَنْهاراً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سفیان هرگاه امری بر جانب تو سخت گردید چه از جانب پادشاه یا شخص دیگری پس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 چون کلید گشایش و گنجی از گنج‌های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سفیان دست‌هایش را به هم فشرد، و سه بار اظهار تأسف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ابوعبدالله آن را به گوش گرفت و از آن سود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ناظر به جامعیت قرآن است و اینکه درمان دردهایتان را از خدا بخواهید و به آیات قرآن اقتدا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همه این روایات نمود ویژه‌ای دارد این است که راهنمایی و تبیین قرآن فقط از این خاندان ساخته است و اینها از سلاله انبیاء هستند</w:t>
      </w:r>
      <w:r>
        <w:rPr>
          <w:rFonts w:eastAsia="IRNazanin" w:cs="IRNazanin"/>
          <w:color w:val="111111"/>
          <w:sz w:val="28"/>
          <w:szCs w:val="28"/>
          <w:rtl w:val="true"/>
          <w:lang w:bidi="fa-IR"/>
        </w:rPr>
        <w:t>.</w:t>
      </w:r>
    </w:p>
    <w:p>
      <w:pPr>
        <w:pStyle w:val="Heading5"/>
        <w:numPr>
          <w:ilvl w:val="4"/>
          <w:numId w:val="1"/>
        </w:numPr>
        <w:rPr/>
      </w:pPr>
      <w:bookmarkStart w:id="252" w:name="__RefHeading___Toc3806455_3381743652"/>
      <w:bookmarkStart w:id="253" w:name="_Toc95"/>
      <w:bookmarkEnd w:id="252"/>
      <w:r>
        <w:rPr>
          <w:rtl w:val="true"/>
        </w:rPr>
        <w:t xml:space="preserve">ه </w:t>
      </w:r>
      <w:r>
        <w:rPr>
          <w:rtl w:val="true"/>
        </w:rPr>
        <w:t xml:space="preserve">-) </w:t>
      </w:r>
      <w:r>
        <w:rPr>
          <w:rtl w:val="true"/>
        </w:rPr>
        <w:t>امام رضا علیه السلام</w:t>
      </w:r>
      <w:bookmarkEnd w:id="253"/>
    </w:p>
    <w:p>
      <w:pPr>
        <w:pStyle w:val="BookText"/>
        <w:rPr/>
      </w:pPr>
      <w:r>
        <w:rPr>
          <w:rFonts w:ascii="Amiri" w:hAnsi="Amiri" w:eastAsia="Amiri" w:cs="Amiri"/>
          <w:color w:val="111111"/>
          <w:sz w:val="28"/>
          <w:sz w:val="28"/>
          <w:szCs w:val="28"/>
          <w:rtl w:val="true"/>
          <w:lang w:bidi="ar-SA"/>
        </w:rPr>
        <w:t xml:space="preserve">در تفسیر روح المعانی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الشَّمْسُ یَنْبَغِی لَها أَنْ تُدْرِکَ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روایتی از تفسیر عیاشی بدین مضمون نقل نموده است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العیاشی فی تفسیره بالاسناد عن الاشعث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بخراسان حیث اجتمع الرضا رضی الله المأمون والفضل بن سهل فی</w:t>
      </w:r>
    </w:p>
    <w:p>
      <w:pPr>
        <w:pStyle w:val="BookText"/>
        <w:rPr/>
      </w:pPr>
      <w:r>
        <w:rPr>
          <w:rFonts w:ascii="IRNazanin" w:hAnsi="IRNazanin" w:eastAsia="IRNazanin"/>
          <w:color w:val="111111"/>
          <w:sz w:val="28"/>
          <w:sz w:val="28"/>
          <w:szCs w:val="28"/>
          <w:rtl w:val="true"/>
          <w:lang w:bidi="fa-IR"/>
        </w:rPr>
        <w:t>الایوان بمرو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 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من بنی اسرائیل سألنی بالمدینه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النهار خلق قبل ام اللیل، فما عندکم؟ فارادوا الکلام فلم‌یکن عندهم شیء فقال الفضل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بها اصلحک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القرآن ام من الحساب؟ و قال له الفضل من جهة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علمت‌یا فضل ان طالع الدنیا السرطان و الکواکب فی مواضع شرفها فزحل فی المیزان و المشتری فی السرطان و المریخ فی الجدی و الشمس فی الجمل و الزهره فی الحوت و عطارد فی السنبله والقمر فی الثور فتکون الشمس فی العاشر وسط السماء فالنّهار قبل اللیل، و من القرآن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اللَّیْلُ سابِقُ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اللیل قد سبقه النهار؛</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به اسناد اشعث بن حاتم روایت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خراسان بودم که امام رضا علیه السلام مأمون و فضل بن سهل در ایوان مرو جمع شده بودند و سفره‌ای پهن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از من سؤال کرد ابتدا روز خلق شده است یا شب، نظر شما چیست؟ خواستند چیزی بگویند اما سخنی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فضل به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باعث خیر و صلاح گرداند ما را از آن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یا از علم حساب؟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فضل، طالع دنیا سرطان است و کوکب در موضع بالای آن است و زحل در میزان است و مشتری در سرطان و مریخ در جدی و خورشید در جمل و زهره در حوت و عطارد در سنبله و ماه در ثور، پس خورشید در وسط آسمان است، لذا روز قبل از شب است، و اما از قرآن،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اللَّیْلُ سابِقُ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توان پیشی گرفتن بر روز نیست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امام جامعیت قرآن را می‌رساند، اما مگر کسی غیر از جامع قرآن و حامل آن می‌تواند ادعا کند که بر همه آن احاطه دارد</w:t>
      </w:r>
      <w:r>
        <w:rPr>
          <w:rFonts w:eastAsia="IRNazanin" w:cs="IRNazanin"/>
          <w:color w:val="111111"/>
          <w:sz w:val="28"/>
          <w:szCs w:val="28"/>
          <w:rtl w:val="true"/>
          <w:lang w:bidi="fa-IR"/>
        </w:rPr>
        <w:t>.</w:t>
      </w:r>
      <w:bookmarkStart w:id="254" w:name="pg14081_141380"/>
    </w:p>
    <w:p>
      <w:pPr>
        <w:pStyle w:val="Heading4"/>
        <w:numPr>
          <w:ilvl w:val="3"/>
          <w:numId w:val="1"/>
        </w:numPr>
        <w:rPr/>
      </w:pPr>
      <w:bookmarkStart w:id="255" w:name="__RefHeading___Toc3806457_3381743652"/>
      <w:bookmarkStart w:id="256" w:name="_Toc96"/>
      <w:bookmarkEnd w:id="254"/>
      <w:bookmarkEnd w:id="255"/>
      <w:r>
        <w:rPr/>
        <w:t>3</w:t>
      </w:r>
      <w:r>
        <w:rPr>
          <w:rtl w:val="true"/>
        </w:rPr>
        <w:t xml:space="preserve">. </w:t>
      </w:r>
      <w:r>
        <w:rPr>
          <w:rtl w:val="true"/>
        </w:rPr>
        <w:t>ویژگی‌های قرآن در کلام اهل بیت علیهم السلام</w:t>
      </w:r>
      <w:bookmarkEnd w:id="256"/>
    </w:p>
    <w:p>
      <w:pPr>
        <w:pStyle w:val="Heading5"/>
        <w:numPr>
          <w:ilvl w:val="4"/>
          <w:numId w:val="1"/>
        </w:numPr>
        <w:rPr/>
      </w:pPr>
      <w:bookmarkStart w:id="257" w:name="__RefHeading___Toc3806459_3381743652"/>
      <w:bookmarkStart w:id="258" w:name="_Toc97"/>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یکی از ویژگی‌های بیانی قرآن کریم این است که بسیاری از معارف هدایت بخش خود را در قالب اصول و قواعد کلی عرضه نموده و بدین وسیله محورهای بنیادین و راه رسیدن به کمال را در اختیار آدمیان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از یک سو متن قرآن را فراتر از زمان و مکان خاص قرار داده و از دیگر سو، راهیابی به فروعات و جزئیات آن را به تفسیر روشمند وانهاده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تشریح در گام نخست بر عهده پیامبر گرامی صلی الله علیه و آله و جانشینان راستین آن حضرت نهاده شد و در مرحله بعد نیز به تلاش، تدبر و اجتهاد روشمند مؤمنان و البته با بهره‌گیری از شیوه تعلیمی پیشوایان معصوم علیهم السلام موکول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اقامه نماز بر پیامبر صلی الله علیه و آله نازل شد، ولی کیفیت اقامه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رکعات نماز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نبود، تا اینکه پیامبر صلی الله علیه و آله خود این فرمان را برای مردم تشریح کرد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برخی از این خصوصیات را از نظر می‌گذرانیم</w:t>
      </w:r>
      <w:r>
        <w:rPr>
          <w:rFonts w:eastAsia="IRNazanin" w:cs="IRNazanin"/>
          <w:color w:val="111111"/>
          <w:sz w:val="28"/>
          <w:szCs w:val="28"/>
          <w:rtl w:val="true"/>
          <w:lang w:bidi="fa-IR"/>
        </w:rPr>
        <w:t>:</w:t>
      </w:r>
    </w:p>
    <w:p>
      <w:pPr>
        <w:pStyle w:val="Heading5"/>
        <w:numPr>
          <w:ilvl w:val="4"/>
          <w:numId w:val="1"/>
        </w:numPr>
        <w:rPr/>
      </w:pPr>
      <w:bookmarkStart w:id="259" w:name="__RefHeading___Toc3806461_3381743652"/>
      <w:bookmarkStart w:id="260" w:name="_Toc98"/>
      <w:bookmarkEnd w:id="259"/>
      <w:r>
        <w:rPr>
          <w:rtl w:val="true"/>
        </w:rPr>
        <w:t>الف</w:t>
      </w:r>
      <w:r>
        <w:rPr>
          <w:rtl w:val="true"/>
        </w:rPr>
        <w:t xml:space="preserve">) </w:t>
      </w:r>
      <w:r>
        <w:rPr>
          <w:rtl w:val="true"/>
        </w:rPr>
        <w:t>به کار گیری سبک خاص در بیان مطالب</w:t>
      </w:r>
      <w:bookmarkEnd w:id="26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بیان مطالب و ابلاغ پیام‌های خود سبک ویژه‌ای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بیان که مجموعه مطالب و پیام‌های مربوط به‌یک موضوع را دریک آیه یا سوره یا در جزء معینی از قرآن به گونه‌ای متمرکز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مطالب مربوط به‌یک موضوع مشخص را باید در لابه‌لای آیات سوره‌های متعدد کاوید و سپس به جمع بندی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پاره‌ای از آیات قرآن با تکیه بر قراین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یا ناپیوسته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مقاصد خود پرداخته‌اند که بدون آگاهی از این گونه قراین نمی‌توان به گونه‌ای صحیح، معانی مورد نظر این آیات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تفسیر روشمند، راه را برای رسیدن به معارف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سبک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می‌سازد</w:t>
      </w:r>
      <w:r>
        <w:rPr>
          <w:rFonts w:eastAsia="IRNazanin" w:cs="IRNazanin"/>
          <w:color w:val="111111"/>
          <w:sz w:val="28"/>
          <w:szCs w:val="28"/>
          <w:rtl w:val="true"/>
          <w:lang w:bidi="fa-IR"/>
        </w:rPr>
        <w:t>.</w:t>
      </w:r>
      <w:bookmarkStart w:id="261" w:name="pg14081_141381"/>
    </w:p>
    <w:p>
      <w:pPr>
        <w:pStyle w:val="Heading5"/>
        <w:numPr>
          <w:ilvl w:val="4"/>
          <w:numId w:val="1"/>
        </w:numPr>
        <w:rPr/>
      </w:pPr>
      <w:bookmarkStart w:id="262" w:name="__RefHeading___Toc3806463_3381743652"/>
      <w:bookmarkStart w:id="263" w:name="_Toc99"/>
      <w:bookmarkEnd w:id="261"/>
      <w:bookmarkEnd w:id="262"/>
      <w:r>
        <w:rPr>
          <w:rtl w:val="true"/>
        </w:rPr>
        <w:t>ب</w:t>
      </w:r>
      <w:r>
        <w:rPr>
          <w:rtl w:val="true"/>
        </w:rPr>
        <w:t xml:space="preserve">) </w:t>
      </w:r>
      <w:r>
        <w:rPr>
          <w:rtl w:val="true"/>
        </w:rPr>
        <w:t>معرفی جهان‌های فراطبیعی</w:t>
      </w:r>
      <w:bookmarkEnd w:id="263"/>
    </w:p>
    <w:p>
      <w:pPr>
        <w:pStyle w:val="BookText"/>
        <w:rPr/>
      </w:pPr>
      <w:r>
        <w:rPr>
          <w:rFonts w:ascii="IRNazanin" w:hAnsi="IRNazanin" w:eastAsia="IRNazanin"/>
          <w:color w:val="111111"/>
          <w:sz w:val="28"/>
          <w:sz w:val="28"/>
          <w:szCs w:val="28"/>
          <w:rtl w:val="true"/>
          <w:lang w:bidi="fa-IR"/>
        </w:rPr>
        <w:t>ویژگی دیگر قرآن این است که ذهن و ضمیر کنجکاو بشر را به جهان‌ها و موجودات فراطبیعی و ارتباط و تأثیر و تأثر میان آنها و جهان مادی معطوف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تصویری که قرآن از هستی و موجودات آن، پیش روی انسان می‌نهد، به مراتب گسترده‌تر و پیچیده‌تر از آن چیزی است که در قلمرو حواس محدود و جزئی نگر بشر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درباره عرش، روح، فرشتگان، جن و عوالم ملکوت، امر، برزخ و قیامت از این نمونه‌اند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آگاهی صحیح از محتوای بلند این گونه آیات در گرو تشریح و تفسیر روشمند آنهاست</w:t>
      </w:r>
      <w:r>
        <w:rPr>
          <w:rFonts w:eastAsia="IRNazanin" w:cs="IRNazanin"/>
          <w:color w:val="111111"/>
          <w:sz w:val="28"/>
          <w:szCs w:val="28"/>
          <w:rtl w:val="true"/>
          <w:lang w:bidi="fa-IR"/>
        </w:rPr>
        <w:t>.</w:t>
      </w:r>
    </w:p>
    <w:p>
      <w:pPr>
        <w:pStyle w:val="Heading5"/>
        <w:numPr>
          <w:ilvl w:val="4"/>
          <w:numId w:val="1"/>
        </w:numPr>
        <w:rPr/>
      </w:pPr>
      <w:bookmarkStart w:id="264" w:name="__RefHeading___Toc3806465_3381743652"/>
      <w:bookmarkStart w:id="265" w:name="_Toc100"/>
      <w:bookmarkEnd w:id="264"/>
      <w:r>
        <w:rPr>
          <w:rtl w:val="true"/>
        </w:rPr>
        <w:t>ج</w:t>
      </w:r>
      <w:r>
        <w:rPr>
          <w:rtl w:val="true"/>
        </w:rPr>
        <w:t xml:space="preserve">) </w:t>
      </w:r>
      <w:r>
        <w:rPr>
          <w:rtl w:val="true"/>
        </w:rPr>
        <w:t>ژرفای نامحدود</w:t>
      </w:r>
      <w:bookmarkEnd w:id="265"/>
    </w:p>
    <w:p>
      <w:pPr>
        <w:pStyle w:val="BookText"/>
        <w:rPr/>
      </w:pPr>
      <w:r>
        <w:rPr>
          <w:rFonts w:ascii="IRNazanin" w:hAnsi="IRNazanin" w:eastAsia="IRNazanin"/>
          <w:color w:val="111111"/>
          <w:sz w:val="28"/>
          <w:sz w:val="28"/>
          <w:szCs w:val="28"/>
          <w:rtl w:val="true"/>
          <w:lang w:bidi="fa-IR"/>
        </w:rPr>
        <w:t>ویژگی دیگری که قرآن را از متون دیگر ممتاز می‌سازد، ژرفای پایان ناپذیر آیات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افزون بر معارف ارزشمندش که در قالب ظواهر و ساختار ترکیبی جملات است، معارف و پیام‌های بسیاری را نیز در خفا نهفته دارد که در بستر زمان و با اندیشه ورزی همه جانبه در آیات آشکار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لِلْقرآنِ ظَهْراً وَ بَطْناً وَ لِبَطْنِه بَطْنٌ إِلَی سَبْعَةِ أَبْطُن؛</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الصافی فی تفسیر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مقدمه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قرآن ظاهری است و باطنی، و برای باطن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دیگری است تا هفت 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پیامبر صلی الله علیه و آله، جانشینان راستین آن حضرت نیز بر این مطلب تأکید بسیار نموده و ذهن مؤمنان ژرف اندیش را به این ویژگی مهم معطوف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قرآن کریم بر ژرف اندیشی و تدبر در آیات</w:t>
      </w:r>
      <w:r>
        <w:rPr>
          <w:rStyle w:val="FootnoteAnchor"/>
          <w:rtl w:val="true"/>
        </w:rPr>
        <w:footnoteReference w:id="306"/>
      </w:r>
      <w:r>
        <w:rPr>
          <w:rFonts w:ascii="IRNazanin" w:hAnsi="IRNazanin" w:eastAsia="IRNazanin"/>
          <w:color w:val="111111"/>
          <w:sz w:val="28"/>
          <w:sz w:val="28"/>
          <w:szCs w:val="28"/>
          <w:rtl w:val="true"/>
          <w:lang w:bidi="fa-IR"/>
        </w:rPr>
        <w:t>نیز در حقیقت آگاهی دادن به ژرفای نامحدود این کتاب آسمانی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اساسی‌ترین رمز ماندگاری قرآن در بستر متحول زمان، ژرفای نامحدود آن است و بی‌تردید آگاهی بر این ژرفا در گرو تشریح مستمر و تفسیر روشمند قرآن است</w:t>
      </w:r>
      <w:r>
        <w:rPr>
          <w:rFonts w:eastAsia="IRNazanin" w:cs="IRNazanin"/>
          <w:color w:val="111111"/>
          <w:sz w:val="28"/>
          <w:szCs w:val="28"/>
          <w:rtl w:val="true"/>
          <w:lang w:bidi="fa-IR"/>
        </w:rPr>
        <w:t>.</w:t>
      </w:r>
      <w:r>
        <w:rPr>
          <w:rStyle w:val="FootnoteAnchor"/>
          <w:rtl w:val="true"/>
        </w:rPr>
        <w:footnoteReference w:id="307"/>
      </w:r>
      <w:bookmarkStart w:id="266" w:name="pg14081_141382"/>
    </w:p>
    <w:p>
      <w:pPr>
        <w:pStyle w:val="Heading5"/>
        <w:numPr>
          <w:ilvl w:val="4"/>
          <w:numId w:val="1"/>
        </w:numPr>
        <w:rPr/>
      </w:pPr>
      <w:bookmarkStart w:id="267" w:name="__RefHeading___Toc3806467_3381743652"/>
      <w:bookmarkStart w:id="268" w:name="_Toc101"/>
      <w:bookmarkEnd w:id="266"/>
      <w:bookmarkEnd w:id="267"/>
      <w:r>
        <w:rPr>
          <w:rtl w:val="true"/>
        </w:rPr>
        <w:t>د</w:t>
      </w:r>
      <w:r>
        <w:rPr>
          <w:rtl w:val="true"/>
        </w:rPr>
        <w:t xml:space="preserve">) </w:t>
      </w:r>
      <w:r>
        <w:rPr>
          <w:rtl w:val="true"/>
        </w:rPr>
        <w:t>جهان شمولی و ابدیت</w:t>
      </w:r>
      <w:bookmarkEnd w:id="268"/>
    </w:p>
    <w:p>
      <w:pPr>
        <w:pStyle w:val="BookText"/>
        <w:rPr/>
      </w:pPr>
      <w:r>
        <w:rPr>
          <w:rFonts w:ascii="IRNazanin" w:hAnsi="IRNazanin" w:eastAsia="IRNazanin"/>
          <w:color w:val="111111"/>
          <w:sz w:val="28"/>
          <w:sz w:val="28"/>
          <w:szCs w:val="28"/>
          <w:rtl w:val="true"/>
          <w:lang w:bidi="fa-IR"/>
        </w:rPr>
        <w:t>اندیشه جهانی و جاودانه بودن فروغ هدایت قرآن، از اصول بنیادی است که همه مسلمانان از آغاز ظهور اسلام تا به امروز بر آن متفق‌اند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همواره بر این باور بوده و هستند که قرآن در پهنه زمین و گستره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مرز بشریت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هدایت همه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باور که در عمق‌جان و اندیشه مسلمانان خوش نشسته، پیش از هر چیز برخاسته از اعلام آشکار و بدون ابهام خودِ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إِلاّ ذِکْرٌ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سوره قلم، آیه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کتاب الهی جز ذکر برای جهانیان،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کسی که بر بنده خود،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جدا سازنده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تا برای جهانیان هشدار دهنده‌ای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النّاسُ إِنِّی رَسُولُ اللّهِ إِلَیْکُمْ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پیامبر خدا به سوی همه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ویژگی جهان شمولی و ابدیت قرآن، لازم می‌آید که آیات قرآن متناسب با نیاز معرفتی و معیشتی عصرها و نسل‌ها شرح و تفسیری نوین بیابد تا بسیاری از زوایای جدید زنده بشر از پرتو قرآن محروم نماند</w:t>
      </w:r>
      <w:r>
        <w:rPr>
          <w:rFonts w:eastAsia="IRNazanin" w:cs="IRNazanin"/>
          <w:color w:val="111111"/>
          <w:sz w:val="28"/>
          <w:szCs w:val="28"/>
          <w:rtl w:val="true"/>
          <w:lang w:bidi="fa-IR"/>
        </w:rPr>
        <w:t>.</w:t>
      </w:r>
    </w:p>
    <w:p>
      <w:pPr>
        <w:pStyle w:val="Heading5"/>
        <w:numPr>
          <w:ilvl w:val="4"/>
          <w:numId w:val="1"/>
        </w:numPr>
        <w:rPr/>
      </w:pPr>
      <w:bookmarkStart w:id="269" w:name="__RefHeading___Toc3806469_3381743652"/>
      <w:bookmarkStart w:id="270" w:name="_Toc102"/>
      <w:bookmarkEnd w:id="269"/>
      <w:r>
        <w:rPr>
          <w:rtl w:val="true"/>
        </w:rPr>
        <w:t xml:space="preserve">ه </w:t>
      </w:r>
      <w:r>
        <w:rPr>
          <w:rtl w:val="true"/>
        </w:rPr>
        <w:t xml:space="preserve">-) </w:t>
      </w:r>
      <w:r>
        <w:rPr>
          <w:rtl w:val="true"/>
        </w:rPr>
        <w:t>فصاحت و بلاغت بی نظیر</w:t>
      </w:r>
      <w:bookmarkEnd w:id="27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گرچه پیام‌ها و معارف خود را در ساختار زبان و واژگان عربی عرضه داشته، اما در انتخاب، ترکیب چینش و پردازش کلمات و جملات خود چنان ظرافت‌هایی را مورد توجه قرار</w:t>
      </w:r>
      <w:bookmarkStart w:id="271" w:name="pg14081_141383"/>
    </w:p>
    <w:p>
      <w:pPr>
        <w:pStyle w:val="BookText"/>
        <w:rPr/>
      </w:pPr>
      <w:bookmarkEnd w:id="271"/>
      <w:r>
        <w:rPr>
          <w:rFonts w:ascii="IRNazanin" w:hAnsi="IRNazanin" w:eastAsia="IRNazanin"/>
          <w:color w:val="111111"/>
          <w:sz w:val="28"/>
          <w:sz w:val="28"/>
          <w:szCs w:val="28"/>
          <w:rtl w:val="true"/>
          <w:lang w:bidi="fa-IR"/>
        </w:rPr>
        <w:t>داده که باعث شده در بالاترین سطح فصاحت و بلاغت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که انواع مجازها، استعاره ها، کنایه ها، اشاره ها، تشبیه ها، رمزها و ضرب المثل‌ها را در خود دارد، اگر وسیله انتقال معارف ناب و ژرف گردد و به اوج فصاحت و بلاغت رسد، به یقین، سخن آن سرشار از دقت‌های واژه شناختی و ظرافت‌های مفهومی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قرآن برای بیان معارف و معانی مورد نظر خود از بیشترین ظرفیت الفاظ و جملات 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راه‌یابی صحیح به معارف نهفته چنین متنی، مستلزم خردورزی بسیار است که این مهم جز با تفسیر روشمند میسور نیست</w:t>
      </w:r>
      <w:r>
        <w:rPr>
          <w:rFonts w:eastAsia="IRNazanin" w:cs="IRNazanin"/>
          <w:color w:val="111111"/>
          <w:sz w:val="28"/>
          <w:szCs w:val="28"/>
          <w:rtl w:val="true"/>
          <w:lang w:bidi="fa-IR"/>
        </w:rPr>
        <w:t>.</w:t>
      </w:r>
    </w:p>
    <w:p>
      <w:pPr>
        <w:pStyle w:val="Heading5"/>
        <w:numPr>
          <w:ilvl w:val="4"/>
          <w:numId w:val="1"/>
        </w:numPr>
        <w:rPr/>
      </w:pPr>
      <w:bookmarkStart w:id="272" w:name="__RefHeading___Toc3806471_3381743652"/>
      <w:bookmarkStart w:id="273" w:name="_Toc103"/>
      <w:bookmarkEnd w:id="272"/>
      <w:r>
        <w:rPr>
          <w:rtl w:val="true"/>
        </w:rPr>
        <w:t>و</w:t>
      </w:r>
      <w:r>
        <w:rPr>
          <w:rtl w:val="true"/>
        </w:rPr>
        <w:t xml:space="preserve">) </w:t>
      </w:r>
      <w:r>
        <w:rPr>
          <w:rtl w:val="true"/>
        </w:rPr>
        <w:t>اشاره‌ها و نشانه‌ها</w:t>
      </w:r>
      <w:bookmarkEnd w:id="273"/>
    </w:p>
    <w:p>
      <w:pPr>
        <w:pStyle w:val="BookText"/>
        <w:rPr/>
      </w:pPr>
      <w:r>
        <w:rPr>
          <w:rFonts w:ascii="IRNazanin" w:hAnsi="IRNazanin" w:eastAsia="IRNazanin"/>
          <w:color w:val="111111"/>
          <w:sz w:val="28"/>
          <w:sz w:val="28"/>
          <w:szCs w:val="28"/>
          <w:rtl w:val="true"/>
          <w:lang w:bidi="fa-IR"/>
        </w:rPr>
        <w:t>با آنکه قرآن پیام‌های هدایت بخش خود را آشکارا و به صراحت اعلام داشته، در عین حال معارف و مفاهیم بلندی را نیز در قالب اشاره‌هایی ظریف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اشارات تاریخی به سرگذشت امت‌های پیشین، اشاره‌های علمی به اسرار آفرینش هستی همچنین چگونگی سیر تکوین جسم و جان آدمی و نیز اشارات اخلاقی با ظرافت و حساسیت‌های سیر و سلوک، همگی صدها نکته باریک‌تر از مو در خود جای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مفاهیم نهفته در این اشارات، در گرو بررسی عالمانه آیات وحی و تدبر در آنها از یک سو، و برخورداری از دانش‌های تاریخی و تجربی و اخلاقی از سوی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گاه در آیاتی از قرآن، واژه‌هایی به کار رفته که به یک عادت یا رسم جاهلی آن دوره اشاره دارد؛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النَّسِیءُ زِیادَةٌ فِی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جابه‌جا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در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نسیء یکی از عادت‌های، جاهلیت بود؛ بدین بیان که مردم آن عصر، ماه های حرام را تغییر می‌دادند و حکم ماه حج را در هر سه سال، سالی ده روز به ماه بعد می‌انداختند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و مفس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ماه‌های حرام که جنگ و خون‌ریزی در آنها حرام شده،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رجب، ذی القعده و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خانه‌ها از پشت دیوار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آگاهی دقیق از محتوای این گونه آیات، نیازمند تحقیق و دانستن عادات و رسوم عصر جاهلیت است</w:t>
      </w:r>
      <w:r>
        <w:rPr>
          <w:rFonts w:eastAsia="IRNazanin" w:cs="IRNazanin"/>
          <w:color w:val="111111"/>
          <w:sz w:val="28"/>
          <w:szCs w:val="28"/>
          <w:rtl w:val="true"/>
          <w:lang w:bidi="fa-IR"/>
        </w:rPr>
        <w:t>.</w:t>
      </w:r>
      <w:bookmarkStart w:id="274" w:name="pg14081_141384"/>
    </w:p>
    <w:p>
      <w:pPr>
        <w:pStyle w:val="Heading4"/>
        <w:numPr>
          <w:ilvl w:val="3"/>
          <w:numId w:val="1"/>
        </w:numPr>
        <w:rPr/>
      </w:pPr>
      <w:bookmarkStart w:id="275" w:name="__RefHeading___Toc3806473_3381743652"/>
      <w:bookmarkStart w:id="276" w:name="_Toc104"/>
      <w:bookmarkEnd w:id="274"/>
      <w:bookmarkEnd w:id="275"/>
      <w:r>
        <w:rPr/>
        <w:t>4</w:t>
      </w:r>
      <w:r>
        <w:rPr>
          <w:rtl w:val="true"/>
        </w:rPr>
        <w:t xml:space="preserve">. </w:t>
      </w:r>
      <w:r>
        <w:rPr>
          <w:rtl w:val="true"/>
        </w:rPr>
        <w:t>اسرار ماندگاری قرآن در کلام اهل بیت علیهم السلام</w:t>
      </w:r>
      <w:bookmarkEnd w:id="276"/>
    </w:p>
    <w:p>
      <w:pPr>
        <w:pStyle w:val="Heading5"/>
        <w:numPr>
          <w:ilvl w:val="4"/>
          <w:numId w:val="1"/>
        </w:numPr>
        <w:rPr/>
      </w:pPr>
      <w:bookmarkStart w:id="277" w:name="__RefHeading___Toc3806475_3381743652"/>
      <w:bookmarkStart w:id="278" w:name="_Toc105"/>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چنان که در مبحث انس با قرآن گذشت، شناخت صحیح و جامع مفاهیم و معارف قرآن در گرو تفسیر روشمند این کتاب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تفسیری هنگامی میسر است که از یک سو، مفسر قرآن از شرایط لازم برای تفسیر برخوردار باشد و از سوی دیگر، منابع تفسیر نیز اصالت و اعتبار لازم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این مهم سبب شده مسلمانان و جامعه اسلامی همواره در اثر تفسیرهای جاهلانه یا عنادآلود اشخاص، گروه‌ها و فرقه‌های منحرف زیان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تفسیرهای ارائه شده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نخست سده اول هجری و همچنین گروهک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دو نمونه آشکار از این گونه تفسیرهاست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شناخت تفسیر روشمند، نقشی اساسی در شناخت تفسیر صحیح قرآن و تمایز آن از تفاسیر ناصواب دارد، در این بخش به اختصار، ملاک‌ها و شرایط لازم را در این باب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تدبر و مطالعه در آیات قرآن و سخنان پیامبر صلی الله علیه و آله و اهل بیت علیهم السلام در می‌یابیم که در جاودانگی قرآن، سه عامل اساسی تضمین گردیده است که از آنها به اسرار و رموز جاودانگی قرآن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اختصار به بیان هر یک می‌پردازیم</w:t>
      </w:r>
      <w:r>
        <w:rPr>
          <w:rFonts w:eastAsia="IRNazanin" w:cs="IRNazanin"/>
          <w:color w:val="111111"/>
          <w:sz w:val="28"/>
          <w:szCs w:val="28"/>
          <w:rtl w:val="true"/>
          <w:lang w:bidi="fa-IR"/>
        </w:rPr>
        <w:t>.</w:t>
      </w:r>
    </w:p>
    <w:p>
      <w:pPr>
        <w:pStyle w:val="Heading5"/>
        <w:numPr>
          <w:ilvl w:val="4"/>
          <w:numId w:val="1"/>
        </w:numPr>
        <w:rPr/>
      </w:pPr>
      <w:bookmarkStart w:id="279" w:name="__RefHeading___Toc3806477_3381743652"/>
      <w:bookmarkStart w:id="280" w:name="_Toc106"/>
      <w:bookmarkEnd w:id="279"/>
      <w:r>
        <w:rPr>
          <w:rtl w:val="true"/>
        </w:rPr>
        <w:t>الف</w:t>
      </w:r>
      <w:r>
        <w:rPr>
          <w:rtl w:val="true"/>
        </w:rPr>
        <w:t xml:space="preserve">) </w:t>
      </w:r>
      <w:r>
        <w:rPr>
          <w:rtl w:val="true"/>
        </w:rPr>
        <w:t>ژرفای نامحدود قرآن</w:t>
      </w:r>
      <w:bookmarkEnd w:id="28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آوردیم که ژرفای نامحدود قرآن، یکی از ویژگی‌های ذاتی این کتاب آسمانی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که در روایات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چنان مورد عنایت و تأکید پیامبر صلی الله علیه و آله و اهل بیت علیهم السلام قرار گرفته که بنا به اظهار جمعی از اندیشمندان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 متواتر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یک سخن یا متن مکتوب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معناست که آن سخن یا متن علاوه بر آنچه با ظاهرش عرضه می‌کند، مفاهیم و مطالب دیگری را نیز در خود دارد که با ساز و کاری ویژه می‌توان آنها را استخراج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همان معنای ظاهر و ابتدایی است که از آیه به دست می‌آید و بطن، معنای نهفته در زیر ظاهر است، چه آن معنی یکی باشدیا بیشتر</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برخورداری آیات قرآن از بطون، موجب تمایز میان متن قرآن و متن‌های انسانی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درگذر زمان آثار ادبی، عرفانی و منظومِ برخی از فرهیختگان و عارفان نامور برداشت‌های گوناگونی شود، اما چون پدید آورندگان این گونه آثار در تنگنای زمان و مکان محدود بوده‌اند و قلمرو دانش آنان نیز محدود بوده است، نمی‌توان و نباید هرگونه دریافتی را از آثارشان، معادل مقصود آنان تلقی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متن قرآن این مطلب به کلی متمایز است؛ زیرا منبع قدسی و پدید آورنده قرآن، فوق زمان و مکان، صاحب علم بی پایان و محیط بر همه هستی و پدیده‌های آن است،</w:t>
      </w:r>
      <w:r>
        <w:rPr>
          <w:rStyle w:val="FootnoteAnchor"/>
          <w:rtl w:val="true"/>
        </w:rPr>
        <w:footnoteReference w:id="312"/>
      </w:r>
      <w:r>
        <w:rPr>
          <w:rFonts w:ascii="IRNazanin" w:hAnsi="IRNazanin" w:eastAsia="IRNazanin"/>
          <w:color w:val="111111"/>
          <w:sz w:val="28"/>
          <w:sz w:val="28"/>
          <w:szCs w:val="28"/>
          <w:rtl w:val="true"/>
          <w:lang w:bidi="fa-IR"/>
        </w:rPr>
        <w:t>از این رو کلام او فراتر از زمان و مکان و دربردارنده معانی و مفاهیم بسیار است و این همان چیزی است که با بهره‌گیری از بطون، در آیات قرآن صورت بی‌همتایی یافته و قرآن را به ابدیت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چنان‌اند که علی رغم ثبات و تغییر ناپذیری ظواهر الفاظ آن، معانی متکاملی را در خود گنجانده‌اند و به تناسب پیشرفت دانش انسانی، معانی جدیدی را از آن آیات می‌توان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چه بر دانش بشر افزوده می‌شود، جلوه‌هایی از آنچه در قرآن تعلیم شده، بر انسان آشکار می‌شود و معجزه بودن قرآن در این است که متنی ثابت، معانی و مفاهیمی جاودان و متطوّر را در خود جای داده است؛ متنی که دربردارنده حقیقت مطلق است و در عین حال فهم نسبی و عصری بشر را بر می‌تابد</w:t>
      </w:r>
      <w:r>
        <w:rPr>
          <w:rFonts w:eastAsia="IRNazanin" w:cs="IRNazanin"/>
          <w:color w:val="111111"/>
          <w:sz w:val="28"/>
          <w:szCs w:val="28"/>
          <w:rtl w:val="true"/>
          <w:lang w:bidi="fa-IR"/>
        </w:rPr>
        <w:t>.</w:t>
      </w:r>
      <w:r>
        <w:rPr>
          <w:rStyle w:val="FootnoteAnchor"/>
          <w:rtl w:val="true"/>
        </w:rPr>
        <w:footnoteReference w:id="31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امام باقر علیه السلام بطون قرآن را رمز ابدیت آن شمرده‌اند و سپس قرآن را به خورشید و ماه تشبیه می‌کنند</w:t>
      </w:r>
      <w:r>
        <w:rPr>
          <w:rFonts w:eastAsia="IRNazanin" w:cs="IRNazanin"/>
          <w:color w:val="111111"/>
          <w:sz w:val="28"/>
          <w:szCs w:val="28"/>
          <w:rtl w:val="true"/>
          <w:lang w:bidi="fa-IR"/>
        </w:rPr>
        <w:t>:</w:t>
      </w:r>
      <w:bookmarkStart w:id="281" w:name="pg14081_141386"/>
    </w:p>
    <w:p>
      <w:pPr>
        <w:pStyle w:val="BookText"/>
        <w:rPr/>
      </w:pPr>
      <w:bookmarkEnd w:id="281"/>
      <w:r>
        <w:rPr>
          <w:rFonts w:ascii="IRNazanin" w:hAnsi="IRNazanin" w:eastAsia="IRNazanin"/>
          <w:color w:val="111111"/>
          <w:sz w:val="28"/>
          <w:sz w:val="28"/>
          <w:szCs w:val="28"/>
          <w:rtl w:val="true"/>
          <w:lang w:bidi="fa-IR"/>
        </w:rPr>
        <w:t>فُضَیل بن یسار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درباره این روایت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القرآن آیةٌ إلاّ و لَها ظَهرٌ و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آیه‌ای از قرآن نیست، مگر آنکه ظاهر و باطنی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همان نزول آن و باطن قرآن، تأویل آن است؛ برخی از قرآن تحقق‌یافته و برخی هنوز تحقق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همانند خورشید و ماه همواره در حال جریان و پرتوافشانی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شیخ حر عاملی، وسایل الشیعه،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روایت در منابع اهل سنت هم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قرآن به خورشید و ماه، راز بسیار ظریفی را در باب ابدیت قرآن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برپایه این سخن، همه نیازهای آدمیان در معرض خورشید همیشه تابان قرآن قرار می‌گیرد و این بدان روست که قرآن با سرچشمه گرفتن از دریای بی کران علم الهی و با برخورداری از ژرفای نامحدود، بالاتر از زمان و مکان، فراز و فرودهای حیات معنوی و مادی انسان‌ها را روشنایی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ژرفای نهایت ناپذیر قرآن، اولین و اصلی‌ترین رمز ماندگاری قرآن در بستر طولانی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سبب می‌شود مجموعه‌ای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ظرفیتی نامحدود برخوردار گردد و آنچه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از پویایی درونی و همیشگی برخوردار باشد</w:t>
      </w:r>
      <w:r>
        <w:rPr>
          <w:rFonts w:eastAsia="IRNazanin" w:cs="IRNazanin"/>
          <w:color w:val="111111"/>
          <w:sz w:val="28"/>
          <w:szCs w:val="28"/>
          <w:rtl w:val="true"/>
          <w:lang w:bidi="fa-IR"/>
        </w:rPr>
        <w:t>.</w:t>
      </w:r>
    </w:p>
    <w:p>
      <w:pPr>
        <w:pStyle w:val="Heading5"/>
        <w:numPr>
          <w:ilvl w:val="4"/>
          <w:numId w:val="1"/>
        </w:numPr>
        <w:rPr/>
      </w:pPr>
      <w:bookmarkStart w:id="282" w:name="__RefHeading___Toc3806479_3381743652"/>
      <w:bookmarkStart w:id="283" w:name="_Toc107"/>
      <w:bookmarkEnd w:id="282"/>
      <w:r>
        <w:rPr>
          <w:rtl w:val="true"/>
        </w:rPr>
        <w:t>ب</w:t>
      </w:r>
      <w:r>
        <w:rPr>
          <w:rtl w:val="true"/>
        </w:rPr>
        <w:t xml:space="preserve">) </w:t>
      </w:r>
      <w:r>
        <w:rPr>
          <w:rtl w:val="true"/>
        </w:rPr>
        <w:t>پیوند قرآن و عترت</w:t>
      </w:r>
      <w:bookmarkEnd w:id="283"/>
    </w:p>
    <w:p>
      <w:pPr>
        <w:pStyle w:val="Heading6"/>
        <w:numPr>
          <w:ilvl w:val="5"/>
          <w:numId w:val="1"/>
        </w:numPr>
        <w:rPr/>
      </w:pPr>
      <w:bookmarkStart w:id="284" w:name="__RefHeading___Toc3806481_3381743652"/>
      <w:bookmarkStart w:id="285" w:name="_Toc108"/>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ظرفیت نامحدود قرآن که برآمده از بطون آن است، در صورتی که به فعلیت برسد و متناسب با نیازهای زمان تفسیر گردد، با زندگی و نیازهای مؤمنان ارتباط برقرار می‌کند و به حاجات آنان در عرصه‌های گوناگون پاسخی شایسته می‌دهد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ساز و کارهایی به منظور تبیین و تفسیر آیات منظور نگردد، قرآن کریم در عین تقدس و عظمت و برخورداری از معارف بسیار، اصلی‌ترین ویژگی خود، یعنی هدایت‌گری و معرفت بخشی را از دست می‌دهد و بدین رو از ورود به عرصه زندگی آدمیان باز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برای این منظور در کنار قرآن، کدام ساز و کارها تعبیه شده و کیفیت بهره‌گیری مؤمنان از آنها نیز چگونه است؟ اهمیت مطلب یاد شده را می‌توان از این سخن امام علی علیه السلام دریافت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القرآن إِنَّما هُوَ خَطٌّ مَسطورٌ بَینَ الدَّفَتَینِ، لاینْطِقُ بِلِسانٍ و لا بُدَّ لَهُ مِنْ تَرجُمانٍ؛</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خطی نوشته شده میان دو جلد است؛ زبان ندارد تا سخن بگوید و نیازمند کسی است که آن را به سخن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تبیین و تفسیر صحیح قرآن، نخستین و اصلی‌ترین ساز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جاودانه و ناگسستنی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اصل امامت در قرآن در حقیقت، بیانگر این سازوکار بنیادی است و توصیه مکرر پیامبر صلی الله علیه و آله در توجه دادن مسلمانان به این پیوند نیز از اهمیت فراوان آن در زندگی مؤمنان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صلی الله علیه و آله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میان شما دو چیز گرانبها را ترک کردم که اگر بدان‌ها تمسک جویید، هرگز پس از من به بی‌راهه نخواهید رفت؛ یکی از آن دو از دیگری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ریسمان کشیده شده‌ای است از آسمان به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من،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آن دو هرگز از هم جدا نخواهند شد، تا آنکه کنار حوض بر من وارد شوند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این سخن پیامبر صلی الله علیه و آله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شهرت‌یافته، از جمله روایاتی است که شیعه و اهل سنت بر اعتبار آن اتفاق نظر داشته، به تواتر آن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هیتمی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عالمان بر جسته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حدیث می‌گوید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حدیث مذکور طرق بسیاری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چند نفر از صحابه آن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این حدیث را در سفر حجة الوداع و در روز عرفه از وی شنیده و نقل کرده‌اند و برخی آن را در زمان بیماری پیامبر صلی الله علیه و آله و در حضور جمع زیادی از صحابه شنیده و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آن را در ماجرای بزرگ و فراموش ناشدنی غدیر خم از پیامبر شنیده‌اند و بالاخره</w:t>
      </w:r>
      <w:bookmarkStart w:id="286" w:name="pg14081_141388"/>
    </w:p>
    <w:p>
      <w:pPr>
        <w:pStyle w:val="BookText"/>
        <w:rPr/>
      </w:pPr>
      <w:bookmarkEnd w:id="286"/>
      <w:r>
        <w:rPr>
          <w:rFonts w:ascii="IRNazanin" w:hAnsi="IRNazanin" w:eastAsia="IRNazanin"/>
          <w:color w:val="111111"/>
          <w:sz w:val="28"/>
          <w:sz w:val="28"/>
          <w:szCs w:val="28"/>
          <w:rtl w:val="true"/>
          <w:lang w:bidi="fa-IR"/>
        </w:rPr>
        <w:t>گروهی دیگر گفته‌اند که پیامبر صلی الله علیه و آله پس از بازگشت از طائف، خطبه‌ای ایراد کرد و در آن، حدیث ثقلین را بیان فرمود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باره پیوند قرآن و عترت می‌فرماید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ما را پاکیزه نمود و نگه داشت و ما را بر خلقش گواه قرار داد و در زمینش حجت نهاد و ما را همراه با قرآن، و قرآن را همراه با ما قرار داد؛ نه ما از قرآن جدا شویم و نه قرآن از ما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جایی دیگر قرآن را منهای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که با پیوند آن با عترت، به نطق در می‌آید و مؤمنان را به راه سعادت هدایت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کتابُ اللهِ الصَّامتِ و أَنَا الْمُعبِّر عَنْه فَخُذُوا بِکتابِ اللهِ النَّاطِقِ؛</w:t>
      </w:r>
      <w:r>
        <w:rPr>
          <w:rStyle w:val="FootnoteAnchor"/>
          <w:rtl w:val="true"/>
        </w:rPr>
        <w:footnoteReference w:id="319"/>
      </w:r>
      <w:r>
        <w:rPr>
          <w:rFonts w:ascii="IRNazanin" w:hAnsi="IRNazanin" w:eastAsia="IRNazanin"/>
          <w:color w:val="111111"/>
          <w:sz w:val="28"/>
          <w:sz w:val="28"/>
          <w:szCs w:val="28"/>
          <w:rtl w:val="true"/>
          <w:lang w:bidi="fa-IR"/>
        </w:rPr>
        <w:t xml:space="preserve">این قرآن، کتاب خاموش خداست و من آن را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 پس به کتاب ناطق خدا تمسک 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پیوند قرآن و عترت از دو جنبه می‌تواند اهمیت داشته باشد</w:t>
      </w:r>
    </w:p>
    <w:p>
      <w:pPr>
        <w:pStyle w:val="Heading6"/>
        <w:numPr>
          <w:ilvl w:val="5"/>
          <w:numId w:val="1"/>
        </w:numPr>
        <w:rPr/>
      </w:pPr>
      <w:bookmarkStart w:id="287" w:name="__RefHeading___Toc3806483_3381743652"/>
      <w:bookmarkStart w:id="288" w:name="_Toc109"/>
      <w:bookmarkEnd w:id="287"/>
      <w:r>
        <w:rPr>
          <w:rtl w:val="true"/>
        </w:rPr>
        <w:t>اول</w:t>
      </w:r>
      <w:r>
        <w:rPr>
          <w:rtl w:val="true"/>
        </w:rPr>
        <w:t xml:space="preserve">: </w:t>
      </w:r>
      <w:r>
        <w:rPr>
          <w:rtl w:val="true"/>
        </w:rPr>
        <w:t>فلسفه پیوند قرآن و عترت</w:t>
      </w:r>
      <w:bookmarkEnd w:id="288"/>
    </w:p>
    <w:p>
      <w:pPr>
        <w:pStyle w:val="BookText"/>
        <w:rPr/>
      </w:pPr>
      <w:r>
        <w:rPr>
          <w:rFonts w:ascii="IRNazanin" w:hAnsi="IRNazanin" w:eastAsia="IRNazanin"/>
          <w:color w:val="111111"/>
          <w:sz w:val="28"/>
          <w:sz w:val="28"/>
          <w:szCs w:val="28"/>
          <w:rtl w:val="true"/>
          <w:lang w:bidi="fa-IR"/>
        </w:rPr>
        <w:t>حضور مستمر مفسری آگاه به معارف و اسرار وحی در کنار قرآن، ضرورتی است که حتی خود قرآن نیز آن را آشکارا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نزول که شرایط فراگیری وحی در جامعه مسلمانان کاملاً فراهم بود، قرآن، شخص پیامبر صلی الله علیه و آله را برای عهده داری این مسئولیت خطیر به مسلمانان معرفی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الذِّکْرَ لِتُبَیِّنَ لِلنّاسِ ما نُزِّلَ إِلَیْهِمْ وَ لَعَلَّهُمْ یَتَفَکَّرُونَ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قرآن را به سوی تو فرود آوردیم، تا برای مردم آنچه را به سوی ایشان نازل شده است توضیح دهی، و امید که آنان بیندیشند</w:t>
      </w:r>
      <w:r>
        <w:rPr>
          <w:rFonts w:eastAsia="IRNazanin" w:cs="IRNazanin"/>
          <w:color w:val="111111"/>
          <w:sz w:val="28"/>
          <w:szCs w:val="28"/>
          <w:rtl w:val="true"/>
          <w:lang w:bidi="fa-IR"/>
        </w:rPr>
        <w:t>».</w:t>
      </w:r>
      <w:bookmarkStart w:id="289" w:name="pg14081_141389"/>
    </w:p>
    <w:p>
      <w:pPr>
        <w:pStyle w:val="BookText"/>
        <w:rPr/>
      </w:pPr>
      <w:bookmarkEnd w:id="289"/>
      <w:r>
        <w:rPr>
          <w:rFonts w:ascii="IRNazanin" w:hAnsi="IRNazanin" w:eastAsia="IRNazanin"/>
          <w:color w:val="111111"/>
          <w:sz w:val="28"/>
          <w:sz w:val="28"/>
          <w:szCs w:val="28"/>
          <w:rtl w:val="true"/>
          <w:lang w:bidi="fa-IR"/>
        </w:rPr>
        <w:t>اساساً در نگاه قرآن کریم یکی از مسئولیت‌های اصلی همه پیامبران تفسیر و تبیین وحی بوده است؛ چنان که در آیه‌ای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بِلِسانِ قَوْمِهِ لِیُبَیِّنَ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هیچ پیامبری را جز به زبان قومش نفرستادیم،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این گونه آیات بر می‌آید، این است که اولاً وحی آسمانی در همه ادوار تاریخی با زبان و واژگان شناخته شده و قابل فهم پیامبران و مخاطبان وحی، نازل شده است و دوم اینکه همواره یک عنصر انسانی در کنار وحی، مسئولیت تعلیم و تبیین و به عبارتی شفّاف ساختن ابعاد گوناگون وحی را نیز بر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اینک با ختم نبوت، نزول وحی خاتمه‌یافته، اما اعتبار و حجیت وحی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باور همه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جاودانگی و ابدیت قرآن از یک سو، و ظهور نیازهای جدید در عرصه حیات فردی و اجتماعی مؤمنان از دیگر سوی، حضور مفسران آگاه به اسرار و ژرفای وحی را در کنار قرآن برای همه زمان‌ها ضرورت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اندیشه بنیادین شیعه، این ضرورت حیاتی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همیشگی و ناگسستنی قرآن با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عینی‌یافته و خطوط کلی آن نیز در آیاتی که به تشریع اصل امامت پرداخته‌اند و هم چنین در سخنان گران‌بهای پیامبر صلی الله علیه و آله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تشریع اصل امامت و در پرتو پیوند قرآن و عترت، آیات صامت وحی، متناسب با موضوعات و مسائل جدید به نطق در می‌آیند و بدین رو زندگی آدمیان از موهبت وحی، رنگی دیگر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پیوند مبارک، قرآن همواره در حال نازل شدن است و هیچ عصری و نسلی، از وحی آسمانی بی بهره نمی‌ماند</w:t>
      </w:r>
      <w:r>
        <w:rPr>
          <w:rFonts w:eastAsia="IRNazanin" w:cs="IRNazanin"/>
          <w:color w:val="111111"/>
          <w:sz w:val="28"/>
          <w:szCs w:val="28"/>
          <w:rtl w:val="true"/>
          <w:lang w:bidi="fa-IR"/>
        </w:rPr>
        <w:t>.</w:t>
      </w:r>
    </w:p>
    <w:p>
      <w:pPr>
        <w:pStyle w:val="Heading6"/>
        <w:numPr>
          <w:ilvl w:val="5"/>
          <w:numId w:val="1"/>
        </w:numPr>
        <w:rPr/>
      </w:pPr>
      <w:bookmarkStart w:id="290" w:name="__RefHeading___Toc3806485_3381743652"/>
      <w:bookmarkStart w:id="291" w:name="_Toc110"/>
      <w:bookmarkEnd w:id="290"/>
      <w:r>
        <w:rPr>
          <w:rtl w:val="true"/>
        </w:rPr>
        <w:t>دوم</w:t>
      </w:r>
      <w:r>
        <w:rPr>
          <w:rtl w:val="true"/>
        </w:rPr>
        <w:t xml:space="preserve">: </w:t>
      </w:r>
      <w:r>
        <w:rPr>
          <w:rtl w:val="true"/>
        </w:rPr>
        <w:t>ثمرات پیوند قرآن و عترت</w:t>
      </w:r>
      <w:bookmarkEnd w:id="291"/>
    </w:p>
    <w:p>
      <w:pPr>
        <w:pStyle w:val="BookText"/>
        <w:rPr/>
      </w:pPr>
      <w:r>
        <w:rPr>
          <w:rFonts w:ascii="IRNazanin" w:hAnsi="IRNazanin" w:eastAsia="IRNazanin"/>
          <w:color w:val="111111"/>
          <w:sz w:val="28"/>
          <w:sz w:val="28"/>
          <w:szCs w:val="28"/>
          <w:rtl w:val="true"/>
          <w:lang w:bidi="fa-IR"/>
        </w:rPr>
        <w:t>از پیوند جاودانه قرآن و عترت ثمرات ارزشمندی نصیب مؤمنان و جامعه اسلامی می‌گردد که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و تفسیر صحیح آیات قرآن، متناسب با نیازها و مسائل جدید مسلمانان و جامعه اسلامی؛</w:t>
      </w:r>
      <w:bookmarkStart w:id="292" w:name="pg14081_141390"/>
    </w:p>
    <w:p>
      <w:pPr>
        <w:pStyle w:val="BookText"/>
        <w:rPr/>
      </w:pPr>
      <w:bookmarkEnd w:id="29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شیوه صحیح برای دستیابی ضابطه مند به مفاهیم وحی در غیاب عترت؛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سیاسی جامعه اسلامی که خود دو رهاورد ارزشمند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سیاسی اهل بیت علیهم السلام به تبیین دقیق و کاربردی بخش بزرگی از آیات قرآن می‌انجامد؛ آن هم آیاتی که ناظر به شئون مختلف جامعه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رهبری سیاسی اهل بیت علیهم السلام رهنمودهای قرآنی برای ساختن جامعه الهی و ارزش محور، در کمال دقت و اطمینان به کار گرفته می‌شوند و در نتیجه، همگان به کرامت انسانی خود می‌رسند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تأمین حضور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اسوه نیکو و جلوه جمال حضرت حق تعالی در میان آدمیان</w:t>
      </w:r>
      <w:r>
        <w:rPr>
          <w:rFonts w:eastAsia="IRNazanin" w:cs="IRNazanin"/>
          <w:color w:val="111111"/>
          <w:sz w:val="28"/>
          <w:szCs w:val="28"/>
          <w:rtl w:val="true"/>
          <w:lang w:bidi="fa-IR"/>
        </w:rPr>
        <w:t>.</w:t>
      </w:r>
    </w:p>
    <w:p>
      <w:pPr>
        <w:pStyle w:val="Heading5"/>
        <w:numPr>
          <w:ilvl w:val="4"/>
          <w:numId w:val="1"/>
        </w:numPr>
        <w:rPr/>
      </w:pPr>
      <w:bookmarkStart w:id="293" w:name="__RefHeading___Toc3806487_3381743652"/>
      <w:bookmarkStart w:id="294" w:name="_Toc111"/>
      <w:bookmarkEnd w:id="293"/>
      <w:r>
        <w:rPr>
          <w:rtl w:val="true"/>
        </w:rPr>
        <w:t>ج</w:t>
      </w:r>
      <w:r>
        <w:rPr>
          <w:rtl w:val="true"/>
        </w:rPr>
        <w:t xml:space="preserve">) </w:t>
      </w:r>
      <w:r>
        <w:rPr>
          <w:rtl w:val="true"/>
        </w:rPr>
        <w:t>اجتهاد روشمند در قرآن</w:t>
      </w:r>
      <w:bookmarkEnd w:id="294"/>
    </w:p>
    <w:p>
      <w:pPr>
        <w:pStyle w:val="BookText"/>
        <w:rPr/>
      </w:pPr>
      <w:r>
        <w:rPr>
          <w:rFonts w:ascii="IRNazanin" w:hAnsi="IRNazanin" w:eastAsia="IRNazanin"/>
          <w:color w:val="111111"/>
          <w:sz w:val="28"/>
          <w:sz w:val="28"/>
          <w:szCs w:val="28"/>
          <w:rtl w:val="true"/>
          <w:lang w:bidi="fa-IR"/>
        </w:rPr>
        <w:t>همان گونه که پیشتر آمد، پیوند قرآن و عترت، پیوندی مستمر و ناگسستنی است، امّا نکته آزار دهنده این است که دسترسی به این ساز و کار برای همگان در همه زمان‌ها و مکان‌ها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دسترسی یا در شرایط طبیعی است، مانند فاصله طولانی تا محل زندگی امام علیه السلام و در نتیجه، عدم امکان بهره‌مندی از ایشان، یا در شرایط غیرطبیعی، مانند عصر غیبت، چه کوتاه مدت و چه بلند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پرسیدنی است که آیا ساز و کار پیش بینی شده برای تبیین و روزآمدی قرآن، تنها در پیوند قرآن و عترت خلاصه می‌گردد؟ اگر چنین است، آیا در غیاب عترت علیهم السلام راه برای بهره‌مندی از قرآن به کلی مسدود می‌گردد و در نتیجه، وحی از زندگی آدمیان رخت بر می‌بندد، یا آنکه علاوه بر ساز و کار پیشین، سازو کار دیگری نیز پیش بینی شده تا در چنین وضعیتی آدمیان و جامعه انسانی از فیض وحی آسمانی محروم نگردند؟</w:t>
      </w:r>
    </w:p>
    <w:p>
      <w:pPr>
        <w:pStyle w:val="BookText"/>
        <w:rPr/>
      </w:pPr>
      <w:r>
        <w:rPr>
          <w:rFonts w:ascii="IRNazanin" w:hAnsi="IRNazanin" w:eastAsia="IRNazanin"/>
          <w:color w:val="111111"/>
          <w:sz w:val="28"/>
          <w:sz w:val="28"/>
          <w:szCs w:val="28"/>
          <w:rtl w:val="true"/>
          <w:lang w:bidi="fa-IR"/>
        </w:rPr>
        <w:t>همچنین آیا قرآن کریم، پیامبر گرامی صلی الله علیه و آله و عترت پاکش چنین شرایطی را پیش بینی کرده و هدایت‌های لازم را ارائه داده‌اند؟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آیات قرآنی، رهنمودهای پیامبر گرامی صلی الله علیه و آله و تعالیم اهل بیت علیهم السلام، ما را به ساز و کار دیگری در غیاب عترت نیز رهنمون می‌سازد که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خرد ورزی در آیات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این اصل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مؤمنان را نیزبه آن ترغیب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شایسته نیست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هر فرقه‌ای از آنان، دسته‌ای کوچ نمی‌کنند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بمانند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آگاهی پیدا کنند و قوم خود را وقتی به سوی آنان بازگشتند بیم دهند، باشد که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کسی در طلب چیزی باشد؛ به گونه‌ای که در آن تمحض و تخصص یابد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فرا گرفتن دین به صورت تحقیقی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آیه، مؤمنان را از عزیمت دسته جمعی به جهاد نهی نموده و از آنان خواسته است هم زمان با عزیمت گروهی برای جهاد، جمعی نیز به منظور تفقه در دین به حضور پیامبر صلی الله علیه و آله رسند تا پس از مراجعت به سوی قوم خویش، پیام وحی را به آنان ابلاغ کرده، آنها را از سرپیچی از فرمان‌های خداوند بیم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معادل قرار گرفتن تفقه در دین و جهاد در آیه بالا، به روشنی می‌توان به نقش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روشمند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و حراست از مرزهای اندیشه دینی و معارف ناب وحیانی واقف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قرآن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همگی از اهمیت اجتهاد و خردورزی در حیات جاودانه قرآن حکایت دارد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همان زمان نیز برخی از شاگردان مکتب اهل بیت علیهم السلام از وجود ساز و کارهای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تبیین و تشریح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می‌پرسیدند و ائمه علیهم السلام نیز با تمسک به قرآن، توجه آنان را به اصل بنیادین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ژرف اندیشی در دین معطوف می‌ساختند</w:t>
      </w:r>
      <w:r>
        <w:rPr>
          <w:rFonts w:eastAsia="IRNazanin" w:cs="IRNazanin"/>
          <w:color w:val="111111"/>
          <w:sz w:val="28"/>
          <w:szCs w:val="28"/>
          <w:rtl w:val="true"/>
          <w:lang w:bidi="fa-IR"/>
        </w:rPr>
        <w:t>.</w:t>
      </w:r>
      <w:bookmarkStart w:id="295" w:name="pg14081_141392"/>
    </w:p>
    <w:p>
      <w:pPr>
        <w:pStyle w:val="BookText"/>
        <w:rPr/>
      </w:pPr>
      <w:bookmarkEnd w:id="295"/>
      <w:r>
        <w:rPr>
          <w:rFonts w:ascii="IRNazanin" w:hAnsi="IRNazanin" w:eastAsia="IRNazanin"/>
          <w:color w:val="111111"/>
          <w:sz w:val="28"/>
          <w:sz w:val="28"/>
          <w:szCs w:val="28"/>
          <w:rtl w:val="true"/>
          <w:lang w:bidi="fa-IR"/>
        </w:rPr>
        <w:t>یعقوب بن شعیب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علیه السلام عرض کردم زمانی که برای امام حادثه‌ای رخ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باید چگونه عمل کنند؟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خداوند عمل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هر فرقه، گروهی به منظور تفقّه در دین کوچ کنند تا آن گاه که به سوی قوم خویش بازگشتند، آنان را بیم دهند؛ باشد که آنان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گروهی که برای تفقّه کوچ کرده‌اند، تا زمانی که در حال تحصیل هستند، معذورند و گروهی که مانده‌اند نیز معذورند تا آنان به سویشان باز گردند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کتاب الوافی،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اجتهاد در قرآن تنها در صورتی مشروع و روشمند است که از ضوابط و شرایط لازم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نهادن در عرصه خطیر اجتهاد، بدون برخورداری از شرایط لازم، خود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می‌شود که پیامبر گرامی صلی الله علیه و آله و اهل بیت علیهم السلام نیز به شدت آن را نکوهیده‌اند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عنایت به مباحث گذشته چنین نتیجه می‌گیریم که قرآن کریم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از ژرفای نامحدود، پویایی و تحرک درونی ویژه و اعجازآمیزی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ذاتی توأم با دو اصل بنیادین امامت و اجتهاد، سبب شده است قرآن همواره در بستر متحول زمان زنده بماند و بر نیازهای معرفتی و معیشتی آدمیان در اعصار گوناگون پرتو بیفکند</w:t>
      </w:r>
      <w:r>
        <w:rPr>
          <w:rFonts w:eastAsia="IRNazanin" w:cs="IRNazanin"/>
          <w:color w:val="111111"/>
          <w:sz w:val="28"/>
          <w:szCs w:val="28"/>
          <w:rtl w:val="true"/>
          <w:lang w:bidi="fa-IR"/>
        </w:rPr>
        <w:t>.</w:t>
      </w:r>
    </w:p>
    <w:p>
      <w:pPr>
        <w:pStyle w:val="Heading4"/>
        <w:numPr>
          <w:ilvl w:val="3"/>
          <w:numId w:val="1"/>
        </w:numPr>
        <w:rPr/>
      </w:pPr>
      <w:bookmarkStart w:id="296" w:name="__RefHeading___Toc3806489_3381743652"/>
      <w:bookmarkStart w:id="297" w:name="_Toc112"/>
      <w:bookmarkEnd w:id="296"/>
      <w:r>
        <w:rPr>
          <w:rtl w:val="true"/>
        </w:rPr>
        <w:t>نتیجه و بحث</w:t>
      </w:r>
      <w:bookmarkEnd w:id="297"/>
    </w:p>
    <w:p>
      <w:pPr>
        <w:pStyle w:val="BookText"/>
        <w:rPr/>
      </w:pPr>
      <w:r>
        <w:rPr>
          <w:rFonts w:ascii="IRNazanin" w:hAnsi="IRNazanin" w:eastAsia="IRNazanin"/>
          <w:color w:val="111111"/>
          <w:sz w:val="28"/>
          <w:sz w:val="28"/>
          <w:szCs w:val="28"/>
          <w:rtl w:val="true"/>
          <w:lang w:bidi="fa-IR"/>
        </w:rPr>
        <w:t>قرآن از دیدگاه ائمه معصومین علیهم السلام دارای ویژگی‌های فراوانی است که موارد زیر برخی از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جامع همه علوم است و پاسخ هر سؤالی در آن وجود دارد، اما فهم آن فقط توسط عدل قرآن، یعنی اهل بیت علیهم السلام میسّر است و کسی جز عترت رسول خدا، یعنی ائمه اهل‌بیت علیهم السلام نمی‌تواند ادعا کند که بر تمام قرآن واقف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کتاب هدایت است، لذا پرداختن به مسائل حاشیه‌ای مثل حادث، یا قدیم بودن قرآن،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مهم است این است که قرآن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آنچنان که شایسته خداست باید با آن برخورد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ریسمان محکم الهی، نور، برهان و وسیله نجات بشریت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چون ویژه همه دوران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هر عقیده هر بار که در آن می‌نگرد نکته‌ای تازه از آن می‌یابد، لذا هیچ گاه ملال آور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درمان همه دردهاست؛ چه دردهای جسمی و چه دردهای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قرآن و آیات آن، حرزی است که مؤمنان را از هر جور و ظلم و کینه‌ای نگهداری می‌کند</w:t>
      </w:r>
      <w:r>
        <w:rPr>
          <w:rFonts w:eastAsia="IRNazanin" w:cs="IRNazanin"/>
          <w:color w:val="111111"/>
          <w:sz w:val="28"/>
          <w:szCs w:val="28"/>
          <w:rtl w:val="true"/>
          <w:lang w:bidi="fa-IR"/>
        </w:rPr>
        <w:t>.</w:t>
      </w:r>
      <w:bookmarkStart w:id="298" w:name="pg14081_141394"/>
    </w:p>
    <w:p>
      <w:pPr>
        <w:pStyle w:val="Heading3"/>
        <w:numPr>
          <w:ilvl w:val="2"/>
          <w:numId w:val="1"/>
        </w:numPr>
        <w:rPr/>
      </w:pPr>
      <w:bookmarkStart w:id="299" w:name="__RefHeading___Toc3806491_3381743652"/>
      <w:bookmarkStart w:id="300" w:name="_Toc113"/>
      <w:bookmarkEnd w:id="298"/>
      <w:bookmarkEnd w:id="299"/>
      <w:r>
        <w:rPr>
          <w:rtl w:val="true"/>
        </w:rPr>
        <w:t>بخش دوم</w:t>
      </w:r>
      <w:r>
        <w:rPr>
          <w:rtl w:val="true"/>
        </w:rPr>
        <w:t xml:space="preserve">: </w:t>
      </w:r>
      <w:r>
        <w:rPr>
          <w:rtl w:val="true"/>
        </w:rPr>
        <w:t>تجلی قرآن در اقوال و افعال ائمه معصومین علیهم السلام</w:t>
      </w:r>
      <w:bookmarkEnd w:id="30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1" w:name="__RefHeading___Toc3806493_3381743652"/>
      <w:bookmarkStart w:id="302" w:name="_Toc114"/>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با تأمل در کلمات ائمه اطهار در می‌یابیم که آیات قرآن جایگاه ویژه‌ای در سخنان آنها داشته و در افعال آنها نیز تجلی نموه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نمونه یکتای عاملان به قرآن‌اند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و زیبایی کلام آنها شگفت‌انگیز و قابل تأمل است و استدلال آن بزرگواران به آیات قرآن ویژگی منحصر به فردی را برای ائمه اهل بیت علیهم السلام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علی علیه السلام نقل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کان‌یمشی فی الاسواق وحده و هودال، یرشد الضال ویعین الضعیف ویمر بالبقال والبیع فیفتح علیه القرآن ویقراء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الدّارُ الْآخِرَةُ نَجْعَلُها لِلَّذِینَ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الایة فی اهل العدل و التواضع فی الولاة و اهل القدرة من سائر الناس</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قصص، آیه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روح المعانی،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او در حالی که والی بود به تنهایی در کوچه‌ها راه می‌رفت، گمراهان را راهنمایی می‌کرد؛ ضعیفان را یاری می‌داد و بر بقال و فروشنده گذر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را بر آنها می‌گشود و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سرای آخرت است و آن را برای کسانی قرار داده‌ایم که برتری جویی و فسادی در زمین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والیان اهل عدل و تواضع و اهل قدرت از بقیه مردم،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مفاتیح الاسرار عبارت زیبایی نقل شده که ذکر آن خالی از لطف نیست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یجمع القرآن الذی تحته کنز لیتیمین؛ ای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ابوهما صالحاً و ابوهما خیر منهما، احدهما کنز التنزیل و الاخر کنز التأویل، احدهما کنز ساکن والاخر کنز متحرک؛ هما امامان قاما أو قعدا و صلی الله علی محمد وآله الطاهرین؛</w:t>
      </w:r>
      <w:r>
        <w:rPr>
          <w:rStyle w:val="FootnoteAnchor"/>
          <w:rtl w:val="true"/>
        </w:rPr>
        <w:footnoteReference w:id="328"/>
      </w:r>
      <w:bookmarkStart w:id="303" w:name="pg14081_141397"/>
    </w:p>
    <w:p>
      <w:pPr>
        <w:pStyle w:val="BookText"/>
        <w:rPr/>
      </w:pPr>
      <w:bookmarkEnd w:id="303"/>
      <w:r>
        <w:rPr>
          <w:rFonts w:ascii="IRNazanin" w:hAnsi="IRNazanin" w:eastAsia="IRNazanin"/>
          <w:color w:val="111111"/>
          <w:sz w:val="28"/>
          <w:sz w:val="28"/>
          <w:szCs w:val="28"/>
          <w:rtl w:val="true"/>
          <w:lang w:bidi="fa-IR"/>
        </w:rPr>
        <w:t>امام علی علیه السلام قرآنی را جمع می‌کرد که زیر آن گنجی متعلق به دو یتیم بود؛ یعنی امام حسن و امام حسین علیهما السلام، پدر آن دو صالح بود و پدر ایشان بهتر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تنزیل است و دیگری گنج تأویل، یکی ساکن و دیگری متحرک است، آن دو امام هستند بایستند یا بنشینند سلام و صلوات بر محمد و آل پاکش</w:t>
      </w:r>
      <w:r>
        <w:rPr>
          <w:rFonts w:eastAsia="IRNazanin" w:cs="IRNazanin"/>
          <w:color w:val="111111"/>
          <w:sz w:val="28"/>
          <w:szCs w:val="28"/>
          <w:rtl w:val="true"/>
          <w:lang w:bidi="fa-IR"/>
        </w:rPr>
        <w:t>.</w:t>
      </w:r>
    </w:p>
    <w:p>
      <w:pPr>
        <w:pStyle w:val="Heading4"/>
        <w:numPr>
          <w:ilvl w:val="3"/>
          <w:numId w:val="1"/>
        </w:numPr>
        <w:rPr/>
      </w:pPr>
      <w:bookmarkStart w:id="304" w:name="__RefHeading___Toc3806495_3381743652"/>
      <w:bookmarkStart w:id="305" w:name="_Toc115"/>
      <w:bookmarkEnd w:id="304"/>
      <w:r>
        <w:rPr>
          <w:rtl w:val="true"/>
        </w:rPr>
        <w:t>روایاتی از امام علی علیه السلام</w:t>
      </w:r>
      <w:bookmarkEnd w:id="3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 بن ابی‌طالب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قال عندکل عطسه سمعها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ما کان لم یجد وجع الضرس و الاذن ابدا؛</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عطسه الحمدلله رب العالمین بگوید هرگز دچار درد گوش و دندان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روی عن علی کرم الله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اذا دخل وقت الصلاه اصفر وجهه الشریف و تغیر لونه فسئل عن ذلک فقال، انه دخل علی وقت امانه عرضها الله تعالی علی السموات والارض والجبال فابین ان‌یحملنها واشفقن منها وقد حملتها انا مع ضعفی فلا ادری کیف اؤدّیها؛</w:t>
      </w:r>
      <w:r>
        <w:rPr>
          <w:rStyle w:val="FootnoteAnchor"/>
          <w:rtl w:val="true"/>
        </w:rPr>
        <w:footnoteReference w:id="33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 علیه السلام روایت شده که هر گاه وقت نماز می‌رسید رنگ ایشان به زردی می‌گرایید و دگرگون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حالت ایشان سؤال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امانتی رسیده است که خداوند آن را بر آسمان‌ها و زمین و کوه‌ها عرضه کرد، اما آنها نتوانستند حمل کنند و از حمل آن بری شدند حال آنکه من با این ضعفم آن را حمل می‌کنم و نمی‌دانم چگونه آن را به دوش می‌کشم و بر زمین می‌نهم؟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کسانی هستند که هرگاه نام خدا برده شود، دل‌هایشان از عظمت خدا لرزان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علیه السلام راد مرد یگانه تاریخ اسلام که هیچ کس را یارای رویارویی با او نبود، این چنین هنگام حضور در محضر خدای لایزال، در نهایت خشوع و خضوع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علی بن ابی‌طالب بتسع کلمات ثلاث فی المناجاة و ثلاث فی الحکمة و ثلاث فی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المناجاة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کفانی فخرا ان تکون لی ربا و کفانی عزاً ان اکون لک عبدا و انت کما احب فاجعلنی کما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الحکمه،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کل آمری ما کان یحسنه و ما هلک امرء عرف قدر نفسه و المرء مخبوء تحت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الآداب،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 عمن شئت فانت نظیره و تفضل علی من شئت فانت امیره واضرع الی من شئت فانت اسیره؛</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جواهر الحسان،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نه سخن فرمود، سه مورد در مناجات و سه کلام در حکمت و سه مورد در ادب، اما در مناجات،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فخر برایم بس است که تو پروردگار منی و همین عزت برایم بس که من بنده توام و تو آن چنانی که من دوست دارم پس من را آن طور که دوست داری قرار بده، اما حکمت؛ ارزش هر مرد به آن چیزی است که او را نیکو می‌گرداند و نابود نگردد مردی که قدر خویش بداند، و مرد پشت زبانش مخفی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ادب؛ از هرکس خواستی بی‌نیاز باش؛ چون او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که می‌خواهی ببخش که تو امیر و فرمانروای او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که متوسل شوی اسیر او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ربیعه می‌گوید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شهدت علی بن ابی‌طالب رکب دابه یویأ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وضع رجله فی الرکاب،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الله، فلما استوی علی الدابه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سخر لنا هذا و ما کنا له مقرنین و انا الی ربنا لمنقلبون،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والله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اله الا انت ظلمت نفسی فاغفرلی انّه لایغفر الذنوب الا انت، ثم 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اضحکک؟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w:t>
      </w:r>
    </w:p>
    <w:p>
      <w:pPr>
        <w:pStyle w:val="BookText"/>
        <w:rPr/>
      </w:pPr>
      <w:r>
        <w:rPr>
          <w:rFonts w:ascii="IRNazanin" w:hAnsi="IRNazanin" w:eastAsia="IRNazanin"/>
          <w:color w:val="111111"/>
          <w:sz w:val="28"/>
          <w:sz w:val="28"/>
          <w:szCs w:val="28"/>
          <w:rtl w:val="true"/>
          <w:lang w:bidi="fa-IR"/>
        </w:rPr>
        <w:t>صلی الله علیه و آله صنع کما صنعت و قال کما قلت، ثم ضحک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مایضحکک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لعبد ان یقول اللهم لا اله الا انت ظلمت نفسی فاغفرلی فانه لایغفر الذنوب الا انت یعلم انه لایغفر الذنوب غیره؛</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زخرف،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تفسیر ثعلبی ذیل همین آیه؛ تفسیر مظهری،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بودم که امام علی علیه السلام روزی بر مرکبش سوار شد، چون پا در رکاب گذاشت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مرکب استوار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الَّذِی سَخَّرَ لَنا هذا وَ ما کُنّا لَهُ مُقْرِنِینَ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إِلی رَبِّنا لَمُنْقَلِبُونَ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اله الا انت ظلمت نفسی فاغفرلی انّه لایغفر الذنوب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دیدم که آن‌طور انجام داد که من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خندید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می‌خندید؟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است از عبدی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خدایی جز تو نیست، من به خودم ظلم نمودم پس مرا ببخش و کسی گناهان را نمی‌بخشد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بنده می‌داند که کسی غیر خدا گناهان را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 به دیگری پناه می‌برد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ان علیاً رضی الله عنه رأی فی المصلی اقواماً یصلون قبل صلاة العید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رأیت رسول الله‌یفعل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لهم الا تنهاهم،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اخشی ان ادخل تحت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رَأَیْتَ الَّذِی یَنْهی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إِذا 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یصرح بالنهی عن الصلوة؛</w:t>
      </w:r>
      <w:r>
        <w:rPr>
          <w:rStyle w:val="FootnoteAnchor"/>
          <w:rtl w:val="true"/>
        </w:rPr>
        <w:footnoteReference w:id="33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امام علی علیه السلام در مصلی عده‌ای را دید که قبل از نماز عید نماز می‌خوانند،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را ندیدم که چنین کند، سپس به ایشان گفته شد، آیا آنها را نهی نمی‌کنی؟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w:t>
      </w:r>
    </w:p>
    <w:p>
      <w:pPr>
        <w:pStyle w:val="BookText"/>
        <w:rPr/>
      </w:pPr>
      <w:r>
        <w:rPr>
          <w:rFonts w:ascii="IRNazanin" w:hAnsi="IRNazanin" w:eastAsia="IRNazanin"/>
          <w:color w:val="111111"/>
          <w:sz w:val="28"/>
          <w:sz w:val="28"/>
          <w:szCs w:val="28"/>
          <w:rtl w:val="true"/>
          <w:lang w:bidi="fa-IR"/>
        </w:rPr>
        <w:t xml:space="preserve">داخل این آیه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دیده‌ای کسانی را که نمازگزاران را نهی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بر نهی از نماز تصریح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مواعظ ایشان نقل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اذا دخل المقبره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اهل هذه الدیار الموحشه والمحال المقفره، من المؤمنین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المنازل قد سکنت و اما الاموال فقد قسمت و اما الازواج فقد 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خبر ما عندنا فلیت شعری ما عندکم و الذی نفسی بیده لو ان لهم فی الکلام لقالوا ان خیر الزاد التقوی</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تفسیر المنیر،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حضرت هر گاه داخل مقابر می‌شدند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ساکنان دیار وحشت و بر مکان ویران از زنان و مردان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منازل شما را ساکن شده‌اند و اموال شما قسمت شده است و همسران شما ازدواج نموده‌اند این است خبر ما برای شما، خبر شما برای ما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جانم به دست اوست اگر می‌توانستند سخن بگویند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توشه تقواست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کسی است که علم اولین و آخرین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صدق گفتار رسول خدا صلی الله علیه و آله است، زیرا خود ایشان فرمودند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فلق الحبة و برأ النسمه لو ثنیت لی و ساده لحکمت بین اهل التوراة بتوراتهم و بین اهل الانجیل بانجیلهم، و بین اهل الزبور بزبورهم، و بین اهل الفرقان بفرقانهم، والذی نفسی بیده ما من رجل من قریش جرت علیه المواسی الا و انا اعرف له آیة تسوقه الی الجنة او تقوده الی النار؛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فلما آیتک التی انزلت فیک؟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 عَلی بَیِّنَةٍ مِنْ رَبِّهِ وَ یَتْلُوهُ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بینه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شاهد منه؛</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قسم به جان کسی که دانه را شکافت و انسانها را به وجود آورد، اگر بخواهم می‌توانم برای اهل تورات با تورات و برای اهل انجیل با انجیل و برای اهل زبور با زبور و برای مسلمانان با قرآن قضاوت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جانم در دست اوست هیچ کس از قریش نیست مگر اینکه می‌دانم آیه‌ای که او را به بهشت سوق دهد یا 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پرسید، یا امیرالمؤمنین، آیه شما در قرآن کدام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 عَلی بَیِّنَةٍ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شاهدم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ضمن روایت دیگری بیان می‌کند که من به تمام قرآن عالمم، پس درباره آن از من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احد یسألنی عن القرآن فوالله لو اعلم الیوم احدا اعلم به منی و ان کان من ورای البحار لأتیته؛</w:t>
      </w:r>
      <w:r>
        <w:rPr>
          <w:rStyle w:val="FootnoteAnchor"/>
          <w:rtl w:val="true"/>
        </w:rPr>
        <w:footnoteReference w:id="336"/>
      </w:r>
      <w:r>
        <w:rPr>
          <w:rFonts w:ascii="IRNazanin" w:hAnsi="IRNazanin" w:eastAsia="IRNazanin"/>
          <w:color w:val="111111"/>
          <w:sz w:val="28"/>
          <w:sz w:val="28"/>
          <w:szCs w:val="28"/>
          <w:rtl w:val="true"/>
          <w:lang w:bidi="fa-IR"/>
        </w:rPr>
        <w:t>آیا کسی از شما درباره قرآن از من نمی‌پرسد، قسم به خداوند اگر امروز می‌دانستم که کسی نسبت به قرآن داناتر از من است، حتی اگر در ورای دریاها بود، نزد وی می‌رفتم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ضمن آیات فراوانی به این مطلب اشاره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ذیل سوره مجادله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آیه‌ای است که هیچ کس جز من به آن عمل نکرد، و آن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ناجَیْتُمُ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دیناری داشتم و آن را ده درهم نمودم و ده بار با رسول خدا صلی الله علیه و آله صحبت نمودم، آنگاه این آیه نسخ شد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 به جریان یکی از خوارج و امام علی علیه السلام باز می‌گردد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نادی رجل من الخوارج علیاً رضی الله عنه، و هو فی صلاة الفجر،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أُوحِیَ إِلَیْکَ وَ إِلَی الَّذِینَ مِنْ قَبْلِکَ لَئِنْ أَشْرَکْتَ لَیَحْبَطَنَّ عَمَلُکَ وَ</w:t>
      </w:r>
    </w:p>
    <w:p>
      <w:pPr>
        <w:pStyle w:val="BookText"/>
        <w:rPr/>
      </w:pPr>
      <w:r>
        <w:rPr>
          <w:rFonts w:ascii="Amiri" w:hAnsi="Amiri" w:eastAsia="Amiri" w:cs="Amiri"/>
          <w:color w:val="111111"/>
          <w:sz w:val="28"/>
          <w:sz w:val="28"/>
          <w:szCs w:val="28"/>
          <w:rtl w:val="true"/>
          <w:lang w:bidi="ar-SA"/>
        </w:rPr>
        <w:t>لَتَکُونَنَّ مِنَ الْخاسِرِینَ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فاجابه علی رضی الله و هو فی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 لا یَسْتَخِفَّنَّکَ الَّذِینَ لا یُوقِنُونَ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مردی از خوارج علی علیه السلام را در حالی که نماز می‌خواند ندا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و کسانی که قبل از تو بوده‌اند وحی نموده که اگر شرک بورزید اعمال شما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علی علیه السلام به او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نماز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نما که وعده خداوند حق است و کسانی که یقین ندارند تو را به مسخره نگیرند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در پاسخ کژ اندیشان و نادانان نیز از قرآن کمک می‌گرفت و پاسخ آنها را با قرآن می‌داد و مکرر به مردم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قرآن را پاک و پاکیزه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قرآن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مسواک زدن</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امام علی علیه السلام حتی برای تلاوت ظاهری هم احترام خاصی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درباره دهانی بود که می‌خواهد قرآن بخواند و باید پاک و پاکیزه باشد، حال درون انسان که جای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علی علیه السلام در نهایت بلاغت و شیوایی است از ابراهیم بن مهدی که ظاهراً از مخالفین حضرت در زمان مأمون است روایت شده که او می‌گوید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خواب علی علیه السلام را دیدم از او پرسیدم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با او گام برداشتم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امر از تو سزاوارترم، اما جواب بلیغی آن چنان که می‌گویند از او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جوابی به تو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ابراهیم بن المهدی لایحفظ الآیه، فنبه المأمون علی الایة من حضره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الله‌یا عم</w:t>
      </w:r>
    </w:p>
    <w:p>
      <w:pPr>
        <w:pStyle w:val="BookText"/>
        <w:rPr/>
      </w:pPr>
      <w:r>
        <w:rPr>
          <w:rFonts w:ascii="IRNazanin" w:hAnsi="IRNazanin" w:eastAsia="IRNazanin"/>
          <w:color w:val="111111"/>
          <w:sz w:val="28"/>
          <w:sz w:val="28"/>
          <w:szCs w:val="28"/>
          <w:rtl w:val="true"/>
          <w:lang w:bidi="fa-IR"/>
        </w:rPr>
        <w:t>علی بن ابی‌طالب و قد جاءک بابلغ جواب فحزی ابراهیم و استحیا و کانت رؤیا لا محاله صحیحه؛</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فرقان، آیه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مهدی آیه را حفظ نبود، پس مأمون آیه را برایش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 به خدا قسم او علی بن ابی‌طالب بوده و بلیغ‌ترین جواب را به تو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خاطَبَهُمُ الْجاهِلُونَ قالُوا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خجالت کشید و شرمنده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راوی‌یا قرطبی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رؤیا صحیح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حضرت درباره نجوم، کلامی بدین ترتیب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عکرمه عن ابن عباس، والشعبی عن ابی اراکه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انصرف امیرالمؤمنین من الانبار أو من الکوفه لقتال الخوارج بالنهروان و کان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بن عوف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ینظر فی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لا تسر فی هذه الساعه و سر فی ثلاث ساعات من النهار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لانک ان سرت الساعة اصابک و من معک بلاء و شده، و ان سرت فی الساعة الثالثة ظفرت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وَ عَلَی اللّهِ فَلْیَتَوَکَّلِ الْمُؤْمِنُونَ</w:t>
      </w:r>
      <w:r>
        <w:rPr>
          <w:rFonts w:eastAsia="IRNazanin" w:cs="IRNazanin"/>
          <w:color w:val="111111"/>
          <w:sz w:val="28"/>
          <w:szCs w:val="28"/>
          <w:rtl w:val="true"/>
          <w:lang w:bidi="fa-IR"/>
        </w:rPr>
        <w:t xml:space="preserve">) . </w:t>
      </w:r>
      <w:r>
        <w:rPr>
          <w:rStyle w:val="FootnoteAnchor"/>
          <w:rtl w:val="true"/>
        </w:rPr>
        <w:footnoteReference w:id="341"/>
      </w:r>
      <w:r>
        <w:rPr>
          <w:rFonts w:ascii="Amiri" w:hAnsi="Amiri" w:eastAsia="Amiri" w:cs="Amiri"/>
          <w:color w:val="111111"/>
          <w:sz w:val="28"/>
          <w:sz w:val="28"/>
          <w:szCs w:val="28"/>
          <w:rtl w:val="true"/>
          <w:lang w:bidi="ar-SA"/>
        </w:rPr>
        <w:t>قال الله سبحانه لنبیه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أَمْلِکُ لِنَفْسِی نَفْعاً وَ لا ضَرًّا إِلاّ ما شاءَ اللّهُ وَ لَوْ کُنْتُ أَعْلَمُ الْغَیْبَ لاَسْتَکْثَرْتُ مِنَ الْخَیْرِ وَ ما مَسَّنِیَ السُّوءُ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رسول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صدق منجماً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أوکاهناً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فکانما کذب بما انزل الله علی محمد صلی الله علیه و آله و فی روایة فقد 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صلی الله علیه و آله وسلم‌یقول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اخاف علی امتی 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التصدیق بالنجوم، والتکذیب بالقدر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لمحمد صلی الله علیه و آله منجم؛ و لا للخلفاء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تعلم ما فی بطن فرسی هذه؟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حسبت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صدقک بهذا القول کذب القرآن،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عِنْدَهُ عِلْمُ</w:t>
      </w:r>
    </w:p>
    <w:p>
      <w:pPr>
        <w:pStyle w:val="BookText"/>
        <w:rPr/>
      </w:pPr>
      <w:r>
        <w:rPr>
          <w:rFonts w:ascii="Amiri" w:hAnsi="Amiri" w:eastAsia="Amiri" w:cs="Amiri"/>
          <w:color w:val="111111"/>
          <w:sz w:val="28"/>
          <w:sz w:val="28"/>
          <w:szCs w:val="28"/>
          <w:rtl w:val="true"/>
          <w:lang w:bidi="ar-SA"/>
        </w:rPr>
        <w:t>اَلسّاعَةِ وَ یُنَزِّلُ الْغَیْثَ وَ یَعْلَمُ ما فِی الْأَرْحامِ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الآیه و ما کان محمد</w:t>
      </w:r>
      <w:r>
        <w:rPr>
          <w:rStyle w:val="FootnoteAnchor"/>
          <w:rtl w:val="true"/>
        </w:rPr>
        <w:footnoteReference w:id="342"/>
      </w:r>
      <w:r>
        <w:rPr>
          <w:rFonts w:ascii="IRNazanin" w:hAnsi="IRNazanin" w:eastAsia="IRNazanin"/>
          <w:color w:val="111111"/>
          <w:sz w:val="28"/>
          <w:sz w:val="28"/>
          <w:szCs w:val="28"/>
          <w:rtl w:val="true"/>
          <w:lang w:bidi="fa-IR"/>
        </w:rPr>
        <w:t>یدعی ما ادعیت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چون امام علی علیه السلام عازم نبرد با خوارج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بن عوف با آن حضرت همراه بود و به ستارگان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امیرالمؤمنین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حرکت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 این ساعت مسافرت نمایی خود و همراهانت دچار بلا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جز الله نیست بر او توکل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رسولش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صاحب نفع و ضرر خودم نیستم، مگر آنچه خدا بخواهد اگر غیب را می‌دانستم بی تردید خیر فراوان می‌گرفتم و ضرری به من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رسول خدا صلی الله علیه و 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منجم یا کاهنی را تصدیق کند پس گویا محمد صلی الله علیه و آله و آنچه را که بر او نازل شده تکذیب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ذکر شده که کافر است، زیرا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امتم از دو چیز می‌ترسم تصدیق نجوم و تکذیب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منجم نداشت و بعد از او هم این چنین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در شکم اسب من چه است،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حساب کنم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سخن را تصدیق نمایی قرآن را تکذیب نموده‌ای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قیامت و نزول باران و آنچه در رحم هاست، نزد خداوند است، و محمد صلی الله علیه و آله آنچه را تو ادعا نموده‌ای ادعا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در کلیه امور بر خدا توکل می‌کرد و این را به زیردستانش نیز تعلیم می‌داد و بارها می‌فرمود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طیر الا طیرک ولا خیر الا خیرک؛هیچ فال نیکی نیست جز آنچه تو خواهی و هیچ خیری نیست جز خیر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توکلوا علی الله وثقوا به؛ ای مردم، بر خداوند توکل کنید و به او اعتماد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چنین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یَسْلُکُ مِنْ بَیْنِ یَدَیْهِ وَ مِنْ خَلْفِهِ رَصَداً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پیش رو و از پشت سر محافظت می‌شود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جن، 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با این بینش گام برمی‌داشت و در مقام شنیدن حدیثی از رسول خدا صلی الله علیه و آله بسیار احتیاط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صحابه‌ای درباره رسول خدا صلی الله علیه و آله چیزی می‌شنید او را قسم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اذا سمعت من رسول الله حدیثاً نفعنی الله بما شاء و اذا حدثنی غیره استحلفه فاذا حلف لی صدقته</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هر گاه حدیثی از رسول خدا صلی الله علیه و آله می‌شنیدم، آن‌طور که خدا می‌خواست به من سود می‌رسید و هرگاه دیگری یا صحابه برای من حدیثی از رسول خدا صلی الله علیه و آله نقل می‌نمودند، او را قسم می‌دادم و اگر قسم می‌خورد تصدیق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امام علی علیه السلام در این مقام چنان است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فرود از آسمان به زمین ساده‌تر است تا دروغ بستن بر رسول خدا صلی الله علیه و آله</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آری، آن حضرت این گونه به مردم می‌آموخت تا مواظب کلامی که از رسول خدا صلی الله علیه و آله نقل می‌کردند باشند و تأکید می‌فرمود که اگر شما از ارتفاعی بسیار سقوط کنید، بهتر است تا دروغی را به رسول خدا صلی الله علیه و آله نسبت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چون ابن ملجم بر فرق مبارک علی علیه السلام زد ایشان را به منزل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بعد از به هوش آمدن آن حضرت چنین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فدعا اولاده الحسن والحسین و محمداً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اوصیکم بتقوی الله فی الغیب و الشهاده وکلمه الحق فی الرضا و الغضب و القصد فی الغنی و الفقر و العدل علی الصدیق و العدو والعمل فی النشاط و الکسل و الرضا عن الله فی الشدة و 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ما شر بعده الجنة بشر و لا خیر بعده النار</w:t>
      </w:r>
    </w:p>
    <w:p>
      <w:pPr>
        <w:pStyle w:val="BookText"/>
        <w:rPr/>
      </w:pPr>
      <w:r>
        <w:rPr>
          <w:rFonts w:ascii="IRNazanin" w:hAnsi="IRNazanin" w:eastAsia="IRNazanin"/>
          <w:color w:val="111111"/>
          <w:sz w:val="28"/>
          <w:sz w:val="28"/>
          <w:szCs w:val="28"/>
          <w:rtl w:val="true"/>
          <w:lang w:bidi="fa-IR"/>
        </w:rPr>
        <w:t>بخیر، و کل نعیم دون الجنة حقیر و کل بلاء دون النار عافیه؛ من ابصر عیب نفسه شغل عن عیب غیره و الراضی بقسم الله لم‌یحزن علی ما فاته و من سل سیف بغی قتل به و من حفر لا خیه بئراً وقع فیها و من هتک حجاب اخیه کشف عورات بنیه و من نسی خطیئته استعظم خطئیة غیره و من استغنی بعقله زل و من تکبر علی الناس ذل و من اعجب برأیه ضل و من جالس العلماء وقر و من خالط الانذال احتقر و من دخل مداخل السوء 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الادب خیر میراث و حسن الخلق خیر 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العافیة عشرة اجزاء تسعه منها فی الصمت الاعن ذکر الله و واحد فی ترک مجالسة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زینة الفقر، الصبر و زینة الغنی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شرف اعز من الاسلام و لا کرم اعز من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الحرص، مفتاح البغی و مطیه النصب، طوبی لمن اخلص لله عمله و علمه و حبه و بغضه و اخذه و ترکه و کلامه و صمته و قوله و فعله؛</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جواهر الحسان، ثعالبی،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کنز 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قسمت را می‌آورد که به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ملجم غذا دهید و نوشیدنی بنوشید و به او احسان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ماندم، من ولیّ دم خودم هستم یا می‌بخشم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شهید شدم او را بکشید و مثله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مستدرک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اولادش امام حسن و امام حسین علیهما السلام و محمد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غیب و آشکار به تقوا سفارش می‌کنم، و گفتن کلمه حق هنگام رضا و غضب، میانه روی در هنگام ثروت و فقر، عدل در پیشگاه دشمن و دوست، کارکردن هنگام نشاط و تنبلی، و رضایت از خداوند هنگام شدت و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فرزندانم، هیچ شری پس از بهشت و هیچ خیری پس از آتش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شری که پس از آن بهشت باشد شر نیست و خیری که پس آن آتش باشد 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غیر از بهشت کوچک است و هر بلایی غیر از آتش جهنم عافیت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عیب خودش را ببیند عیب دیگران را نمی‌بیند، هر کس به تقدیر خداوند راضی باشد به آنچه از کف دهد محزون نشود، هر کس شمشیر تجاوز را بیرون کشد با همان کشته شود و هر کس برای برادرش چاهی</w:t>
      </w:r>
      <w:bookmarkStart w:id="306" w:name="pg14081_141407"/>
    </w:p>
    <w:p>
      <w:pPr>
        <w:pStyle w:val="BookText"/>
        <w:rPr/>
      </w:pPr>
      <w:bookmarkEnd w:id="306"/>
      <w:r>
        <w:rPr>
          <w:rFonts w:ascii="IRNazanin" w:hAnsi="IRNazanin" w:eastAsia="IRNazanin"/>
          <w:color w:val="111111"/>
          <w:sz w:val="28"/>
          <w:sz w:val="28"/>
          <w:szCs w:val="28"/>
          <w:rtl w:val="true"/>
          <w:lang w:bidi="fa-IR"/>
        </w:rPr>
        <w:t>حفر نماید در آن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حرمت دوستش را بشکند و هتک حرمت کند، حرمت فرزندانش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گناهش را فراموش کند، گناهان و خطاهای دیگران را بزرگ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عقلش خود را بی نیاز بداند خوار و ذلیل شود و هر کس بر مردم تکبر کند فرو مایه و پست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رایش دچار غرور شود گمراه گردد، و هر کس با علما مجالست کند با وقار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فرومایگان نشیند خوار شود و هر کس در سرای سوء داخل شود متهم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ادب بهترین میراث است و حسن خلق بهترین همنشین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سلامتی ده جز است که نه جز آن در سکوت است مگر یاد خدا، و یکی در ترک مجالست افراد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زینت فقر، صبر، و زینت ثروت،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شرفی والاتر از اسلام و هیچ کرمی بزرگوارتر از تقوا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حرص کلید تجاوز و باعث ناخوشی است، خوشا به حال کسی که عمل، دوستی، بغض، گرفتن و ترک کردن، سخن، سکوت، قول و فعل خود را برای خدا خالص کند</w:t>
      </w:r>
      <w:r>
        <w:rPr>
          <w:rFonts w:eastAsia="IRNazanin" w:cs="IRNazanin"/>
          <w:color w:val="111111"/>
          <w:sz w:val="28"/>
          <w:szCs w:val="28"/>
          <w:rtl w:val="true"/>
          <w:lang w:bidi="fa-IR"/>
        </w:rPr>
        <w:t>.</w:t>
      </w:r>
    </w:p>
    <w:p>
      <w:pPr>
        <w:pStyle w:val="Heading4"/>
        <w:numPr>
          <w:ilvl w:val="3"/>
          <w:numId w:val="1"/>
        </w:numPr>
        <w:rPr/>
      </w:pPr>
      <w:bookmarkStart w:id="307" w:name="__RefHeading___Toc3806497_3381743652"/>
      <w:bookmarkStart w:id="308" w:name="_Toc116"/>
      <w:bookmarkEnd w:id="307"/>
      <w:r>
        <w:rPr>
          <w:rtl w:val="true"/>
        </w:rPr>
        <w:t>روایاتی از امام حسن مجتبی علیه السلام</w:t>
      </w:r>
      <w:bookmarkEnd w:id="3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عصام بن المصطلق می‌گوید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المدینة فرأیت الحسن بن علی علیهما السلام، فاعجبنی سمته و حسن روائه، فاثار منی الحسد ما کان یجته صدری لابیه من البغض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ابن علی بن ابی‌طالب؟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فبالغت فی شتمه و شتم ابیه، فنظر الی نظرة عاطف وروُف،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اعوذ بالله من الشیطان الرجیم 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 أْمُرْ بِالْعُرْفِ وَ أَعْرِضْ عَنِ الْجاهِلِینَ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فقرأ 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هُمْ 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علیک استغفر الله لی و لک و انک لو استعنتا اعناک و لو استرقدتنا ارفدناک و لو استر شدتنا ارشدناک، نتوسم فی النوم علی ما فرط منی،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تَثْرِیبَ عَلَیْکُمُ الْیَوْمَ یَغْفِرُ اللّهُ لَکُمْ وَ هُوَ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اهل الشام انت؟ فقلت،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شنشنه اعرفها من اخزم حیاک الله و بیاک و عافاک و آداک و النبسط الینا فی حوائجک و مایعرض لک، تجدنا عند افضل ظنک، ان</w:t>
      </w:r>
    </w:p>
    <w:p>
      <w:pPr>
        <w:pStyle w:val="BookText"/>
        <w:rPr/>
      </w:pPr>
      <w:r>
        <w:rPr>
          <w:rFonts w:ascii="IRNazanin" w:hAnsi="IRNazanin" w:eastAsia="IRNazanin"/>
          <w:color w:val="111111"/>
          <w:sz w:val="28"/>
          <w:sz w:val="28"/>
          <w:szCs w:val="28"/>
          <w:rtl w:val="true"/>
          <w:lang w:bidi="fa-IR"/>
        </w:rPr>
        <w:t xml:space="preserve">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عصام فضاقت علی الارض بمارحبت و وددت انها ساخت بی ثم تسللت مننه لواذا و ما علی وجه الارض احب الی منه و عن ابیه،</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اخزم نام شخصی است که عاق پدرش شده بود و این عبارت ضرب المثل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مدینه شدم، پس حسن بن علی علیه السلام را دیدم و راه رفتن، کردار و اعمالش مرا به تعجب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و بغضی که نسبت به پدرش داشتم در سرم شعله ور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علی بن ابی‌طالب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 پدرش را بیشتر ناسزا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نگاهی همراه با عطوفت و مهربانی به من نگریست،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به خدا از شر شیطان رانده شده، به نام خداوند بخشاینده بخشایشگر، عفو کنید و به نیکی امر نمایید و از جاهلین اعراض کنید و آیه را خواند تا رسید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آنگاه بینا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درگذشتم، برای خودم و تو استغفار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کمکی از ما می‌خواهی یاری‌ات دهیم، اگر حمایت و پشتیبانی می‌خواهی، حمایتت کنیم، اگر راهنمایی می‌خواهی راهنمای‌ات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حق ما روا داشتی پشیمان می‌شوی، آنگاه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سرزنشی بر شما نیست خداوند شما را می‌بخشد و او بخشنده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از اهل شام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شنشنة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عادتی است که از اخزم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 امام این است که عادت مردم آن دیار است و بر تو گناهی نیست و تو بی‌اطلاعی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زنده نگه دارد و تو را پناه دهد و ببخشد و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زمین با همه وسعت آن برایم تنگ بود و دوست داشتم مرا در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امام کمک و مشاوره گرفتم و هیچ کس از او و پدرش در روی زمین برایم محبوب‌تر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اینان از خاندان رسالت‌اند و در آنجا پرورش یافته‌اند و قرآن در تمام تار و پود آنها تجلی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عون ثنا مشعر عن 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 بن علی کان یجلس الی المساکین ثم یقول انه لایحب المستکبرین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نهایت تواضع امام حسن علیه السلام را</w:t>
      </w:r>
    </w:p>
    <w:p>
      <w:pPr>
        <w:pStyle w:val="BookText"/>
        <w:rPr/>
      </w:pPr>
      <w:r>
        <w:rPr>
          <w:rFonts w:ascii="IRNazanin" w:hAnsi="IRNazanin" w:eastAsia="IRNazanin"/>
          <w:color w:val="111111"/>
          <w:sz w:val="28"/>
          <w:sz w:val="28"/>
          <w:szCs w:val="28"/>
          <w:rtl w:val="true"/>
          <w:lang w:bidi="fa-IR"/>
        </w:rPr>
        <w:t>می‌رساند، زیرا ایشان با مسکینان همنشین می‌شد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مستکبرین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الحسن بن علی علی رسول الله و علیهما الصلاة والسلام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یزعمون ان فیک تیها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بتیه ولکنه عزه و تلا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ارید بالتیه الکبر</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درباره امام حسن که بر رسول خدا و او و پدرش سلام و درود باد نقل شده است، که مردی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گمان می‌کنند که تو دچار 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عزت است و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 برای خدا و رسولش و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حضرت از تیه کبر و غرور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اسلم الحسن بن علی رضی الله عنه الامر الی معاویه، قال له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الامر ترکته لمعاویه، ارادة اصلاح المسلمین و حقن دمائهم و ان ادری لعله فتنه لکم و متاع الی حین ثم استغفر فنزل؛</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چون حسن بن علی علیه السلام امر را به معاویه واگذار کرد، معاویه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علیه السلام حمد و ثنای خداوند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برای اصلاح امور مسلمین و حفظ خون آنها به معاویه واگذار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فتنه و آزمایشی برای شما باشد و نیز برخورداری تا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استغفار کرد و پایین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در ادامه خطبه امام حسن علیه السلام را نقل می‌کند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ایها الناس ان الله هداکم باولنا و حقن دماءکم بآخرنا و ان لهذا الامر مدة و الدنیا دول و ان الله تعالی قال 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أَدْرِی أَ قَرِیبٌ أَمْ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مَتاعٌ إِلی 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کله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 حِینٌ مِنَ الدَّهْرِ لَمْ یَکُنْ شَیْئاً مَذْکُوراً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کله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تُؤْتِی</w:t>
      </w:r>
    </w:p>
    <w:p>
      <w:pPr>
        <w:pStyle w:val="BookText"/>
        <w:rPr/>
      </w:pPr>
      <w:r>
        <w:rPr>
          <w:rFonts w:ascii="Amiri" w:hAnsi="Amiri" w:eastAsia="Amiri" w:cs="Amiri"/>
          <w:color w:val="111111"/>
          <w:sz w:val="28"/>
          <w:sz w:val="28"/>
          <w:szCs w:val="28"/>
          <w:rtl w:val="true"/>
          <w:lang w:bidi="ar-SA"/>
        </w:rPr>
        <w:t>أُکُلَها کُلَّ حِینٍ بِإِذْنِ رَبِّها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النخله و من حیث تثمر الی ان تصرم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لَیَسْجُنُنَّهُ حَتّی حِینٍ</w:t>
      </w:r>
      <w:r>
        <w:rPr>
          <w:rFonts w:eastAsia="Amiri" w:cs="Amiri" w:ascii="Amiri" w:hAnsi="Amiri"/>
          <w:color w:val="111111"/>
          <w:sz w:val="28"/>
          <w:szCs w:val="28"/>
          <w:rtl w:val="true"/>
          <w:lang w:bidi="ar-SA"/>
        </w:rPr>
        <w:t>)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ای مردم بدانید که خداوند شما را به اولین ما هدایت نموده و به دیگری، خون شما را حفظ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روزگاری چند و مدتی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رسولش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نمی‌دانم آیا نزدیک است یا دور، آنچه را که به شما وعده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آنچه را بلند می‌گویند و آنچه را آهسته می‌گویید می‌داند، نمی‌دانم شاید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یا تأخیر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آزمایشی باشد برای شما تا از وقتی معین 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برخورداری همه روزگار باشد و نیز قول خداوند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انسان روزگاری گذشت که چیز قابل ذکری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همه روزگار، و نیز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در تمام زمان‌ها به اذن خداوند میوه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آن، درخت خرماست، از جهت زمانی که میوه می‌دهد تا زمانی که خالی از میوه می‌شود و نیز قول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مشخص در زندان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می‌خواهد بگوید تمام این زمان‌ها به اذن خداست و در محضر اوست چه مدتی که به انسان فرصت داده می‌شود تا شاید در اعمال خودش بنگرد و درس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فرصت یک عمر طول کشد، زمانی که انسان هنوز پا به عرصه وجود نگذاشته بود و این زمان هم در اختیار خدا بود و حتی درخت‌ها به اذن خداوند میوه می‌دهند و به اذن او خشک می‌شوند و مدت زندانی ظاهری حضرت یوسف هم به اذن خداوند بود و زمان آن در حیطه قدرت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دیگری هم درباره دعای قنوت وتر است که رسول خدا صلی الله علیه و آله آن را به امام حسن علیه السلام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روایت از قرار ذیل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دعاء القنوت لمارواه احمد و اهل السنن و ابن خزیمه و ابن حبان و الحاکم من حدیث ابی الجوزاء عن الحسن بن علی رضی الله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رسول الله کلمات اقولهن فی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اهدنی فیمن هدیت، وعافنی فیمن عافیت،</w:t>
      </w:r>
    </w:p>
    <w:p>
      <w:pPr>
        <w:pStyle w:val="BookText"/>
        <w:rPr/>
      </w:pPr>
      <w:r>
        <w:rPr>
          <w:rFonts w:ascii="IRNazanin" w:hAnsi="IRNazanin" w:eastAsia="IRNazanin"/>
          <w:color w:val="111111"/>
          <w:sz w:val="28"/>
          <w:sz w:val="28"/>
          <w:szCs w:val="28"/>
          <w:rtl w:val="true"/>
          <w:lang w:bidi="fa-IR"/>
        </w:rPr>
        <w:t>وتولنی فیمن تولیت و بارک فیما اعطیت، و قنی شرّ ما قضیت، فانک تقضی و لایقضی علیک، انه لایذل من والیت و لا یعز من عادیت، تبارکت ربنا و توالیت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النسائی فی سننه بعد هذا و صلی الله علی محمد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تفسیر ابن کثیر،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قنوت، طبق آنچه که احمد و اهل سنن و ابن خزیمه و ابن حبان و حاکم، از حسن بن علی علیه السلام نقل نموده‌اند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کلماتی به من یاد داده تا در وتر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به سوی کسانی که هدایت نموده‌ای هدایت کن، و به من عافیت عطا کن مثل کسانی که عافیت بخشیده‌ای، و مرا حمایت کن، همچون کسانی که حمایت نموده‌ای، و در آنچه به من عطا نموده‌ای برکت و فزونی قرار بده، و مرا از شرّ قضای خود مصون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قضا را بر می‌گردانی و کسی دیگر را یارای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تو حمایت و سرپرستی کنی، خوار نشود و هر کس را که تو رها کنی عزتمند نشود، خداوند به ما برکت بده و ما را تحت حمایت خودت در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در سنن خودش بعد این عبارت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مجلز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آورده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رکبت دابه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سَخَّرَ لَنا هذا وَ ما کُنّا لَهُ مُقْرِنِینَ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فسمعنی رجل من اهل البیت، قال ابوکریب و الهباری و قال المحاربی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سفیان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الحسن بن علی رضوان الله تعالی علیهما،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أهکذا أمرت؟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اقوال؟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الحمدلله الذی هدانا الاسلام، الحمدلله الذی منّ علینا بمحمد علیه الصلاة والسلام، الحمدلله الذی جعلنا فی خیر امة اخرجت للناس فاذا انت قد ذکرت نعما عظاما، ثم تقول بعد ذلک و سبحان الذی سخرلنا هذا و ماکنا له مقرنین و انا الی ربنا لمنقلبون؛</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سوار بر مرکب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خدای را سپاس که این را بر ما رام گردانید، حال آنکه ما از مقربان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اهل بیت به من گفت، این عبارت را ابوکریب و الهباری گفته‌اند، اما محاربی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سفیان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حسن بن علی علیه السلام که بهشت خداوند بر آن دو باد،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 فرد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گونه امر شده‌ای؟ و گفتم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ما را به اسلام هدایت کرد، حمد خدایی را که به واسطه محمد صلی الله علیه و آله و سلم بر ما منت نهاد، سپاس خدایی را که ما را در بهترین امتش قرار داد پس در این صورت نعمت‌های زیادی را بر شمرده‌ای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 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همین حدیث، روایت دیگری از ابن مجلز از امام حسن علیه السلام بدین مضمون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حاتم از امام حسن علیه السلام نقل می‌کند که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لیلة الاینادی منادیا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الخیر هلم و یا صاحب الشر اقصر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للحسن رضی الله عنه أتجدها فی کتاب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یَدْعُوا إِلی دارِ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لنا ان فی التوراة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باغی الخیر هلم و یا باغی الشر انته</w:t>
      </w:r>
      <w:r>
        <w:rPr>
          <w:rFonts w:eastAsia="IRNazanin" w:cs="IRNazanin"/>
          <w:color w:val="111111"/>
          <w:sz w:val="28"/>
          <w:szCs w:val="28"/>
          <w:rtl w:val="true"/>
          <w:lang w:bidi="fa-IR"/>
        </w:rPr>
        <w:t>.</w:t>
      </w:r>
      <w:r>
        <w:rPr>
          <w:rStyle w:val="FootnoteAnchor"/>
          <w:rtl w:val="true"/>
        </w:rPr>
        <w:footnoteReference w:id="35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شبی نیست مگر اینکه ندا دهنده‌ای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صاحبان خیر بشتابید و بیشتر خیر جمع کنید و ای صاحبان شر بس است، 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به حسن بن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در کتاب خداوند یافته‌ای؟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سوی سرای سلامت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گفته‌اند که در تورات نوشته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روندگان به سوی خیر بشتابید و ای صاحبان شر دیگر بس است</w:t>
      </w:r>
      <w:r>
        <w:rPr>
          <w:rFonts w:eastAsia="IRNazanin" w:cs="IRNazanin"/>
          <w:color w:val="111111"/>
          <w:sz w:val="28"/>
          <w:szCs w:val="28"/>
          <w:rtl w:val="true"/>
          <w:lang w:bidi="fa-IR"/>
        </w:rPr>
        <w:t>.</w:t>
      </w:r>
      <w:bookmarkStart w:id="309" w:name="pg14081_141413"/>
    </w:p>
    <w:p>
      <w:pPr>
        <w:pStyle w:val="BookText"/>
        <w:rPr/>
      </w:pPr>
      <w:bookmarkEnd w:id="309"/>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ابوالشیخ از امام حسن علیه السلام چنین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کان اذا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یَدْعُوا إِلی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ربنا و سعدیک؛</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ایشان این آیه 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یَدْعُوا إِلی 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لبیک می‌گویم سعادت و سلامت را برایم قرار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الحسن السبط رضی الله عنه انه کان اذا قام الی الصلاة لبس اجود ثیابه،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لم تلبس اجود ثیابک؟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جمیل و یحب الجمال فاتجمل لربی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فاحب ان البس اجمل ثیابی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امام حسن علیه السلام روایت شده، هرگاه برای نماز قیام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لباسش را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چرا بهترین لباست را می‌پوشی؟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زیباست و زیبایی را دوست دارد، پس برای خدایم زیبا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زینت‌هایتان را هنگام نماز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 دارم زیباترین لباس را بپوشم</w:t>
      </w:r>
      <w:r>
        <w:rPr>
          <w:rFonts w:eastAsia="IRNazanin" w:cs="IRNazanin"/>
          <w:color w:val="111111"/>
          <w:sz w:val="28"/>
          <w:szCs w:val="28"/>
          <w:rtl w:val="true"/>
          <w:lang w:bidi="fa-IR"/>
        </w:rPr>
        <w:t>.</w:t>
      </w:r>
    </w:p>
    <w:p>
      <w:pPr>
        <w:pStyle w:val="Heading4"/>
        <w:numPr>
          <w:ilvl w:val="3"/>
          <w:numId w:val="1"/>
        </w:numPr>
        <w:rPr/>
      </w:pPr>
      <w:bookmarkStart w:id="310" w:name="__RefHeading___Toc3806499_3381743652"/>
      <w:bookmarkStart w:id="311" w:name="_Toc117"/>
      <w:bookmarkEnd w:id="310"/>
      <w:r>
        <w:rPr>
          <w:rtl w:val="true"/>
        </w:rPr>
        <w:t>روایاتی از امام حسین و امام زین العابدین علیهما السلام</w:t>
      </w:r>
      <w:bookmarkEnd w:id="3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سجاد 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یشری کساء الخز بخمسین دیناراً فاذا اصاف تصدق به لایری بذلک بأسا و یقول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حَرَّمَ زِینَةَ اللّهِ الَّتِی أَخْرَجَ لِعِبادِهِ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لباس گرانبهایی از خز به پنجاه دینار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را پوشید در تابستان صدقه داد و بر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چنین لباس‌هایی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نمی‌دید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زینت خدا را که برای بندگانش نازل نموده حرام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شبیه به همین مضمون، درباره امام حسین علیه السلام نیز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ان الحسین رضی الله عنه اصیب و علیه جبة خز؛روایت شده هنگامی که امام حسین علیه السلام به شهادت رسید، لباسی از خز به تن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علی رضی الله عنه انه مر بمساکین قد قدموا کسرا بینهم و هم یأکلون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الغذاء یا اباعبدالله، فنزل و جلس معهم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یُحِبُّ الْمُسْتَکْبِرِینَ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اجبتکم فاجیبونی، فقاموا معه الی منزله فأطعمهم و سقاهم و اعطاهم و انصرفوا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بن خالد درباره هم‌نشینی امام سجاد علیه السلام با فقرا چنین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 علی علی بن الحسین و هو راکب علی مساکنین یأکلون کسرا فسلّم علیهم فدعوه الی طعامهم، فتلا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الْأَرْضِ وَ لا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و أکل معهم،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اجبتکم فاجیبونی، فحملهم الی منزله فاطعمهم و کساهم و صرفهم؛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بر مساکینی گذشت که تکه نان‌هایشان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بر آنها سلام کرد، و آنها امام را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سرای آخرت است ما آن برای کسانی که در زمین برتری نمی‌خواهند و به دنبال فساد نیستند، قرار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فرود آمد و با آنها تناول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دعوت شما را پاسخ گفتم، پس شما هم دعوتم را بپذیرید، پس آنها را به منزلش راهنمایی کرد و غذایشان داد و لباس بخشید و همراهی‌شان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عن علی بن الحسین بن علی بن ابی‌طالب شیخ مالک رضی الله عنهم، انه کان یلبس کساء خزاً بخمسین دیناراً یلبسه فی الشتاء، فاذا کان فی الصیف تصدق به أو باعه فتصدق بثمنه، و کان یلبس فی الصیف ثوبین من متاع مصر ممشقتین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مصبوغ بالمشق و هو صبغ 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زِینَةَ اللّهِ الَّتِی أَخْرَجَ لِعِبادِهِ وَ الطَّیِّباتِ مِنَ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تفسیرقرطبی،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نحل،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مالک از امام سجاد علیه السلام روایت کرده که ایشان لباسی از جنس خز که به پنجاه دینار خریده بود در زمستان می‌پوشید، و چون تابستان می‌شد آن را یا بهایش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می‌داد و در تابستان دو لباس مصری که با گل اخری منقش شده بود می‌پوشید، و این آیه را تلاوت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زینتی را که خداوند به بندگانش بخشیده و رزق پاک را حرام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از علی بن الحسین علیه السلام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جاریة جعلت تسکب علیه الماء و یتهیأ للصلوة فسقط الابریق من یدها علی وجهه فشجه، فرفع رأسه الیها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الْکاظِمِینَ الْغَیْظَ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کظمت غیظی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الْعافِینَ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عفی الله عنک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یُحِبُّ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اذهبی فانت 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آل عمران، آیه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المنیر،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البیهقی ان الجاریه لعلی بن الحسین رض الله، جعلت تسکب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از امام سجاد علیه السلام روایت نموده که کنیز امام بر روی دستان ایشان آب می‌ریخت تا برای نماز آماده شوند، پس ظرف آب از دست کنیز رها شد و بر صورت حضرت خورد و آن را شکافت، پس امام سرش را به طرف او بلند کرد،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خشم خود را فرو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خود را فرو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آنانکه از مردم در می‌گذرند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تو درگذرد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کنیز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محسنین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تو آزاد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چنین سجایای اخلاقی است که حتی دشمنان حضرت هم به آن اعتراف می‌نمودند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اسماعیل مخزومی که یکی از دشمنان حضرت سجاد علیه السلام بود، می‌گوید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عزل شدنم از هیچ کس جز علی بن الحسین علیه السلام نمی‌ترسیدم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صالح است و چون سخنم را شنیده بود به اصحابش فرموده بود که متعرض هشام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چون برای انجام حاجتی بر من گذشت بر او متعرض</w:t>
      </w:r>
    </w:p>
    <w:p>
      <w:pPr>
        <w:pStyle w:val="BookText"/>
        <w:rPr/>
      </w:pPr>
      <w:r>
        <w:rPr>
          <w:rFonts w:ascii="IRNazanin" w:hAnsi="IRNazanin" w:eastAsia="IRNazanin"/>
          <w:color w:val="111111"/>
          <w:sz w:val="28"/>
          <w:sz w:val="28"/>
          <w:szCs w:val="28"/>
          <w:rtl w:val="true"/>
          <w:lang w:bidi="fa-IR"/>
        </w:rPr>
        <w:t>نشدم، و در حالی که بین مردم بود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می‌داند که رسالتش را به چه کسی بدهد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تذکرة الخواص،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تاریخ طبرانی،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ترجمه تاریخ دمشق،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آمده که علی بن الحسین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هذا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اعتق رقبة مؤمنه اعتق الله بکل إرب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إرباً منه من النار حتی انه لیعتق بالید الید و بالرجل الرجل و بالفرج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بن الحسین لغلام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فانت حُر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رواه البخاری و مسلم و الترمذی ومن طرق عن سعید 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مسلم ان هذا الغلام الذی اعتقه علی بن الحسین زین العابدین کان قد اعطی فیه عشرة آلاف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امام زین العابدین علیه السلام به سعید بن مرجانه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شنیده‌ای که رسول خدا صلی الله علیه وآله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بنده مؤمنی را آزاد کند، خداوند به ازای هر عضو آزاد شده، عضوی از او را از آتش مصون می‌دارد، یعنی به ازای دست، دست و به جای پا، پا و به جای عورت، عورت؛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شنیده‌ام، پس امام، غلام خود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بخاری، مسلم، ترمذی و نسائی از طریق سعید بن مرجانه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مسلم آمده که امام علی بن الحسین زین العابدین علیه السلام غلام را آزاد کرد و او را به ده هزار درهم خریده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معمر الکاتب، انبأنا عبدالرحمان بن محمد، حدثنا محمد بن علی الخیاط، حدثنا احمد بن محمدیوسف العلاف، حدثنا عمر بن الحصین القاضی، حدثنا محمند بن علی حمزه، عن ابیه، عن ابراهیم بن موسی بن جعفر بن محمد،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للمتکبر الفخور الذی کان بالأمس نطفة و هو غداً جیفه، و عجبت لمن شک فی الله و هو یری عجائب مخلوقاته و عجبت لمن یشک فی النشاء الاخری و هویری النشاة الاولی و عجبت لمن عمل لدار الفناء و ترک دار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اذا اتاه سائل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بمن یحمل زادی الی الآخرة</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المنتظم،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صفه الصفوه،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کشف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متکبر فخرکننده‌ای تعجب می‌کنم که دیروز نطفه‌ای بی ارزش بود و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بوی پیکرش همه متنفر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می‌کنم از کسی که در خدا شک می‌کند، حال آنکه عجایب مخلوقات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کسی تعجب می‌کنم که در آخرت شک می‌کند حال آنکه تولد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 و تعجب می‌کنم از کسی که برای سرای فنا کار می‌کند و سرای بقا را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این امام همام روایت شده که هرگاه به سائلی چیزی می‌بخشید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بر کسی که توشه من را به آخرت حمل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ابونعیم فی الحلیه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ابوبکر بن مالک، حدثنا عبدالله بن احمد بن حنبل، حدثنا ابومعمر، حدثنا جریر، عن شبیه بن نعامه، قال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علی بن الحسین یبخل، فلما مات وجدوه یعول مئة اهل بیت بالمدینه؛</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در مورد امام سجاد علیه السلام نقل شده که عده‌ای گمان می‌کردند که ایشان بخیل است، هنگامی که شهید شدند تازه فهمیدند که صد خانواده را سرپرستی می‌نمودند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درباره انفاق شبانه حضرت سجاد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یدرون من یأتیهم بالرزق، لانه کان یبعث به الیهم فی اللیل، فلما مات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فقدو</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حلیة الاولیاء،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احمد بن حنبل الزهد، ص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الاغانی،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تاریخ دمشق،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نمی‌دانستند چه کسی روزی آنها را می‌دهد، چون شبانه برایشان غذا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شهید شد، فهمیدند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در همین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یحمل جراب الخبز علی ظهره باللیل فیتصدق به؛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صدقة السر تطفی غضب الرب؛</w:t>
      </w:r>
      <w:r>
        <w:rPr>
          <w:rStyle w:val="FootnoteAnchor"/>
          <w:rtl w:val="true"/>
        </w:rPr>
        <w:footnoteReference w:id="361"/>
      </w:r>
      <w:r>
        <w:rPr>
          <w:rFonts w:ascii="IRNazanin" w:hAnsi="IRNazanin" w:eastAsia="IRNazanin"/>
          <w:color w:val="111111"/>
          <w:sz w:val="28"/>
          <w:sz w:val="28"/>
          <w:szCs w:val="28"/>
          <w:rtl w:val="true"/>
          <w:lang w:bidi="fa-IR"/>
        </w:rPr>
        <w:t>آن حضرت کیسه‌ای از غذا را شبانه بر پشتش حمل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پنهانی، غضب خداوند را خاموش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 بن الحسین و کان رجلاً غزّاء،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بینا هو فی بعض خلواته حتی رفع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الله وحده لا شریک له، له الملک و له الحمد یحیی ویمیت، بیده الخیر،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علیه رجل ما تقول یا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ما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انّها الکلمة التی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خَیْرٌ مِنْها وَ هُمْ مِنْ فَزَعٍ یَوْمَئِذٍ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6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سجاد علیه السلام در مورد مردی که قصد ایشان نموده بود، روایت شده که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امام در جای خلوتی بودیم که امام صدایش را بلند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 شریکی برای او نیست، ملک از آن اوست و حمد مخصوص او، زنده می‌کند و می‌میراند؛ خیر در دست اوست و او بر هر کاری</w:t>
      </w:r>
      <w:bookmarkStart w:id="312" w:name="pg14081_141419"/>
    </w:p>
    <w:p>
      <w:pPr>
        <w:pStyle w:val="BookText"/>
        <w:rPr/>
      </w:pPr>
      <w:bookmarkEnd w:id="312"/>
      <w:r>
        <w:rPr>
          <w:rFonts w:ascii="IRNazanin" w:hAnsi="IRNazanin" w:eastAsia="IRNazanin"/>
          <w:color w:val="111111"/>
          <w:sz w:val="28"/>
          <w:sz w:val="28"/>
          <w:szCs w:val="28"/>
          <w:rtl w:val="true"/>
          <w:lang w:bidi="fa-IR"/>
        </w:rPr>
        <w:t>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با امام تنها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ای بنده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کلمه‌ای است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حسنه‌ای انجام دهد خداوند او را از هر گزندی ایمن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عبدالعزیز یحیی مغربی مصری از امام سجاد علیه السلام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اراد عزاً بلاعشیرة و هیبة بلاسلطان و غنی بلا فقر، فلیخرج من ذل المعصیة الی عز الطاعه؛</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درالمنثور،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عزت بدون عشیره و قبیله، و شکوه و هیبت بدون پادشاهی و ثروت بدون فقر می‌خواهد، پس از خواری معصیت به عزت طاعت پناه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کیسان، حدثنا اسماعیل بن اسحاق القاضی، حدثنا علی بن عبدالله، حدثنا عبدالله بن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ابیه، عن حاتم بن ابی صغیره، عن عمر و بن دینار،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علی بن الحسین علی محمد بن اسامة بن زید فی مرضه یعوده، فجعل محمد یبکی و یقلق، فقال له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 عشر الف دینار،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علیّ</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امام سجاد علیه السلام بر محمد بن اسامه وارد شد، در حالی که دچار بیماری شدیدی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اسامه شروع به گریه کردن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گردنم دینی است،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گفت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را من به گردن می‌گیرم</w:t>
      </w:r>
      <w:r>
        <w:rPr>
          <w:rFonts w:eastAsia="IRNazanin" w:cs="IRNazanin"/>
          <w:color w:val="111111"/>
          <w:sz w:val="28"/>
          <w:szCs w:val="28"/>
          <w:rtl w:val="true"/>
          <w:lang w:bidi="fa-IR"/>
        </w:rPr>
        <w:t>.</w:t>
      </w:r>
    </w:p>
    <w:p>
      <w:pPr>
        <w:pStyle w:val="Heading4"/>
        <w:numPr>
          <w:ilvl w:val="3"/>
          <w:numId w:val="1"/>
        </w:numPr>
        <w:rPr/>
      </w:pPr>
      <w:bookmarkStart w:id="313" w:name="__RefHeading___Toc3806501_3381743652"/>
      <w:bookmarkStart w:id="314" w:name="_Toc118"/>
      <w:bookmarkEnd w:id="313"/>
      <w:r>
        <w:rPr>
          <w:rtl w:val="true"/>
        </w:rPr>
        <w:t>روایاتی از امام باقر علیه السلام</w:t>
      </w:r>
      <w:bookmarkEnd w:id="3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ابن ابی حاتم عن ابی جعفر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انه کان اذا قرب الماء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سقانا عذبا فراتاً برحمته و لم یجعله ملحاً اجاجاً بذنوبنا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 xml:space="preserve">ابی حاتم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کرده‌اند که چون آب می‌نوشیدند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که ما را با آبی گوارا سیراب نمود و آب را به واسطه گناهان ما شور و تلخ قرار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سلمة بن کُهیل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لَآیاتٍ لِلْمُتَوَسِّمِینَ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ابوجعفر منهم؛</w:t>
      </w:r>
      <w:r>
        <w:rPr>
          <w:rStyle w:val="FootnoteAnchor"/>
          <w:rtl w:val="true"/>
        </w:rPr>
        <w:footnoteReference w:id="365"/>
      </w:r>
      <w:r>
        <w:rPr>
          <w:rFonts w:ascii="IRNazanin" w:hAnsi="IRNazanin" w:eastAsia="IRNazanin"/>
          <w:color w:val="111111"/>
          <w:sz w:val="28"/>
          <w:sz w:val="28"/>
          <w:szCs w:val="28"/>
          <w:rtl w:val="true"/>
          <w:lang w:bidi="fa-IR"/>
        </w:rPr>
        <w:t>ابوجعفر باقر علیه السلام از این افراد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ابی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عبدالله الزبیری، عن ابی حمزه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ابوجعفر محمدبن علی بن الحسین،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لا تصحبن خمسة و لا توافقهم فی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تصحبن فاسقاً، فانه‌یبیعک بأکله فما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بخیلاً، فانه یقطع بک، عن ماله أحوج ما کنت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کذاباً، فانه بمنزله السراب، یبعد منک القریب، ویقرب من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احمق، فانه یرید ان ینفعک فیضرک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قاطع رحم فانی وجدته ملعوناً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فی کتاب الله</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ابوحمزه ثمالی روایت کرده که 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با پنچ نفر هم‌نشینی مکن و در راه با آنها مرو؛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زیرا تو را به خوردنی یا کمترین چیزی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زیرا او از مالی که تو بدان نیاز داری بخل می‌ورزد و به تو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او به منزله سراب است، نزدیک را از تو دور می‌کند و دور را نزدیک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زیرا او می‌خواهد به تو نفع رساند ولی ضرر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صله رحم نمی‌کند، زیرا من درسه جای قرآن یافته‌ام که او معلون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انی اعوذ بک ان تحسن فی لوامع العیون علانیتی، و تقبح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خفیات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سریرتی، اللهم کما اسأت و احسنت إلی، فاذا عدت فعد</w:t>
      </w:r>
      <w:bookmarkStart w:id="315" w:name="pg14081_141421"/>
    </w:p>
    <w:p>
      <w:pPr>
        <w:pStyle w:val="BookText"/>
        <w:rPr/>
      </w:pPr>
      <w:bookmarkEnd w:id="315"/>
      <w:r>
        <w:rPr>
          <w:rFonts w:ascii="IRNazanin" w:hAnsi="IRNazanin" w:eastAsia="IRNazanin"/>
          <w:color w:val="111111"/>
          <w:sz w:val="28"/>
          <w:sz w:val="28"/>
          <w:szCs w:val="28"/>
          <w:rtl w:val="true"/>
          <w:lang w:bidi="fa-IR"/>
        </w:rPr>
        <w:t>علی؛</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حلیة الاولیاء،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البدایه النهایه،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کشف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صفة الصفوه،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تو پناه می‌برم از اینکه ظاهرم در چشم مردم خوب جلوه کند و نهانم در اسرار مردم زشت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دیگر از آن امام همام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قوماً عبدوا الله رهبه، فتلک عبادة العبید، و ان قوماً عبدوه رغبة، فتلک عباده التجار، و ان قوماً عبدوه شکراً، فتلک عبادة الأحرار؛</w:t>
      </w:r>
      <w:r>
        <w:rPr>
          <w:rStyle w:val="FootnoteAnchor"/>
          <w:rtl w:val="true"/>
        </w:rPr>
        <w:footnoteReference w:id="368"/>
      </w:r>
      <w:r>
        <w:rPr>
          <w:rFonts w:ascii="IRNazanin" w:hAnsi="IRNazanin" w:eastAsia="IRNazanin"/>
          <w:color w:val="111111"/>
          <w:sz w:val="28"/>
          <w:sz w:val="28"/>
          <w:szCs w:val="28"/>
          <w:rtl w:val="true"/>
          <w:lang w:bidi="fa-IR"/>
        </w:rPr>
        <w:t>عده‌ای خدا را از ترس عبادت می‌کنند، این عبادت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خدای را به خاطر نعمت عبادت می‌کنند، این عبادت تجار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خدای را به خاطر شکر و سپاس عبادت می‌کنند، این عبادت آزاد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در تفسیر ثعلبی از امام رضا علیه السلام از امام موسی بن جعفر و از امام صادق علیهم السلام نقل شده که نقش خاتم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 بالله حسن و بالنبی المؤمن و بالوصی ذی المنن و بالحسین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369"/>
      </w:r>
    </w:p>
    <w:p>
      <w:pPr>
        <w:pStyle w:val="Heading4"/>
        <w:numPr>
          <w:ilvl w:val="3"/>
          <w:numId w:val="1"/>
        </w:numPr>
        <w:rPr/>
      </w:pPr>
      <w:bookmarkStart w:id="316" w:name="__RefHeading___Toc3806503_3381743652"/>
      <w:bookmarkStart w:id="317" w:name="_Toc119"/>
      <w:bookmarkEnd w:id="316"/>
      <w:r>
        <w:rPr>
          <w:rtl w:val="true"/>
        </w:rPr>
        <w:t>روایاتی از امام صادق علیه السلام</w:t>
      </w:r>
      <w:bookmarkEnd w:id="3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ابونعیم ایضاً عن سفیان الثوری،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سفیان، إذا انعم الله علیک بنمة فاحببت بقائها و دوامها فاکثر من الحمد و الشکر علیها، فانّ الله عزّوجلّ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استبطات الرزق فاکثر من الاستغفار،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یُمْدِدْکُمْ بِأَمْوالٍ وَ بَنِینَ وَ یَجْعَلْ لَکُمْ جَنّاتٍ وَ یَجْعَلْ لَکُمْ أَنْهاراً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سفیان، اذا أحزنک أمر من سلطان أو غیره فاکثر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لاحول و لا قوة إلا بالله العلی العظیم،</w:t>
      </w:r>
    </w:p>
    <w:p>
      <w:pPr>
        <w:pStyle w:val="BookText"/>
        <w:rPr/>
      </w:pPr>
      <w:r>
        <w:rPr>
          <w:rFonts w:ascii="IRNazanin" w:hAnsi="IRNazanin" w:eastAsia="IRNazanin"/>
          <w:color w:val="111111"/>
          <w:sz w:val="28"/>
          <w:sz w:val="28"/>
          <w:szCs w:val="28"/>
          <w:rtl w:val="true"/>
          <w:lang w:bidi="fa-IR"/>
        </w:rPr>
        <w:t>فانها مفتاح الفرج، و کنز من کنوز الجنة؛</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حلیة الاولیاء،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صفه الصفوه،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سیر اعلام النبلاء،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الفصول المهمه، فصل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التذکره الحمدونیه، ابن حمدون،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محاظرات الادباء، راغب،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سفیان، اگر دوام نعمت‌هایی را که خدا به تو داده است می‌خواهی بسیار شکر خدای کن زیرا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رزق به تو دیر رسید، پس بسیار استفغار کن، زیرا خدا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اسْتَغْفِرُوا رَبَّکُمْ إِنَّهُ کانَ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السَّماءَ عَلَیْکُمْ مِدْراراً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کاری غمگین شدی یا از پادشاهی ترسیدی بسیار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کلید گشایش و گنجی از گنج‌های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فریدالدین عطار نیشابوری کتاب خود تذکرة الاولیاء را با ذکر امام صادق علیه السلام شروع می‌کند و روایاتی از امام می‌آورد که برخی را متذکر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با موالی خود، روزی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تبعیت کنیم و عهد بندیم که هر که از میان ما در قیامت رستگاری یابد همه را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تو را به شفاعت ما چه حاجت که جد تو شفیع جمله خلایق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بدین افعال خود شرم دارم که به قیامت در روی جدّ خود 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گوید خدای بر چیز است یا درچیز است و یا از چیز است، او کافر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معصیت بنده را به حق نزدیک گرداند که اولی آن ترس بُوَد، و آخر آن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طاعت که اول آن امن بود و آخر آن عُجب، آن طاعت، بنده را از خدای دور گرداند، زیرا که از این معنی بنده را به حق نزدیک گرداند، مطیع با عُجب، عاصی است و عاصی با عذر، مطیع</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صابر، فاضل‌تر است یا توانگر شاکر؟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صابر، که توانگر را دل به کیسه بود و درویش را با خدای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جز به توبه راست نیاید، که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مقدم گردانید بر عبادت، کما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التّائِبُونَ الْعابِدُونَ</w:t>
      </w:r>
      <w:r>
        <w:rPr>
          <w:rFonts w:eastAsia="IRNazanin" w:cs="IRNazanin"/>
          <w:color w:val="111111"/>
          <w:sz w:val="28"/>
          <w:szCs w:val="28"/>
          <w:rtl w:val="true"/>
          <w:lang w:bidi="fa-IR"/>
        </w:rPr>
        <w:t>)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توبه در وقت ذکر خدای، غافل ماندن است از ذکر، و خدای رایاد کردن به حقیقت آن بود که فراموش کند در جنب خدای جملۀ اشیاء را به جهت آنکه خدای او عزوجل بود از جملۀ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بِرَحْمَتِهِ مَنْ یَشاءُ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گردانم به رحمت خویش هر که را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واسطه و علل و اسباب از میان برداشته است تا بداند که عطای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صحبت پنج کس حذر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دروغگوی که همیشه با وی در غرور باشی؛ دوم احمق که آن وقت که تو سود خواهد، زیان تو بود و نداند؛ سوم بخیل که بهترین وقتی از تو ببرد؛ چهارم بددل که در وقت حاجت، تو را ضایع گذارد؛ پنجم فاسق که تو را به یک لقمه بفروشد و به کمتر از یک 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کمتر از یک لقمه؟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لم‌یکن له سر فهو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صحبت اعدا مضر بودی اولیاء را، به آسیه ضرری رسیدی از فرعون، و اگر صحبت اولیاء نافع بودی اعدا را، منفعتی رسیدی زن نوح و لوط را، و لکن بیش از قبضی و بسطی نبود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می‌خواست بداند که خدای کجاست؟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بگیرند و در آب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صدا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الغیاث، الغیاث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همه نومید شد و وجودش همه غرق شد و امید از خلایق منقطع کرد، این نوبت که آب او را برآورد،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الغیاث، الغیاث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برآوردند و ساعتی بگذاشتند تا باز قرار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 در غیر می‌زدم در حجاب می‌بودم، چون به کلی پناه بدو بردم و مضطر شدم روزنه‌ای در درون دلم گشاده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فرو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می‌جستم، بریدم، و تا اضطرار نبود آن نبود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إِذا</w:t>
      </w:r>
    </w:p>
    <w:p>
      <w:pPr>
        <w:pStyle w:val="BookText"/>
        <w:rPr/>
      </w:pPr>
      <w:r>
        <w:rPr>
          <w:rFonts w:ascii="IRNazanin" w:hAnsi="IRNazanin" w:eastAsia="IRNazanin"/>
          <w:color w:val="111111"/>
          <w:sz w:val="28"/>
          <w:sz w:val="28"/>
          <w:szCs w:val="28"/>
          <w:rtl w:val="true"/>
          <w:lang w:bidi="fa-IR"/>
        </w:rPr>
        <w:t>دَعاهُ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 کاذب بودی، اکنون آن روزنه را نگاه دار که جهان خدای بدان جا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درباره امام صادق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تعالی تجلی لعباده فی کتابه ولکن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کلمات الصادق جعفر بن محمد رضوان الله و سلامه علیهما؛</w:t>
      </w:r>
      <w:r>
        <w:rPr>
          <w:rStyle w:val="FootnoteAnchor"/>
          <w:rtl w:val="true"/>
        </w:rPr>
        <w:footnoteReference w:id="374"/>
      </w:r>
      <w:r>
        <w:rPr>
          <w:rFonts w:ascii="IRNazanin" w:hAnsi="IRNazanin" w:eastAsia="IRNazanin"/>
          <w:color w:val="111111"/>
          <w:sz w:val="28"/>
          <w:sz w:val="28"/>
          <w:szCs w:val="28"/>
          <w:rtl w:val="true"/>
          <w:lang w:bidi="fa-IR"/>
        </w:rPr>
        <w:t>خداوند با کتابش قرآن برای بندگانش تجلی می‌کند و این را از کلمات جعفر بن محمدالصادق بهشت و سلام خدا بر آن دو باد، می‌توان فهمید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طریق امام صادق علیه السلام را در تفسیر، طریق سلامت و علم ایشان را علم الهی می‌داند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دیگر از امام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نصفه فینا و نصفه فی عدونا و الذی فی عدونا فهو فینا؛</w:t>
      </w:r>
      <w:r>
        <w:rPr>
          <w:rStyle w:val="FootnoteAnchor"/>
          <w:rtl w:val="true"/>
        </w:rPr>
        <w:footnoteReference w:id="376"/>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نصفش در مورد ماست و نصف آن درباره دشمنان ماست و آنچه که درباره دشمنان ماست در حقیقت درباره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امام این است که مفاهیم قرآن یا درباره حب اهل بیت علیهم السلام است یا درباره بغض آن حضرات و تمام آن به نحوی به اهل بیت علیهم السلام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این حدیث را در تأیید قول خودش می‌آورد که تمام قصص قرآن، ذکر دو فرقه مؤمن و کافر، و نیکان و بدان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اخرج ابونعیم فی الحلیه و البیهقی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ردها الله علیّ لاحمدنّه بحامد یرضاها، فما لبث ان اتی بها بسرجها و لجامها، فرکبها، فلما استوی علیها و ضمّ الیه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رأسه الی السماء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p>
    <w:p>
      <w:pPr>
        <w:pStyle w:val="BookText"/>
        <w:rPr/>
      </w:pP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ترکت شیئاً أو بقیت شیئاً جعلت الحمد کلّه لله عزوجل؛</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الدرالمنثور،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در حلیة الاولیاء و بیهقی از امام صادق علیه السلام روایت کرده‌اند که ایشان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مرکبش را 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آن را برگرداند او را آنچنان که شایسته اوست حمد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مرکب را با افسار و زین آن آوردند، پس بر آن سوار شد و چون بر آن استقرار یافت، سرش را به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اضافه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می‌کنید چیزی را ترک کرده‌ام یا چیزی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حمد را برای خداوند عزوجل قرار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امام جعفر صادق علیه السلام به فرزندش امام موسی 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احمدبن محمد بن مقسم ابوالحسین علی بن الحسن الکاتب، حدثنی ابی، حدثنی الهیثم، حدثنی بعض اصحاب جعفربن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جعفر و موسی بین یدیه و هو یوصیه بهذه الوصیة، فکان مما حفظت منها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اقبل وصیتی و احفظ مقالتی فانک ان حفظتها تعیش سعیداً و تموت حمیداً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من رضی بما قسم له استغنی، و من مد عینه الی ما فی ید غیره مات فقیراً، و من لم‌یرض بما قسمه الله له اتهم الله فی قضائه، ومن استصغر زلّة نفسه استعظم زلّة غیره، و من استصغر زلّة غیره استعظم زلّة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من کشف حجاب غیره انکشفت عورات بیته، و من سل سیف البغی قتل به، و من احتفر لاخیه بئراً سقط فیها، و من داخل السفهاء حقر، و من خالط العلماء و قر، و من دخل مداخل السوء 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ایاک ان تزری بالرجال فیزری بک، و ایاک و الدخول فیما لایعنیک فتذل لذلک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بنی، قل الحق لک أو علیک تستشان من بین أقرانک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کن لکتاب الله تالیاً و للسلام فاشیاً، و بالمعروف آمراً، و عن المنکر ناهیاً، و لمن قطعک واصلاً و لمن سکت عنک مبتدئاً، و لمن سألک مطیعاً، و ایاک و النّمیمة فانها تزرع الشحناء فی قلوب الرجال، و ایاک والتعرض لعیوب الناس فمنزله التعرض لعیوب الناس بمنزلة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اذا طلبت الجود فعلیک بمعادنه، فان للجود معادن، و للمعادن اصولاً، و للأصول فروعاً، و للفروع ثمراً و لایطیب ثمر الا بأصول و لا أصل ثابت الا معدن 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ان زرت فزر الأخیار ولا تزر الفجار، فانهم صخرة لا یتفجر ماؤها، و شجرة لایخضر ورقها، و أرض لایظهر عشبها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ترک هذه الوصیه الی ان توفی؛</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حلیة الاولیاء،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بسیار شبیه وصیت علی علیه السلام به فرزندانش امام حسن و امام حسین و محمد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 وصیتم را گوش گیر و سخنم را حفظ کن؛ اگر آن را حفظ کنی زندگی سعادتمندی خواهی داشت و ستوده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اگر کسی به آنچه خداوند بدو داده راضی باشد،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چشمش را به دست دیگران دراز کند فقیر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آنچه خدا به او داده راضی نباشد، خداوند را در قضایش متهم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لغزش خود را کوچک شمارد، لغزش دیگران را بزرگ شمارد، هرکس لغزش دیگران را کوچک شمارد، لغزش خود را بزرگ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 هر کس از دیگران کشف حجاب کند، عورات فرزندانش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شمشیر بغی را بیرون کشد به آن کشته شود و هر کس چاهی برای برادرش حفر کند در آن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داخل فرومایگان شود، حقیر گردد، هر کس با علما نشست و برخاست کند با وقار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مواضع گناه وارد شود متهم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 مبادا مردم را نکوهش کنی که نکوهش می‌شوی، از داخل شدن در جایی که شایسته تو نیست بر حذر باش که خوار شوی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فرزندم، کلام حق را بگو به نفع تو باشد یا به ضررت، زیرا باعث دور کردن بدنامی در میان دوستان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 قرآن بخوان و آشکارا سلام کن، به معروف امر کن و از منکر نهی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تو منقطع می‌شود با او صله رحم کن و هر کس سکوت می‌کند، تو ابتدا کن، هر کس از تو چیزی می‌خواهد به او اعطا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سخن‌چینی برحذر باش، زیرا کینه و عداوت را در قلب‌های مردم می‌کارد، و از متعرض شدن به عیوب مردم بر 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 اگر جود و بخشش را خواهی پس به دنبال معدن آن باش، زیرا برای جود و بخشش معادنی است و برای معادن، اصولی است و برای اصول، فروعی است و فروع آن ثمره آن است، ثمره حاصل نمی‌شود مگر به وسیله اصول و هیچ اصلی ثابت نیست مگر به واسطه معدنی 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 اگر به دیدار کسی رفتی به دیدار برگزیدگان برو، نه به دیدار فجار، زیرا آنها همچون صخره‌ای هستند که آبی از آنها جاری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مثال قرآنی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درختی هستند که میوه نمی‌دهند و زمینی هستند که بخل می‌ورزد و گیاه نمی‌رویاند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مرگ این وصیت را فراموش نکردم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محمد بن عمر بن مسلم، حدثنی بن زیاد، حدثنا الحسن بن بزیع عن الحسن بن علی السکاهی عن عائذ بن حبیب، 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زاد افضل من التقوی، ولا شیء احسن من الصمت و لا عدو اضر من الجهل، ولا داء ادوی من الکذب؛</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اعلام النبلاء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داء أدوأ من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تهذیب الکمال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أدرأ من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توشه‌ای بهتر از تقوی نیست و هیچ چیزی نیکوتر از سکوت نیست، هیچ دشمنی بدتر از جهل و هیچ دردی بدتر از دروغ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محمد بن احمد ثنا الحسن بن سفیان، ثنا عتبة بن عبدالله حدثنا عبدالله بن المبارک حدثنا سفیان عن جعفر بن محمد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رسول الله صلی الله علیه و آله و سلم یقول فی خطبته، یحمدالله و یثنی علیه بما هو أهله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یهدالله فلا مضل له، و من یضلل الله فلا هادی له، ان اصدق الحدیث کتاب الله و احسن الهدی هدی محمد و</w:t>
      </w:r>
    </w:p>
    <w:p>
      <w:pPr>
        <w:pStyle w:val="BookText"/>
        <w:rPr/>
      </w:pPr>
      <w:r>
        <w:rPr>
          <w:rFonts w:ascii="IRNazanin" w:hAnsi="IRNazanin" w:eastAsia="IRNazanin"/>
          <w:color w:val="111111"/>
          <w:sz w:val="28"/>
          <w:sz w:val="28"/>
          <w:szCs w:val="28"/>
          <w:rtl w:val="true"/>
          <w:lang w:bidi="fa-IR"/>
        </w:rPr>
        <w:t>شرّ الامور محدثاتها و کل محدثه بدعة و کل بدعة ضلالة و کل ضلالة فی النار؛</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حلیة الاولیاء،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امام محمد بن علی الباقر علیه السلام،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علیه السلام از پدرشان از جابر بن عبدالله روایت شده که رسول خدا در خطبه‌اش پس از حمد و ثنای الهی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 او را هدایت کند گمراه نشود و هر کس خدای او را گمراه کند، هیچ هدایتی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درست‌ترین کتاب‌ها قرآن است و بهترین هدایت، هدایت محمد است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امور، سخن گفتن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است و بر هر بر ساخته‌ای بدعت است و هر بدعتی گمراهی و هر گمراهی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ادامه این حدیث به قیامت و نقش ولی بودن خودشان اشاره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اهل بیت علیهم السلام به ما می‌آموزند که راه یافتن حق و قرار گرفتن در صراط مستقیم و دوری از کجی و انحرافات، تمسک به قرآن و سنجش قول و فعل آدمی با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یگانه راه برون رفت از بن بست است؛ البته وقتی که با تعالیم روح‌بخش ائمه اطهار علیهم السلام تفسیر، تأویل و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 و رفتار آدمی در تمام جوانب زندگی از آیات و مقاصد قرآنی به دور باشد، ارزشی ندارد و اگر موافق و همسو با قرآن باشد، ارزشی والا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ائمه اطهار علیهم السلام به ما می‌آموزند که راه نجات و سعادت آدمی، ارتباط همیشگی با کلام خداوند و به یاد داشتن معارف این کتاب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تنها محدود به مشکلات و مبهات امور زندگی نیست، بلکه باید در سرتاسر زندگی آدمی مصداق داشته باشد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علیهم السلام نه تنها در برخورد با مشکلات‌یا مسائل مهم و بزرگ به قرآن مراجعه می‌نمودند، بلکه در تمامی امور مربوط به دین و دنیا به آن مراجعه و به آیات آن استشهاد می‌کردند، آنها با احاطه کامل بر مفاهیم و تفاسیر آیات در برخورد با مسائل مختلف با قرائت و تبیین آیات، راه حق و استوار را از راه ضلالت باز می‌شناسانند</w:t>
      </w:r>
      <w:r>
        <w:rPr>
          <w:rFonts w:eastAsia="IRNazanin" w:cs="IRNazanin"/>
          <w:color w:val="111111"/>
          <w:sz w:val="28"/>
          <w:szCs w:val="28"/>
          <w:rtl w:val="true"/>
          <w:lang w:bidi="fa-IR"/>
        </w:rPr>
        <w:t>.</w:t>
      </w:r>
      <w:bookmarkStart w:id="318" w:name="pg14081_141430"/>
    </w:p>
    <w:p>
      <w:pPr>
        <w:pStyle w:val="Heading3"/>
        <w:numPr>
          <w:ilvl w:val="2"/>
          <w:numId w:val="1"/>
        </w:numPr>
        <w:rPr/>
      </w:pPr>
      <w:bookmarkStart w:id="319" w:name="__RefHeading___Toc3806505_3381743652"/>
      <w:bookmarkStart w:id="320" w:name="_Toc120"/>
      <w:bookmarkEnd w:id="318"/>
      <w:bookmarkEnd w:id="319"/>
      <w:r>
        <w:rPr>
          <w:rtl w:val="true"/>
        </w:rPr>
        <w:t>بخش سوم</w:t>
      </w:r>
      <w:r>
        <w:rPr>
          <w:rtl w:val="true"/>
        </w:rPr>
        <w:t xml:space="preserve">: </w:t>
      </w:r>
      <w:r>
        <w:rPr>
          <w:rtl w:val="true"/>
        </w:rPr>
        <w:t>احتجاجات اهل بیت علیهم السلام به آیات قرآن</w:t>
      </w:r>
      <w:bookmarkEnd w:id="32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1" w:name="__RefHeading___Toc3806507_3381743652"/>
      <w:bookmarkStart w:id="322" w:name="_Toc121"/>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اهل بیت عصمت علیهم السلام، به عنوان حاملان و وارثان قرآن، مهم‌ترین و ارزشمندترین تفسیرها را پس از پیامبر صلی الله علیه و آله بیان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و مهم‌ترین رسالت ائمه اطهار علیهم السلام تبیین و تفسیر آیات قرآن در موارد لازم و ضرروی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علیهم السلام عالم‌ترین و آگاه‌ترین افراد بر تفسیر قرآن در زمان خود بوده‌اند و این علم و دانش را از خداوند متعال اخذ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تأسف فراوان عده‌ای از منافقین در فرصتی که پس از رحلت پیامبر صلی الله علیه و آله به وجود آمد، زمزمه‌های قرآن بدون عترت را مطرح ساخته، در این راه تا حدودی نیز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از این حقیقت غافل بودند که قرآن و عترت چون روحی واحد در دو قالب‌اند که اعراض از هر کدام به منزله دوری جستن از دیگری است؛ چنانکه تمسک به هر کدام نیز جز از رهگذر دیگری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ناگسستگی این دو از یکدیگر، حقیقتی بود که پیامبر صلی الله علیه و آله بارها و بارها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پیامبر علیهم السلام هم گرچه به ظاهر کنار گذاشته شده بودند، اما از هر فرصتی جهت اعتلای اسلام و دفاع از حقوق حقه خود به آیات و روایات استناد نموده، مردم را از حقیقت موضوع مطلع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قبل از بیان برخی احتجاجات، روایتی از فاطمه زهرا علیها السلام از رسول خدا صلی الله علیه و آله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به نقل از بن حجر الهیثمی می‌نویسد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اشرف العرب نسباً اولاد فاطمه رضی الله عنها لانهم ینسبون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جیمع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الطبرانی عن فاطمه 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بنی آدم ینتمون الی عصبة إلّا ولد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ولیهم و</w:t>
      </w:r>
      <w:bookmarkStart w:id="323" w:name="pg14081_141433"/>
    </w:p>
    <w:p>
      <w:pPr>
        <w:pStyle w:val="BookText"/>
        <w:rPr/>
      </w:pPr>
      <w:bookmarkEnd w:id="323"/>
      <w:r>
        <w:rPr>
          <w:rFonts w:ascii="IRNazanin" w:hAnsi="IRNazanin" w:eastAsia="IRNazanin"/>
          <w:color w:val="111111"/>
          <w:sz w:val="28"/>
          <w:sz w:val="28"/>
          <w:szCs w:val="28"/>
          <w:rtl w:val="true"/>
          <w:lang w:bidi="fa-IR"/>
        </w:rPr>
        <w:t>انا عصبتهم؛</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یا ایها الناس انا خلقناکم من ذکر و 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شریف‌ترین اعراب به لحاظ نسبت، اولاد فاطمه زهرا سلام الله علیها هستند، زیرا آنها منتسب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همچنانکه تمامی علما به آن تصریح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از فاطمه الزهرا سلام الله علیها از رسول خدا صلی الله علیه و آله روایت نموده که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کدام از فرزندان آدم به پدر منسوب‌اند مگر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ولی و پدر آنها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این روایت را با روایتی ازعمر بن الخطاب تأیید می‌کند، و می‌افزاید، حاکم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سند این روایت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این بخش برخی از این استدلالات را با عنوان احتجاجات اهل بیت علیهم السلام به آیات قرآن در اثبات حقانیت خود متذکر شده است</w:t>
      </w:r>
      <w:r>
        <w:rPr>
          <w:rFonts w:eastAsia="IRNazanin" w:cs="IRNazanin"/>
          <w:color w:val="111111"/>
          <w:sz w:val="28"/>
          <w:szCs w:val="28"/>
          <w:rtl w:val="true"/>
          <w:lang w:bidi="fa-IR"/>
        </w:rPr>
        <w:t>.</w:t>
      </w:r>
    </w:p>
    <w:p>
      <w:pPr>
        <w:pStyle w:val="Heading4"/>
        <w:numPr>
          <w:ilvl w:val="3"/>
          <w:numId w:val="1"/>
        </w:numPr>
        <w:rPr/>
      </w:pPr>
      <w:bookmarkStart w:id="324" w:name="__RefHeading___Toc3806509_3381743652"/>
      <w:bookmarkStart w:id="325" w:name="_Toc122"/>
      <w:bookmarkEnd w:id="324"/>
      <w:r>
        <w:rPr>
          <w:rtl w:val="true"/>
        </w:rPr>
        <w:t>استدلال به آیه مودت</w:t>
      </w:r>
      <w:bookmarkEnd w:id="325"/>
    </w:p>
    <w:p>
      <w:pPr>
        <w:pStyle w:val="Heading5"/>
        <w:numPr>
          <w:ilvl w:val="4"/>
          <w:numId w:val="1"/>
        </w:numPr>
        <w:rPr/>
      </w:pPr>
      <w:bookmarkStart w:id="326" w:name="__RefHeading___Toc3806511_3381743652"/>
      <w:bookmarkStart w:id="327" w:name="_Toc123"/>
      <w:bookmarkEnd w:id="326"/>
      <w:r>
        <w:rPr>
          <w:rtl w:val="true"/>
        </w:rPr>
        <w:t>اشاره</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بگو من از شما اجر رسالت جز این نخواهم که محبت را در حق خویشاوندان منظور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دوستدار آل محمد باشید که این اجر هم به نفع امت است و برای هدایت یافتن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پس از تفسیر این آیه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از حضرت رسول صلی الله علیه و آله سؤال کردند، یا رسول الله قربای تو چه کسانی هستند که دوستی‌شان بر ما واجب شده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پسرانش علیهم السلام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روایتی از امام علی علیه السلام نقل می‌کند، که حضرت علی نزد رسول الله صلی الله علیه و آله از حسد مردم به خویش،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ترضی ان تکون رابع اربعه اول من‌یدخل الجنه انا و انت و الحسن و الحسین و ازواجنا عن ایماننا و شمائلنا و ذریتنا خلف ازواجنا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لفظ کمی جای تأمل دارد، زیرا در کنز العمال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ان اول اربعه یدخلون الجنة انا و انت و الحسن و الحسین و ذرارینا خلف ظهورنا و ازواجنا خلف ذرارینا و شیعتنا عن ایماننا و عن شمائلنا؛</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کنزالعمال،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اولین چهار نفری که داخل بهشت می‌شوند، من، تو، حسن و حسین هستیم و ذریه ما و همسران ما از نسل ما و شیعیان ما از جانب راست و چپ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مستدرک الصحیحین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من یدخل الجنة انا و فاطمه و الحسن و الحسین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فمحبونا؟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 و صحیح الاسناد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این حدیث و احادیث نظیر آن نشان می‌دهد که پنج تن آل عبا اولین کسانی هستند که 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حدیث، بر فضیلت امام علی و همسر و فرزندانش علیهم السلام دلالت دارد؛ فضیلتی که موجب می‌شود همراه پیامبر خدا صلی الله علیه و آله وارد بهشت خلد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به ذکر این فضیلت اهل بیت اکتفا نمی‌کند و جملاتی بسیار زیبا و دلنشین از حضرت رسول صلی الله علیه و آله در تأیید اهل بیت و دعوت مردم به محبت و دوستی آنان نقل می‌کند و متذکر می‌شود دشمنان اهل بیت به بهشت راهی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النبی صلی الله علیه و آله حرمت الجنة علی من ظلم اهل بیتی و آذانی فی عترتی و من اصطنع صنیعة الی احد من ولد عبدالمطلب و لم یجازیه علیها فانا اجازیه علیها غدا اذا لقینی یوم القیامة</w:t>
      </w:r>
      <w:r>
        <w:rPr>
          <w:rFonts w:eastAsia="IRNazanin" w:cs="IRNazanin"/>
          <w:color w:val="111111"/>
          <w:sz w:val="28"/>
          <w:szCs w:val="28"/>
          <w:rtl w:val="true"/>
          <w:lang w:bidi="fa-IR"/>
        </w:rPr>
        <w:t>».</w:t>
      </w:r>
      <w:r>
        <w:rPr>
          <w:rStyle w:val="FootnoteAnchor"/>
          <w:rtl w:val="true"/>
        </w:rPr>
        <w:footnoteReference w:id="38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زمحشری در ادامه، حدیث دیگری از رسول الله صلی الله علیه و آله بدین مضمون نقل می‌کند که محبت آل محمد را تکمیل کننده ایمان و مرگ چنین فردی را مرگ شهیدی</w:t>
      </w:r>
    </w:p>
    <w:p>
      <w:pPr>
        <w:pStyle w:val="BookText"/>
        <w:rPr/>
      </w:pPr>
      <w:r>
        <w:rPr>
          <w:rFonts w:ascii="IRNazanin" w:hAnsi="IRNazanin" w:eastAsia="IRNazanin"/>
          <w:color w:val="111111"/>
          <w:sz w:val="28"/>
          <w:sz w:val="28"/>
          <w:szCs w:val="28"/>
          <w:rtl w:val="true"/>
          <w:lang w:bidi="fa-IR"/>
        </w:rPr>
        <w:t>می‌داند که بهشت بر او واجب است؛ در حالی که مبغضان آل محمد کافرند و استشمام رایحه بهشت بر آنان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حدیث از قول پیامبر خدا صلی الله علیه و آله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علی حب آل محمد مات شهیدا؛ ألا و من مات علی حب آل محمد مات مغفوراً له؛ ألا و من مات علی حب آل محمد مات تائبا؛ ألا و من مات علی حب آل محمد مات مؤمنا مستکمل الایمان؛ ألا و من مات علی حب آل محمد بشره ملک الموت بالجنة ثم منکر و نکیر؛ ألا و من مات علی حب آل محمد یزف الی الجنة کما تزف العروس الی بیت زوجها؛ ألا و من مات علی حب آل محمد مات علی السنة و الجماعه؛ ألا و من مات علی حب آل محمد جعل الله قبره مزار ملائکة الرحمه؛ ألا و من مات علی حب آل محمد فتح له فی قبره بابان الی الجنة؛</w:t>
      </w:r>
    </w:p>
    <w:p>
      <w:pPr>
        <w:pStyle w:val="BookText"/>
        <w:rPr/>
      </w:pPr>
      <w:r>
        <w:rPr>
          <w:rFonts w:ascii="IRNazanin" w:hAnsi="IRNazanin" w:eastAsia="IRNazanin"/>
          <w:color w:val="111111"/>
          <w:sz w:val="28"/>
          <w:sz w:val="28"/>
          <w:szCs w:val="28"/>
          <w:rtl w:val="true"/>
          <w:lang w:bidi="fa-IR"/>
        </w:rPr>
        <w:t>ألا و من مات علی بغض آل محمد مات کافرا؛ ألا و من مات علی بغض آل محمد لم یشم رائحة الجنة؛</w:t>
      </w:r>
    </w:p>
    <w:p>
      <w:pPr>
        <w:pStyle w:val="BookText"/>
        <w:rPr/>
      </w:pPr>
      <w:r>
        <w:rPr>
          <w:rFonts w:ascii="IRNazanin" w:hAnsi="IRNazanin" w:eastAsia="IRNazanin"/>
          <w:color w:val="111111"/>
          <w:sz w:val="28"/>
          <w:sz w:val="28"/>
          <w:szCs w:val="28"/>
          <w:rtl w:val="true"/>
          <w:lang w:bidi="fa-IR"/>
        </w:rPr>
        <w:t>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محبت آل محمد صلوات الله علیهم بمیرد شهید مرده؛ آگاه باشید که هر کس بر حب آل محمد صلوات الله علیهم بمیرد آمرزیده مرده؛ آگاه باشید که هر کس بر حب آل محمد صلوات الله علیهم بمیرد تائب مرده؛ آگاه باشید که هر کس بر حب آل محمد صلوات الله علیهم بمیرد مؤمن و با ایمان کامل مرده؛ آگاه باشید که هر کس بر حب آل محمد صلوات الله علیهم بمیرد ملک الموت او را به بهشت بشارت می‌دهد و بعد از او منکر و نکیر؛ آگاه باشید هر کس بر حب آل محمد صلوات الله علیهم بمیرد مانند عروس او را با احترام به سوی بهشت می‌برند؛ آگاه باشید که هر کس بر حب آل محمد صلوات الله علیهم بمیرد از قبرش دو دریچه به سوی بهشت باز می‌شود؛ آگاه باشید که هر کس بر حب آل محمد صلوات الله علیهم بمیرد قبرش زیارتگاه ملائکه رحمان می‌شود؛ آگاه باشید که هر کس بر حب آل محمد بمیرد بر سنت و جماعت مرده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هر کس بر بغض آل محمد صلوات الله علیهم بمیرد روز قیامت با این وضع می‌آید که میانه دو چشمش نوشته باشند این شخص از رحمت خدا</w:t>
      </w:r>
      <w:bookmarkStart w:id="328" w:name="pg14081_141436"/>
    </w:p>
    <w:p>
      <w:pPr>
        <w:pStyle w:val="BookText"/>
        <w:rPr/>
      </w:pPr>
      <w:bookmarkEnd w:id="328"/>
      <w:r>
        <w:rPr>
          <w:rFonts w:ascii="IRNazanin" w:hAnsi="IRNazanin" w:eastAsia="IRNazanin"/>
          <w:color w:val="111111"/>
          <w:sz w:val="28"/>
          <w:sz w:val="28"/>
          <w:szCs w:val="28"/>
          <w:rtl w:val="true"/>
          <w:lang w:bidi="fa-IR"/>
        </w:rPr>
        <w:t>مأیوس است؛ آگاه باشید که هر کس بر بغض آل محمد صلوات الله علیهم بمیرد کافر مرده است و بوی بهشت را احساس نخواهد کرد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الکشاف،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Heading5"/>
        <w:numPr>
          <w:ilvl w:val="4"/>
          <w:numId w:val="1"/>
        </w:numPr>
        <w:rPr/>
      </w:pPr>
      <w:bookmarkStart w:id="329" w:name="__RefHeading___Toc3806513_3381743652"/>
      <w:bookmarkStart w:id="330" w:name="_Toc124"/>
      <w:bookmarkEnd w:id="329"/>
      <w:r>
        <w:rPr>
          <w:rtl w:val="true"/>
        </w:rPr>
        <w:t>شأن نزول آیه مودت</w:t>
      </w:r>
      <w:bookmarkEnd w:id="330"/>
    </w:p>
    <w:p>
      <w:pPr>
        <w:pStyle w:val="BookText"/>
        <w:rPr/>
      </w:pPr>
      <w:r>
        <w:rPr>
          <w:rFonts w:ascii="IRNazanin" w:hAnsi="IRNazanin" w:eastAsia="IRNazanin"/>
          <w:color w:val="111111"/>
          <w:sz w:val="28"/>
          <w:sz w:val="28"/>
          <w:szCs w:val="28"/>
          <w:rtl w:val="true"/>
          <w:lang w:bidi="fa-IR"/>
        </w:rPr>
        <w:t>سیوطی در شأن نزول آیه دو نوع روایت آورده است که به جهت اهمیت مسئله هر دو روایت را 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شأن نزولی که سیوطی نقل می‌کند این است که بین مهاجرین و انصار بحث نژاد پرستی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به این موضوع فخر فروشی می‌کردند که رسول خدا صلی الله علیه و آله در سایه حمایت ما توانست رسالت خود را تبلیغ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این مباحث به گوش رسول خدا صلی الله علیه و آله رسید؛</w:t>
      </w:r>
    </w:p>
    <w:p>
      <w:pPr>
        <w:pStyle w:val="BookText"/>
        <w:rPr/>
      </w:pPr>
      <w:r>
        <w:rPr>
          <w:rFonts w:ascii="IRNazanin" w:hAnsi="IRNazanin" w:eastAsia="IRNazanin"/>
          <w:color w:val="111111"/>
          <w:sz w:val="28"/>
          <w:sz w:val="28"/>
          <w:szCs w:val="28"/>
          <w:rtl w:val="true"/>
          <w:lang w:bidi="fa-IR"/>
        </w:rPr>
        <w:t>فاتا هم فی مجالسهم فقال یا معشر الانصار الم تکونوا اذله فاعزکم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تجیبونی؟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نقول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تقولون الم یخرجک قومک فاویناک الم یکذبوک فصدقناک أولم یخذلوک فنصرناک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یقول حتی جشوا علی الرکب و قالوا اموالنا و ما فی ایدینا لله و رسوله 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مجالس آنان حضور یافت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مگر شما ذلیل نبودید، پس خداوند شما را عزیز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چرا جواب مرا نمی‌دهید؟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 دهیم؟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قوم تو، تو را بیرون کردند و ما تو را پناه دادیم؟ مگر نه این است که آنان، تو را تکذیب کردند و ما تو را تصدیق کردیم؟ مگر نه این است که آنان تو را خوار کردند و ما تو رایاری کردیم؟ آن قدر رسول خدا از این سخنان گفت تا جایی که انصار سر به زیر انداختند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ما و هر چه در اختیار ماست از آنِ خدا و رسول خداست که آیه نازل</w:t>
      </w:r>
      <w:bookmarkStart w:id="331" w:name="pg14081_141437"/>
    </w:p>
    <w:p>
      <w:pPr>
        <w:pStyle w:val="BookText"/>
        <w:rPr/>
      </w:pPr>
      <w:bookmarkEnd w:id="331"/>
      <w:r>
        <w:rPr>
          <w:rFonts w:ascii="IRNazanin" w:hAnsi="IRNazanin" w:eastAsia="IRNazanin"/>
          <w:color w:val="111111"/>
          <w:sz w:val="28"/>
          <w:sz w:val="28"/>
          <w:szCs w:val="28"/>
          <w:rtl w:val="true"/>
          <w:lang w:bidi="fa-IR"/>
        </w:rPr>
        <w:t xml:space="preserve">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در ازای رسالتم پاداشی جز محبت خویشاوندی از شما طلب نمی‌کنم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شأن نزولی که سیوطی نقل می‌کند چنین است که انصار بین خودشان مشورت کردند که چون رسول خدا صلی الله علیه و آله برای ما زحمت زیادی کشیده و می‌کشد و هزینه‌های زیادی را متحمل می‌شود، پولی را گرد آورده در اختیار رسول خدا صلی الله علیه و آله قرار دهند به همین سبب خدمت آن حضرت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فقالوا یا رسول الله انا اردنا نجمع لک من اموالنا فانزل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تصمیم داریم اموالی را برای شما جمع کنیم که آیه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در برابر ادای رسالتم پاداشی جز محبت خویشاوندی از شما طلب نمی‌کنم</w:t>
      </w:r>
      <w:r>
        <w:rPr>
          <w:rFonts w:eastAsia="IRNazanin" w:cs="IRNazanin"/>
          <w:color w:val="111111"/>
          <w:sz w:val="28"/>
          <w:szCs w:val="28"/>
          <w:rtl w:val="true"/>
          <w:lang w:bidi="fa-IR"/>
        </w:rPr>
        <w:t>».</w:t>
      </w:r>
    </w:p>
    <w:p>
      <w:pPr>
        <w:pStyle w:val="Heading5"/>
        <w:numPr>
          <w:ilvl w:val="4"/>
          <w:numId w:val="1"/>
        </w:numPr>
        <w:rPr/>
      </w:pPr>
      <w:bookmarkStart w:id="332" w:name="__RefHeading___Toc3806515_3381743652"/>
      <w:bookmarkStart w:id="333" w:name="_Toc125"/>
      <w:bookmarkEnd w:id="332"/>
      <w:r>
        <w:rPr>
          <w:rtl w:val="true"/>
        </w:rPr>
        <w:t>مصداق قربی</w:t>
      </w:r>
      <w:bookmarkEnd w:id="333"/>
    </w:p>
    <w:p>
      <w:pPr>
        <w:pStyle w:val="BookText"/>
        <w:rPr/>
      </w:pPr>
      <w:r>
        <w:rPr>
          <w:rFonts w:ascii="IRNazanin" w:hAnsi="IRNazanin" w:eastAsia="IRNazanin"/>
          <w:color w:val="111111"/>
          <w:sz w:val="28"/>
          <w:sz w:val="28"/>
          <w:szCs w:val="28"/>
          <w:rtl w:val="true"/>
          <w:lang w:bidi="fa-IR"/>
        </w:rPr>
        <w:t>در اینکه مصداق قربی کیست، علمای اهل سنت روایات و اقوالی را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از پیامبر صلی الله علیه و آله درباره مصداق قربی سؤال شده است و آن حضرت مصداق قربی را مشخص فرموده است؛ مانند آنچه سیوطی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قرابتک هولاء الّذین وجبت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 فاطمه و ولداها؛</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قربی نازل شد، از رسول خدا صلی الله علیه و آله پرسیدند نزدیکان شما که در این آیه محبت آنان واجب شده است چه کسانی هستند؟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فرزندان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نیز درباره مصداق این آیه روایاتی وارد شده است؛ مانند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جیء بعلی بن الحسین علیه السلام اسیر فاقیم علی درج دمشق قام رجل من اهل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الذی قتلکم و استاصلکم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 بن الحسین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أقرأت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أقرأت آل حم؟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فانکم لانتم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 بن الحسین علیه السلام را به عنوان اسیر، وارد دمشق کردند، مردی از اهل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شما را کشت و ریشه کن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خوانده‌ای؟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پرسید؟ آیا حم را خوانده‌ای؟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خوانده‌ای؟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قربی شما هستید؟ 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سیوطی درباره اینکه در این آیه مقصود از حسنه چیست،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یَقْتَرِفْ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المودة لال محمد؛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کسب حسنه و انجام آن، دوستی آل محمد صلوات الله علیهم است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ثعلبی در تفسیر خود در تفسیر آیه فوق چنین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من قرابتک الذین وجبت 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ابنهما؛ای رسول خدا خویشاوندان تو که مودت آنها بر ما واجب است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فرزندان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سه بار تکرار فرمود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در تفسیر کبیر خود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روایت فوق از زمخشری می‌گوید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ثابت شد که این چهار نفر، خویشاوندان رسول خدا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معنا ثابت شده واجب می‌شود که این چهار نفر را مخصوص به مزیت و عظمت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می‌افزاید دلایل مختلفی بر این مسئله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قبل گذشت که آل محمد کسانی هستند که برگشت امرشان به اوست پس کسانی که ارتباطشان محکم‌تر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می‌شوند و شک نیست که حضرت فاطمه و امام علی و امام حسن و امام حسین علیهم السلام محکم‌ترین پیوند را با رسول خدا صلی الله علیه و آله داشتند و این از مسلّمات و مستفاد از احادیث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است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پیامبر صلی الله علیه و آله حضرت فاطمه را دوست می‌داشت و درباره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بضعة منی‌یؤذینی ما یوذیها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پاره تن من است آنچه او را آزار می‌دهد مرا آزار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احادیث متواتر از رسول خدا صلی الله علیه و آله ثابت شده که آن امام علی و امام حسن و امام حسین را دوست می‌داشت و هنگامی که این معنی ثابت شود محبت آنها بر تمام امت واجب است چون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اتَّبِعُوهُ لَعَلَّکُمْ تَهْتَدُونَ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پیروی کنید تا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فَلْیَحْذَرِ الَّذِینَ یُخالِفُونَ عَنْ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فرمان او را مخالفت می‌کنند از عذاب الهی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کُنْتُمْ تُحِبُّونَ اللّهَ فَاتَّبِعُونِی یُحْبِبْکُمُ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خدا را دوست می‌دارید از من پیروی کنید تا خدا شما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زندگی رسول خدا سرمشق نیکویی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بزرگی است و لذا این دعا خاتمه تشهد در نماز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علی آل محمد ارحم محمداً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تعظیم و احترامی در حق غیر آل محمد دیده نشده است، بنابراین همه این دلائل نشان می‌دهد که محبت آل محمد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فخر رازی سخنان خود را در این باره با شعر معروف شافعی پایان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راکبا قف بالمحصب من منی و اهتف بساکن خیفها و الناهض</w:t>
      </w:r>
    </w:p>
    <w:p>
      <w:pPr>
        <w:pStyle w:val="BookText"/>
        <w:rPr/>
      </w:pPr>
      <w:r>
        <w:rPr>
          <w:rFonts w:ascii="IRNazanin" w:hAnsi="IRNazanin" w:eastAsia="IRNazanin"/>
          <w:color w:val="111111"/>
          <w:sz w:val="28"/>
          <w:sz w:val="28"/>
          <w:szCs w:val="28"/>
          <w:rtl w:val="true"/>
          <w:lang w:bidi="fa-IR"/>
        </w:rPr>
        <w:t>سحرا اذا فاض الحجیج الی منی فیضا کما نظم الفرات الفائض</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کان رفضا حب آل محمد فلیشهد الثقلان انی رافضی</w:t>
      </w:r>
    </w:p>
    <w:p>
      <w:pPr>
        <w:pStyle w:val="BookText"/>
        <w:rPr/>
      </w:pPr>
      <w:r>
        <w:rPr>
          <w:rFonts w:ascii="IRNazanin" w:hAnsi="IRNazanin" w:eastAsia="IRNazanin"/>
          <w:color w:val="111111"/>
          <w:sz w:val="28"/>
          <w:sz w:val="28"/>
          <w:szCs w:val="28"/>
          <w:rtl w:val="true"/>
          <w:lang w:bidi="fa-IR"/>
        </w:rPr>
        <w:t>ای سواری که عازم حج هستی در آنجا در نزدیکی منا که برای رمی جمرات، ریگ جمع می‌کنند و مرکز بزرگ اجتماع زائران خانه خداست بایست و فریاد بزن به تمام کسانی که در مسجد خیف، مشعول عبادت یا در حال حرکت‌اند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بزن به هنگام سحر که حاجیان از مشعر به سوی منا کوچ می‌کنند و همچون نهری عظیم و خروشان وارد سرزمین منا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فریاد بزن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آل محمد رفض و ترک دین خداست، همه جن و انس شهادت دهند که من رافضی هستم</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آلوسی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تَسْتَوِی الْحَسَنَةُ وَ لاَ 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علی نقل می‌کند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الحسنة حبّ الرسول و آله علهیم الصلاة والسلام و السیئة بغضهم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کثیر ذیل این آیه، روایت ابن عباس را نقل می‌کند که مراد از آن حضرت فاطمه، امام علی، امام حسن و امام حسین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 چه در سند برخی احادیث مناقشه می‌کند، اما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تفسیر هذه الآیة بما فسرها به حبرالامه و ترجمان القرآن عبدالله بن عباس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رواه عنه البخاری ولا تنکر الوصاه باهل البیت و الامر باحسان الیهم و احترامهم و اکرامهم فانهم من ذریة طاهرة من اشرف بیت وجد علی وجه الارض فخرا و حسباً و نسباً؛</w:t>
      </w:r>
      <w:r>
        <w:rPr>
          <w:rStyle w:val="FootnoteAnchor"/>
          <w:rtl w:val="true"/>
        </w:rPr>
        <w:footnoteReference w:id="390"/>
      </w:r>
      <w:r>
        <w:rPr>
          <w:rFonts w:ascii="IRNazanin" w:hAnsi="IRNazanin" w:eastAsia="IRNazanin"/>
          <w:color w:val="111111"/>
          <w:sz w:val="28"/>
          <w:sz w:val="28"/>
          <w:szCs w:val="28"/>
          <w:rtl w:val="true"/>
          <w:lang w:bidi="fa-IR"/>
        </w:rPr>
        <w:t>حق این است که تفسیر حبرالامه و ترجمان القرآن، ابن عباس را بپذیریم، همچنانکه بخاری از او روایت کرده است و سفارش به احسان و احترام اهل بیت قابل انکار نیست، زیرا آنها ذریه پاک رسول الله و باشرف‌ترین خانه بر روی زمین به لحاظ شرف حسب و نسب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وهبة الزحیلی ذیل این آیه، ابتدا دو قول مطرح می‌کند اما با توجه به اینکه سپس حدیث غدیر و حدیث جابر را نقل می‌کند که مراد از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مشخص</w:t>
      </w:r>
      <w:bookmarkStart w:id="334" w:name="pg14081_141441"/>
    </w:p>
    <w:p>
      <w:pPr>
        <w:pStyle w:val="BookText"/>
        <w:rPr/>
      </w:pPr>
      <w:bookmarkEnd w:id="334"/>
      <w:r>
        <w:rPr>
          <w:rFonts w:ascii="IRNazanin" w:hAnsi="IRNazanin" w:eastAsia="IRNazanin"/>
          <w:color w:val="111111"/>
          <w:sz w:val="28"/>
          <w:sz w:val="28"/>
          <w:szCs w:val="28"/>
          <w:rtl w:val="true"/>
          <w:lang w:bidi="fa-IR"/>
        </w:rPr>
        <w:t>می‌کند که در اینجا هم مقصود، اکرام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واجب بودن محبت اهل بیت علیهم السلام را که امام علی، حضرت فاطمه، امام حسن و امام حسین علیهم السلام هستند متذکر شده، می‌گوید در مقام اینها همین بس که در انتهای تشهد، سلام بر آنها تشریع شده و این مقامی بس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بسیاری ائمه اهل بیت علیهم السلام در اثبات وجوب مودتشان بر مردم، به این آیه استدلال نموده و با این آیه خودشان را به مردم معرفی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نمونه‌هایی را بیان می‌کنیم</w:t>
      </w:r>
      <w:r>
        <w:rPr>
          <w:rFonts w:eastAsia="IRNazanin" w:cs="IRNazanin"/>
          <w:color w:val="111111"/>
          <w:sz w:val="28"/>
          <w:szCs w:val="28"/>
          <w:rtl w:val="true"/>
          <w:lang w:bidi="fa-IR"/>
        </w:rPr>
        <w:t>:</w:t>
      </w:r>
    </w:p>
    <w:p>
      <w:pPr>
        <w:pStyle w:val="Heading5"/>
        <w:numPr>
          <w:ilvl w:val="4"/>
          <w:numId w:val="1"/>
        </w:numPr>
        <w:rPr/>
      </w:pPr>
      <w:bookmarkStart w:id="335" w:name="__RefHeading___Toc3806517_3381743652"/>
      <w:bookmarkStart w:id="336" w:name="_Toc126"/>
      <w:bookmarkEnd w:id="335"/>
      <w:r>
        <w:rPr>
          <w:rtl w:val="true"/>
        </w:rPr>
        <w:t>استدلال امام علی علیه السلام به آیه مودت</w:t>
      </w:r>
      <w:bookmarkEnd w:id="3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اخرج ابوالشیخ ابن حبان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الواحدی عن علی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فینا آل حم آیة لا یحفظ مودتنا الا کل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الصواعق المحرقه، صص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ینابیع الموده، 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است که دوستی ما را حفظ نمی‌کند مگر مؤمن، 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تاریخ اصفهان، این روایت این گونه نقل شده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بتعلم القرآن و کثرة تلاوته تنالون به الدرجات و کثرة عجائبه فی الجنة ثم قال علی وفینا آل حم انه لایحفظ مودتنا الا کل مؤمن ثم قرأ</w:t>
      </w:r>
      <w:r>
        <w:rPr>
          <w:rFonts w:eastAsia="IRNazanin" w:cs="IRNazanin"/>
          <w:color w:val="111111"/>
          <w:sz w:val="28"/>
          <w:szCs w:val="28"/>
          <w:rtl w:val="true"/>
          <w:lang w:bidi="fa-IR"/>
        </w:rPr>
        <w:t>...».</w:t>
      </w:r>
      <w:r>
        <w:rPr>
          <w:rStyle w:val="FootnoteAnchor"/>
          <w:rtl w:val="true"/>
        </w:rPr>
        <w:footnoteReference w:id="392"/>
      </w:r>
      <w:bookmarkStart w:id="337" w:name="pg14081_141442"/>
    </w:p>
    <w:p>
      <w:pPr>
        <w:pStyle w:val="Heading5"/>
        <w:numPr>
          <w:ilvl w:val="4"/>
          <w:numId w:val="1"/>
        </w:numPr>
        <w:rPr/>
      </w:pPr>
      <w:bookmarkStart w:id="338" w:name="__RefHeading___Toc3806519_3381743652"/>
      <w:bookmarkStart w:id="339" w:name="_Toc127"/>
      <w:bookmarkEnd w:id="337"/>
      <w:bookmarkEnd w:id="338"/>
      <w:r>
        <w:rPr>
          <w:rtl w:val="true"/>
        </w:rPr>
        <w:t>استدلال امام حسن علیه السلام به آیه مودت</w:t>
      </w:r>
      <w:bookmarkEnd w:id="3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در مستدرک خود این حدیث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اسماعیل بن محمد بن اسحاق بن جعفر بن محمد بن علی بن الحسین، حدثنی عمی علی بن جعفر بن محمد، حدثنی الحسین بن زید، عن عمر بن علی، عن ابیه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الحسن بن علی الناس حین قتل علی، فحمدالله و اثنی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قبض فی هذه اللیله رجل لایسبقه الاولون بعمل و لایدرکه الآخرون و قد کان رسول الله صلی الله علیه و آله یعطیه رأیته فیقاتل و جبریل عن یمینه و میکائیل عن یساره، فما یرجع حتی یفتح الله علیه، و ما ترک علی اهل الارض صفراء و لا بیضاء الا سبع مائه درهم فضلت من عطایاه اراد ان یبتاع بها خادماً لاهله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عرفنی فقد عرفنی، و من لم یعرفنی فأنا الحسن بن علی، و أنا بن النبی، و أنا بن الوصی، و أنا بن البشیر، و أنا بن النذیر، و أنا بن الداعی الی الله باذنه، و أنا بن السراج المنیر، و أنا من اهل البیت الذی کان جبریل ینزل الینا و یصعد من عندنا، و أنا من اهل البیت الذی اذهب الله عنهم الرجس و طهرهم تطهیراً و أنا من اهل البیت الذی افترض الله مودتهم علی کل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تبارک و تعالی لنبیه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 وَ مَنْ یَقْتَرِفْ حَسَنَةً نَزِدْ لَهُ فِیها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فاقتراف الحسنه مودتنا اهل البیت</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شب، مردی از میان شما مفارقت نمود که پیشینیان بر او سبقت نگرفته‌اند و پسینیان او را درک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پرچم نبرد را به او می‌سپرد و می‌جنگید، در حالی که جبرئیل در سمت راست او و میکائیل در سمت چپ او بود؛ برنمی‌گشت تا اینکه پیروز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هفتصد درهم چیزی بر روی زمین باقی نگذاشت که آن هم قصد داشت خادمی برای اهلش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حسن علیه السلام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مرا می‌شناسد، می‌شناسد و آنکه مرا نمی‌شناسد بداند که من، فرزند علی و فرزند پیغمبرم، من پسر آن کسی هستم که مردم را به رحمت خدا، مژده داد و از شکنجه خدا بیمناک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مردم را به فرمان خدا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چراغ نورانی راه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خاندانی هستم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نازل شد و از جانب ما به سوی خدا صعود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خاندانی هستم که خدای متعال ما را از هرگونه پلیدی پاک و پاکیزه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خاندانی هستم که خدای تعالی دوستی آنان را بر مسلمانان واجب گردانید، و خطاب به پیغمبرش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یَقْتَرِفْ حَسَنَةً نَزِدْ لَهُ فِیها حُسْناً</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اقتراف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دوستی ما خانواده است، که اگر کسی دست به دامن محبت ما دراز کند، خدای تعالی به او بهره بیشتری می‌دهد، و او را از هرچیزی که پسندیده است، برخوردار می‌گرداند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حاکم در پایان این حدیث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اتّفقنا فی تفسیر هذه 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فی قربی آل محمد صلی الله علیه و آله وسلم؛</w:t>
      </w:r>
      <w:r>
        <w:rPr>
          <w:rStyle w:val="FootnoteAnchor"/>
          <w:rtl w:val="true"/>
        </w:rPr>
        <w:footnoteReference w:id="395"/>
      </w:r>
      <w:r>
        <w:rPr>
          <w:rFonts w:ascii="IRNazanin" w:hAnsi="IRNazanin" w:eastAsia="IRNazanin"/>
          <w:color w:val="111111"/>
          <w:sz w:val="28"/>
          <w:sz w:val="28"/>
          <w:szCs w:val="28"/>
          <w:rtl w:val="true"/>
          <w:lang w:bidi="fa-IR"/>
        </w:rPr>
        <w:t>در تفسیر این آیه اتفاق نظر داریم که این آیه درباره نزدیکان حضرت محمد صلی الله علیه و آله وسلم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قندوزی این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طفیل می‌گوید حسن بن علی علیه السلام خطبه‌ای ایراد و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اتَّبَعْتُ مِلَّةَ آبائِی إِبْراهِیمَ وَ إِسْحاقَ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فرزند بشارت دهنده و ترساننده‌ام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به اذن خدا فرا خواند؛ من پسر چراغ روشنی دهنده‌ام؛ من فرزند کسی هستم که خدا او را برای رحمت عالمیان فرستاد؛ من از اهل بیتی هستم که خدا پلیدی را از</w:t>
      </w:r>
    </w:p>
    <w:p>
      <w:pPr>
        <w:pStyle w:val="BookText"/>
        <w:rPr/>
      </w:pPr>
      <w:r>
        <w:rPr>
          <w:rFonts w:ascii="IRNazanin" w:hAnsi="IRNazanin" w:eastAsia="IRNazanin"/>
          <w:color w:val="111111"/>
          <w:sz w:val="28"/>
          <w:sz w:val="28"/>
          <w:szCs w:val="28"/>
          <w:rtl w:val="true"/>
          <w:lang w:bidi="fa-IR"/>
        </w:rPr>
        <w:t>ایشان برده است؛ من از اهل بیتی هستم که خدای سبحان مودت ایشان را واجب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شما اجر و پاداش رسالت نمی‌خواهم، جز محبت و دوستی خویشانم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طبرانی در الکبیر و اوسط آورده و بزار نیز آن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جمال الدین زرندی مدنی از ابی طفیل و جعفر بن حبان و زیاد روایت کرده که امام حسن در خطبه‌ای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از اهل بیتی هستم که جبرائیل در بین ما رفت و آمد می‌کرد و خدا درباره ما نازل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یَقْتَرِفْ حَسَنَةً نَزِدْ لَهُ فِیها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اقتراف حسنه، مودت ما اهل بیت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جمال الدین این حدیث را دنباله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و امام واحدی گفته است این ولایتی که پیغمبر خدا صلی الله علیه و آله تثبیت فرموده از آن پرسیده می‌شود؛ هم‌چنانکه در قول خدای سبحان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از ولایت علی علیه السلام و اهل بیت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بزار و طبرانی از حسن بن حسن سبط پیغمبر صلی الله علیه و آله از طرقی که بعضی از آنها حسن است آورده‌اند که آن جناب خطبه‌ای خواند؛ از جمله اینکه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اتَّبَعْتُ مِلَّةَ آبائِی إِبْراهِیمَ 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بشارت دهنده‌ام؛ منم از اهل بیتی که خداوند عزوجل دوستی و موالات ایشان را واجب فرموده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 وَ مَنْ یَقْتَرِفْ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اقتراف حسنه دوستی ما اهل بیت است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همان 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در مستدرک حاکم این گونه ذکر شده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الحسن بن علی علیه السلام علی الناس حین قتل علی علیه السلام الی 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من عرفنی فقد عرفنی و من لم یعرفنی فأنا الحسن بن علی و أنا من اهل البیت الذین افترض الله مودتهم علی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تبارک و تعالی لنبیه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 وَ مَنْ یَقْتَرِفْ حَسَنَةً نَزِدْ لَهُ فِیها حُسْناً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فاقتراف الحسنه مودتنا اهل البیت</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مستدرک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الصواعق المحرقه،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خرگوشی، شرف النبی،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کفایة الطالب، صص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تذکرة الخواص،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الاتحاف بحب الاشراف،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ینابیع الموده، صص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علی بن الحسین علیه السلام وارد شده است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علیه السلام آن شبی که پدرش به شهادت رسید، خطبه‌ای ایراد فرمود و در آن، فضائل اهل بیت علیهم السلام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اهل بیتی هستم که خداوند محبت و مودت ایشان را برمسلمانان واجب کرد و به پیامبرش دستور داده که به مردم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برابر رسالتم از شما پاداشی جز محبت اهل بیتم نمی‌خواهم و هر کس به نیکی مبادرت کند ما بر نیکی‌اش می‌افزاییم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چنگ زدن به نیکی همان محبت ما اهل بیت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آلوسی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تَسْتَوِی الْحَسَنَةُ وَ لاَ 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روایت می‌کند که مراد از حسنه، حب آل رسول صلوات الله علیهم و مراد از سیئه بغض آنهاست</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ابی الطفیل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خطبنا الحسن بن علی بن ابی‌طالب، فحمد الله و اثنی علیه و ذکر امیرالمؤمنین علیاً رضی الله عنه خاتم الاوصیاء و وصی الانبیاء و امین الصدیقین و الشهداء،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لقد فارقکم رجل ما سبقه الاولون و لایدرکه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رسول الله یعطیه الرایه فیقاتل جبریل عن یمینه و میکائیل عن یساره فما یرجع حتی یفتح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قبضه الله فی اللیلة التی قبض فیها وصی موسی، و عرج بروحه فی اللیله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عرفنی فقد عرفنی، و من لم یعرفنی فأنا الحسن بن محمد صلی الله علیه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الآیة قول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اتَّبَعْتُ مِلَّةَ آبائِی إِبْراهِیمَ 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اخذ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bookmarkStart w:id="340" w:name="pg14081_141446"/>
    </w:p>
    <w:p>
      <w:pPr>
        <w:pStyle w:val="BookText"/>
        <w:rPr/>
      </w:pPr>
      <w:bookmarkEnd w:id="340"/>
      <w:r>
        <w:rPr>
          <w:rFonts w:ascii="IRNazanin" w:hAnsi="IRNazanin" w:eastAsia="IRNazanin"/>
          <w:color w:val="111111"/>
          <w:sz w:val="28"/>
          <w:sz w:val="28"/>
          <w:szCs w:val="28"/>
          <w:rtl w:val="true"/>
          <w:lang w:bidi="fa-IR"/>
        </w:rPr>
        <w:t>أنا بن البشیر، أنا بن النذیر، و أنا بن النبی، أنا بن الداعی الی الله باذنه، و أنا بن السراج المنیر، و أنا بن الذی ارسل رحمة للعالمین، و أنا من اهل البیت الذین اذهب الله عنهم الرجس و طهرهم تطهیراً، و أنا من اهل البیت الذین افترض الله عزّ و جل مودتهم و ولایتهم، فقال فی ما انزل علی محمد صلی الله علیه وآله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الهیثمی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الطبرانی فی الاوسط و الکبیر 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ابویعلی باختصار، و البزار بنحوه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احمد باختصار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احمد و بعض طرق البزار و الطبرانی فی الکبیر حسان</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عمده محتوای آن شبیه احادیث گذشته است از ترجمه آن، صرف 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سیوطی نیز این حدیث را از طریق طاووس از ابن عباس نقل نموده است</w:t>
      </w:r>
      <w:r>
        <w:rPr>
          <w:rFonts w:eastAsia="IRNazanin" w:cs="IRNazanin"/>
          <w:color w:val="111111"/>
          <w:sz w:val="28"/>
          <w:szCs w:val="28"/>
          <w:rtl w:val="true"/>
          <w:lang w:bidi="fa-IR"/>
        </w:rPr>
        <w:t>.</w:t>
      </w:r>
    </w:p>
    <w:p>
      <w:pPr>
        <w:pStyle w:val="Heading5"/>
        <w:numPr>
          <w:ilvl w:val="4"/>
          <w:numId w:val="1"/>
        </w:numPr>
        <w:rPr/>
      </w:pPr>
      <w:bookmarkStart w:id="341" w:name="__RefHeading___Toc3806521_3381743652"/>
      <w:bookmarkStart w:id="342" w:name="_Toc128"/>
      <w:bookmarkEnd w:id="341"/>
      <w:r>
        <w:rPr>
          <w:rtl w:val="true"/>
        </w:rPr>
        <w:t>استدلال امام حسین علیه السلام به آیه مودت</w:t>
      </w:r>
      <w:bookmarkEnd w:id="342"/>
    </w:p>
    <w:p>
      <w:pPr>
        <w:pStyle w:val="BookText"/>
        <w:rPr/>
      </w:pPr>
      <w:r>
        <w:rPr>
          <w:rFonts w:ascii="IRNazanin" w:hAnsi="IRNazanin" w:eastAsia="IRNazanin"/>
          <w:color w:val="111111"/>
          <w:sz w:val="28"/>
          <w:sz w:val="28"/>
          <w:szCs w:val="28"/>
          <w:rtl w:val="true"/>
          <w:lang w:bidi="fa-IR"/>
        </w:rPr>
        <w:t>امام حسین علیه السلام ضمن حدیثی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القرابه التی اعظم الله حقها و أمر برعایتها و أن یسأل نبیه الاجر له بالمودة لاهلها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قرابتنا اهل البیت؛قرابتی که خداوند حق آنها را تعظیم و به رعایت حقوق آنها امر نموده است و اجر رسالت پیامبر را محبت به آنها قرار داده، قرابت ما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حدیث این چنین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واخرج ابن عساکر خبر خطبه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 من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ابنة عبدالله بن جعفر لیزید، و ان عبدالله أوکل امرها الی الحسین علیه السلام فزوجها من القاسم بن محمد بن جعفر، و تکلم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المسجد النبوی و بنوهاشم و بنوامیه مجتمعون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فحمدالله و اثنی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الاسلام</w:t>
      </w:r>
      <w:bookmarkStart w:id="343" w:name="pg14081_141447"/>
    </w:p>
    <w:p>
      <w:pPr>
        <w:pStyle w:val="BookText"/>
        <w:rPr/>
      </w:pPr>
      <w:bookmarkEnd w:id="343"/>
      <w:r>
        <w:rPr>
          <w:rFonts w:ascii="IRNazanin" w:hAnsi="IRNazanin" w:eastAsia="IRNazanin"/>
          <w:color w:val="111111"/>
          <w:sz w:val="28"/>
          <w:sz w:val="28"/>
          <w:szCs w:val="28"/>
          <w:rtl w:val="true"/>
          <w:lang w:bidi="fa-IR"/>
        </w:rPr>
        <w:t>دفع الخسیسه و تمم النقیصه واذهب اللائمه، فلا لوم علی مسلم الا فی أمر مأثم، و ان القرابة التی عظم الله حقها و امر برعایتها و ان یسال نبیه الاجر له بالمودة لاهلها قرابتنا اهل البیت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5"/>
        <w:numPr>
          <w:ilvl w:val="4"/>
          <w:numId w:val="1"/>
        </w:numPr>
        <w:rPr/>
      </w:pPr>
      <w:bookmarkStart w:id="344" w:name="__RefHeading___Toc3806523_3381743652"/>
      <w:bookmarkStart w:id="345" w:name="_Toc129"/>
      <w:bookmarkEnd w:id="344"/>
      <w:r>
        <w:rPr>
          <w:rtl w:val="true"/>
        </w:rPr>
        <w:t>استدلال امام زین العابدین علیه السلام به آیه مودت</w:t>
      </w:r>
      <w:bookmarkEnd w:id="345"/>
    </w:p>
    <w:p>
      <w:pPr>
        <w:pStyle w:val="BookText"/>
        <w:rPr/>
      </w:pPr>
      <w:r>
        <w:rPr>
          <w:rFonts w:ascii="IRNazanin" w:hAnsi="IRNazanin" w:eastAsia="IRNazanin"/>
          <w:color w:val="111111"/>
          <w:sz w:val="28"/>
          <w:sz w:val="28"/>
          <w:szCs w:val="28"/>
          <w:rtl w:val="true"/>
          <w:lang w:bidi="fa-IR"/>
        </w:rPr>
        <w:t>ابن جریر طبری حدیثی از امام سجاد علیه السلام نقل می‌کند که به ترتیب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عماره،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اسماعیل بن ابان،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الصباح بن‌یحیی المری، عن السدی، عن ابی الدیلم،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جیء بعلی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 فاقیم علی درج دمشق، قام رجل من اهل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الذی قتلکم و استاصلکم و قطع قرنی الفتنه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أقرأت آل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القرآن و لم أقرا آل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انکم لانتم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40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علی بن الحسین علیه السلام را اسیر کرده بودند، در مسیری که عبور می‌دادند و در ابتدای دروازه شام، آن حضرت را متوقف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شامی‌ها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شما را کشت و بیچاره کرد، و بر اثر کشتن شما ریشه فساد و فتنه را نابود ساخته و دو شاخ فتنه و فساد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کریم را تلاوت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را تلاوت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کرده‌ای؟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تلاوت کرده‌ام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bookmarkStart w:id="346" w:name="pg14081_141448"/>
    </w:p>
    <w:p>
      <w:pPr>
        <w:pStyle w:val="BookText"/>
        <w:rPr/>
      </w:pPr>
      <w:bookmarkEnd w:id="346"/>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کرده‌ای؟ مرد شامی شگفت‌زده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ایشان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5"/>
        <w:numPr>
          <w:ilvl w:val="4"/>
          <w:numId w:val="1"/>
        </w:numPr>
        <w:rPr/>
      </w:pPr>
      <w:bookmarkStart w:id="347" w:name="__RefHeading___Toc3806525_3381743652"/>
      <w:bookmarkStart w:id="348" w:name="_Toc130"/>
      <w:bookmarkEnd w:id="347"/>
      <w:r>
        <w:rPr>
          <w:rtl w:val="true"/>
        </w:rPr>
        <w:t>استدلال امام صادق علیه السلام به آیه مودت</w:t>
      </w:r>
      <w:bookmarkEnd w:id="3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امام حسن علیه السلام از زبان امام صادق علیه السلام</w:t>
      </w:r>
    </w:p>
    <w:p>
      <w:pPr>
        <w:pStyle w:val="BookText"/>
        <w:rPr/>
      </w:pPr>
      <w:r>
        <w:rPr>
          <w:rFonts w:ascii="IRNazanin" w:hAnsi="IRNazanin" w:eastAsia="IRNazanin"/>
          <w:color w:val="111111"/>
          <w:sz w:val="28"/>
          <w:sz w:val="28"/>
          <w:szCs w:val="28"/>
          <w:rtl w:val="true"/>
          <w:lang w:bidi="fa-IR"/>
        </w:rPr>
        <w:t>اخرج ابوبشر الدولابی خطبه الامام الحسن السبط،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اخبرنی ابوالقاسم کهمس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ابا محمد اسماعیل بن محمد بن اسحاق بن جعفر بن محمد بن علی بن حسین بن علی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علی بن جعفر بن محمد بن حسین بن زید، عن الحسن بن زید بن حسن بن علی،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الحسن بن علی الناس حین قتل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الذریه الطاهره، صص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حدیث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امام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ابوعبدالله محمد بن احمد بن علی بن احمد بن مخلد، ثنا محمد بن عثمان بن ابی شبیه، ثنا عبادة بن زیاد، ثنایحیی بن العلاء،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ابیه، 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اعرابی الی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 علیّ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ان لا الا الله وحده لا شریک له و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تسألنی علیه اجرا؟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المودة فی القربی،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قربای أو قرباک؟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ابایعک، فعلی من لا یحبک و لا یحب قرباک لعنة الله،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Style w:val="FootnoteAnchor"/>
          <w:rtl w:val="true"/>
        </w:rPr>
        <w:footnoteReference w:id="403"/>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امام باقر علیه السلام از جابر روایت نموده که فرد اعرابی به سوی پیامبر صلی الله علیه و آله و سلم آمد،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اسلام را بر من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بدهی که خدایی جز خدای یگانه نیست و شریکی برای او نیست و محمد بنده و رسول</w:t>
      </w:r>
      <w:bookmarkStart w:id="349" w:name="pg14081_141449"/>
    </w:p>
    <w:p>
      <w:pPr>
        <w:pStyle w:val="BookText"/>
        <w:rPr/>
      </w:pPr>
      <w:bookmarkEnd w:id="349"/>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اجری برایش می‌خواهی؟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مودت به 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نزدیکانت، یا نزدیکانم؟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با تو بیعت کنم، پس بر هر کس که تو و نزدیکانت را دوست ندارد لعنت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Heading4"/>
        <w:numPr>
          <w:ilvl w:val="3"/>
          <w:numId w:val="1"/>
        </w:numPr>
        <w:rPr/>
      </w:pPr>
      <w:bookmarkStart w:id="350" w:name="__RefHeading___Toc3806527_3381743652"/>
      <w:bookmarkStart w:id="351" w:name="_Toc131"/>
      <w:bookmarkEnd w:id="350"/>
      <w:r>
        <w:rPr>
          <w:rtl w:val="true"/>
        </w:rPr>
        <w:t>استدلال به آیه اولی الامر</w:t>
      </w:r>
      <w:bookmarkEnd w:id="351"/>
    </w:p>
    <w:p>
      <w:pPr>
        <w:pStyle w:val="Heading5"/>
        <w:numPr>
          <w:ilvl w:val="4"/>
          <w:numId w:val="1"/>
        </w:numPr>
        <w:rPr/>
      </w:pPr>
      <w:bookmarkStart w:id="352" w:name="__RefHeading___Toc3806529_3381743652"/>
      <w:bookmarkStart w:id="353" w:name="_Toc132"/>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این آیه شریفه هم مورد استشهاد ائمه اطهار علیهم السلام قرار گرفته که به آنها اشاره می‌کنیم</w:t>
      </w:r>
      <w:r>
        <w:rPr>
          <w:rFonts w:eastAsia="IRNazanin" w:cs="IRNazanin"/>
          <w:color w:val="111111"/>
          <w:sz w:val="28"/>
          <w:szCs w:val="28"/>
          <w:rtl w:val="true"/>
          <w:lang w:bidi="fa-IR"/>
        </w:rPr>
        <w:t>.</w:t>
      </w:r>
    </w:p>
    <w:p>
      <w:pPr>
        <w:pStyle w:val="Heading5"/>
        <w:numPr>
          <w:ilvl w:val="4"/>
          <w:numId w:val="1"/>
        </w:numPr>
        <w:rPr/>
      </w:pPr>
      <w:bookmarkStart w:id="354" w:name="__RefHeading___Toc3806531_3381743652"/>
      <w:bookmarkStart w:id="355" w:name="_Toc133"/>
      <w:bookmarkEnd w:id="354"/>
      <w:r>
        <w:rPr>
          <w:rtl w:val="true"/>
        </w:rPr>
        <w:t>امام علی علیه السلام</w:t>
      </w:r>
      <w:bookmarkEnd w:id="355"/>
    </w:p>
    <w:p>
      <w:pPr>
        <w:pStyle w:val="BookText"/>
        <w:rPr/>
      </w:pPr>
      <w:r>
        <w:rPr>
          <w:rFonts w:ascii="IRNazanin" w:hAnsi="IRNazanin" w:eastAsia="IRNazanin"/>
          <w:color w:val="111111"/>
          <w:sz w:val="28"/>
          <w:sz w:val="28"/>
          <w:szCs w:val="28"/>
          <w:rtl w:val="true"/>
          <w:lang w:bidi="fa-IR"/>
        </w:rPr>
        <w:t xml:space="preserve">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در ضمن حدیثی دراز دامن، از محاجه امام علی علیه السلام با برخی از صحابه در زمان خلافت عثمان، چنین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فانشدکم الله اتعلمون حیث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حیث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حیث نزلت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دُونِ اللّهِ وَ لا رَسُولِهِ وَ لاَ الْمُؤْمِنِینَ وَلِیجَةً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خاصة فی بعض المؤمنین أم عامة لجمیعهم؟ فامر الله عزوجل نبیه صلی الله علیه و آله و سلم ان یعلمهم ولاة امرهم و ان یفسرهم من الولایة ما فسر لهم من صلاتهم و زکاتهم و حجهم فینصبنی للناس لغدیر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اتعلمون ان الله عزوجل مولای و أنا مولی المؤمنین و أنا اولی بهم من انفسهم؟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هذا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56" w:name="pg14081_141450"/>
    </w:p>
    <w:p>
      <w:pPr>
        <w:pStyle w:val="BookText"/>
        <w:rPr/>
      </w:pPr>
      <w:bookmarkEnd w:id="356"/>
      <w:r>
        <w:rPr>
          <w:rFonts w:ascii="IRNazanin" w:hAnsi="IRNazanin" w:eastAsia="IRNazanin"/>
          <w:color w:val="111111"/>
          <w:sz w:val="28"/>
          <w:sz w:val="28"/>
          <w:szCs w:val="28"/>
          <w:rtl w:val="true"/>
          <w:lang w:bidi="fa-IR"/>
        </w:rPr>
        <w:t>علی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آیا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یَتَّخِذُوا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افرادی خاص و برخی از مؤمنان‌اند یا شامل همه آنان می‌شود؟ پس خداوند به پیامبرش دستور داد والیان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بیاموزد و برای ایشان همانگونه که نماز و زکات و حج را تفسیر کرده، ولایت را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من را در غدیر خم برای مردم نصب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روشنی نشان دهد مراد از این آیات من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می‌دانید خداوند، مولای من و من مولای مؤمنانم و من به ایشان از خودشان سزاوارتم؟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برخیز، پس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پس این علی هم مولای اوست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فرائدالسمطین، تحقیق محمدباقر محمودی،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Heading5"/>
        <w:numPr>
          <w:ilvl w:val="4"/>
          <w:numId w:val="1"/>
        </w:numPr>
        <w:rPr/>
      </w:pPr>
      <w:bookmarkStart w:id="357" w:name="__RefHeading___Toc3806533_3381743652"/>
      <w:bookmarkStart w:id="358" w:name="_Toc134"/>
      <w:bookmarkEnd w:id="357"/>
      <w:r>
        <w:rPr>
          <w:rtl w:val="true"/>
        </w:rPr>
        <w:t>امام حسن علیه السلام</w:t>
      </w:r>
      <w:bookmarkEnd w:id="358"/>
    </w:p>
    <w:p>
      <w:pPr>
        <w:pStyle w:val="BookText"/>
        <w:rPr/>
      </w:pPr>
      <w:r>
        <w:rPr>
          <w:rFonts w:ascii="IRNazanin" w:hAnsi="IRNazanin" w:eastAsia="IRNazanin"/>
          <w:color w:val="111111"/>
          <w:sz w:val="28"/>
          <w:sz w:val="28"/>
          <w:szCs w:val="28"/>
          <w:rtl w:val="true"/>
          <w:lang w:bidi="fa-IR"/>
        </w:rPr>
        <w:t>در کتاب مناقب از هشام بن حسان نقل است که حسن بن علی علیه السلام بعد از بیعت مردم با او برای خلافت، خطبه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حزب و لشگر خداییم و غالب می‌شویم، ما عترت رسول خدا صلی الله علیه و آله و از خویشان اوییم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اهل بیت پاکیزه و پاکانیم، و ما یکی از دو امر سنگینی هستیم که جدم صلی الله علیه و آله در میان امت خود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کتاب دوم خداییم که در آن، تفصیل هر چیز هست و هیچ باطلی از جلو و عقب آن نیامده و نمی‌آید، بیان و تفسیر آن کتاب 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آن ماییم، نه از روی گمان و استحسانات، بلکه از روی یقین و اطمینان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را اطاعت کنید و اطاعت ما بر شما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خدا اطاعت ما را با قول خود، مقرون طاعت خود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w:t>
      </w:r>
      <w:bookmarkStart w:id="359" w:name="pg14081_141451"/>
    </w:p>
    <w:p>
      <w:pPr>
        <w:pStyle w:val="BookText"/>
        <w:rPr/>
      </w:pPr>
      <w:bookmarkEnd w:id="359"/>
      <w:r>
        <w:rPr>
          <w:rFonts w:ascii="IRNazanin" w:hAnsi="IRNazanin" w:eastAsia="IRNazanin"/>
          <w:color w:val="111111"/>
          <w:sz w:val="28"/>
          <w:sz w:val="28"/>
          <w:szCs w:val="28"/>
          <w:rtl w:val="true"/>
          <w:lang w:bidi="fa-IR"/>
        </w:rPr>
        <w:t>وَ أُولِی الْأَمْرِ مِنْکُمْ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خدا را اطاعت کنید و پیامبر و اولیای امر خود را اطاعت کنید پس هرگاه در امری اختلاف نظر یافتید، اگر به خدا و روز بازپسین ایمان دارید، آن را به خدا و پیامبر عرضه بدارید، این بهتر و نیک فرجام‌تر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بترسید از لغزش‌هایی که شیطان القا می‌کند، او دشمن آشکار شماست</w:t>
      </w:r>
      <w:r>
        <w:rPr>
          <w:rFonts w:eastAsia="IRNazanin" w:cs="IRNazanin"/>
          <w:color w:val="111111"/>
          <w:sz w:val="28"/>
          <w:szCs w:val="28"/>
          <w:rtl w:val="true"/>
          <w:lang w:bidi="fa-IR"/>
        </w:rPr>
        <w:t>.</w:t>
      </w:r>
      <w:r>
        <w:rPr>
          <w:rStyle w:val="FootnoteAnchor"/>
          <w:rtl w:val="true"/>
        </w:rPr>
        <w:footnoteReference w:id="405"/>
      </w:r>
    </w:p>
    <w:p>
      <w:pPr>
        <w:pStyle w:val="Heading5"/>
        <w:numPr>
          <w:ilvl w:val="4"/>
          <w:numId w:val="1"/>
        </w:numPr>
        <w:rPr/>
      </w:pPr>
      <w:bookmarkStart w:id="360" w:name="__RefHeading___Toc3806535_3381743652"/>
      <w:bookmarkStart w:id="361" w:name="_Toc135"/>
      <w:bookmarkEnd w:id="360"/>
      <w:r>
        <w:rPr>
          <w:rtl w:val="true"/>
        </w:rPr>
        <w:t>امام باقر علیه السلام</w:t>
      </w:r>
      <w:bookmarkEnd w:id="361"/>
    </w:p>
    <w:p>
      <w:pPr>
        <w:pStyle w:val="BookText"/>
        <w:rPr/>
      </w:pPr>
      <w:r>
        <w:rPr>
          <w:rFonts w:ascii="IRNazanin" w:hAnsi="IRNazanin" w:eastAsia="IRNazanin"/>
          <w:color w:val="111111"/>
          <w:sz w:val="28"/>
          <w:sz w:val="28"/>
          <w:szCs w:val="28"/>
          <w:rtl w:val="true"/>
          <w:lang w:bidi="fa-IR"/>
        </w:rPr>
        <w:t xml:space="preserve">حسکانی حدیثی از امام باقر علیه السلام نقل می‌کند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امام حسن و امام حسین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بصیر، عن ابی جعفر، انه سأله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منعه ان یسمی علیاً و اهل بیته فی کتابه؟ فقال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انزل علی رسوله الصلاه و لم یسم ثلاثاً و لا اربعاً حتی کان رسول الله هو الذی یفسر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 انزل الحج فلم ینزل طریق استرعاء،</w:t>
      </w:r>
      <w:r>
        <w:rPr>
          <w:rStyle w:val="FootnoteAnchor"/>
          <w:rtl w:val="true"/>
        </w:rPr>
        <w:footnoteReference w:id="406"/>
      </w:r>
      <w:r>
        <w:rPr>
          <w:rFonts w:ascii="IRNazanin" w:hAnsi="IRNazanin" w:eastAsia="IRNazanin"/>
          <w:color w:val="111111"/>
          <w:sz w:val="28"/>
          <w:sz w:val="28"/>
          <w:szCs w:val="28"/>
          <w:rtl w:val="true"/>
          <w:lang w:bidi="fa-IR"/>
        </w:rPr>
        <w:t xml:space="preserve">حتی فسر ذلک لهم رسول الله و انزل،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فی علی والحسن و الحسین، و قال رسول الله صلی الله علیه و آله اوصیکم بکتاب الله و اهل بیتی انی سالت الله ان لا یفرق بینهما حتی یردا علی الحوض فاعطانی ذلک؛</w:t>
      </w:r>
      <w:r>
        <w:rPr>
          <w:rStyle w:val="FootnoteAnchor"/>
          <w:rtl w:val="true"/>
        </w:rPr>
        <w:footnoteReference w:id="40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ابوبصیر از امام باقر علیه السلام نقل می‌کند که درباره قول خدواند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ایشان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چرا خداوند نام امام علی و اهل بیت علیهم السلام را در قرآن نیاورده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w:t>
      </w:r>
      <w:bookmarkStart w:id="362" w:name="pg14081_141452"/>
    </w:p>
    <w:p>
      <w:pPr>
        <w:pStyle w:val="BookText"/>
        <w:rPr/>
      </w:pPr>
      <w:bookmarkEnd w:id="362"/>
      <w:r>
        <w:rPr>
          <w:rFonts w:ascii="IRNazanin" w:hAnsi="IRNazanin" w:eastAsia="IRNazanin"/>
          <w:color w:val="111111"/>
          <w:sz w:val="28"/>
          <w:sz w:val="28"/>
          <w:szCs w:val="28"/>
          <w:rtl w:val="true"/>
          <w:lang w:bidi="fa-IR"/>
        </w:rPr>
        <w:t xml:space="preserve">را واجب کرد اما تعداد رکعات آن را تشریع نکرد، حج را واجب نمود، اما کیفیت آن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کرد،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حضرت علی، امام حسن و امام حسین علیهم السلام نازل کرد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کتاب خدا و اهل بیتم توصیه می‌کنم، من از خدا خواسته‌ام بین آنها جدایی نیندازد، تا در قیامت بر من وارد شوند</w:t>
      </w:r>
      <w:r>
        <w:rPr>
          <w:rFonts w:eastAsia="IRNazanin" w:cs="IRNazanin"/>
          <w:color w:val="111111"/>
          <w:sz w:val="28"/>
          <w:szCs w:val="28"/>
          <w:rtl w:val="true"/>
          <w:lang w:bidi="fa-IR"/>
        </w:rPr>
        <w:t>.</w:t>
      </w:r>
    </w:p>
    <w:p>
      <w:pPr>
        <w:pStyle w:val="Heading4"/>
        <w:numPr>
          <w:ilvl w:val="3"/>
          <w:numId w:val="1"/>
        </w:numPr>
        <w:rPr/>
      </w:pPr>
      <w:bookmarkStart w:id="363" w:name="__RefHeading___Toc3806537_3381743652"/>
      <w:bookmarkStart w:id="364" w:name="_Toc136"/>
      <w:bookmarkEnd w:id="363"/>
      <w:r>
        <w:rPr>
          <w:rtl w:val="true"/>
        </w:rPr>
        <w:t>استدلال به آیه تطهیر</w:t>
      </w:r>
      <w:bookmarkEnd w:id="364"/>
    </w:p>
    <w:p>
      <w:pPr>
        <w:pStyle w:val="Heading5"/>
        <w:numPr>
          <w:ilvl w:val="4"/>
          <w:numId w:val="1"/>
        </w:numPr>
        <w:rPr/>
      </w:pPr>
      <w:bookmarkStart w:id="365" w:name="__RefHeading___Toc3806539_3381743652"/>
      <w:bookmarkStart w:id="366" w:name="_Toc137"/>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یکی دیگر از آیاتی که ائمه علیهم السلام به آن احتجاج نموده‌اند آیه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احتجاجات را در ذیل آیه تطهیر بیان نمودیم، لذا تنها به ذکر برخی از موارد بسنده می‌کنیم</w:t>
      </w:r>
      <w:r>
        <w:rPr>
          <w:rFonts w:eastAsia="IRNazanin" w:cs="IRNazanin"/>
          <w:color w:val="111111"/>
          <w:sz w:val="28"/>
          <w:szCs w:val="28"/>
          <w:rtl w:val="true"/>
          <w:lang w:bidi="fa-IR"/>
        </w:rPr>
        <w:t>.</w:t>
      </w:r>
    </w:p>
    <w:p>
      <w:pPr>
        <w:pStyle w:val="Heading5"/>
        <w:numPr>
          <w:ilvl w:val="4"/>
          <w:numId w:val="1"/>
        </w:numPr>
        <w:rPr/>
      </w:pPr>
      <w:bookmarkStart w:id="367" w:name="__RefHeading___Toc3806541_3381743652"/>
      <w:bookmarkStart w:id="368" w:name="_Toc138"/>
      <w:bookmarkEnd w:id="367"/>
      <w:r>
        <w:rPr>
          <w:rtl w:val="true"/>
        </w:rPr>
        <w:t>امام حسن علیه السلام</w:t>
      </w:r>
      <w:bookmarkEnd w:id="3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حسن بن علی علیه السلام پس از شهادت پدر بزرگوارش برای مردم خطبه خواند و در اثنای سخنانش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هرکس مرا می‌شناسد که می‌شناسد، و هرکس نمی‌شناسد اینک بشناسد؛ من حسن بن علی هستم، من فرزند پیغمبرم، من فرزند وصی هستم، منم فرزند کسی که مردم را به رحمت خداوند بشارت داد؛ منم فرزند کسی که آدمیان را از عذاب پروردگار بر حذر داشت؛ منم فرزند کسی که مردم را به امر خداوند به سوی خدا دعوت کرد؛ منم فرزند آن چراغ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خاندانی هستم که جبرئیل بر ما نازل می‌شد و از نزد ما به آسمان صعود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خانواده‌ای هستم که خداوند پلیدی‌ها را از آنها برده و آنان را پاک و پاکیزه قرار داده است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علی علیه السلام پس از شهادت پدر بزرگوارش به خلافت رسید، و یکی از روزها هنگامی که نماز می‌خواند مردی به ایشان حمله کرد و خنجری در ران آن حضرت فرو برد، آن حضرت مدت چند ماه بستری شد، پس از آن برخاست و بر منبر خطبه خوانده،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اهل عراق، از خداوند در حق ما پروا کنید، زیرا ما امیران شما و مهمانان شماییم و ما همان خاندانی هستیم که خداوند درباره آنان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روز، پیوسته سخن می‌گفت؛ به طوری که هیچ کس در مسجد دیده نمی‌شد، جز آنکه گریه می‌کرد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شواهد التنزیل حسکانی به سه سند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ابوسعید مسعود بن محمد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ابراهیم بن احمد الوراق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محمدبن صاعد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ابوعثمان احمد بن ابی بکر المقدمی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حصین عن ابی جمیله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الحسن بن علی یصلی بالناس وهو بالکوفه فطعن بخنجر فی فخذه فمرض شهرین، ثم خرج فحمدالله واثنی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اهل العراق اتقوا الله فینا فانا امراءکم و ضیفانکم و اهل البیت الذین سمی الله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علی الثقفی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بن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عن العوام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سمع هلال بن یساف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الحسن بن علی و هو یخطب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اهل الکوفه، اتقوا الله عزوجل فینا، فانا امراؤُکم و انا ضیفانکم و نحن اهل البیت الذین 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w:t>
      </w:r>
      <w:bookmarkStart w:id="369" w:name="pg14081_141454"/>
    </w:p>
    <w:p>
      <w:pPr>
        <w:pStyle w:val="BookText"/>
        <w:rPr/>
      </w:pPr>
      <w:bookmarkEnd w:id="369"/>
      <w:r>
        <w:rPr>
          <w:rFonts w:ascii="Amiri" w:hAnsi="Amiri" w:eastAsia="Amiri" w:cs="Amiri"/>
          <w:color w:val="111111"/>
          <w:sz w:val="28"/>
          <w:sz w:val="28"/>
          <w:szCs w:val="28"/>
          <w:rtl w:val="true"/>
          <w:lang w:bidi="ar-SA"/>
        </w:rPr>
        <w:t>اَللّهُ لِیُذْهِبَ عَنْکُمُ الرِّجْسَ أَهْلَ الْبَیْتِ وَ یُطَهِّرَکُمْ تَطْهِیراً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ابوذر الیمینی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الهروی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خریم الساسی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العوام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هلال بن یساف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الحسن بن علی و هو یخطب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اهل الکوفه اتقوا الله فینا فانا امراؤُکم و انا ضیفانکم و نحن اهل البیت الذین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رأیت‌یوماً قط اکثر باکیاً من یومئذ</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روایتی که ابن کثیر در تفسیر خود می‌آورد، به سند ابی جمیله است که حاکم حسکانی هم عیناً آن را از او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 آنها در این است که در روایت ابن کثیر، مدت مریض شدن امام علیه السلام چند ماه ذکر شده و در روایت حاکم حسکانی، این مدت، دو ماه نقل شده است</w:t>
      </w:r>
      <w:r>
        <w:rPr>
          <w:rFonts w:eastAsia="IRNazanin" w:cs="IRNazanin"/>
          <w:color w:val="111111"/>
          <w:sz w:val="28"/>
          <w:szCs w:val="28"/>
          <w:rtl w:val="true"/>
          <w:lang w:bidi="fa-IR"/>
        </w:rPr>
        <w:t>.</w:t>
      </w:r>
    </w:p>
    <w:p>
      <w:pPr>
        <w:pStyle w:val="Heading5"/>
        <w:numPr>
          <w:ilvl w:val="4"/>
          <w:numId w:val="1"/>
        </w:numPr>
        <w:rPr/>
      </w:pPr>
      <w:bookmarkStart w:id="370" w:name="__RefHeading___Toc3806543_3381743652"/>
      <w:bookmarkStart w:id="371" w:name="_Toc139"/>
      <w:bookmarkEnd w:id="370"/>
      <w:r>
        <w:rPr>
          <w:rtl w:val="true"/>
        </w:rPr>
        <w:t>امام حسین علیه السلام</w:t>
      </w:r>
      <w:bookmarkEnd w:id="371"/>
    </w:p>
    <w:p>
      <w:pPr>
        <w:pStyle w:val="BookText"/>
        <w:rPr/>
      </w:pPr>
      <w:r>
        <w:rPr>
          <w:rFonts w:ascii="IRNazanin" w:hAnsi="IRNazanin" w:eastAsia="IRNazanin"/>
          <w:color w:val="111111"/>
          <w:sz w:val="28"/>
          <w:sz w:val="28"/>
          <w:szCs w:val="28"/>
          <w:rtl w:val="true"/>
          <w:lang w:bidi="fa-IR"/>
        </w:rPr>
        <w:t>ابن سعد از ابی یحیی این روایت را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مروان بن الحکم یوماً للحسن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اهل بیت ملعونین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ملعون، یا بن الملعون، لقد لعن رسول الله صلی الله علیه و آله اباک و انت فی صلبه، نحن اهل‌بیت اذهب الله عنا الرجس و طهرنا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روزی مروان بن حکم به امام حسن و حسین 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بیتی هستید که ملعون‌اید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ملعون، پسر ملعون؛ رسول خدا صلی الله علیه و آله پدرت را در حالی که تو در صلب او بودی لعن نموده است و ما خاندانی هستیم که هرگونه رجس و پلیدی از ما دور شده و پاک و طاهر گشته‌ایم</w:t>
      </w:r>
      <w:r>
        <w:rPr>
          <w:rFonts w:eastAsia="IRNazanin" w:cs="IRNazanin"/>
          <w:color w:val="111111"/>
          <w:sz w:val="28"/>
          <w:szCs w:val="28"/>
          <w:rtl w:val="true"/>
          <w:lang w:bidi="fa-IR"/>
        </w:rPr>
        <w:t>».</w:t>
      </w:r>
    </w:p>
    <w:p>
      <w:pPr>
        <w:pStyle w:val="Heading5"/>
        <w:numPr>
          <w:ilvl w:val="4"/>
          <w:numId w:val="1"/>
        </w:numPr>
        <w:rPr/>
      </w:pPr>
      <w:bookmarkStart w:id="372" w:name="__RefHeading___Toc3806545_3381743652"/>
      <w:bookmarkStart w:id="373" w:name="_Toc140"/>
      <w:bookmarkEnd w:id="372"/>
      <w:r>
        <w:rPr>
          <w:rtl w:val="true"/>
        </w:rPr>
        <w:t>امام سجاد علیه السلام</w:t>
      </w:r>
      <w:bookmarkEnd w:id="37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سدی به نقل از ابی الدیم آمده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بی الحسین لرجل من اهل الشام، اما قرأت فی الاحزاب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لانتم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درالمنثور،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علیه السلام به مردی از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 آگاهانه از اسارت اهل بیت اظهار خوشحالی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سوره احزاب 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شمایید؟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کامل این داستان به نقل از مقتل خوارزمی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سجاد علیه السلام را با سایر اسیران اهل بیت، بعد از شهادت سبط رسول خدا صلی الله علیه و آله امام حسین علیه السلام به طرف شام بردند و آنها را در کنار مسجد جامع دمشق در جایگاه اسیران نگاه داشتند، پیرمردی به آن حضرت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 را که شما را کشت و نابودتان کرد و بندگان را از مردان شما راحت کرد و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قدرت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آیا قرآن خوانده‌ای؟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این آیه را قرائت کرده‌ای؟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در قرآن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 وَ لِذِی الْقُرْبی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را خوانده‌ای؟</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خوانده‌ام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مقصود از قربی ما هستیم و این آیات</w:t>
      </w:r>
      <w:bookmarkStart w:id="374" w:name="pg14081_141456"/>
    </w:p>
    <w:p>
      <w:pPr>
        <w:pStyle w:val="BookText"/>
        <w:rPr/>
      </w:pPr>
      <w:bookmarkEnd w:id="374"/>
      <w:r>
        <w:rPr>
          <w:rFonts w:ascii="Amiri" w:hAnsi="Amiri" w:eastAsia="Amiri" w:cs="Amiri"/>
          <w:color w:val="111111"/>
          <w:sz w:val="28"/>
          <w:sz w:val="28"/>
          <w:szCs w:val="28"/>
          <w:rtl w:val="true"/>
          <w:lang w:bidi="ar-SA"/>
        </w:rPr>
        <w:t>درباره ما فرود آمده، و آیا این آیه را در قرآن خوانده‌ای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مقتل 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اهل بیت هستیم که خداوند ما را مخصوص به آیه تطهیر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شما همان خاندان هستید؟</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جدّمان رسول خدا صلی الله علیه و آله بدون شک ما همان افراد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ساکت شد و از سخنی که گفته بود پشیمان شد و پس از آن سر خود را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بر زبان آوردم توبه می‌کنم و از بغض این خاندان دست بر می‌دارم و از دشمنان محمد و آل محمد از جن و انس به سوی تو بیزاری می‌جویم</w:t>
      </w:r>
      <w:r>
        <w:rPr>
          <w:rFonts w:eastAsia="IRNazanin" w:cs="IRNazanin"/>
          <w:color w:val="111111"/>
          <w:sz w:val="28"/>
          <w:szCs w:val="28"/>
          <w:rtl w:val="true"/>
          <w:lang w:bidi="fa-IR"/>
        </w:rPr>
        <w:t>.</w:t>
      </w:r>
    </w:p>
    <w:p>
      <w:pPr>
        <w:pStyle w:val="Heading4"/>
        <w:numPr>
          <w:ilvl w:val="3"/>
          <w:numId w:val="1"/>
        </w:numPr>
        <w:rPr/>
      </w:pPr>
      <w:bookmarkStart w:id="375" w:name="__RefHeading___Toc3806547_3381743652"/>
      <w:bookmarkStart w:id="376" w:name="_Toc141"/>
      <w:bookmarkEnd w:id="375"/>
      <w:r>
        <w:rPr>
          <w:rtl w:val="true"/>
        </w:rPr>
        <w:t xml:space="preserve">استدلال به آیه </w:t>
      </w:r>
      <w:r>
        <w:rPr>
          <w:rtl w:val="true"/>
        </w:rPr>
        <w:t>(</w:t>
      </w:r>
      <w:r>
        <w:rPr>
          <w:rtl w:val="true"/>
        </w:rPr>
        <w:t>وَ آتِ ذَا الْقُرْبی حَقَّهُ</w:t>
      </w:r>
      <w:r>
        <w:rPr>
          <w:rtl w:val="true"/>
        </w:rPr>
        <w:t>)</w:t>
      </w:r>
      <w:r>
        <w:rPr/>
        <w:t>2</w:t>
      </w:r>
      <w:bookmarkEnd w:id="376"/>
    </w:p>
    <w:p>
      <w:pPr>
        <w:pStyle w:val="Heading5"/>
        <w:numPr>
          <w:ilvl w:val="4"/>
          <w:numId w:val="1"/>
        </w:numPr>
        <w:rPr/>
      </w:pPr>
      <w:bookmarkStart w:id="377" w:name="__RefHeading___Toc3806549_3381743652"/>
      <w:bookmarkStart w:id="378" w:name="_Toc142"/>
      <w:bookmarkEnd w:id="377"/>
      <w:r>
        <w:rPr>
          <w:rtl w:val="true"/>
        </w:rPr>
        <w:t>امام زین العابدین علیه السلام</w:t>
      </w:r>
      <w:bookmarkEnd w:id="3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جریر از امام سجاد علیه السلام روایت می‌کند که ایشان خطاب به مردی شامی فرمود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أقرأت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قرأت فی بنی اسرائیل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w:t>
      </w:r>
      <w:bookmarkStart w:id="379" w:name="pg14081_141457"/>
    </w:p>
    <w:p>
      <w:pPr>
        <w:pStyle w:val="BookText"/>
        <w:rPr/>
      </w:pPr>
      <w:bookmarkEnd w:id="379"/>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انکم للقرابة التی امر الله یؤتی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فتح القدیر،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درالمنثور،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اسراء، آیه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الشیعه عن الصادق رضی الله عنه و حقهم توقیرهم و اعطائهم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قرآن خوانده‌ای؟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آیه بنی اسرائیل را خوانده‌ای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نزدیکان را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همان خویشاندانی هستید که خداوند امر فرموده که حقشان را بدهیم،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علی بن الحسین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فاعطاها فدک؛</w:t>
      </w:r>
      <w:r>
        <w:rPr>
          <w:rStyle w:val="FootnoteAnchor"/>
          <w:rtl w:val="true"/>
        </w:rPr>
        <w:footnoteReference w:id="416"/>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الله صلی الله علیه و آله فاطمه علیها السلام را خواندند و فدک را به او بخشیدند</w:t>
      </w:r>
      <w:r>
        <w:rPr>
          <w:rFonts w:eastAsia="IRNazanin" w:cs="IRNazanin"/>
          <w:color w:val="111111"/>
          <w:sz w:val="28"/>
          <w:szCs w:val="28"/>
          <w:rtl w:val="true"/>
          <w:lang w:bidi="fa-IR"/>
        </w:rPr>
        <w:t>.</w:t>
      </w:r>
    </w:p>
    <w:p>
      <w:pPr>
        <w:pStyle w:val="Heading4"/>
        <w:numPr>
          <w:ilvl w:val="3"/>
          <w:numId w:val="1"/>
        </w:numPr>
        <w:rPr/>
      </w:pPr>
      <w:bookmarkStart w:id="380" w:name="__RefHeading___Toc3806551_3381743652"/>
      <w:bookmarkStart w:id="381" w:name="_Toc143"/>
      <w:bookmarkEnd w:id="380"/>
      <w:r>
        <w:rPr>
          <w:rtl w:val="true"/>
        </w:rPr>
        <w:t>استدلال ائمه علیهم السلام به آیه هشتاد و پنج انعام</w:t>
      </w:r>
      <w:bookmarkEnd w:id="381"/>
    </w:p>
    <w:p>
      <w:pPr>
        <w:pStyle w:val="Heading5"/>
        <w:numPr>
          <w:ilvl w:val="4"/>
          <w:numId w:val="1"/>
        </w:numPr>
        <w:rPr/>
      </w:pPr>
      <w:bookmarkStart w:id="382" w:name="__RefHeading___Toc3806553_3381743652"/>
      <w:bookmarkStart w:id="383" w:name="_Toc144"/>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آلوسی ذیل آیه هشتاد و پنج انعام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از ذریه ابراهیم علیه السلام خوانده شده است، حال آنکه حضرت عیسی پدر نداشت و در این دلیلی است که فرزندان دختر هم ذریه خوانده می‌شوند و فقط منحصر به جهت پدر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احتجاج امام موسی کاظم علیه السلام به این آیه در برابر هارون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کبیر فخر رازی چنین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 جعفر رضی الله تعالی عنه استدل بها عندالحجاج بن‌یوسف بآیة المباهله حدیث دعا صلی الله علیه و آله الحسن و الحسین رضی الله عنهما بعد ما نزل و تعالوا ندع ابناءنا و انباءکم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تعالی عنه نزد حجاج بن‌یوسف به این آیه استدلال نمود و نیز به آیه مباهله هنگامی که رسول خدا صلی الله علیه و آله حسن و حسین را خواند و پس از آنکه آیه مباهله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عباسی از امام موسی الکاظم سلام الله علیه پرسید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می‌گویید ما فرزند رسول الله صلی الله علیه و آله هستیم و حال آنکه شما اولاد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و مرد به جد پدری‌اش منسوب است، نه جد مادری؟ امام کاظم علیه السلام در جواب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اعوذ بالله من الشیطان الرجیم 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ذُرِّیَّتِهِ داوُدَ وَ سُلَیْمانَ وَ أَیُّوبَ وَ یُوسُفَ وَ مُوسی وَ هارُونَ وَ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عیسی را پدر نبود و از جانب مادر به ذریه انبیا ملحق است، و همچنان ما هم از طرف مادرمان فاطمه علیها السلام به ذریه پیغمبر اکرم صلی الله علیه و آله ملحق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اضافه می‌نمایم یا امیرالمؤمنین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w:t>
      </w:r>
      <w:r>
        <w:rPr>
          <w:rFonts w:eastAsia="Amiri" w:cs="Amiri" w:ascii="Amiri" w:hAnsi="Amiri"/>
          <w:color w:val="111111"/>
          <w:sz w:val="28"/>
          <w:szCs w:val="28"/>
          <w:rtl w:val="true"/>
          <w:lang w:bidi="ar-SA"/>
        </w:rPr>
        <w:t xml:space="preserve">) . </w:t>
      </w:r>
      <w:r>
        <w:rPr>
          <w:rStyle w:val="FootnoteAnchor"/>
          <w:rtl w:val="true"/>
        </w:rPr>
        <w:footnoteReference w:id="419"/>
      </w:r>
      <w:r>
        <w:rPr>
          <w:rFonts w:ascii="IRNazanin" w:hAnsi="IRNazanin" w:eastAsia="IRNazanin"/>
          <w:color w:val="111111"/>
          <w:sz w:val="28"/>
          <w:sz w:val="28"/>
          <w:szCs w:val="28"/>
          <w:rtl w:val="true"/>
          <w:lang w:bidi="fa-IR"/>
        </w:rPr>
        <w:t>و رسول الله صلی الله علیه و آله هنگام مباهله خویش با نصاری کسی را جز علی و فاطمه و حسن و حسین علیهم السلام نخواست، پس حسن و حسین علیهما السلام ابناء هستند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در تأیید این مطلب، روایاتی از صحابه و تابعین نقل شده که ذکر برخی از آنها خالی از لطف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عباس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هولاء الانبیاء جمیعاً مضافون الی ذریه ابراهیم و ان کان فیهم من لم تلحقه ولادة من جهه أب و لا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فاولاد فاطمه رضی الله عنها ذریه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 بهذا تمسک من رای ان ولد البنات یدخلون فی اسم الولد؛</w:t>
      </w:r>
      <w:r>
        <w:rPr>
          <w:rStyle w:val="FootnoteAnchor"/>
          <w:rtl w:val="true"/>
        </w:rPr>
        <w:footnoteReference w:id="42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انبیا همگی به ذریه ابراهیم علیه السلام منتسب هستند، گرچه برخی به او ملحق نمی‌شوند، چه از جهت پدر و چه از جهت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اولاد فاطمه علیها السلام ذریه پیامبر صلی الله علیه و آله هستند و کسانی که می‌گویند فرزندان دختر هم ذریه خوانده می‌شوند به این آیه استدلال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حاتم از ابی حرب بن ابی الاسود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ارسل الحجاج الی‌یحیی بن‌یعمر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انک تزعم ان الحسن و الحسین من ذریة النبی صلی الله علیه و آله تجده فی کتاب الله و قد قرأته من اوله الی آخره فلم اجده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 تقرأ سورة الانعام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عیسی من ذریة ابراهیم و لیس له أب؟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p>
    <w:p>
      <w:pPr>
        <w:pStyle w:val="BookText"/>
        <w:rPr/>
      </w:pPr>
      <w:r>
        <w:rPr>
          <w:rFonts w:ascii="IRNazanin" w:hAnsi="IRNazanin" w:eastAsia="IRNazanin"/>
          <w:color w:val="111111"/>
          <w:sz w:val="28"/>
          <w:sz w:val="28"/>
          <w:szCs w:val="28"/>
          <w:rtl w:val="true"/>
          <w:lang w:bidi="fa-IR"/>
        </w:rPr>
        <w:t>حجاج به دنبال یحیی بن یعمر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داده‌اند که تو گمان می‌کنی حسن و حسین علیهما السلام از ذریه پیامبر صلی الله علیه و آله هستند، آیا آن را در قرآن یافته‌اید، زیرا من از اول تا آخر آن را خوانده‌ام ولی چیزی نیافته‌ام،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آیا این آیه سوره انعام را نخوانده‌ای،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ذُرِّیَّتِهِ داوُدَ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آیا عیسی از ذریه ابراهیم نیست، در حالی که پدر ندارد،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ابوالشیخ، حاکم و بیهقی نیز از عبدالملک بن عمیر همین مطلب را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یحیی بن یعمر علی الحجاج، فذکر الحسین فقال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من ذریة النبی صلی الله علیه و آله فقال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لتأتینی علی ما قلت ببینه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ذُرِّیَّتِهِ</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قرطبی به آیه مباهله استدلال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اینکه فرزندان دختر هم ذریه خوانده می‌شوند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ان النبی صلی الله علیه و آله و سلم جاء بالحسن و الحسین و فاطمه و تمشی خلفه و علیّ خلفها و هویقول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انا دعوت فامنوا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چون آیه مباهله نازل شد رسول خدا صلی الله علیه و آله حسن و حسین و فاطمه و علی علیهم السلام را به همراه خود برد و فرمود اگر نفرین کردم آمین بگویید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سپس می‌گوید</w:t>
      </w:r>
      <w:r>
        <w:rPr>
          <w:rFonts w:eastAsia="IRNazanin" w:cs="IRNazanin"/>
          <w:color w:val="111111"/>
          <w:sz w:val="28"/>
          <w:szCs w:val="28"/>
          <w:rtl w:val="true"/>
          <w:lang w:bidi="fa-IR"/>
        </w:rPr>
        <w:t>:</w:t>
      </w:r>
      <w:bookmarkStart w:id="384" w:name="pg14081_141460"/>
    </w:p>
    <w:p>
      <w:pPr>
        <w:pStyle w:val="BookText"/>
        <w:rPr/>
      </w:pPr>
      <w:bookmarkEnd w:id="384"/>
      <w:r>
        <w:rPr>
          <w:rFonts w:ascii="IRNazanin" w:hAnsi="IRNazanin" w:eastAsia="IRNazanin"/>
          <w:color w:val="111111"/>
          <w:sz w:val="28"/>
          <w:sz w:val="28"/>
          <w:szCs w:val="28"/>
          <w:rtl w:val="true"/>
          <w:lang w:bidi="fa-IR"/>
        </w:rPr>
        <w:t>بسیاری از علما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أَبْناءَنا وَ 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رسول خدا صلی الله علیه و آله درباره 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ابنی هذا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 بالحسن و الحسین ان یسمیا ابنی النبی صلی الله علیه و آله و سلم دون غیرهما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سبب و نسب ینقطع یوم القیامة الا نسبی و 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تفسیر قرطبی،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فضیلت، مخصوص حسن و حسین علیهما السلام است که ذریه پیامبر صلی الله علیه و آله خوانده شوند، زیرا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سبب و نسبی در روز قیامت قطع می‌شود، مگر سبب و نسب من</w:t>
      </w:r>
      <w:r>
        <w:rPr>
          <w:rFonts w:eastAsia="IRNazanin" w:cs="IRNazanin"/>
          <w:color w:val="111111"/>
          <w:sz w:val="28"/>
          <w:szCs w:val="28"/>
          <w:rtl w:val="true"/>
          <w:lang w:bidi="fa-IR"/>
        </w:rPr>
        <w:t>.</w:t>
      </w:r>
    </w:p>
    <w:p>
      <w:pPr>
        <w:pStyle w:val="Heading5"/>
        <w:numPr>
          <w:ilvl w:val="4"/>
          <w:numId w:val="1"/>
        </w:numPr>
        <w:rPr/>
      </w:pPr>
      <w:bookmarkStart w:id="385" w:name="__RefHeading___Toc3806555_3381743652"/>
      <w:bookmarkStart w:id="386" w:name="_Toc145"/>
      <w:bookmarkEnd w:id="385"/>
      <w:r>
        <w:rPr>
          <w:rtl w:val="true"/>
        </w:rPr>
        <w:t>مواردی از استدلال به آیات دیگر</w:t>
      </w:r>
      <w:bookmarkEnd w:id="3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علی بن الحسین زین العابدین علیه السلام وارد مجلس یزید شد، یزید به ایشان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ابن الذی قتله الله؟ فقال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بن من قتلت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یَقْتُلْ مُؤْمِناً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الایه؛</w:t>
      </w:r>
      <w:r>
        <w:rPr>
          <w:rStyle w:val="FootnoteAnchor"/>
          <w:rtl w:val="true"/>
        </w:rPr>
        <w:footnoteReference w:id="424"/>
      </w:r>
      <w:r>
        <w:rPr>
          <w:rFonts w:ascii="IRNazanin" w:hAnsi="IRNazanin" w:eastAsia="IRNazanin"/>
          <w:color w:val="111111"/>
          <w:sz w:val="28"/>
          <w:sz w:val="28"/>
          <w:szCs w:val="28"/>
          <w:rtl w:val="true"/>
          <w:lang w:bidi="fa-IR"/>
        </w:rPr>
        <w:t>تو فرزند کسی هستی که خدا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تو آن را کشتی، سپس این آیه را قرائت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یَقْتُلْ مُؤْمِناً مُتَعَمِّداً فَجَزاؤُهُ جَهَنَّمُ خالِداً فِیها وَ غَضِبَ اللّهُ عَلَیْهِ وَ لَعَنَهُ وَ أَعَدَّ لَهُ عَذاباً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عمداً مؤمنی را بکشد، جزای او جهنم بوده، و در آن برای همیشه می‌ماند و غضب و لعنت خداوند بر اوست و برایش عذابی عظیم مهیا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بن 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روایتی نقل شده که امام محمد بن علی علیه السلام درباره محبت اهل بیت علیهم السلام فرمود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انه من احبنا فی الله نفعه الله بحبنا و من احبنا لغیر الله فان الله یقضی فی الامور مایشاء، انما حبنا اهل البیت شیء یکتبه الله فی قلب العبد، فمن</w:t>
      </w:r>
    </w:p>
    <w:p>
      <w:pPr>
        <w:pStyle w:val="BookText"/>
        <w:rPr/>
      </w:pPr>
      <w:r>
        <w:rPr>
          <w:rFonts w:ascii="Amiri" w:hAnsi="Amiri" w:eastAsia="Amiri" w:cs="Amiri"/>
          <w:color w:val="111111"/>
          <w:sz w:val="28"/>
          <w:sz w:val="28"/>
          <w:szCs w:val="28"/>
          <w:rtl w:val="true"/>
          <w:lang w:bidi="ar-SA"/>
        </w:rPr>
        <w:t xml:space="preserve">کتبه الله فی قلبه لم یستطع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یمحوه، اما سمعت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کَتَبَ فِی قُلُوبِهِمُ الْإِیمانَ وَ أَیَّدَهُمْ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آخر الآیه، فحبنا اهل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الایمان؛</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دیگری از امام، صادق علیه السلام مراد از این آیه، امام علی علیه السلام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ما اهل بیت را به خاطر خدا دوست بدارد خداوند به خاطر دوستی ما به او نفع می‌رساند و هر کس ما را به خاطر غیر خدا دوست بدارد، خداوند آنچه از امورش را بخواهد 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ما اهل بیت چیزی است که خداوند در قلب بندگان نوشته است، پس کسی که خدا در قلبش بنویسد هیچ کس نمی‌تواند آن را پاک کند، آیا این سخن خدا را شنیده‌اید،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کَتَبَ فِی قُلُوبِهِمُ الْإِیمانَ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ما اهل بیت،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اهل بیت علیهم السلام از هر فرصتی برای احقاق حق خود استفاده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قرطبی نمونه‌ای ذکر شده که ما هم آن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تحامل الولید بن عتبه علی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لسلطان الولید فانه کان امیراً علی المدینه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احلف بالله لتنصفنی من حقی أو لآخذن سیفی ثم لأقومنّ فی مسجد رسول الله صلی الله علیه و آله و سلم ثم لادعون بحلف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زبیر و انا احلف و الله لئن دعانا لاخذن سیفی ثم لاقومن معه حتی ینتصف من حقه أو نموت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بلغت المسور بن مخرمه، فقال مثل ذلک و بلغت عبدالرحمن بن عثمان بن عبدالله التیمی فقال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ذلک الولید أنصفه؛</w:t>
      </w:r>
      <w:r>
        <w:rPr>
          <w:rStyle w:val="FootnoteAnchor"/>
          <w:rtl w:val="true"/>
        </w:rPr>
        <w:footnoteReference w:id="426"/>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بن عتبه می‌خواست مالی را که متعلق به امام حسین علیه السلام بود برای خود بگیرد، زیرا ولید حاکم مدینه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من انصاف را رعایت</w:t>
      </w:r>
    </w:p>
    <w:p>
      <w:pPr>
        <w:pStyle w:val="BookText"/>
        <w:rPr/>
      </w:pPr>
      <w:r>
        <w:rPr>
          <w:rFonts w:ascii="IRNazanin" w:hAnsi="IRNazanin" w:eastAsia="IRNazanin"/>
          <w:color w:val="111111"/>
          <w:sz w:val="28"/>
          <w:sz w:val="28"/>
          <w:szCs w:val="28"/>
          <w:rtl w:val="true"/>
          <w:lang w:bidi="fa-IR"/>
        </w:rPr>
        <w:t xml:space="preserve">کن، وگرنه قسم به خدا شمشیرم را می‌گیرم و در مسجد رسول خدا صلی الله علیه و آله می‌نشینیم و جوانمردان را فرا می‌خوانم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پیمان 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ما را بخواند شمشیرم را می‌گیرم و با او در مسجد می‌ایستم تا اینکه انصاف را رعایت کنی یا همگی کشته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مسور بن مخرمه و عبدالرحمن بن عثمان رسید و مثل این جمله را گفتند، چون خبر به ولید رسید انصاف را در حق امام رعایت کرد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قرطبی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نشان می‌دهد که گرفتن حق مظلوم در اصل شریعت واجب است</w:t>
      </w:r>
      <w:r>
        <w:rPr>
          <w:rFonts w:eastAsia="IRNazanin" w:cs="IRNazanin"/>
          <w:color w:val="111111"/>
          <w:sz w:val="28"/>
          <w:szCs w:val="28"/>
          <w:rtl w:val="true"/>
          <w:lang w:bidi="fa-IR"/>
        </w:rPr>
        <w:t>».</w:t>
      </w:r>
      <w:bookmarkStart w:id="387" w:name="pg14081_141464"/>
    </w:p>
    <w:p>
      <w:pPr>
        <w:pStyle w:val="Heading3"/>
        <w:numPr>
          <w:ilvl w:val="2"/>
          <w:numId w:val="1"/>
        </w:numPr>
        <w:rPr/>
      </w:pPr>
      <w:bookmarkStart w:id="388" w:name="__RefHeading___Toc3806557_3381743652"/>
      <w:bookmarkStart w:id="389" w:name="_Toc146"/>
      <w:bookmarkEnd w:id="387"/>
      <w:bookmarkEnd w:id="388"/>
      <w:r>
        <w:rPr>
          <w:rtl w:val="true"/>
        </w:rPr>
        <w:t>بخش چهارم</w:t>
      </w:r>
      <w:r>
        <w:rPr>
          <w:rtl w:val="true"/>
        </w:rPr>
        <w:t xml:space="preserve">: </w:t>
      </w:r>
      <w:r>
        <w:rPr>
          <w:rtl w:val="true"/>
        </w:rPr>
        <w:t>فضایل اهل بیت علیهم السلام در کلام آن حضرات</w:t>
      </w:r>
      <w:bookmarkEnd w:id="38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0" w:name="__RefHeading___Toc3806559_3381743652"/>
      <w:bookmarkStart w:id="391" w:name="_Toc147"/>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با تتبع در روایت تفسیری اهل سنت به این نکته بر می‌خوریم که اهل بیت علیهم السلام در جاهای مختلف سعی در شناساندن خود به مردم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بیان ویژگی‌ها و امتیازات خود و با استناد به آیات قرآن، به تبیین بخشی از حقایق و واقعیت‌های تاریخی پرداخته، جایگاه حقیقی خود را توصیف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در حقیقت به دفاع از حق خود و جلوگیری از تحریف تاریخ و اسلام همت گماشته‌اند و با این بیان به مردم می‌فهماندند که در شناخت و انتخاب رهبری شایسته و پیشوایی عادل دقت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علیهم السلام عالم‌ترین و آگاه‌ترین افراد بر تفسیر قرآن‌اند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این دانش و معرفت را از خداوند متعال اخذ کرده‌اند، از همین رو همزمان با شناساندن قرآن به مردم، جایگاه عترت را هم برای آنان تبیین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امام علی علیه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احد یسألنی عن القرآن؟ و فوالله لو اعلم الیوم احداً اعلم به منّی و ان کان من وراء البحور لأتیته؛</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درباره قرآن از من نمی‌پرسد؟ به خدا قسم اگر کسی داناتر از من به قرآن باشد، حتی اگر در پس دریاها باشد او را می‌آورم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بیان، در این قسمت بیشتر قصد داریم به بیان فضائل اهل بیت علیهم السلام از زبان خود آن بزرگواران و مسائل پیرامون آن بپردازیم</w:t>
      </w:r>
      <w:r>
        <w:rPr>
          <w:rFonts w:eastAsia="IRNazanin" w:cs="IRNazanin"/>
          <w:color w:val="111111"/>
          <w:sz w:val="28"/>
          <w:szCs w:val="28"/>
          <w:rtl w:val="true"/>
          <w:lang w:bidi="fa-IR"/>
        </w:rPr>
        <w:t>.</w:t>
      </w:r>
      <w:bookmarkStart w:id="392" w:name="pg14081_141467"/>
    </w:p>
    <w:p>
      <w:pPr>
        <w:pStyle w:val="Heading4"/>
        <w:numPr>
          <w:ilvl w:val="3"/>
          <w:numId w:val="1"/>
        </w:numPr>
        <w:rPr/>
      </w:pPr>
      <w:bookmarkStart w:id="393" w:name="__RefHeading___Toc3806561_3381743652"/>
      <w:bookmarkStart w:id="394" w:name="_Toc148"/>
      <w:bookmarkEnd w:id="392"/>
      <w:bookmarkEnd w:id="393"/>
      <w:r>
        <w:rPr>
          <w:rtl w:val="true"/>
        </w:rPr>
        <w:t>فضایل اهل بیت علیهم السلام در کلام رسول الله صلی اللّه علیه و آله</w:t>
      </w:r>
      <w:bookmarkEnd w:id="3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النبی صلی الله علیه و آله یقول لعلی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من شجر شتی و انا و انت من شجرة واحدة ثم قراء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الْأَرْضِ قِطَعٌ مُتَجاوِراتٌ</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رعد، 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خطاب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درختان مختلفی هستند و من و تو از درختی واحد هستیم، سپس پیامبر صلی الله علیه و آله این آیه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پاره‌هایی است پیوسته به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اهل بیت علیه السلام درخت نبوتی هستند که هیچ کس را نمی‌توان با آنها مقایسه کرد، زیرا ریشه، اصل و اساس آنها همان ریشه، اصل و اساس پیامبر صلی الله علیه و 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حکانی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بوسعد المعادی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الکهیلی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جندل بن والق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امیه القریشی عن داوود بن عبدالجبار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اظنه عن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صلی الله علیه و آله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فی الجنة اصلها فی داری و فرعها علی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سئل عنها مرة اخری،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فی الجنة اصلها فی دار علی و فرعها علی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سألناک عنها یا رسول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فی داری، ثم سألناک مرة اخری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فی الجنة اصلها فی دار علی و فرعها علی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داری و دار علی واحده؛</w:t>
      </w:r>
      <w:r>
        <w:rPr>
          <w:rStyle w:val="FootnoteAnchor"/>
          <w:rtl w:val="true"/>
        </w:rPr>
        <w:footnoteReference w:id="429"/>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علیه السلام روایت شده که از رسول خدا صلی الله علیه و آله درباره این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درختی است در بهشت که اصل آن درخانه من است و فروع آن در میان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پرسیدند،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در خانه علی علیه السلام است و شاخسار آن در خانه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است که یک بار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درخانه من است و شاخسار آن در خانه دیگران و یک بار دیگر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در خانه علی علیه السلام است و شاخسار آن در خانه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و علی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حدیث پیامبر صلی الله علیه و آله و علی علیه السلام از یک درختند، هر دو آنها نور واحدند و جایگاه آنها در بهشت نیز در یک منزل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 السلام روایت شده که 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الله الارض نصفین فجعلنی فی خیرها، ثم قسم النصف علی ثلاثة فکنت من خیر ثلث منها، ثم اختار العرب من الناس، ثم اختار قریشاً من العرب، ثم اختار بنی هاشم من قریش، ثم اختار بنی عبدالمطلب من بنی هاشم، ثم اختارنی من بنی عبدالمطلب؛</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درالمنثور،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ذیل توبه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شبیه همین حدیث از امام صادق علیه السلام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زمین را دو قسم نمود، سپس من را در بهترین آنها قرار داد، سپس آن نصف را سه قسم نمود و من در بهترین آن بودم و آنگاه عرب را از میان مردم برگزید و از عرب، قریش را و از قریش، بنی هاشم و از بنی هاشم عبدالمطلب را و من را از میان عبدالمطلب برگزید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و بیهقی از حضرت محمد بن علی امام باقر علیه السلام روایت کرده‌اند که رسول خدا صلی الله علیه و آله فرمودند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اختار العرب فاختار منهم کنانه، ثم اختار منهم قریشاً، ثم اختار منهم هاشم، ثم اختارنی من هاشم</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مضمون این روایت هم شبیه همان روایت قبلی است که نشان می‌دهد رسول الله صلی الله علیه و آله از میان تمام امت‌ها برگزیده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شواهد التنزیل از ابن عباس حدیثی نقل شده است که آن را با سندش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فرات بن ابراهیم کوفی قال حدثنا احمد بن موسی حدثنا الحسین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شعبة بن الحجاج عن الحکم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النبی صلی الله علیه و آله وسلم یدی و ید علی بن ابی‌طالب و خلا بنا علی ثبیر، ثم صلی رکعات ثم رفع یدیه الی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موسی بن عمران سألک، و انا محمد نبیک اسألک ان تشرح لی صدری و تیسرلی امری و تحلل عقدة من لسانی لیفقه به قولی و اجعل لی وزیراً من اهلی علی بن ابی‌طالب اخی، اشدد به ازری و اشرکه فی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قد اوتیت ما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ارفع یدک الی السماء فادع ربک و سل یعطک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علی‌یده الی السماء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لی عندک عهداً، و اجعل لی عندک ودّاً، فانزل الله علی نبیه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سَیَجْعَلُ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فتلاها النبی صلی الله علیه و آله علی اصحابه فتعجبوا من ذلک تعجباً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تتعجبون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القرآن اربعة ارباع فربع فینا اهل البیت خاصه و ربع فی اعدائنا، و ربع حلال و حرام، و ربع فرائض و احکام و ان الله انزل فی علی کرائم القرآن؛</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دست من و دست علی علیه السلام را گرفت و به گوشه‌ای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رکعت نماز خواندند و آنگاه دستش را به سوی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از تو درخواست نمود و من پیامبر تو محمد صلی الله علیه و آله هستم از تو می‌خواهم سینه‌ام را فراخ گردانی؛</w:t>
      </w:r>
    </w:p>
    <w:p>
      <w:pPr>
        <w:pStyle w:val="BookText"/>
        <w:rPr/>
      </w:pPr>
      <w:r>
        <w:rPr>
          <w:rFonts w:ascii="IRNazanin" w:hAnsi="IRNazanin" w:eastAsia="IRNazanin"/>
          <w:color w:val="111111"/>
          <w:sz w:val="28"/>
          <w:sz w:val="28"/>
          <w:szCs w:val="28"/>
          <w:rtl w:val="true"/>
          <w:lang w:bidi="fa-IR"/>
        </w:rPr>
        <w:t>امورم را آسان نمایی؛ گره از زبانم بگشایی تا سخنم رسا باشد و وزیری از اهلم علی بن ابی‌طالب را برایم قرار دهی که برادرم باشد و پشتم را محکم کند و در امرم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شنیدم که منادی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صلی الله علیه و آله آنچه را خواستی به تو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دستت را به سوی آسمان دراز کن و خدایت را بخوان و از او بخواه تا به تو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دستش را به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برایم در نزد خودت پیمانی قرار بده و برایم در نزد خویش دوستی قرار ده، و آنگاه خداوند بر پیامبرش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ایمان آورده‌اند و عمل صالح انجام داده‌اند، خداوند برای آنان دوستی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آیه را برای اصحابش خواند و آنها بسیار تعجب نمودند، پیامبر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چهار قسم است که یک چهارم آن درباره اهل بیت است و یک چهارم آن درباره دشمنان ما و یک چهارم آن درباره حلال و حرام و یک چهارم درباره فرائض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کرائم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علی علیه السلام نازل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 حدیثی از علی علیه السلام روایت شده که دو بار بر پیامبر خدا صلی الله علیه و آله وارد شدم و بر ایشان سلام نمودم و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بار، درست به همان مقدار که سلام، درود و برکت از خدای برای خود خواستند برای من نیز درخواست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رحمة الله و برکاته،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و برکاته ثلاثون لی و ثلاثون لک انا و انت فی السلام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جمعی از اصحاب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حدیث و ده‌ها حدیث دیگر به خوبی نشان می‌دهد که رسول خدا صلی الله علیه و آله و علی علیه السلام حتی در امر سلام کردن هم با هم مساوی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علیهم السلام از چشمه سار زلال نبوت سیراب می‌شدند؛ مثلاً از امام باقر علیه السلام نقل شده که امام حسن علیه السلام همراه رسول خدا صلی الله علیه و آله بود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الحسن علیه السلام مع رسول الله صلی الله علیه و آله انه عطش فاشتد ظماه فطلب له النبی صلی الله علیه و آله ماء فلم یجد فاعطاه لسانه فمصه حتی روی؛</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در حالی که کودکی بود احساس تشنگی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برایش طلب آب نمود، اما آبی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زبان مبارکشان را در دهان امام حسن علیه السلام قرار دادند، ایشان آنقدر مکید که سیراب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نقل شده که پیامبر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چند ساعت به او چیز دیگری ننوشانند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ظاهر کار رسول خدا صلی الله علیه و آله ساده است، اما زبان ایشان دریای حکمت بود و قطعاً نمی‌توان این جریان را فقط با یک نگاه سطحی نگریست؛ آن هم رسول خدایی که این قدر به امام حسن و امام حسین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می‌ورزیدند و از همان ابتدای تولد مواظب آنها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سجاد علیه السلام روایت شده که پدرم از حضرت فاطمه علیها السلام روایت نموده که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لما دنا ولادها امر سلمه و زینب بنت جحش ان یأتیا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فیقرأ آیة الکرسی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رَبَّکُمُ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الآیه و یعوذاها بالمعوذتین</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از علی علیه السلام از رسول خدا صلی الله علیه و آله نقل شده که آن حضرت امام حسن و امام حسین علیهما السلام را از چشم زخم تعویذ نمود و فرمود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ذا السلطان العظیم و المنّ القدیم، ذا وجه الکریم، ولی الکلمات التامات و الدعوات المستحبات، عاف الحسن والحسین من النفس الجن و اعین الناس</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یعوذ الحسن و الحسین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اعیذ کما بکلمات الله التامه من کلّ شیطان و هامة و من کل عین لامة و یقول و هکذا کان یعوذ ابراهیم و اسماعیل و اسحاق صلوات الله علیهم</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تفسیر ابن کثیر،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یوسف، آیه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مضمون هر سه روایت در نوع تعویذ تفاوت دارد، اما در یک چیز مشترک است و آن هم عنایت جدی رسول خدا صلی الله علیه و آله به امام حسن و 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می‌گوید رسول خدا صلی الله علیه و آله در ابتدا این بزرگواران را با آیة الکرسی و آیاتی از سوره اعراف و معوذتین، تعویذ نمود و روایت دوم و سوم نیز همن موضوع را البته به گونه‌ای دیگر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حسکانی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فَسَتُبْصِرُ وَ یُبْصِرُونَ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بِأَیِّکُمُ الْمَفْتُونُ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رسول خدا صلی الله علیه و آله درباره علی علیه السلام می‌آورد که برخی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سئل عن علی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أقدمکم اسلاما و أوفرکم ایماناً و أکثرکم علماً و أرجحکم حلماً و أشدکم فی الله غضباً، علمته علمی و استودعته سرّی و وکلته بشأنی فهو خلیفتی فی اهلی و امینی فی امتی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قریش، لقد فتن علیّ رسول الله حتی مایری به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فَسَتُبْصِرُ وَ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بِأَیِّکُمُ الْمَفْتُونُ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حمدون،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عن رجل قال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زیاد بن المنذر، عن ابی عبدالله الجدلی، 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غدوت الی رسول الله صلی الله علیه و آله فدخلت المسجد و الناس اجفل ما کانوا کان علی رؤسهم الطیر، اذ اقبل علی بن ابی‌طالب حتی سلم علی النبی، فتغامز به بعض من کان عنده، فنظر الیهم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تسألونی عن افضلکم؟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أفضلکم علی بن ابی‌طالب، أقدمکم اسلاماً و أوفرکم ایماناً و أکثرکم علماً و أرجحکم</w:t>
      </w:r>
    </w:p>
    <w:p>
      <w:pPr>
        <w:pStyle w:val="BookText"/>
        <w:rPr/>
      </w:pPr>
      <w:r>
        <w:rPr>
          <w:rFonts w:ascii="Amiri" w:hAnsi="Amiri" w:eastAsia="Amiri" w:cs="Amiri"/>
          <w:color w:val="111111"/>
          <w:sz w:val="28"/>
          <w:sz w:val="28"/>
          <w:szCs w:val="28"/>
          <w:rtl w:val="true"/>
          <w:lang w:bidi="ar-SA"/>
        </w:rPr>
        <w:t>حلماً و اشدّکم غضباً فی الله نکایه فی العدو، فهو عبدالله و اخو رسوله، فقد علمته علمی، و استودعته سرّی و هو امینی علی امتی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افتن علیّ رسول الله حتی لایری به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فَسَتُبْصِرُ وَ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بِأَیِّکُمُ الْمَفْتُونُ</w:t>
      </w:r>
      <w:r>
        <w:rPr>
          <w:rFonts w:eastAsia="Amiri" w:cs="Amiri" w:ascii="Amiri" w:hAnsi="Amiri"/>
          <w:color w:val="111111"/>
          <w:sz w:val="28"/>
          <w:szCs w:val="28"/>
          <w:rtl w:val="true"/>
          <w:lang w:bidi="ar-SA"/>
        </w:rPr>
        <w:t>)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از امام، جعفر، صادق علیه السلام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این دو روایت این است که از رسول خدا صلی الله علیه و آله درباره علی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هم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بافضلیت‌ترین خودتان سؤال نمی‌کنید و آنگاه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فضلیت‌ترین شما، پیش‌قدم‌ترین شما در اسلام، با ایمان‌ترین شما، عالم‌ترین و صبورترین شما، شدیدترین شما نسبت به دشمنان،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خدا و برادر رسولش است، علم را به او آموختم و سرَّم را در او به ودیعه نهادم و او امین من در امتم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کسانی که حاضر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درباره علی علیه السلام مفتون شده است، به حدی که چیزی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 بود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فَسَتُبْصِرُ وَ یُبْصِرُونَ</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 این حدیث از امام باقر علیه السلام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ابوالحسن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 بن محمد التاجر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جدّی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یا علی من زعم انه یحبنی و یبغضک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فتن رسول الله بهذاالغلام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فَسَتُبْصِرُ وَ یُبْصِرُونَ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بِأَیِّکُمُ 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3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کس گمان می‌کند مرا دوست دارد، در حالی که تو را دشمن می‌دارد، خیر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منافقین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درباره این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مفتون شده است، پس این آیه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نیز از ضحاک بن مزاحم نقل شده که از باب تأیید، آن را هم نقل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رأت قریش تقدیم النبی علیاً و إعظامه له، نالوا من علی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افتتن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 وَ ما یَسْطُرُونَ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اقسم الله به ما انت یا محمد بنعمة بمجنون، و انک لعلی خلق عظیم؛ یعنی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هُوَ أَعْلَمُ بِمَنْ ضَلَّ عَنْ سَبِیلِهِ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النفر الذین قالوا 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اعلم بالمتهدین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ابی‌طالب</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این گونه روایات نشان می‌دهد که رسول خدا صلی الله علیه و آله در هر فرصتی به بیان جایگاه امام علی علیه السلام می‌پرداختند و هنگامی که قریش تعظیم علی علیه السلام را دیدند، خداوند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 وَ ما یَسْطُرُونَ ما أَنْتَ بِنِعْمَةِ رَبِّکَ بِمَجْنُونٍ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قلم و آنچه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نسبت به این نعمت خدا مجنون نیستی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 این روایت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أَعْلَمُ بِالْمُهْتَدِینَ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در شأن علی علیه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حسکانی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روایت از امام باقر علیه السلام هم روایت شده</w:t>
      </w:r>
      <w:r>
        <w:rPr>
          <w:rStyle w:val="FootnoteAnchor"/>
          <w:rtl w:val="true"/>
        </w:rPr>
        <w:footnoteReference w:id="440"/>
      </w:r>
      <w:r>
        <w:rPr>
          <w:rFonts w:ascii="IRNazanin" w:hAnsi="IRNazanin" w:eastAsia="IRNazanin"/>
          <w:color w:val="111111"/>
          <w:sz w:val="28"/>
          <w:sz w:val="28"/>
          <w:szCs w:val="28"/>
          <w:rtl w:val="true"/>
          <w:lang w:bidi="fa-IR"/>
        </w:rPr>
        <w:t>و در آن به شعر ابی نواس هم اشاره شده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والیت آل محمد و هو السبیل الی الهدایه و برئت من اعدائهم و هو النهایة فی الکفایة</w:t>
      </w:r>
    </w:p>
    <w:p>
      <w:pPr>
        <w:pStyle w:val="BookText"/>
        <w:rPr/>
      </w:pPr>
      <w:r>
        <w:rPr>
          <w:rFonts w:ascii="IRNazanin" w:hAnsi="IRNazanin" w:eastAsia="IRNazanin"/>
          <w:color w:val="111111"/>
          <w:sz w:val="28"/>
          <w:sz w:val="28"/>
          <w:szCs w:val="28"/>
          <w:rtl w:val="true"/>
          <w:lang w:bidi="fa-IR"/>
        </w:rPr>
        <w:t>فضایل اهل بیت علیهم السلام در کلام امام علی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 فی حیوة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ننقلب علی اعقابنا بعد اذ هدانا الله و الله لئن مات أو قتل اقاتلن علی ما قاتل علیه حتی اموت؛</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زمان زندگی حضرت رسول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محمد صلی الله علیه و آله نیست مگر پیغمبری از طرف خدا که پیش از او نیز پیغمبرانی بودند و از این جهان درگذشتند، اگر او نیز به مرگ یا شهادت درگذشت، باز شما به دین جاهلیت خود رجوع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سوگند، پس از آنکه خداوند ما را هدایت فرمود، به دین گذشتگان باز نمی‌گردیم، به خدا سوگند، رسول خدا صلی الله علیه و آله بمیرد یا کشته شود در راه او می‌جنگم تا کشته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در مناقب از امام علی علیه السلام روایت کرده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ستاره‌های آسمان امان و حافظ اهل آسمان‌هایند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ستاره‌ها بروند اهل آسمان‌ها هلاک می‌شوند، و اهل بیت، امان و نگاهدار اهل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اهل بیت من نباشند، اهل زمین هم نابود می‌شوند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همین حدیث از امام باقر علیه السلام از پدرشان از امام حسین علیه السلام از امام علی علیه السلام نیز نقل شده 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دیگری از امیرالمؤمنین علی علیه السلام نقل شده که فرمودند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ربانیّ هذه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پرورش دهنده این امت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مراغی بعد از نقل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اطلق لقب حبرالامة فی الاسلام علی بن عباس رضی الله و اطلق لقب الربانی علی علیّ المرتضی علیه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تفسیر مراغی،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حبرالامه در اسلام به ابن عباس گفته می‌شود و لقب ربانی به علی مرتضی که رحمت خدا بر او باد، اطلاق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صحیح بخاری ذیل سوره حج از امام علی علیه السلام روایت شده که ایشان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اول من یجثو بین یدی الرحمن للخصومة یوم القیامة</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 من اولین کسی هستم که روز قیامت در پیشگاه خداوند برای خصومت اقدام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حسد مردم خدمت رسول خدا صلی الله علیه و آله شکایت بردم،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از اولین چهار نفری باشی که وارد بهشت می‌شود؛ من، تو، حسن و حسین و زنان ایمانی ما</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قرطبی از این سخن استفاده می‌کند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نشده، بلکه همین بس که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علی حب آل محمد مات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زمخشری، این حدیث را به صورت طولانی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نیز حدیث او را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ابن ابی حاتم و ابن مردویه، ابونعیم فی المعرفه عن علی بن ابی‌طالب قال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رجل من قریش الا نزل فیه طائفة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سورة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عَلی بَیِّنَةٍ مِنْ رَبِّهِ وَ 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از قریش نیست، مگر آنکه آیه‌ای از قرآن ناظر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درباره تو نازل شده 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سوره هود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کانَ عَلی بَیِّنَةٍ مِنْ رَبِّهِ وَ یَتْلُوهُ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خوانده‌ای؟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هُوَ مَوْلاهُ وَ جِبْرِیلُ وَ صالِحُ الْمُؤْمِنِینَ وَ الْمَلائِکَةُ بَعْدَ ذلِکَ ظَهِیرٌ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از امام علی علیه السلام از رسول خدا صلی الله علیه و آله نقل شده است که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صالح المؤمنین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عده بسیاری از مفسرین مشهور اهل سنت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عصمت و طهارت هم در جاهای مختلف به این آیه اشاره نموده‌اند؛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ابراهیم الحسین بن الحکم عن الحسن بن الحسین، عن الحسین بن سلیمان، عن سدیر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عرف رسول الله علیا اصحابه مرتین، اما مرة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و اما الثانیه حیث نزلت هذه الآیه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هُوَ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الآیه اخذ رسول الله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هذا صالح المؤمنین</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امام علی علیه السلام را دو بار به اصحابش معرفی نمود و جایگاهش را بیان کرد؛ یکی وقتی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دیگری 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هُوَ مَوْلاهُ وَ جِبْرِیلُ وَ 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صالح المؤمنین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ابوعبدالله الدینوری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خلف 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محمد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ابراهیم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ابوحمزه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عطاء عن ابی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المؤمنین علی بن ابی‌طالب؛</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از پدربزرگوارشان نقل شده که صالح المؤمنین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عن موسی بن جعفر، عن ابیه، عن آبائه عن اسماء بنت عمیس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المؤمنین 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اخبرنی ابوبکر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حامد المذکر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الحسن بن علی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الحسن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حصین بن مخارق، عن موسی بن جعفر، عن ابیه عن آبائه عن اسماء بنت عمیس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صالح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Style w:val="FootnoteAnchor"/>
          <w:rtl w:val="true"/>
        </w:rPr>
        <w:footnoteReference w:id="449"/>
      </w:r>
      <w:r>
        <w:rPr>
          <w:rFonts w:ascii="IRNazanin" w:hAnsi="IRNazanin" w:eastAsia="IRNazanin"/>
          <w:color w:val="111111"/>
          <w:sz w:val="28"/>
          <w:sz w:val="28"/>
          <w:szCs w:val="28"/>
          <w:rtl w:val="true"/>
          <w:lang w:bidi="fa-IR"/>
        </w:rPr>
        <w:t>از امام موسی کاظم علیه السلام از پدر بزرگوارشان از پدران خود روایت نموده‌اند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المؤمنین علی بن ابی‌طالب است و روایت دوم به سند اسماء بنت عمیس از رسول خدا صلی الله علیه و آله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واخبرنا ابونصر محمد بن عبدالواحد بن احمد بن الحسین بقرائتی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احمد بن محمد بن علی القاشانی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العمری عن علی بن موسی بن جعفر بن محمد، عن ابیه موسی عن ابیه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المؤمنین علی بن ابی‌طالب؛</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از پدران بزرگوارشان نقل می‌کنند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المؤمنین علی علیه السلام است</w:t>
      </w:r>
      <w:r>
        <w:rPr>
          <w:rFonts w:eastAsia="IRNazanin" w:cs="IRNazanin"/>
          <w:color w:val="111111"/>
          <w:sz w:val="28"/>
          <w:szCs w:val="28"/>
          <w:rtl w:val="true"/>
          <w:lang w:bidi="fa-IR"/>
        </w:rPr>
        <w:t>».</w:t>
      </w:r>
      <w:bookmarkStart w:id="395" w:name="pg14081_141479"/>
    </w:p>
    <w:p>
      <w:pPr>
        <w:pStyle w:val="Heading4"/>
        <w:numPr>
          <w:ilvl w:val="3"/>
          <w:numId w:val="1"/>
        </w:numPr>
        <w:rPr/>
      </w:pPr>
      <w:bookmarkStart w:id="396" w:name="__RefHeading___Toc3806563_3381743652"/>
      <w:bookmarkStart w:id="397" w:name="_Toc149"/>
      <w:bookmarkEnd w:id="395"/>
      <w:bookmarkEnd w:id="396"/>
      <w:r>
        <w:rPr>
          <w:rtl w:val="true"/>
        </w:rPr>
        <w:t>فضائل اهل بیت علیهم السلام در کلام امام حسن و امام حسین علیهما السلام</w:t>
      </w:r>
      <w:bookmarkEnd w:id="3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حسن مجتبی 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 بود که حضور مبارک پدر بزرگوارم، علی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می‌خواستم امشب خاندانم را برای نماز تهجد بیدار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نشسته بودم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در خواب دیدم و از فرصت استفاده کرده از رنج و مشقت و شدت دشمنی مردم که آشکار شده بود،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نفرین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مردم بدکار، نیکوکاران آنها را نصیب من گردان، و به جای من بدترین شخص را بر آنها مسلط گردان</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قسم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عبدالرحمن سلمی از امام حسین علیه السلام روایت کرده است که 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رسول خدا صلی الله علیه و آله را به خواب دیدم، به عرض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امت شما رنج و مشقت فراوان و خصومت زیادی مشاهده کرده‌ام،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مردم قدر ناشناس نفرین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جای این امت، کسانی که علاقه‌مند و خیرخواه من هستند، نصیبم کن و به جای من بدترین شخص را بر آنها مسلط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از خانه بیرون رفت و به ضربت آن مرد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نائل آمد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عبدالرحمن سلمی گفته است که در خانه امام علی علیه السلام به دیدار امام حسن مجتبی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مشغول تلاوت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در روزی اتفاق افتاد که حضرت علی علیه السلام به شهادت نائل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 علیه السلام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از پدرم، علی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امشب در رؤیا حضور اقدس رسول خدا صلی الله علیه و آله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از گرفتاری‌ها و ناراحتی‌ها و خصومت‌هایی که مردم با من انجام داده‌اند شکوه کردم،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برای آنان نفرین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امت سیه روز و مردم بدآموز، بهترین آنها را نصیب من گردان و به جای من بدترین شخص از آنها را بر خود آنها مسلط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حضرت علی علیه السلام از خواب بیدار شد و آماده نماز گردید، مؤذن حضرت فرا رسید و او را به نماز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برای ادای فریضه به مسجد رفت و در محراب عبادت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دو نامرد پلید به آن حضرت با شمشیر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یکی از آنها به طاق محراب فرود آمد و شمشیر دیگری بر سر مبارک آن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پیشامد ناگوار در بامداد روز جمعه، هفدهم رمضان که مصادف با بامداد روز بدر بود رخ داد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استیعاب،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الَّذِی أُنْزِلَ فِیهِ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اخرج ابویعلی و ابن عساکر 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قتل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خطیباً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قتلتم اللیلة رجلاً فی لیلة نزل فیها القرآن و فیها رفع عیسی بن مریم و فیها قتل یوشع بن نون و فیها تیب علی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از امام حسن علیه السلام نقل شده که چون امام علی علیه السلام شهید شدند،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که شب گذشته مردی به شهادت رسید که در آن شب قرآن نازل شده و عیسی عروج نموده و توبه بنی اسرائیل قبول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مجمع الزوائد به صورت کامل‌تری نقل شده است؛ آنجا که ابی‌طفیل می‌گوید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 الحسن بن علی ابی‌طالب علیهما السلام فحمد الله و اثنی علیه و ذکر امیرالمؤمنین علیاً علیه السلام خاتم الاوصیاء و وصی الانبیاء و امین</w:t>
      </w:r>
    </w:p>
    <w:p>
      <w:pPr>
        <w:pStyle w:val="BookText"/>
        <w:rPr/>
      </w:pPr>
      <w:r>
        <w:rPr>
          <w:rFonts w:ascii="IRNazanin" w:hAnsi="IRNazanin" w:eastAsia="IRNazanin"/>
          <w:color w:val="111111"/>
          <w:sz w:val="28"/>
          <w:sz w:val="28"/>
          <w:szCs w:val="28"/>
          <w:rtl w:val="true"/>
          <w:lang w:bidi="fa-IR"/>
        </w:rPr>
        <w:t>الصدیقین و الشهداء،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لقد فارقکم رجل ما سبقه الاولون و لایدرکه الاخرون لقد کان رسول الله صلی الله علیه و آله یعطیه الرایه فیقاتل جبریل عن یمینه و میکائیل عن یساره فما یرجع حتی یفتح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قبضه الله فی اللیله التی قبض فیها وصی موسی و عرج بروحه فی اللیلة التی عرج فیها بروح عیسی بن مریم و فی اللیلة التی انزل الله عزوجل فیها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ترک ذهباً و لا فضة و ما فی بیت ماله الا سبعمائه و خمسون درهما فضلت من عطائه اراد ان‌یشتری بها خادما لام کلثوم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 ابویعلی و البزار و احمد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طبقات ابن سعد، قسم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برای ما خطبه خواند و پس از حمد و ثنای خداوند، از امیرالمؤمنین علی علیه السلام خاتم اوصیاء و وصی انبیاء و امین صدیقین و شهدا یاد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میان شما مفارقت کرد که پیشنیان بر او سبقت نگرفتند و آنان که بعداً می‌آیند، او را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پرچم نبرد را روز خیبر به او دادند و جبرئیل از سمت راست و میکائیل از سمت چپ او می‌جنگیدند، آنها برنگشتند مگر آنکه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روح او را به آسمان برد که وصی موسی علیه السلام رحلت کرد و عیسی علیه السلام عروج کرد و در این شب، قرآن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خداوند، او زر و نقره‌ای به جا نگذاشت و در خانه او جز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نبود که با آن می‌خواست برای ام کلثوم کنیزی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طبرانی، ابویعلی، بزار و احمد نقل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خطبه امام حسن علیه السلام پس از شهادت امام علی علیه السلام در ینابیع الموده به جنبه‌های دیگری اشاره دارد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جمال الدین زرندی از ابی طفیل و جعفر بن حیان نقل می‌کند که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بعد از شهادت پدرش علیه السلام خطبه‌ای ایراد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آن بشارت دهنده به سعادت و ترساننده از بدبختی شقاوتم؛ من فرزند کسی هستم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چراغ درخشنده بود؛ من</w:t>
      </w:r>
    </w:p>
    <w:p>
      <w:pPr>
        <w:pStyle w:val="BookText"/>
        <w:rPr/>
      </w:pPr>
      <w:r>
        <w:rPr>
          <w:rFonts w:ascii="IRNazanin" w:hAnsi="IRNazanin" w:eastAsia="IRNazanin"/>
          <w:color w:val="111111"/>
          <w:sz w:val="28"/>
          <w:sz w:val="28"/>
          <w:szCs w:val="28"/>
          <w:rtl w:val="true"/>
          <w:lang w:bidi="fa-IR"/>
        </w:rPr>
        <w:t>پسر فرستاده خدا برای رحمت تمام عالمیانم؛ من فرزند دعوت کننده و خواننده مردم به سوی خدایم؛ من از خاندانی هستم که خدا پلیدی را از آنها دور گردانید و به آنان پاکی داده است؛ من از اهل بیتی هستم که جبرئیل به خانه آنها آمد و شد می‌نمود؛ من از خانواده‌ای هستم که خدا دوستی و محبت آنها را بر مردم واجب کرده، فرمود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 وَ مَنْ یَقْتَرِفْ حَسَنَةً نَزِدْ لَهُ فِیها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اقتراف و اکتساب حسنه، مودت و دوستی ماست و همزمان با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صَلُّوا عَلَیْهِ 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چگونه بر شما صلوات 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صلوات بر محمد و بر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مسلمانی سزاوار است که بر ما صلوات بفرستد و فریضه واجب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پنجم غنایم را بر ما حلال نموده چونانکه بر جدم حلال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را بر ما حرام کرده، مانند آنکه بر جدم صلی الله علیه و آله حرام فرموده، روز مباهله جدم از انفس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و از فرزندان، من و برادرم و از زنان فاطمه علیها السلام مادرم را حاضر کرد، پس ماییم اهل او و گوشت و خون او، و ما از اوییم و او صلی الله علیه و آله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همه روزه وقت طلوع فجر تشریف می‌آورد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بیامرزد وقت نماز است و تلاوت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فرمایش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کانَ عَلی بَیِّنَةٍ مِنْ رَبِّهِ وَ یَتْلُوهُ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از طرف خدای عزوجل دارای بینه بود و پدرم نزد جدم از جانب خدا شاهد بود و خدا به جدم امر فرمود که در موسم حج، پدرم سوره برائت را در مکه برای مردم تلاوت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جدم میان پدرم و عمویم جعفر و مولایش زید در قضیه دختر عمویش حمزه حکم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از منی و من از تو، و تو ولی هر مؤمنی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مردی که ایمان آورد پدر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سبقت گیرندگان ایمان، پیشتاز بود و خداوند پیشی گیرندگان را بر آنها که بعداً ایمان آوردند برتری داد و هم چنین خداوند سابق سابقین را بر سابقین فضیلت داده است و او بر سابقین هم سبقت داشت، زیرا جز خدیجه جده ما علیها السلام بر پدرم در ایمان به خدا پیشی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 شأنه حاجتی به انجام واجبات شما نداشت، بلکه رحمت و منت و بخششی فرمود و منت نهاد تا فرمان بری و نافرمانی کردن، پاکیزه و پاک از پلید و ناپاک معلوم گردد و آنچه در سینه‌ها نهان است ظاهر شود، و دل‌ها خالص گردد تا به سوی رحمت پروردگار و منازل خودشان در بهشت او پیشی بگیرند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ینابیع الموده،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اخرج احمد والترمذی عن الحسین بن علی رضی الله عنه ان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البخیل من ذکرت عنده فلم یصل علیّ؛</w:t>
      </w:r>
      <w:r>
        <w:rPr>
          <w:rStyle w:val="FootnoteAnchor"/>
          <w:rtl w:val="true"/>
        </w:rPr>
        <w:footnoteReference w:id="457"/>
      </w:r>
      <w:r>
        <w:rPr>
          <w:rFonts w:ascii="IRNazanin" w:hAnsi="IRNazanin" w:eastAsia="IRNazanin"/>
          <w:color w:val="111111"/>
          <w:sz w:val="28"/>
          <w:sz w:val="28"/>
          <w:szCs w:val="28"/>
          <w:rtl w:val="true"/>
          <w:lang w:bidi="fa-IR"/>
        </w:rPr>
        <w:t>از امام حسن علیه السلام روایت شده 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کسی است که نام مرا بشنود، اما بر من صلوات نفرستد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اخرج الطبرانی و ابن مردودیه و ابن النجار عن الحسن بن علی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رسول الله أرایت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لمن المکتوم و لولا انکم سألتمونی عنه ما اخبرتکم ان الله وکّل بی ملکین لا اذکر عند عبد مسلم فیصلی علیّ الا قال ذانک الملکان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غفرالله لک، و قال الله و ملائکته جوابا لذینک الملکین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اذکر عند عبد مسلم فلایصلی علیّ الا قال ذلک الملکان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غفرالله لک، و قال الله و ملائکته لذنیک الملکین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امام حسن علیه السلام روایت نموده که از رسول خدا صلی الله علیه و آله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مکنونات الهی است، اگر سؤال نمی‌کردید پاسخ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من دو فرشته را موکل نموده که هرگاه عبد مؤمنی یاد مرا بشنود و صلوات بفرستد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ببخشد و خداوند و ملائکه دیگر در جواب این دو فرشته می‌گویند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نزد بنده مسلمانی، نامم برده شود و صلوات نفرستد، دو فرشته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نیامرزد، پس خدا و 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مسند احمد بن حنبل از امام حسن علیه السلام روایت شده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فِی صُدُورِهِمْ مِنْ 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ما نازل شده است</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98" w:name="pg14081_141484"/>
    </w:p>
    <w:p>
      <w:pPr>
        <w:pStyle w:val="Heading4"/>
        <w:numPr>
          <w:ilvl w:val="3"/>
          <w:numId w:val="1"/>
        </w:numPr>
        <w:rPr/>
      </w:pPr>
      <w:bookmarkStart w:id="399" w:name="__RefHeading___Toc3806565_3381743652"/>
      <w:bookmarkStart w:id="400" w:name="_Toc150"/>
      <w:bookmarkEnd w:id="398"/>
      <w:bookmarkEnd w:id="399"/>
      <w:r>
        <w:rPr>
          <w:rtl w:val="true"/>
        </w:rPr>
        <w:t>فضایل اهل بیت علیهم السلام در کلام امام سجاد علیه السلام</w:t>
      </w:r>
      <w:bookmarkEnd w:id="4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آلوسی در تفسیر روح المعانی از امام سجاد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است که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والله شیعتنا اهل البیت یفعل الله ذلک بهم علی یدی رجل منّا و هو مهدی هذه الامة یملاء الارض عدلا و قسطاً کما ملئت ظلما و جورا و هو الذی قال رسول الله صلی الله علیه و آله لو لم یبق من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به خدا سوگند، آنها شیعیان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کار را برای آنها به دست مردی از ما انجام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است؛ زمین را پر از عدل و داد می‌کند، آنگونه که از ظلم و جور پرشده باشد؛ و هم اوست که پیامبر صلی الله علیه و آله در حقّ وی فرموده اگر از عمر دنیا جز یک روز باقی نماند خداوند آن روز را آنقدر طولانی می‌کند تا مردی از دودمان من که نامش هم نام من است بر زمین حاکم شود و صفحه زمین را پر از عدل و داد کند آنگونه که از ظلم و جور پر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اخبرنا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بن‌یحیی الطلحی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بن عمر بن علی بن عمر، عن ابیه عن جده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علی بن الحسین علیه السلام نزل القرآن الینا و لنا کرائمه؛</w:t>
      </w:r>
      <w:r>
        <w:rPr>
          <w:rStyle w:val="FootnoteAnchor"/>
          <w:rtl w:val="true"/>
        </w:rPr>
        <w:footnoteReference w:id="460"/>
      </w:r>
      <w:r>
        <w:rPr>
          <w:rFonts w:ascii="IRNazanin" w:hAnsi="IRNazanin" w:eastAsia="IRNazanin"/>
          <w:color w:val="111111"/>
          <w:sz w:val="28"/>
          <w:sz w:val="28"/>
          <w:szCs w:val="28"/>
          <w:rtl w:val="true"/>
          <w:lang w:bidi="fa-IR"/>
        </w:rPr>
        <w:t>از امام سجاد علیه السلام نقل شده که قرآن بر ما نازل شده است و مراد از کرائم آن، ما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معروف به ابن مغازلی و صاحب کتاب مناقب به سند خودشان از جعفر بن محمد علیه السلام از پدرش و از علی بن الحسین علیه السلام نقل کرده که رسول خدا صلی الله علیه و آله درباره علی بن ابی‌طالب علیه السلام فرمود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ابالحسن، اگر ایمان تمام خلایق و اعمال آنان در یک کفه ترازو گذاشته شود و عمل تو در روز احد در کفه دیگر ترازو قرار گیرد، قطعاً عمل تو بر تمام آنچه</w:t>
      </w:r>
    </w:p>
    <w:p>
      <w:pPr>
        <w:pStyle w:val="BookText"/>
        <w:rPr/>
      </w:pPr>
      <w:r>
        <w:rPr>
          <w:rFonts w:ascii="IRNazanin" w:hAnsi="IRNazanin" w:eastAsia="IRNazanin"/>
          <w:color w:val="111111"/>
          <w:sz w:val="28"/>
          <w:sz w:val="28"/>
          <w:szCs w:val="28"/>
          <w:rtl w:val="true"/>
          <w:lang w:bidi="fa-IR"/>
        </w:rPr>
        <w:t>خلایق انجام داده‌اند برتری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عزوجل به عمل تو در روز احد به ملائکه مقربین خود مباهات و فخر می‌کند و برداشت پرده‌های حجاب را از آسمان‌های هفتگانه و بهشت و آنچه در اوست، به جهت تو شرافت و ارزش یافت و خدای عالم به عمل تو مسرور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عوض عمل این روز به قدری به تو عطا می‌کند که تمام انبیا و رسل و صدیقین و شهدا غطبه می‌خورد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ینابیع الموده،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ذیل آیه سی‌ام انفال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الحاکم و عن ابن عباس رضی الله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 علی رضی الله عنه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از ابن عباس نقل نموده و آن را صحیح دانسته که علی علیه السلام هنگامی که لباس پیامبر صلی الله علیه و آله را پوشید و در رختخواب ایشان خوابید، نفس خویش را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آنگاه به ادامه جریان می‌پردازد و در ادامه اشعاری را منسوب به امام زین العابدین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الحاکم عند مبیته علی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وقیت بنفسی خیر من وطیء الحصی و من طاف بالبیت العتیق و بالحجر</w:t>
      </w:r>
    </w:p>
    <w:p>
      <w:pPr>
        <w:pStyle w:val="BookText"/>
        <w:rPr/>
      </w:pPr>
      <w:r>
        <w:rPr>
          <w:rFonts w:ascii="IRNazanin" w:hAnsi="IRNazanin" w:eastAsia="IRNazanin"/>
          <w:color w:val="111111"/>
          <w:sz w:val="28"/>
          <w:sz w:val="28"/>
          <w:szCs w:val="28"/>
          <w:rtl w:val="true"/>
          <w:lang w:bidi="fa-IR"/>
        </w:rPr>
        <w:t>رسول الاله خاف ان یمکروا به فنجاه ذو الطول الاله من المکر</w:t>
      </w:r>
    </w:p>
    <w:p>
      <w:pPr>
        <w:pStyle w:val="BookText"/>
        <w:rPr/>
      </w:pPr>
      <w:r>
        <w:rPr>
          <w:rFonts w:ascii="IRNazanin" w:hAnsi="IRNazanin" w:eastAsia="IRNazanin"/>
          <w:color w:val="111111"/>
          <w:sz w:val="28"/>
          <w:sz w:val="28"/>
          <w:szCs w:val="28"/>
          <w:rtl w:val="true"/>
          <w:lang w:bidi="fa-IR"/>
        </w:rPr>
        <w:t xml:space="preserve">و بات رسول الله فی الغار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حفظ من الله و فی ستر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بت اراعیه و ما یتهموننی و قد وطّنتُ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القتل و الاسر</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جانم را در معرکه افکندم برای بهترین کسی که بر ریگ‌ها پای نهاد و کسی که خانه خدا و حجرالاسود را طواف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از مکر ترسان شد و خداوند او را از این مکر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غار در امنیت به سر می‌برد و تحت حفاظت و امنیت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لباس‌هایش را پوشیدم و در رختخوابش خوابیدم و جانم را برای کشتن یا اسیر شدن مهیا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مظهری در تفسیر خود این گونه نقل می‌کند که حاکم از علی بن الحسین علیه السلام نقل کرده که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اول من شری نفسه ابتغاء رضوان الله علی و قال فی ذلک شعر؛از امام زین العابدین نقل شده که اول کسی که نفس و جان خود را به خدا فروخت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مظهری سپس اشعار امام را نقل می‌کند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حسکانی این روایت را به سه شکل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الحاکم ابو عبدالله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بن محمد الصیرفی بمرو،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بن فنفذ البزاز بالکوفه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عبد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جبیر عن علی بن الحسین قال</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اول من شری نفسه ابتغاء مرضاة الله علی بن ابی‌طالب؛</w:t>
      </w:r>
      <w:r>
        <w:rPr>
          <w:rStyle w:val="FootnoteAnchor"/>
          <w:rtl w:val="true"/>
        </w:rPr>
        <w:footnoteReference w:id="464"/>
      </w:r>
      <w:r>
        <w:rPr>
          <w:rFonts w:ascii="IRNazanin" w:hAnsi="IRNazanin" w:eastAsia="IRNazanin"/>
          <w:color w:val="111111"/>
          <w:sz w:val="28"/>
          <w:sz w:val="28"/>
          <w:szCs w:val="28"/>
          <w:rtl w:val="true"/>
          <w:lang w:bidi="fa-IR"/>
        </w:rPr>
        <w:t>از امام سجاد علیه السلام نقل شده که اول کسی که جانش را برای رضایت خدا فروخت، علی بن ابی‌طالب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اخبرنا ابو عبدالله الشیرازی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اخبرنا ابوبکر الجرجرائی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ابواحمد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الفضل و الحسین بن حمید، و احمد بن عمار،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عبد الحمید الحمانی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الربیع، عن حکیم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شری نفسه لله عزوجل علی، ثم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یَشْرِی نَفْسَهُ ابْتِغاءَ مَرْضاتِ اللّهِ</w:t>
      </w:r>
      <w:r>
        <w:rPr>
          <w:rFonts w:eastAsia="IRNazanin" w:cs="IRNazanin"/>
          <w:color w:val="111111"/>
          <w:sz w:val="28"/>
          <w:szCs w:val="28"/>
          <w:rtl w:val="true"/>
          <w:lang w:bidi="fa-IR"/>
        </w:rPr>
        <w:t>)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اشعار را به نقل حاکم و به همان صورتی که گذشت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غیرالحمانی عن قیس، عن حکیم عن علی بن حسین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ابی‌طالب لما توجه رسول الله الی الغار و انام علیاً علی فراشه و فی ذلک یقول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وقیت بنفسی خیر من وطیء الحصی و اکرم خلق طاف بالبیت و الحجر</w:t>
      </w:r>
    </w:p>
    <w:p>
      <w:pPr>
        <w:pStyle w:val="BookText"/>
        <w:rPr/>
      </w:pPr>
      <w:r>
        <w:rPr>
          <w:rFonts w:ascii="IRNazanin" w:hAnsi="IRNazanin" w:eastAsia="IRNazanin"/>
          <w:color w:val="111111"/>
          <w:sz w:val="28"/>
          <w:sz w:val="28"/>
          <w:szCs w:val="28"/>
          <w:rtl w:val="true"/>
          <w:lang w:bidi="fa-IR"/>
        </w:rPr>
        <w:t>وبت اراعی منهم ما ینوبنی و قد صبرت نفسی علی القتل و الاسر</w:t>
      </w:r>
    </w:p>
    <w:p>
      <w:pPr>
        <w:pStyle w:val="BookText"/>
        <w:rPr/>
      </w:pPr>
      <w:r>
        <w:rPr>
          <w:rFonts w:ascii="IRNazanin" w:hAnsi="IRNazanin" w:eastAsia="IRNazanin"/>
          <w:color w:val="111111"/>
          <w:sz w:val="28"/>
          <w:sz w:val="28"/>
          <w:szCs w:val="28"/>
          <w:rtl w:val="true"/>
          <w:lang w:bidi="fa-IR"/>
        </w:rPr>
        <w:t>محمد لما خاف ان‌یمکروا به فنجاه ذو الطول العظیم من المکر</w:t>
      </w:r>
    </w:p>
    <w:p>
      <w:pPr>
        <w:pStyle w:val="BookText"/>
        <w:rPr/>
      </w:pPr>
      <w:r>
        <w:rPr>
          <w:rFonts w:ascii="IRNazanin" w:hAnsi="IRNazanin" w:eastAsia="IRNazanin"/>
          <w:color w:val="111111"/>
          <w:sz w:val="28"/>
          <w:sz w:val="28"/>
          <w:szCs w:val="28"/>
          <w:rtl w:val="true"/>
          <w:lang w:bidi="fa-IR"/>
        </w:rPr>
        <w:t>و بات رسول الله فی الغار آمنا فما زال فی حفظ الاله و فی ستر</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در این حدیث جای بیت دوم و چهارم و سوم، نوعی جابه‌جایی مشاهده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امام سجاد علیه السلام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أَذانٌ مِنَ اللّهِ وَ رَسُولِهِ إِلَی النّاسِ یَوْمَ الْحَجِّ الْأَکْبَرِ أَنَّ اللّهَ بَرِیءٌ مِنَ الْمُشْرِکِینَ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زیر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اخبرنا ابوعبدالرحمان محمد بن احمد القاضی بقراءتی علیه فی داری من 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محمد بن جعفر بن النجار بالکوفه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اسحاق بن محمد بن مروان بن زیاد القطان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اسحاق بن‌یزید، عن حکیم بن جبیر عن علی بن الحسین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لعلی اسما فی کتاب الله لایعلمه الناس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أَذانٌ مِنَ اللّهِ وَ رَسُولِهِ إِلَی النّاسِ یَوْمَ الْحَجِّ الْأَکْبَرِ</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این روایت در تفسیر درالمنثور بدین شکل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اخرج ابن ابی حاتم، عن حکیم بن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علی بن الحسین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لعلی علیه السلام فی کتاب الله اسماء ولکن لا یعرفونه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 رَسُولِهِ إِلَی النّاسِ یَوْمَ الْحَجِّ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الاذان</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مضمون هر دو روایت بدین ترتیب است که از امام سجاد علیه السلام نقل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کتاب خدا اسمائی دارد که مردم نمی‌شناسند، پرسیدم آن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أَذانٌ 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حج اکبر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سجاد و امام باقر و امام صادق علیهم السلام نقل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هزار باب علم به امام علی علیه السلام آموخت و او از هر باب، هزار باب گشود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امام سجاد علیه السلام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حدثونا عن ابی بکر السبیعی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نصر بن جعفر الضبعی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زید بن اسماعیل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شریح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عینیه عن جعفر،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رسول الله علیاً یوم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فطار ذلک فی البلاد؛</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امام باقر علیه السلام نیز در همین موضع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الجعفی عن محمد بن 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علیه السلام را روز غدیر خم به خلافت و جانشینی منصوب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جریان اعتراض نعمان بن حارث فهری اشاره می‌کند که اصل جریان به روایت امام صادق علیه السلام از پدر گرامی شان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نصب رسول الله علیاًیوم غدیر خم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 ذلک فی البلاد، فقدم علی رسول الله النعمان بن الحرث الفهری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امرتنا عن الله ان نشهد ان لا اله الا الله و انک رسول الله و امرتنا بالجهاد و الحج والصلوة والزکاة و الصوم فقبلناها منک، ثم لم ترض حتی نصبت هذا الغلام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فهذا شیء منک أو امر من عندالله؟ قال الله الذی لا اله الا هو ان هذا من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النعمان و هویقول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هذا هو الحق فامطر علینا حجارة من السماء أو اتنا بعذاب الیم، فرماه الله بحجر علی رأسه فقتله فانزل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70"/>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رسول خدا صلی الله علیه و آله علی علیه السلام را منصوب کرد و در بلاد اسلامی منتشر شد، نعمان بن حارث فهری خدمت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بگو لا اله الا الله و اینکه تو رسول خدایی و ما را به جهاد و حج و نماز و زکات و روزه امر نمودی، پس از تو قبول کردیم و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راضی نشدی تا دامادت و پسر عمت را به جانشینی خود برگزیدی و گفتی هر کس من مولای اویم پس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جانب توست یا از</w:t>
      </w:r>
      <w:bookmarkStart w:id="401" w:name="pg14081_141490"/>
    </w:p>
    <w:p>
      <w:pPr>
        <w:pStyle w:val="BookText"/>
        <w:rPr/>
      </w:pPr>
      <w:bookmarkEnd w:id="401"/>
      <w:r>
        <w:rPr>
          <w:rFonts w:ascii="IRNazanin" w:hAnsi="IRNazanin" w:eastAsia="IRNazanin"/>
          <w:color w:val="111111"/>
          <w:sz w:val="28"/>
          <w:sz w:val="28"/>
          <w:szCs w:val="28"/>
          <w:rtl w:val="true"/>
          <w:lang w:bidi="fa-IR"/>
        </w:rPr>
        <w:t>جانب خدا؟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نعمان روی برگرداند،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پس از آسمان سنگی فرو فرست یا عذابی دردناک نصیب ما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شد و سنگی از آسمان آمد و او را کشت، آنگاه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ثعالبی روایت شده که امام سجاد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فی بعض خلواتی فرفعت صوتی بلا اله الا الله فسمعت قال قائلا یقول انها الکلمة التی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خَیْرٌ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تفسیر ثعالبی،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خلوت صدایم را به لا اله الا الله بلند نمودم ندایی آمد که این کلامی است که خداوند می‌فرماید هر کس حسنه‌ای انجام دهد خداوند برای او بهترش را قرار می‌دهد</w:t>
      </w:r>
      <w:r>
        <w:rPr>
          <w:rFonts w:eastAsia="IRNazanin" w:cs="IRNazanin"/>
          <w:color w:val="111111"/>
          <w:sz w:val="28"/>
          <w:szCs w:val="28"/>
          <w:rtl w:val="true"/>
          <w:lang w:bidi="fa-IR"/>
        </w:rPr>
        <w:t>.</w:t>
      </w:r>
    </w:p>
    <w:p>
      <w:pPr>
        <w:pStyle w:val="Heading4"/>
        <w:numPr>
          <w:ilvl w:val="3"/>
          <w:numId w:val="1"/>
        </w:numPr>
        <w:rPr/>
      </w:pPr>
      <w:bookmarkStart w:id="402" w:name="__RefHeading___Toc3806567_3381743652"/>
      <w:bookmarkStart w:id="403" w:name="_Toc151"/>
      <w:bookmarkEnd w:id="402"/>
      <w:r>
        <w:rPr>
          <w:rtl w:val="true"/>
        </w:rPr>
        <w:t>فضیلت اهل بیت علیهم السلام در کلام امام باقر و امام صادق علیهما السلام</w:t>
      </w:r>
      <w:bookmarkEnd w:id="4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دو امام بزرگوار درباره معراج پیامبر صلی الله علیه و آله و مقام و منزلت ایشان روایاتی نقل شده که برخی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محمد بن علی از امام علی علیه السلام روایت می‌کند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تعالی برای محمد صلی الله علیه و آله شرف و منزلت را بر اهل آسمان و زمین کامل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از ام هانی دختر ابی‌طالب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رسول خدا صلی الله علیه و آله به آسمان‌ها سیر داده شد در خانه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نماز عشا را با ما به جای آورد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صبح ما را بیدار کرد و نماز صبح را با رسول اکرم صلی الله علیه و آله خواندیم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هانی، من نماز عشا را با شما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بیت‌المقدس رفتم و در آنجا نماز به جا آوردم و اکنون نماز صبح را با شما گزاردم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شاهد وگویای آن است که آن جناب به همین جسم عروج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صادق علیه السلام نیز مثل این حدیث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آن جناب بدون واسطه‌ای از وسائط وحی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بن محمد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حضرت را مانند نزدیکی قاب قوسین یا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شدن به خدا محدود نیست، ولی نزدیکی به خلق حد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قرب مسافتی و کیفیت نزدیکی منسلخ و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که چگونه جبرئیل از نزدیک شدن باز ماند، و رسول خدا صلی الله علیه و آله نزدیک شد، تا آنجا که قلب مبارکش از معرفت و ایمان پر شد و به سکون قلب و به معرفت خویش آویخته شد و تمام شک و ارتیاب از دل او زدوده شد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ینابیع الموده، باب دوم،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ابن ابی الدنیا و البیهقی عن محمد بن علی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النبی علم علیاً دعوة یدعو بها عندما اهمه فکان علی رضی الله عنه یعلمها لولده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کائن قبل کل شیء و یا مکون کل شیء و یا کائن بعد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بی کذا و کذا؛</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سیوطی به سند خود از امام باقر علیه السلام روایت می‌کند که رسول خدا صلی الله علیه و آله دعایی به علی علیه السلام آموخت که هنگام گرفتاری بخواند و امام علی علیه السلام آن را به فرزندش آموخت و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کائن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چون آیه نازل شد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ذکر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ایشان نقل شده که مراد از اهل ذکر، عترت رسول خدا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نیز امام باقر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الذکر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حدیثی را در همین رابطه ذکر می‌کنیم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اهل الذکر الذی عنانا الله جل و علا فی کتابه</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ذیل این آیه عبارتی قابل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در تفسیر خود و کذا قول ابی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اهل الذکر، و مراده أن هذه الامة اهل الذکر صحیح فإنّ هذه الامة اعلم من جمیع الامم السالفه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علماء اهل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الرحمة من خیر العلماء اذا کانوا علی السنة المستقیمة کعلی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و ابنی علی الحسن و الحسین علیهما السلام و محمد بن الحنیفه و علی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عبدالله بن عباس و ابی جعفر الباقر و هو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و امثالهم و اضرابهم و اشکالهم ممن هو متمسک بحبل الله المتین و صراطه المستقیم و عرف کل ذی حق حقه و نزل کل المنزل الذی اعطاه الله رسوله و اجتمعت علیه قلوب عباده المؤمنین</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تفسیر ابن کثیر،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چنین است سخن امام باقر علیه السلام در اینکه اهل الذکر ما هستیم و منظورش در اینکه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ذکراند صحیح است چرا که این است از جمیع امت‌های گذشته اعلم است، و علمای اهل بیت رسول الله که سلام و رحمت الهی بر همه آنان باد، از بهترین علما هستند؛ هرگاه بر سنت مستقیم رسول خدا صلی الله علیه و آله باشند؛ مثل امام علی، ابن عباس، فرزندان امام علی؛ امام حسن و امام حسین علیهما السلام، محمد بن حنیفه، علی بن حسین زین العابدین علیه السلام، علی بن عبدالله بن عباس، ابی جعفر الباقر علیه السلام و جعفر الصادق علیه السلام و پسرش و امثال و شبیه و نظیر آنها از کسانی که به ریسمان محکم الهی و راه مستقیم او چنگ زده، حق هر صاحب حقی را می‌شناسند و هر منزلی که خدا و رسولش اعطا نموده فرود می‌آیند و قلوب بندگان مؤمن در آن جمع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اللّهُ الَّذِینَ کَفَرُوا بِغَیْظِهِمْ لَمْ یَنالُوا خَیْراً وَ کَفَی اللّهُ الْمُؤْمِنِینَ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علیه السلام روایت شده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اللّهُ الْمُؤْمِنِینَ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علی علیه السلام است، زیرا عمرو بن عبدود را کشت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روح المعانی هم روایت شده که ابن ابی حاتم و ابن مردویه و ابن عساکر از ابن مسعود روایت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لقرأ هذا الحرف و کفی الله المؤمنین القتال بعلی بن</w:t>
      </w:r>
    </w:p>
    <w:p>
      <w:pPr>
        <w:pStyle w:val="BookText"/>
        <w:rPr/>
      </w:pPr>
      <w:r>
        <w:rPr>
          <w:rFonts w:ascii="IRNazanin" w:hAnsi="IRNazanin" w:eastAsia="IRNazanin"/>
          <w:color w:val="111111"/>
          <w:sz w:val="28"/>
          <w:sz w:val="28"/>
          <w:szCs w:val="28"/>
          <w:rtl w:val="true"/>
          <w:lang w:bidi="fa-IR"/>
        </w:rPr>
        <w:t>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آلوسی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مجمع البیان، این حدیث از ابی عبدالله روایت شده است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ینابیع الموده،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روایت ابن مسعود از افاضات تفسیری به حساب می‌آید که روایت قندوزی در ینابیع و دیگران، آن را تأیید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أَیَّدَکَ بِنَصْرِهِ وَ بِالْمُؤْمِنِینَ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ابونعیم حافظ به سند خود از ابوهریره و از ابی صالح از ابن عباس از امام صادق علیه السلام درباره قول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أَیَّدَکَ بِنَصْرِهِ وَ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این آیه در شأن علی علیه السلام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عرش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لا شریک له محمد عبدی و رسولی ایدته و نصرته بعلی بن ابی‌طالب؛معبودی سزاوار پرستش نیست مگر خدا که یکتاست و شریک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بنده و فرستاده من است کمک و نصرت دادم او را به 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بن مالک نیز مثل این حدیث روایت شده است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طبری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خود از امام محمد باقر علیه السلام روایت نمود که ایشان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البریه انت یا علی و شیعتک؛ای علی، تو و شیعانت خیرالبریه هستید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این حدیث در مناقب خوارزمی بدین شکل نقل شده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عند النبی صلی الله علیه و آله فأقبل علی بن ابی‌طالب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اتاکم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الی الکعبه فضربها بیده،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انّ هذا و شیعته هم الفائزون یوم القیامة، ثم قال انه اولکم ایماناً معی، و اوفاکم بعهدالله، و اقومکم بامرالله، واعدلکم فی</w:t>
      </w:r>
    </w:p>
    <w:p>
      <w:pPr>
        <w:pStyle w:val="BookText"/>
        <w:rPr/>
      </w:pPr>
      <w:r>
        <w:rPr>
          <w:rFonts w:ascii="Amiri" w:hAnsi="Amiri" w:eastAsia="Amiri" w:cs="Amiri"/>
          <w:color w:val="111111"/>
          <w:sz w:val="28"/>
          <w:sz w:val="28"/>
          <w:szCs w:val="28"/>
          <w:rtl w:val="true"/>
          <w:lang w:bidi="ar-SA"/>
        </w:rPr>
        <w:t>الرعیة، و اقسمکم بالسویه، واعظمکم عندالله مزیه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ذلک الوقت نزلت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وکان اصحاب النبی صلی الله علیه و آله اذا اقبل علی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خیرالبریه؛</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مناقب خوارزمی،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کفایه الطالب،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فصول المهمه،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نزد رسول خدا صلی الله علیه و آله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به سوی رسول خدا صلی الله علیه و آله آمد،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سوی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کعبه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این و شیعه او روز قیامت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شما به لحاظ ایمان، باوفاترین شما به عهد خدا، پایدارترین شما به امر خدا، با عدالت‌ترین شما درباره مردم، تقسیم کننده‌ترین شما به عدالت و عظیم‌ترین شما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درباره او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أُولئِکَ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اصحاب رسول خدا صلی الله علیه و آله هرگاه امام علی را می‌دیدند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ثعلبی به سند خود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عَمِلُوا الصّالِحاتِ طُوبی لَهُمْ وَ حُسْنُ مَآبٍ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جابر جعفی و از ابی جعفر علیه السلام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رسول خدا صلی الله علیه و آله درباره طوبی پرسیدند، فرمود آن، درختی است در بهشت و اصل و ریشه‌اش در خانه من است و فرع و شاخه‌های آن بر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پرسیده بودیم و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ریشه آن در خانه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و علی علیه السلام در روز قیامت، یکی و در مکانی واحد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ثعلبی در تفسیر خود اضافه می‌کند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درختی است که خدا به دست قدرت خود آن را غرس کرده و از روح خود به او دمیده، و از آن، زیور و لباس‌های بهشتی می‌روید و شاخه‌های آن از پشت دیده می‌شود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می‌گوید که در مناقب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ابْتَلی إِبْراهِیمَ رَبُّهُ بِکَلِماتٍ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جعفر صادق علیه السلام درباره تفسیر بیان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ابْتَلی إِبْراهِیمَ رَبُّهُ بِکَلِماتٍ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کلماتی بود که آدم علیه السلام از خداوند تعالی آموخت و بعد هم انابه و توبه کرد و خدا هم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می‌خواهم به حق محمد و علی و فاطمه و حسن و حسین علیهم السلام توبه مرا قبول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او قبول شد و او خدای یگانه و بخشنده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تمام کرد آنها را تا قائم مهدی که جمعاً دوازده نفرند و نه نفر ایشان از اولاد حسین علیهم السلام هستند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مناقب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أَحْصَیْناهُ فِی إِمامٍ مُبِینٍ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ابی جارود از امام محمد باقر علیه السلام از پدرش از جدش حسین بن علی علیهم السلام نقل شده که همزمان با نازل شدن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أَحْصَیْناهُ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آن تورات است یا انجیل یا قرآن؟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جدم می‌آمد و جدم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آن کسی که خدا در او علم هر چیزی را احصا کرده و برشمرده و او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صالح بن سهل روایت کرده که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أَحْصَیْناهُ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امیرالمؤمنین علیه السلام نازل شده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یاسر رضی الله عنهما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امیرالمؤمنین علیه السلام راه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که پر از مورچه بود عبور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از خلق خدا کسی هست که</w:t>
      </w:r>
    </w:p>
    <w:p>
      <w:pPr>
        <w:pStyle w:val="BookText"/>
        <w:rPr/>
      </w:pPr>
      <w:r>
        <w:rPr>
          <w:rFonts w:ascii="IRNazanin" w:hAnsi="IRNazanin" w:eastAsia="IRNazanin"/>
          <w:color w:val="111111"/>
          <w:sz w:val="28"/>
          <w:sz w:val="28"/>
          <w:szCs w:val="28"/>
          <w:rtl w:val="true"/>
          <w:lang w:bidi="fa-IR"/>
        </w:rPr>
        <w:t>شماره این مورچه‌ها را بداند؟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عمار، من مردی را می‌شناسم که به شماره آنها داناست، به اینکه چه مقدار از آنها مؤنث و چه اندازه مذکرند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عمار، در سوره یس نخواندی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أَحْصَیْناهُ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قرائت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من هستم</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ینابیع الموده،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از پدر بزرگوارشان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الحسن و الحسین علیهما السلام کانا یصرعان فاطلع علی علیه السلام علی رسول الله صلی الله علیه و آله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ویها الحسن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علی الحسین،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جبریل یقول ویها الحسین؛</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امام حسن و امام حسین علیها السلام در حالی که کودک بودند، زورآزمایی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به رسول خدا صلی الله علیه و آله نگریست که امام حسن را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تشویق کنید،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حسین را تشویق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بِکَ فَإِنّا مِنْهُمْ مُنْتَقِمُونَ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حافظ بسنده عن ذر بن حبیش عن حذیفة بن یمان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نَذْهَبَنَّ بِکَ فَإِنّا مِنْهُمْ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اگر تو را ببریم به واسطه علی از آنان انتقام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به سند خود از امام محمد باقر علیه السلام از جابر بن عبدالله نقل می‌کند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حجة الوداع و در سرزمین منا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پس از من برگردید و کافر شوید و گردن یکدیگر را با شمشیر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خدای سبحان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فَاسْتَمْسِکْ بِالَّذِی أُوحِیَ إِلَیْکَ إِنَّکَ عَلی صِراطٍ مُسْتَقِیمٍ</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 آن علی علیه السلام نشانه‌ای است برای قیامت و قوم تو و به زودی از دوستی علی علیه السلام پرسیده می‌شود و قول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 عَلی بَیِّنَةٍ مِنْ رَبِّهِ وَ یَتْلُوهُ شاهِدٌ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تفسیر ثعلبی از امام جعفر صادق علیه السلام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حبل الله الذی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ریسمان خدا هستیم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چنگ زنید و متفرق نشوید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حموینی آن حدیث را به سند خود از ابی هریره و نیز صاحب مناقب از امام باقر و امام صادق علیهما السلام و حاکم ابوالقاسم حسکانی به سند خود از حکم بن جبیر از بریده اسلمی چنین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برای طهارت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ساختن وضو دست علی علیه السلام را گرفت و به سینه خود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منذر ترساننده‌ام، بعد دست خود را به سینه امام علی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برای هر قومی راه‌نمایی،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منادی مردم و غایت هدایت هستی و امیر پیشانی سفیدانی و شهادت می‌دهم تو این چنین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از امام باقر علیه السلام مثل حدیث حاکم ابوالقاسم حسکانی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مناقب از محمد بن مسلم نقل شده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این آیه را از امام جعفر صادق علیه السلام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برای هر قومی که در زمان خودشان باشند، هادی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از عبدالرحیم از امام باقر علیه السلام در تفسیر این آیه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فرموده من منذرم و علی،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این شأن ما تا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بصیر از امام جعفر صادق علیه السلام با اضافاتی این حدیث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آیه‌ای در شأن مردی نازل شد و آن مرد وفات کرد آن آیه هم مرده است و آن کتاب که آن آیه در اوست آن هم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نیست، بلکه کتاب خدا زنده است و در حق زنده‌ها جاری می‌شود، مثل آنکه در شأن گذشته‌ها جاری بود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ینابیع الموده،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در تفسیرش این روایت را نقل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جعفر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بیده الی منکب علی فقال انت الهادی یا علی بک یهتدی المهتدون من بعدی؛</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دستش را بر شانه علی علیه السلام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هادی هستی و پس از من، مردم را هدایت می‌کنی و آنان به تو هدایت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در بحث اینکه حضرت فاطمه الزهرا علیها السلام افضل زنان جهان است به حدیث امام باقر علیه السلام استناد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ابوجعفر رضی الله عنه و هو المشهور عن ائمه اهل البیت و الذی امیل الیه ان فاطمة البتول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النساء المتقدمات و المتاخرات من حدیث انها بضعة رسول الله بل من حیثیات آخر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در آخر، این قول را بر دیگر اقوال ترجیح می‌دهد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امام باقر و امام صادق علیهما السلام روایت شده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کنیة فاطمه بنت رسول الله ام ابیها؛کنیه حضرت فاطمه سلام الله علیها دختر رسول خدا صلی الله علیه و آله ام ابیها بود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به سند خود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رَأَوْهُ زُلْفَةً سِیئَتْ وُجُوهُ الَّذِینَ کَفَرُوا وَ قِیلَ هذَا الَّذِی کُنْتُمْ بِهِ تَدَّعُونَ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اعمش از امام محمد باقر علیه السلام و امام صادق علیه السلام روایت کرده که آن دو بزرگوار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مخالفینی که با علی علیه السلام جنگ می‌کردند می‌دیدند که علی علیه السلام نزد خدا چه قرب و منزلتی دارد، صورت‌هاشان سیاه می‌شد، چون به نعمت خدای تعالی که همان امامت علی علیه السلام بود کافر شدند و به آنها گفته می‌شود این سیاهی صورت، نتیجه آن است که شما او را به دروغ می‌پنداشتید و انکار می‌کردید؛ محاربه و مخالفت با علی علیه السلام گناهی است نابخشودنی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و جنگ با علی علیه السلام امری است بدون گناه</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عساکر از امام باقر علیه السلام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مَعَ الصّادِقِینَ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علی بن ابی‌طالب؛</w:t>
      </w:r>
      <w:r>
        <w:rPr>
          <w:rStyle w:val="FootnoteAnchor"/>
          <w:rtl w:val="true"/>
        </w:rPr>
        <w:footnoteReference w:id="490"/>
      </w:r>
      <w:r>
        <w:rPr>
          <w:rFonts w:ascii="IRNazanin" w:hAnsi="IRNazanin" w:eastAsia="IRNazanin"/>
          <w:color w:val="111111"/>
          <w:sz w:val="28"/>
          <w:sz w:val="28"/>
          <w:szCs w:val="28"/>
          <w:rtl w:val="true"/>
          <w:lang w:bidi="fa-IR"/>
        </w:rPr>
        <w:t>مراد از اینکه با صادقان باشید؛ یعنی با علی علیه السلام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مناقب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الْأَعْرافِ رِجالٌ یَعْرِفُونَ کُلاًّ بِسِیماهُمْ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مقرون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که می‌فرمود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کوا خدمت امیرالمؤمنین صلوات الله علیه آمد و از آن جناب تفسیر این آیه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ماییم و ما انصار و یاری‌کننده خودمان را به سیما و صورتشان می‌شناسیم و ماییم اعرافی که خدای سبحان شناخته نمی‌شود مگر به طریق ما، و مائیم اعراف که خدا ما را روز قیامت بر صراط وا می‌دارد و کسی داخل بهشت نمی‌شود مگر آنکه ما را بشناسد و ما او را بشناسیم و کسی داخل دوزخ نمی‌شود مگر آنکه ما را انکار کند و ما منکر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اگر خواسته بود خودش را به مردم می‌شناساند، لیکن ما را باب شناسایی خود، و راه و</w:t>
      </w:r>
    </w:p>
    <w:p>
      <w:pPr>
        <w:pStyle w:val="BookText"/>
        <w:rPr/>
      </w:pPr>
      <w:r>
        <w:rPr>
          <w:rFonts w:ascii="IRNazanin" w:hAnsi="IRNazanin" w:eastAsia="IRNazanin"/>
          <w:color w:val="111111"/>
          <w:sz w:val="28"/>
          <w:sz w:val="28"/>
          <w:szCs w:val="28"/>
          <w:rtl w:val="true"/>
          <w:lang w:bidi="fa-IR"/>
        </w:rPr>
        <w:t>روش آن و جهتی که از آن طریق به او می‌رسند قرار داد، پس کسی که از ولایت ما عدول کند یا غیر ما را بر ما برتری دهد، پس آنها از صراط برکنارند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مساوی نیست کسی که چنگ بزنند مردم به او و توسل بجویند به او و یکسان نیست جایی که مردم به سوی چشمه‌های آب کدر و ناصاف می‌روند و جایی که به سوی چشمه‌های صاف می‌روند که به فرمان پروردگار جاری است، نه قطع می‌شود و نه تمام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سوی ما می‌آیند به سوی چشمه‌های آب صاف می‌روند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ینابیع الموده،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و ابن مغازلی به سند خودشان از عبدالله بن عطا روایت کرده‌اند که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مسجد خدمت امام محمد باقر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عبدالله سلام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کسی است که علم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علم کتاب نزد اوست تحقیقاً علی ابی‌طالب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و ابونعیم به سند خود از زادان از محمد بن حنفیه روایت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علم کتاب نزد اوست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 بن یسار از امام باقر علیه السلام نقل شده که این آیه در شأن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امت است و در روایتی از آن جناب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ماییم و علی علیه السلام افضل و اول و بهترین ماها بعد از رسول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اذینه از امام جعفر صادق علیه السلام نقل است که امیرالمؤمنین علیه السلام فرمود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علمی را که آدم علیه السلام از آسمان به زمین فرود آورد و تمام آنچه که همه پیامبران تا حضرت خاتم صلی الله علیه و آله به واسطه آن برتری یافتند همه در عترت خاتم النّبیّین صلی الله علیه و آله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همه علم کتاب نزد ماست و نیز آنچه که به وزیر سلیمان بن داوود علیهما السلام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آنچه که نزد او بود تنها یک حرف از اسم اعظم بود و نیز علم بعضی از کتاب نزدش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نسبت به بعضی از کتاب دانا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شأن موسی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کَتَبْنا لَهُ فِی الْأَلْواحِ مِنْ کُلِّ شَیْ‌ءٍ 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تبعیض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شأن عیسی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لِأُبَیِّنَ لَکُمْ بَعْضَ الَّذِی تَخْتَلِفُونَ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 بعض بیان کرده، و لیکن در شأن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نزد اوست علم همه کتاب و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و تری نیست، مگر آنکه علم آن در کتاب مبین است و دانش آن کتاب، نزد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مناقب از محمد بن مسلم و ابی حمزه ثمالی و جابر بن یزید از امام باقر علیه السلام روایت کرده و نیز علی بن فضال و فضیل بن یسار و ابی بصیر از امام صادق علیه السلام روایت کرده‌اند؛ همچنین احمد بن محمد حلبی و محمد بن فضیل از امام رضا علیه السلام نقل کرده‌اند و نیز از امام موسی بن جعفر علیه السلام و از زید بن علی علیه السلام و از محمد حنیفیه و از سلمان فارسی و از ابی سعید خدری و اسمعیل سدی روایت شده که همگی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در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ینابیع الموده، 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قرطبی ذیل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عبدالله بن عطاء قلت لابی جعفربن علی بن الحسین بن ابی‌طالب رضی الله عنهم زعموا ان الذی عنده علم الکتاب 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ذلک علی بن ابی‌طالب رضی الله عنه و کذلک قال محمد بن الحنفیه؛</w:t>
      </w:r>
      <w:r>
        <w:rPr>
          <w:rStyle w:val="FootnoteAnchor"/>
          <w:rtl w:val="true"/>
        </w:rPr>
        <w:footnoteReference w:id="493"/>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عطاء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جعفر علی بن الحسین بن علی بن ابی‌طالب علیهم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گمان می‌کنند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w:t>
      </w:r>
    </w:p>
    <w:p>
      <w:pPr>
        <w:pStyle w:val="BookText"/>
        <w:rPr/>
      </w:pPr>
      <w:r>
        <w:rPr>
          <w:rFonts w:ascii="IRNazanin" w:hAnsi="IRNazanin" w:eastAsia="IRNazanin"/>
          <w:color w:val="111111"/>
          <w:sz w:val="28"/>
          <w:sz w:val="28"/>
          <w:szCs w:val="28"/>
          <w:rtl w:val="true"/>
          <w:lang w:bidi="fa-IR"/>
        </w:rPr>
        <w:t>سلام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علی بن ابی‌طالب علیه السلام است این قول را محمدبن حنفیه نیز نقل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خَلَقْنا أُمَّةٌ یَهْدُونَ بِالْحَقِّ وَ بِهِ 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بن احمد خوارزمی از عمرو بن اذینه از امام جعفر صادق علیهما السلام از پدران خود از امام علی علیه السلام آورده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مثل تو در میان امت من مانند عیسی بن مریم است که قومش سه فرقه شدند، گروهی مؤمن شدند که آنها حواریون بودند، گروهی دشمن عیسی، و آنها یهود بودند، و فرقه‌ای غلو کردند و از دین خارج شدند که آنها جماعت نصاری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به زودی نسبت به تو سه فرقه می‌شوند؛ عده‌ای پیرو تو هستند و تو را دوست دارند، آنها مؤمنین‌اند، دسته‌ای دشمن 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 مارقین، 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دسته‌ای در تو غلو کرده، گمراه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و پیروانت در بهشت هستید و دشمنان و غلوکنندگان تو در جهنم هستند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ینابیع الموده، باب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لِی وَزِیراً مِنْ أَهْلِی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حدیث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ابی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لِی وَزِیراً مِنْ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علی جبل ثم دعا ربه و قال اللهم اشدد به ازری باخی علی فاجابه ذلک؛از امام باقر علیه السلام روایت شده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لِی وَزِیراً مِنْ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ایشان بر فراز کوه بودند خداوند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پشتم را به برادرم علی محکم گردان، پس خداوند پاسخ ایشان را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دعایش را به اجابت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نقل شده که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از خداوند چیزی بخواه و ایشان قرار دادن دوستی خودشان را خواستار شد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سَیَجْعَلُ لَهُمُ الرَّحْمنُ وُدًّا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عنوان نمونه به ذکر برخی از این روایات بسنده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الا اعلمک؟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لی عندک عهداً و اجعل لی عندک وداً فنزلت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لی عندک عهداً و فی صدور المؤمنین وداً، فانزل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الآیه و انا اختصرته</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منقاب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ادْخُلُوا فِی السِّلْمِ کَافَّةً وَ لا تَتَّبِعُوا خُطُواتِ الشَّیْطانِ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مسعد بن صدقه از جعفر بن محمد الصادق از پدرش از جدش امام حسین از امیرالمؤمنین علی علیهم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علمی که آدم علیه السلام آن را فرود آورد و تمام علومی که انبیا به آن برتری یافتند و انبیا تا زمان خاتم النبیین داشتند، در عترت خاتم انبیا صلی الله علیه و آله جمع است، پس به کجا می‌روید و شما را سرگردان، به کجا می‌برند؛ با اینکه عترت خاتم النبیین مانند اصحاب کهف در میان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ایشان، مثل باب حطه بنی‌اسرائیل است؛ آنهایند باب سلم و سلامتی که در قول خدای سبحان است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علیه السلام روایت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از اهل بیت علیهم السلام هستند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مِزاجُهُ مِنْ تَسْنِیمٍ عَیْناً یَشْرَبُ بِهَا الْمُقَرَّبُونَ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روایت نقل شده است</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ابی حمزه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عبدالله، عن النبی صلی الله علیه و آله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مِزاجُهُ مِنْ 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اشرف شراب الجنة یشربه آل محمد و هم</w:t>
      </w:r>
      <w:bookmarkStart w:id="404" w:name="pg14081_141504"/>
    </w:p>
    <w:p>
      <w:pPr>
        <w:pStyle w:val="BookText"/>
        <w:rPr/>
      </w:pPr>
      <w:bookmarkEnd w:id="404"/>
      <w:r>
        <w:rPr>
          <w:rFonts w:ascii="IRNazanin" w:hAnsi="IRNazanin" w:eastAsia="IRNazanin"/>
          <w:color w:val="111111"/>
          <w:sz w:val="28"/>
          <w:sz w:val="28"/>
          <w:szCs w:val="28"/>
          <w:rtl w:val="true"/>
          <w:lang w:bidi="fa-IR"/>
        </w:rPr>
        <w:t>المقربون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 علی بن ابی‌طالب و خدیجه و ذریتهم الذین اتبعوهم بایمان؛</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از امام سجاد و ایشان از جابربن عبدالله روایت نموده‌اند که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مِزاجُهُ مِنْ 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شرف‌ترین نوشیدنی‌های بهشت است که آل محمد صلوات الله علیهم اجمعین از آن می‌نوشند و آنها مقربان سبقت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بن ابی‌طالب علیه السلام، خدیجه سلام الله علیها و ذریه ایمانی پیرو آنها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آلوسی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ابن مردویه عن اسماء بنت عمیس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 المؤمنین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الامامیه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وآله حین نزلت أخذ بید علی کرم الله وجهه فقال ایها الناس هذا صالح المؤمنین؛</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از اسماء بنت عمیس از رسول خدا صلی الله علیه و آله روایت شده که مراد از صالح 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از امام باقر علیه السلام از پیامبر صلی الله علیه و آله روایت نموده‌اند که چون آیه نازل شد، ایشان دست امام علی 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صالح المؤمنین است</w:t>
      </w:r>
      <w:r>
        <w:rPr>
          <w:rFonts w:eastAsia="IRNazanin" w:cs="IRNazanin"/>
          <w:color w:val="111111"/>
          <w:sz w:val="28"/>
          <w:szCs w:val="28"/>
          <w:rtl w:val="true"/>
          <w:lang w:bidi="fa-IR"/>
        </w:rPr>
        <w:t>.</w:t>
      </w:r>
    </w:p>
    <w:p>
      <w:pPr>
        <w:pStyle w:val="Heading4"/>
        <w:numPr>
          <w:ilvl w:val="3"/>
          <w:numId w:val="1"/>
        </w:numPr>
        <w:rPr/>
      </w:pPr>
      <w:bookmarkStart w:id="405" w:name="__RefHeading___Toc3806569_3381743652"/>
      <w:bookmarkStart w:id="406" w:name="_Toc152"/>
      <w:bookmarkEnd w:id="405"/>
      <w:r>
        <w:rPr>
          <w:rtl w:val="true"/>
        </w:rPr>
        <w:t>فضایل اهل بیت علیهم السلام در کلام سایر ائمه علیهم السلام</w:t>
      </w:r>
      <w:bookmarkEnd w:id="4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مناقب خوارزمی از امام رضا علیه السلام از پدران بزرگوارشان نقل شده که رسول خدا صلی الله علیه و آله فرمودند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ان الله قد غفرلک و لا هلک و محبی شیعتک و ابشر فانک الانزع</w:t>
      </w:r>
    </w:p>
    <w:p>
      <w:pPr>
        <w:pStyle w:val="BookText"/>
        <w:rPr/>
      </w:pPr>
      <w:r>
        <w:rPr>
          <w:rFonts w:ascii="IRNazanin" w:hAnsi="IRNazanin" w:eastAsia="IRNazanin"/>
          <w:color w:val="111111"/>
          <w:sz w:val="28"/>
          <w:sz w:val="28"/>
          <w:szCs w:val="28"/>
          <w:rtl w:val="true"/>
          <w:lang w:bidi="fa-IR"/>
        </w:rPr>
        <w:t>البطین، منزوع من الشرک، بطین من العلم؛</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مناقب خوارزمی، فصل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تذکرة الخواص،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خداوند تو و اهل تو و شیعه تو را می‌آمرزد تو سرشار از علم هستی و بیرون از شرک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رضا علیه السلام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حضرت فاطمه علیهما السلام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لولوء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هستند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از دارقطنی روایت می‌کند هنگامی که عمربن خطاب تعیین خلافت را بر عهده شش تن نهاد، حضرت علی علیه السلام ضمن گفت‌وگوی مفصلی که با آنان داشت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 آیا در میان شما کسی هست که رسول خدا صلی الله علیه و آله خطاب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انت قسیم الجنة و النار یوم القیامة؛ یا علی تو در روز قیامت؛ بهشت و دوزخ را برای مردمان تقسیم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 است که جز تو کسی دیگر چنان موقعیتی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 که معنای حدیث مزبور به طوری که عنتر از حضرت علی بن موسی الرضا علیه السلام نقل کرده این است که حضرت علی علیه السلام خطاب به دوزخ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معتقد به ولایت و خلافت بر حق من بود از آن من است و آن دیگری که معتقد به خلافت بر حق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توست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اصل روایت این چنین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الدار قطنی ان علیاً علیه السلام قال للسته الذین جعل عمر الامر شوری بینهم کلاماً طویلاً من جمله انشدکم بالله هل فیکم احد قال له رسول الله صلی الله علیه و آله یا علی انت قسیم الجنه و النار یوم القیامة غیری؟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معناه ما رواه غیره من علی الرضا علیه السلام انه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قسیم الجنه و النار فی‌یوم القیامه تقول للنار هذا لی و هذا 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عیون اخبار ذیل آیه مباهله از ریان بن صلت روایت شده که امام علی الرضا علیه السلام قول خدای تعالی را تلاوت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علی و حسن و حسین و فاطمه صلوات الله علیه و علیهم را حاضر نمود و نشان داد و قصدش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بود؛ یعنی جان من است و شاهد و دلیل این ادعا، گفتار پیغمبر اکرم صلی الله علیه و آله برای بنی ولیعه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مناهی اجتناب کنید یا اینکه به سوی شما مردی مانند نفس خودم؛ یعنی علی علیه السلام را می‌فرستم، این یک فضیلت و شرف و افتخار برای آل محمد صلوات الله علیهم است و هیچ بشری لیاقت آن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قندوزی حنفی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دلایل، ثابت شد که پیغمبر اکرم صلی الله علیه و آله نفس و جان مقدس و مکرم خود را در آل خود داخل فرموده، پس کسی که بر آل او صلوات یا سلام فرستاد گویا بر خود آن حضرت گویا صلوات و سلام فرستاده چون آن وجود مقدس از ایشان است و ایشان از اویند و کسی که بر آن حضرت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صلوات یا سلام بفرستد، پس تحقیقاً صلوات و سلام خود را کامل نموده است</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حدیث نقل شده است</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ابوعلی الخالدی کتابة من هراة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احمد بن علی بن مهدی بن صدقة الرقی سنه اربعین و ثلاث مائة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موسی بن جعفر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حدثنی ابی جعفر بن محمد عن ابیه عن علی بن الحسین عن ابیه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لعلی بن ابی‌طالب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قل رب اقذف لی المودة فی قلوب المؤمنین رب اجعل لی عندک عهداً رب اجعل لی عندک وداً فانزل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تلقی مؤمناً و لا مؤمنه الا و فی قلبه ود لاهل البیت</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بن موسی الرضا علیه السلام از پدر بزرگوارشان موسی بن جعفر علیهما السلام از پدران والا مقامشان علیهم السلام از جابر بن عبدالله نقل نموده‌اند که رسول خدا صلی الله علیه و آله به علی بن ابی‌طالب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بگو خداوندا محبت مرا در قلوب مؤمنین جای ده، خداوند نزد خودت برایم عهدی قرار بده و دوستی مرا نزد خودت جای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آورند و عمل صالح انجام دهند خداوند برای آنها دوستی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هیچ مرد مؤمن یا زن مؤمنی را نمی‌بینی مگر اینکه دوستی اهل بیت علیهم السلام را در قلبش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إِلْ‌یاسِینَ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قندوزی حنفی در کتاب خود روایتی از امام رضا علیه السلام نقل می‌کند که به شرح ذیل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عیون اخبار از ریان بن الصلت نقل است که امام علی بن موسی الکاظم علیه السلام در مجلس مأمون حضور داشتند و از آن جناب از تفسیر قول خدای تعالی سلام آل یاسین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نمود پدرم از پدرانش از امیرالمؤمنین علی علیه السلام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محمد است صلی الله علیه و آله و ما آل یاسین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علمایی که در مجلس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محمد صلی الله علیه و آله است و در این موضوع، کسی شکی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 صلی الله علیه و آله فضل و برتری عظیم و بزرگی عطا فرمود، زیرا خدای عز و جل بر آل هیچ یک از پیغمبران جز بر آل محمد صلی الله علیه و آله سلام نفرستاد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قصه الیاس پیغمبر علیه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تعالی شأنه، الیاس نبی علیه السلام بود می‌بایست گفته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که خدای عالم بر جمع الیاس سلام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الیاس یکی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آنکه الیاس دو یا سه یا بیشتر بودند باید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الالیاسین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قاعده در جمع مجرور آن است که معرفه به الف و 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خدای متعال به مؤمنین صابر صلوات و رحمت را بشارت می‌دهد، پس محمد صلی الله علیه و آله لایق‌تر و شایسته‌تر به صلوات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و زیباتر آن است که مؤمنین، صلوات خود را بر پیغمبر صلی الله علیه و آله و بر آل آن حضرت تکمیل کنند تا به ثواب بیشتری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از ائمه اهل بیت علیهم السلام در مناجاتشان و دعاهایشان رسیده که به پیوست و ضمیمه آل است 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حرف علی و یا ذکر نکردن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حرف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علماست که بعد از بردن نام انبیا و ملائکه علیهم السلام،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ذکر آل و اصحاب، رضی الله عنه را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نزاعی در اصطلاح نیست، اما کثرت ثواب و اجر بیشتر در متابعت و پیروی از خدای عز و جل است؛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یُصَلِّی عَلَیْکُمْ وَ مَلائِکَتُهُ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عَلَیْهِمْ صَلَواتٌ مِنْ رَبِّهِمْ وَ رَحْمَةٌ</w:t>
      </w:r>
      <w:r>
        <w:rPr>
          <w:rFonts w:eastAsia="IRNazanin" w:cs="IRNazanin"/>
          <w:color w:val="111111"/>
          <w:sz w:val="28"/>
          <w:szCs w:val="28"/>
          <w:rtl w:val="true"/>
          <w:lang w:bidi="fa-IR"/>
        </w:rPr>
        <w:t>) .</w:t>
      </w:r>
      <w:r>
        <w:rPr>
          <w:rStyle w:val="FootnoteAnchor"/>
          <w:rtl w:val="true"/>
        </w:rPr>
        <w:footnoteReference w:id="505"/>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متابعت رسول صلی الله علیه و آله آنجا که به امر پروردگارش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ابی اوفی و آل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حمزه أو علی علیّ علیه السلام أو علی غیرهما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یا بگوید صلی الله علیه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صورت مفرد و چه به صورت جمع، پس محققاً از رسول صلی الله علیه و آله و خدای متعال به تمام و کمال پیروی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نبی مکرم، مردم را به پیوستن آل به صلوات در تشهد نماز امر فرمود و از صلوات دم بریده،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دعایشان را بر پیغمبر اکرم صلی الله علیه و آله به پیوست آل او کامل نمایند، تحقیقاً رضای خدا و رضای رسول صلی الله علیه و آله را کاملاً تحصیل نموده‌اند و خداوند سبحان ثواب و اجر بیشتری به آنان عنایت می‌فرماید، چون پیغمبر اکرم صلی الله علیه و آله وجود مبارک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کرده است</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ینابیع الموده، صص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مقدمه 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ذیل آیه‌های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نَذْهَبَنَّ بِکَ فَإِنّا مِنْهُمْ مُنْتَقِمُونَ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نُرِیَنَّکَ الَّذِی وَعَدْناهُمْ فَإِنّا عَلَیْهِمْ مُقْتَدِرُونَ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فَاسْتَمْسِکْ بِالَّذِی أُوحِیَ إِلَیْکَ إِنَّکَ عَلی صِراطٍ 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حدیث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المغازلی اخبرنا الحسین بن احمد بن موسی الغند جانی، حدثنا هلال بن محمد الحفار، حدثنا اسماعیل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الخزاعی اخی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موسی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ابی موسی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ابی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الباقر، عن جابر بن عبدالله الانصاری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لادناهم برسول الله فی حجة الوداع بمنی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الفینکم ترجعون بعدی کفاراً یضرب بعضکم رقاب بعض، وایم الله ان فعلتموها لتعرفننی فی الکتیبة التی تضار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الی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فرأینا ان جبریل غمزه، و انزل الله علی اثر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بِکَ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بعلی بن 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نُرِیَنَّکَ الَّذِی وَعَدْناهُمْ فَإِنّا عَلَیْهِمْ مُقْتَدِرُونَ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فَاسْتَمْسِکْ بِالَّذِی أُوحِیَ إِلَیْکَ إِنَّکَ عَلی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لَذِکْرٌ لَکَ وَ لِقَوْمِکَ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ولایة علی بن ابی‌طالب؛</w:t>
      </w:r>
      <w:r>
        <w:rPr>
          <w:rStyle w:val="FootnoteAnchor"/>
          <w:rtl w:val="true"/>
        </w:rPr>
        <w:footnoteReference w:id="507"/>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از پدران بزرگوارشان علیهم السلام از جابربن عبدالله انصاری روایت نموده‌اند که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پشت سر رسول خدا صلی الله علیه</w:t>
      </w:r>
    </w:p>
    <w:p>
      <w:pPr>
        <w:pStyle w:val="BookText"/>
        <w:rPr/>
      </w:pPr>
      <w:r>
        <w:rPr>
          <w:rFonts w:ascii="IRNazanin" w:hAnsi="IRNazanin" w:eastAsia="IRNazanin"/>
          <w:color w:val="111111"/>
          <w:sz w:val="28"/>
          <w:sz w:val="28"/>
          <w:szCs w:val="28"/>
          <w:rtl w:val="true"/>
          <w:lang w:bidi="fa-IR"/>
        </w:rPr>
        <w:t>و آله حرکت می‌کردم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می‌شود که پس از من کافر می‌شوید و بعضی، گردن برخی را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را انجام دادید من را در کتیبه‌ای که می‌گذرم، می‌شناسید، سپس به پشت سرشان نگاه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جبرئیل برایشان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نَذْهَبَنَّ بِکَ فَإِنّا مِنْهُمْ مُنْتَقِمُونَ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آیات دیگری را خواند و تا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فَاسْتَمْسِکْ بِالَّذِی أُوحِیَ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سَوْفَ تُسْئَلُونَ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الله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از ولایت علی علیه السلام سؤال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امام حسن عسکری علیه السلام در ینابیع الموده روایاتی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ابومحمد حسن عسکری علیه السلام در تفسیر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فرمود که حدیث نمود برای من، پدرم از پدرش علی علیه السلام از رسول خدا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آدم نوری را دید که از صلب خود ساطع شده و ندانست که از اشباح ماست که خداوند عالم از بالای عرش به پشت او انتقال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نورها کی و چی هستند؟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اشباحی است که من از مکان بالای عرش به سوی تو انتقال دادم و برای همین به ملائکه فرمان دادم تا به تو سجده کنند، چون تو ظرف این اشباح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اشباح را به من بنمایان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عرش نگاه کن و آدم نظر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انوار اشباح ما در پشت آدم، صوری بر بالای عرش، طبع و نقش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اشباح چه چیزند؟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اشباح، اشباح افضل خلایق من هستند که ایجاد کرده‌ام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محمد صلی الله علیه و آله است و منم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خودم، اسم او را از نام خود مشتق نمودم، و این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منم علی عظیم، نام او را از اسم خود مشتق ساختم، و این فاطمه سلام‌الله علیها است و من خالق آسمان‌ها و زمین و بازدارنده دشمنان خود از رحمت خود هستم در روز جدا شدن حق از باطل، و بازدارنده‌ام دوستان خود از چیزی هستم که آنها را دور کند یا برای آنان بدی باشد، اسم او را از نام خودم مشتق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حسن علیه السلام است و این، حسین علیه السلام و من احسان کننده‌ام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تمام از من است و نام آن دو را از اسم خودم مشتق ساختم و اینها بهترین خلق و بزرگ‌ترین مخلوق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عطایم به وسیله آنهاست و ثوابم به جهت اطاعت کردن بندگان از آنهاست</w:t>
      </w:r>
      <w:r>
        <w:rPr>
          <w:rFonts w:eastAsia="IRNazanin" w:cs="IRNazanin"/>
          <w:color w:val="111111"/>
          <w:sz w:val="28"/>
          <w:szCs w:val="28"/>
          <w:rtl w:val="true"/>
          <w:lang w:bidi="fa-IR"/>
        </w:rPr>
        <w:t>.</w:t>
      </w:r>
      <w:bookmarkStart w:id="407" w:name="pg14081_141511"/>
    </w:p>
    <w:p>
      <w:pPr>
        <w:pStyle w:val="BookText"/>
        <w:rPr/>
      </w:pPr>
      <w:bookmarkEnd w:id="407"/>
      <w:r>
        <w:rPr>
          <w:rFonts w:ascii="IRNazanin" w:hAnsi="IRNazanin" w:eastAsia="IRNazanin"/>
          <w:color w:val="111111"/>
          <w:sz w:val="28"/>
          <w:sz w:val="28"/>
          <w:szCs w:val="28"/>
          <w:rtl w:val="true"/>
          <w:lang w:bidi="fa-IR"/>
        </w:rPr>
        <w:t xml:space="preserve">ای آدم، هرگاه حادثه ناگواری برایت پیش آید به آنها توسل بجوی و ایشان را نزد من شفیع کن، و من به نفس خود قسم خورده‌ام که امیدواران را ناامید نکنم و کسانی که آنها را شفیع نموده‌اند رد نکنم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قضیه زمانی بود که از آدم گناه ترک اولی 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را خواند و توبه‌اش قبول گردید و آمرزیده و بخشیده شد</w:t>
      </w:r>
      <w:r>
        <w:rPr>
          <w:rFonts w:eastAsia="IRNazanin" w:cs="IRNazanin"/>
          <w:color w:val="111111"/>
          <w:sz w:val="28"/>
          <w:szCs w:val="28"/>
          <w:rtl w:val="true"/>
          <w:lang w:bidi="fa-IR"/>
        </w:rPr>
        <w:t>.</w:t>
      </w:r>
    </w:p>
    <w:p>
      <w:pPr>
        <w:pStyle w:val="Heading4"/>
        <w:numPr>
          <w:ilvl w:val="3"/>
          <w:numId w:val="1"/>
        </w:numPr>
        <w:rPr/>
      </w:pPr>
      <w:bookmarkStart w:id="408" w:name="__RefHeading___Toc3806571_3381743652"/>
      <w:bookmarkStart w:id="409" w:name="_Toc153"/>
      <w:bookmarkEnd w:id="408"/>
      <w:r>
        <w:rPr>
          <w:rtl w:val="true"/>
        </w:rPr>
        <w:t>اهمیت امامت و ولایت در کلام اهل بیت علیهم السلام</w:t>
      </w:r>
      <w:bookmarkEnd w:id="409"/>
    </w:p>
    <w:p>
      <w:pPr>
        <w:pStyle w:val="BookText"/>
        <w:rPr/>
      </w:pPr>
      <w:r>
        <w:rPr>
          <w:rFonts w:ascii="IRNazanin" w:hAnsi="IRNazanin" w:eastAsia="IRNazanin"/>
          <w:color w:val="111111"/>
          <w:sz w:val="28"/>
          <w:sz w:val="28"/>
          <w:szCs w:val="28"/>
          <w:rtl w:val="true"/>
          <w:lang w:bidi="fa-IR"/>
        </w:rPr>
        <w:t>اهل بیت علیهم السلام به عنوان حاملان و وارثان قرآن، آگاه‌ترین افراد به تفسیر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به همراه قرآن چون روحی واحدند، یکی قرآن صامت است و دیگری قرآن ناطق، لذا رسول خدا صلی الله علیه و آله همیشه به همراهی این دو ثقل تأکید می‌نمودند و به مردم می‌فهماندند که اعراض از قرآن یا عترت، دوری جستن از دیگری است و تمسک به هر کدام، جز از رهگذر تمسک به دیگری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جدایی ناپذیری این دو از هم، حقیقتی است که رسول خدا صلی الله علیه و آله بارها و بارها از جمله در حدیث ثقلین بدان اشاره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آیات بسیاری نیز در قرآن به مقام شامخ و والای عترت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اهل بیت عصمت و طهارت علیهم السلام از هر فرصتی استفاده نموده، این گونه آیات را به مردم معرفی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 روایات تفسیری اهل سنت به نمونه‌هایی از این قبیل برخورد می‌کنیم که در این بخش به ذکر برخی از آنها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الَّذِینَ لا یُؤْمِنُونَ بِالْآخِرَةِ عَنِ الصِّراطِ لَناکِبُونَ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آخرت ایمان ندارند، از صراط به زمین می‌افتند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عبور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الاصبغ بن نباته عن علی علیه السلام فی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الَّذِینَ لا یُؤْمِنُونَ بِالْآخِرَةِ عَنِ الصِّراطِ لَناکِبُونَ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ولایتناه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ابراهیم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عبید بن 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علوان، عن سعد، عن الأصبغ، عن علی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الَّذِینَ لا یُؤْمِنُونَ بِالْآخِرَةِ عَنِ الصِّراطِ لَناکِبُونَ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ولایته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المؤمنون، آیه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روایت می‌رساند که نگون بختی و جهنم، عاقبت کسانی است که از ولایت اهل بیت علیهم السلام روگردان‌اند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لِلْمُتَّقِینَ إِماماً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به دو روایت اشاره می‌کنیم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ابان بن تغلب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جعفر بن محمد، عن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یَقُولُونَ رَبَّنا هَبْ لَنا مِنْ أَزْواجِنا وَ ذُرِّیّاتِنا قُرَّةَ أَعْیُنٍ وَ اجْعَلْنا لِلْمُتَّقِینَ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هم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آیه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امام، ما اهل بیت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سعید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صلی الله علیه و آله قلت یا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أَزْواجِنا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الخدیجه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و الحسین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اجْعَلْنا لِلْمُتَّقِینَ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در این حدیث، مراد از ازواج، خدیجه علیها السلام و ذریاتنا، فاطمه زهرا علیها السلام و قرة عین، امام حسن و حسین علیهما السلام و امام متقین، حضرت علی علیه السلام معرفی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را می‌بخشم که توبه کند، و ایمان بیاورد، و عمل صالح انجام دهد، آنگاه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روایت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حارثی نقل شده است که گفت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اخبرنا ابوالشیخ الاصبهانی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الفیض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بن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شملال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الجعفی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ولایتنا اهل البیت؛ جابر جعفیمی‌گوید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این قول خدای متعال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ولایت ما اهل بیت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دیگری از جابر جعفی از ابی جعفر علیه السلام درباره همین آیه آمده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ولایتنا اهل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 به نام ثابت البنانی نیز همان روایت بالا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جعفر بن محمد بن الفیض از پدرش از امام باقر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جعفر محمد بن علی الباقر، عن ابیه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وآله ذات 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لَغَفّارٌ لِمَنْ تابَ وَ آمَنَ وَ 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ولایتک؛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روزی خارج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می‌بخشم که توبه کند و ایمان آورد، و عمل صالح انجام دهد، آنگاه هدایت شود، سپس به علی بن ابی‌طالب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ابوذر درباره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الآیه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 بما جاء به محمد و ادی الفرائض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اهتدی الی حب آل محمد؛</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درباره روایت البنانی از امام باقر علیه السلام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خوارزمی،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فردوس الاخبار،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آنچه محمد صلی الله علیه و آله آورده ایمان آورد، و فرایض را انجام دهد، آنگاه به سوی محبت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 و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حافظ از عون بن ابی حجیفه از پدرش از امام علی علیه السلام آورده است که ایشان در این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اهتدی الی ولایتنا؛ به قبولی ولایت ما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این حدیث را به سه طریق آورده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جعفر صادق علیه السلام عرض کردم فدای شما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قبول چه هدایتی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ما را قبول کند؛ به شناختن امامی بعد از امامی از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بنانی از انس بن مالک روایت کرده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اهل بیت پیغمبر اکرم صلی الله علیه و آله را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نیز مثل این حدیث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مناقب نیز از چهار طریق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سعید همدانی از امام باقر علیه السلام از پدرش از جدش از علی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مردی توبه کند و ایمان و عمل صالح داشته باشد، ولی هدایت و ولایت و مودت و معرفت و برتری ما را قبول نداشته باشد، هیچ امری او را بی نیاز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مختار بن غیض بن مختار از پدرش از امام محمد باقر علیه السلام از پدرش از جدش علی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خلق نشدی، مگر برای آنکه پروردگارت را عبادت کنی و به جهت اینکه معالم دین به سبب تو بلند و شرف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تو، پوسیده و کهنه شده‌ها اصلاح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کسی که از طریق تو منحرف گشت، گمراه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به ولایت تو قبول هدایت نکرد و هرگز هدایت خدای متعال را نمی‌پذیرد این است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لَغَفّارٌ لِمَنْ تابَ وَ آمَنَ وَ 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هدایت ولایت تو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بن‌یحیی از امام باقر علیه السلام 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حارث، آیا نمی‌بینی که خدای سبحان چگونه بر این شرط کرده که توبه و ایمان و عمل صالح برای انسان نفعی ندارد تا اینکه هدایت ولایت ما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عیسی بن داوود نجار از امام موسی کاظم علیه السلام از پدرش امام جعفر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اهتدی در این آیه قبول هدایت ماست</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ینابیع الموده، 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الْوَلایَةُ لِلّهِ الْحَقِّ هُوَ خَیْرٌ ثَواباً وَ خَیْرٌ عُقْباً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روایت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الحاکم ابوعبدالله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بن‌یحیی العقیقی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احمد بن علی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الحسن بن سلیمان، عن محمد بن ایوب المزنی، عن ابی حمزه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محمد بن علی فی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الْوَلایَةُ لِلّهِ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ولایة امیرالمؤمنین التی لم یبعث نبی قط الا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ولایت، ولایت امیرالمؤمنین علی علیه السلام است که هیچ پیامبری برانگیخته نشد، مگر با اقرار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قندوزی در ینابیع الموده به سند خود،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بن احمد و حموینی از ابونعیم حافظ به سندهای خود از ابن مسعود رضی الله عنه بازگو کرده‌اند که او گفت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عروج من به آسمان همراه با جبرئیل که به آسمان چهارم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از یاقوت سرخ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المعمور است، اینجا بایست و نماز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پیغمبران به امر خدا پشت سر من صف کشیدند و نماز گزاردیم، و از طرف خدای سبحان مأموری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خدایت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انبیاء و فرستادگان پیش از خودت بپرس که برای چه فرستاده شدید؟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معاشر انبیا پروردگارم شما را قبل از من برای چه امری فرستاد؟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نبوت و پیغمبری تو و ولایت علی بن ابی‌طالب و آن مفاد سخن خدای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مَنْ أَرْسَلْنا مِنْ قَبْلِکَ مِنْ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از رسولانی که پیش از تو فرستادیم بازپرس</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لَهُمْ لِسانَ صِدْقٍ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آنها زبان درستی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حاکم حسکانی یک روایت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علی بن ابی‌طالب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عرج بی الی السماء حملنی جبرئیل علی جناحه الایمن،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استخلفته علی اهل الارض؟ فقلت خیر اهلها لها 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اخی وحبیبی و صهری؛ یعنی ابن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اتحبه؟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و مر امتک بحبه، فأنّی انا العلی الاعلی اشتقت له من اسمائی اسما فسمیته علیاً فهبط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یقرأ علیک السلام ویقول لک اقرأ قلت و ما اقرا؟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لَهُمْ مِنْ رَحْمَتِنا وَ جَعَلْنا لَهُمْ لِسانَ صِدْقٍ عَلِیًّا</w:t>
      </w:r>
      <w:r>
        <w:rPr>
          <w:rFonts w:eastAsia="IRNazanin" w:cs="IRNazanin"/>
          <w:color w:val="111111"/>
          <w:sz w:val="28"/>
          <w:szCs w:val="28"/>
          <w:rtl w:val="true"/>
          <w:lang w:bidi="fa-IR"/>
        </w:rPr>
        <w:t>)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شواهد االتنزیل،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از پدران گرامی خود علیهم السلام از رسول خدا صلی الله علیه و آله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من را بر بال راست خود حمل می‌کرد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جانشین خود در زمین قرار می‌دهی؟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اهلم، علی بن ابی‌طالب، برادر، دوست و دامادم، یعنی پسرعمم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آیا دوستش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خداوند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خود را بر دوستی او امر کن؛ پس من که علی اعلی هستم؛ از اسمی از اسامی خودم، نام علی را مشتق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سلام فرستاده و گفته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لَهُمْ مِنْ رَحْمَتِنا وَ جَعَلْنا لَهُمْ لِسانَ صِدْقٍ عَلِیًّا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صَرَّفْنا لِلنّاسِ فِی هذَا الْقُرْآنِ مِنْ کُلِّ مَثَلٍ فَأَبی أَکْثَرُ النّاسِ إِلاّ کُفُوراً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قرآن هرمثلی را بیان کردیم پس اکثر مردم نپذیرفتند و کافر شدند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روایت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التفسیر العتیق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الفضل، عن محمد بن فضیل؛ عن ابی حمره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محمد بن علی بن الحسین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فَأَبی أَکْثَرُ النّاسِ إِلاّ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بولایة علی یوم اقامة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ابراهیم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جعفر بن محمد الفزاری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الحسین، عن محمد بن حاتم، عن ابی حمزه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جعفر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لقد ذکرنا علیاً فی کل القرآن و هو الذکر، فما یزیدهم الا نفوراً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و لقد صرفنا فی هذا القرآن للناس؛ یعنی لقد ذکرنا علیّاً فی کل آیه فأبوا ولایة علی فما یزیدهم الا نفوراً</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سه روایت از امام باقر علیه السلام نقل شده که ما در این قرآن به علی علیه السلام و ولایت او تصریح نمودیم، اما از ولایت علی علیه السلام روی گرداندند و کافر شدند و بر نفراتشان 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سَبِیلِی أَدْعُوا إِلَی اللّهِ عَلی بَصِیرَةٍ أَنَا وَ مَنِ اتَّبَعَنِی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راه من است، با آگاهی خودم و پیروانم را به سوی خداوند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بسیاری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معرفی شده است که به پاره‌ای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درباره این آیه نقل شده است که فرمودند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انالتنی شفاعة جدی ان لم یکن هذه الآیة نزلت فی علی خاصه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واحداً؛</w:t>
      </w:r>
      <w:r>
        <w:rPr>
          <w:rStyle w:val="FootnoteAnchor"/>
          <w:rtl w:val="true"/>
        </w:rPr>
        <w:footnoteReference w:id="515"/>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جدم شامل من نشود، اگر این آیه فقط درباره علی علیه السلام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نجم و عمرو بن حمید در دو حدیث جداگانه از امام باقر علیه السلام نقل شده که از آن حضرت درباره این آیه پرسیدند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زید بن علی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رسول خدا صلوات الله علیهم معرفی شده که پی در پی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می‌گوید از 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أَدْعُوا إِلَی اللّهِ عَلی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والله و لایتنا اهل البیت لاینکره احد الا ضال و لا ینقص علیاً الا ضال؛</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أَدْعُوا إِلَی اللّهِ عَلی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ولایت ما اهل بیت است و هیچ کس جز گمراه آن را انکار نمی‌کند و هیچ کس مقام علی علیه السلام را کم نمی‌شمارد مگر آنکه گمراه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أُمَّةٌ یَهْدُونَ بِالْحَقِّ وَ بِهِ 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که به حق و به عدل هدایت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که مراد از امت در اینجا علی 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نیز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الآیه لآل محمد صلی الله علیه و آله؛این آیه در مورد آل محمد صلی الله علیه و آله است</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آیه اعتصام،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الرضا علیه السلام، از پدران بزرگوارش نقل فرموده که امام علی علیه السلام فرمودند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ان یرکب سفینة النجاه ویستمسک بالعروة الوثقی ویعتصم بحبل الله المتین، فلیوال علیاً و لیأتم بالهداة من ولده؛</w:t>
      </w:r>
      <w:r>
        <w:rPr>
          <w:rStyle w:val="FootnoteAnchor"/>
          <w:rtl w:val="true"/>
        </w:rPr>
        <w:footnoteReference w:id="518"/>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بر</w:t>
      </w:r>
    </w:p>
    <w:p>
      <w:pPr>
        <w:pStyle w:val="BookText"/>
        <w:rPr/>
      </w:pPr>
      <w:r>
        <w:rPr>
          <w:rFonts w:ascii="IRNazanin" w:hAnsi="IRNazanin" w:eastAsia="IRNazanin"/>
          <w:color w:val="111111"/>
          <w:sz w:val="28"/>
          <w:sz w:val="28"/>
          <w:szCs w:val="28"/>
          <w:rtl w:val="true"/>
          <w:lang w:bidi="fa-IR"/>
        </w:rPr>
        <w:t>کشتی نجات سوار شود و به ریسمان محکم چنگ زند و به دستاویز محکم الهی متصل شود، پس علی علیه السلام را به ولایت خود برگزیند و پیرو فرزندان هدایتگر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امام جعفر بن محمد علیه السلام روایت کرده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حبل الله الذی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،الایه فالتّمسک بولایة علی بن ابی‌طالب التّمسک بالبرّ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تمسک به کان مؤمناً و من ترکه کان خارجاً من الایمان؛ما ریسمان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خداوند فرموده به ریسمان الهی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تمسک به ولایت علی علیه السلام چنگ زدن به نیکی است و هر کس به او متمسک شود مؤمن است و هر کس او را ترک کند از ایمان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حبل الله؛ما ریسمان الهی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عمر روایت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بن ابی‌طالب حصنی فمن دخل حصنی امن من عذابی؛</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 که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علیه السلام دژ محکم من است، هر کس داخل آن شود از عذابم در امان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انصب علیاً للولایه؛علی علیه السلام را به ولایت منصوب کن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حسکانی این حدیث را به سه طریق از امام صادق علیه السلام نقل نموده است</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ذیل این آیه از ابی جعفر الباقر علیه السلام، از پدر بزرگوارش از جدش علیهما السلام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یجوز علی الصراط کالریح العاصف و یلج الجنة بغیر حساب فلیتول ولیی و وصیی و صاحبی و خلیفتی علی اهلی علی بن ابی‌طالب، و من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یلج النار فلیترک و لایته؛ فوعزه ربی و جلاله انه لباب الله الذی لایؤتی الا منه، و انه الصراط المستقیم و انه الذی یسأل الله عن ولایته یوم القیامة؛</w:t>
      </w:r>
      <w:r>
        <w:rPr>
          <w:rStyle w:val="FootnoteAnchor"/>
          <w:rtl w:val="true"/>
        </w:rPr>
        <w:footnoteReference w:id="521"/>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چون باد از روی صراط، بدون حساب عبور کند پس ولایت ولی، وصی و جانشین من، علی بن ابی‌طالب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می‌خواهد در جهنم افکنده شود، پس ولایت او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باب الله است که فقط باید از آن عبور کرد، او صراط مستقیم است که از ولایت او در روز قیامت سؤال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جاءَکُمْ بُرْهانٌ مِنْ رَبِّکُمْ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محمد صلی الله علیه و آله و نور و صراط مستقیم، علی علیه السلام است</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بن المستنیر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صِراطٌ عَلَیَّ مُسْتَقِیمٌ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علی بن ابی‌طالب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علی بن ابی‌طالب؟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علی بن ابی‌طالب</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مراد از آن صراط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علی علیه السلام؟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علی علیه السلام</w:t>
      </w:r>
      <w:r>
        <w:rPr>
          <w:rFonts w:eastAsia="IRNazanin" w:cs="IRNazanin"/>
          <w:color w:val="111111"/>
          <w:sz w:val="28"/>
          <w:szCs w:val="28"/>
          <w:rtl w:val="true"/>
          <w:lang w:bidi="fa-IR"/>
        </w:rPr>
        <w:t>».</w:t>
      </w:r>
      <w:bookmarkStart w:id="410" w:name="pg14081_141521"/>
    </w:p>
    <w:p>
      <w:pPr>
        <w:pStyle w:val="BookText"/>
        <w:rPr/>
      </w:pPr>
      <w:bookmarkEnd w:id="410"/>
      <w:r>
        <w:rPr>
          <w:rFonts w:ascii="IRNazanin" w:hAnsi="IRNazanin" w:eastAsia="IRNazanin"/>
          <w:color w:val="111111"/>
          <w:sz w:val="28"/>
          <w:sz w:val="28"/>
          <w:szCs w:val="28"/>
          <w:rtl w:val="true"/>
          <w:lang w:bidi="fa-IR"/>
        </w:rPr>
        <w:t>آری، علی علیه السلام مولای هر مسلمان است و بر این مطلب، حتی خلفا هم اعتراف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محب طبری و دیگران با ذکر سند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اعرابی متخاصم جهت حل اختلاف به عمر مراجعه کردند، 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بین آن دو نفر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 داوری کرد و یکی از آن دو را محکوم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محکوم از روی تخطئه داوری امام، روی سخن به عمر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به وسیله این مرد بین ما قضاوت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از جا جست و یقه او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تدری من هذا، هذا مولای و مولی کل مؤمن و مؤمنة و من لم یکن مولاه فلیس بمؤمن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همان، ذیل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یَهْدِی إِلَی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فتوحات الاسلامیه،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ریاض النضره،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ذخائر العقبی،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صواعق المحرقه،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کشف الاسرار،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همین مضمون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تو، او را نمی‌شناسی، این مولای من و مولای هر مؤمن و مؤمنه‌ای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علی علیه السلام مولای وی نباشد مؤمن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علیه السلام روایت شده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ولایة علی علیه السلام؛سؤال از ولایت علی علیه السلام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11" w:name="__RefHeading___Toc3806573_3381743652"/>
      <w:bookmarkStart w:id="412" w:name="_Toc154"/>
      <w:bookmarkEnd w:id="411"/>
      <w:r>
        <w:rPr>
          <w:rtl w:val="true"/>
        </w:rPr>
        <w:t>اهمیت مودت اهل بیت علیهم السلام</w:t>
      </w:r>
      <w:bookmarkEnd w:id="412"/>
    </w:p>
    <w:p>
      <w:pPr>
        <w:pStyle w:val="BookText"/>
        <w:rPr/>
      </w:pPr>
      <w:r>
        <w:rPr>
          <w:rFonts w:ascii="IRNazanin" w:hAnsi="IRNazanin" w:eastAsia="IRNazanin"/>
          <w:color w:val="111111"/>
          <w:sz w:val="28"/>
          <w:sz w:val="28"/>
          <w:szCs w:val="28"/>
          <w:rtl w:val="true"/>
          <w:lang w:bidi="fa-IR"/>
        </w:rPr>
        <w:t>اهل بیت عصمت و طهارت علیهم السلام هر فرصتی را مغتنم دانسته، در ترویج محبت خویش در بین مردم و یادآوری جایگاه خود در نزد خدا و رسولش از هیچ تلاشی فرو گذار نکردند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ذیل آیه مودت، احادیث بسیاری بیان نمودیم، لذا در اینجا تنها به ذکر چند مورد اکتفا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 علیه السلام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فالِقُ الْحَبِّ وَ النَّوی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فلق الحبه و برأ النّسمة انه لعهد النبی الامی صلی الله علیه وسلم الیّ ان لا یحبّنی الا مؤمن و لا یبغضبی الا منافق؛</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انعام، آیه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کسی که دانه را شکافت و انسان‌ها را آفرید، رسول الله صلی الله علیه و آله در مورد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نمی‌دارد، مگر مؤمن و دشمن نمی‌دارد، مگر منافق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حسن علیه السلام 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احبنا لله ادخله الله ظلاً ظلیلا یوم لا ظل الا ظله، و من احبنا یرید مکافئتنا کافاه الله عنا الجنة، و من احبنا لغرض دنیاه اتاه الله رزقه من حیث لایحتسب؛</w:t>
      </w:r>
      <w:r>
        <w:rPr>
          <w:rStyle w:val="FootnoteAnchor"/>
          <w:rtl w:val="true"/>
        </w:rPr>
        <w:footnoteReference w:id="526"/>
      </w:r>
      <w:r>
        <w:rPr>
          <w:rFonts w:ascii="IRNazanin" w:hAnsi="IRNazanin" w:eastAsia="IRNazanin"/>
          <w:color w:val="111111"/>
          <w:sz w:val="28"/>
          <w:sz w:val="28"/>
          <w:szCs w:val="28"/>
          <w:rtl w:val="true"/>
          <w:lang w:bidi="fa-IR"/>
        </w:rPr>
        <w:t>هر کس ما را به خاطر خدا دوست بدارد خداوند او را در سایه‌ای گسترده داخل کند، روزی که هیچ سایه‌ای جز سایه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به خاطر پاداش ما دوست داشته باشد خداوند با بهشت او را پاداش دهد و هر کس ما را برای دنیا دوست بدارد خداوند روزی‌اش را از جایی که گمان نمی‌کند ارزانی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امام حسن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احبنا لله کنا نحن و هو یوم القیامه کهاتین و اشار باصبعیه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هر کس ما را به خاطر خدا دوست بدارد در روز قیامت همنشین ما خواهد بود مثل این دو انگشت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روایتی از امام سجاد علیه السلام در این باره نقل می‌کند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احمد فی الفضائل عن علی بن الحسین عن ابیه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اخذ بید الحسن و الحسین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احبنی و احب هذین و اباهما و امهما کان معی فی درجتی یوم القیامة؛</w:t>
      </w:r>
      <w:r>
        <w:rPr>
          <w:rStyle w:val="FootnoteAnchor"/>
          <w:rtl w:val="true"/>
        </w:rPr>
        <w:footnoteReference w:id="528"/>
      </w:r>
      <w:r>
        <w:rPr>
          <w:rFonts w:ascii="IRNazanin" w:hAnsi="IRNazanin" w:eastAsia="IRNazanin"/>
          <w:color w:val="111111"/>
          <w:sz w:val="28"/>
          <w:sz w:val="28"/>
          <w:szCs w:val="28"/>
          <w:rtl w:val="true"/>
          <w:lang w:bidi="fa-IR"/>
        </w:rPr>
        <w:t>امام سجاد</w:t>
      </w:r>
    </w:p>
    <w:p>
      <w:pPr>
        <w:pStyle w:val="BookText"/>
        <w:rPr/>
      </w:pPr>
      <w:r>
        <w:rPr>
          <w:rFonts w:ascii="IRNazanin" w:hAnsi="IRNazanin" w:eastAsia="IRNazanin"/>
          <w:color w:val="111111"/>
          <w:sz w:val="28"/>
          <w:sz w:val="28"/>
          <w:szCs w:val="28"/>
          <w:rtl w:val="true"/>
          <w:lang w:bidi="fa-IR"/>
        </w:rPr>
        <w:t>علیه السلام از امام حسین علیه السلام از امام علی علیه السلام روایت نموده‌اند که رسول خدا صلی الله علیه و آله دست حسن و حسین علیهما السلام را گرفته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 این دو و پدرشان و مادرشان را دوست بدارد، روز قیامت با من در یک درجه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مناقب از امام محمد باقر علیه السلام نقل شده که درباره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سَأَلْتُکُمْ مِنْ أَجْرٍ فَهُوَ لَکُمْ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مزدی که مودت به اهل بیت است و غیر آن را از شما نمی‌خواهم برای خودتان است، چرا که به آن مودت هدایت می‌شوید و به آن محبت سعادت می‌یابید، و به سبب آن مودت و محبت، از عذاب روز قیامت نجات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حب شدید دائم و پابرجاست</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ذیل این آیه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ابوعبدالله محمد بن علی بن احمد بن مخلد ثنا محمد بن عثمان بن ابی شیبه ثنا عباده بن زیاد ثنا یحیی بن العلاء عن جعفر بن محمد عن ابیه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اعرابی الی النبی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اعرض علیّ الاسلام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لا شریک له و ان محمداً عبده و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تسئلنی علیه اجراً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قربای أو قرباک؟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ابایعک فعلی من لا یحبک و لا یحبّ قرباک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ینابیع الموده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خَیْرٌ مِنْها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امام باقر و امام صادق علیهما السلام نقل شده که مراد از حسنه، مودت و دوستی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ذکر چند نمونه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از عبدالرحمن بن کثیر از امام جعفر صادق علیه السلام از پدر بزرگوارش این حدیث روایت شده که حسنه، شناختن و معرفت پیدا کردن به ولایت ما و دوستی ما اهل بیت است و سیئه، انکار ولایت و دشمنی با ما اهل بیت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مناقب به سند خود از جابر جعفی از امام باقر علیه السلام درباره قول خدای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یَقْتَرِفْ حَسَنَةً نَزِدْ لَهُ فِیها حُسْناً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که امام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کس که ولایت اوصیای آل محمد علیهم السلام را قبول کند و پیرو آثار و گفتار ایشان باشد این شخص به ولایت آنها که گذشته‌اند از انبیا و مؤمنین اولین تا برسند به آدم علیه السلام مزیتی دارد و همین است معنای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خَیْرٌ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خیر داخل شدن بهشت است، و آن، قول خدای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سَأَلْتُکُمْ مِنْ أَجْرٍ فَهُوَ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و پاداشی که به جز آن، چیزی از شما نخواستم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نفع شماست، پس به وسیله مودت هدایت می‌شوید و سعادتمند می شوید و از عذاب آخرت نجات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حسنه مذکور در این آیه برای همه مسلمین است، اما حسنه‌ای که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خَیْرٌ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ولایت و دوستی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زید بن علی بن الحسین از پدرش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محمد باقر علیه السلام شنیدم می‌فرمود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جدلی بر امیرالمؤمنین علیه السلام وارد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اباعبدالله، خبر بدهم از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دوستی ما اهل بیت است و سیئه، بغض و دشمنی با ما اهل بیت</w:t>
      </w:r>
      <w:r>
        <w:rPr>
          <w:rFonts w:eastAsia="IRNazanin" w:cs="IRNazanin"/>
          <w:color w:val="111111"/>
          <w:sz w:val="28"/>
          <w:szCs w:val="28"/>
          <w:rtl w:val="true"/>
          <w:lang w:bidi="fa-IR"/>
        </w:rPr>
        <w:t>.</w:t>
      </w:r>
      <w:r>
        <w:rPr>
          <w:rStyle w:val="FootnoteAnchor"/>
          <w:rtl w:val="true"/>
        </w:rPr>
        <w:footnoteReference w:id="531"/>
      </w:r>
      <w:bookmarkStart w:id="413" w:name="pg14081_141526"/>
    </w:p>
    <w:p>
      <w:pPr>
        <w:pStyle w:val="Heading3"/>
        <w:numPr>
          <w:ilvl w:val="2"/>
          <w:numId w:val="1"/>
        </w:numPr>
        <w:rPr/>
      </w:pPr>
      <w:bookmarkStart w:id="414" w:name="__RefHeading___Toc3806575_3381743652"/>
      <w:bookmarkStart w:id="415" w:name="_Toc155"/>
      <w:bookmarkEnd w:id="413"/>
      <w:bookmarkEnd w:id="414"/>
      <w:r>
        <w:rPr>
          <w:rtl w:val="true"/>
        </w:rPr>
        <w:t>بخش پنجم</w:t>
      </w:r>
      <w:r>
        <w:rPr>
          <w:rtl w:val="true"/>
        </w:rPr>
        <w:t xml:space="preserve">: </w:t>
      </w:r>
      <w:r>
        <w:rPr>
          <w:rtl w:val="true"/>
        </w:rPr>
        <w:t>اهل بیت علیهم السلام و تفسیر و تأویل قرآن کریم</w:t>
      </w:r>
      <w:bookmarkEnd w:id="41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6" w:name="__RefHeading___Toc3806577_3381743652"/>
      <w:bookmarkStart w:id="417" w:name="_Toc156"/>
      <w:bookmarkEnd w:id="416"/>
      <w:r>
        <w:rPr>
          <w:rtl w:val="true"/>
        </w:rPr>
        <w:t>اشاره</w:t>
      </w:r>
      <w:bookmarkStart w:id="418" w:name="pg14081_141528"/>
      <w:bookmarkEnd w:id="417"/>
    </w:p>
    <w:p>
      <w:pPr>
        <w:pStyle w:val="Heading4"/>
        <w:numPr>
          <w:ilvl w:val="3"/>
          <w:numId w:val="1"/>
        </w:numPr>
        <w:rPr/>
      </w:pPr>
      <w:bookmarkStart w:id="419" w:name="__RefHeading___Toc3806579_3381743652"/>
      <w:bookmarkStart w:id="420" w:name="_Toc157"/>
      <w:bookmarkEnd w:id="418"/>
      <w:bookmarkEnd w:id="419"/>
      <w:r>
        <w:rPr>
          <w:rtl w:val="true"/>
        </w:rPr>
        <w:t>تفسیر و تأویل</w:t>
      </w:r>
      <w:bookmarkEnd w:id="420"/>
    </w:p>
    <w:p>
      <w:pPr>
        <w:pStyle w:val="Heading5"/>
        <w:numPr>
          <w:ilvl w:val="4"/>
          <w:numId w:val="1"/>
        </w:numPr>
        <w:rPr/>
      </w:pPr>
      <w:bookmarkStart w:id="421" w:name="__RefHeading___Toc3806581_3381743652"/>
      <w:bookmarkStart w:id="422" w:name="_Toc158"/>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نخستین گام در روش شناسی تفسیر قرآن، آگاهی از معنای واژه تفسیر و واژگان نزدیک به آن است تا مرز تفسیر از دیگر امور مربوط به دریافت معارف قرآنی، به درستی بازشناخته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به بررسی مفهوم لغوی و کاربرد قرآنی واژه تفسیر و معنای اصطلاحی آن، و نیز معنای لغوی و کاربردهای قرآنی واژه تأویل و تفاوت مفهومی تفسیر و تأویل می‌پردازیم</w:t>
      </w:r>
      <w:r>
        <w:rPr>
          <w:rFonts w:eastAsia="IRNazanin" w:cs="IRNazanin"/>
          <w:color w:val="111111"/>
          <w:sz w:val="28"/>
          <w:szCs w:val="28"/>
          <w:rtl w:val="true"/>
          <w:lang w:bidi="fa-IR"/>
        </w:rPr>
        <w:t>.</w:t>
      </w:r>
    </w:p>
    <w:p>
      <w:pPr>
        <w:pStyle w:val="Heading5"/>
        <w:numPr>
          <w:ilvl w:val="4"/>
          <w:numId w:val="1"/>
        </w:numPr>
        <w:rPr/>
      </w:pPr>
      <w:bookmarkStart w:id="423" w:name="__RefHeading___Toc3806583_3381743652"/>
      <w:bookmarkStart w:id="424" w:name="_Toc159"/>
      <w:bookmarkEnd w:id="423"/>
      <w:r>
        <w:rPr>
          <w:rtl w:val="true"/>
        </w:rPr>
        <w:t>مفهوم لغوی و کاربرد قرآنی تفسیر</w:t>
      </w:r>
      <w:bookmarkEnd w:id="424"/>
    </w:p>
    <w:p>
      <w:pPr>
        <w:pStyle w:val="BookText"/>
        <w:rPr/>
      </w:pPr>
      <w:r>
        <w:rPr>
          <w:rFonts w:ascii="IRNazanin" w:hAnsi="IRNazanin" w:eastAsia="IRNazanin"/>
          <w:color w:val="111111"/>
          <w:sz w:val="28"/>
          <w:sz w:val="28"/>
          <w:szCs w:val="28"/>
          <w:rtl w:val="true"/>
          <w:lang w:bidi="fa-IR"/>
        </w:rPr>
        <w:t xml:space="preserve">تفسیر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فسر به معنای جدا کردن، بیان، توضیح دادن و کشف و آشکار ساختن امر پنهان یا معنای معقول آمده است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اسماعیل بن حماد، الصحاح تاج اللغة و صحاح العربیة؛ ابن منظور، لسان العرب؛ طریحی، مجمع البحرین؛ صفی پور، عبدالرحیم، منتهی الارب؛ ابن فارس، مقاییس اللغة؛ فیومی، احمد، المصباح المنیر فی غریب شرح الکبیر؛ خوری شرتونی، سعید، اقرب الموارد؛ راغب اصفهانی، المفردات فی غریب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واژه تفسیر را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برخی مبالغه آن دانسته‌اند،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اکثر قریب به اتفاق لغت شناسان، تفسیر را به کشف و شرح معانی الفاظ و عبارات اختصاص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 با توجه به این نکته که تفسیر مصدر باب تفعیل است، مفهوم مبالغه نیز در آن نهفته و معنای آن، آشکار نمودن معانی الفاظ و حقایق پنهان است</w:t>
      </w:r>
      <w:r>
        <w:rPr>
          <w:rFonts w:eastAsia="IRNazanin" w:cs="IRNazanin"/>
          <w:color w:val="111111"/>
          <w:sz w:val="28"/>
          <w:szCs w:val="28"/>
          <w:rtl w:val="true"/>
          <w:lang w:bidi="fa-IR"/>
        </w:rPr>
        <w:t>.</w:t>
      </w:r>
      <w:bookmarkStart w:id="425" w:name="pg14081_141529"/>
    </w:p>
    <w:p>
      <w:pPr>
        <w:pStyle w:val="BookText"/>
        <w:rPr/>
      </w:pPr>
      <w:bookmarkEnd w:id="425"/>
      <w:r>
        <w:rPr>
          <w:rFonts w:ascii="IRNazanin" w:hAnsi="IRNazanin" w:eastAsia="IRNazanin"/>
          <w:color w:val="111111"/>
          <w:sz w:val="28"/>
          <w:sz w:val="28"/>
          <w:szCs w:val="28"/>
          <w:rtl w:val="true"/>
          <w:lang w:bidi="fa-IR"/>
        </w:rPr>
        <w:t>واژه تفسیر در قرآن کریم، تنها یک بار در آیه سی و سوم سوره فرقان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متعال پس از ذکر برخی شبهه‌های کافران و پاسخ به آنها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یَأْتُونَکَ بِمَثَلٍ إِلاّ جِئْناکَ بِالْحَقِّ وَ أَحْسَنَ تَفْسِیراً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مثلی برایت نیاورند مگر آنکه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تفسیر در این آیه مانند اکثر قریب به اتفاق واژه‌های قرآنی در همان معنای لغوی، یعنی کشف و بیان به کار رفته است</w:t>
      </w:r>
      <w:r>
        <w:rPr>
          <w:rFonts w:eastAsia="IRNazanin" w:cs="IRNazanin"/>
          <w:color w:val="111111"/>
          <w:sz w:val="28"/>
          <w:szCs w:val="28"/>
          <w:rtl w:val="true"/>
          <w:lang w:bidi="fa-IR"/>
        </w:rPr>
        <w:t>.</w:t>
      </w:r>
      <w:r>
        <w:rPr>
          <w:rStyle w:val="FootnoteAnchor"/>
          <w:rtl w:val="true"/>
        </w:rPr>
        <w:footnoteReference w:id="533"/>
      </w:r>
    </w:p>
    <w:p>
      <w:pPr>
        <w:pStyle w:val="Heading5"/>
        <w:numPr>
          <w:ilvl w:val="4"/>
          <w:numId w:val="1"/>
        </w:numPr>
        <w:rPr/>
      </w:pPr>
      <w:bookmarkStart w:id="426" w:name="__RefHeading___Toc3806585_3381743652"/>
      <w:bookmarkStart w:id="427" w:name="_Toc160"/>
      <w:bookmarkEnd w:id="426"/>
      <w:r>
        <w:rPr>
          <w:rtl w:val="true"/>
        </w:rPr>
        <w:t>معنای اصطلاحی تفسیر</w:t>
      </w:r>
      <w:bookmarkEnd w:id="42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تفسیر و علوم قرآن، برای واژه تفسیر دو دسته معنای اصطلاحی ذکر شده است؛ برخی تفسیر را به عنوان یک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کرده‌اند و برخی آن را به عنوان یک تلاش فکری مورد توجه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کتاب مدنظر است، تفسیر به عنوان‌یک تلاش فکری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تعریف‌های فراوانی که درباره تفسیر، به عنوان یک تلاش فکری، ارائه شده، به بررسی دو تعریف، یکی از سوی راغب اصفهانی و دیگری از جانب علامه طباطبایی که کامل‌تر از تعریف‌های دیگر است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در عرف دانشمندان، کشف معانی قرآن و بیان مراد آن است، خواه به جهت مشکل بودن لفظ باشد و خواه به جهتی دیگر و خواه بر حسب معنای ظاهر و خواه غیر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توجیه و تفسیر این تعریف، آن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مفاد استعمالی الفاظ قرآن،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تعیین مراد جدی خداوند از عبارت‌های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به جهت مشکل بودن لفظ باشد و خواه به جهتی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و مقصود آن است که روشن نبودن معانی و مفاد استعمالی، گاه به علت مشکل بودن لفظ و گاهی به علل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بر حسب معنای ظاهر باشد و خواه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 معنا که کشف مراد جدی خداوند، خواه طبق معنای ظاهر باشد یا بر خلاف معنای ظاهر، در قلمرو تفسیر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توجیه، راغب به دو مرحله‌ای بودن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معنای استعمالی و بیان مراد جدی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و این نکات از امتیازهای این تعریف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اینکه راغب از این تعریف، همین توجیه و تبیین را مدنظر داشته، مورد تردید است و توجیه و تفسیرهای دیگری نیز می‌تواند مطرح شود که براساس آن، این تعریف مشتمل بر نواقص متعددی خواهد بود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التفسیر فی عرف العلماء کشف معانی القرآن و بیان المراد، اعم من ان یکون بحسب اللفظ المشکل و غیره و بحسب المعنی الظاهر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زرکشی، محمد، البرهان فی علوم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سیوطی، جلال الدین، الاتقان فی علوم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1190</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این توجیه این اشکال مطرح می‌شود که مقصود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حسب معنای ظاهر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غیر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باطنی غیر قابل دست یابی از راه تفسیر باشد، تعمیم تفسیر به آن، صحیح نیست؛ زیرا همان گونه که در فرق تفسیر و تأویل توضیح خواهیم داد، قلمرو تفسیر آن قسمت از معانی قرآن کریم است که دلالت آیات کریمه بر آنها به خودی خود آشکار نیست، ولی می‌توان آن را بر مبنای قواعد ادبیات عرب و اصول عرفی محاوره،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قسم از معانی باطنی که</w:t>
      </w:r>
    </w:p>
    <w:p>
      <w:pPr>
        <w:pStyle w:val="BookText"/>
        <w:rPr/>
      </w:pPr>
      <w:r>
        <w:rPr>
          <w:rFonts w:ascii="IRNazanin" w:hAnsi="IRNazanin" w:eastAsia="IRNazanin"/>
          <w:color w:val="111111"/>
          <w:sz w:val="28"/>
          <w:sz w:val="28"/>
          <w:szCs w:val="28"/>
          <w:rtl w:val="true"/>
          <w:lang w:bidi="fa-IR"/>
        </w:rPr>
        <w:t>افزون بر این، بر فرض آنکه همین توجیه، مورد نظر باشد، این تعریف، رسایی و گویایی لازم را نداشته، به صراحت و روشنی بر مطلب‌یاد شده و دو مرحله‌ای بودن تفسیر دلالت ندارد، در صورتی که‌یک تعریف کامل باید از صراحت و روشنی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این تعریف، آن است که مبنای تفسیر و روشمند بودن آن، مورد غفلت قرار گرفته، حتی اشاره‌ای به این نکته نشده که کشف معانی و بیان مراد بر چه اساس و با چه روشی باید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بهتر بود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آیات قرآن ذکر می‌شد تا تعریف، گویایی و رسایی بیشتری می‌داشت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در تعریف تفسیر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بیان معانی آیات قرآنی و کشف مقاصد و مدالیل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معناست و واژه معنا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مقصد است و مقصد، بیشتر درباره مکانی به کار می‌رود که انسان آهنگ آن را دارد، هر چند به لحاظ معنی هر چه را که مد نظر و مورد توجه فرد باشد در برمی‌گیرد، و از آن جمله مقصود و مراد از یک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مدلول است و معنا و مراد را شامل می‌شود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ذکر این سه واژه در این تعریف، به نظر می‌رسد بهترین تبیین آن، همان فرمایش علامه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تفسیر سه مرحله قائل‌اند</w:t>
      </w:r>
      <w:r>
        <w:rPr>
          <w:rFonts w:eastAsia="IRNazanin" w:cs="IRNazanin"/>
          <w:color w:val="111111"/>
          <w:sz w:val="28"/>
          <w:szCs w:val="28"/>
          <w:rtl w:val="true"/>
          <w:lang w:bidi="fa-IR"/>
        </w:rPr>
        <w:t>:</w:t>
      </w:r>
      <w:bookmarkStart w:id="428" w:name="pg14081_141532"/>
    </w:p>
    <w:p>
      <w:pPr>
        <w:pStyle w:val="BookText"/>
        <w:rPr/>
      </w:pPr>
      <w:bookmarkEnd w:id="428"/>
      <w:r>
        <w:rPr>
          <w:rFonts w:ascii="IRNazanin" w:hAnsi="IRNazanin" w:eastAsia="IRNazanin"/>
          <w:color w:val="111111"/>
          <w:sz w:val="28"/>
          <w:sz w:val="28"/>
          <w:szCs w:val="28"/>
          <w:rtl w:val="true"/>
          <w:lang w:bidi="fa-IR"/>
        </w:rPr>
        <w:t xml:space="preserve">نخست، روشن ساختن مفاد واژگان و عبارت‌ها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 پرده برداشتن از مراد جدی خداوند از واژگان و عبارت‌های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مدلول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پی بردن و کشف هدف و مقصدی که خداوند از انتقال این مرادهای جدی درنظر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در آیات ناظر به ویژگی‌های بهشت و جهنم و یا ملائکه، مفسر باید ابتدا مفاهیم واژگان و عبارت‌ها را در زبان عربی و کاربرد عرفی زمان نزول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باید به کشف این نکته بپردازد که آیا خداوند نیز از این واژه‌ها و عبارت‌ها همان معانی را مد نظر داشته است و در مرحله سوم، در پی‌یافتن این موضوع باشد که هدف خداوند از بیان این ویژگی‌ها چیست و چه مقصدی را در نظر داشته است؟</w:t>
      </w:r>
    </w:p>
    <w:p>
      <w:pPr>
        <w:pStyle w:val="BookText"/>
        <w:rPr/>
      </w:pPr>
      <w:r>
        <w:rPr>
          <w:rFonts w:ascii="IRNazanin" w:hAnsi="IRNazanin" w:eastAsia="IRNazanin"/>
          <w:color w:val="111111"/>
          <w:sz w:val="28"/>
          <w:sz w:val="28"/>
          <w:szCs w:val="28"/>
          <w:rtl w:val="true"/>
          <w:lang w:bidi="fa-IR"/>
        </w:rPr>
        <w:t xml:space="preserve">نکته دیگر در این تعریف به کار گرفتن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مدالیل و مقاصد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یک از این دو واژه برای این دو مرحله تناسب کامل دارند؛ زیرا مفسر در مرحله نخست با توجه به کاربردهای عرفی و لغوی، معانی را بیان می‌کند، ولی در دو مرحله بعد، باید حقیقت را کشف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روشن شد، این تعریف افزون بر نکته‌های مثبت تعریف راغب اصفهانی، امتیازهای دیگری نیز داشت؛ از آن جمله توجه به مرحله سوم تفسیر، به کارگیری مناسب واژه‌های بیان و کشف، و تفکیک دو مرحله بیان معانی و کشف مقاصد و مدالیل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می‌رسد در این تعریف نیز واژگان معانی و مدالیل، برای بیان مقصود، دقیق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بهتر بود هریک از واژه‌های مدالیل و معانی به جای دیگری به کار می‌رفت، زیرا واژه مدالیل با مفاد استعمالی و واژه معانی با مراد جدی تناسب بیشتری دارد؛ افزون بر آنکه اشاره‌ای به روش تفسیر و روشمند بودن آن نشده و گویا به روشن بودن آن اکتفا شده است</w:t>
      </w:r>
      <w:r>
        <w:rPr>
          <w:rFonts w:eastAsia="IRNazanin" w:cs="IRNazanin"/>
          <w:color w:val="111111"/>
          <w:sz w:val="28"/>
          <w:szCs w:val="28"/>
          <w:rtl w:val="true"/>
          <w:lang w:bidi="fa-IR"/>
        </w:rPr>
        <w:t>.</w:t>
      </w:r>
    </w:p>
    <w:p>
      <w:pPr>
        <w:pStyle w:val="Heading5"/>
        <w:numPr>
          <w:ilvl w:val="4"/>
          <w:numId w:val="1"/>
        </w:numPr>
        <w:rPr/>
      </w:pPr>
      <w:bookmarkStart w:id="429" w:name="__RefHeading___Toc3806587_3381743652"/>
      <w:bookmarkStart w:id="430" w:name="_Toc161"/>
      <w:bookmarkEnd w:id="429"/>
      <w:r>
        <w:rPr>
          <w:rtl w:val="true"/>
        </w:rPr>
        <w:t>تعریف پیشنهادی</w:t>
      </w:r>
      <w:bookmarkEnd w:id="430"/>
    </w:p>
    <w:p>
      <w:pPr>
        <w:pStyle w:val="BookText"/>
        <w:rPr/>
      </w:pPr>
      <w:r>
        <w:rPr>
          <w:rFonts w:ascii="IRNazanin" w:hAnsi="IRNazanin" w:eastAsia="IRNazanin"/>
          <w:color w:val="111111"/>
          <w:sz w:val="28"/>
          <w:sz w:val="28"/>
          <w:szCs w:val="28"/>
          <w:rtl w:val="true"/>
          <w:lang w:bidi="fa-IR"/>
        </w:rPr>
        <w:t>با توجه به آنچه گذشت، بهتر است تفسیر این گونه تعریف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مفاد استعمالی آیات قرآن و کشف مراد خداوند و مقاصد الهی از آن بر مبنای قواعد ادبیات عرب و اصول محاوره عقلایی</w:t>
      </w:r>
      <w:r>
        <w:rPr>
          <w:rFonts w:eastAsia="IRNazanin" w:cs="IRNazanin"/>
          <w:color w:val="111111"/>
          <w:sz w:val="28"/>
          <w:szCs w:val="28"/>
          <w:rtl w:val="true"/>
          <w:lang w:bidi="fa-IR"/>
        </w:rPr>
        <w:t>».</w:t>
      </w:r>
      <w:r>
        <w:rPr>
          <w:rStyle w:val="FootnoteAnchor"/>
          <w:rtl w:val="true"/>
        </w:rPr>
        <w:footnoteReference w:id="534"/>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استعمالی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است که دانشمندان علم اصول فقه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استعمالی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ادای این مقصود دقیق‌تر است؛ زیرا آنچه در موارد استعمالی مدنظر است، مراد</w:t>
      </w:r>
      <w:bookmarkStart w:id="431" w:name="pg14081_141533"/>
    </w:p>
    <w:p>
      <w:pPr>
        <w:pStyle w:val="BookText"/>
        <w:rPr/>
      </w:pPr>
      <w:bookmarkEnd w:id="431"/>
      <w:r>
        <w:rPr>
          <w:rFonts w:ascii="IRNazanin" w:hAnsi="IRNazanin" w:eastAsia="IRNazanin"/>
          <w:color w:val="111111"/>
          <w:sz w:val="28"/>
          <w:sz w:val="28"/>
          <w:szCs w:val="28"/>
          <w:rtl w:val="true"/>
          <w:lang w:bidi="fa-IR"/>
        </w:rPr>
        <w:t>مقصود از بیان معانی و کشف مراد جدی و مقاصد الهی، با توجه به آنچه در توضیح تعریف دوم گذشت،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افزودن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قواعد ادبیات عرب و اصول محاوره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سه مرحله یاد شده تفسیر، در صورتی حقیقتاً تفسیر به شمار می‌آید که مفاد استعمالی آیات به استناد قواعد ادبیات عرب به دست آید و با در نظر گرفتن قواعد محاوره عقلایی، مراد جدی و مقاصد الهی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فردی بر اساس حدس و گمان یا شهود و عرفان یا روش‌های دیگر به بیان معانی و کشف مدالیل و مقاصد دست یابد، تفسیر مصطلح نخواهد بود</w:t>
      </w:r>
      <w:r>
        <w:rPr>
          <w:rFonts w:eastAsia="IRNazanin" w:cs="IRNazanin"/>
          <w:color w:val="111111"/>
          <w:sz w:val="28"/>
          <w:szCs w:val="28"/>
          <w:rtl w:val="true"/>
          <w:lang w:bidi="fa-IR"/>
        </w:rPr>
        <w:t>.</w:t>
      </w:r>
    </w:p>
    <w:p>
      <w:pPr>
        <w:pStyle w:val="Heading5"/>
        <w:numPr>
          <w:ilvl w:val="4"/>
          <w:numId w:val="1"/>
        </w:numPr>
        <w:rPr/>
      </w:pPr>
      <w:bookmarkStart w:id="432" w:name="__RefHeading___Toc3806589_3381743652"/>
      <w:bookmarkStart w:id="433" w:name="_Toc162"/>
      <w:bookmarkEnd w:id="432"/>
      <w:r>
        <w:rPr>
          <w:rtl w:val="true"/>
        </w:rPr>
        <w:t>معنای لغوی تأویل</w:t>
      </w:r>
      <w:bookmarkEnd w:id="433"/>
    </w:p>
    <w:p>
      <w:pPr>
        <w:pStyle w:val="BookText"/>
        <w:rPr/>
      </w:pPr>
      <w:r>
        <w:rPr>
          <w:rFonts w:ascii="IRNazanin" w:hAnsi="IRNazanin" w:eastAsia="IRNazanin"/>
          <w:color w:val="111111"/>
          <w:sz w:val="28"/>
          <w:sz w:val="28"/>
          <w:szCs w:val="28"/>
          <w:rtl w:val="true"/>
          <w:lang w:bidi="fa-IR"/>
        </w:rPr>
        <w:t xml:space="preserve">تأویل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رجوع گرفته شده</w:t>
      </w:r>
      <w:r>
        <w:rPr>
          <w:rStyle w:val="FootnoteAnchor"/>
          <w:rtl w:val="true"/>
        </w:rPr>
        <w:footnoteReference w:id="535"/>
      </w:r>
      <w:r>
        <w:rPr>
          <w:rFonts w:ascii="IRNazanin" w:hAnsi="IRNazanin" w:eastAsia="IRNazanin"/>
          <w:color w:val="111111"/>
          <w:sz w:val="28"/>
          <w:sz w:val="28"/>
          <w:szCs w:val="28"/>
          <w:rtl w:val="true"/>
          <w:lang w:bidi="fa-IR"/>
        </w:rPr>
        <w:t xml:space="preserve">و با توجه به ریشه اصلی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لغت برای تأویل معانی فراوانی ذکر شده که می‌توان آنها را در سه دسته قرار داد و به سه معنای جامع باز گرداند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چیزی به هدف آن یا سخنی به مقصود و مراد از آن؛</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بیان مقصود و مراد پنهان از یک شیء یا یک سخن؛</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آشکار ساختن آنچه که یک چیز به آن بازمی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و 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روشن ساختن کلامی که معانی آن مختلف بوده و جز با بیانی غیر از الفاظ آن میسر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 خلیل بن احمد، ترتیب کتاب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دادن از معنای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ابوهلال، معجم الفروق اللغویه، ص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باطن و خبر دادن از حقیقت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جزایری، نورالدین، فروق اللغات فی التمییز بین مفاد الکلمات، صص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تبیین معنای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کردن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تدبیر کردن، مقدر کردن و تفسیر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و القاموس المحیط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یا حقیقتی که شیء یا کلام به آن بازمی گردد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پایان، سرانجام یک شیء و آنچه که یک شیء به آن بازمی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 احمد، مجمل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عاقبت کلام و آنچه که کلام به آن بازمی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پنهان قرآن که غیر از معنای ظاهر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که کلام به آن بازمی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معانی سه گانه برگرفته از مجموع معانی لغوی، به نکته‌های ذیل دست می‌یابیم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تأویل در معنای مصدری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معنای وصفی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آنکه تأویل مصدر و از ریشة اوْل است، روشن می‌شود که معنای اصلی تأویل معنای نخست است و معنای دوم و سوم، از معانی فرعی آن به شمار می‌آیند، زیرا به کار رفتن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وصفی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قاعده است و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ریشه اصلی واژة تأویل چندان تناسبی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تأویل، به سخن و از جمله قرآن که سخن خداست، اختصاصی ندارد و در امور عینی نیز به کار می‌رود، از این رو معنای آن اعم از معنای اصطلاحی تفسیر است</w:t>
      </w:r>
      <w:r>
        <w:rPr>
          <w:rFonts w:eastAsia="IRNazanin" w:cs="IRNazanin"/>
          <w:color w:val="111111"/>
          <w:sz w:val="28"/>
          <w:szCs w:val="28"/>
          <w:rtl w:val="true"/>
          <w:lang w:bidi="fa-IR"/>
        </w:rPr>
        <w:t>.</w:t>
      </w:r>
      <w:bookmarkStart w:id="434" w:name="pg14081_141535"/>
    </w:p>
    <w:p>
      <w:pPr>
        <w:pStyle w:val="BookText"/>
        <w:rPr/>
      </w:pPr>
      <w:bookmarkEnd w:id="43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اول و سوم تأویل به کلی با معنای تفسیر متفاوت است و معنای دوم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صرف‌نظر از نکته‌یاد شده در بند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تفسیر اخص است، زیرا به مقصود و مراد پنهان اختصاص دارد</w:t>
      </w:r>
      <w:r>
        <w:rPr>
          <w:rFonts w:eastAsia="IRNazanin" w:cs="IRNazanin"/>
          <w:color w:val="111111"/>
          <w:sz w:val="28"/>
          <w:szCs w:val="28"/>
          <w:rtl w:val="true"/>
          <w:lang w:bidi="fa-IR"/>
        </w:rPr>
        <w:t>.</w:t>
      </w:r>
    </w:p>
    <w:p>
      <w:pPr>
        <w:pStyle w:val="Heading5"/>
        <w:numPr>
          <w:ilvl w:val="4"/>
          <w:numId w:val="1"/>
        </w:numPr>
        <w:rPr/>
      </w:pPr>
      <w:bookmarkStart w:id="435" w:name="__RefHeading___Toc3806591_3381743652"/>
      <w:bookmarkStart w:id="436" w:name="_Toc163"/>
      <w:bookmarkEnd w:id="435"/>
      <w:r>
        <w:rPr>
          <w:rtl w:val="true"/>
        </w:rPr>
        <w:t>کاربردهای تأویل در قرآن</w:t>
      </w:r>
      <w:bookmarkEnd w:id="436"/>
    </w:p>
    <w:p>
      <w:pPr>
        <w:pStyle w:val="BookText"/>
        <w:rPr/>
      </w:pPr>
      <w:r>
        <w:rPr>
          <w:rFonts w:ascii="IRNazanin" w:hAnsi="IRNazanin" w:eastAsia="IRNazanin"/>
          <w:color w:val="111111"/>
          <w:sz w:val="28"/>
          <w:sz w:val="28"/>
          <w:szCs w:val="28"/>
          <w:rtl w:val="true"/>
          <w:lang w:bidi="fa-IR"/>
        </w:rPr>
        <w:t>در آیات شریفه قرآن، واژه تأویل هفده بار ذکر شده است که دوازده بار درباره غیر قرآن و پنج بار در مورد قرآن به کار رفته است</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از این پنج مورد، در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مفسران قطعاً تأویل قرآن مورد نظر است و در سه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یونس،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مشهور مقصود تأویل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واژه تأویل درباره قرآن به کار رفته، یکی از چهار معنای زیر مد 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خواب و حقیقتی که خواب از آن حکایت دارد و هر کسی نمی‌تواند به آن پی برد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و اسراری که در کارهای حضرت خضر علیه السلام نهفته و مورد نظر بود و برای دیگران و حتی برای کسی مانند حضرت موسی علیه السلام آشکار نبود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و سرانجام غذای دو نفری که با حضرت یوسف علیه السلام زندانی بودند و چگونگی و ویژگی‌های آن</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کارهای اختیاری انسان و به دیگر سخن، عاقبت و فرجام کار یا چهره دیگر آن، که برای همه کس روشن نیست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در پنج موردی که واژه تأویل درباره قرآن به کار رفته است نیز می‌توان دیدگاه مفسران را در چهار معنای زیر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 و منظور واقعی برخی آیات متشابه؛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معارف باطنی آیات کریمه، اعم از آیات محکم و متشابه؛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خارجی و تجسّم عینی وعده و وعیدهای قرآن کریم درباره آخرت و دیگر پیشگویی‌های آن؛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برخی آیات کریمه که از دید عرف و افراد عادی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نسبت این معانی با یکدیگر اشتراک لفظی نیست، بلکه اشتراک معنوی است؛ یعنی چنین نیست که لفظ تأویل برای تک تک این معانی به نحو تعیین یا تعین وضع شده باشد، بلکه همه آنها از مصادیق عامّی است که در هریک از آن موارد، تأویل به تناسب قرینه موجود در آن مورد، در مصداقی از آن مصادیق استعمال شده است و آن معنای عام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چیزی که شیئی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سخن و غیر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همان معنایی است که ابن فارس درباره تأویل کلام ذکر کرده</w:t>
      </w:r>
      <w:r>
        <w:rPr>
          <w:rStyle w:val="FootnoteAnchor"/>
          <w:rtl w:val="true"/>
        </w:rPr>
        <w:footnoteReference w:id="545"/>
      </w:r>
      <w:r>
        <w:rPr>
          <w:rFonts w:ascii="IRNazanin" w:hAnsi="IRNazanin" w:eastAsia="IRNazanin"/>
          <w:color w:val="111111"/>
          <w:sz w:val="28"/>
          <w:sz w:val="28"/>
          <w:szCs w:val="28"/>
          <w:rtl w:val="true"/>
          <w:lang w:bidi="fa-IR"/>
        </w:rPr>
        <w:t>و در دسته سوم معانی لغوی گذشت، و نیز معنای وصفی برگرفته از معنای مصدری است که راغب برای تأویل بیان کرده</w:t>
      </w:r>
      <w:r>
        <w:rPr>
          <w:rStyle w:val="FootnoteAnchor"/>
          <w:rtl w:val="true"/>
        </w:rPr>
        <w:footnoteReference w:id="546"/>
      </w:r>
      <w:r>
        <w:rPr>
          <w:rFonts w:ascii="IRNazanin" w:hAnsi="IRNazanin" w:eastAsia="IRNazanin"/>
          <w:color w:val="111111"/>
          <w:sz w:val="28"/>
          <w:sz w:val="28"/>
          <w:szCs w:val="28"/>
          <w:rtl w:val="true"/>
          <w:lang w:bidi="fa-IR"/>
        </w:rPr>
        <w:t>و در دسته اول معانی لغوی ذکر 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این نکته نباید غفلت شود که ممکن است مصداق‌های این معنا، در موارد گوناگون، متفاوت باشد و بعضی از آنها به تبع متعلق خاص، دارای خصوصیتی باشند که مصداق دیگر فاقد آن است، پس نباید ویژگی بعضی مصداق‌ها را به مصداق دیگر نسبت داد، مگر آنکه دلیلی غیر از کاربرد واژه تأویل در دست باشد؛ مثلاً نمی‌توان گفت چون تأویل رؤیا و کارهای حضرت خضر علیه السلام از حقایق خارجی است، پس تأویل قرآن نیز از حقایق خارجی است و از سنخ مفاهیم و مدالیل الفاظ نیست، زیرا روشن است که تأویل غیر کلام،</w:t>
      </w:r>
      <w:bookmarkStart w:id="437" w:name="pg14081_141537"/>
    </w:p>
    <w:p>
      <w:pPr>
        <w:pStyle w:val="BookText"/>
        <w:rPr/>
      </w:pPr>
      <w:bookmarkEnd w:id="437"/>
      <w:r>
        <w:rPr>
          <w:rFonts w:ascii="IRNazanin" w:hAnsi="IRNazanin" w:eastAsia="IRNazanin"/>
          <w:color w:val="111111"/>
          <w:sz w:val="28"/>
          <w:sz w:val="28"/>
          <w:szCs w:val="28"/>
          <w:rtl w:val="true"/>
          <w:lang w:bidi="fa-IR"/>
        </w:rPr>
        <w:t>مانند رؤیا و کار، نمی‌تواند از سنخ مفاهیم و مدالیل الفاظ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موجب نمی‌شود که تأویل کلام هم از مفاهیم نباشد، بلکه ممکن است همچنان که کلام و غیر کلام با یکدیگر فرق دارند، تأویل کلام و تأویل غیر کلام نیز متفاوت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رؤیا و کار، چون وجود خارجی دارند، تأویل آنها نیز حقیقت خارجی باشد، ولی کلام چون دارای وجود لفظی‌یا کتبی است و غرض از آن افاده معنا و مفهوم است، شاید تأویل آن از سنخ مفاهیم و مدالیل باشد؛</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آنچه در متن آمده، به امکان تفاوت تأویل کلام و غیر کلام به لحاظ مفاد این واژه ناظر است و این امر با آن منافات ندارد که دانشمندی به دلیل خاصّ دیگری تأویل قرآن را در حقیقت خارجی منحصر بداند، چنان که علامه طباطبایی با توجه به مجموعه ای از آیات به چنین دیدگاهی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حقیقت عینی بودن تأویل کلام نیز امری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با توجه به اینکه معانی‌یاد شده، از معانی وصفی تأویل و از دسته سوم معناهایی است که در کتاب‌های لغت برای تأویل ذکر شده، می‌توان گفت که واژه تأویل در قرآن کریم به معنای مصدری استعمال نشده و همه جا به معنای وصفی است و ویژگی مشترک آنها، آمیختگی به نوعی خفا و پوشیدگی و نامعلوم بودن برای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و محکی عنه آن، کلام و معنای پنهان آن، کلام و مصادیق فوق عرفی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شیء مربوط به هم وجود دارد که یکی از آنها محسوس و معلوم است و دیگری برای افراد عادی، پوشیده و پنهان بوده، نیازمندِ بیان می‌باشد، و بین آن شیء محسوس و آن شیء پنهان، یکی از چهار نوع رابطه حکایت، دلالت، انطباق و ترتّب وجود دارد، ولی این رابطه بر همگان آشکار نیست</w:t>
      </w:r>
      <w:r>
        <w:rPr>
          <w:rFonts w:eastAsia="IRNazanin" w:cs="IRNazanin"/>
          <w:color w:val="111111"/>
          <w:sz w:val="28"/>
          <w:szCs w:val="28"/>
          <w:rtl w:val="true"/>
          <w:lang w:bidi="fa-IR"/>
        </w:rPr>
        <w:t>.</w:t>
      </w:r>
    </w:p>
    <w:p>
      <w:pPr>
        <w:pStyle w:val="Heading5"/>
        <w:numPr>
          <w:ilvl w:val="4"/>
          <w:numId w:val="1"/>
        </w:numPr>
        <w:rPr/>
      </w:pPr>
      <w:bookmarkStart w:id="438" w:name="__RefHeading___Toc3806593_3381743652"/>
      <w:bookmarkStart w:id="439" w:name="_Toc164"/>
      <w:bookmarkEnd w:id="438"/>
      <w:r>
        <w:rPr>
          <w:rtl w:val="true"/>
        </w:rPr>
        <w:t>فرق تفسیر و تأویل</w:t>
      </w:r>
      <w:bookmarkEnd w:id="439"/>
    </w:p>
    <w:p>
      <w:pPr>
        <w:pStyle w:val="BookText"/>
        <w:rPr/>
      </w:pPr>
      <w:r>
        <w:rPr>
          <w:rFonts w:ascii="IRNazanin" w:hAnsi="IRNazanin" w:eastAsia="IRNazanin"/>
          <w:color w:val="111111"/>
          <w:sz w:val="28"/>
          <w:sz w:val="28"/>
          <w:szCs w:val="28"/>
          <w:rtl w:val="true"/>
          <w:lang w:bidi="fa-IR"/>
        </w:rPr>
        <w:t>با توجه به آنچه گذشت، روشن شد که واژگان تأویل و تفسیر ازیکدیگر به کلی بیگانه نبوده، دارای وجوه اشتراکی هستند؛ به این معنا که هر دو در مورد قرآن و غیر قرآن و کلام و غیر کلام به کار می‌روند و واژه تفسیر، شامل برخی معانی تأویل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 کلمه تأویل و تفسیر به طور کلی، و هم تأویل و تفسیر قرآن وجوه تمایزی از یکدیگر دارند که در دو بخش به آن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یافته که در همه معانی آن، نوعی آشکار کردن و رفع ابهام وجود دارد، ولی تأویل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رجوع و باز گشتن گرفته شده است</w:t>
      </w:r>
      <w:r>
        <w:rPr>
          <w:rFonts w:eastAsia="IRNazanin" w:cs="IRNazanin"/>
          <w:color w:val="111111"/>
          <w:sz w:val="28"/>
          <w:szCs w:val="28"/>
          <w:rtl w:val="true"/>
          <w:lang w:bidi="fa-IR"/>
        </w:rPr>
        <w:t>.</w:t>
      </w:r>
      <w:bookmarkStart w:id="440" w:name="pg14081_141538"/>
    </w:p>
    <w:p>
      <w:pPr>
        <w:pStyle w:val="BookText"/>
        <w:rPr/>
      </w:pPr>
      <w:bookmarkEnd w:id="44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معانی تفسیر از یک نوع است و در آنها معنای مصدری آشکار کردن، پرده برداشتن و رفع خفا و ابهام وجود دارد، ولی تأویل سه دسته معنای متفاوت دارد که تنها یک دسته آن، مترادف تفسیر و نزدیک به آن است و دو دسته دیگر، یعنی تأویل به معنای مصدری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وصفی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مایؤول الیه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معنای تفسیر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دسته، با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اصلی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بوده، همان فرقی که بین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بین معنای تفسیر و این دو دسته معنای تأویل نیز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واژه تفسیر به معنای وصفی، رایج و شایع نیست و از این رو در معنایی که اهل لغت برای تفسیر ذکر کرده‌اند، معنای وصفی دیده نمی‌شود؛ جز اینکه از برخی نقل شده که تفسیر و تأویل و معنا مترادف‌اند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المحیط،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کاربرد تأویل به معنای وصفی، رایج و شایع است و افزون بر آنکه در کتاب لغت، معانی وصفی متعددی برای آن ذکر شده، در هفده موردی که در قرآن کریم استعمال شده نیز همه جا به معنای وصفی است</w:t>
      </w:r>
      <w:r>
        <w:rPr>
          <w:rFonts w:eastAsia="IRNazanin" w:cs="IRNazanin"/>
          <w:color w:val="111111"/>
          <w:sz w:val="28"/>
          <w:szCs w:val="28"/>
          <w:rtl w:val="true"/>
          <w:lang w:bidi="fa-IR"/>
        </w:rPr>
        <w:t>.</w:t>
      </w:r>
    </w:p>
    <w:p>
      <w:pPr>
        <w:pStyle w:val="Heading5"/>
        <w:numPr>
          <w:ilvl w:val="4"/>
          <w:numId w:val="1"/>
        </w:numPr>
        <w:rPr/>
      </w:pPr>
      <w:bookmarkStart w:id="441" w:name="__RefHeading___Toc3806595_3381743652"/>
      <w:bookmarkStart w:id="442" w:name="_Toc165"/>
      <w:bookmarkEnd w:id="441"/>
      <w:r>
        <w:rPr>
          <w:rtl w:val="true"/>
        </w:rPr>
        <w:t>منزلت اهل بیت علیهم السلام در تفسیر</w:t>
      </w:r>
      <w:bookmarkEnd w:id="442"/>
    </w:p>
    <w:p>
      <w:pPr>
        <w:pStyle w:val="BookText"/>
        <w:rPr/>
      </w:pPr>
      <w:r>
        <w:rPr>
          <w:rFonts w:ascii="IRNazanin" w:hAnsi="IRNazanin" w:eastAsia="IRNazanin"/>
          <w:color w:val="111111"/>
          <w:sz w:val="28"/>
          <w:sz w:val="28"/>
          <w:szCs w:val="28"/>
          <w:rtl w:val="true"/>
          <w:lang w:bidi="fa-IR"/>
        </w:rPr>
        <w:t>اهل بیت عصمت، به عنوان حاملان و وارثان قرآن، مهم‌ترین و ارزشمندترین تفسیرها را پس از پیامبر اسلام صلی الله علیه و آله بیان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رسالت ائمه معصومین علیهم السلام تبیین و تفسیر آیات قرآن در موارد لازم و ضروری بوده است و آن بزرگواران، عملاً در طول سه قرن پس از ارتحال پیامبر صلی الله علیه و آله بدان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علیه السلام که اولین امام معصوم است تا دوازدهمین امام، یعنی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نیمه دوم قرن سوم متولد شد و غیبت کبرای او از قرن چهارم آغاز گردید و تاکنون نیز ادامه دارد، همگی در مدت امامت و رسالت خود، به بیان تفسیر صحیح معانی، مفاهیم و مقاصد قرآن می‌پرداختند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امامان معصوم علیهم السلام عالم‌ترین و آگاه‌ترین افراد بر تفسیر قرآن در زمان خود بوده‌اند و این علم و معرفت را از خداوند متعال اخذ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غالباً در شهر مدینه می‌زیسته و از مفسران بزرگ مدینه به حساب می‌آمده‌اند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عنوان امامان، پیشوایان و جانشینان رسول خدا صلی الله علیه و آله در تبلیغ دین اسلام از طرف خدا برگزیده شدند و تا آخر عمر،</w:t>
      </w:r>
    </w:p>
    <w:p>
      <w:pPr>
        <w:pStyle w:val="BookText"/>
        <w:rPr/>
      </w:pPr>
      <w:r>
        <w:rPr>
          <w:rFonts w:ascii="IRNazanin" w:hAnsi="IRNazanin" w:eastAsia="IRNazanin"/>
          <w:color w:val="111111"/>
          <w:sz w:val="28"/>
          <w:sz w:val="28"/>
          <w:szCs w:val="28"/>
          <w:rtl w:val="true"/>
          <w:lang w:bidi="fa-IR"/>
        </w:rPr>
        <w:t>همواره مورد تأیید الهی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عصمت برخوردار بوده، در مقام فهم و بیان تفسیر آیات از هرگونه خطا و لغزشی به دور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تفسیرهایی که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ائمه معصومین علیهم السلام انتساب‌یافته‌اند، از بهترین و گرانقدرترین تفاسیر الهی به شمار می‌آیند و هر آن چه قطعی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در مواردی امکان دست ساز بودن آن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مورد بررسی و تحقیق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اهل بیت عصمت را، همسان و همسنگ قرآن می‌دانستند و بر منزلت آنها در تفسیر و معارف قرآنی تأکید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پیامبر اسلام صلی الله علیه و آله مسلمانان باید به اهل‌بیت علیهم السلام مراجعه کنند، چرا که آنان مفسران واقعی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عصمت در نظر پیامبر صلی الله علیه و آله، به عنوان جانشینان آن حضرت در تبیین معانی، مفاهیم و مقاصد قرآن‌اند؛ از این رو در احادیث گوناگون، منزلت آنان را بیان داشته است که به اختصار به دو حدیث نبوی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صلی الله علیه و آله در حدیث ثقلین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الناس انی قد ترکت فیکم الثقلین ما ان اخذتم بهما لن تضلوا کتاب الله و عترتی، اهل بیتی؛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شما دو چیز ارزشمند را قرار دادم، اگر بدان‌ها تمسک نمایید، هرگز گمراه نمی‌شوید؛ کتاب خدا و عترت که همان اهل بیت من هستند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در حدیث سفینه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مثل اهل بیتی فیکم کسفینة نوح من رکبها نجی و من تخلف عنها غرق؛اهل بیت من درمیان امتم چون کشتی نوح‌اند؛ هرکس برآن کشتی سوار شد، نجات‌یافت و هرکس به آن پناه نبرد،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مفاد این دو حدیث، اهل بیت علیهم السلام محور فهم و تفسیر قرآن‌اند و مسلمانان باید به آنان مراجعه کنند؛ به آنان علاقه داشته باشند و دین و فهم قرآن را از آن حضرات بیاموزند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دردمندانه، آنچه در نخستین سده‌های تاریخ اسلام بر سرمنابع روایی آمد، سبب شد که آن مقدار از میراث گرانبها که با دشواری‌های فراوان بر جای مانده بود، به آسانی ثبت و ضبط</w:t>
      </w:r>
    </w:p>
    <w:p>
      <w:pPr>
        <w:pStyle w:val="BookText"/>
        <w:rPr/>
      </w:pP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باور اهل تسنن، روایات تفسیری معصوم علیه السلام تنها شامل روایت‌های منسوب به پیامبر صلی الله علیه و آله است؛ در حالی که شمار این روایات بسیار اندک، بلکه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سیوطی در بخش پایانی کتاب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روایات تفسیری را که از نظر وی با سند صحیح به پیامبر صلی الله علیه و آله می‌رسد گردآوری نموده که شمار آنها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 نمی‌رسد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الاتقان،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سیدرضی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نیز دراین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نام روایت نبوی می‌شود برآن گذاشت از طریق اهل سنت و حدیث، به دویست و پنجاه حدیث نمی‌رسد، گذشته از اینکه بسیاری از آنها ضعیف و برخی از آنها منکر و ناپسندیده است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شیعه نیز، با آنکه روایات سایر امامان دوازده گانه علیهم السلام را درحکم روایت پیامبر صلی الله علیه و آله دانسته، با این حال، آنچه از سخنان تفسیری آن بزرگواران بر جای مانده در برابر حجم انبوه آیات قرآن بسیار اندک است؛ چنان که علامه طباطبایی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روایات اهل بیت علیهم السلام را که از طریق شیعه رسیده در نظر آوریم، درست است به هزارها می‌رسد و در میان آنها مقدار درخور توجهی احادیث قابل اعتماد یافت می‌شود، ولی در هر حال در برابر پرسش‌های بی پایانی که هست بسنده نیست، گذشته از اینکه بسیاری از آیات قرآنی هست که در ذیل آن از طریق عامه و خاصه حدیث وارد نشده است</w:t>
      </w:r>
      <w:r>
        <w:rPr>
          <w:rFonts w:eastAsia="IRNazanin" w:cs="IRNazanin"/>
          <w:color w:val="111111"/>
          <w:sz w:val="28"/>
          <w:szCs w:val="28"/>
          <w:rtl w:val="true"/>
          <w:lang w:bidi="fa-IR"/>
        </w:rPr>
        <w:t>.</w:t>
      </w:r>
      <w:r>
        <w:rPr>
          <w:rStyle w:val="FootnoteAnchor"/>
          <w:rtl w:val="true"/>
        </w:rPr>
        <w:footnoteReference w:id="552"/>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بررسی علل و عوامل ناکافی بودن روایات تفسیری مجال دیگری می‌طلبد، ولی به اجمال می‌توان گفت که مطالعه شرایط سیاسی و اجتماعی حاکم بر عصر اهل البیت علیهم السلام تا اندازه زیادی پرده از این راز بر می‌دارد که چرا احادیث تفسیری اهل بیت علیهم السلام به اندازه کافی در اختیار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حساسیت حاکمان زمان نسبت به خاندان پیامبر صلی الله علیه و آله و تلاش برای ناشناخته ماندن ایشان در میان جامعه و</w:t>
      </w:r>
    </w:p>
    <w:p>
      <w:pPr>
        <w:pStyle w:val="BookText"/>
        <w:rPr/>
      </w:pPr>
      <w:r>
        <w:rPr>
          <w:rFonts w:ascii="IRNazanin" w:hAnsi="IRNazanin" w:eastAsia="IRNazanin"/>
          <w:color w:val="111111"/>
          <w:sz w:val="28"/>
          <w:sz w:val="28"/>
          <w:szCs w:val="28"/>
          <w:rtl w:val="true"/>
          <w:lang w:bidi="fa-IR"/>
        </w:rPr>
        <w:t>تعصب‌های قومی و رکود فرهنگی جامعه از سوی دیگر، سبب شد تا زبان گویای معارف وحی زمینه بروز و ظهور نیابد؛ افزون برآن که انزوای سیاسی تحمیل شده بر شیعه نیز تأثیر بسیاری بر تعمیق نارسایی های‌یاد شده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بخشی از تعالیم آنان، از جمله تفسیرشان توانست از لابه‌لای حوادث و طوفان‌ها عبور کند و با تلاش‌های طاقت فرسای عالمان و حافظان حدیث و نگاهبانان آثار اهل بیت علیهم السلام اکنون به عنوان میراثی گرانبها در اختیار ما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سوگمندانه این میراث گرانقدر، که در میان آن، بیان‌ها و سخنان تفسیری با متن و محتوایی استوار نیز دیده می‌شود، به دلیل در آمیخته شدن با ناراستی‌هایی چون اسرائیلیات، احادیث ساختگی و نداشتن سند در مواردی، نتوانسته است نقش و جایگاه مورد انتظار خود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نمی‌توان به این بهانه، همه روایات تفسیری را که لابه‌لای آن احادیث درست و استوار نیز دیده می‌شود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دوستداران عترت است که به ارائه ملاک‌ها و ضوابطی متقن به منظور پالایش روشمند این منابع همت گمارند و سره را از ناسره جدا سازند و از این رهگذر به چشمه‌های زلال و جوشان معارف تفسیری معصومان علیهم السلام راه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نقل این گونه روایات در میان روایات تفسیری اهل سنت بسیار کم رنگ‌تر است و به خاطر جو حاکم و شرایط سیاسی زمانه فقط در موارد بسیار محدودی از روایات اهل بیت علیهم السلام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حاضر تلاشی است در جهت نمایاندن گوشه‌ای از این روایات و بازگشتی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تفاسیر اهل بیت علیهم السلام توجه به نیازهای ارشادی و هدایتی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شریف در راستای هدایت و ارشاد مردم است، بنابراین استخراج عجائب و غرائب و توجه به ابعاد مبهم و پیچیده و حمل آیات قرآن بر آن معانی و مفاهیم، دور از شأن کتاب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چون قرآن مجید برنامه هدایت و ارشاد پرهیزکاران است، پس پیش از جنبه‌های ادبی، بلاغی، علمی، طبی، جغرافی و فلکی، جنبه ارشادی و هدایتی قرآن مدنظر است و اگر به آن علوم و فنون نیز توجه و عنایتی باشد باید در مسیر هدایت و ارشاد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و پیشوایان معصوم علیهم السلام بیش از هر مسئله به این بعد از ابعاد قرآن توجه داشته‌اند؛ یعنی همان مفهوم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قرآن، به راهی راست و محکم و استوار، هدایت کننده و راهنماست</w:t>
      </w:r>
      <w:r>
        <w:rPr>
          <w:rFonts w:eastAsia="IRNazanin" w:cs="IRNazanin"/>
          <w:color w:val="111111"/>
          <w:sz w:val="28"/>
          <w:szCs w:val="28"/>
          <w:rtl w:val="true"/>
          <w:lang w:bidi="fa-IR"/>
        </w:rPr>
        <w:t>.</w:t>
      </w:r>
      <w:bookmarkStart w:id="443" w:name="pg14081_141542"/>
    </w:p>
    <w:p>
      <w:pPr>
        <w:pStyle w:val="Heading5"/>
        <w:numPr>
          <w:ilvl w:val="4"/>
          <w:numId w:val="1"/>
        </w:numPr>
        <w:rPr/>
      </w:pPr>
      <w:bookmarkStart w:id="444" w:name="__RefHeading___Toc3806597_3381743652"/>
      <w:bookmarkStart w:id="445" w:name="_Toc166"/>
      <w:bookmarkEnd w:id="443"/>
      <w:bookmarkEnd w:id="444"/>
      <w:r>
        <w:rPr>
          <w:rtl w:val="true"/>
        </w:rPr>
        <w:t>روش تفسیری اهل بیت علیهم السلام</w:t>
      </w:r>
      <w:bookmarkEnd w:id="445"/>
    </w:p>
    <w:p>
      <w:pPr>
        <w:pStyle w:val="BookText"/>
        <w:rPr/>
      </w:pPr>
      <w:r>
        <w:rPr>
          <w:rFonts w:ascii="IRNazanin" w:hAnsi="IRNazanin" w:eastAsia="IRNazanin"/>
          <w:color w:val="111111"/>
          <w:sz w:val="28"/>
          <w:sz w:val="28"/>
          <w:szCs w:val="28"/>
          <w:rtl w:val="true"/>
          <w:lang w:bidi="fa-IR"/>
        </w:rPr>
        <w:t>اهل بیت عصمت علیهم السلام روش تفسیر مجزایی از راه و روش تفسیری پیامبر صلی الله علیه و آله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رسول گرامی اسلام صلی الله علیه و آله قرآن را با قرآن و همراه با تدبر حکیمانه تفسیر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پیامبر صلی الله علیه و آله را مهبط وحی و محل نزول قرآن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خداوند تفسیر و معانی عمیق آیات را نخست بر پیامبر صلی الله علیه و آله تعلیم فرموده و سپس ائمه اطهار علیهم السلام آن تعلیمات الهی را از پیامبر صلی الله علیه و آله فرا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در تفسیر قرآن، نخست روش قرآن به قرآن را تعلیم داده، سپس بر سنت پیامبر صلی الله علیه و آله درتفسیر آیات در مسایل اعتقادی، اخلاقی، حکومتی و فقهی استشهاد می‌کرده‌اند؛ ضمن اینکه به تدبر در ظاهر و باطن آیات نیز تأکید زیادی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مفسرانی چون ابن‌عباس راه اجتهاد و تعقل در فهم معانی آیات را از خاندان وحی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همانند پیامبر صلی الله علیه و آله همواره بر تدبر پیوسته در تمامی آیات و فهم قرآن تأکید فراوان داشتند و آن را اساسی‌ترین گام در تفسیر و تأویل آیات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دو روایت در این جهت اکتفا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صلی الله علیه و 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لم ینزل لیکذب بعضه بعضا و لکن نزل یصدق بعضه بعضا؛قرآن نازل نشده است، تا برخی از آن به تکذیب برخی دیگر بپردازد، بلکه قرآن همواره برخی از آن، برخی دیگر را تأیید می‌نماید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الدرالمنثور،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نیز فرموده‌اند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الله تبصرون به وتنطقون به وتسمعون به، وینطق بعضه ببعض ویشهد بعضه علی بعض و لایختلف فی الله و لایخالف بصاحبه عن الله؛کتاب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می‌بینید و می‌گویید و می‌شنوید و بعضی از آن به بعضی دیگر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آیات، بخش دیگر را تفسیر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بعضی از آن بر بعضی دیگر گواه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معارف و احکام الهی اختلاف ندارد و مؤمن به خود را، از خداوند متعال جدا نمی‌گرداند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صبحی صالح، نهج البلاغه، خطبه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مذکور، روشن می‌شود که روش تفسیری اهل بیت علیهم السلام توجه به آیات و تدبر در ظاهر و باطن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تصریح می‌کنند اهل بیت علیهم السلام حجت خدا و امنای خلق هستند و حلال آنها و حرام آنها از کتاب خداست علم و تأویل قرآن اختصاص به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اصل روایت را به نقل از سدیر صیرفی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ان سدیر الصیرفی سأل جعفر بن محمد الصادق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 شیعتکم اختلفت فیکم، فاکثرت حتی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ینکت فی اذنه،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یوحی الیه،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یقذف فی قلبه،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فی منامه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یفتی بکتب آبائک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جوابهم اخذ جعلنی الله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 بشیء مما یقولون یا سدیر، نحن حجة الله و امناوه علی خلقه، حلالنا من کتاب الله و حرامنا منه؛</w:t>
      </w:r>
      <w:r>
        <w:rPr>
          <w:rStyle w:val="FootnoteAnchor"/>
          <w:rtl w:val="true"/>
        </w:rPr>
        <w:footnoteReference w:id="555"/>
      </w:r>
      <w:r>
        <w:rPr>
          <w:rFonts w:ascii="IRNazanin" w:hAnsi="IRNazanin" w:eastAsia="IRNazanin"/>
          <w:color w:val="111111"/>
          <w:sz w:val="28"/>
          <w:sz w:val="28"/>
          <w:szCs w:val="28"/>
          <w:rtl w:val="true"/>
          <w:lang w:bidi="fa-IR"/>
        </w:rPr>
        <w:t>روایت شده که سدیر صیرفی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جانم به فدایت، شیعه شما درباره شما اختلاف نموده‌اند؛ 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وحی می‌شود، 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شما القاء می‌شود، 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به شما القاء می‌شود و دیگران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کتاب‌های پدرانشان فتوی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کدام جواب را برگیرم؟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هیچ کدام را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ما حجت خدا بر روی زمین و امنای او بر خلقش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ما از کتاب خدا و حرام ما نیز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نیز از امام صادق علیه السلام چنین نقل شده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ان الفیض</w:t>
      </w:r>
      <w:r>
        <w:rPr>
          <w:rStyle w:val="FootnoteAnchor"/>
          <w:rtl w:val="true"/>
        </w:rPr>
        <w:footnoteReference w:id="556"/>
      </w:r>
      <w:r>
        <w:rPr>
          <w:rFonts w:ascii="IRNazanin" w:hAnsi="IRNazanin" w:eastAsia="IRNazanin"/>
          <w:color w:val="111111"/>
          <w:sz w:val="28"/>
          <w:sz w:val="28"/>
          <w:szCs w:val="28"/>
          <w:rtl w:val="true"/>
          <w:lang w:bidi="fa-IR"/>
        </w:rPr>
        <w:t>بن المختار دخل علی جعفر بن محمد علیه السلام فقال</w:t>
      </w:r>
      <w:r>
        <w:rPr>
          <w:rFonts w:eastAsia="IRNazanin" w:cs="IRNazanin"/>
          <w:color w:val="111111"/>
          <w:sz w:val="28"/>
          <w:szCs w:val="28"/>
          <w:rtl w:val="true"/>
          <w:lang w:bidi="fa-IR"/>
        </w:rPr>
        <w:t>:</w:t>
      </w:r>
      <w:bookmarkStart w:id="446" w:name="pg14081_141544"/>
    </w:p>
    <w:p>
      <w:pPr>
        <w:pStyle w:val="BookText"/>
        <w:rPr/>
      </w:pPr>
      <w:bookmarkEnd w:id="446"/>
      <w:r>
        <w:rPr>
          <w:rFonts w:ascii="IRNazanin" w:hAnsi="IRNazanin" w:eastAsia="IRNazanin"/>
          <w:color w:val="111111"/>
          <w:sz w:val="28"/>
          <w:sz w:val="28"/>
          <w:szCs w:val="28"/>
          <w:rtl w:val="true"/>
          <w:lang w:bidi="fa-IR"/>
        </w:rPr>
        <w:t>جعلت فداک ما هذا الاختلاف الذی بین شیعتک فانی ربما اجلس فی حلقتهم بالکوفه فاکاد ان اشک فارجع الی المفضل فأجد عنده ما اسکن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عبدالله</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 ان الناس اغروا بالکذب علینا حتی کأنّ الله عزوجل فرضه علیهم لایرید منهم غیره و انی لاحدث احدهم الحدیث، فلا یخرج من عندی حتی یتأوله علی غیر تأویله؛</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مفاتیح الاسرار، همان، نسخه خطی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بن مختار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این اختلاف بین شیعه شما از چیست، گاهی وقتی که در حلقه آنها در کوفه می‌نشینم شک می‌کنم، به مفضّل رجوع می‌کنم دلم آرام می‌گیرد، پس ابوعبدالله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دروغ بر ما فریفته شده‌اند؛ گویی خدا آنها را به این کار وا داشته است، من برای آنها چیزی می‌گویم، از نزد من خارج نمی‌شوند، مگر اینکه آن را به گونه‌ای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می‌کنند</w:t>
      </w:r>
      <w:r>
        <w:rPr>
          <w:rFonts w:eastAsia="IRNazanin" w:cs="IRNazanin"/>
          <w:color w:val="111111"/>
          <w:sz w:val="28"/>
          <w:szCs w:val="28"/>
          <w:rtl w:val="true"/>
          <w:lang w:bidi="fa-IR"/>
        </w:rPr>
        <w:t>».</w:t>
      </w:r>
    </w:p>
    <w:p>
      <w:pPr>
        <w:pStyle w:val="Heading4"/>
        <w:numPr>
          <w:ilvl w:val="3"/>
          <w:numId w:val="1"/>
        </w:numPr>
        <w:rPr/>
      </w:pPr>
      <w:bookmarkStart w:id="447" w:name="__RefHeading___Toc3806599_3381743652"/>
      <w:bookmarkStart w:id="448" w:name="_Toc167"/>
      <w:bookmarkEnd w:id="447"/>
      <w:r>
        <w:rPr>
          <w:rtl w:val="true"/>
        </w:rPr>
        <w:t>بیان گوشه‌ای از تفسیرها و تأویلات ائمه اطهار علیهم السلام</w:t>
      </w:r>
      <w:bookmarkEnd w:id="448"/>
    </w:p>
    <w:p>
      <w:pPr>
        <w:pStyle w:val="Heading5"/>
        <w:numPr>
          <w:ilvl w:val="4"/>
          <w:numId w:val="1"/>
        </w:numPr>
        <w:rPr/>
      </w:pPr>
      <w:bookmarkStart w:id="449" w:name="__RefHeading___Toc3806601_3381743652"/>
      <w:bookmarkStart w:id="450" w:name="_Toc168"/>
      <w:bookmarkEnd w:id="449"/>
      <w:r>
        <w:rPr>
          <w:rtl w:val="true"/>
        </w:rPr>
        <w:t>امام علی علیه السلام</w:t>
      </w:r>
      <w:bookmarkEnd w:id="450"/>
    </w:p>
    <w:p>
      <w:pPr>
        <w:pStyle w:val="BookText"/>
        <w:rPr/>
      </w:pPr>
      <w:r>
        <w:rPr>
          <w:rFonts w:ascii="IRNazanin" w:hAnsi="IRNazanin" w:eastAsia="IRNazanin"/>
          <w:color w:val="111111"/>
          <w:sz w:val="28"/>
          <w:sz w:val="28"/>
          <w:szCs w:val="28"/>
          <w:rtl w:val="true"/>
          <w:lang w:bidi="fa-IR"/>
        </w:rPr>
        <w:t>در میان روایات تفسیری اهل سنت روایات امام علی علیه السلام از سایر اهل بیت عصمت و طهارت بیشتر است، و حتی می‌توان گفت از سایر صحابه، زیرا تمایز امام علی علیه السلام و برتری ایشان بر دیگران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با وجود تلاش‌های بسیار کژاندیشان در طول تاریخ، باز هم این گونه روایات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الصحابه رضی الله عنهم متفقین علی ان علم القرآن مخصوص باهل البیت اذ کانوا، یسألون علی بن ابی‌طالب هل خصّصتم اهل البیت بشیء سوی القرآن؛</w:t>
      </w:r>
      <w:r>
        <w:rPr>
          <w:rStyle w:val="FootnoteAnchor"/>
          <w:rtl w:val="true"/>
        </w:rPr>
        <w:footnoteReference w:id="558"/>
      </w:r>
      <w:r>
        <w:rPr>
          <w:rFonts w:ascii="IRNazanin" w:hAnsi="IRNazanin" w:eastAsia="IRNazanin"/>
          <w:color w:val="111111"/>
          <w:sz w:val="28"/>
          <w:sz w:val="28"/>
          <w:szCs w:val="28"/>
          <w:rtl w:val="true"/>
          <w:lang w:bidi="fa-IR"/>
        </w:rPr>
        <w:t>صحابه بر این نظر اتفاق دارند که علم قرآن اختصاص به اهل بیت دارد، زیرا هرگاه از علی علیه السلام سؤال می‌شد آیا به شما چیزی غیر از قرآن اختصاص داده شده است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دانه را شکافت و</w:t>
      </w:r>
    </w:p>
    <w:p>
      <w:pPr>
        <w:pStyle w:val="BookText"/>
        <w:rPr/>
      </w:pPr>
      <w:r>
        <w:rPr>
          <w:rFonts w:ascii="IRNazanin" w:hAnsi="IRNazanin" w:eastAsia="IRNazanin"/>
          <w:color w:val="111111"/>
          <w:sz w:val="28"/>
          <w:sz w:val="28"/>
          <w:szCs w:val="28"/>
          <w:rtl w:val="true"/>
          <w:lang w:bidi="fa-IR"/>
        </w:rPr>
        <w:t>نسل‌ها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چیزی که در غلاف شمشیرم است او در ادامه می‌گوید اینکه قرآن را تخصیص زد؛ یعنی تنزیل و تأویل آن نزد اهل البیت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ذیل داستان حضرت موسی و حضرت خضر علیهما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یجمع القرآن الذی تحته کنز لیتیمین ای الحسن و الحسین و کان ابوهما صالحا و ابوهما خیر منهما احدهما، کنز التنزیل وآخر کنز التأویل احدهما کنز الساکن و الآخر کنز متحرک هما امامان قاما أو قعدا صلی الله علی محمد وآله الطاهرین؛</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قرآنی را جمع می‌کرد که زیر آن گنجی بود برای دو یتیم، یعنی امام حسن و حسین و پدر آنها صالح بود و پدر این دو بهتر است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گنج تنزیل است و دیگری گنج تأویل، یکی گنج ساکن است و دیگری گنج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امام هستند چه بنشینند و چه قیام کنند سلام و صلوات بر محمد و آل پاکش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نمونه‌ایی از تأویل‌ها و تفسیرهای امام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تَوَلّی بَعْدَ ذلِکَ فَأُولئِکَ هُمُ الْفاسِقُونَ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جریر از علی بن ابی‌طالب علیه السلام نقل کرده که 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لم‌یبعث الله نبیا آدم فمن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أخذ علیه العهد فی محمد لئن بعث و هو حی لیؤمنن به و لینصرنه و یأمره فیأخذ العهد قومه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اللّهُ مِیثاقَ النَّبِیِّینَ لَما آتَیْتُکُمْ</w:t>
      </w:r>
      <w:r>
        <w:rPr>
          <w:rFonts w:eastAsia="Amiri" w:cs="Amiri" w:ascii="Amiri" w:hAnsi="Amiri"/>
          <w:color w:val="111111"/>
          <w:sz w:val="28"/>
          <w:szCs w:val="28"/>
          <w:rtl w:val="true"/>
          <w:lang w:bidi="ar-SA"/>
        </w:rPr>
        <w:t>...) .</w:t>
      </w:r>
      <w:r>
        <w:rPr>
          <w:rStyle w:val="FootnoteAnchor"/>
          <w:rtl w:val="true"/>
        </w:rPr>
        <w:footnoteReference w:id="560"/>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هیچ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آدم و پیامبران پس از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نکرد، مگر آنکه از آنان درباره محمد صلی الله علیه و آله پیمان گرفت که اگر رسول خدا صلی الله</w:t>
      </w:r>
    </w:p>
    <w:p>
      <w:pPr>
        <w:pStyle w:val="BookText"/>
        <w:rPr/>
      </w:pPr>
      <w:r>
        <w:rPr>
          <w:rFonts w:ascii="IRNazanin" w:hAnsi="IRNazanin" w:eastAsia="IRNazanin"/>
          <w:color w:val="111111"/>
          <w:sz w:val="28"/>
          <w:sz w:val="28"/>
          <w:szCs w:val="28"/>
          <w:rtl w:val="true"/>
          <w:lang w:bidi="fa-IR"/>
        </w:rPr>
        <w:t>علیه و آله مبعوث گردید و یکی از آنان زنده بود، به او ایمان آورند و یاری‌اش کنند و قوم خود را نیز بر نگهداری این پیمان فرمان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 حضرت علیه السلام آیه فوق را تلاوت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حضرت علی علیه السلام درباره آیه بعد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پیامبر صلی الله علیه و آله عرضه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پس‌از این پیمان که خداوند از همه امت‌ها گرفته‌است، از تو روی گردانند عصیان‌گرند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تَنْسَوُا الْفَضْلَ بَیْنَکُمْ إِنَّ اللّهَ بِما تَعْمَلُونَ بَصِیرٌ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آیه مذکور از امام علی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یوشک أن یأتی علی الناس زمان عضوض یعض الموسر فیه علی ما فی یدیه و ینسی الفضل و قد نهی الله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تَنْسَوُا الْفَضْلَ بَیْنَکُمْ</w:t>
      </w:r>
      <w:r>
        <w:rPr>
          <w:rFonts w:eastAsia="Amiri" w:cs="Amiri" w:ascii="Amiri" w:hAnsi="Amiri"/>
          <w:color w:val="111111"/>
          <w:sz w:val="28"/>
          <w:szCs w:val="28"/>
          <w:rtl w:val="true"/>
          <w:lang w:bidi="ar-SA"/>
        </w:rPr>
        <w:t>)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به زودی مردمان را روزگاری بس دشوار و ناگوار رسد که توانگر در آن روز آنچه در دست دارد، سخت نگاه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بخشش را از یاد برد، درحالی که خداوند از این امر نهی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و بخشش را در میان خود فراموش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عَلَی الصَّلَواتِ وَ الصَّلاةِ الْوُسْطی وَ قُومُوا لِلّهِ قانِتِینَ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علی بن ابی‌طالب علیه السلام روایت 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الوسطی هی الظهر؛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نماز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نقل شده که منظور از صلوة وسطی نماز عصر است</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طریق حسن بصری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 هُوَ مُؤْمِنٌ فَلَنُحْیِیَنَّهُ حَیاةً طَیِّبَةً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علی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القناعه؛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مراد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امام قناعت را می‌ستایند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جریر طبری در تفسیر خود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از حیات طیبه، تفسیری است بس نیکو و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مگر زندگی پاک جز در سایه قناعت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روزگاران کهن، مفسران بسیاری مصداق حیات طیبه را قناعت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قناعت دانسته، گزینشی نیکو کرده است، چرا که زندگی جز با قناعت، پاکیزه نمی‌شود و شخص آزمند، هماره در رنج به سر می‌برد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شوکانی هم در تفسیر خود، این حدیث را با روایت رسول الله صلی الله علیه و آله تأکید می‌کند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تُوبُوا إِلَی اللّهِ تَوْبَةً نَصُوحاً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علی علیه السلام درباره توبه سؤال شد، فرمودند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یجمعها ستة اشیاء، علی الماضی من الذین الندامة و للفرائض الاعادة و ردّ المظالم و استحلال الخصوم و ان تعزم علی ان لا تعود و ان تربی نفسک فی طاعة الله کما ربیتها فی المعصیة؛</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در شش مرحله جمع می‌شود؛ پشیمانی از گذشته، اعاده فرائض، احقاق حق مظلوم، حلالیت طلبیدن از کسانی که از تو رنجیده‌اند، عزم به عدم بازگشت به گناه، و اینکه نفست را برای خدا تربیت کنی؛ همچنانکه برای معصیت تربیت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بن ابی‌طالب علیه السلام درباره این آیه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خلیلان مؤمنان و خلیلان کافران، توفی احد المؤمنین، فبشر بالجنة، فذکر خلیله،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خلیلی فلانا کان یأمرنی بطاعتک و طاعة رسولک و یأمرنی بالخیر و ینهانی عن الشر و ینبئنی انی ملاقیک له، اللّهم، فلا تضله بعدی حتی تریه ما أریتنی و ترضی عنه کما رضیت عنّی، فیقال له اذهب، فلو تعلم ما له عندی لضحکت کثیرا و لبکیت قلیلا، ثم یموت الآخر فیجمع بین ارواحها،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لیثن کل واحد منکما علی صاحبه فیقول کل واحد منها لصاحبه نعم الاخ و نعم الصاحب و نعم الخلیل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مات احد الکافرین بشّر بالنار، فیذکر خلیله،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خلیلی فلانا کان یأمرنی بمعصیتک و معصیة رسولک و یأمرنی بالشّر و ینهانی عن الخیر و ینبئنی انی غیر ملاقیک اللهم فلا تهده بعدی حتی تریه مثل ما اریتنی و تسخط علیه کما سخطت علیّ، فیموت الآخر، فیجمع بین ارواحهما، فیقال لیثن کلّ واحد منکما علی صاحبه، فیقول کل واحد منهما لصاحبه بئس الاخ و بئس الصاحب و بئس الخلیل؛</w:t>
      </w:r>
      <w:r>
        <w:rPr>
          <w:rStyle w:val="FootnoteAnchor"/>
          <w:rtl w:val="true"/>
        </w:rPr>
        <w:footnoteReference w:id="567"/>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مؤمن و دوستان کافر؛ پس هرگاه یکی از مؤمنین وفات یابد او را به بهشت بشارت دهند و دوستش را یاد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دوستم فلانی، من را به طاعت تو و رسولت امر و مرا به کار خیر دعوت می‌کرد و از شر باز می‌داشت و به</w:t>
      </w:r>
    </w:p>
    <w:p>
      <w:pPr>
        <w:pStyle w:val="BookText"/>
        <w:rPr/>
      </w:pPr>
      <w:r>
        <w:rPr>
          <w:rFonts w:ascii="IRNazanin" w:hAnsi="IRNazanin" w:eastAsia="IRNazanin"/>
          <w:color w:val="111111"/>
          <w:sz w:val="28"/>
          <w:sz w:val="28"/>
          <w:szCs w:val="28"/>
          <w:rtl w:val="true"/>
          <w:lang w:bidi="fa-IR"/>
        </w:rPr>
        <w:t>من خبر می‌داد که خدا را ملاقات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پس از من گمراه نکن تا آنچه من دیده‌ام ببیند و از او راضی باش همچنانکه از من راضی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می‌شود برو، پس اگر بدانی او در نزد من چه حالی دارد، بسیار بخندی و کم گریه کنی و چون دوست دیگر فوت کرد، ارواح آنها با هم جمع شود پس هر کدام از آنها به همنشین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دوستی، چه خوب همنشینی و چه خوب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یکی از کفار بمیرد او را به جهنم بشارت دهند، پس دوستش را به یاد آورد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فلانی دوستم، مرا به معصیت تو و رسولت و به شر، امر می‌کرد و از خیر، باز می‌داشت و به من خبر می‌داد که تو را ملاقات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پس از من هدایت مکن تا آنچه من دیده‌ام ببیند و بر او خشمگین باش، آنچانکه بر من خشمگین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دیگری بمیرد ارواح آنها با هم جمع شود پس هر کدام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برادری، چه بد همنشینی و چه بد 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تفسیر طبری با تفاوت اندکی و به طور خلاصه‌تر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علیّاً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خلیلان مؤمنان و خلیلان کافران فمات احد المؤمنین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إن فلانا کان یأمرنی بطاعتک و طاعة رسولک و یأمرنی بالخیر و ینهانی عن الشر و یخبرنی انی ملاقیک یا رب فلا تظلّه بعدی و اهده کما هدیتنی و أکرمه کما أکرمتنی، فإذا مات خلیله المؤمن جمع بینهما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لیثن أحدکما علی صاحبه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انه کان یأمرنی بطاعتک و طاعة رسولک و یامرنی بالخیر و ینهانی عن الشر، و یخبرنی انی ملاقیک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الخلیل، و نعم الاخ و نعم الصاحب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یموت احد الکافرین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 فلانا کان ینهانی عن طاعتک و طاعة رسولک و یأمرنی بالشر و ینهانی عن الخیر، یخبرنی ان غیر ملاقیک؟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الاخ و بئس الخلیل و بئس الصاحب</w:t>
      </w:r>
      <w:r>
        <w:rPr>
          <w:rStyle w:val="FootnoteAnchor"/>
          <w:rtl w:val="true"/>
        </w:rPr>
        <w:footnoteReference w:id="568"/>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الْعادِیاتِ ضَبْحاً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این آیه از ابن عباس روایتی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أنا فی الحجر جالس أتانی رجل یسأل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الخیل حین تغیر فی سبیل الله ثم تأوی الی اللیل فیصنعون طعاماً و یورون نارهم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فانفتل عنی، فذهب الی علی بن ابی‌طالب رضی الله و هو تحت سقایة زمزم فسأله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سألت عنها احداً قبلی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عنها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الخیل حین تغیر فی سبیل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فادعه لی، ظما و تفت علی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تفتی الناس بما لا علم لک به و الله لکانت اول غزوة فی الاسلام البدر و ماکان معنا الا فرسان، فرس للزییر و فرس للمقداد، فکیف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العادیات ضبحاً من عرفة الی مزدلفه الی منی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فنزعت عن قولی و رجعت الی الذی قال علی رضی الله؛</w:t>
      </w:r>
      <w:r>
        <w:rPr>
          <w:rStyle w:val="FootnoteAnchor"/>
          <w:rtl w:val="true"/>
        </w:rPr>
        <w:footnoteReference w:id="569"/>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حجر نشسته بودم که فردی از من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اسب است؛ هنگامی که در راه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سواران طعام مهیا کنند و آتش به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جانب من به سوی علی بن ابی‌طالب علیه السلام منصرف شد و از ایشان پرسید،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کس دیگری هم قبل از من پرسیده‌ای؟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ابن عباس و گفته مراد اسب‌ها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پیش من بیاور، وقتی بالای سر حضرت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نمی‌دانی به مردم فتوا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نخستین جنگ در اسلام بدر بود و ما بیش از دو اسب نداشتیم، اسب زبیر و اسب مقداد،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عادیات و دوندگان از عرفه به مزدلفه تا منی می‌باشد، من از قول خود دست کشیده، به فرمایش علی علیه السلام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وی خشنود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حدیث را این گونه شروع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تماری علی بن عباس فی العادیات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هی الابل تعدو فی الحج و قال ابن عباس هی الخلیل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تا جایی ادامه می‌یابد که ابن عباس می‌گوید از قول خودم برگشتم</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تفسیرقرطبی،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می‌گوید این جریان را ابن مسعود، عبید بن عمیر، محمد کعب و سدی هم نقل نموده‌اند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فِی یَوْمَیْنِ فَلا إِثْمَ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علی علیه السلام درباره این آیه روایت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عطاء بن ابی رباح عن علی بن ابی‌طالب رضی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إِثْمَ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له، و من تأخر، فلا اثم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له؛</w:t>
      </w:r>
      <w:r>
        <w:rPr>
          <w:rStyle w:val="FootnoteAnchor"/>
          <w:rtl w:val="true"/>
        </w:rPr>
        <w:footnoteReference w:id="571"/>
      </w:r>
      <w:r>
        <w:rPr>
          <w:rFonts w:ascii="IRNazanin" w:hAnsi="IRNazanin" w:eastAsia="IRNazanin"/>
          <w:color w:val="111111"/>
          <w:sz w:val="28"/>
          <w:sz w:val="28"/>
          <w:szCs w:val="28"/>
          <w:rtl w:val="true"/>
          <w:lang w:bidi="fa-IR"/>
        </w:rPr>
        <w:t>عطاء بن ابی رباح درباره این آیه از علی علیه السلام نقل می‌کند که به ایشان گفتم هر کسی سنتی را در روز دوازدهم ترک کند و تا سیزدهم صبر نکند آیا گناهی بر او 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می‌شود و هرکس که رفتن از سنتی را به تأخیر اندازد، امام فرمود بخشیده می‌شود و گناهی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پس از بیان اقوال دیگر، سخن امام علی علیه السلام را ترجیح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علی علیه السلام درباره علت نیامدن، بسم الله الرحمن الرحیم، در اول سوره برائت سؤال شد،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است و این سوره امان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شمشیر نازل شده است</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این روایت را تقریباً تمام مفسرین اهل سنت نقل نموده‌اند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علی علیه السلام درباره این آیه حدیثی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الفقیه حق الفقیه من لم‌یقنط الناس من رحمة الله و لم یرخص لهم فی معاصی الله تعالی، و لم یؤمنهم من عذاب الله، و لم یدع القرآن رغبة عنه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خیر فی عبادة لا علم فیها، ولا علم لا فقه فیه ولا قراءة لا تدبر فیها؛</w:t>
      </w:r>
      <w:r>
        <w:rPr>
          <w:rStyle w:val="FootnoteAnchor"/>
          <w:rtl w:val="true"/>
        </w:rPr>
        <w:footnoteReference w:id="573"/>
      </w:r>
      <w:r>
        <w:rPr>
          <w:rFonts w:ascii="IRNazanin" w:hAnsi="IRNazanin" w:eastAsia="IRNazanin"/>
          <w:color w:val="111111"/>
          <w:sz w:val="28"/>
          <w:sz w:val="28"/>
          <w:szCs w:val="28"/>
          <w:rtl w:val="true"/>
          <w:lang w:bidi="fa-IR"/>
        </w:rPr>
        <w:t>فقیه واقعی کسی است که مردم را از رحمت خدا مأیوس نکند و به آنها برای انجام معاصی خداوند تبارک و تعالی رخصت ندهد و آنها را از عذاب آخرت ایمن نکند و قرآن را به رأی و برای خوشایند دیگران وا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عبادتی که همراه با علم نباشد، خیری نیست و علمی که در آن تفقه نیست، علم نیست و خواندنی که همراه با تدبر نیست، خواندن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ضمن خطبه‌ای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الاسلام هو التسلیم و التسلیم هو الیقین و الیقین هو التصدیق و التصدیق هو الاقرار و الاقرار هو الاداء و الاداء هو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اخذ دینه عن ربه و لم یأخذه عن رأیه، ان المؤمن یعرف ایمانه فی علمه، و الکافر یعرف کفره بانکاره، ایها الناس دَینکم دینکم، فان السیئة فیه خیر من الحسنة فی غیره، ان السیئة فیه تغفر، و ان الحسنة فی غیره لا تقبل؛</w:t>
      </w:r>
      <w:r>
        <w:rPr>
          <w:rStyle w:val="FootnoteAnchor"/>
          <w:rtl w:val="true"/>
        </w:rPr>
        <w:footnoteReference w:id="574"/>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تسلیم است و تسلیم، یقین و یقین، تصدیق است و تصدیق، اقرار و اقرار اداء و اداء همان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دینش را از خدایش می‌گیرد و از رأی و نظر خودش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 ایمانش به واسطه عملش شناخته می‌شود و کافر کفرش را با انکارش می‌شناسند، ای مردم مواظب دین خود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دین شما دین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گناه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حسنه در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می‌شود و حسنه، بدون ایمان قبول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نَصَرَکُمُ اللّهُ بِبَدْرٍ وَ أَنْتُمْ أَذِلَّةٌ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ذیل این آیه، جریان پیش‌گویی شهادت امام علی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عمار بن‌یاسر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انا و علی بن ابی‌طالب رفیقین فی غزوة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فیومئذ قال رسول الله صلی الله علیه و آله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 یا اباتراب، فاخبرناه بما کان من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اخبرکم بأشقی الناس رجلین؟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احیمر ثمود الذی عقر الناقه والذی یضربک یا علی علی هذا و وضع رسول الله صلی الله علیه و آله یده علی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یبل منها هذه و وضع یده علی لحیته؛</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از عمار یاسر نقل شده که من و علی علیه السلام در غزوه بدر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اباتراب چه خبر؟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اموری که بین ما بود مطلع ساخت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دو مردی که شقی‌ترین مردم‌اند با خبر سازم؟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کننده ناقه صالح و کسی که به سر تو می‌زند ای علی؛ به طوری که محاسنت از خون سرت خضاب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مَقالِیدُ السَّماواتِ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رسول صلی الله علیه وآله وسلم عن تفسیر المقالید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لقد سألت عن معظم المقالید هو ان تقول عشرا اذا اصبحت، عشرا اذا امسیت، لا اله الا الله، الله اکبر سبحان الله و الحمدلله و استغفرالله و لا قوة الا بالله، الاول و الاخر و الظاهر و الباطن،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بیده الخیر 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قالها عشرا اذا اصبح و عشراً اذا امسی اعطاه الله خصالا ستا اولها یحرسه من الشیطان و جنوده فلا یکون لهم علیه سلطان و الثانیة یعطی قنطارا فی الجنة و اثقل فی میزانه من جبل احد، و الثالثة ترفع له درجة لاینالها الا الابرار و الرابعة یزوجه الله من الحور العین و الخامسة یشهده اثناعشر الف ملک یکتبو نهاله فی رق منشعد و یشهدون لربها یوم القیامة، والسادسة یکون له من الاجر کانما قراء التوراة و الانجیل و الزبور و القرآن و کمن حج و اعتمر فقبل الله حجه و عمرته، و ان مات من یومه أو لیله أو شهره طبع بطابع الشهداء؛</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زمر، آیه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صلی الله علیه و آله درباره تفسیر مقالید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 و خزائن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خزائن و کلیدهای بزرگ پرسیدی و آن این است که ده بار هنگام صبح و ده بار هنگام شب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الله اکبر و سبحان الله والحمدلله و استغفرالله و لا قوة الا بالله، الاول و الآخر و الظاهر و الباطن، له الملک و له الحمد بیده الخیر و هو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این را ده بار هنگام صبح و ده بار هنگام شب بگوید، خداوند شش خصلت به او عطا می‌کند؛ اول، او را از شیطان و سپاهش حفظ می‌کند پس نمی‌توانند به او گزندی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روز قیامت، قنطاری سنگین‌تر از کوه احد به او بخشیده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 او را به درجه‌ای بالا می‌برند که جز ابرار به آن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خدا حور العین را به ازدواج او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هزار فرشته شاهد او بر رق منشور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گستراینده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آن را می‌نویسند و روز قیامت به آن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چنان اجری برد که گویی تورات و انجیل و زبور و قرآن خوانده و حج و عمره گزارده و خداوند حج و عمره‌اش را قبول می‌نماید و اگر در شب یا روزش بمیرد گویی شهید 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عَجِبْتُمْ أَنْ جاءَکُمْ ذِکْرٌ مِنْ رَبِّکُمْ عَلی رَجُلٍ مِنْکُمْ لِیُنْذِرَکُمْ وَ اذْکُرُوا إِذْ جَعَلَکُمْ خُلَفاءَ مِنْ بَعْدِ قَوْمِ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الطفیل عامربن واثله می‌گوید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علی بن ابی‌طالب علی علیه السلام یقول لرجل عن 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رموت هل</w:t>
      </w:r>
    </w:p>
    <w:p>
      <w:pPr>
        <w:pStyle w:val="BookText"/>
        <w:rPr/>
      </w:pPr>
      <w:r>
        <w:rPr>
          <w:rFonts w:ascii="IRNazanin" w:hAnsi="IRNazanin" w:eastAsia="IRNazanin"/>
          <w:color w:val="111111"/>
          <w:sz w:val="28"/>
          <w:sz w:val="28"/>
          <w:szCs w:val="28"/>
          <w:rtl w:val="true"/>
          <w:lang w:bidi="fa-IR"/>
        </w:rPr>
        <w:t>رأیت کثیبا احمر یخالطه مدره حمراء ذا اراک وسدر کثیر بناحیه کذا کذا عن ارض حضرموت هل 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امیرالمؤمنین والله انک لتنعته نعت رجل قد رآه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لکنی قد حدثت عنه، فقال الحضرمی و ما شأنه یا امیرالمؤمنین قال فیه قبر هود صلوات الله علیه؛</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اعراف، آیه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 حدیث معالم التنزیل بغوی،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علی بن ابی‌طالب علیه السلام به مردی از حضرموت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بلندی سرخ متراکم که با گل و لای سرخ فام به هم آمیخته و دارای درخت اراک و سدر بسیار در سرزمین حضرموت است،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امیرالمؤمنین شما آن را چنان وصف کردید که گویا دیده‌اید،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ولی شنیده‌ام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چیست؟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قبر هود صلوات الله علیه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مَا اقْتَتَلَ الَّذِینَ مِنْ بَعْدِهِمْ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از امام علی علیه السلام درباره قضا و قدر پرسید،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سائل خدای تو را بیافرید چنانکه خواست یا خواستی؟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بعثت کند چون خواهد یا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تو را پشت خدا مشیت است یا فوق مشیت وی یا درون مشیت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گویی تو را با مشیت وی مشیتی است و مستغنی گردیده باشی با مشیت خدا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تفسیر لا حول و لا قوة الا بالله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قادر نبود بر طاعت خدا و وی را هیچ قوت نبود بر معصیت خدای عزوجل اندر هر دو به جملگی وی را هیچ قوت نبود، الا به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بشکند دری را وارد کند بیماری از وی و دارو از وی، آیا دانستی؟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سِیقَ الَّذِینَ اتَّقَوْا رَبَّهُمْ إِلَی الْجَنَّةِ زُمَراً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علی بن ابی‌طالب درباره این آیه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سیقوا حتی انتهوا إلی باب من أبواب الجنة فوجدوا عندها شجرة یخرج من تحت ساقها عینان فعمدوا إلی إحداهما فتطهروا منها فجرت علیهم نضرة النعیم فلم تغیر أبشارهم بعدها أبداً و لم تشیعت أشعارهم أبداً بعدها کانما دهنوا بالدهان ثم عمدوا إلی الاخری کانما أمروا بها فشربوا منها فأذهبت ما کان فی بطونهم من أذی أو قذی و تلقتهم الملائکة علی ابواب الجنة، سلام علیکم طبتم فادخلوا الجنه؛</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تا انتهای یکی از درهای بهشت سوق داده می‌شوند، پس آنجا درختی می‌بینند که از زیر شاخسار آن، دو چشمه جاری است پس با یکی از آنها پاک و طاهر می‌شوند، پس چون شاداب و مسرور گردند، هیچ گاه پوست آنها تغییر نمی‌کند و احساس آنها هیچ گاه زایل نمی‌شود، گویی آنها مومیایی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چشمه دیگر روی می‌آورند، گویی امر می‌شوند که از آن بنوشند، پس از آن می‌نوشند و در درون آنها هیچ گونه ناپاکی باقی نمی‌ماند و ملائکه بر درهای بهشت به ملاقات آنها می‌آیند و می‌گویند، سلام برشما، خوش آمدید داخل بهشت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علی علیه السلام روایت شده که رسول خدا صلی الله علیه و آله فرمودند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الابدال یکونون بالشام و هم أربعون رجلاً کلما مات منهم رجل أبدل الله مکانه رجلا یسقی بهم الغیث و ینصر بهم علی الاعداء و یصرف بهم عن اهل الارض البلاء؛</w:t>
      </w:r>
      <w:r>
        <w:rPr>
          <w:rStyle w:val="FootnoteAnchor"/>
          <w:rtl w:val="true"/>
        </w:rPr>
        <w:footnoteReference w:id="580"/>
      </w:r>
      <w:r>
        <w:rPr>
          <w:rFonts w:ascii="IRNazanin" w:hAnsi="IRNazanin" w:eastAsia="IRNazanin"/>
          <w:color w:val="111111"/>
          <w:sz w:val="28"/>
          <w:sz w:val="28"/>
          <w:szCs w:val="28"/>
          <w:rtl w:val="true"/>
          <w:lang w:bidi="fa-IR"/>
        </w:rPr>
        <w:t>ابدال چهل نفرند که همگی در شام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آنها بمیرد خدا دیگری را جایگزین او کند، به وسیله آنها باران می‌بارد، به واسطه آنها بر دشمنان پیروز می‌شوند و از اهل زمین بلا دور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 لا بَیْعٌ عَنْ ذِکْرِ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علی علیه السلام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علی الناس زمان لایبقی من الاسلام الا اسم، ولا من القرآن الا اسمه، یعمرون مساجدهم و هی من ذکر الله خراب، شرّ اهل ذلک الزمن علماء هم، منهم یخرج الفتنه و الیهم تعود؛ یعنی انهم یعلمون و لا یعملون بواجبات ما علموا؛</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زمانی بر مردم خواهد گذشت که از اسلام جز نام آن و از قرآن نیز جز نامش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خود را به ظاهر آباد می‌کنند، اما از یاد خدا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آن روزگار علمای آنها هستند؛ از آنها فتنه برمی‌خیزد و فتنه به سوی آنها برمی‌گردد، یعنی آنان می‌دانند، ولی به واجبات علمشان عمل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بن ابی‌طالب علیه السلام ضمن حدیثی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والله حرضت عمر علی القیام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یا امیرالمؤمنین؟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اخبرته ان فی السماء السابعة حظیرة یقال لها حظیرة القدس، فیها ملائکة یقال لهم الروح و فی لفظ الروحانیون فإذا کان لیلة القدر إستاذنوا ربهم فی التنزیل الی الدنیا فیأذن لهم فلا یمرون علی المسجد یصلی فیه و لا یستقبلون احداً فی طریق الا دعوا له فاجابه منهم برکة،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فتحرض الناس علی الصلاة حتی تصیبهم البرکة، فأمر الناس بالقیام؛</w:t>
      </w:r>
      <w:r>
        <w:rPr>
          <w:rStyle w:val="FootnoteAnchor"/>
          <w:rtl w:val="true"/>
        </w:rPr>
        <w:footnoteReference w:id="582"/>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من عمر را به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فرا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آسمان هفتم خبر دادم که مکانی است به</w:t>
      </w:r>
    </w:p>
    <w:p>
      <w:pPr>
        <w:pStyle w:val="BookText"/>
        <w:rPr/>
      </w:pPr>
      <w:r>
        <w:rPr>
          <w:rFonts w:ascii="IRNazanin" w:hAnsi="IRNazanin" w:eastAsia="IRNazanin"/>
          <w:color w:val="111111"/>
          <w:sz w:val="28"/>
          <w:sz w:val="28"/>
          <w:szCs w:val="28"/>
          <w:rtl w:val="true"/>
          <w:lang w:bidi="fa-IR"/>
        </w:rPr>
        <w:t xml:space="preserve">نام حظیره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حظیر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در آن ملائکه‌ای هستد که به آنها روح می‌گویند، چون ماه رمضان شود از خداوند اذن می‌خواهند که به دنیا نزول کنند و خداوند به آنها اذن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هیچ مسجدی که در آن نماز می‌خوانند و از هیچ رهگذری که در راه است نمی‌گذرند، مگر اینکه او را می‌خوانند و اجابتش می‌کنند و برکتش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مردم را به نماز دعوت کن تا برکت نصیب آنها شود، پس مردم را دعوت به نماز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اسْتَعِینُوا بِالصَّبْرِ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درباره ایمان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علی اربع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الصبر والعدل و الیقین و الجهاد؛</w:t>
      </w:r>
      <w:r>
        <w:rPr>
          <w:rStyle w:val="FootnoteAnchor"/>
          <w:rtl w:val="true"/>
        </w:rPr>
        <w:footnoteReference w:id="583"/>
      </w:r>
      <w:r>
        <w:rPr>
          <w:rFonts w:ascii="IRNazanin" w:hAnsi="IRNazanin" w:eastAsia="IRNazanin"/>
          <w:color w:val="111111"/>
          <w:sz w:val="28"/>
          <w:sz w:val="28"/>
          <w:szCs w:val="28"/>
          <w:rtl w:val="true"/>
          <w:lang w:bidi="fa-IR"/>
        </w:rPr>
        <w:t>ایمان بر چهار پایه استوار است؛ بر صبر و عدل و یقین و جهاد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نارُ کُونِی بَرْداً وَ سَلاماً عَلی 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بن ابی‌طالب علیه السلام درباره این آیه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بردت علیه حتی کادت تؤذیه حتی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تؤذیه؛</w:t>
      </w:r>
      <w:r>
        <w:rPr>
          <w:rStyle w:val="FootnoteAnchor"/>
          <w:rtl w:val="true"/>
        </w:rPr>
        <w:footnoteReference w:id="584"/>
      </w:r>
      <w:r>
        <w:rPr>
          <w:rFonts w:ascii="IRNazanin" w:hAnsi="IRNazanin" w:eastAsia="IRNazanin"/>
          <w:color w:val="111111"/>
          <w:sz w:val="28"/>
          <w:sz w:val="28"/>
          <w:szCs w:val="28"/>
          <w:rtl w:val="true"/>
          <w:lang w:bidi="fa-IR"/>
        </w:rPr>
        <w:t>آتش به گونه‌ای سرد شد که می‌خواست ابراهیم علیه السلام را آزار دهد که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آزار نرسان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أَلْزَمَهُمْ کَلِمَةَ التَّقْوی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حدیث نقل شده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عبدالرزاق، الفریانی، عبدبن حمید، ابن جریر، ابن منذر، ابن ابی حاتم و الحاکم صححه و البیهقی فی الاسماء و الصفات عن علی بن ابی‌طالب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عبدالرزاق، فریانی، عبدبن حمید، ابن جریر، ابن منذر، ابن ابی حاتم و حاکم که آن را صحیح دانسته و بیهقی در اسماء و صفات، از امام علی علیه السلام نقل نموده‌اند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در توضیح این آیه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اول من یجثوا یوم القیامة بین یدی الله تعالی، اقسم ابوذر علی هذا؛</w:t>
      </w:r>
      <w:r>
        <w:rPr>
          <w:rStyle w:val="FootnoteAnchor"/>
          <w:rtl w:val="true"/>
        </w:rPr>
        <w:footnoteReference w:id="586"/>
      </w:r>
      <w:r>
        <w:rPr>
          <w:rFonts w:ascii="IRNazanin" w:hAnsi="IRNazanin" w:eastAsia="IRNazanin"/>
          <w:color w:val="111111"/>
          <w:sz w:val="28"/>
          <w:sz w:val="28"/>
          <w:szCs w:val="28"/>
          <w:rtl w:val="true"/>
          <w:lang w:bidi="fa-IR"/>
        </w:rPr>
        <w:t>من اولین کسی هستم که در پیشگاه خداوند از خصومت با او سؤال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به این گفته قسم 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علیه السلام این سخن را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دَفْعُ اللّهِ النّاسَ بَعْضَهُمْ بِبَعْضٍ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 بن ابی‌طالب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لو لا دفع الله بأصحاب محمد الکفار عن التابعین فمن بعدهم و هذا کله فیه دفع قوم بقوم؛</w:t>
      </w:r>
      <w:r>
        <w:rPr>
          <w:rStyle w:val="FootnoteAnchor"/>
          <w:rtl w:val="true"/>
        </w:rPr>
        <w:footnoteReference w:id="587"/>
      </w:r>
      <w:r>
        <w:rPr>
          <w:rFonts w:ascii="IRNazanin" w:hAnsi="IRNazanin" w:eastAsia="IRNazanin"/>
          <w:color w:val="111111"/>
          <w:sz w:val="28"/>
          <w:sz w:val="28"/>
          <w:szCs w:val="28"/>
          <w:rtl w:val="true"/>
          <w:lang w:bidi="fa-IR"/>
        </w:rPr>
        <w:t>مراد، دفع کفار به وسیله مسلمانان و اصحاب حضرت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را می‌توان از نوع بیان مصداق آیه یا جری و تطبیق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لِلْمُؤْمِناتِ یَغْضُضْنَ مِنْ أَبْصارِهِنَّ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عطیه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بعضیه است، زیرا نگاه اول انسان، بی اراده است و چشمش را پس از آن باید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می‌گوید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یؤید هذا التأویل ما روی عن قوله علیه السلام لعلی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تتبع النظره فان الاولی لک ولست لک الثانیه؛</w:t>
      </w:r>
      <w:r>
        <w:rPr>
          <w:rStyle w:val="FootnoteAnchor"/>
          <w:rtl w:val="true"/>
        </w:rPr>
        <w:footnoteReference w:id="588"/>
      </w:r>
      <w:r>
        <w:rPr>
          <w:rFonts w:ascii="IRNazanin" w:hAnsi="IRNazanin" w:eastAsia="IRNazanin"/>
          <w:color w:val="111111"/>
          <w:sz w:val="28"/>
          <w:sz w:val="28"/>
          <w:szCs w:val="28"/>
          <w:rtl w:val="true"/>
          <w:lang w:bidi="fa-IR"/>
        </w:rPr>
        <w:t>این تأویل را سخن رسول خدا صلی الله علیه و آله</w:t>
      </w:r>
    </w:p>
    <w:p>
      <w:pPr>
        <w:pStyle w:val="BookText"/>
        <w:rPr/>
      </w:pPr>
      <w:r>
        <w:rPr>
          <w:rFonts w:ascii="IRNazanin" w:hAnsi="IRNazanin" w:eastAsia="IRNazanin"/>
          <w:color w:val="111111"/>
          <w:sz w:val="28"/>
          <w:sz w:val="28"/>
          <w:szCs w:val="28"/>
          <w:rtl w:val="true"/>
          <w:lang w:bidi="fa-IR"/>
        </w:rPr>
        <w:t>خطاب به علی علیه السلام تأیید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نگاهت را دنبال نکن، چرا که نگاه نخست از آن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نگاه‌های بعدی از آن تو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تَجْعَلُونَ رِزْقَکُمْ أَنَّکُمْ تُکَذِّبُونَ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روایتی از امام علی علیه السلام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معنی شکر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تجعلون شکرکم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لازم به ذکر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معنی فسر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اسْتَعِینُوا بِالصَّبْرِ وَ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من الایمان بمنزلة الرأس من الجسد فان انقطع الرأس بار الجسد، الا لا ایمان لمن لا صبرله؛</w:t>
      </w:r>
      <w:r>
        <w:rPr>
          <w:rStyle w:val="FootnoteAnchor"/>
          <w:rtl w:val="true"/>
        </w:rPr>
        <w:footnoteReference w:id="589"/>
      </w:r>
      <w:r>
        <w:rPr>
          <w:rFonts w:ascii="IRNazanin" w:hAnsi="IRNazanin" w:eastAsia="IRNazanin"/>
          <w:color w:val="111111"/>
          <w:sz w:val="28"/>
          <w:sz w:val="28"/>
          <w:szCs w:val="28"/>
          <w:rtl w:val="true"/>
          <w:lang w:bidi="fa-IR"/>
        </w:rPr>
        <w:t>صبر برای ایمان مانند سر برای بدن است، چون سر از بدن قطع شود، جسد، بی‌خاصیت می‌گردد و نابود می‌شود، کسی که صبر ندارد ایمان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 فی تفسیر الصرف و العدل،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التطوع و الفریضه؛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علی 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مستحب و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جَعَلْنا لِکُلِّ نَبِیٍّ عَدُوًّا شَیاطِینَ الْإِنْسِ وَ 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 کرم الله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ابن آدم الذی قتل اخاه و ابلیس أی لانهما هما اللذان سنا المعصیة؛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کرم الله وجهه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فرزند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برادرش را کشت و شیطان، زیرا آنها معصیت خدا را رواج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فَسَنُیَسِّرُهُ لِلْیُسْری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ذیل این سوره روایاتی از امام علی علیه السلام نقل شده که مضمون آنها شبیه هم است که به ذکر یکی از آنها بسنده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واصل بن عبدالاعلی و ابوکریب،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وکیع، عن الاعمش، عن سعد بن عبیده، عن ابی عبدالرحمن السلمی، عن علی،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کنا جلوسا عند النبی صلی الله علیه و آله، فنکت الارض،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منکم من احد الا و قد کتب مقعده من الجنة و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أفلا نتکل؟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اعملوا فکل میسر،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أَعْطی وَ 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 اسْتَغْنی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فَسَنُیَسِّرُهُ لِلْعُسْری</w:t>
      </w:r>
      <w:r>
        <w:rPr>
          <w:rFonts w:eastAsia="Amiri" w:cs="Amiri" w:ascii="Amiri" w:hAnsi="Amiri"/>
          <w:color w:val="111111"/>
          <w:sz w:val="28"/>
          <w:szCs w:val="28"/>
          <w:rtl w:val="true"/>
          <w:lang w:bidi="ar-SA"/>
        </w:rPr>
        <w:t>)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مضمون روایات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همراه پیامبر صلی الله علیه و آله بودیم که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زد، سپس سرشان را بلند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شما نیست مگر اینکه جایگاهش در بهشت یا جهنم مشخص است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این طور کارها را انجام ندهیم ایشان فرمودند، هر امر میسری را انجام دهید، سپس این آیات را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مَنْ أَعْطی وَ اتَّقی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بِالْحُسْنی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ببخشاید و تقوا پیشه کند و صدقه دهد، پس بر او آسان گیریم و هر کس که بخل ورزد و ادعای بی نیازی کند و تکذیب کند، پس بر او سخت 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علی علیه السلام درباره درهای جهنم سؤال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همزه،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ابواب النار بعضها فوق 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درهای آتش برخی بر بالای برخی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حدیثی از امام علی علیه السلام ذیل سوره حجر،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درکات جهنم این گونه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لظی، حطمه، جحیم، سعیر و هاویه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رَمَیْتَ إِذْ رَمَیْتَ وَ لکِنَّ اللّهَ رَمی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ذیل این آیه از امام علی علیه السلام نقل شده که 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ریگ به من بده، سپس به سمت مشرکان پرتاب کرد، پس هیچ کس نماند مگر اینکه آن خاک وارد بینی و دهن و چشم او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أَوْلِیاءَ اللّهِ لا خَوْفٌ عَلَیْهِمْ وَ لا هُمْ یَحْزَنُونَ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ابی‌طالب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خداوند عزوجل گروه‌هایی باشند که روی‌های ایشان به خوبی زرد باشد از بی‌خوابی، آب از چشم ایشان روان است از گریستن و میان‌های ایشان باریک باشد از گرسنگی، لب‌های ایشان خشک باشد از تشنگی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یَسْئَلُونَکَ عَنِ الرُّوحِ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علی علیه السلام ذیل این آیه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ملک عن الملائکه له سبعون الف وجه و لکل وجه منها سبعون الف لسان لکل لسان منها سبعون الف لغة یسبح الله تعالی بتلک اللغات کلها، یخلق الله تعالی عن کل تسبیحه ملکاً یطیر مع الملائکه الی یوم القیامة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روح فرشته‌ای است که وی را هفتاد هزار روی است و هر روی، هفتاد هزار زبان و هر زبان هفتاد هزار لغت تسبیح خدای گویند و خداوند از هر تسبیح، فرشته‌ای بیافرید تا روز قیامت، خدای متعال را تسبیح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 التراجم،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التراجم،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 xml:space="preserve">؛ تفسیر طبری،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التراجم،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988</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تاج الترجم،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از تاج التراجم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علی علیه السلام درباره کبائر سؤال شد،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 بالله والسحر، قذف المحصنه، أکل الربا، أکل مال الیتیم، الفرار من الزحف، عقوق الوالدین؛</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معانی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به خدا، سحر، تهمت به پاکان زدن، خوردن ربا، خوردن مال‌یتیم، فرار از جنگ، عاق والدین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علی علیه السلام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 کان اذا افتتح السورة فی الصلاة یقرأ بسم الله الرحمن الرحیم و یقول من ترک قراءتها فقد نقص؛</w:t>
      </w:r>
      <w:r>
        <w:rPr>
          <w:rStyle w:val="FootnoteAnchor"/>
          <w:rtl w:val="true"/>
        </w:rPr>
        <w:footnoteReference w:id="592"/>
      </w:r>
      <w:r>
        <w:rPr>
          <w:rFonts w:ascii="IRNazanin" w:hAnsi="IRNazanin" w:eastAsia="IRNazanin"/>
          <w:color w:val="111111"/>
          <w:sz w:val="28"/>
          <w:sz w:val="28"/>
          <w:szCs w:val="28"/>
          <w:rtl w:val="true"/>
          <w:lang w:bidi="fa-IR"/>
        </w:rPr>
        <w:t>از علی علیه السلام در مورد بسم الله الرحمن الرحیم روایت شده که هرگاه ایشان سوره‌ای در نماز می‌خواند بسم الله الرحمن الرحیم را قرائت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نخواند ناقص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بَکَتْ عَلَیْهِمُ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إذا مات بکی علیه من الارض موضع عبادته اربعین صباحاً و بکی علیه عن السماء موضع صعود عمله؛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هرگاه مؤمنی فوت کند از جایگاه عبادتش بر روی زمین و از موضع صعودش به آسمان تا چهل صبح بر او گریه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عبدالله بن سلمه سألت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إتما مهما؟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تحرم بهما من دویرة اهلک؛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درباره آیه سؤال کردم که اتمام حج و عمره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منزل خودت احرام بر حج و عمره نبندی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پس از ذکر اقوال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الافضل ما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افضل آن چیزی است که علی علیه السلام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یُرِیکُمُ الْبَرْقَ خَوْفاً وَ طَمَعاً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علی رضی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شَدِیدُ الْمِحالِ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الأخذ؛</w:t>
      </w:r>
      <w:r>
        <w:rPr>
          <w:rStyle w:val="FootnoteAnchor"/>
          <w:rtl w:val="true"/>
        </w:rPr>
        <w:footnoteReference w:id="593"/>
      </w:r>
      <w:r>
        <w:rPr>
          <w:rFonts w:ascii="IRNazanin" w:hAnsi="IRNazanin" w:eastAsia="IRNazanin"/>
          <w:color w:val="111111"/>
          <w:sz w:val="28"/>
          <w:sz w:val="28"/>
          <w:szCs w:val="28"/>
          <w:rtl w:val="true"/>
          <w:lang w:bidi="fa-IR"/>
        </w:rPr>
        <w:t>بر اساس این روایت مراد از ترس در این آیه، ترس از برق گرفتگی به شدت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تأویل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یَیْأَسِ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مولی یخبر ان علیاً رضی الله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افلم تبین الذین آمنوا؛</w:t>
      </w:r>
      <w:r>
        <w:rPr>
          <w:rStyle w:val="FootnoteAnchor"/>
          <w:rtl w:val="true"/>
        </w:rPr>
        <w:footnoteReference w:id="594"/>
      </w:r>
      <w:r>
        <w:rPr>
          <w:rFonts w:ascii="IRNazanin" w:hAnsi="IRNazanin" w:eastAsia="IRNazanin"/>
          <w:color w:val="111111"/>
          <w:sz w:val="28"/>
          <w:sz w:val="28"/>
          <w:szCs w:val="28"/>
          <w:rtl w:val="true"/>
          <w:lang w:bidi="fa-IR"/>
        </w:rPr>
        <w:t xml:space="preserve">از امام علی علیه السلام روایت شده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 بن ابی‌طالب رضی الله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ألا لامرهم ان یعبدونی وادعوهم الی عبادة و یؤید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أُمِرُوا إِلاّ لِیَعْبُدُوا إِلهاً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95"/>
      </w:r>
      <w:r>
        <w:rPr>
          <w:rFonts w:ascii="IRNazanin" w:hAnsi="IRNazanin" w:eastAsia="IRNazanin"/>
          <w:color w:val="111111"/>
          <w:sz w:val="28"/>
          <w:sz w:val="28"/>
          <w:szCs w:val="28"/>
          <w:rtl w:val="true"/>
          <w:lang w:bidi="fa-IR"/>
        </w:rPr>
        <w:t xml:space="preserve">از علی علیه السلام روایت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یعنی آنها را امر می‌کنم تا عبادتم کنند، و این قول خداوند را این آیه تأیید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أُمِرُوا إِلاّ لِیَعْبُدُوا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امر به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المسقیم کتاب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 السلام نقل شده که مراد از صراط مستقیم، کتاب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روایت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الکتاب است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تفسیرطبری،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تفسیر 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تفسیرثوری،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 الکتاب سبع من المثانی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جواهر الحسان،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طبری،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 حَاجَّ إِبْراهِیمَ فِی رَبِّهِ أَنْ آتاهُ اللّهُ 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أَنْفِقُوا مِنْ طَیِّباتِ ما کَسَبْتُمْ وَ مِمّا أَخْرَجْنا لَکُمْ مِنَ الْأَرْضِ وَ لا تَیَمَّمُوا الْخَبِیثَ مِنْهُ تُنْفِقُونَ وَ لَسْتُمْ بِآخِذِیهِ إِلاّ أَنْ تُغْمِضُوا فِیهِ وَ اعْلَمُوا أَنَّ اللّهَ غَنِیٌّ حَمِیدٌ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جریر عن علی بن ابی‌طالب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أَنْفِقُوا مِنْ طَیِّباتِ ما کَسَبْتُمْ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الذهب و الفضه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أَخْرَجْنا لَکُمْ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الحب و التمر و کل شیء علیه زکاة؛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جریر از امام علی علیه السلام نقل کرده که آن حضرت علیه السلام درباره بخش اول آیه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خداوند، انفاق طلا و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دوم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أَخْرَجْنا لَکُمْ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دانه و خرما و هر چه را که زکات بر آن تعلق می‌گیرد، انفاق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علی بن ابی‌طالب علیه السلام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الناس کلهم؛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ابی‌طالب علیه السلام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مردم سخن نیک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گروهی از آنان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واخرج ابن ابی حاتم عن علی علیه السلام فی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ملکان من ملائکه السماء؛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ابی حاتم از علی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فرشتگان آسمان‌اند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أَیّاماً مَعْدُوداتٍ فَمَنْ کانَ مِنْکُمْ مَرِیضاً أَوْ عَلی سَفَرٍ فَعِدَّةٌ مِنْ أَیّامٍ أُخَرَ وَ عَلَی الَّذِینَ یُطِیقُونَهُ فِدْیَةٌ طَعامُ مِسْکِینٍ فَمَنْ تَطَوَّعَ خَیْراً فَهُوَ خَیْرٌ لَهُ وَ أَنْ تَصُومُوا خَیْرٌ لَکُمْ إِنْ کُنْتُمْ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علی بن ابی‌طالب علیه السلام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الَّذِینَ یُطِیقُونَهُ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الکبیر الذی لایستطیع الصوم، یفطر ویطعم مکان کل‌یوم مسکیناً؛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درباره این قسمت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پیرمردی است که توان روزه گرفتن ندارد، چنین کسی باید روزه خود را افطار، و در ازای آن، مسکینی را اطعام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أَنْفِقُوا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عبیدة السلمانی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علی بن ابی‌طالب عن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نزلت هذه الآیة فی زکات المفروضه؛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یُنَزِّلُ عَلَیْکُمْ مِنَ السَّماءِ ماءً لِیُطَهِّرَکُمْ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جریر، ابو الشیخ و ابن مردویه از حضرت علی علیه السلام روایت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در شبی که فردای آن جنگ بدر آغاز گردید، پیاپی نماز می‌خواند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شوند، پرستیده نخواهی شد و در این شب، باران شدیدی برایشان بارید و این است معنای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یُنَزِّلُ عَلَیْکُمْ مِنَ السَّماءِ ماءً لِیُطَهِّرَکُمْ بِهِ وَ یُذْهِبَ عَنْکُمْ رِجْزَ الشَّیْطانِ وَ لِیَرْبِطَ عَلی قُلُوبِکُمْ وَ یُثَبِّتَ بِهِ الْأَقْدامَ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 أَمْرُنا وَ فارَ التَّنُّورُ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علی رضی الله عنه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جاءَ أَمْرُنا وَ فارَ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تنویر الصبح؛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امام علی علیه السلام ذیل این آیه روایت شده که مراد دمیدن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ذیل این آیه سه حدیث از حضرت می‌آورد که مراد تنویر صبح است، دو حدیث دیگر نیز ذکر می‌کند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که هر پنج حدیث معنی یکسانی را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آمَنُوا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علی علیه السلام ذیل این آیه نقل شده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الایمان یبدو لمعة بیضاء فی القلب فکما ازداد الایمان عظما ازداد ذلک البیاض حتی یبیض القلب کله، و ان النفاق یبدو لمعة سوداء فی القلب فکما ازداد النفاق ازداد السواد حتی یسود القلب کله؛</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از علی علیه السلام روایت شده که ایمان همچون نقطه سفیدی در قلب است هرگاه ایمان زیاد شود این نقطه سفید بزرگ می‌شود تا آنکه قلب را روشن می‌سازد و نفاق هم چون نقطه تاریک و سیاهی در قلب است، چون نفاق زیاد شود آن نقطه سیاه هم بزرگ می‌شود، به طوری که تمام قلب را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از رسول خدا صلی الله علیه و آله روایت نموده‌اند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یؤمن احد حتی یؤمن بأربع یشهد ان لا اله الا الله و انی رسول الله بعثنی بالحق و یؤمن بالبعث بعد الموت و یؤمن بالقدر خیره و شره؛</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قمر، آیه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ایمان نمی‌آورد مگر اینکه به چهار چیز معتقد باشد، شهادت به اینکه خدایی جز خدای یگانه نیست، شهادت به اینکه من رسول خدا هستم و من را به حق مبعوث نموده است، اعتقاد به برانگیخته شدن پس از مرگ و اعتقاد به قضا و قدر، خوب و بد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قَصَصْنا عَلَیْکَ وَ مِنْهُمْ مَنْ لَمْ نَقْصُصْ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و طبری نقل نموده‌اند که امام علی علیه السلام ذیل این آیه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الله عبداً حبشیاً نبیا، فهو الذی لم نقصص علیک؛</w:t>
      </w:r>
      <w:r>
        <w:rPr>
          <w:rStyle w:val="FootnoteAnchor"/>
          <w:rtl w:val="true"/>
        </w:rPr>
        <w:footnoteReference w:id="599"/>
      </w:r>
      <w:r>
        <w:rPr>
          <w:rFonts w:ascii="IRNazanin" w:hAnsi="IRNazanin" w:eastAsia="IRNazanin"/>
          <w:color w:val="111111"/>
          <w:sz w:val="28"/>
          <w:sz w:val="28"/>
          <w:szCs w:val="28"/>
          <w:rtl w:val="true"/>
          <w:lang w:bidi="fa-IR"/>
        </w:rPr>
        <w:t>خداوند، پیامبری حبشی را مبعوث نمود، پس او کسی است که از آن سخن گفته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در ادامه می‌گوید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یقول باب مدینة العلم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لم یقص علیه من تلک المدینة حاشاه ثم حاشاه؛</w:t>
      </w:r>
      <w:r>
        <w:rPr>
          <w:rStyle w:val="FootnoteAnchor"/>
          <w:rtl w:val="true"/>
        </w:rPr>
        <w:footnoteReference w:id="600"/>
      </w:r>
      <w:r>
        <w:rPr>
          <w:rFonts w:ascii="IRNazanin" w:hAnsi="IRNazanin" w:eastAsia="IRNazanin"/>
          <w:color w:val="111111"/>
          <w:sz w:val="28"/>
          <w:sz w:val="28"/>
          <w:szCs w:val="28"/>
          <w:rtl w:val="true"/>
          <w:lang w:bidi="fa-IR"/>
        </w:rPr>
        <w:t>آیا باب علم پیامبر صلی الله علیه و آله علی علیه السلام چیزی را می‌گوید که این شهر علم، پیامبر صلی الله علیه و آله به او نگفته باشد، هرگز، هرگز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أَشْفَقْتُمْ أَنْ تُقَدِّمُوا بَیْنَ یَدَیْ نَجْواکُمْ صَدَقاتٍ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فی المدارک عن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اذا ناجیته تصدق بدرهم و سألت رسول الله صلی الله علیه و آله عشر مسائل فاجابنی عنها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الوفاء؟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 الشهادة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الفساد؟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بالله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و القرآن و الولایة و اذا اهبتک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ادعوالله؟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بالصدق 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اسائل؟ قال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اصنع لنجاة نفسی؟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حلالا و قل 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السرور؟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الرّاحه؟،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الله، فلما فرغت منها نزل نسخها؛</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ذیل سوره مجادله از حضرت علی علیه السلام روایت شده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که خواستم با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کنم صدقه دادم و ده سؤال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شهادت به یگانگی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خدا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قرآن و ولایت که به تو بخشیده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و حیله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چیست و چه کاری باید انجام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چگونه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صدق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بخواهم؟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نفسم چه انجام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 بخور و حرف راست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لقای خداوند، چون از جانب رسول خدا صلی الله علیه و آله فارغ شدم آیه نسخ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أَنْفُسَکُمْ وَ أَهْلِیکُمْ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علی بن ابی‌طالب رضی الله عنه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أَنْفُسَکُمْ وَ أَهْلِیکُمْ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علموهم و ادبوهم؛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علی علیه السلام ذیل آیه روایت شده؛ یعنی به آنها یاد دهید و تأدیبشان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 الْبَنُونَ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درباره این آیه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المال والبنون حرث الدنیا و العمل الصالح حرث الآخرة و قد جمعها الله لاقوام؛</w:t>
      </w:r>
      <w:r>
        <w:rPr>
          <w:rStyle w:val="FootnoteAnchor"/>
          <w:rtl w:val="true"/>
        </w:rPr>
        <w:footnoteReference w:id="602"/>
      </w:r>
      <w:r>
        <w:rPr>
          <w:rFonts w:ascii="IRNazanin" w:hAnsi="IRNazanin" w:eastAsia="IRNazanin"/>
          <w:color w:val="111111"/>
          <w:sz w:val="28"/>
          <w:sz w:val="28"/>
          <w:szCs w:val="28"/>
          <w:rtl w:val="true"/>
          <w:lang w:bidi="fa-IR"/>
        </w:rPr>
        <w:t>مال و فرزند، مزرعه و کشتزار دنیا و عمل صالح، مزرعه و کشتزار آخرت هستند که خداوند هردو را برای مردم جمع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وهبه الزحیلی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تاریخ خود از علی علیه السلام روایت نموده که بر قومی گذشت که درباره مروت صحبت می‌نمودند؛ حضرت فرمود خداوند آن را دریک آیه بیان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مراد از عدل، انصاف است و مراد از احسان بخشش بیشتر، آیا چیزی دیگری باقی می‌ماند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اشْرَبُوا حَتّی یَتَبَیَّنَ لَکُمُ الْخَیْطُ الْأَبْیَضُ مِنَ الْخَیْطِ الْأَسْوَدِ مِنَ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در حدیثی از امام علی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 بن ابی</w:t>
      </w:r>
      <w:bookmarkStart w:id="451" w:name="pg14081_141571"/>
    </w:p>
    <w:p>
      <w:pPr>
        <w:pStyle w:val="BookText"/>
        <w:rPr/>
      </w:pPr>
      <w:bookmarkEnd w:id="451"/>
      <w:r>
        <w:rPr>
          <w:rFonts w:ascii="IRNazanin" w:hAnsi="IRNazanin" w:eastAsia="IRNazanin"/>
          <w:color w:val="111111"/>
          <w:sz w:val="28"/>
          <w:sz w:val="28"/>
          <w:szCs w:val="28"/>
          <w:rtl w:val="true"/>
          <w:lang w:bidi="fa-IR"/>
        </w:rPr>
        <w:t>طالب الفجر،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حین‌یتبین الخیط الابیض من الخیط الاسود من الفجر؛</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نماز صبح خواند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وقتی است که سفیدی از سیاهی متمایز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حضرت با عمل خودشان آیه را توضیح دادند</w:t>
      </w:r>
      <w:r>
        <w:rPr>
          <w:rFonts w:eastAsia="IRNazanin" w:cs="IRNazanin"/>
          <w:color w:val="111111"/>
          <w:sz w:val="28"/>
          <w:szCs w:val="28"/>
          <w:rtl w:val="true"/>
          <w:lang w:bidi="fa-IR"/>
        </w:rPr>
        <w:t>).</w:t>
      </w:r>
    </w:p>
    <w:p>
      <w:pPr>
        <w:pStyle w:val="Heading5"/>
        <w:numPr>
          <w:ilvl w:val="4"/>
          <w:numId w:val="1"/>
        </w:numPr>
        <w:rPr/>
      </w:pPr>
      <w:bookmarkStart w:id="452" w:name="__RefHeading___Toc3806603_3381743652"/>
      <w:bookmarkStart w:id="453" w:name="_Toc169"/>
      <w:bookmarkEnd w:id="452"/>
      <w:r>
        <w:rPr>
          <w:rtl w:val="true"/>
        </w:rPr>
        <w:t>امام حسن و امام حسین علیهما السلام</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الْأَوَّلُونَ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سلیم بن قیس عن الحسن بن علی علیهما السلام انه حمد الله و اثنی علیه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الایه، فکما ان للسابقین فضلهم علی من بعدهم کذلک لابی علی بن ابی‌طالب فضیله علی السابقین بسبقة السابقین؛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سلیم قیس از امام حسن علیه السلام نقل می‌کند که آن حضرت حمد و ثنای خداوند را به جای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سبقت گیرندگان بر دیگران به خاطر سبقتش برتری دارند علی علیه السلام هم بر دیگران برتری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در شعب الایمان از امام حسن علیه السلام نقل می‌کند که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قراء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جمع لکم الخیر کله، و الشرک کله فی آیة واحدة، فوالله ما ترک العدل و الاحسان من طاعة الله تعالی الا جمعه وامر به و لا ترک الفحشاء و المنکر و البغی من معصیة الله شیئاً الا جمعه و زجر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امام حسن علیه السلام این آیه راخواند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برای شما تمام خیر و تمام شر را در یک آیه جمع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عدل و احسان در راه اطاعت خدا ترک نشد، مگر آنکه خداوند آن 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انجام آن عدل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آن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فحشا و منکر و بغی در راه معصیت خدا ترک نشد، مگر آنکه خداوند آن را جمع نموده، به حساب آورد و از معصیت و منکر بیزار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یَتَعارَفُونَ بَیْنَهُمْ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امام حسن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یَتَعارَفُونَ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که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یعرف الرجل صاحبه الی جنبه فلا یستطیع ان یکلمه؛</w:t>
      </w:r>
      <w:r>
        <w:rPr>
          <w:rStyle w:val="FootnoteAnchor"/>
          <w:rtl w:val="true"/>
        </w:rPr>
        <w:footnoteReference w:id="606"/>
      </w:r>
      <w:r>
        <w:rPr>
          <w:rFonts w:ascii="IRNazanin" w:hAnsi="IRNazanin" w:eastAsia="IRNazanin"/>
          <w:color w:val="111111"/>
          <w:sz w:val="28"/>
          <w:sz w:val="28"/>
          <w:szCs w:val="28"/>
          <w:rtl w:val="true"/>
          <w:lang w:bidi="fa-IR"/>
        </w:rPr>
        <w:t xml:space="preserve">مرد همنشین خود را در کنارش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 اما نمی‌تواند با او سخن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عَلَیْهِمُ الطُّوفانَ وَ الْجَرادَ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اخرج الطبرانی واسماعیل بن عبدالغافر الفارسی فی الاربعین والبیهقی عن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عند مائدة انا و اخی محمد بن الحنفیه و بنی عمی عبدالله بن عباس و قسم و الفضل فوقعت جرادة فأخذها عبدالله بن عباس فقال لحسن تعلم ما مکتوب علی جناح الجرادة،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وسلم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جناح الجرادة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انا الله لا اله الا الله، انا رب الجرادة و رازقها، اذا شئت بعثتها رزقاً لقوم، ان شئت علی القوم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من مکنون العلم؛</w:t>
      </w:r>
      <w:r>
        <w:rPr>
          <w:rStyle w:val="FootnoteAnchor"/>
          <w:rtl w:val="true"/>
        </w:rPr>
        <w:footnoteReference w:id="607"/>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حسین علیه السلام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 سفره‌ای نشسته بودیم؛ من و برادرم محمد بن حنفیه و پسر عمویم عبدالله بن عباس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ملخی</w:t>
      </w:r>
    </w:p>
    <w:p>
      <w:pPr>
        <w:pStyle w:val="BookText"/>
        <w:rPr/>
      </w:pPr>
      <w:r>
        <w:rPr>
          <w:rFonts w:ascii="IRNazanin" w:hAnsi="IRNazanin" w:eastAsia="IRNazanin"/>
          <w:color w:val="111111"/>
          <w:sz w:val="28"/>
          <w:sz w:val="28"/>
          <w:szCs w:val="28"/>
          <w:rtl w:val="true"/>
          <w:lang w:bidi="fa-IR"/>
        </w:rPr>
        <w:t>افتاد، ابن عباس آن را گرفت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علیه السلام می‌دانی بر روی بال ملخ چه نوشته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رسول خدا صلی الله علیه و آله برایم روایت کرده که بر روی آن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خدایم و خدایی جز من نیست، من پروردگار و روزی دهنده ملخ هستم اگر بخواهم آن را به عنوان روزی قومی قرار دهم و اگر بخواهم به عنوان عذاب آن را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از مکنونات علم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أَیُّهَا النّاسُ عُلِّمْنا مَنْطِقَ الطَّیْرِ وَ أُوتِینا مِنْ کُلِّ شَیْ‌ءٍ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حسن بن علی بن ابی‌طالب رضی الله عنه قال النبی 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النسر اذا صاح قال یابن آدم عش ما شئت فآخرک الموت، و اذا صاح العقاب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البعد من الناس الراحة، و اذا صاح القنبر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العن مبغضی آل محمد، و اذا صاح الخطاف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آخرها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ویمد بها صوته کما یمد القاری؛</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امام حسن علیه السلام از رسول خدا صلی الله علیه و آله روایت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لاشخور آواز می‌خواند و ندا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آدم آن طور که می‌خواهی زندگی کن که آخر کارت مرگ است، و هرگاه عقاب صدا می‌زند،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دوری از مردم راحتی است، و هرگاه چکاوک صدا می‌زند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مبغضان آل محمد صلوات الله علیهم را لعنت کن و هرگاه پرستو ندا در می‌دهد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پس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قاری آن را می‌کشد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 الَّذِینَ آمَنُوا اتَّقُوا رَبَّکُمْ لِلَّذِینَ أَحْسَنُوا فِی هذِهِ الدُّنْیا حَسَنَةٌ وَ أَرْضُ اللّهِ واسِعَةٌ إِنَّما یُوَفَّی الصّابِرُونَ أَجْرَهُمْ بِغَیْرِ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الطبرانی و ابن عساکر و ابن مردویه عن الحسن بن علی رضی الله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جدی رسول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فی الجنة شجرة یقال لها شجرة البلوی یؤتی باهل البلاء یوم القیامة فلا یرفع لهم دیوان و لا ینصب لهم میزان یصب علیهم الاجر صبا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امام حسن علیه السلام از رسول خدا صلی الله علیه و آله روایت نموده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درختی است که به 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به اهل آزمایش و صابران در روز قیامت عطا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محاسبه و میزان در کار نیست و اجر بی‌پایان به آنان داده می‌شود، سپس این آیه را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صابران را بدون حساب می‌پردازد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یُضاعِفُ لِمَنْ یَشاءُ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اخرج ابن ماجه من حدیث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ارسل بنفقة فی کل سبیل الله و اقام فی بیته فله بکل درهم یوم القیامة سبعمائة درهم و من غزا بنفسه فی سبیل الله وانفق فی وجهه ذلک فله بکل درهم یوم القیامة سبعمائة الف درهم؛</w:t>
      </w:r>
      <w:r>
        <w:rPr>
          <w:rStyle w:val="FootnoteAnchor"/>
          <w:rtl w:val="true"/>
        </w:rPr>
        <w:footnoteReference w:id="609"/>
      </w:r>
      <w:r>
        <w:rPr>
          <w:rFonts w:ascii="IRNazanin" w:hAnsi="IRNazanin" w:eastAsia="IRNazanin"/>
          <w:color w:val="111111"/>
          <w:sz w:val="28"/>
          <w:sz w:val="28"/>
          <w:szCs w:val="28"/>
          <w:rtl w:val="true"/>
          <w:lang w:bidi="fa-IR"/>
        </w:rPr>
        <w:t>امام حسن علیه السلام از رسول خدا صلی الله علیه و آله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هر راهی برای خداوند نفقه بدهد و در خانه باشد برای هر درهم روز قیامت هفتصد درهم محاسبه می‌شود و هرکس در راه خدا به نبرد برخیزد و انفاق کند خداوند برای هر درهم روز قیامت، هفتصد هزار درهم به او پاداش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یُتْرَکُوا أَنْ یَقُولُوا آمَنّا وَ هُمْ لا یُفْتَنُونَ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حسین بن علی علیه السلام به نقل از امام علی علیه السلام نقل شده است که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حَسِبَ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هذه الفتنه؟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انک مبتلی و مبتلی بک؛</w:t>
      </w:r>
      <w:r>
        <w:rPr>
          <w:rStyle w:val="FootnoteAnchor"/>
          <w:rtl w:val="true"/>
        </w:rPr>
        <w:footnoteReference w:id="610"/>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حَسِبَ النّاسُ</w:t>
      </w:r>
      <w:r>
        <w:rPr>
          <w:rFonts w:eastAsia="IRNazanin" w:cs="IRNazanin"/>
          <w:color w:val="111111"/>
          <w:sz w:val="28"/>
          <w:szCs w:val="28"/>
          <w:rtl w:val="true"/>
          <w:lang w:bidi="fa-IR"/>
        </w:rPr>
        <w:t>...)</w:t>
      </w:r>
      <w:bookmarkStart w:id="454" w:name="pg14081_141575"/>
    </w:p>
    <w:p>
      <w:pPr>
        <w:pStyle w:val="BookText"/>
        <w:rPr/>
      </w:pPr>
      <w:bookmarkEnd w:id="454"/>
      <w:r>
        <w:rPr>
          <w:rFonts w:ascii="IRNazanin" w:hAnsi="IRNazanin" w:eastAsia="IRNazanin"/>
          <w:color w:val="111111"/>
          <w:sz w:val="28"/>
          <w:sz w:val="28"/>
          <w:szCs w:val="28"/>
          <w:rtl w:val="true"/>
          <w:lang w:bidi="fa-IR"/>
        </w:rPr>
        <w:t>نازل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فتنه چیست؟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علی، آزمایش کننده هستی و مردم به تو آزمایش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عطیه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که مراد از یوم الفرقان روزی است که صنادید قریش در جنگ بدر کشته شدند و بر این سخن، نصی از حسن بن علی علیه السلام ابن عباس و دیگران است</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در المنثور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علی رضی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لیلة الفرقان یوم التقی الجمعان لسبع عشرة مضت من رمضان</w:t>
      </w:r>
      <w:r>
        <w:rPr>
          <w:rFonts w:eastAsia="IRNazanin" w:cs="IRNazanin"/>
          <w:color w:val="111111"/>
          <w:sz w:val="28"/>
          <w:szCs w:val="28"/>
          <w:rtl w:val="true"/>
          <w:lang w:bidi="fa-IR"/>
        </w:rPr>
        <w:t>».</w:t>
      </w:r>
      <w:r>
        <w:rPr>
          <w:rStyle w:val="FootnoteAnchor"/>
          <w:rtl w:val="true"/>
        </w:rPr>
        <w:footnoteReference w:id="612"/>
      </w:r>
    </w:p>
    <w:p>
      <w:pPr>
        <w:pStyle w:val="Heading5"/>
        <w:numPr>
          <w:ilvl w:val="4"/>
          <w:numId w:val="1"/>
        </w:numPr>
        <w:rPr/>
      </w:pPr>
      <w:bookmarkStart w:id="455" w:name="__RefHeading___Toc3806605_3381743652"/>
      <w:bookmarkStart w:id="456" w:name="_Toc170"/>
      <w:bookmarkEnd w:id="455"/>
      <w:r>
        <w:rPr>
          <w:rtl w:val="true"/>
        </w:rPr>
        <w:t>امام سجاد علیه السلام</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 الْأَرْضُ وَ مَنْ فِیهِنَّ وَ إِنْ مِنْ شَیْ‌ءٍ إِلاّ یُسَبِّحُ بِحَمْدِهِ وَ لکِنْ لا تَفْقَهُونَ تَسْبِیحَهُمْ إِنَّهُ کانَ حَلِیماً غَفُوراً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از ابی حمزه نقل کرده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مع علی بن الحسن رضی الله عنه فمر بنا عطا فیه یصحن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اتدرون ماتقول هذه العصافیر؟ فقلنا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انی ما اقول انا نعلم الغیب و لکنی سمعت 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ابی‌طالب امیرالمؤمنین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لطیر اذا اصحنت سبحت ربها و سألته قوت یومها و ان هذه تسبیح ربها و تسأله قوت‌یومها؛</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با علی بن حسین امام سجاد علیه السلام بودیم که دسته‌ای از گنجشک‌ها از ما عبور کردند و صدا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اینها چه می‌گویند؟ گفتیم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علم غیب دارم، اما از پدرم از علی بن ابی‌طالب علیه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هرگاه آواز می‌خوانند خدای خود را می‌ستایند روزیِ روزشان را می‌خواهند، و این تسبیح خداست و طلب روزی آن روزشان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علی بن الحسین علیه السلام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افمن کان علی بینه من ربه فی اتباع النبی صلی الله علیه وآله و معه من الفضل ما تبین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مراد آیه این است که هر کس خواهان بینه‌ای از پروردگارش در پیروی از رسول الله صلی علیه وآله است، با رسولش فضلی است که برای او روشن کند و او را درایت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الثَّلاثَةِ الَّذِینَ خُلِّفُوا حَتّی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قرأ علی بن الحسین و محمد بن علی الباقر و جعفر الصادق رضی الله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ظاهراً مراد از قرأ در اینجا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بزرگواران مراد از این بخش از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همچنان که آن سه نفر دستور رسول خدا صلی الله علیه و آله را اطاعت نکردند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إِلاّ یُسَبِّحُ بِحَمْدِهِ وَ لکِنْ لا تَفْقَهُونَ تَسْبِیحَهُمْ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آلوسی با توجه به صحیفه امام سجاد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عن السجاد رضی الله عنه فی مخاطبة القمر، هو ظاهر فی ان له شعورا؛</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صحیفه از امام سجاد علیه السلام مطلبی نقل شده که ایشان ماه را مخاطب قرار داده‌اند و ظاهراً این نشان می‌دهد که ماه دارای شعور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بَیْتٍ وُضِعَ لِلنّاسِ لَلَّذِی بِبَکَّةَ مُبارَکاً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این آیه از امام سجاد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علی بن الحسین علیه و علی آبائه السلام، ان الله وضع تحت العرش بیتاً و هو بیت المعمور فامر الملائکة ان یطوفوا الیه، ثم امر الملائکه الذین هم سکان الارض ان یبنوا فی الارض بیتاً علی مثاله وقدره فبنوه وسموه الصراح و امر من فی الارض ان یطوفوا به کما یطوف اهل السماء بالبیت المعمور؛</w:t>
      </w:r>
      <w:r>
        <w:rPr>
          <w:rStyle w:val="FootnoteAnchor"/>
          <w:rtl w:val="true"/>
        </w:rPr>
        <w:footnoteReference w:id="616"/>
      </w:r>
      <w:r>
        <w:rPr>
          <w:rFonts w:ascii="IRNazanin" w:hAnsi="IRNazanin" w:eastAsia="IRNazanin"/>
          <w:color w:val="111111"/>
          <w:sz w:val="28"/>
          <w:sz w:val="28"/>
          <w:szCs w:val="28"/>
          <w:rtl w:val="true"/>
          <w:lang w:bidi="fa-IR"/>
        </w:rPr>
        <w:t>از علی بن الحسین که بر او و پدرانش سلام باد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زیر عرش خانه‌ای نهاد و ملائکه را امر نمود تا بر آن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ملائکه‌ای را که در زمین بودند امر نمود خانه‌ای در زمین همچون بیت المعمور بسازند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کسانی را که در زمین بودند امر کرد همچون اهل آسمان که بیت المعمور را طواف می‌کنند، آن را طواف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ذَکَرْتَ رَبَّکَ فِی الْقُرْآنِ وَحْدَهُ وَلَّوْا عَلی أَدْبارِهِمْ نُفُوراً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 بن الحسین علیه السلام در تفسیر این سخن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ذَکَرْتَ رَبَّکَ فِی الْقُرْآنِ وَحْدَهُ وَلَّوْا عَلی أَدْبارِهِمْ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معناه 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Style w:val="FootnoteAnchor"/>
          <w:rtl w:val="true"/>
        </w:rPr>
        <w:footnoteReference w:id="617"/>
      </w:r>
      <w:r>
        <w:rPr>
          <w:rFonts w:ascii="IRNazanin" w:hAnsi="IRNazanin" w:eastAsia="IRNazanin"/>
          <w:color w:val="111111"/>
          <w:sz w:val="28"/>
          <w:sz w:val="28"/>
          <w:szCs w:val="28"/>
          <w:rtl w:val="true"/>
          <w:lang w:bidi="fa-IR"/>
        </w:rPr>
        <w:t xml:space="preserve">مراد از نام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خَیْرٌ مِنْها وَ هُمْ مِنْ فَزَعٍ یَوْمَئِذٍ آمِنُونَ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علی بن الحسین علیه السلام ذیل این آیه 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کنت فی بعض خلواتی فرفعت صوتی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قائلاً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الکلمه التی قال الله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خَیْرٌ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18"/>
      </w:r>
      <w:r>
        <w:rPr>
          <w:rFonts w:ascii="IRNazanin" w:hAnsi="IRNazanin" w:eastAsia="IRNazanin"/>
          <w:color w:val="111111"/>
          <w:sz w:val="28"/>
          <w:sz w:val="28"/>
          <w:szCs w:val="28"/>
          <w:rtl w:val="true"/>
          <w:lang w:bidi="fa-IR"/>
        </w:rPr>
        <w:t xml:space="preserve">من در خلوت خودم صدایم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نمودم؛ صدایی را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کلمه‌ای است که خداوند درباره‌اش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حسنه‌ای انجام دهد پس برایش بهتر از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تَعالی جَدُّ رَبِّنا مَا اتَّخَذَ صاحِبَةً وَ لا وَلَداً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 بن الحسین رضی الله عنه و ابوجعفر الباقر و ابنه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لیس لله جد، و هذه مقالة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جهله من الجن، جعلوا الله جداً ابا 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سجاد، امام باقر و امام صادق علیهم السلام روایت شده که به خدا قسم 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خدا پدر کسی نیست، این سخن عده‌ای از نادانان جن است که خدا را پدر پدرشان می‌دانستند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بَیْنَهُمْ بِسُورٍ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علی بن الحسین زین العابدین علیه السلام درباره سخن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بَیْنَهُمْ بِسُورٍ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السور الشرقی، باطنه المسجد و مایلیه و ظاهره وادی جهنم؛ مراد دیوار شرقی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آن وادی جهنم است و باطن آن مسجد و آنچه به دنبال آن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فِی هذِهِ أَعْمی فَهُوَ فِی الْآخِرَةِ أَعْمی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وجودیه صوفیه دراثبات صحت گفته‌های خود به سخن امام زین العابدین علیه السلام استدلال نموده و شعر زیر را به او نسبت داده‌اند؛ به خیال اینکه امام به گفته آنها اشاره دارد؛ حال آنکه مراد ایشان چیزی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لأکتم من علیم جواهره کیلا یری الحق ذوجهل فیفشلا</w:t>
      </w:r>
    </w:p>
    <w:p>
      <w:pPr>
        <w:pStyle w:val="BookText"/>
        <w:rPr/>
      </w:pPr>
      <w:r>
        <w:rPr>
          <w:rFonts w:ascii="IRNazanin" w:hAnsi="IRNazanin" w:eastAsia="IRNazanin"/>
          <w:color w:val="111111"/>
          <w:sz w:val="28"/>
          <w:sz w:val="28"/>
          <w:szCs w:val="28"/>
          <w:rtl w:val="true"/>
          <w:lang w:bidi="fa-IR"/>
        </w:rPr>
        <w:t>و قد تقدم فی هذه ابوحسن الی الحسین و اوصی قبله الحسنا</w:t>
      </w:r>
    </w:p>
    <w:p>
      <w:pPr>
        <w:pStyle w:val="BookText"/>
        <w:rPr/>
      </w:pPr>
      <w:r>
        <w:rPr>
          <w:rFonts w:ascii="IRNazanin" w:hAnsi="IRNazanin" w:eastAsia="IRNazanin"/>
          <w:color w:val="111111"/>
          <w:sz w:val="28"/>
          <w:sz w:val="28"/>
          <w:szCs w:val="28"/>
          <w:rtl w:val="true"/>
          <w:lang w:bidi="fa-IR"/>
        </w:rPr>
        <w:t>فرب جوهر علم لو أبوح به لقیل لی انت ممن یعبد الوثنا</w:t>
      </w:r>
    </w:p>
    <w:p>
      <w:pPr>
        <w:pStyle w:val="BookText"/>
        <w:rPr/>
      </w:pPr>
      <w:r>
        <w:rPr>
          <w:rFonts w:ascii="IRNazanin" w:hAnsi="IRNazanin" w:eastAsia="IRNazanin"/>
          <w:color w:val="111111"/>
          <w:sz w:val="28"/>
          <w:sz w:val="28"/>
          <w:szCs w:val="28"/>
          <w:rtl w:val="true"/>
          <w:lang w:bidi="fa-IR"/>
        </w:rPr>
        <w:t>و لاستحل رجال مسلمون دمی یرون أقبح ما یأتونه حسنا</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مضمون این ابیات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جوهر علم را مخفی می‌کنم، زیرا ممکن است جاهلی این حقیقت علم را ببیند و باعث فتنه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امام حسن و امام حسین و وصی رسولش قبلا انجام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جوهر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جوهر علمی که اگر گشوده شود به من گفته شود، که تو بت می‌پرستی در این صورت مردان مسلمان خونم را حلال دانسته، زشت‌ترین چیز را زیبا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امام از اینکه اگر فاش شود مردم می‌گویند بت پرست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طبق آن، بت و امثال آن مظهر خدایند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الدار غیره دیار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لَمَسْنَا السَّماءَ فَوَجَدْناها مُلِئَتْ حَرَساً شَدِیداً وَ شُهُباً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کُنّا نَقْعُدُ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ابتدا روایتی از رسول خدا صلی الله علیه و آله نقل می‌کند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انها لا ترمی لموت احد ولا لحیاته ولکن ربنا سبحانه تعالی اذا قضی امراً فی السماء حملة العرش فاذا قال ربکم فیخبرونهم و یخبر اهل کل السماء حتی یعبتهی الخبر الی هذه، فتخطب الجن فیرمون فما جاءوا به فهو حق و لکنهم یزیدون فیه؛</w:t>
      </w:r>
    </w:p>
    <w:p>
      <w:pPr>
        <w:pStyle w:val="BookText"/>
        <w:rPr/>
      </w:pPr>
      <w:r>
        <w:rPr>
          <w:rFonts w:ascii="IRNazanin" w:hAnsi="IRNazanin" w:eastAsia="IRNazanin"/>
          <w:color w:val="111111"/>
          <w:sz w:val="28"/>
          <w:sz w:val="28"/>
          <w:szCs w:val="28"/>
          <w:rtl w:val="true"/>
          <w:lang w:bidi="fa-IR"/>
        </w:rPr>
        <w:t xml:space="preserve">آنها برای مرگ یا زندگی رمی نمی‌شدند، بلکه هرگاه خدای سبحانه به کاری امر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را حمل می‌نمودند به اهل آسمان‌ها می‌گفت خبر دهید پس آنها خبر می‌دادند تا به اینجا می‌رسید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سکونت و رفت آمد 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جنیان آن را می‌ربودند و آنچه به آن می‌آوردند حق بود، اما بر آن می‌افزودند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سپس می‌گوید شبیه این حدیث را زهری از علی بن الحسین از علی بن ابی‌طالب علیهم السلام روایت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روایت زهری چنین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أکان یرمی فی الجاهلیه؟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أفرأیت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کُنّا نَقْعُدُ مِنْها مَقاعِدَ لِلسَّمْعِ فَمَنْ یَسْتَمِعِ الْآنَ یَجِدْ لَهُ شِهاباً رَصَداً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غلظت و شدد امرها حین بعث النبی صلی الله علیه و آله؛</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آنها در زمان جاهلیت هم این کار را انجام می‌دادند،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می‌گوید پس این عبارت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چیست؟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جنیان هنگام بعث پیامبر بسیار سخت و شدید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کانَ عَدُوًّا لِجِبْرِیلَ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ذیل این آیه از امام سجاد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 و بن عطاء عن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جبیریل عبدالله و اسم میکائیل عبیدالله و اسم اسرافیل عبدالرحمن و کل معبد بایل فهو عبدالله؛</w:t>
      </w:r>
    </w:p>
    <w:p>
      <w:pPr>
        <w:pStyle w:val="BookText"/>
        <w:rPr/>
      </w:pPr>
      <w:r>
        <w:rPr>
          <w:rFonts w:ascii="IRNazanin" w:hAnsi="IRNazanin" w:eastAsia="IRNazanin"/>
          <w:color w:val="111111"/>
          <w:sz w:val="28"/>
          <w:sz w:val="28"/>
          <w:szCs w:val="28"/>
          <w:rtl w:val="true"/>
          <w:lang w:bidi="fa-IR"/>
        </w:rPr>
        <w:t xml:space="preserve">از امام علی بن الحسین امام سجاد علیه السلام روایت شده که اسم جبرئیل عبدالله و اسم میکائیل، عبیدالله و اسم اسرافیل عبدالرحمن است و هراسمی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شود عبد خداست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پس از این حدیث، دو حدیث دیگر از امام سجاد علیه السلام با همین مضمون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تعدون جبرئیل فی اسمائکم قال جبرئیل عبدالله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تذکر قدری ما اسم جبرئیل من اسمائکم، قال قلت لا قال عبدالله و</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درالمنثور،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ناشِئَةَ اللَّیْلِ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یروی عن علی بن الحسین انه کان اصلی بین المغرب و العشاء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ناشئة اللیل؛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روایت شده که امام سجاد علیه السلام بین نماز مغرب و عشاء نماز می‌خواندند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یُبَدِّلُ اللّهُ سَیِّئاتِهِمْ حَسَناتٍ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علی بن الحسین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یُبَدِّلُ اللّهُ سَیِّئاتِهِمْ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امام سجاد درباره این سخن که خداوند سیئات آنها را به حسنات تبدیل می‌کند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قیامت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حَقَّهُ یَوْمَ حَصادِهِ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حق فی المال سوی الزکاة امرالله به ندباً؛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حقی غیر از زکات واجب است که خداوند به سبب استحبابش به پرداخت آن امر کرده است</w:t>
      </w:r>
      <w:r>
        <w:rPr>
          <w:rFonts w:eastAsia="IRNazanin" w:cs="IRNazanin"/>
          <w:color w:val="111111"/>
          <w:sz w:val="28"/>
          <w:szCs w:val="28"/>
          <w:rtl w:val="true"/>
          <w:lang w:bidi="fa-IR"/>
        </w:rPr>
        <w:t>».</w:t>
      </w:r>
      <w:bookmarkStart w:id="457" w:name="pg14081_141582"/>
    </w:p>
    <w:p>
      <w:pPr>
        <w:pStyle w:val="BookText"/>
        <w:rPr/>
      </w:pPr>
      <w:bookmarkEnd w:id="4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رَبُّکَ مِنْ بَنِی آدَمَ مِنْ ظُهُورِهِمْ ذُرِّیَّتَهُمْ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طبری روایتی نقل شده که امام سجاد علیه السلام آن را به ارواح تأویل می‌نمودند؛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مراد اقرار ارواح است</w:t>
      </w:r>
      <w:r>
        <w:rPr>
          <w:rFonts w:eastAsia="IRNazanin" w:cs="IRNazanin"/>
          <w:color w:val="111111"/>
          <w:sz w:val="28"/>
          <w:szCs w:val="28"/>
          <w:rtl w:val="true"/>
          <w:lang w:bidi="fa-IR"/>
        </w:rPr>
        <w:t>.</w:t>
      </w:r>
    </w:p>
    <w:p>
      <w:pPr>
        <w:pStyle w:val="Heading5"/>
        <w:numPr>
          <w:ilvl w:val="4"/>
          <w:numId w:val="1"/>
        </w:numPr>
        <w:rPr/>
      </w:pPr>
      <w:bookmarkStart w:id="458" w:name="__RefHeading___Toc3806607_3381743652"/>
      <w:bookmarkStart w:id="459" w:name="_Toc171"/>
      <w:bookmarkEnd w:id="458"/>
      <w:r>
        <w:rPr>
          <w:rtl w:val="true"/>
        </w:rPr>
        <w:t>امام باقر و امام صادق علیهما السلام</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الامامیه عن الصادق و الباقر رضی الله عنها انهما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 لنا خاصه و ایانا عنی ارادا ان اهل البیت أو الائمه منهم هم المصطفون الذین اورثوا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هذا الطبرسی فی الامالی و قال فی تفسیره مجمع البیان و هذا اقرب الاقول لانهم احق الناس یوصف الاصطفاء و الاجتباه لهم الانبیاء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یستأنس له بقوله علیه الصلاة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تارک فیکم الثقلین کتاب الله تعالی و عترتی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حملهم علی العلماء الامه اولی من هذا التخصیص و یدخل فیهم علماء اهل البیت دخولاً اولی ففی بیتهم نزل الکتاب و لن یفترقا حتی یردا الحوض یوم الحساب؛</w:t>
      </w:r>
      <w:r>
        <w:rPr>
          <w:rStyle w:val="FootnoteAnchor"/>
          <w:rtl w:val="true"/>
        </w:rPr>
        <w:footnoteReference w:id="622"/>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امامیه از امام صادق و امام باقر علیهما السلام روایت کرده‌اند که مراد از آیه فقط ما هستیم و اهل البیت و ائمه علیهم السلام برگزیدگان کسانی هستند که کتاب را به ارث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این قول را برگزیده و در تفسیر مجمع البیان گفته که این</w:t>
      </w:r>
    </w:p>
    <w:p>
      <w:pPr>
        <w:pStyle w:val="BookText"/>
        <w:rPr/>
      </w:pPr>
      <w:r>
        <w:rPr>
          <w:rFonts w:ascii="IRNazanin" w:hAnsi="IRNazanin" w:eastAsia="IRNazanin"/>
          <w:color w:val="111111"/>
          <w:sz w:val="28"/>
          <w:sz w:val="28"/>
          <w:szCs w:val="28"/>
          <w:rtl w:val="true"/>
          <w:lang w:bidi="fa-IR"/>
        </w:rPr>
        <w:t>نزدیک ترین قول است زیرا آنها شایسته‌ترین مردمی هستند که اوصاف و شایستگی‌های انبیا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این کلام را با حدیث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تقویت نمود و بین این دو رابطه‌ای برقرار کرد، اما به نظر من، حمل آیه بر تمام علمای امت بهتر است و علمای اهل بیت به طریق اولی داخل آن هستند، زیرا در خانه آنها قرآن نازل شده است 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نمی‌شوند تا اینکه روز قیامت در حوض بر رسول خدا صلی الله علیه و آله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آلوسی که به تعصب مشهور است به همین مقدار هم جای شگفتی دارد، چون به نوعی کلام طبرسی را تأیید می‌کند که این خاندان، محل نزول قرآن و عدل قرآن‌اند و هیچ‌گاه از قرآن جدا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آلوسی در صفحه بعد مطالبی را بیان می‌کند و بدون اظهار نظر می‌گذرد که نشان می‌دهد حداقل در برخی موارد با شیعه هم رأی و نظر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در ادامه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 لِنَفْسِهِ وَ مِنْهُمْ مُقْتَصِدٌ وَ مِنْهُمْ سابِقٌ بِالْخَیْراتِ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بعض الامامیه عن میسر بن عبدالعزیز عن جعفر الصادق رضی الله عنه الظالم لنفسه منا من لا یعرف حق الامام و المقتصد العارف بحق الامام و السابق هو الامام و عن زیاد بن المنذر عن ابی جعفر الصادق رضی الله عنه الظام لنفسه منا من عمل صالحاً و آخر سیئاً و المقتصد المتعبد المجتهد و السابق بالخیرات علی و الحسن و الحسین رضی الله و من قتل من آل محمد شهیداً؛</w:t>
      </w:r>
      <w:r>
        <w:rPr>
          <w:rStyle w:val="FootnoteAnchor"/>
          <w:rtl w:val="true"/>
        </w:rPr>
        <w:footnoteReference w:id="623"/>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امامیه از مسیربن عبدالعزیز از امام جعفر صادق علیه السلام روایت کرده‌اند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حق امام را نشناسد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به حق امام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زیاد بن منذر روایت شده که امام در حدیث دیگری مصادیق آن را چنین بیان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عمل صالحی انجام دهد و سپس عمل سیئه‌ای؛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مجتهد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امام حسن و امام حسین علیهم السلام هستند و هرکس از آل محمد صلی الله علیه و آله کشته شود، شهید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فَبِذلِکَ فَلْیَفْرَحُوا هُوَ خَیْرٌ مِمّا یَجْمَعُونَ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 الله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 مثله؛</w:t>
      </w:r>
      <w:r>
        <w:rPr>
          <w:rStyle w:val="FootnoteAnchor"/>
          <w:rtl w:val="true"/>
        </w:rPr>
        <w:footnoteReference w:id="624"/>
      </w:r>
      <w:r>
        <w:rPr>
          <w:rFonts w:ascii="IRNazanin" w:hAnsi="IRNazanin" w:eastAsia="IRNazanin"/>
          <w:color w:val="111111"/>
          <w:sz w:val="28"/>
          <w:sz w:val="28"/>
          <w:szCs w:val="28"/>
          <w:rtl w:val="true"/>
          <w:lang w:bidi="fa-IR"/>
        </w:rPr>
        <w:t xml:space="preserve">از ابن عباس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امام باقر علیه السلام نیز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ما ذا أَنْزَلَ رَبُّکُمْ قالُوا أَساطِیرُ الْأَوَّلِینَ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حمزه الثمالی عن جعفر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جبرئیل علی محمد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قیل لهم ماذا انزل ربکم فی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 الاولین؛</w:t>
      </w:r>
      <w:r>
        <w:rPr>
          <w:rStyle w:val="FootnoteAnchor"/>
          <w:rtl w:val="true"/>
        </w:rPr>
        <w:footnoteReference w:id="625"/>
      </w:r>
      <w:r>
        <w:rPr>
          <w:rFonts w:ascii="IRNazanin" w:hAnsi="IRNazanin" w:eastAsia="IRNazanin"/>
          <w:color w:val="111111"/>
          <w:sz w:val="28"/>
          <w:sz w:val="28"/>
          <w:szCs w:val="28"/>
          <w:rtl w:val="true"/>
          <w:lang w:bidi="fa-IR"/>
        </w:rPr>
        <w:t>از امام صادق علیه السلام روایت شده که جبرئیل، آیه را این چنین تفسیر کرد که هرگاه که به آنها گفته شود خداوند در حقّ علی علیه السلام چنین چیزی نازل کرده است می‌گویند این افسانه‌های گذشتگان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یَکْفُرْ بِالطّاغُوتِ وَ یُؤْمِنْ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 نیشابوری در ذکر امام باقر علیه السلام آورده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امام محمد باقر علیه الرحمه؛ آن حجت اهل معاملت، آن برهان ارباب مشاهدت</w:t>
      </w:r>
    </w:p>
    <w:p>
      <w:pPr>
        <w:pStyle w:val="BookText"/>
        <w:rPr/>
      </w:pPr>
      <w:r>
        <w:rPr>
          <w:rFonts w:ascii="IRNazanin" w:hAnsi="IRNazanin" w:eastAsia="IRNazanin"/>
          <w:color w:val="111111"/>
          <w:sz w:val="28"/>
          <w:sz w:val="28"/>
          <w:szCs w:val="28"/>
          <w:rtl w:val="true"/>
          <w:lang w:bidi="fa-IR"/>
        </w:rPr>
        <w:t>آن امام اولاد نبی، آن گزیده احفاد علی، آن صاحب باطن و ظاهر، ابو جعفر محمد باقر علیه السلام به حکم آن که ابتداء این طائفه از جعفر صادق کرده شد که از فرزندان مصطفی است 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این طائفه هم برایشان کرده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که کنیت او ابوعبدالله بود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خواندندی مخصوص بود به دقائق علوم و لطائف اشارت و او را کرامات مشهور است به آیات باهر و براهین زاهر و می‌آورند در تفسیر این آیت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یَکْفُرْ بِالطّاغُوتِ وَ یُؤْمِنْ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که بازدارنده تو از مطالعه حق، طاغوت است؛ بنگر تا چه محجوبی بدان حجاب از وی بازمانده به ترک آن حجاب بگوی که به کشف ابدی برسی و محجوب، ممنوع باشد و ممنوعی نباید که دعوی قربت کند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تذکرة الاولیاء،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کتابش را به نام امام باقر علیه السلام ختم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یَدْعُوا إِلی دارِ السَّلامِ وَ یَهْدِی مَنْ یَشاءُ إِلی صِراطٍ 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اخرج ابن جریر و الحاکم و صححه، ابن مردویه، البیهقی فی الدلائل عن سعید بن ابی هلال سمعت ابا جعفر محمد بن علی یتلو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یَدْعُوا إِلی دارِ السَّلامِ وَ یَهْدِی مَنْ یَشاءُ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رسول الله صلی الله علیه و آله یوماً فقال انی رأیت فی المنام کان جبریل عند رأسی و میکائیل عند رجلی، یقول احدهما لصاحبه؛ اضرب له مثلا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سمعت اذنک و اعقل قلبک، انما مثلک و مثل امتک مثل ملک اتخذ داراً، ثم بنی فیها بیتا، ثم جعل فیها مأدبة، ثم بعث رسولاً یدعو الناس الی طعامه، فمنهم من أجاب الرسول و منه من ترک، فالله هو الملک، و الدار الإسلام و البیت الجنة و انت یا محمد رسول، فمن أجابک دخل الإسلام و من دخل الإسلام دخل الجنة و من دخل الجنة اکل منها؛</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ابن جریر و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 را صحیح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مردویه و بیهقی در الدلائل از سعید بن ابی هلال روایت نموده که گفت از ابا جعفر محمد بن علی، امام باقر علیه السلام شنیدم که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یَدْعُوا إِلی دارِ السَّلامِ وَ یَهْدِی مَنْ یَشاءُ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برایم روایت کرده که رسول خدا صلی الله علیه و آله روزی بر ما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جبرئیل را دیدم که بالای سرم ایستاده و میکائیل در زیر پاهایم و یکی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گوش جانت بشنو و با عقلت درک کن، مثل تو و پیروانت مثل فرشته‌ای است که سرایی انتخاب می‌کند و در آن منزلی بر پا می‌کند و سپس در آن غذایی مهیا می‌سازد، سپس رسولی می‌فرستد تا مردم را به سوی آن فرا خواند، پس عده‌ای اجابت می‌کنند و عده‌ای ترک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آن ملک است و آن سرای، اسلام است و آن خانه، بهشت است و تو ای محمد، دعوت‌کننده به آنی، پس هر کس تو را اجابت کند داخل اسلام شده و هر کس داخل اسلام شود داخل بهشت شده و هر کس داخل بهشت شود از آن می‌خورد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مُؤَذِّنٌ بَیْنَهُمْ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باقر 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سلام الله علیه فرمود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الارواح ملکه و الاجساد ملکه، فاحل ملکه فی و ملکه و له علیها شرط و لها قبله وعد فان وفوا بشرطه وفی لهم بوعده؛</w:t>
      </w:r>
      <w:r>
        <w:rPr>
          <w:rStyle w:val="FootnoteAnchor"/>
          <w:rtl w:val="true"/>
        </w:rPr>
        <w:footnoteReference w:id="628"/>
      </w:r>
      <w:r>
        <w:rPr>
          <w:rFonts w:ascii="IRNazanin" w:hAnsi="IRNazanin" w:eastAsia="IRNazanin"/>
          <w:color w:val="111111"/>
          <w:sz w:val="28"/>
          <w:sz w:val="28"/>
          <w:szCs w:val="28"/>
          <w:rtl w:val="true"/>
          <w:lang w:bidi="fa-IR"/>
        </w:rPr>
        <w:t>ارواح و اجسام همگی ملک خداست و ملک خداوند در ملک او حلول نموده و برای آن شروطی است که در</w:t>
      </w:r>
    </w:p>
    <w:p>
      <w:pPr>
        <w:pStyle w:val="BookText"/>
        <w:rPr/>
      </w:pPr>
      <w:r>
        <w:rPr>
          <w:rFonts w:ascii="IRNazanin" w:hAnsi="IRNazanin" w:eastAsia="IRNazanin"/>
          <w:color w:val="111111"/>
          <w:sz w:val="28"/>
          <w:sz w:val="28"/>
          <w:szCs w:val="28"/>
          <w:rtl w:val="true"/>
          <w:lang w:bidi="fa-IR"/>
        </w:rPr>
        <w:t>قبال آن وعده‌ای است، اگر به شرایط او وفا کنید خداوند هم به وعده خود عمل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از ابوحمزه ثمالی روایت زیر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علی بن الحسین رضی الله عنه و سمع عصافیر یصحن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 ما یقلن،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یسبحن ربهن عزوجل و سألن قوت یومهن؛</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از امام باقر علیه السلام روایت شده که صدای گنجشکان 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چه می‌گویند؟ گفتم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تسبیح خدای می‌کنند و غذای روزشان را از خداوند می‌خواهند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آتَیْنا آلَ إِبْراهِیمَ الْکِتابَ وَ الْحِکْمَةَ وَ آتَیْناهُمْ مُلْکاً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امام جعفر بن محمد علیه السلام درباره این سخن خدای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آتَیْناهُمْ مُلْکاً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فیهم ائمه من اطاعهم فقد اطاع الله، و من عصاهم فقد عصی الله؛</w:t>
      </w:r>
      <w:r>
        <w:rPr>
          <w:rStyle w:val="FootnoteAnchor"/>
          <w:rtl w:val="true"/>
        </w:rPr>
        <w:footnoteReference w:id="630"/>
      </w:r>
      <w:r>
        <w:rPr>
          <w:rFonts w:ascii="IRNazanin" w:hAnsi="IRNazanin" w:eastAsia="IRNazanin"/>
          <w:color w:val="111111"/>
          <w:sz w:val="28"/>
          <w:sz w:val="28"/>
          <w:szCs w:val="28"/>
          <w:rtl w:val="true"/>
          <w:lang w:bidi="fa-IR"/>
        </w:rPr>
        <w:t>در میان آنها ائمه‌ای قرار داد که هر کس آنها را اطاعت کند خدا را اطاعت نموده و هر کس آنها را عصیان کند خدا را عصیان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احمدبن حمدان ثنا الحسن بن سفیان ثنا سوید بن سعید ثنا المفضل بن عبدالله عن جابر عن ابی جعفر محمد بن علی عن جابر 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رسول الله صلی الله علیه و 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آدم لفی غفلة مما خلقه الله عزوجل له، ان الله لا اله الا هو إذا اراد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له رزقه و أثره و أجله، واکتب شقیاً او سعیدا، ثم یرتفع ذلک الملک و یبعث الیه ملکا آخر فیحفظه حتی یدرک، ثم یبعث الیه ملکین یکتبان حسناته و سیئاته، فإذا جاءه الموت ارتفع ذلک الملکان ثم جاء ملک الموت فیقبض روحه، فإذا دخل حفرته رد الروح فی جسده، ثم یرتفع ملک الموت، ثم جاءه ملکا القبر فامتحناه ثم یرتفعان، فإذا قامت الساعة أنحط علیه ملک الحسنات و ملک السیئات فأنشطا کتابا معقوداً فی عنقه، ثم حضراً معه واحد سائق و الآخر شهید، ثم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کُنْتَ فِی غَفْلَةٍ مِنْ هذا فَکَشَفْنا عَنْکَ غِطاءَکَ فَبَصَرُکَ الْیَوْمَ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حال بعد حال، ثم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قدامکم امراً عظیما فاستعینوا بالله العظیم؛</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حلیة الاولیاء، وصف امام باقر علیه السلام،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تفسیر قرطبی،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که ایشان از جابر از رسول خدا صلی الله علیه و آله روایت نمودند که آن حضرت فرمودند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آدم از خلقت خدا در غفلت هستند، اینکه خداوند، معبودی جز او نیست هنگامی که خواست او را خلق کند به فرشته‌ای گفت برایش رزق و روزی و دنباله و اجلش را بنویس و شقی یا سعید بودن او را بنگار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اشاره به علم ازلی خداوند است و با دنباله سخن توضیح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ملک به آسمان می‌رود و ملک دیگری آنها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 دو ملک را می‌فرستد تا حسنات و سئیات او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او فرا رسد این دو ملک بالا روند و ملک الموت می‌آید و او را قبض روح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ملک قبر می‌آید و او را امتحان کند او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قیامت بر پا شد ملک حسنات و ملک سئیات می‌آیند و بر گردن او کتابی آویزان می‌کنند؛ سپس با او حاضر می‌شوند، یکی سائق و دیگری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سبحانه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در غفلت بودی پس حجاب را از جلو چهره‌ات برداشتم و چشمانت تیزبین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می‌فرمایند و این سخن خداوند متعال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لَتَرْکَبُنَّ طَبَقاً عَنْ</w:t>
      </w:r>
    </w:p>
    <w:p>
      <w:pPr>
        <w:pStyle w:val="BookText"/>
        <w:rPr/>
      </w:pP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پس از حالت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پیش‌روی شما امری عظیم است پس از خدای بزرگ استعانت 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لا یَشْهَدُونَ الزُّورَ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علی بن ابی‌طالب 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لایشهدون بالزور فهو من الشهادة لا من المشاهده و الزور الکذب؛</w:t>
      </w:r>
      <w:r>
        <w:rPr>
          <w:rStyle w:val="FootnoteAnchor"/>
          <w:rtl w:val="true"/>
        </w:rPr>
        <w:footnoteReference w:id="632"/>
      </w:r>
      <w:r>
        <w:rPr>
          <w:rFonts w:ascii="IRNazanin" w:hAnsi="IRNazanin" w:eastAsia="IRNazanin"/>
          <w:color w:val="111111"/>
          <w:sz w:val="28"/>
          <w:sz w:val="28"/>
          <w:szCs w:val="28"/>
          <w:rtl w:val="true"/>
          <w:lang w:bidi="fa-IR"/>
        </w:rPr>
        <w:t>حضرت علی علیه السلام و امام باقر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حاضر نشوند با زور شهادت بدهند و این در مقام شهادت دادن است، نه دیدن، و مراد از زور در اینجا دروغ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شهادت دروغ ندهند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اتَّبَعَتْهُمْ ذُرِّیَّتُهُمْ بِإِیمانٍ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مسلم، از امام باقر و امام صادق علیهما السلام درباره این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اتَّبَعَتْهُمْ ذُرِّیَّتُهُمْ بِإِیمانٍ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که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یمیل اعمال آبائهم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یحفظ الاطفال باعمال آبائم کما حفظ الله الغلامین بصلاح ابیهما؛</w:t>
      </w:r>
      <w:r>
        <w:rPr>
          <w:rStyle w:val="FootnoteAnchor"/>
          <w:rtl w:val="true"/>
        </w:rPr>
        <w:footnoteReference w:id="633"/>
      </w:r>
      <w:r>
        <w:rPr>
          <w:rFonts w:ascii="IRNazanin" w:hAnsi="IRNazanin" w:eastAsia="IRNazanin"/>
          <w:color w:val="111111"/>
          <w:sz w:val="28"/>
          <w:sz w:val="28"/>
          <w:szCs w:val="28"/>
          <w:rtl w:val="true"/>
          <w:lang w:bidi="fa-IR"/>
        </w:rPr>
        <w:t>مراد این است که آنها به سوی اعمال پدران خود مایل می‌شوند و کودکان، اعمال پدران خود را حفظ می‌کنند؛ همچنان که خداوند بچه‌ها را با صلاح پدرانشان و صالح بودن آنها حفظ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تَسْقُطُ مِنْ وَرَقَةٍ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 النقاش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الورق یراد بها هنا السقط عن اولاد بنی آدم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طبق روایت نقاش، امام صادق علیه السلام یکی از تأویلات آیه را بیان می‌فرمایند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اولاد بنی آدم هستند که سقط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ثعلبی از امام صادق علیه السلام روایت شده که منظور از حبل الله که خدا فرموده به آن چنگ زنید و متفرق نشوید ما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منسوب به ائمه اهل بیت علیهم السلام از بشیر بن دهان از امام جعفر صادق سلام الله علیه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بشیر، به خدا سوگند شما بر دین خدایید، بعد این آیه را تلاوت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امام ماست و محمد صلی الله علیه و آله پیغمبر ماست؛ چه بسیار از پیشوایانی که روز قیامت می‌آیند و اصحاب خود را لعن کنند و آنها نیز او را لعن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ذریه محمد صلی الله علیه و آله هستیم و مادر ما فاطمه صلوات الله علیها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عمار ساباطی از امام جعفر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بدون امامی که حلال خدا را حلال کند و حرام خدا را حرام کند رها نمی شود و آن فرموده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گفت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فرمایش رسول خداست صلی الله علیه و آله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بمیرد و امام خود را نشاسد مثل مردن جاهلیت خواهد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کانُوا قَبْلَ ذلِکَ 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لاینامون حتی یصلوا العتمه</w:t>
      </w:r>
    </w:p>
    <w:p>
      <w:pPr>
        <w:pStyle w:val="BookText"/>
        <w:rPr/>
      </w:pPr>
      <w:r>
        <w:rPr>
          <w:rFonts w:ascii="IRNazanin" w:hAnsi="IRNazanin" w:eastAsia="IRNazanin"/>
          <w:color w:val="111111"/>
          <w:sz w:val="28"/>
          <w:sz w:val="28"/>
          <w:szCs w:val="28"/>
          <w:rtl w:val="true"/>
          <w:lang w:bidi="fa-IR"/>
        </w:rPr>
        <w:t xml:space="preserve">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نمی‌خوابند مگر پس از خواندن نماز شب</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ذاریات، 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مَرِضْتُ فَهُوَ یَشْفِینِ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بن محمد الصادق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مرضت شفانی بالتوبه؛</w:t>
      </w:r>
      <w:r>
        <w:rPr>
          <w:rStyle w:val="FootnoteAnchor"/>
          <w:rtl w:val="true"/>
        </w:rPr>
        <w:footnoteReference w:id="635"/>
      </w:r>
      <w:r>
        <w:rPr>
          <w:rFonts w:ascii="IRNazanin" w:hAnsi="IRNazanin" w:eastAsia="IRNazanin"/>
          <w:color w:val="111111"/>
          <w:sz w:val="28"/>
          <w:sz w:val="28"/>
          <w:szCs w:val="28"/>
          <w:rtl w:val="true"/>
          <w:lang w:bidi="fa-IR"/>
        </w:rPr>
        <w:t>هرگاه با گناه مریض شوم خداوند با توبه مرا شفامی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الضُّحی وَ اللَّیْلِ إِذا سَجی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الصادق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بالضحی الذی کلم الله فیه موسی و بلیلة المعراج؛</w:t>
      </w:r>
      <w:r>
        <w:rPr>
          <w:rStyle w:val="FootnoteAnchor"/>
          <w:rtl w:val="true"/>
        </w:rPr>
        <w:footnoteReference w:id="636"/>
      </w:r>
      <w:r>
        <w:rPr>
          <w:rFonts w:ascii="IRNazanin" w:hAnsi="IRNazanin" w:eastAsia="IRNazanin"/>
          <w:color w:val="111111"/>
          <w:sz w:val="28"/>
          <w:sz w:val="28"/>
          <w:szCs w:val="28"/>
          <w:rtl w:val="true"/>
          <w:lang w:bidi="fa-IR"/>
        </w:rPr>
        <w:t>قسم می‌خورم به روزی که خداوند در آن روز با موسی سخن گفت و قسم می‌خورم به شب معراج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لَطِیفٌ بِعِبادِهِ یَرْزُقُ مَنْ یَشاءُ وَ هُوَ الْقَوِیُّ الْعَزِیزُ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بن محمد بن علی بن حسین علیهم السلام فرمودند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یلطف بهم فی الرزق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انه جعل رزقک من الطیبات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یدفعه الیک مرة واحدة فتبذره؛</w:t>
      </w:r>
      <w:r>
        <w:rPr>
          <w:rStyle w:val="FootnoteAnchor"/>
          <w:rtl w:val="true"/>
        </w:rPr>
        <w:footnoteReference w:id="637"/>
      </w:r>
      <w:r>
        <w:rPr>
          <w:rFonts w:ascii="IRNazanin" w:hAnsi="IRNazanin" w:eastAsia="IRNazanin"/>
          <w:color w:val="111111"/>
          <w:sz w:val="28"/>
          <w:sz w:val="28"/>
          <w:szCs w:val="28"/>
          <w:rtl w:val="true"/>
          <w:lang w:bidi="fa-IR"/>
        </w:rPr>
        <w:t>خداوند با روزی، از دو جهت به بنده لطف می‌کند؛ اول اینکه روزی او را از چیزهای پاک قرار داده است و دوم اینکه آن را یکباره به او نمی‌دهد تا آن را اسراف کند، بلکه به تدریج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مظهری هم این حدیث را در تفسیر خود می‌آورد که این گونه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اللطیف فی الرزق من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آخر حدیث ندارد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تفسیر مظهری،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 علیهما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تُبَدَّلُ الْأَرْضُ غَیْرَ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اخرج ابن ابی حاتم وابو الشیخ عن ابی جعفر محمد بن علی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رسول الله صلی الله علیه و آله علی رجل من الانصار یعوده، فإذا ملک الموت علیه السلام عند رأسه،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ارفق بصاحبی فانه مؤمن،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یا محمد فانی بکل مؤمن رفیق، واعلم یا محمد انی لا قبض روح بن آدم، فیصرخ اهله، فاقوم فی جانب من الدار فاقول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مالی من ذنب و ان لی لعوده وعوده الحذر الحذر، و ما خلق الله من اهل بیت، و لا مدر، و لا شعر، و لا وبر فی بر، و لا بحر، الا و انا اتصفحهم فی کل‌یوم و لیلة خمس مرات حتی انی لاعرف بصغیرهم وکبیرهم منهم بانفسهم، والله یا محمد انی لا اقدر اقبض روح بعوضه حتی یکون الله تبارک و تعالی هو الذی یأمر بقبضه؛</w:t>
      </w:r>
      <w:r>
        <w:rPr>
          <w:rStyle w:val="FootnoteAnchor"/>
          <w:rtl w:val="true"/>
        </w:rPr>
        <w:footnoteReference w:id="639"/>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حاتم و ابوالشیخ از ابی جعفر محمد بن علی امام باقر علیه السلام روایت کرده‌اند که رسول خدا صلی الله علیه و آله بر مردی از انصار که درحال احتضار بود وارد شد، پس ملک الموت علیه السلام را دید که بربالای سرش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مدارا کن او از اصحاب من و مؤمن است 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به تو بشارت دهم که من با هر مؤمنی رفیق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صلی الله علیه و آله، من چون جان بنده‌ای را می‌گیرم و اهلش فریاد می‌کشند بر گوشه‌ای می‌ایستم و می‌گویم به خدا من گناهی ندارم برای من هم بازگشتی است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است که می‌گویم برحذر باشید، خداوند هیچ اهل و هیچ مو و خشکی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نیافرید، مگر</w:t>
      </w:r>
    </w:p>
    <w:p>
      <w:pPr>
        <w:pStyle w:val="BookText"/>
        <w:rPr/>
      </w:pPr>
      <w:r>
        <w:rPr>
          <w:rFonts w:ascii="IRNazanin" w:hAnsi="IRNazanin" w:eastAsia="IRNazanin"/>
          <w:color w:val="111111"/>
          <w:sz w:val="28"/>
          <w:sz w:val="28"/>
          <w:szCs w:val="28"/>
          <w:rtl w:val="true"/>
          <w:lang w:bidi="fa-IR"/>
        </w:rPr>
        <w:t>اینکه من هر روز و شب با آنها پنج بار مصافحه می‌نمودم تا جایی که من کوچک و بزرگ آنها را از خودشان بهتر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 محمد صلی الله علیه و آله من نمی‌توانم حتی روح یک پشه را بگیرم مگر به اذن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لِی وَزِیراً مِنْ أَهْلِی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علی جبل ثم دعا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اشدد ازری باخی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فاجابه الی ذلک؛</w:t>
      </w:r>
      <w:r>
        <w:rPr>
          <w:rStyle w:val="FootnoteAnchor"/>
          <w:rtl w:val="true"/>
        </w:rPr>
        <w:footnoteReference w:id="640"/>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لِی وَزِیراً مِنْ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بر کوهی ایستاده بود، پروردگارش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پشتم را به برادرم علی محکم گردان، پس دعایش اجابت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اخرج ابوالحسن المغازلی عن الباقررضی الله عنه قال فی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الناس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ابوالحسن مغازلی از امام باقر علیه السلام 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مردمی که درباره آنها حسادت می‌شود، به خدا قسم ما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خَیْرٌ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این آیه، حدیث ذیل از امام صادق علیه السلام نقل شده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المناقب عن عبدالرحمن بن کثیر عن جعفرالصادق عن ابیه السلام قال فی قوله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بالحسنه فله خیرمنها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در مناقب از عبدالرحمن از امام صادق علیه السلام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اهل بیت علیهم السلام و مراد از سیئه بغض اهل بیت علیهم السلام است و افزوده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ولایت است و حب ما اهل بیت علیهم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ولایت و بغض نسبت به اهل بیت علیهم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ابن سعد و ابن ابی شیبه فی المصنف عن المحمد بن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خرجت من نکاح و لم اخرج من سفاح و من لدن آدم لم یصبنی من سفاح اهل جاهلیت شیء و لم اخرج الا من طهره؛</w:t>
      </w:r>
      <w:r>
        <w:rPr>
          <w:rStyle w:val="FootnoteAnchor"/>
          <w:rtl w:val="true"/>
        </w:rPr>
        <w:footnoteReference w:id="642"/>
      </w:r>
      <w:r>
        <w:rPr>
          <w:rFonts w:ascii="IRNazanin" w:hAnsi="IRNazanin" w:eastAsia="IRNazanin"/>
          <w:color w:val="111111"/>
          <w:sz w:val="28"/>
          <w:sz w:val="28"/>
          <w:szCs w:val="28"/>
          <w:rtl w:val="true"/>
          <w:lang w:bidi="fa-IR"/>
        </w:rPr>
        <w:t>از محمد بن علی بن حسین امام باقر علیه السلام روایت کرده‌اند که رسول خدا صلی الله علیه و آله فرمودند، تمام اجداد من از نکاح به وجود آمده‌اند نه از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تاکنون هیچ گونه آلودگی جاهلیت مرا نگرفته است و خارج نشده‌ام مگر از پاکی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ذیل این آیه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فی قلبه دله علیه و قطعه عما سواه؛</w:t>
      </w:r>
      <w:r>
        <w:rPr>
          <w:rStyle w:val="FootnoteAnchor"/>
          <w:rtl w:val="true"/>
        </w:rPr>
        <w:footnoteReference w:id="643"/>
      </w:r>
      <w:r>
        <w:rPr>
          <w:rFonts w:ascii="IRNazanin" w:hAnsi="IRNazanin" w:eastAsia="IRNazanin"/>
          <w:color w:val="111111"/>
          <w:sz w:val="28"/>
          <w:sz w:val="28"/>
          <w:szCs w:val="28"/>
          <w:rtl w:val="true"/>
          <w:lang w:bidi="fa-IR"/>
        </w:rPr>
        <w:t>نوری است در قلب ایشان که او را راهنمایی می‌کند و او را از غیر خودش جدا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قَضی زَیْدٌ مِنْها وَطَراً زَوَّجْناکَها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عن النبی صلی الله علیه و آله وطرا زوجتکها؛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جعفر بن محمد امام صادق علیه السلام از پدرانش از رسول خدا صلی الله علیه و آله روایت کرده که مراد آیه این است، من او را به ازدواج تو درآوردم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فِیها ما تَشْتَهِیهِ الْأَنْفُسُ وَ تَلَذُّ الْأَعْیُنُ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ابتدا روایتی از رسول خدا صلی الله علیه و آله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 الی الطیب والنساء و جعلت قرة عینی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و زن را دوست دارم، اما نور چشمم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شعری از قیس بن ملاح می‌آورد و مضمون آن این است که تمام وقوف در صراط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لذت بردن چشم است و سپس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ویوافق هذا القول الامام جعفر الصادق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وشتان ما تشتهی الانفس بین ما تلذ الاعین لان جمیع ما فی الجنه من النعیم و الشهوات فی جنب ما تلذ الاعین کاصبع تغمس فی البحر لان شهوات الجنة لها حدّ و نهایت لانها مخلوق و لا تلذ عین فی الدار الباقیه الا بانظر الی الباقی جل و عز و لاحد لذلک و لا صفته و لا نهایة؛</w:t>
      </w:r>
      <w:r>
        <w:rPr>
          <w:rStyle w:val="FootnoteAnchor"/>
          <w:rtl w:val="true"/>
        </w:rPr>
        <w:footnoteReference w:id="644"/>
      </w:r>
      <w:r>
        <w:rPr>
          <w:rFonts w:ascii="IRNazanin" w:hAnsi="IRNazanin" w:eastAsia="IRNazanin"/>
          <w:color w:val="111111"/>
          <w:sz w:val="28"/>
          <w:sz w:val="28"/>
          <w:szCs w:val="28"/>
          <w:rtl w:val="true"/>
          <w:lang w:bidi="fa-IR"/>
        </w:rPr>
        <w:t>موافق این سخن، کلام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فرق است میان آنچه نفس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چشم را به لذت وا می‌دارد، چون تمام آنچه در بهشت از نعمت‌ها و شهوات است در برابر لذت بردن چشم‌ها همچون انگشتی در برابر دریاست، زیرا شهوات بهشت دارای حد و نهایت هستند چون مخلوق‌اند و لذت بردن چشم باقی نیست، مگر با نگاه به باقی که خداوند عزوجل است که حد و صفت و نهایتی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آتَیْناکَ سَبْعاً مِنَ الْمَثانِی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ابی جعفر و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سبع آیات وهی الفاتحه؛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و از امام صادق علیهما السلام روایت شده که مراد از سبع المثانی سوره فاتحه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عُلِّمْنا مَنْطِقَ الطَّیْرِ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جعفر صادق علیه السلام از پدر بزرگوارش از جدش از امام حسین علیهم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صاح النسر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عشت ما شئت آخره الموت، و اذا صاح العقاب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السلامة فی البعد من الناس، و اذا صاح القنبر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العن مبغضی آل محمد، و اذا صاح الخطاف قرأ الحمدلله رب العالمین و یمد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یمد القاری</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یَخْتَصُّ بِرَحْمَتِهِ مَنْ یَشاءُ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ذیل این آیه از امام علی و امام باقر علیهما السلام روایتی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ابی‌طالب و محمد بن علی بن الحسین انها الاسلام؛</w:t>
      </w:r>
      <w:r>
        <w:rPr>
          <w:rStyle w:val="FootnoteAnchor"/>
          <w:rtl w:val="true"/>
        </w:rPr>
        <w:footnoteReference w:id="646"/>
      </w:r>
      <w:r>
        <w:rPr>
          <w:rFonts w:ascii="IRNazanin" w:hAnsi="IRNazanin" w:eastAsia="IRNazanin"/>
          <w:color w:val="111111"/>
          <w:sz w:val="28"/>
          <w:sz w:val="28"/>
          <w:szCs w:val="28"/>
          <w:rtl w:val="true"/>
          <w:lang w:bidi="fa-IR"/>
        </w:rPr>
        <w:t>از امام علی و امام باقر علیهما السلام روایت شده که مراد از آن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لِرَبِّکَ وَ انْحَرْ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النحر عن ابی جعفررضی الله عنه قال فی ذلک ترفع یدیک أو تکبر فی الافتاح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حدیث امام باقر علیه السلام یکی از 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بردن دست‌ها هنگام گفتن تکبیرة الاحرام می‌دانند که به طور قطع این بیان ورای تفسیر و از مقوله تأویل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مَنْ کانَ مَیْتاً فَأَحْیَیْناهُ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ذیل این آیه 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أو من کان میتاً عنا فاحییناه بنا و جعلناه اماما یهدی بنور الاجابه و یرجع الیه الضلال؛</w:t>
      </w:r>
      <w:r>
        <w:rPr>
          <w:rStyle w:val="FootnoteAnchor"/>
          <w:rtl w:val="true"/>
        </w:rPr>
        <w:footnoteReference w:id="647"/>
      </w:r>
      <w:r>
        <w:rPr>
          <w:rFonts w:ascii="IRNazanin" w:hAnsi="IRNazanin" w:eastAsia="IRNazanin"/>
          <w:color w:val="111111"/>
          <w:sz w:val="28"/>
          <w:sz w:val="28"/>
          <w:szCs w:val="28"/>
          <w:rtl w:val="true"/>
          <w:lang w:bidi="fa-IR"/>
        </w:rPr>
        <w:t>از امام صادق علیه السلام روایت شده که مراد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شناخت ما مرده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خودمان زنده گردانیم و او را با نور خودمان هدایت کنیم و ضلالت و گمراهی از او روی برتابد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کَلِمَةٍ خَبِیثَةٍ کَشَجَرَةٍ خَبِیثَةٍ اجْتُثَّتْ مِنْ فَوْقِ الْأَرْضِ ما لَها مِنْ قَرارٍ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درباره این آیه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الشجرة الخبیثة الشهوات و ارضها النفوس و مأوها الامل و اوراقها الکسل و ثمارها المعاصی و غایتها النار و یثبت الله الذین آمنوا بالقول الثابت فی الحیاة الدنیا و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تثبیتهم فی الحیاة الدنیا علی الایمان و فی الاخرة علی صدق جواب الرحمن؛</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درخت خبیثه شهوات هستند و زمینش نفس‌ها، و آبش آرزوها و برگ‌هایش تنبلی و میوه‌اش معصیت و آخر و نهایتش آتش است، و خداوند کسانی را که ایمان آورده‌اند با سخن ثابت در دنیا و آخرت استوار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استواری و تثبیت آنها در دنیا با ایمان و در آخرت با صدق پاسخ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بن محمد علیه السلام فرمود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علی اربعه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العبارة والاشاره و اللطائف و الحقائق؛</w:t>
      </w:r>
      <w:r>
        <w:rPr>
          <w:rStyle w:val="FootnoteAnchor"/>
          <w:rtl w:val="true"/>
        </w:rPr>
        <w:footnoteReference w:id="649"/>
      </w:r>
      <w:r>
        <w:rPr>
          <w:rFonts w:ascii="IRNazanin" w:hAnsi="IRNazanin" w:eastAsia="IRNazanin"/>
          <w:color w:val="111111"/>
          <w:sz w:val="28"/>
          <w:sz w:val="28"/>
          <w:szCs w:val="28"/>
          <w:rtl w:val="true"/>
          <w:lang w:bidi="fa-IR"/>
        </w:rPr>
        <w:t>کتاب خداوند 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اشاره، لطائف و حقائق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در حدیثی از امام صادق علیه السلام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رجلا 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عندنا یقولون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الذکر هو التوراة، و اهل الذکر هم علماء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والله یدعوننا الی دینهم، بل نحن والله اهل الذکر الذین امر الله تعالی برد المسألة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نقل عن علی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اهل الذکر</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راوی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مراد از ذکر تورات است و اهل ذکر، علمای یهود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این صورت آنها ما را به دین خودشان می‌خوانند، بلکه به خدا قسم ما اهل ذکر هستیم که خداوند به مردم امر نموده از ما سؤال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هم این گونه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النَّبَإِ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فرات بن ابراهیم الکوفی قال حدثنی جعفر بن محمد الفزاری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عن محمد بن حاتم، عن ابی حمزه الثمالی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ابا جعفر عن قوله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یقول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والله النبأ العظیم الذی اختلف فی جمیع الامم بالسنتها، والله مالله نباء عظیم ولا لله آیه اعظم منّی؛</w:t>
      </w:r>
      <w:r>
        <w:rPr>
          <w:rStyle w:val="FootnoteAnchor"/>
          <w:rtl w:val="true"/>
        </w:rPr>
        <w:footnoteReference w:id="651"/>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علیه السلام درباره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یارانش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من آن خبر بزرگی هستم که بر سر من در تمام اقوام و با تمام زبان‌هایشان اختلاف شده است قسم به خدا خبری عظیم‌تر از من و نشانه‌ای بزرگ‌تر از من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این آیه از امام صادق علیه السلام 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بها النافله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مراد مداومت در نماز مستجی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إِنَّها تَذْکِرَةٌ فَمَنْ شاءَ ذَکَرَهُ فِی صُحُفٍ مُکَرَّمَةٍ مَرْفُوعَةٍ مُطَهَّرَةٍ بِأَیْدِی سَفَرَةٍ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محمد الباقر علی آبائه علیهم السلام کون المراد بهم المطهرین من الاحداث؛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امام محمد باقر که بر او و پدرانش سلام باد روایت شده که مراد از پاکی آنها، طهارت از حدث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أُمَّةٌ یَدْعُونَ إِلَی الْخَیْرِ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ابن مردویه عن ابی جعفر الباقر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أُمَّةٌ یَدْعُونَ إِلَی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اتباع القرآن وسنتی؛</w:t>
      </w:r>
      <w:r>
        <w:rPr>
          <w:rStyle w:val="FootnoteAnchor"/>
          <w:rtl w:val="true"/>
        </w:rPr>
        <w:footnoteReference w:id="653"/>
      </w:r>
      <w:r>
        <w:rPr>
          <w:rFonts w:ascii="IRNazanin" w:hAnsi="IRNazanin" w:eastAsia="IRNazanin"/>
          <w:color w:val="111111"/>
          <w:sz w:val="28"/>
          <w:sz w:val="28"/>
          <w:szCs w:val="28"/>
          <w:rtl w:val="true"/>
          <w:lang w:bidi="fa-IR"/>
        </w:rPr>
        <w:t xml:space="preserve">از ابی جعفر الباقر علیه السلام روایت شده که رسول خدا صلی الله علیه و آله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أُمَّةٌ یَدْعُونَ إِلَی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پیروی از قرآن و سنت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رَأَوْهُ زُلْفَةً سِیئَتْ وُجُوهُ الَّذِینَ کَفَرُوا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التفسیر العتیق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بن سعید، عن عمرو بن ابی بکار التمیمی، عن ابی جعفر محمد بن علی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رَأَوْهُ زُلْفَةً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راوا مکان علی من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سِیئَتْ وُجُوهُ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الذین کذبوا بفضله</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چند حدیث از امام باقر و امام، صادق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 السلام روایت شده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رَأَوْهُ زُلْفَةً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چون جایگاه علی علیه السلام را نزد رسول خدا صلی الله علیه و آله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سِیئَتْ وُجُوهُ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منکرین فضایل او سیاه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آوَیْناهُما إِلی رَبْوَةٍ ذاتِ قَرارٍ وَ مَعِینٍ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آوَیْناهُما إِلی رَبْوَةٍ ذاتِ قَرارٍ وَ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الربوة النجف، و القرار المسجد، و المعین 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نفقة فی الکوفة بالدرهم الواحد تعدل بمائة درهم فی غیرها، و الرکعة بمائة رکعة، و من احب ان یتوضأ بماء الجنة و یشرب من ماء الجنة و یغتسل بماء الجنة فعلیه بماء الفرات فان فیه شعبین من الجنة، و ینزل من الجنة کل لیلة مثقالان من مسک فی الفرات، و کان امیرالمؤمنین علیه السلام علی باب النجف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السلام و مجمع ارواح المؤمنین، و نعم المضجع للمؤمنین هذا المکان،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قبری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ابن عساکر؛</w:t>
      </w:r>
      <w:r>
        <w:rPr>
          <w:rStyle w:val="FootnoteAnchor"/>
          <w:rtl w:val="true"/>
        </w:rPr>
        <w:footnoteReference w:id="655"/>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جعفر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آوَیْناهُما إِلی رَبْوَةٍ ذاتِ قَرارٍ وَ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در کوفه معادل صد درهم در غیر آن است و دو رکعت نماز در آن همچون صد رکعت در جای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با آب بهشت وضو گیرد و از آب بهشت بنوشد و با آب بهشت غسل کند پس از آب فرات بهره گیرد چون آن، دو فرع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در نجف</w:t>
      </w:r>
    </w:p>
    <w:p>
      <w:pPr>
        <w:pStyle w:val="BookText"/>
        <w:rPr/>
      </w:pPr>
      <w:r>
        <w:rPr>
          <w:rFonts w:ascii="IRNazanin" w:hAnsi="IRNazanin" w:eastAsia="IRNazanin"/>
          <w:color w:val="111111"/>
          <w:sz w:val="28"/>
          <w:sz w:val="28"/>
          <w:szCs w:val="28"/>
          <w:rtl w:val="true"/>
          <w:lang w:bidi="fa-IR"/>
        </w:rPr>
        <w:t>ایستاده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وادی‌السلام محل تجمع ارواح مؤمنین چه خوب خوابگاهی است این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قبر مرا در اینجا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ابن عساکر هم نقل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حلیة الاولیاء درباره تقوا، حدیث ذیل از امام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عمربن سلم ثنا القاسم بن محمد بن جعفر بن محمد بن عبدالله بن محمد بن عمر بن علی بن ابی‌طالب رضی الله تعالی عنهم حدثنی ابی عن ابیه عن ابی عبدالله جعفر بن محمد بن علی عن ابیه عن علی بن الحسین بن علی عن امیر المؤمنین علی رضی الله تعالی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صلی الله علیه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نقله الله عزوجل من ذل المعاصی الی عز التقوی، اغناه بلا مال، و اعزه بلا عشیرة، و آنسه بلا انیس، و من خاف الله تعالی منه کل شیء، و من لم یخف الله اخافه الله تعالی من کل شیء، و من رضی من الله تعالی بالیسیر و من الرزق رضی الله تعالی عنه بالیسیر من العمل، و من لم یستحیی من طلب المعیشة خفت مؤنته، ورخی باله، نعم علیه ومن زهد فی الدنیا ثبت الله الحکمه فی قبله، و انطلق الله بها لسانه، و اخرجه من الدنیا سالما الی دارالقرار؛</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حلیة الاولیاء،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 بزرگوارشان از رسول خدا صلی الله علیه و آله روایت نموده‌اند که ایشان فرمودند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خداوند او را از ذلت به عزت تقوا برساند، بدون مال او را بی‌نیاز و بدون قبیله عزتمند و بدون مأنوس، انیس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خدا بترسد خدا کاری می‌کند که هر چیزی از او بترسد و هر کس از خدا نترسد از همه چیز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اندک روزی راضی شود خداوند به عمل اندک از او راضی می‌شود، هر کس در طلب معشیت حیا نکند، خداوند زندگی او را تنگ کند و امرش سست شود، و هر کس در دنیا زهد پیشه کند خداوند حکمت را در درونش ثابت گرداند و بر زبانش جاری سازد و او را به سلامت از دنیا به سرای قرار برساند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 لِنَفْسِهِ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ذیل این آیه، حدیثی از امام باقر علیه السلام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ابی الجارود سألت محمد بن علی، یعنی الباقر رضی الله تعالی عنهما عن قوله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خلط عملا صالحاً و آخر سیئا؛</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ابو جارود از محمد بن علی، یعنی امام باقر علیه السلام در مورد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عمل صالح را با عمل ناپسند خلط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جعفر الصادق علیه السلام انه قال فی تفسیر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ان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عِیسی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آدَمَ خَلَقَهُ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غیر 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فالهاء الاولی و هی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عائده الی آدم والهاء الثانیه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لَهُ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الی عیسی علیه السلام؛</w:t>
      </w:r>
      <w:r>
        <w:rPr>
          <w:rStyle w:val="FootnoteAnchor"/>
          <w:rtl w:val="true"/>
        </w:rPr>
        <w:footnoteReference w:id="658"/>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عِیسی عِنْدَ اللّهِ کَمَثَلِ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مثل عیسی علیه السلام در خلق، همچون مثل آدم است که هر دو از غیر پدر به وجود آمدند، پس به عیسی گفته</w:t>
      </w:r>
    </w:p>
    <w:p>
      <w:pPr>
        <w:pStyle w:val="BookText"/>
        <w:rPr/>
      </w:pP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آدم علیه السلام بر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عیسی علیه السلام بر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جَزاهُمْ بِما صَبَرُوا جَنَّةً وَ حَرِیراً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حبیب بن الحسن ثنا عبدالله بن صالح البخاری ثنا احمد بن محمد بن سعید الصیرفی ثنا محمد بن کثیر الکوفی عن ابی حمزه الثمالی عن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جَزاهُمْ بِما صَبَرُوا جَنَّةً وَ حَرِیراً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صبروا علی الفقر و مصائب الدنیا؛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ابو حمزه ثمالی از امام باقر علیه السلام درباره سخن خدای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جَزاهُمْ بِما صَبَرُوا جَنَّةً وَ حَرِیراً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خاطر صبرشان بر فقر و سختی‌های دنیا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جعفر صادق علیه السلام ذیل این آیه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محمداً صلی الله علیه و آله اذا نزل من السماء لیلة المعراج و الهوی، النزول؛</w:t>
      </w:r>
      <w:r>
        <w:rPr>
          <w:rStyle w:val="FootnoteAnchor"/>
          <w:rtl w:val="true"/>
        </w:rPr>
        <w:footnoteReference w:id="659"/>
      </w:r>
      <w:r>
        <w:rPr>
          <w:rFonts w:ascii="IRNazanin" w:hAnsi="IRNazanin" w:eastAsia="IRNazanin"/>
          <w:color w:val="111111"/>
          <w:sz w:val="28"/>
          <w:sz w:val="28"/>
          <w:szCs w:val="28"/>
          <w:rtl w:val="true"/>
          <w:lang w:bidi="fa-IR"/>
        </w:rPr>
        <w:t xml:space="preserve">نجم در اینجا یعنی محمد صلی الله علیه وآله هنگامی که در شب معراج از آسمان نزول فرمودند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لِیَشْهَدُوا مَنافِعَ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محمد بن علی بن الحسین الباقر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العفو و المغفرة؛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مراد از منافع، عفو و مغفرت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طبری هم دو حدیث از امام باقر علیه السلام از طریق جابر جعفی، نقل شده که در حدیث اول امام می‌فرماید مراد عفو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جابر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دوم امام فرموده منظور مغفرت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قال، قال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ظاهراً امام در مقام بیان برخی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مظهری این دو روایت را تحت عنوان یک روایت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هم پس از نقل نظرات مختلف، منافع را عام می‌گیرد؛ اعم از منافع دنیوی و اخروی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کانَ آمِناً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درباره این آیه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دخله علی الصفا کما دخله الانبیاء و الاولیاء کان آمنا من عذابه؛</w:t>
      </w:r>
      <w:r>
        <w:rPr>
          <w:rStyle w:val="FootnoteAnchor"/>
          <w:rtl w:val="true"/>
        </w:rPr>
        <w:footnoteReference w:id="661"/>
      </w:r>
      <w:r>
        <w:rPr>
          <w:rFonts w:ascii="IRNazanin" w:hAnsi="IRNazanin" w:eastAsia="IRNazanin"/>
          <w:color w:val="111111"/>
          <w:sz w:val="28"/>
          <w:sz w:val="28"/>
          <w:szCs w:val="28"/>
          <w:rtl w:val="true"/>
          <w:lang w:bidi="fa-IR"/>
        </w:rPr>
        <w:t>هر کس بر صفا آن طور وارد شود که انبیا وارد شده‌اند، خداوند او را از عذاب ایمن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در تأیید سخن امام کلامی می‌آورد که ظاهراً از رسول خدا صلی الله علیه و آله است</w:t>
      </w:r>
    </w:p>
    <w:p>
      <w:pPr>
        <w:pStyle w:val="BookText"/>
        <w:rPr/>
      </w:pPr>
      <w:r>
        <w:rPr>
          <w:rFonts w:ascii="IRNazanin" w:hAnsi="IRNazanin" w:eastAsia="IRNazanin"/>
          <w:color w:val="111111"/>
          <w:sz w:val="28"/>
          <w:sz w:val="28"/>
          <w:szCs w:val="28"/>
          <w:rtl w:val="true"/>
          <w:lang w:bidi="fa-IR"/>
        </w:rPr>
        <w:t>وهذا معنی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حج فلم یرفث و لم یفسق خرج من ذنوبه کیوم ولدته امه و الحج المبرور لیس له جزاء الا الجنة؛این معنی سخنی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بدون فسق و فجور، حج به جای آورد، خداوند گناهانش را می‌ریزد؛ گویی که تازه از مادر متولد شده است، و برای حج جزایی جز بهشت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نَعُدُّ لَهُمْ 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هشیم عن ابی یزید ابی جعفر محمد علی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نَعُدُّ لَهُمْ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حتی الانفس؛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علیه السلام روایت شده که درباره سخن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نَعُدُّ لَهُمْ 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شمارش و جمع می‌شود، حتی شمار نفس کشیدن‌ها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 لِنَفْسِهِ وَ مِنْهُمْ مُقْتَصِدٌ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درباره علت تقدیم و تأخیر در این آیه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الظالم لیخبر انه لا یتقرب الیه الا بصرف رحمته و کرمه و ان الظالم لا یؤثر فی الاصطفائیة اذا کانت ثم عنایة، ثم ثنی بالمقتصدین لانهم بین الخوف و الرجاء، ثم ختم بالسابقین لئلا یأمن احد مکر الله وکلهم فی الجنة بحرمة کلمة الاخلاص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ظالم مقدم شده است تا نشان دهد که هیچ کس به خدا مقرب نمی‌شود، مگر با رحمت و کرم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عنایتی نباشد، ظالم از برگزیدگی طرفی نمی‌بندد، سپس میانه روها را ستوده، چون آنها بین خوف و رجاء هستند و با سابقین ختم نموده تا نشان دهد هیچ کس ایمن نیست و تمام اینها به حرمت و احترام کلمه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فَدَیْناهُ بِذِبْحٍ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وهبة الزحیلی در تفسیر خود از امام باقر علیه السلام روایتی نقل می‌کند که مراد حضرت اسماعیل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یُجْزَوْنَ الْغُرْفَةَ بِما صَبَرُوا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یجزون یوم القیامة الغرفة و هی الجنه؛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روز قیامت، غرفه‌ای را به عنوان پاداش می‌گیرند و غرفه، همان بهشت است</w:t>
      </w:r>
      <w:r>
        <w:rPr>
          <w:rFonts w:eastAsia="IRNazanin" w:cs="IRNazanin"/>
          <w:color w:val="111111"/>
          <w:sz w:val="28"/>
          <w:szCs w:val="28"/>
          <w:rtl w:val="true"/>
          <w:lang w:bidi="fa-IR"/>
        </w:rPr>
        <w:t>».</w:t>
      </w:r>
      <w:bookmarkStart w:id="460" w:name="pg14081_141606"/>
    </w:p>
    <w:p>
      <w:pPr>
        <w:pStyle w:val="Heading5"/>
        <w:numPr>
          <w:ilvl w:val="4"/>
          <w:numId w:val="1"/>
        </w:numPr>
        <w:rPr/>
      </w:pPr>
      <w:bookmarkStart w:id="461" w:name="__RefHeading___Toc3806609_3381743652"/>
      <w:bookmarkStart w:id="462" w:name="_Toc172"/>
      <w:bookmarkEnd w:id="460"/>
      <w:bookmarkEnd w:id="461"/>
      <w:r>
        <w:rPr>
          <w:rtl w:val="true"/>
        </w:rPr>
        <w:t>امام موسی کاظم و امام رضا و</w:t>
      </w:r>
      <w:r>
        <w:rPr>
          <w:rtl w:val="true"/>
        </w:rPr>
        <w:t xml:space="preserve">... </w:t>
      </w:r>
      <w:r>
        <w:rPr>
          <w:rtl w:val="true"/>
        </w:rPr>
        <w:t>علیهم السلام</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فَرَّطْتُ فِی جَنْبِ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علی بن سوید نقل شده که امام موسی کاظم علیه السلام در تفسیر آیه فوق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جنب الله امیرالمؤمنین علی علیه السلام است وهمین گونه امامان و اوصیای بعد از او در مکان و مقام والایی باشند تا برسند به آخر ایشان مهدی سلام الله علیهم</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التِّینِ وَ الزَّیْتُونِ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الْبَلَدِ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أَحْسَنِ تَقْوِیمٍ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فَلَهُمْ أَجْرٌ غَیْرُ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یُکَذِّبُکَ بَعْدُ بِالدِّینِ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اللّهُ بِأَحْکَمِ الْحاکِمِینَ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این آیات سه حدیث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الفضل الصیرفی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موسی بن جعفر ابا الحسن عن قوله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التِّینِ وَ الزَّیْتُونِ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طُورِ سِینِینَ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طور سیناء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فمایعنی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سیناء؟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امیرالمؤمنین علی بن ابی‌طالب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رسول الله صلی الله علیه و آله سبلنا آمن الله به الخلق فی سبیلهم، و من النار اذا اطاعوه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امیرالمؤمنین و شعیته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 غَیْرُ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یُکَذِّبُکَ بَعْدُ بِالدِّینِ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لا و الله ما هکذا قال تبارک وتعالی ولا کذا انزلت، 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یکذبک بالدین الیس الله باحکم الحاکمین؛</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الحسین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محمد النهدی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الفضیل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موسی بن جعفر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التِّینِ وَ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التین فالحسن، و اما الزیتون فالحسین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p>
    <w:p>
      <w:pPr>
        <w:pStyle w:val="BookText"/>
        <w:rPr/>
      </w:pPr>
      <w:r>
        <w:rPr>
          <w:rFonts w:ascii="Amiri" w:hAnsi="Amiri" w:eastAsia="Amiri" w:cs="Amiri"/>
          <w:color w:val="111111"/>
          <w:sz w:val="28"/>
          <w:sz w:val="28"/>
          <w:szCs w:val="28"/>
          <w:rtl w:val="true"/>
          <w:lang w:bidi="ar-SA"/>
        </w:rPr>
        <w:t>اَلْبَلَدِ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هو سبیل آمن الله به الخلق فی سبلهم، و من النار اذا اطاعوه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امیرالمؤمنین علی و شیعتهم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 غَیْرُ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موسی بن جعفر علیه السلام درباره معنای تأویلی سوره تین سؤال شد، پاسخ دادند،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علیه السلام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علیه وآله وسلم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شیعه او هستند که برای آنها اجری بی‌پایان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روایة عن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یُکَذِّبُکَ بَعْدُ بِالدِّینِ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 بن ابی‌طالب؛</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روایتی از امام کاظم علیه السلام نقل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یُکَذِّبُکَ بَعْدُ بِالدِّینِ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ولایت علی بن ابی‌طالب علیه السلام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سَماواتٍ وَ مِنَ الْأَرْضِ مِثْلَهُنَّ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العیاشی باسناده عن الحسین بن خالد عن ابی الحسن الرضا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 کفه الیسری ثم وضع الیمنی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الارض الدنیا والسماء الدنیا علیها قبه والارض الثانیة فوق السماء الدنیا والسماء الثانیة فوقها قبة، والارض الثالثة فوق السماء الثانیة والسماء الثالثة فوقها قبة حتی ذکر الرابعة والخامسة والسادسة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والارض السابعة فوق السماء السادس والسماء السابعة فوقها قبة و عرش الرحمن فوق السماء السابعة و هو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سَماواتٍ وَ مِنَ الْأَرْضِ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65"/>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خالد از ابی الحسن الرضا علیه السلام در مورد این آیه روایت نموده که ایشان، کف دست چپ خویش را باز نمود و سپس دست راست را روی آن</w:t>
      </w:r>
    </w:p>
    <w:p>
      <w:pPr>
        <w:pStyle w:val="BookText"/>
        <w:rPr/>
      </w:pPr>
      <w:r>
        <w:rPr>
          <w:rFonts w:ascii="IRNazanin" w:hAnsi="IRNazanin" w:eastAsia="IRNazanin"/>
          <w:color w:val="111111"/>
          <w:sz w:val="28"/>
          <w:sz w:val="28"/>
          <w:szCs w:val="28"/>
          <w:rtl w:val="true"/>
          <w:lang w:bidi="fa-IR"/>
        </w:rPr>
        <w:t>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و آسمان دنیاست و بالای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زمین دوم، بالای آسمان اول است و آسمان دوم بالای آن و بالای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همین طور تا آسمان هفتم که بالایش قبه قرار دارد و عرش خداوند بالای آسمان هفتم است و این است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سَماواتٍ وَ مِنَ الْأَرْضِ مِثْلَهُنَّ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عیون اخبار رضا از دیان بن صلت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در مرو و در مجلس مأمون با جماعتی از علمای اهل عراق و خراسان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آیه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أَوْرَثْنَا الْکِتابَ الَّذِینَ اصْطَفَیْنا مِنْ عِبادِنا فَمِنْهُمْ ظالِمٌ لِنَفْسِهِ وَ مِنْهُمْ مُقْتَصِدٌ وَ مِنْهُمْ سابِقٌ بِالْخَیْراتِ بِإِذْنِ اللّهِ ذلِکَ هُوَ الْفَضْلُ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یَدْخُلُونَها</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کتاب تمام امت‌اند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عترت طاهره‌اند، زیرا اگر مراد جمیع امت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آنها بدون ذکر تقسیم، داخل بهشت شوند؛ حال آنکه خدا فرموده بعضی ظالم به نفس‌اند و بعضی میانه‌رو و بعضی سابق به خیرات به اذن خدا و این، آن فضل بزرگ است، پس پیشی گیرندگان خیرات که داخل بهشت عدن می‌شوند به اذن خدا و بدون حساب، عترت طاهره‌اند و آنهایند وارثان کتاب و آنها کسانی هستند که در شأن ایشان آیه تطهیر نازل شده و آنها کسانی هستند که رسول خدا صلی الله علیه و آله درباره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مطالبی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مُؤَذِّنٌ بَیْنَهُمْ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آلوسی روایتی از امام رضا علیه السلام نقل می‌کند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روایات دیگری هم این موضوع را تأیید می‌کند، اما او می‌گوید به نظر من بعید می‌رسد که این امام، مؤذن باشد، چرا که در آن وقت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حظائر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67"/>
      </w:r>
      <w:bookmarkStart w:id="463" w:name="pg14081_141609"/>
    </w:p>
    <w:p>
      <w:pPr>
        <w:pStyle w:val="Heading5"/>
        <w:numPr>
          <w:ilvl w:val="4"/>
          <w:numId w:val="1"/>
        </w:numPr>
        <w:rPr/>
      </w:pPr>
      <w:bookmarkStart w:id="464" w:name="__RefHeading___Toc3806611_3381743652"/>
      <w:bookmarkStart w:id="465" w:name="_Toc173"/>
      <w:bookmarkEnd w:id="463"/>
      <w:bookmarkEnd w:id="464"/>
      <w:r>
        <w:rPr>
          <w:rtl w:val="true"/>
        </w:rPr>
        <w:t>تأویلاتی پیرامون امام زمان عجل الله تعالی فرجه</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رَأَوْا ما یُوعَدُونَ فَسَیَعْلَمُونَ مَنْ أَضْعَفُ ناصِراً وَ أَقَلُّ عَدَداً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فضیل از علی بن الحسین علیهما السلام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قائم مهدی است و اصحاب آن جناب و انصار او و دشمنان او که از حیث یاری کردن و کمتر بودن از نظر عدد ضعیف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نُقِرَ فِی النّاقُورِ فَذلِکَ یَوْمَئِذٍ یَوْمٌ عَسِیرٌ عَلَی الْکافِرِینَ غَیْرُ یَسِیرٍ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مفضل از حضرت صادق علیه السلام روایت شده که ایشان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 گوش قائم ندا شود تا برای قیامش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قیام به آن حضرت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روز، روز گرفتاری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مثل‌هایی زده شده که ما می‌دانیم و غیر از ما کسی نمی‌داند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بِالْخُنَّسِ اَلْجَوارِ الْکُنَّسِ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هانی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از این آیه 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برخاستن امامی است که برگشت کند از ظهور به غیبت؛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مانند ستاره شهاب ثاقب، ظاهر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ذاتِ 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اصبع بن نباته روایت است که گفته از ابن عباس رضی الله عنه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آسمان، و بروج، امامان از اهل بیت من هستند و عترت من، اول ایشان علی علیه</w:t>
      </w:r>
    </w:p>
    <w:p>
      <w:pPr>
        <w:pStyle w:val="BookText"/>
        <w:rPr/>
      </w:pPr>
      <w:r>
        <w:rPr>
          <w:rFonts w:ascii="IRNazanin" w:hAnsi="IRNazanin" w:eastAsia="IRNazanin"/>
          <w:color w:val="111111"/>
          <w:sz w:val="28"/>
          <w:sz w:val="28"/>
          <w:szCs w:val="28"/>
          <w:rtl w:val="true"/>
          <w:lang w:bidi="fa-IR"/>
        </w:rPr>
        <w:t>السلام است و آخر ایشان مهدی عجل الله تعالی فرجه است و آنها دوازده نفرند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باب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 محمد بن علی و جابر بن عبدالله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الضمیر عائد علی الدین و اظهاره عند نزول عیسی بن مریم و کون الادیان کلها راجعة الی دین الاسلام فذلک اظهاره؛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و جابر بن عبدالله انصاری روایت شده که ضمیر در اینجا به دین بر می‌گردد و اظهار آن نزول عیسی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عیسی به اسلام می‌گراید و به قائم اقتدا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ادیان به اسلام رجوع می‌کنند و مسلمان می‌شوند و این، اظهار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این آیه که مضمون آن در سوره صف و فتح هم تکرار شده است در کتاب ینابیع الموده روایاتی از معصومین علیهم السلام نقل شده که برخی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بصیره و سماعه هر دو از امام جعفر صادق علیه السلام روایت شده که آن حضرت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تأویل این آیه صدق نمی‌کند تا اینکه قائم مهدی علیه السلام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ظاهر شود، مشرکی باقی نمی‌ماند مگر آنکه از خروج او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نمی‌ماند مشرکی، مگر آنکه کشته می‌شود تا جایی که کافر در شکم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عبایة بن ربعی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کسی که جان من به دست قدرت اوست، قریه و دهی باقی نمی‌ماند، جز آنکه در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شام به شهادت لا اله الا اله و ان محمد رسول الله صلی الله علیه و آله ندا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و امام باقر علیهما السلام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قیام قائم، خدا اسلام را بر تمام دین‌ها ظاهر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 نقل شده که ابن عباس درباره این آیه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ملتی باقی نمی‌ماند مگر آنکه به اسلام می‌گراید تا جایی که ایمن می‌شود گوسفند از گرگ و گاو از شیر و انسان از گزنده تا آنجا که موش، انباری را سوراخ نمی‌کند و این قضایا هنگام قیام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حضرت امام باقر علیه السلام نقل می‌کند که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که جمیع مردم موحد شوند جهاد می‌کنند و تا اینکه برای خدا شریکی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 ضعیف که از مشرق، قصد مغرب را داشته باشد بیرون می‌آید، در حالی که احدی به او آزار نمی‌رساند و خدا از زمین سبزی‌های آن را بیرون آورد و از آسمان قطرات باران را فرو می‌ریزد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ینابیع الموده، قندوزی حنفی،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ذیل این آیه پس از اینکه می‌گوید همه مسلمان می‌شوند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اشتباه گمان کرده‌اند عیسی علیه السلام همان حضرت مهدی است؛ در حالی که این صحیح نیست، چون اخبار صحیح و متواتر بر این دلالت دارند که حضرت مهدی از عترت رسول خدا صلی الله علیه و آله است و حدیثی که غیر این را می‌گوید صحیح نیست، چون بیهقی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مهدی الا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اسدی، فردی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 بن ابی‌عیاش نیز نقل شده که او هم متروک است</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او سپس از استدلالات دیگر و اینکه این مطلب را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بیان نموده‌ام می‌گوید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المهدی من عتره رسول الله صلی الله علیه و آله اصح اسنادا؛ روایاتی که می‌گویند حضرت مهدی از عترت رسول خدا صلی الله علیه و آله است از لحاظ سندی، صحیح‌ترین هستند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لَکُمْ ما فِی السَّماواتِ وَ ما فِی الْأَرْضِ جَمِیعاً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عباس روایت شده که این، واقع نخواهد شد، مگر زمانی که مردی از اهل بیت پیامبر صلی الله علیه و آله به پا خیزد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لَنُذِیقَنَّهُمْ مِنَ الْعَذابِ الْأَدْنی دُونَ الْعَذابِ الْأَکْبَرِ لَعَلَّهُمْ یَرْجِعُونَ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جعفر بن محمد رضی الله انه خروج المهدی بالسیف؛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علیه السلام روایت شده که این هنگام قیام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حدیث درتفسیر قرطبی از امام صادق علیه السلام این گونه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خروج المهدی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الادنی غلاء السعر؛</w:t>
      </w:r>
      <w:r>
        <w:rPr>
          <w:rStyle w:val="FootnoteAnchor"/>
          <w:rtl w:val="true"/>
        </w:rPr>
        <w:footnoteReference w:id="672"/>
      </w:r>
      <w:r>
        <w:rPr>
          <w:rFonts w:ascii="IRNazanin" w:hAnsi="IRNazanin" w:eastAsia="IRNazanin"/>
          <w:color w:val="111111"/>
          <w:sz w:val="28"/>
          <w:sz w:val="28"/>
          <w:szCs w:val="28"/>
          <w:rtl w:val="true"/>
          <w:lang w:bidi="fa-IR"/>
        </w:rPr>
        <w:t xml:space="preserve">هنگام خروج مهدی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علی علیه السلام در مورد علائم ظهور و اتفاق‌هایی که می‌افتد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ستکون فتنة تحمل الناس منها کما یحصل الذهب فی المعدن فلا تسبوا اهل الشام و سبوا ظلمتهم؛</w:t>
      </w:r>
      <w:r>
        <w:rPr>
          <w:rStyle w:val="FootnoteAnchor"/>
          <w:rtl w:val="true"/>
        </w:rPr>
        <w:footnoteReference w:id="673"/>
      </w:r>
      <w:r>
        <w:rPr>
          <w:rFonts w:ascii="IRNazanin" w:hAnsi="IRNazanin" w:eastAsia="IRNazanin"/>
          <w:color w:val="111111"/>
          <w:sz w:val="28"/>
          <w:sz w:val="28"/>
          <w:szCs w:val="28"/>
          <w:rtl w:val="true"/>
          <w:lang w:bidi="fa-IR"/>
        </w:rPr>
        <w:t>فتنه‌ای خواهد بود که مردم در آن همچون استحصال طلا در معدن، مورد آزمایش و امتحان و سختی قرار خواهند گرفت، پس اهل شام را ناسزا نگویید، بلکه ظالمین خودتان را ناسزا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پس از این حدیث، این روایت را که حضرت مهدی، از عترت رسول خدا صلی الله علیه و آله است، ذکر می‌کند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قندوزی حنفی در ینابیع الموده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شصت روایت ذیل آیات گوناگون از ائمه معصومین علیهم السلام در این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تأویل بر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که پویندگان محترم را به آن رهنمون می‌شویم و به همین مقدار بسنده می‌نماییم</w:t>
      </w:r>
      <w:r>
        <w:rPr>
          <w:rFonts w:eastAsia="IRNazanin" w:cs="IRNazanin"/>
          <w:color w:val="111111"/>
          <w:sz w:val="28"/>
          <w:szCs w:val="28"/>
          <w:rtl w:val="true"/>
          <w:lang w:bidi="fa-IR"/>
        </w:rPr>
        <w:t>.</w:t>
      </w:r>
      <w:bookmarkStart w:id="466" w:name="pg14081_141613"/>
    </w:p>
    <w:p>
      <w:pPr>
        <w:pStyle w:val="Heading4"/>
        <w:numPr>
          <w:ilvl w:val="3"/>
          <w:numId w:val="1"/>
        </w:numPr>
        <w:rPr/>
      </w:pPr>
      <w:bookmarkStart w:id="467" w:name="__RefHeading___Toc3806613_3381743652"/>
      <w:bookmarkStart w:id="468" w:name="_Toc174"/>
      <w:bookmarkEnd w:id="466"/>
      <w:bookmarkEnd w:id="467"/>
      <w:r>
        <w:rPr>
          <w:rtl w:val="true"/>
        </w:rPr>
        <w:t>فواید مرجعیت اهل بیت علیهم السلام در تفسیر و تأویل</w:t>
      </w:r>
      <w:bookmarkEnd w:id="468"/>
    </w:p>
    <w:p>
      <w:pPr>
        <w:pStyle w:val="Heading5"/>
        <w:numPr>
          <w:ilvl w:val="4"/>
          <w:numId w:val="1"/>
        </w:numPr>
        <w:rPr/>
      </w:pPr>
      <w:bookmarkStart w:id="469" w:name="__RefHeading___Toc3806615_3381743652"/>
      <w:bookmarkStart w:id="470" w:name="_Toc175"/>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از مسائل مهم و تأثیرگذار در مباحث دینی، شناخت جایگاه اهل بیت علیهم السلام در تفسیر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ممتاز و جایگاه حساس سخنان اهل بیت علیهم السلام و تأثیر آن در تصحیح اندیشه، اتقان علمی و هدایت معنوی جامعه، اقتضای آن دارد که مفهوم این موقعیت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مباحث گذشته و تفسیرها و تأویلات اهل بیت علیهم السلام می‌توان نکات ذیل را تحلیل و استنتاج نمود</w:t>
      </w:r>
      <w:r>
        <w:rPr>
          <w:rFonts w:eastAsia="IRNazanin" w:cs="IRNazanin"/>
          <w:color w:val="111111"/>
          <w:sz w:val="28"/>
          <w:szCs w:val="28"/>
          <w:rtl w:val="true"/>
          <w:lang w:bidi="fa-IR"/>
        </w:rPr>
        <w:t>:</w:t>
      </w:r>
    </w:p>
    <w:p>
      <w:pPr>
        <w:pStyle w:val="Heading5"/>
        <w:numPr>
          <w:ilvl w:val="4"/>
          <w:numId w:val="1"/>
        </w:numPr>
        <w:rPr/>
      </w:pPr>
      <w:bookmarkStart w:id="471" w:name="__RefHeading___Toc3806617_3381743652"/>
      <w:bookmarkStart w:id="472" w:name="_Toc176"/>
      <w:bookmarkEnd w:id="471"/>
      <w:r>
        <w:rPr/>
        <w:t>1</w:t>
      </w:r>
      <w:r>
        <w:rPr>
          <w:rtl w:val="true"/>
        </w:rPr>
        <w:t xml:space="preserve">. </w:t>
      </w:r>
      <w:r>
        <w:rPr>
          <w:rtl w:val="true"/>
        </w:rPr>
        <w:t>قابل فهم بودن قرآن</w:t>
      </w:r>
      <w:bookmarkEnd w:id="472"/>
    </w:p>
    <w:p>
      <w:pPr>
        <w:pStyle w:val="BookText"/>
        <w:rPr/>
      </w:pPr>
      <w:r>
        <w:rPr>
          <w:rFonts w:ascii="IRNazanin" w:hAnsi="IRNazanin" w:eastAsia="IRNazanin"/>
          <w:color w:val="111111"/>
          <w:sz w:val="28"/>
          <w:sz w:val="28"/>
          <w:szCs w:val="28"/>
          <w:rtl w:val="true"/>
          <w:lang w:bidi="fa-IR"/>
        </w:rPr>
        <w:t>از دیرباز تلقی برخی چنین بوده است که قرآن به جز برای پیامبر و راسخان در علم قابل فهم و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در جایی آیه و سوره‌ای را توضیح داده‌اند، برای دیگران قابل استفاده و تمسک است، وگرنه باید توقف کنیم و به اهلش ارجاع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قاضی عبدالجبار اسدآبادی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اندیشه را نقد می‌کند استفاده می‌شود که این اندیشه در قرن پنجم مطرح بوده، گرچه پیش از او، در دوران تابعان کسانی مانند سعید بن شیب و عبیده سلمانی تقریباً این نظر را داشته‌اند، بدین معنا که اظهار نظر در معانی آیات قرآن جایز نیست؛ گرچه با صراحت این موضوع را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از قرن‌یازدهم گسترش می‌یابد و در میان گروهی از اخباریان و بعدها توسط کسانی که در ظاهر و به ویژه در فقه، با اخباریان هم‌عقیده نبودند، اما اندیشه‌ها و عقاید این گروه به صورت ناخواسته، تأثیر جدی در افکار آنان بر جای گذاشت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همان عقاید را با تعبیرات دیگری در معارف و عقاید ابزار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روایات اهل بیت علیهم السلام می‌توان چنین پاسخ داد که خدا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جَعَلْناهُ قُرْآناً عَرَبِیًّا لَعَلَّکُمْ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خداوند قرآن را به زبان عربی نازل کرده تا مردم تعقل کنند و به مردم دستور داده تا در آیات آن تقکر و تدبر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قابل فهم نبود یا فهم آنان حجت نبود،</w:t>
      </w:r>
      <w:bookmarkStart w:id="473" w:name="pg14081_141614"/>
    </w:p>
    <w:p>
      <w:pPr>
        <w:pStyle w:val="BookText"/>
        <w:rPr/>
      </w:pPr>
      <w:bookmarkEnd w:id="473"/>
      <w:r>
        <w:rPr>
          <w:rFonts w:ascii="IRNazanin" w:hAnsi="IRNazanin" w:eastAsia="IRNazanin"/>
          <w:color w:val="111111"/>
          <w:sz w:val="28"/>
          <w:sz w:val="28"/>
          <w:szCs w:val="28"/>
          <w:rtl w:val="true"/>
          <w:lang w:bidi="fa-IR"/>
        </w:rPr>
        <w:t>مسلمانان را توبیخ نمی‌کرد چرا در قرآن تأمل نمی‌کنید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نمی‌فرمود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هدایت کردیم و با این آیات راه را نشان دادیم، پس چرا سرپیچی می‌کنید و می‌ترسید که با نزول آیات رسوا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چرا از احکامی که ما گفتیم تخلف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قرآن قابل فهم و استناد نباشد، چگونه می‌تواند برای مردم نور، موعظه، ابلاغ و بشارت و انذار باشد؛ در صورتی که خطاب قرآن مستقیماً به توده‌های مردم است که آیات آن را تلاوت و در آن تدبر کنید و به احکام و دستوراتش عمل نمایید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در دسته‌ای دیگر از آیات، قرآن از وضعی سخن می‌گوید که با غیر قابل فهم بودن آن هرگز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دسته از آیات، قرآن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آمده و در جایی آمده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بنابراین چگونه قرآن می‌تواند بیانگر هر چیزی باشد، اما برای خودش بیانگر نباشد و نتواند به ما فایده‌ای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از روایات از زبان اهل بیت علیهم السلام این دیدگاه ابطال شده و اعتقاد به مبهم بودن قرآن شدیداً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چون قرآن دارای تخصیصات و تقییدات است، کسی نتواند آنها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افزون بر اینکه این تخصیصات و تقییدات مربوط به احکام است، در خود قرآن، شاهد و دلیلی در جهت بیان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رمز تأکید قرآن بر تدبر و تفکر، این است که افزون بر ژرف نگری و دقت در پیام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دیگری که در جاهای دیگر آمده، بیان شود</w:t>
      </w:r>
      <w:r>
        <w:rPr>
          <w:rFonts w:eastAsia="IRNazanin" w:cs="IRNazanin"/>
          <w:color w:val="111111"/>
          <w:sz w:val="28"/>
          <w:szCs w:val="28"/>
          <w:rtl w:val="true"/>
          <w:lang w:bidi="fa-IR"/>
        </w:rPr>
        <w:t>.</w:t>
      </w:r>
    </w:p>
    <w:p>
      <w:pPr>
        <w:pStyle w:val="Heading5"/>
        <w:numPr>
          <w:ilvl w:val="4"/>
          <w:numId w:val="1"/>
        </w:numPr>
        <w:rPr/>
      </w:pPr>
      <w:bookmarkStart w:id="474" w:name="__RefHeading___Toc3806619_3381743652"/>
      <w:bookmarkStart w:id="475" w:name="_Toc177"/>
      <w:bookmarkEnd w:id="474"/>
      <w:r>
        <w:rPr/>
        <w:t>2</w:t>
      </w:r>
      <w:r>
        <w:rPr>
          <w:rtl w:val="true"/>
        </w:rPr>
        <w:t xml:space="preserve">. </w:t>
      </w:r>
      <w:r>
        <w:rPr>
          <w:rtl w:val="true"/>
        </w:rPr>
        <w:t>تمایز حوزه فهم ظاهر و تفسیر</w:t>
      </w:r>
      <w:bookmarkEnd w:id="475"/>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به معنای کشف و اظهار و پرده برداشتن از مدلول لفظ و بیان معانی در جایی است که غموض و ابهام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پرده برداشتن در جایی است که بیان معنای خاصی از لفظ به ذهن نمی‌رسد و نیازمند بررسی و کشف است</w:t>
      </w:r>
      <w:r>
        <w:rPr>
          <w:rFonts w:eastAsia="IRNazanin" w:cs="IRNazanin"/>
          <w:color w:val="111111"/>
          <w:sz w:val="28"/>
          <w:szCs w:val="28"/>
          <w:rtl w:val="true"/>
          <w:lang w:bidi="fa-IR"/>
        </w:rPr>
        <w:t>.</w:t>
      </w:r>
      <w:bookmarkStart w:id="476" w:name="pg14081_141615"/>
    </w:p>
    <w:p>
      <w:pPr>
        <w:pStyle w:val="BookText"/>
        <w:rPr/>
      </w:pPr>
      <w:bookmarkEnd w:id="476"/>
      <w:r>
        <w:rPr>
          <w:rFonts w:ascii="IRNazanin" w:hAnsi="IRNazanin" w:eastAsia="IRNazanin"/>
          <w:color w:val="111111"/>
          <w:sz w:val="28"/>
          <w:sz w:val="28"/>
          <w:szCs w:val="28"/>
          <w:rtl w:val="true"/>
          <w:lang w:bidi="fa-IR"/>
        </w:rPr>
        <w:t>معمولاً چنین چیزی با بررسی مدلولات تضمّنی و التزامی حاصل می‌گردد؛ یعنی باید لوازم آشکار و غیر آشکار کلام مورد بررسی قرار گیرد تا این نوع از پیام استخراج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اینکه گاهی دلالت کلام از سنخ دلالت اشاره و اقتضا و دیگر دلالت‌هایی است که با تأمل و بررسی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جست و جو از قرینه‌های لفظی که به کلام متصل است مفهومی به دست می‌آید و گاهی با جست و جو در قرینه‌های منفصل، مفهومی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مفهوم از قرینه‌های عقلی و به اصطلاح لُبّی به دست می‌آید و همه اینها در حوزه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آنجا که بیان معنای ظاهری است و لفظ به صورت مستقیم خبر از معنا می‌دهد و در اصطلاح، دلالت مطابقی کلام است و خواننده و شنونده در پی پرده برداری نیست، با معانی ظاهری سر و کار دارد و لفظ هم همان ابتدایی را می‌فهماند، در این صورت از حوزه تفسیر متمایز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عادی عربی دان معمولاً با این نوع فهم سر و کار دارند و حتی کسی که عربی نمی‌داند و از ترجمه آیات استفاده می‌کند، با فهم ظاهری و پیام‌هایی که از مدلول مطابقی به دست می‌آید ارتباط برقرار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در ارائه تفسیر از همه نکات کلی و قواعد تفسیر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دیده می‌شود که آنان چگونه از روش قرآن به قرآن، قرآن به سنت، و لغت و ادب استفاده کرده‌اند و این تفسیرها غیر از تأویل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نکته‌ای که می‌تواند متمایز کننده روش کلی اهل بیت علیهم السلام در تفسیر باشد، ویژگی اتصال به وحی، احاطه علمی و مقام عصمت آنان است که می‌تواند برجستگی گفته و تفسیرهای ایشان را بر دیگران نشان دهد</w:t>
      </w:r>
      <w:r>
        <w:rPr>
          <w:rFonts w:eastAsia="IRNazanin" w:cs="IRNazanin"/>
          <w:color w:val="111111"/>
          <w:sz w:val="28"/>
          <w:szCs w:val="28"/>
          <w:rtl w:val="true"/>
          <w:lang w:bidi="fa-IR"/>
        </w:rPr>
        <w:t>.</w:t>
      </w:r>
    </w:p>
    <w:p>
      <w:pPr>
        <w:pStyle w:val="Heading5"/>
        <w:numPr>
          <w:ilvl w:val="4"/>
          <w:numId w:val="1"/>
        </w:numPr>
        <w:rPr/>
      </w:pPr>
      <w:bookmarkStart w:id="477" w:name="__RefHeading___Toc3806621_3381743652"/>
      <w:bookmarkStart w:id="478" w:name="_Toc178"/>
      <w:bookmarkEnd w:id="477"/>
      <w:r>
        <w:rPr/>
        <w:t>3</w:t>
      </w:r>
      <w:r>
        <w:rPr>
          <w:rtl w:val="true"/>
        </w:rPr>
        <w:t xml:space="preserve">. </w:t>
      </w:r>
      <w:r>
        <w:rPr>
          <w:rtl w:val="true"/>
        </w:rPr>
        <w:t>جداسازی حوزه تفسیر و تأویل</w:t>
      </w:r>
      <w:bookmarkEnd w:id="478"/>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 در روایات اهل بیت علیهم السلام مشخص می‌شود که آن بزرگواران حوزه و تفسیر را از تأویل جدا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حوزه تأویل، از قبیل تفسیر و معانی لفظ نیست، خواه عینیت‌یافتن در خارج و به تعبیری مصداق باشد یا حقیقی که حکم، خبر و هر امر ظاهری باشد که بر آن اعتماد دارد، لذا ممکن است حقیقت و مصداق‌های گوناگون کلام برای مردم روشن نباشد، اما چون معنای لفظ بر اساس قواعد زبان عربی گفته شده، برای مردم قابل فهم و کشف است؛ وگرنه باید قرآن، مجمل و غیر مبین باشد و این نظر با نور، موعظه و هدایت بودن قرآن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معنا برای تأویل، افزون بر کشف و</w:t>
      </w:r>
      <w:bookmarkStart w:id="479" w:name="pg14081_141616"/>
    </w:p>
    <w:p>
      <w:pPr>
        <w:pStyle w:val="BookText"/>
        <w:rPr/>
      </w:pPr>
      <w:bookmarkEnd w:id="479"/>
      <w:r>
        <w:rPr>
          <w:rFonts w:ascii="IRNazanin" w:hAnsi="IRNazanin" w:eastAsia="IRNazanin"/>
          <w:color w:val="111111"/>
          <w:sz w:val="28"/>
          <w:sz w:val="28"/>
          <w:szCs w:val="28"/>
          <w:rtl w:val="true"/>
          <w:lang w:bidi="fa-IR"/>
        </w:rPr>
        <w:t>پرده برداری، هر فرد آگاه به قواعد می‌تواند از برخی مصادیق و حقیقت کلام پرده برداری کند، مگر در مواردی که از اسامی مستأثره و عالم غیب باشد، مانند زمان قیامت یا ملاکات احکام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 مطلب، تلاش مفسّران شیعه و سنی برای نشان دادن مصادیق و ملاکات و دلایل کلام و عینیت یافتن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گونه که تفسیر بر طبق قواعد و روشی جایز است، تأویل نیز بر اساس قواعدی و در محدوده‌ای جایز است</w:t>
      </w:r>
      <w:r>
        <w:rPr>
          <w:rFonts w:eastAsia="IRNazanin" w:cs="IRNazanin"/>
          <w:color w:val="111111"/>
          <w:sz w:val="28"/>
          <w:szCs w:val="28"/>
          <w:rtl w:val="true"/>
          <w:lang w:bidi="fa-IR"/>
        </w:rPr>
        <w:t>.</w:t>
      </w:r>
    </w:p>
    <w:p>
      <w:pPr>
        <w:pStyle w:val="Heading5"/>
        <w:numPr>
          <w:ilvl w:val="4"/>
          <w:numId w:val="1"/>
        </w:numPr>
        <w:rPr/>
      </w:pPr>
      <w:bookmarkStart w:id="480" w:name="__RefHeading___Toc3806623_3381743652"/>
      <w:bookmarkStart w:id="481" w:name="_Toc179"/>
      <w:bookmarkEnd w:id="480"/>
      <w:r>
        <w:rPr/>
        <w:t>4</w:t>
      </w:r>
      <w:r>
        <w:rPr>
          <w:rtl w:val="true"/>
        </w:rPr>
        <w:t xml:space="preserve">. </w:t>
      </w:r>
      <w:r>
        <w:rPr>
          <w:rtl w:val="true"/>
        </w:rPr>
        <w:t>تفکیک حوزه باطن و ظاهر</w:t>
      </w:r>
      <w:bookmarkEnd w:id="481"/>
    </w:p>
    <w:p>
      <w:pPr>
        <w:pStyle w:val="BookText"/>
        <w:rPr/>
      </w:pPr>
      <w:r>
        <w:rPr>
          <w:rFonts w:ascii="IRNazanin" w:hAnsi="IRNazanin" w:eastAsia="IRNazanin"/>
          <w:color w:val="111111"/>
          <w:sz w:val="28"/>
          <w:sz w:val="28"/>
          <w:szCs w:val="28"/>
          <w:rtl w:val="true"/>
          <w:lang w:bidi="fa-IR"/>
        </w:rPr>
        <w:t>باطن، معنایی است که در پس معنای ظاهر جای گرفته، چه آن معنای باطن یکی باشد یا بیشتر و چه با معنای ظاهر نزدیک باشد به گونه‌ای که برای ارتباط با آن نیاز به واسطه‌ای نباشد، یا آنکه میان آن دو، فاصله‌ای باشد؛ به گونه‌ای که ارتباط باطن با ظاهر نیازمند توضیح و ذکر قرینه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دست‌یافتن به معانی باطن از رهگذر معانی ظاهری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احتمالاتی که درباره باطن گفته‌اند و با تفسیری از تأویل تطبیق می‌کند، این است که منظور از باطن، تعیین مصادیق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مصادیق با تأملات ظاهری به دست می‌آید و برخی هم نیازمند به بیان معصوم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باطن همان تأویل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مواردی که نیازمند به بیان معصوم علیه السلام است، ارتباطی به فهم و کشف معنا ندارد، و از مقوله دیگری است که بعدها درباره آن سخن خواهیم گفت؛ البته با عنایت به این نکته که مراد از تأویل ذکر مصداق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از امام صادق علیه السلام نقل نمودیم که ایشان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بِالنَّجْمِ هُمْ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رسول الله صلی الله علیه و آله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می‌توانیم روایاتی را که به بیان مصادیق خارجی آیات می‌پردازند از نوع باطن بدانیم</w:t>
      </w:r>
      <w:r>
        <w:rPr>
          <w:rFonts w:eastAsia="IRNazanin" w:cs="IRNazanin"/>
          <w:color w:val="111111"/>
          <w:sz w:val="28"/>
          <w:szCs w:val="28"/>
          <w:rtl w:val="true"/>
          <w:lang w:bidi="fa-IR"/>
        </w:rPr>
        <w:t>.</w:t>
      </w:r>
    </w:p>
    <w:p>
      <w:pPr>
        <w:pStyle w:val="Heading5"/>
        <w:numPr>
          <w:ilvl w:val="4"/>
          <w:numId w:val="1"/>
        </w:numPr>
        <w:rPr/>
      </w:pPr>
      <w:bookmarkStart w:id="482" w:name="__RefHeading___Toc3806625_3381743652"/>
      <w:bookmarkStart w:id="483" w:name="_Toc180"/>
      <w:bookmarkEnd w:id="482"/>
      <w:r>
        <w:rPr/>
        <w:t>5</w:t>
      </w:r>
      <w:r>
        <w:rPr>
          <w:rtl w:val="true"/>
        </w:rPr>
        <w:t xml:space="preserve">. </w:t>
      </w:r>
      <w:r>
        <w:rPr>
          <w:rtl w:val="true"/>
        </w:rPr>
        <w:t>ارجاع به قرآن</w:t>
      </w:r>
      <w:bookmarkEnd w:id="483"/>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روایات مطرح شده به برخی از اخبار بر می‌خوریم که ائمه علیهم السلام برای بیان مطالب یا حکمی، مخاطب خود را به قرآن ارجاع می‌دهند</w:t>
      </w:r>
      <w:r>
        <w:rPr>
          <w:rFonts w:eastAsia="IRNazanin" w:cs="IRNazanin"/>
          <w:color w:val="111111"/>
          <w:sz w:val="28"/>
          <w:szCs w:val="28"/>
          <w:rtl w:val="true"/>
          <w:lang w:bidi="fa-IR"/>
        </w:rPr>
        <w:t>.</w:t>
      </w:r>
      <w:bookmarkStart w:id="484" w:name="pg14081_141617"/>
    </w:p>
    <w:p>
      <w:pPr>
        <w:pStyle w:val="Heading5"/>
        <w:numPr>
          <w:ilvl w:val="4"/>
          <w:numId w:val="1"/>
        </w:numPr>
        <w:rPr/>
      </w:pPr>
      <w:bookmarkStart w:id="485" w:name="__RefHeading___Toc3806627_3381743652"/>
      <w:bookmarkStart w:id="486" w:name="_Toc181"/>
      <w:bookmarkEnd w:id="484"/>
      <w:bookmarkEnd w:id="485"/>
      <w:r>
        <w:rPr/>
        <w:t>6</w:t>
      </w:r>
      <w:r>
        <w:rPr>
          <w:rtl w:val="true"/>
        </w:rPr>
        <w:t xml:space="preserve">. </w:t>
      </w:r>
      <w:r>
        <w:rPr>
          <w:rtl w:val="true"/>
        </w:rPr>
        <w:t>نقش انحصاری اهل بیت علیهم السلام</w:t>
      </w:r>
      <w:bookmarkEnd w:id="486"/>
    </w:p>
    <w:p>
      <w:pPr>
        <w:pStyle w:val="Heading6"/>
        <w:numPr>
          <w:ilvl w:val="5"/>
          <w:numId w:val="1"/>
        </w:numPr>
        <w:rPr/>
      </w:pPr>
      <w:bookmarkStart w:id="487" w:name="__RefHeading___Toc3806629_3381743652"/>
      <w:bookmarkStart w:id="488" w:name="_Toc182"/>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سؤالی که اکنون به ذهن می‌رسد این است که اصولاً در چه مواردی است که مرجعیت اهل بیت علیهم السلام در فرهنگ اسلامی مورد تثبیت و تأکید قرار می‌گیرد و غیرقابل جایگزین است؟</w:t>
      </w:r>
    </w:p>
    <w:p>
      <w:pPr>
        <w:pStyle w:val="BookText"/>
        <w:rPr/>
      </w:pPr>
      <w:r>
        <w:rPr>
          <w:rFonts w:ascii="IRNazanin" w:hAnsi="IRNazanin" w:eastAsia="IRNazanin"/>
          <w:color w:val="111111"/>
          <w:sz w:val="28"/>
          <w:sz w:val="28"/>
          <w:szCs w:val="28"/>
          <w:rtl w:val="true"/>
          <w:lang w:bidi="fa-IR"/>
        </w:rPr>
        <w:t>بی گمان آنچه در قرآن کریم برای پیامبر خدا صلی الله علیه و آله آمده و از وظایف واسطه‌ای وحی برشمره شده است، برای اوصیا و جانشینان او، یعنی کسانی که متصل به خزانه وحی بوده‌اند و به باب مدینه او پیوند داشته‌اند، باید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إِلَیْکَ الذِّکْرَ لِتُبَیِّنَ لِلنّاسِ ما نُزِّلَ إِلَیْهِمْ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آنچه از وحی بر پیامبران نازل می‌گردد، همان طور نیز به پیامبران فرمان می‌رسد که آنها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صلی الله علیه و آله به تفسیر یک‌یک جمله‌ها و آیات و تفسیر اجزای کلمات، به مانند یک مفسّر رایج،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احادیثی که از پیامبر گرانقدر رسیده یا در روایات اهل بیت علیهم السلام نقل شده، نشانگر حساسیت و ضرورت حضور آنان به عنوان هادی و ناظر در میان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این نقش را در چند بخش خلاصه نمود</w:t>
      </w:r>
      <w:r>
        <w:rPr>
          <w:rFonts w:eastAsia="IRNazanin" w:cs="IRNazanin"/>
          <w:color w:val="111111"/>
          <w:sz w:val="28"/>
          <w:szCs w:val="28"/>
          <w:rtl w:val="true"/>
          <w:lang w:bidi="fa-IR"/>
        </w:rPr>
        <w:t>:</w:t>
      </w:r>
    </w:p>
    <w:p>
      <w:pPr>
        <w:pStyle w:val="Heading6"/>
        <w:numPr>
          <w:ilvl w:val="5"/>
          <w:numId w:val="1"/>
        </w:numPr>
        <w:rPr/>
      </w:pPr>
      <w:bookmarkStart w:id="489" w:name="__RefHeading___Toc3806631_3381743652"/>
      <w:bookmarkStart w:id="490" w:name="_Toc183"/>
      <w:bookmarkEnd w:id="489"/>
      <w:r>
        <w:rPr>
          <w:rtl w:val="true"/>
        </w:rPr>
        <w:t>الف</w:t>
      </w:r>
      <w:r>
        <w:rPr>
          <w:rtl w:val="true"/>
        </w:rPr>
        <w:t xml:space="preserve">) </w:t>
      </w:r>
      <w:r>
        <w:rPr>
          <w:rtl w:val="true"/>
        </w:rPr>
        <w:t>تفصیل معارف و احکام</w:t>
      </w:r>
      <w:bookmarkEnd w:id="490"/>
    </w:p>
    <w:p>
      <w:pPr>
        <w:pStyle w:val="BookText"/>
        <w:rPr/>
      </w:pPr>
      <w:r>
        <w:rPr>
          <w:rFonts w:ascii="IRNazanin" w:hAnsi="IRNazanin" w:eastAsia="IRNazanin"/>
          <w:color w:val="111111"/>
          <w:sz w:val="28"/>
          <w:sz w:val="28"/>
          <w:szCs w:val="28"/>
          <w:rtl w:val="true"/>
          <w:lang w:bidi="fa-IR"/>
        </w:rPr>
        <w:t>قرآن کریم عموماً به بیان کلیات احکام اکتفا کرده و احکام خاص و جزئی و نیز تفصیل و توضیح آنها را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کلی قرآن در بیان معارف و ارشاد به مسائل، همواره به گونه‌ای بوده که می‌توان آن را ترسیم کننده خطوط اساسی و تبیین‌گر کلی مسائل و بنیان قواعد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ضمن روایتی بیان می‌کنند که</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نماز خواندن بر رسول خدا صلی الله علیه و آله نازل شد، اما سخن از سه رکعت و چهار رکعت در میان نبود، بلکه رسول خدا صلی الله علیه و آله بود که تعداد رکعات نماز را تفسیر 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پرداخت زکات نازل شد و در آن از چهل درهم و یک درهم سختی نبود، بلکه رسول خدا صلی الله علیه و آله بود که</w:t>
      </w:r>
      <w:bookmarkStart w:id="491" w:name="pg14081_141618"/>
    </w:p>
    <w:p>
      <w:pPr>
        <w:pStyle w:val="BookText"/>
        <w:rPr/>
      </w:pPr>
      <w:bookmarkEnd w:id="491"/>
      <w:r>
        <w:rPr>
          <w:rFonts w:ascii="IRNazanin" w:hAnsi="IRNazanin" w:eastAsia="IRNazanin"/>
          <w:color w:val="111111"/>
          <w:sz w:val="28"/>
          <w:sz w:val="28"/>
          <w:szCs w:val="28"/>
          <w:rtl w:val="true"/>
          <w:lang w:bidi="fa-IR"/>
        </w:rPr>
        <w:t>نصاب زکات را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حج نازل شد و سخنی از هفت بار طواف در آن به میان نیامد و رسول خدا بود که مراسم طواف را به گونه‌ای خاص معین و تفسیر کرد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نورالثقلین،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می‌توان دریافت که جایگاه پیامبر خدا صلی الله علیه و آله توسط اهل بیت علیهم السلام همچنان به صورت تفصیل و تشریح احکام نازل شده، ادامه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نگرش سنت به بخش‌های معرفتی قرآن از نگرش به احکام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توصیف و نگرشی که به احکام فقهی شده و در آن، توضیحات و تفصیل‌هایی داده شده، در زمینه جزئیات معارف الهی و توصیف معاد و قیامت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موضوع کتاب توحید صدوق است که در آن، نمونه‌ای از شیوه اهل بیت علیهم السلام در بیان معارف و تفصیل عقاید قرآن،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این دسته از احکام و معارف در لسان اهل علیهم السلام بیت به معنای مبهم بودن قرآن و ممنوعیت تفسیر نیست؛ بلکه به این معناست که ما جز قرآن به منبعی دیگر برای تفصیل و توضیح معارف و احکام الهی نیازمندیم؛ یعنی در کنار ثقل اکبر، وجود ثقل اصغر برای معرفت تفصیلی عقاید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جا می‌توان به علوم اهل بیت علیهم السلام در باب ناسخ و منسوخ و اسباب نزول و موقعیت‌شناسی نزول آیات اشاره کرد و دانستنی‌های آنان را در تفصیل احکام و وجه تخصیص و تقیید بخشی از آیات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زمینه تخصیص و تقیید و حتی ناسخ و منسوخ، اگر چنین چیزی در قرآن باشد، آن بزرگواران به خود قرآن استناد می‌کرده‌اند و در فهم این دسته از احکام به آیات دیگر استناد می‌جسته‌اند</w:t>
      </w:r>
      <w:r>
        <w:rPr>
          <w:rFonts w:eastAsia="IRNazanin" w:cs="IRNazanin"/>
          <w:color w:val="111111"/>
          <w:sz w:val="28"/>
          <w:szCs w:val="28"/>
          <w:rtl w:val="true"/>
          <w:lang w:bidi="fa-IR"/>
        </w:rPr>
        <w:t>.</w:t>
      </w:r>
    </w:p>
    <w:p>
      <w:pPr>
        <w:pStyle w:val="Heading6"/>
        <w:numPr>
          <w:ilvl w:val="5"/>
          <w:numId w:val="1"/>
        </w:numPr>
        <w:rPr/>
      </w:pPr>
      <w:bookmarkStart w:id="492" w:name="__RefHeading___Toc3806633_3381743652"/>
      <w:bookmarkStart w:id="493" w:name="_Toc184"/>
      <w:bookmarkEnd w:id="492"/>
      <w:r>
        <w:rPr>
          <w:rtl w:val="true"/>
        </w:rPr>
        <w:t>ب</w:t>
      </w:r>
      <w:r>
        <w:rPr>
          <w:rtl w:val="true"/>
        </w:rPr>
        <w:t xml:space="preserve">) </w:t>
      </w:r>
      <w:r>
        <w:rPr>
          <w:rtl w:val="true"/>
        </w:rPr>
        <w:t>تأویل آیات</w:t>
      </w:r>
      <w:bookmarkEnd w:id="493"/>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علم تأویل قرآن اختصاصی به قرآن ندارد و آنچه در آیه هفتم سوره آل عمران آمده، بیانی است در مقابله با کسانی که به انگیزه فتنه جویی در صددند قرآن را منحرفانه تأویل کنند؛ با آنکه معنای درست آن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الفتنه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نکته است که تأویل کنندگان خود می‌دانند تأویلشان با مراد خداوند مغایر است، اما به انگیزه</w:t>
      </w:r>
    </w:p>
    <w:p>
      <w:pPr>
        <w:pStyle w:val="BookText"/>
        <w:rPr/>
      </w:pPr>
      <w:r>
        <w:rPr>
          <w:rFonts w:ascii="IRNazanin" w:hAnsi="IRNazanin" w:eastAsia="IRNazanin"/>
          <w:color w:val="111111"/>
          <w:sz w:val="28"/>
          <w:sz w:val="28"/>
          <w:szCs w:val="28"/>
          <w:rtl w:val="true"/>
          <w:lang w:bidi="fa-IR"/>
        </w:rPr>
        <w:t>فتنه جویی، تأویل کلام را طبق خواسته خود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تأویل قرآن کار هر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عمق و لُبّ معانی و حقایق و انطباق آن بر مصادیق، ویژه کسانی است که در علم قرآن رسوخ دارند؛ کسانی که قرآن، بارها از آنان به عنوان راسخان در علم و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یَعْلَمُ تَأْوِیلَهُ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یَذَّکَّرُ إِلاّ أُولُوا الْأَلْبابِ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أَنْزَلْناهُ إِلَیْکَ مُبارَکٌ لِیَدَّبَّرُوا آیاتِهِ وَ لِیَتَذَکَّرَ أُولُوا الْأَلْبابِ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بَلاغٌ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لِیَذَّکَّرَ أُولُوا الْأَلْبابِ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رسوخ در علم و خردمندی، دارای درجات و مراتبی است که افراد به اندازه احاطه علمی و تقرب معنوی و اتصال به سرچشمه علم الهی از آن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اعلای این آگاهی، شخص پیامبر صلی الله علیه و آله است که خداوند متعال افزون بر واسطه قرار دادن او برای ابلاغ وحی، به او کتاب و حکمت آموخته است</w:t>
      </w:r>
      <w:r>
        <w:rPr>
          <w:rStyle w:val="FootnoteAnchor"/>
          <w:rtl w:val="true"/>
        </w:rPr>
        <w:footnoteReference w:id="678"/>
      </w:r>
      <w:r>
        <w:rPr>
          <w:rFonts w:ascii="IRNazanin" w:hAnsi="IRNazanin" w:eastAsia="IRNazanin"/>
          <w:color w:val="111111"/>
          <w:sz w:val="28"/>
          <w:sz w:val="28"/>
          <w:szCs w:val="28"/>
          <w:rtl w:val="true"/>
          <w:lang w:bidi="fa-IR"/>
        </w:rPr>
        <w:t>و در مرتبه بعد به اهل بیت پیامبر علیهم السلام علم تأویل آموخته شد؛ همان گونه که قبلاً به روایات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فضائل اهل بیت علیهم السلام آگاهی آنان به تأویل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می‌توان گفت دیگران نیز به بخشی از تأویل به معنای یاد شده دسترسی دارند، اما افزون بر اینکه مردم در درک مطالب علمی به ویژه مطالب مربوط به تأویل قرآن یکسان نیستند و افراد به میزان فهم و درک خود از معانی و دقایق بهره می‌برند، تأویلات قرآن هم، یکسان نیست و دارای درجات و مراتبی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تفسیری که تأویل را مرادف با بطون قرآن می‌داند و معانی بطنی، لایه به لایه است، ممکن است افرادی با آموزش و تهذیب نفس و تفکر در آیات، تنها به لایه‌هایی از تأویل و بطنی از بطون قرآن دسترسی داشته باشند، اما آنچه که از روایات فراوان استفاده می‌شود، این است که اهل بیت پیامبر علیهم السلام چون از راسخان در علم هستند و تأویل را از پیامبر</w:t>
      </w:r>
      <w:bookmarkStart w:id="494" w:name="pg14081_141620"/>
    </w:p>
    <w:p>
      <w:pPr>
        <w:pStyle w:val="BookText"/>
        <w:rPr/>
      </w:pPr>
      <w:bookmarkEnd w:id="494"/>
      <w:r>
        <w:rPr>
          <w:rFonts w:ascii="IRNazanin" w:hAnsi="IRNazanin" w:eastAsia="IRNazanin"/>
          <w:color w:val="111111"/>
          <w:sz w:val="28"/>
          <w:sz w:val="28"/>
          <w:szCs w:val="28"/>
          <w:rtl w:val="true"/>
          <w:lang w:bidi="fa-IR"/>
        </w:rPr>
        <w:t>صلی الله علیه و آله آموخته‌اند و در بیت وحی تربیت شده‌اند، این ویژگی را دارند که از کمال تأویل برخوردار باشند و به جایگاه انحصاری برسند که در آنجا افراد معمولی به آن دسترسی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حقیقت قرآن تنزل یافته و در قالب تنگ الفاظ و معانی محسوس مردم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شنیدن آیات الهی، پیش درآمدی به امر هدایت پیدا می‌کنند و اگر بخواهند صعود کنند و از الفاظ محدود به درجات بالا برسند باید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معطوف به دو قسمت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قرآن بخوانند و بیندیشند، و بخوانند و بالا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این میان نباید از سیر و سلوک و تهذیب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تکلیف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از راسخان در علم بهره برند و به آگاه‌ترین افراد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همواره ممکن است در این میان، افراد و کسانی باشند که خطا کنند و به اشتباه راه نشان دهند، به کسانی ارجاع داده می‌شوند که اعتماد برانگیز باشند و عظمت و عصمت آنان از پیش تضمین شده باشد و دغدغه‌ای در اخذ و تمسک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جایگاه انحصاری اهل بیت علیهم السلام در باب تأویل، اعتماد برانگیزی و تضمین راه و سلوک است و لذا در روایت ثقلین به اخذ از عترت تعبیر شده و به موضوع تمسّک و هدایت پذیری تأکید شده است که اگر این منبع را برگزیدید و به ریسمان آنان چنگ آویختند و به این کشتی سوار شدید، گمراه نخواهید شد</w:t>
      </w:r>
      <w:r>
        <w:rPr>
          <w:rFonts w:eastAsia="IRNazanin" w:cs="IRNazanin"/>
          <w:color w:val="111111"/>
          <w:sz w:val="28"/>
          <w:szCs w:val="28"/>
          <w:rtl w:val="true"/>
          <w:lang w:bidi="fa-IR"/>
        </w:rPr>
        <w:t>.</w:t>
      </w:r>
    </w:p>
    <w:p>
      <w:pPr>
        <w:pStyle w:val="Heading6"/>
        <w:numPr>
          <w:ilvl w:val="5"/>
          <w:numId w:val="1"/>
        </w:numPr>
        <w:rPr/>
      </w:pPr>
      <w:bookmarkStart w:id="495" w:name="__RefHeading___Toc3806635_3381743652"/>
      <w:bookmarkStart w:id="496" w:name="_Toc185"/>
      <w:bookmarkEnd w:id="495"/>
      <w:r>
        <w:rPr>
          <w:rtl w:val="true"/>
        </w:rPr>
        <w:t>ج</w:t>
      </w:r>
      <w:r>
        <w:rPr>
          <w:rtl w:val="true"/>
        </w:rPr>
        <w:t xml:space="preserve">) </w:t>
      </w:r>
      <w:r>
        <w:rPr>
          <w:rtl w:val="true"/>
        </w:rPr>
        <w:t>رفع اختلاف‌ها</w:t>
      </w:r>
      <w:bookmarkEnd w:id="496"/>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 جایگاه انحصاری اهل بیت علیهم السلام که در روایات به آن تصریح شده، رفع اختلافات در تفسیر و تأویل و فهم کلی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دینی و علمی در تفسیر و تأویل، قوام دهنده و مدیر علمی لازم دارد؛ یعنی کسی که سخن آخر را بگوید و فصل الخطاب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اصحاب ائمه هم نقش ضروری و انحصاری اهل بیت علیهم السلام را رفع اختلافات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بسیاری هم وجود دارد که امامان بزرگوار ما به طور عملی در میان علمای عصر خود به این دسته از اختلافات تفسیری در حد مقدور پایان می‌داده‌اند، با آنکه در نظر عده‌ای از علمای آن عصر، چنین پذیرشی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انحصاری بودن جایگاه اهل بیت علیهم السلام چند جهت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احاطه و رسوخ علمی اهل بیت علیهم السلام، بدین معنا که مباحث به جایی می‌رسید که نیاز به داوری داشت؛ یعنی کسی که بتواند در مسائل مهّم اعتقادی و مشتبهات تفسیری به بحث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اگر اهل بیت علیهم السلام در عصر خود آن جایگاه و منزلت را می‌یافتند تا بتوانند به نقش خود عمل کنند و دستگاه حکومت اجازه می‌داد تا آنان به تفسیر و تبلیغ روی آورند، بخش زیادی از نزاع‌های کلامی و اختلافات اعتقادی و نحله‌های مذهبی پدید نمی‌آمد و اسرائیلیات و خرافات، این چنین در فرهنگ اسلامی رواج نمی‌یافت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و پیوند با صاحب وحی و تربیت در محیط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پس از پیامبر خدا صلی الله علیه و آله، امام علی علیه السلام با توجه به حضور طولانی در کنار آن حضرت، جامع‌ترین فرد در دانش تأویل و تفسیر بوده است تا جایی که سیوطی از آن حضرت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 نیست که نازل شده باشد و من ندانم که کجا و کی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نازل شده است یا در روز، در دشت یا در کوهستان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ائمه معصومین علیهم السلام نیز، تربیت‌یافتگان همین مکتب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دور از واقعیت نیست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البیت ادری بما فی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آنانی که در خانه وحی تربیت شده‌اند، به تفسیر و حل اختلافات تفسیری اولی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تجربه‌های امت‌های پیشین و ادیان گذشته؛ چون پیامبران پیشین جانشینانی نداشتند یا این جانشینان مغضوب واقع شدند و نتوانستند نقش خود را ایفا کنند، دچار تحریف معنایی در تفسیر کلمات شده‌اند، لذا پیامبر خدا صلی الله علیه و آله برای پیش‌گیری از این آفت، اهل بیت خود را معرفی کردند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در مورد جایگاه انحصاری اهل بیت علیهم السلام موارد دیگری را هم می‌توان طرح کرد که به همین مقدار بسنده می‌کنیم</w:t>
      </w:r>
      <w:r>
        <w:rPr>
          <w:rFonts w:eastAsia="IRNazanin" w:cs="IRNazanin"/>
          <w:color w:val="111111"/>
          <w:sz w:val="28"/>
          <w:szCs w:val="28"/>
          <w:rtl w:val="true"/>
          <w:lang w:bidi="fa-IR"/>
        </w:rPr>
        <w:t>.</w:t>
      </w:r>
      <w:bookmarkStart w:id="497" w:name="pg14081_141622"/>
    </w:p>
    <w:p>
      <w:pPr>
        <w:pStyle w:val="Heading3"/>
        <w:numPr>
          <w:ilvl w:val="2"/>
          <w:numId w:val="1"/>
        </w:numPr>
        <w:rPr/>
      </w:pPr>
      <w:bookmarkStart w:id="498" w:name="__RefHeading___Toc3806637_3381743652"/>
      <w:bookmarkStart w:id="499" w:name="_Toc186"/>
      <w:bookmarkEnd w:id="497"/>
      <w:bookmarkEnd w:id="498"/>
      <w:r>
        <w:rPr>
          <w:rtl w:val="true"/>
        </w:rPr>
        <w:t>بخش ششم</w:t>
      </w:r>
      <w:r>
        <w:rPr>
          <w:rtl w:val="true"/>
        </w:rPr>
        <w:t xml:space="preserve">: </w:t>
      </w:r>
      <w:r>
        <w:rPr>
          <w:rtl w:val="true"/>
        </w:rPr>
        <w:t xml:space="preserve">مصداق یابی آیات </w:t>
      </w:r>
      <w:r>
        <w:rPr>
          <w:rtl w:val="true"/>
        </w:rPr>
        <w:t>(</w:t>
      </w:r>
      <w:r>
        <w:rPr>
          <w:rtl w:val="true"/>
        </w:rPr>
        <w:t>جری و تطبیق</w:t>
      </w:r>
      <w:r>
        <w:rPr>
          <w:rtl w:val="true"/>
        </w:rPr>
        <w:t>)</w:t>
      </w:r>
      <w:bookmarkEnd w:id="499"/>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0" w:name="__RefHeading___Toc3806639_3381743652"/>
      <w:bookmarkStart w:id="501" w:name="_Toc187"/>
      <w:bookmarkEnd w:id="500"/>
      <w:r>
        <w:rPr>
          <w:rtl w:val="true"/>
        </w:rPr>
        <w:t>اشاره</w:t>
      </w:r>
      <w:bookmarkStart w:id="502" w:name="pg14081_141624"/>
      <w:bookmarkEnd w:id="501"/>
    </w:p>
    <w:p>
      <w:pPr>
        <w:pStyle w:val="Heading4"/>
        <w:numPr>
          <w:ilvl w:val="3"/>
          <w:numId w:val="1"/>
        </w:numPr>
        <w:rPr/>
      </w:pPr>
      <w:bookmarkStart w:id="503" w:name="__RefHeading___Toc3806641_3381743652"/>
      <w:bookmarkStart w:id="504" w:name="_Toc188"/>
      <w:bookmarkEnd w:id="502"/>
      <w:bookmarkEnd w:id="503"/>
      <w:r>
        <w:rPr>
          <w:rtl w:val="true"/>
        </w:rPr>
        <w:t>تعریف جری و تطبیق</w:t>
      </w:r>
      <w:bookmarkEnd w:id="504"/>
    </w:p>
    <w:p>
      <w:pPr>
        <w:pStyle w:val="Heading5"/>
        <w:numPr>
          <w:ilvl w:val="4"/>
          <w:numId w:val="1"/>
        </w:numPr>
        <w:rPr/>
      </w:pPr>
      <w:bookmarkStart w:id="505" w:name="__RefHeading___Toc3806643_3381743652"/>
      <w:bookmarkStart w:id="506" w:name="_Toc189"/>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روشن کردن مصداق یا مصادیق آیات قرآن و بیان افراد یا اشیائی که آیات الهی بر آنها صدق می‌کند، در تفسیر قرآن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مصادیق آیات قرآن، مقصود خداوند و هدف او را از نزول آیه به خوبی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ذکر مصداق می‌تواند پرده از چهرۀ آیات برگیرد و حکمت الهی از فرو فرستادن آنها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را در تفسیر قرآن اصطلاحاً جری یا تطبیق آیه بر موردی مشخص، نام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اهل بیت علیهم السلام در تفسیر، بدین گونه بوده که آیات را بر آنچه قابل تطبیق بوده است، منطبق می‌کردند؛ گرچه از مورد نزول آیه خارج باشد؛ چنانکه عقل نیز این معنا را تأیید می‌کند، زیرا قرآن برای راهنمایی عموم بشر نازل شده و معارف و عقایدی که بیان کرده، اختصاص به شرایط و زمان ویژه‌ای ندارد و فضایل و رذایل اخلاقی و احکام عملی آن، مقید به زمان و دوران مشخصی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وجود سبب نزول‌ها و حوادث و اموری که موجب نزول آیات درباره شخص یا واقعه‌ای شده است، دلیل بر آن نیست که حکم آیات مخصوص به آن شخص و واقعه باشد و با گذشت زمان، حکم هم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بیان اینکه آیات الهی درباره چه چیزی یا چه کسانی مصداق دارد، به عهده معصوم و آگاه بر تفسیر و تأویل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امام علی علیه السلام در این زمینه و در مواضع متعدد به بیان مصادیق آیات قرآن پرداختند و به ویژه در مواردی که مردم، دچار کج‌فهمی یا سوء استفاده از آیات الهی بوده‌اند، این روشنگری را به نحو احسن انجام داده‌اند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روایات، مصداق‌یابی‌های حضرت علی علیه السلام از آیات قرآن، گاه در معرفی چهره‌های منفی و خطرناک، و زمانی نیز در نمایاندن شخصیت نیکان و صالحان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امام علیه السلام در پاسخ به پرسش سائلی که از فهم و معنای آیه می‌پرسید، ابتدا</w:t>
      </w:r>
      <w:bookmarkStart w:id="507" w:name="pg14081_141625"/>
    </w:p>
    <w:p>
      <w:pPr>
        <w:pStyle w:val="BookText"/>
        <w:rPr/>
      </w:pPr>
      <w:bookmarkEnd w:id="507"/>
      <w:r>
        <w:rPr>
          <w:rFonts w:ascii="IRNazanin" w:hAnsi="IRNazanin" w:eastAsia="IRNazanin"/>
          <w:color w:val="111111"/>
          <w:sz w:val="28"/>
          <w:sz w:val="28"/>
          <w:szCs w:val="28"/>
          <w:rtl w:val="true"/>
          <w:lang w:bidi="fa-IR"/>
        </w:rPr>
        <w:t>مصداق یا مصادیق آیه را روشن می‌کرد تا بدین گونه بفهماند فهم دقیق آیه، مستلزم آگاهی بر این مطلب است که کلام الهی بر چه شخص یا اشخاصی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نمونه‌هایی از این موارد را درکلام اهل بیت علیهم السلام می‌آوریم</w:t>
      </w:r>
      <w:r>
        <w:rPr>
          <w:rFonts w:eastAsia="IRNazanin" w:cs="IRNazanin"/>
          <w:color w:val="111111"/>
          <w:sz w:val="28"/>
          <w:szCs w:val="28"/>
          <w:rtl w:val="true"/>
          <w:lang w:bidi="fa-IR"/>
        </w:rPr>
        <w:t>.</w:t>
      </w:r>
    </w:p>
    <w:p>
      <w:pPr>
        <w:pStyle w:val="Heading5"/>
        <w:numPr>
          <w:ilvl w:val="4"/>
          <w:numId w:val="1"/>
        </w:numPr>
        <w:rPr/>
      </w:pPr>
      <w:bookmarkStart w:id="508" w:name="__RefHeading___Toc3806645_3381743652"/>
      <w:bookmarkStart w:id="509" w:name="_Toc190"/>
      <w:bookmarkEnd w:id="508"/>
      <w:r>
        <w:rPr>
          <w:rtl w:val="true"/>
        </w:rPr>
        <w:t>امام علی علیه السلام</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نُنَبِّئُکُمْ بِالْأَخْسَرِینَ أَعْمالاً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علی علیه السلام در این باره سؤال شد که فرمودند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نیز امام می‌فرمایند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تفسیر ثوری فقط روایت دوم نقل شده است</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 xml:space="preserve">ابن عطیه پس از نقل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الخوارج</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ان صحح عنه فهو علی جهة امثال فیمن ضل سعیه فی الحیاة الدنیا و هو یحب انه یحسن؛این سخن امام اگر درست باشد از باب مثال است، زیرا آنها همچون کسی هستند که تلاشش در دنیا را تباه می‌سازد، در حالی که می‌پندارد کار خیری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المنیر همان مصداق اولی را بیان نموده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رضی 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الافجران من القریش بنوالمغیره و بنوامیه فاما بنوالمغیره فقطع الله تعالی دابرهم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بنوامیه فمتعوا الی حین؛</w:t>
      </w:r>
      <w:r>
        <w:rPr>
          <w:rStyle w:val="FootnoteAnchor"/>
          <w:rtl w:val="true"/>
        </w:rPr>
        <w:footnoteReference w:id="681"/>
      </w:r>
      <w:r>
        <w:rPr>
          <w:rFonts w:ascii="IRNazanin" w:hAnsi="IRNazanin" w:eastAsia="IRNazanin"/>
          <w:color w:val="111111"/>
          <w:sz w:val="28"/>
          <w:sz w:val="28"/>
          <w:szCs w:val="28"/>
          <w:rtl w:val="true"/>
          <w:lang w:bidi="fa-IR"/>
        </w:rPr>
        <w:t>مراد همان فجار قریش بنو مغیره و بنوامیه هستند؛ اما بنومغیره را خداوند در بدر هلاکشان کرد، ولی بنوامیه تا زمانی که خدا بخواهد زنده‌اند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پس از بیان اینکه مراد از آیه خوارج هستند، سخنی از امام علی علیه السلام نقل می‌کند که چرایی آن را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تشتمل الحروریه کما تشتمل الیهود والنصاری؛</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تفسیر ابن کثیر،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خوارج را هم شامل می‌شود؛ همچنانکه یهود و نصاری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امام در جواب سؤال ابن الکواء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و اصحابت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بَدَّلُوا نِعْمَتَ اللّهِ کُفْراً وَ أَحَلُّوا قَوْمَهُمْ دارَ الْبَوارِ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ذیل این آیه روایات بسیاری از امام علی علیه السلام نقل می‌کند که ایشان مصادیق آیه را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ابی‌طالب رضی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أَحَلُّوا قَوْمَهُمْ 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الافجران من قریش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بن ابی‌طالب رضی الله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المغیره و بنوامیه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ابی‌طالب رضی الله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فجران من بنی اسد و بنی محزوم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ابی‌طالب رضی الله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کفار قریش</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احادیث،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ابوطفیل عامر بن واثله ذکر ان علیاً قام علی المنبر سلونی قبل ان لا تسألونی و من تسالوا بعدی مثلی فقام ابن الکواء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بدلوا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منافقوا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ابی‌طالب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ابی‌طالب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منافقوا قریش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حدیث</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احادیث، مصادیق این آیه فجار قریش، منافقان قریش، بنی مغیره، بنی‌امیه، بنی اسد و بنی محزوم و کفار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به وضوح نشان می‌دهد که حضرت در مقام تطبیق آیه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پس از نقل این اقوال، روایاتی را از ابن عباس، مجاهد و سعید بن جبیر می‌آورد و سپس روایتی از عمر از علی علیه السلام نقل می‌کند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فجار قریش هستند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تفسیر مظهری،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المغیره و بنو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الفجار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ثوری،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محرر الوجیز،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علی علیه السلام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السابقون الصلوات الخمس؛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مراد از آیه سبقت گیرندگان در نمازهای پنج گانه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امام در این حدیث نیز یکی از مصادیق آن را بیان نموده‌اند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إِلی مَغْفِرَةٍ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علی علیه السلام نیز دو روایت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اول دخل المسجد و آخر خارج؛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اولین کسی باش که به مسجد داخل می‌شود و آخرین کسی باش که از آن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اداء الفرائض؛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ادای فرایض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علی علیه السلام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الیمین علی المدعی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فصل الخطاب قسم خوردن مدعی علیه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یَغْشَی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علی علیه السلام روایت شده که رسول خدا صلی الله علیه و آله اشقی الناس را دو نفر معرفی نمودند، کسی که ناقه صالح را پی نمود و کسی که تو را ای علی علیه السلام به شهادت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أَمْوالِهِمْ حَقٌّ لِلسّائِلِ وَ الْمَحْرُومِ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ابراهیم ان أناسا قدموا علی علیّ رضی الله عنه الکوفة بعد وقعة الجمل؛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اقسموا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المحروم؛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عده‌ای از مردم پس از واقعه جمل بر امام علی علیه السلام در کوفه وارد شدند،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بین آنها تقسیم کنید، آنها محروم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امام با عمل خودشان مصداق محروم را مشخص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دَفْعُ اللّهِ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علی علیه السلام روایت شده که حضرت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اصحاب حضرت محمد صلی الله علیه و آله معرفی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ضَلَّ سَعْیُهُمْ فِی الْحَیاةِ الدُّنْیا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الکواء از امام علی علیه السلام درباره این آیه سؤال کرد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 الحروریه فقال لا هم اهل الکتاب کان اولهم علی الحق ثم کفروا و اشرکوا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آیا آنها خوارج هستند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آنها اهل الکتاب هستند، ابتدا بر حق بودند سپس کافر و مشرک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بَغَتْ إِحْداهُما عَلَی الْأُخْری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حارث اعور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علی بن ابی‌طالب رضی الله عنه، هو القدوة عن قتال اهل البغی من اهل الجمل و صفین، أمشرکون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الشرک 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أمنافقون؟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لان المنافقون لا یذکرون الله 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اخواننا فی الدین بغوا؛پس از جنگ جمل و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باغیان بر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از مصادیق شرک و مشرک هستند؟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 فرار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منافق‌اند؟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چون منافقین، خدا را یاد نمی‌کنند، مگر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آنها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دینی ما هستند که بر ما بغی نموده‌اند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الرجل لیعجه من شراک فعله ان یکون اجود من شراک صاحبه، فیدخل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86"/>
      </w:r>
      <w:r>
        <w:rPr>
          <w:rFonts w:ascii="IRNazanin" w:hAnsi="IRNazanin" w:eastAsia="IRNazanin"/>
          <w:color w:val="111111"/>
          <w:sz w:val="28"/>
          <w:sz w:val="28"/>
          <w:szCs w:val="28"/>
          <w:rtl w:val="true"/>
          <w:lang w:bidi="fa-IR"/>
        </w:rPr>
        <w:t>امام یکی از مصادیق آیه را چنین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از سختی کار خودش کمرش خم شود، بهتر است که با دیگری شریک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أُمَّةٌ یَهْدُونَ بِالْحَقِّ وَ بِهِ یَعْدِلُونَ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حاتم و ابوشیخ از امام علی بن ابی‌طالب علیه السلام نقل می‌کنند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افترقت بنواسرائیل بعد موسی احدی و سبعین آفرقه کلها فی النار الا فرقة و افترقت النصاری بعد عیسی اثنتین و سبعین فرقة کلها فی النار الا فرقة و لتفرقن هذه الامة علی ثلاث و سبعین فرقة کلها فی النار الا فرقة؛ فاما الیهود؛ فان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w:t>
      </w:r>
      <w:bookmarkStart w:id="510" w:name="pg14081_141630"/>
    </w:p>
    <w:p>
      <w:pPr>
        <w:pStyle w:val="BookText"/>
        <w:rPr/>
      </w:pPr>
      <w:bookmarkEnd w:id="510"/>
      <w:r>
        <w:rPr>
          <w:rFonts w:ascii="Amiri" w:hAnsi="Amiri" w:eastAsia="Amiri" w:cs="Amiri"/>
          <w:color w:val="111111"/>
          <w:sz w:val="28"/>
          <w:sz w:val="28"/>
          <w:szCs w:val="28"/>
          <w:rtl w:val="true"/>
          <w:lang w:bidi="ar-SA"/>
        </w:rPr>
        <w:t>یَهْدُونَ بِالْحَقِّ وَ بِهِ 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التی تنجوه، و اما النصاری فان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أُمَّةٌ مُقْتَصِدَةٌ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التی تنجوه، و اما نحن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أُمَّةٌ یَهْدُونَ بِالْحَقِّ وَ بِهِ 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التی تنجو من هذه الامه؛</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فتح القدیر،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تفسیرالمنیر قرطبی،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درالمنثور،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اسرائیل پس از موسی علیه السلام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شدند؛ تمامی در آتش‌اند مگر یک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نصاری پس از عیسی علیه السلام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شدند که همگی در آتش‌اند، مگر یک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هم پس از رسول خدا صلی الله علیه و آله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می‌شوند که همگی در آتش هستند، مگر یک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یهود،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قوم موسی، امتی به حق هدایت شده‌اند، آنها قوم نجات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نصاری،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 و امتی از آنها میانه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قوم نجات‌یافته‌اند، اما، ما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به حق هدایت یافته و به سوی او مایل می‌شوند، این همان گروهی است که از این امت نجات می‌یابد</w:t>
      </w:r>
      <w:r>
        <w:rPr>
          <w:rFonts w:eastAsia="IRNazanin" w:cs="IRNazanin"/>
          <w:color w:val="111111"/>
          <w:sz w:val="28"/>
          <w:szCs w:val="28"/>
          <w:rtl w:val="true"/>
          <w:lang w:bidi="fa-IR"/>
        </w:rPr>
        <w:t>».</w:t>
      </w:r>
    </w:p>
    <w:p>
      <w:pPr>
        <w:pStyle w:val="Heading5"/>
        <w:numPr>
          <w:ilvl w:val="4"/>
          <w:numId w:val="1"/>
        </w:numPr>
        <w:rPr/>
      </w:pPr>
      <w:bookmarkStart w:id="511" w:name="__RefHeading___Toc3806647_3381743652"/>
      <w:bookmarkStart w:id="512" w:name="_Toc191"/>
      <w:bookmarkEnd w:id="511"/>
      <w:r>
        <w:rPr>
          <w:rtl w:val="true"/>
        </w:rPr>
        <w:t>سایر اهل بیت علیهم السلام</w:t>
      </w:r>
      <w:bookmarkEnd w:id="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أَدْرِی لَعَلَّهُ فِتْنَةٌ لَکُمْ وَ مَتاعٌ إِلی 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علیه السلام پس از بیعت خویش با معاویه آنها را از مصادیق این آیه خواند وفرمود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الحسن بن علی فی خطبة فی شأن بیعته لمعاویۀ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أدری لعله فتنة لکم و متاع إلی حین؛</w:t>
      </w:r>
      <w:r>
        <w:rPr>
          <w:rStyle w:val="FootnoteAnchor"/>
          <w:rtl w:val="true"/>
        </w:rPr>
        <w:footnoteReference w:id="688"/>
      </w:r>
      <w:r>
        <w:rPr>
          <w:rFonts w:ascii="IRNazanin" w:hAnsi="IRNazanin" w:eastAsia="IRNazanin"/>
          <w:color w:val="111111"/>
          <w:sz w:val="28"/>
          <w:sz w:val="28"/>
          <w:szCs w:val="28"/>
          <w:rtl w:val="true"/>
          <w:lang w:bidi="fa-IR"/>
        </w:rPr>
        <w:t>چه می‌دانید این بیعت فتنه‌ای برای شما خواهد بود و متاعی تا زمانی که خداوند 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بِنِعْمَةِ رَبِّکَ فَحَدِّثْ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از امام حسن بن علی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اصبت خیراً او عملت خیراً، فحدث به الثقة من اخوانک؛</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کار خیری انجام دادی یا با امر خیری برخورد نمودی، آن را برای افرادی ثقه از دوستانت بازگو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شک امام در مقام بیان یکی از مصادیق نعمت هستند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و انتشار دادن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نیز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المؤمن یعمل عملاً صالحاً فیخبر به اهل بیته</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از امام حسن بن علی علیه السلام باسند خودش نقل نموده که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شخصی است که با رسول خدا صلی الله علیه و آله بیعت نماید و با ایشان هجرت کند و کاری انجام ندهد، مگر به اذن رسول خدا صلی الله علیه و آله، هر حسنه او هفتصد برابر است و هر کس اسلام آورد هر حسنه‌اش ده برابر می‌شود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خَلَطُوا عَمَلاً صالِحاً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از اسود بن قیس عبدی نقل کرده است که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لقی الحسن بن علی‌یوماً حبیب بن سلمه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 رب لک فی غیر طاعة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مسیری الی ابیک فلیس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لکنک اطعت معاویة علی دنیا قلیله زائله، فلئن قام بک فی دنیاک لقد قعد بک فی دینک ولو کنت اذا فعلت شرا قلت خیرا کان ذلک کما قال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خلطوا عملاً صالحاً و آخر سیئاً، و لکنک کما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توبه، آیه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علیه السلام را دیدم که به حبیب بن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چه بسیار راه‌هایی که تو می‌روی در غیر طاعت خداست،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راه پدر تو هستم پس نباید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تو معاویه را اطاعت می‌کنی؛ آن هم برای متاع کم و فانی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همراه تو برای دنیایت گام بردارد تو را از آخرت باز می‌دارد و اگر کار شری انجام دهی می‌گوید آن کار خیر است، و این است سخن خدای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صالح را با غیر صالح خلط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تو به مصداق این آیه هستی که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قلب‌هایشان چیزهایی را جاری می‌سازند که آن را کسب نکرده‌اند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اینکه ادعا می‌کنی بر راه علی علیه السلام هستی، اما بر راه او نیستی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سجاد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اصبحت؟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اصبحنا فی قومنا بمنزلة بنی اسرائیل فی آل فرعون؛ یذبحون ابنائنا و یلعنون سیدنا و شیخنا علی المنابر، و یمنعونا حقنا؛</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مردی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روز می‌گذرانی؟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میان قوم خود چون بنی‌اسرائیل در میان آل فرعون هستیم؛ فرزندان ما را ذبح می‌کنند و بزرگ و سرور ما را بر منابر ناسزا می‌گویند و حق ما را منع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طبقات ابن سعد این گونه نقل شده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 الی المنهال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بن الحسین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اصبحت اصلحک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اری شیخاً من اهل المصر مثلک لا یدری کیف أصبحنا، فأما اذا لم 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فساخبرک اصبحنا فی قومنا بمنزلة بنی اسرائیل فی آل فرعون، اذا کانوا یذبحون ابناءهم؛ و یستحیون نساءهم، و اصبح شیخنا و سیدنایتقرب الی عدونا</w:t>
      </w:r>
    </w:p>
    <w:p>
      <w:pPr>
        <w:pStyle w:val="BookText"/>
        <w:rPr/>
      </w:pPr>
      <w:r>
        <w:rPr>
          <w:rFonts w:ascii="IRNazanin" w:hAnsi="IRNazanin" w:eastAsia="IRNazanin"/>
          <w:color w:val="111111"/>
          <w:sz w:val="28"/>
          <w:sz w:val="28"/>
          <w:szCs w:val="28"/>
          <w:rtl w:val="true"/>
          <w:lang w:bidi="fa-IR"/>
        </w:rPr>
        <w:t xml:space="preserve">بشتمه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المنابر، و اصحبت قریش تعد ان لها الفضل علی العرب، لان محمداً صلی الله علیه و آله منها، لایعد لها فضل إلا به، و اصحبت العجم مقرة لهم بذلک، فلئن کانت العرب صدقت ان لها الفضل علی العجم، و صدقت قریش ان لها الفضل علی العرب، لان محمد صلی الله علیه و آله منها، ان لنا اهل البیت الفضل علی قریش، لان محمداً صلی الله علیه و آله منا، فأصبحوا یأخذون بحقنا و لا یعرفون لنا حقاً فهکذا اصبحنا اذ لم تعلم کیف اصحبنا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انه اراد ان یسمع من فی البیت</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ابن عساکر، ترجمه امام من ترجمه تاریخ دمشق،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خودش از ابن سعد؛ مقتل الحسین 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 السلام قوله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الوالد امیرالمؤمنین، و ما ولد الحسن و الحسین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از امام باقر علیه السلام درباره سخن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والِدٍ 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 السلام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أَصْحابَ الْیَمِینِ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 شیعتنا اصحاب الیمین وکل من ابغضنا اهل البیت فهم المرتهنون؛</w:t>
      </w:r>
      <w:r>
        <w:rPr>
          <w:rStyle w:val="FootnoteAnchor"/>
          <w:rtl w:val="true"/>
        </w:rPr>
        <w:footnoteReference w:id="696"/>
      </w:r>
      <w:r>
        <w:rPr>
          <w:rFonts w:ascii="IRNazanin" w:hAnsi="IRNazanin" w:eastAsia="IRNazanin"/>
          <w:color w:val="111111"/>
          <w:sz w:val="28"/>
          <w:sz w:val="28"/>
          <w:szCs w:val="28"/>
          <w:rtl w:val="true"/>
          <w:lang w:bidi="fa-IR"/>
        </w:rPr>
        <w:t xml:space="preserve">ما و شیعیان ما اصحاب یمین هستیم و کسی که نسبت به ما بغض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شواهد التنزیل حسکانی روایاتی نقل شده که این سخن را تأیید می‌کند؛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عبدالرحمان بن الحسن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بن 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صبیح الاسدی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هنبسه بن نجاد العابدی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فی قوله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شیعتنا اصحاب الیمین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القاضی ابوبکر الحبری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ابومنصور بن محمد بن احمد بن الاهوازی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الازهرا الهروی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نجده بن العریان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ابی شیبه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عنبسه العابد،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جعفر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شیعتنا اهل البیت</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جعفر صادق علیه السلام درباره این آیه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هو محمد و الهوی اذا نزل من السماء لیلة المعراج؛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ایشان از آسمان در شب معراج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حاتم از حضرت باقر علیه السلام درباره این آیه نقل کرده است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مراد از بهترین امت در این آیه، اهل بیت پیامبر صلی الله علیه و آله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نَذِیرٌ مِنَ النُّذُرِ الْأُولی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از امام باقر علیه السلام نقل کرده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محمد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نذیر در این آیه، حضرت محمد صلی الله علیه و آله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اسْتَغْفِرُوا رَبَّکُمْ ثُمَّ تُوبُوا إِلَیْهِ یُمَتِّعْکُمْ مَتاعاً حَسَناً إِلی أَجَلٍ مُسَمًّی وَ یُؤْتِ کُلَّ ذِی فَضْلٍ فَضْلَهُ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کتاب فهم القرآن از امام جعفر بن محمد علیه السلام درباره این سخن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یُؤْتِ کُلَّ ذِی فَضْلٍ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که ایشان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علی بن ابی‌طالب علیه السلام؛</w:t>
      </w:r>
      <w:r>
        <w:rPr>
          <w:rStyle w:val="FootnoteAnchor"/>
          <w:rtl w:val="true"/>
        </w:rPr>
        <w:footnoteReference w:id="698"/>
      </w:r>
      <w:r>
        <w:rPr>
          <w:rFonts w:ascii="IRNazanin" w:hAnsi="IRNazanin" w:eastAsia="IRNazanin"/>
          <w:color w:val="111111"/>
          <w:sz w:val="28"/>
          <w:sz w:val="28"/>
          <w:szCs w:val="28"/>
          <w:rtl w:val="true"/>
          <w:lang w:bidi="fa-IR"/>
        </w:rPr>
        <w:t>مراد از آن علی بن ابی‌طالب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ذیل این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جعفر محمد بن علی الباقر 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الناس و شیعتنا اشباه الناس و سائر الناس نسناس؛</w:t>
      </w:r>
      <w:r>
        <w:rPr>
          <w:rStyle w:val="FootnoteAnchor"/>
          <w:rtl w:val="true"/>
        </w:rPr>
        <w:footnoteReference w:id="699"/>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شیعه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مردم نسناس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ذیل این آیه در شواهد التنزیل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حدثنی ابوالحسن الفارسی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ابوجعفر محمد بن علی الفقیه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القاسم العجلی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یحیی بن زکریا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بکر بن عبدالله بن حبیب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بن بهلول، عن ابیه،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الصادق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رسول الله نظر الی علی و الحسن و الحسین فبکی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المستضعفون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ذلک یابن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انکم الائمة بعدی ان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الآیة فینا جاریة الی یوم القیامة؛</w:t>
      </w:r>
      <w:r>
        <w:rPr>
          <w:rStyle w:val="FootnoteAnchor"/>
          <w:rtl w:val="true"/>
        </w:rPr>
        <w:footnoteReference w:id="700"/>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جعفر بن محمد الصادق علیه السلام روایت شده که رسول خدا صلی الله علیه و آله به امام علی، امام حسن و امام حسین علیهم السلام نگاه کردند و گریه نمودند،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پس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پرسید، پس معنی آیه چه می‌شود ای فرزند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شما ائمه پس از من هستید؛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نَجْعَلَهُمْ أَئِمَّةً وَ نَجْعَلَهُمُ الْوارِثِینَ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تا روز قیامت در مورد ما جاری و ساری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أُخْرِجُوا مِنْ دِیارِهِمْ بِغَیْرِ حَقٍّ إِلاّ أَنْ یَقُولُوا رَبُّنَا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حسکانی در روایتی دیگر ذیل این آیه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اخبرنا محمد بن عبدالله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یحیی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عبدالرحمان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اباجعفر محمد بن علی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أُخْرِجُوا مِنْ دِیارِهِمْ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علی وحمزه وجعفر، ثم جرت فی الحسین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از امام باقر علیه السلام روایت شده کسانی که به غیر حق از خانه‌هایشان اخراج شدند، امام علی علیه السلام و جناب حمزه و جعفر بودند و سپس این آیه درباره امام حسین علیه السلام جاری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یَلُونَکُمْ مِنَ الْکُفّارِ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اخی می‌گوید از امام جعفر بن محمد پرسیدم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تری فی قتال الدیلم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قاتلوهم و رابطوهم، فانهم من الذین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یَلُونَکُمْ مِنَ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02"/>
      </w:r>
      <w:r>
        <w:rPr>
          <w:rFonts w:ascii="IRNazanin" w:hAnsi="IRNazanin" w:eastAsia="IRNazanin"/>
          <w:color w:val="111111"/>
          <w:sz w:val="28"/>
          <w:sz w:val="28"/>
          <w:szCs w:val="28"/>
          <w:rtl w:val="true"/>
          <w:lang w:bidi="fa-IR"/>
        </w:rPr>
        <w:t>از امام صادق علیه السلام درباره نبرد با دیلمیان سؤال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نبرد کنید زیرا آنها از همان‌هایی</w:t>
      </w:r>
    </w:p>
    <w:p>
      <w:pPr>
        <w:pStyle w:val="BookText"/>
        <w:rPr/>
      </w:pPr>
      <w:r>
        <w:rPr>
          <w:rFonts w:ascii="Amiri" w:hAnsi="Amiri" w:eastAsia="Amiri" w:cs="Amiri"/>
          <w:color w:val="111111"/>
          <w:sz w:val="28"/>
          <w:sz w:val="28"/>
          <w:szCs w:val="28"/>
          <w:rtl w:val="true"/>
          <w:lang w:bidi="ar-SA"/>
        </w:rPr>
        <w:t xml:space="preserve">هستند که خداوند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یَلُونَکُمْ مِنَ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کسانی که کفار را یاری دهند مبارزه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طبری پس از ذکر اقوال دیگر، سخن امام صادق علیه السلام را ترجیح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وجوب نبرد با یاری دهندگان به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یَخُوضُونَ فِی آیاتِنا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ابراهیم بن احمد بن ابی حصین قال حدثنی جدی ابو حصین القاضی ثناعون بن سلام ثنا عنبسه بن مخلد العابد عن جعفر بن محمد بن علی 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ایاکم و الخصومة فانها تفسد القلب و تورث النفاق حدثنا مخلد بن جعفر الدمشق ثنا الحسن بن ابی الاحوص ثنا احمد بن یونس ثمنا ابوشهاب عن لیث عن الحکم عن ابی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یخوضون فی آیات الله، هم اصحاب الخصومات؛</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از امام صادق علیه السلام روایت شده که از خصومت بپرهیزید که باعث فساد عقل و قلب می‌شود و نفاق را به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امام باقر علیه السلام روایت شده منظور 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آیات خدا بیهوده به دنبال اشکال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خصومت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ذیل این آیه، حدیثی نقل می‌کند که به شرح ذیل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ابن سعد و ابن ابی حاتم عن جعفر بن محمد عن ابیه عن جده ان علیا قال للحسن؛ قم فاخطب الناس قال؛ انی اهابک ان اخطب و انا اراک؛ فتعیب عنه حیث یسمع کلامه و لا 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الحسن فحمدالله و اثنی علیه و تکلم ثم نزل، فقال علی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از امام صادق علیه السلام از پدران بزرگوارش از امام علی علیه السلام روایت شده که ایشان به 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برای مردم خطبه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شرم دارم که خطبه بخوانم و شما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 السلام جایی ایستاد که کلام او را می‌شنید، اما او امام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ایستاد و خطبه خواند و خدا را حمد و ثنا کرد و سپس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آمِنُوا بِرَسُولِهِ یُؤْتِکُمْ کِفْلَیْنِ مِنْ رَحْمَتِهِ وَ یَجْعَلْ لَکُمْ نُوراً تَمْشُونَ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بسیاری از ائمه معصومین علیهم السلام نقل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کِفْلَیْنِ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لَکُمْ نُوراً تَمْشُونَ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نیز نقل شده که مراد از آیه کسانی هستند که به ولایت امام علی علیه السلام متوسل شده‌اند، چون او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نمونه‌هایی از این روایات را ذکر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حدثنا عبدالعزیز،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شعیب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زید یحدث عن جعفر بن محمد، عن 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عن النبی صلی الله علیه و آله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یُؤْتِکُمْ کِفْلَیْنِ 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 لَکُمْ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ابی‌طالب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حدثونا عن ابی بکر السبیعی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العباس القانعی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بن ابی شعیب،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یُؤْتِکُمْ کِفْلَیْنِ مِنْ رَحْمَتِهِ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 لَکُمْ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عدل یأتمون به، علی بن ابی‌طالب علیهم السلام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محمد بن عبدالله بن احمد الصوفی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محمد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یحیی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احمد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واصل، عن سعد بن طریف عن ابی جعفر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w:t>
      </w:r>
      <w:bookmarkStart w:id="513" w:name="pg14081_141639"/>
    </w:p>
    <w:p>
      <w:pPr>
        <w:pStyle w:val="BookText"/>
        <w:rPr/>
      </w:pPr>
      <w:bookmarkEnd w:id="513"/>
      <w:r>
        <w:rPr>
          <w:rFonts w:ascii="Amiri" w:hAnsi="Amiri" w:eastAsia="Amiri" w:cs="Amiri"/>
          <w:color w:val="111111"/>
          <w:sz w:val="28"/>
          <w:sz w:val="28"/>
          <w:szCs w:val="28"/>
          <w:rtl w:val="true"/>
          <w:lang w:bidi="ar-SA"/>
        </w:rPr>
        <w:t>آمَنُوا اتَّقُوا اللّهَ وَ آمِنُوا بِرَسُولِهِ یُؤْتِکُمْ کِفْلَیْنِ مِنْ رَحْمَتِهِ وَ یَجْعَلْ لَکُمْ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تمسک بولایه علی فله نور</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5"/>
        <w:numPr>
          <w:ilvl w:val="4"/>
          <w:numId w:val="1"/>
        </w:numPr>
        <w:rPr/>
      </w:pPr>
      <w:bookmarkStart w:id="514" w:name="__RefHeading___Toc3806649_3381743652"/>
      <w:bookmarkStart w:id="515" w:name="_Toc192"/>
      <w:bookmarkEnd w:id="514"/>
      <w:r>
        <w:rPr>
          <w:rtl w:val="true"/>
        </w:rPr>
        <w:t>بررسی و جمع بندی</w:t>
      </w:r>
      <w:bookmarkEnd w:id="515"/>
    </w:p>
    <w:p>
      <w:pPr>
        <w:pStyle w:val="Heading6"/>
        <w:numPr>
          <w:ilvl w:val="5"/>
          <w:numId w:val="1"/>
        </w:numPr>
        <w:rPr/>
      </w:pPr>
      <w:bookmarkStart w:id="516" w:name="__RefHeading___Toc3806651_3381743652"/>
      <w:bookmarkStart w:id="517" w:name="_Toc193"/>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روایات باقی مانده که از ائمه اطهار علیهم السلام در بخش مصداق‌یابی، حجم قابل توجهی را به خود اختصاص داده اهمیت موضوع جری و تطبیق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تقسیم‌بندی می‌توان روایات ائمه اطهار علیهم السلام را در این بخش به چند دسته تقسیم نمود</w:t>
      </w:r>
      <w:r>
        <w:rPr>
          <w:rFonts w:eastAsia="IRNazanin" w:cs="IRNazanin"/>
          <w:color w:val="111111"/>
          <w:sz w:val="28"/>
          <w:szCs w:val="28"/>
          <w:rtl w:val="true"/>
          <w:lang w:bidi="fa-IR"/>
        </w:rPr>
        <w:t>:</w:t>
      </w:r>
    </w:p>
    <w:p>
      <w:pPr>
        <w:pStyle w:val="Heading6"/>
        <w:numPr>
          <w:ilvl w:val="5"/>
          <w:numId w:val="1"/>
        </w:numPr>
        <w:rPr/>
      </w:pPr>
      <w:bookmarkStart w:id="518" w:name="__RefHeading___Toc3806653_3381743652"/>
      <w:bookmarkStart w:id="519" w:name="_Toc194"/>
      <w:bookmarkEnd w:id="518"/>
      <w:r>
        <w:rPr/>
        <w:t>1</w:t>
      </w:r>
      <w:r>
        <w:rPr>
          <w:rtl w:val="true"/>
        </w:rPr>
        <w:t xml:space="preserve">. </w:t>
      </w:r>
      <w:r>
        <w:rPr>
          <w:rtl w:val="true"/>
        </w:rPr>
        <w:t>مصادیقی از سنخ تفسیر</w:t>
      </w:r>
      <w:bookmarkEnd w:id="519"/>
    </w:p>
    <w:p>
      <w:pPr>
        <w:pStyle w:val="BookText"/>
        <w:rPr/>
      </w:pPr>
      <w:r>
        <w:rPr>
          <w:rFonts w:ascii="IRNazanin" w:hAnsi="IRNazanin" w:eastAsia="IRNazanin"/>
          <w:color w:val="111111"/>
          <w:sz w:val="28"/>
          <w:sz w:val="28"/>
          <w:szCs w:val="28"/>
          <w:rtl w:val="true"/>
          <w:lang w:bidi="fa-IR"/>
        </w:rPr>
        <w:t xml:space="preserve">بسیاری از مصادیق و تطبیق‌های اهل بیت علیهم السلام در مورد آیات قرآن کریم، مواردی بوده است که به نوعی مدالیل لفظی و مناسبات کلامی نیز بر آنها دلالت می‌کرده و در ارتباط با آن بوده است؛ مانند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 خدا، مصادیقی از این است را می‌توان مشتمل بر موارد ذیل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انحصاری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 السلام گاه در تفسیر آیات و بیان مصادیق آنها به شخص یا مواردی اشاره کرده‌اند که به هیچ روی قابل انطباق بر موارد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روایتی که از حضرت علی علیه السلام ذیل آیه نجوا وارد شده است و امام خود را منحصرأ مصداق آیه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آیه‌ای در کتاب خدا وجود دارد که کسی پیش از من و پس از من به آن عمل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تأملی در آیه نجوی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ناجَیْتُمُ الرَّسُولَ فَقَدِّمُوا بَیْنَ یَدَیْ نَجْواکُمْ صَدَقَةً ذلِکَ خَیْرٌ لَکُمْ وَ أَطْهَرُ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هر گاه بخواهید که با رسول، سخن سری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سؤالی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کار باید مبلغی صدقه دهید که این صدقه برای شما بهتر و پاکیزه‌تر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آیه نجوی امتحان و محکی برای شیفتگان خالص و دلدادگان واقعی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این آیه، مؤمنان موظف شدند برای سخن گفتن با رسول خدا صلی الله علیه و آله ابتدا صدقه‌ای بپردازند، ولی با کمال تعجب، جز علی علیه السلام مصداقی برای آیه یافت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کس از صحابه به حکم این آیت نرفت، مگر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 علی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فی کتاب اللّه لم یعمل بها احد قبلی و لا یعمل بها احدی بعدی و هی آیة المناجاه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عندی عشرة دراهم، فکنت اذا ناجیت النبی صلی الله علیه و آله تصدقت یدرهم فنسخت و لم یعمل بها احد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کشف الاسرار و عدة الابرار،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المحرر الوجیز،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هیچ کس به این آیه عمل نکرد، جز علی علیه السلام؛ اسباب النزول واحدی،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انوار التنزیل،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تفسیر المظهری،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الکشاف زمخشری،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تفسیر عبدالرزاق،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تفسیر مجاهد، ص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تحقیق عبدالرحمن بن محمد السورتی؛ تفسیر طبری،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تفسیربغوی،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تفسیرابن کثیر،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سنن ترمذی ذیل تفسیر سوره مجادله،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حسن؛ تفسیر قرطبی،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درالمنثور،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الاوائل، ابو ایوب انصاری،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طنجه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الناسخ و المنسوخ،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معالم التنزیل ذیل سوره مجادله،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التفسیرالمنیر،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تفسیر ثعلبی،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سنن ترمذی، قسمت تفسیر،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المناقب، محمد بن سلیمان الکونی،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الناسخ و المنسوخ، ابن سلامه،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نظم دری،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مناقب خوارزمی،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ریاض النظره،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تأویل الآیات،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تفسیرالحبری،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آیه‌ای است که کسی جز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قبل و 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عمل نکرده است و آن آیه مناجات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درهم بیش نداشتم، هرگاه که با پیامبر خدا صلی الله علیه و آله سخن می‌گفتم یک درهم صدقه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نسخ شد؛ در حالی که غیر از من کسی به آن عمل نکرد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ابونعیم حافظ به سند خود از ابی صالح از ابن عباس نقل کرده که مفوق بن احمد از علی علیه السلام آورده که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خدا آیه‌ای هست که پیش از من کسی بدان عمل نکرده و بعد از من هم نخواهد کرد و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ناجَیْتُمُ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آیه بعداً نسخ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مناقب از مکحول روایت شده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به این آیه احدی غیر از من عمل نکرده است و بعد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أَشْفَقْتُمْ أَنْ تُقَدِّمُوا بَیْنَ یَدَیْ نَجْواکُمْ صَدَقاتٍ فَإِذْ لَمْ تَفْعَلُوا وَ تابَ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توبه‌ای نیست مگر از گناه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کلبی از ابی صالح از ابن عباس نقل شده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علیه السلام یک دینار بود که آن را به ده درهم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که با رسول خدا صلی الله علیه و آله وسلم نجوا می‌کرد یک درهم صدقه می‌داد و تا ده مرتبه نجوا کرد، و سپس این آیه نسخ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احدی به آن آیه غیر از علی علیه السلام عمل نکرده است</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 xml:space="preserve">ینابیع الموده،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از علی علیه السلام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آیه نازل شد، رسول خدا مرا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یک دینار صدقه بدهی؟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می‌توانی؟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حبة او شعیره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لزهید؛تو بسیار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این حکم ده روز برقرار بود و سپس با آیه بعدی نسخ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معتقدند تنها قسمتی از روز، این حکم دوام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تنها علی علیه السلام به آن عمل کرد و برای دیگران انجام این امر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فقیرها به دلیل فقرشان از آن ابا کردند و ثروتمندان حریص بر مال بودند و از پرداخت صدقه سر باز زدند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زمخشری از امام علی علیه السلام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کتاب اللّه لآیة، ما عمل بها احد قبلی و لا یعمل بها احد بعدی، کان لی دینار فصرفته، فکنت اذا ناجیته تصدقت بدرهم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کلبی 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تصدیق به فی عشر کلمات سألهن رسول اللّه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فضیلتی بس عظیم است که هیچ کس دیگر نمی‌تواند آن 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علیه السلام تنها عامل به آیه نجوا بود و این نشانگر شدت علاقه آن حضرت به رسول خدا</w:t>
      </w:r>
    </w:p>
    <w:p>
      <w:pPr>
        <w:pStyle w:val="BookText"/>
        <w:rPr/>
      </w:pPr>
      <w:r>
        <w:rPr>
          <w:rFonts w:ascii="IRNazanin" w:hAnsi="IRNazanin" w:eastAsia="IRNazanin"/>
          <w:color w:val="111111"/>
          <w:sz w:val="28"/>
          <w:sz w:val="28"/>
          <w:szCs w:val="28"/>
          <w:rtl w:val="true"/>
          <w:lang w:bidi="fa-IR"/>
        </w:rPr>
        <w:t>صلی الله علیه و آله و تبعیتش از احکام الهی بود و دوست و دشمن بر این فضیلت او معترف‌اند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لعلی ثلاث، لو کانت لی واحدة منهن کانت احب الی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تزویجه فاطمه و اعطاوه الرایة یوم خبیر و آیة النجوی</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الکشاف،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همین کلام عیناً در ایسر التفاسیر،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جریان روایت شده است؛ تفسیر ثعلبی،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تفسیر روح البیان، اسماعیل حقی،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درالمنثور احادیث ذیل این آیه را به دو شکل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نجوا نمودن حضرت علی با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صحبت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ابن ابی شیبه، عبد بن حمید، الترمذی و حسنه، ابویعلی، ابن جریر، ابن المنذر، ابن مردویه، و النحاس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بن حمید، ابن المنذر، ابن ابی حاتم عن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منصور عن مجاهد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حدیثی که حضرت علی علیه السلام در ضمن حدیثی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آیه‌ای در کتاب خداست که تنها من به آن عمل نمودم و سپس نسخ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سعید بن منصور، ابن راهویه، ابن ابی شیبه، عبد بن حمید، ابن المنذز، ابن ابی حاتم، ابن مردودیه، الحاکم و صححه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عبدالرزاق، عبد بن حمید، ابن منذر، ابن ابی حاتم و ابن مردودیه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ابن کثیر ذیل آیه اول مائده روایتی نقل می‌کند که آن را اینجا ذکر می‌کنیم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القرآن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علیا سیدها و شریفها و امیرها و ما من اصحاب النبی احد الا قد عوتب فی القرآن الا علی بن ابی‌طالب فانه لم یعاتب فی شیء منه؛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آیه‌ای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علی علیه</w:t>
      </w:r>
    </w:p>
    <w:p>
      <w:pPr>
        <w:pStyle w:val="BookText"/>
        <w:rPr/>
      </w:pPr>
      <w:r>
        <w:rPr>
          <w:rFonts w:ascii="IRNazanin" w:hAnsi="IRNazanin" w:eastAsia="IRNazanin"/>
          <w:color w:val="111111"/>
          <w:sz w:val="28"/>
          <w:sz w:val="28"/>
          <w:szCs w:val="28"/>
          <w:rtl w:val="true"/>
          <w:lang w:bidi="fa-IR"/>
        </w:rPr>
        <w:t>السلام آقا سرور و امیر آن است و هیچ یک از اصحاب رسول اللّه نبودند، مگر اینکه در قرآن مورد عتاب واقع شدند، مگر علی بن ابی‌طالب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کثیر گرچه در سند این حدیث به خاطر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ندیمه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فردی شیعه است مناقشه می‌کند، اما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فلم یبق احد من الصحابه الا عوتب فی القرآن الا علیاً، انما یشر به الی الآیة الامر بالصدقه بین یدی النجوی، فانه قد ذکر غیر واحد انه لم یعمل بها احد الا علی؛</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تفسیر القرآن العظیم،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مائده،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حدیث ابن عباس را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احمد بن حنبل،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کفایة الطالب، 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تاریخ دمشق،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ریاض النض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نورالابصار،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تاریخ الخفاء،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ینابیع الموده، باب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منتخب کنزالعمال،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حاشیه 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ابن البطریق، صص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حلیة الاولیاء،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المناقب، خوارزمی،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کلام ابن عباس که تمام صحابه مورد عقاب واقع شده‌اند، مگر علی علیه السلام اشاره به آیه‌ای دارد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نجوا با رسول اللّه صدقه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نقل نموده‌اند که هیچ کس به این آیه جز علی علیه السلام عمل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ابن کثیر عبارت ابن عباس را تلویحاً با این توجیح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ائمه اطهار علیهم السلام مصادیق انحصاری دیگر هم بیان شده که برخی را اشاره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مصادیقی با قابلیت انطباق بر غیر اهل بیت علیهم السلام، منظور مواردی است که اهل بیت علیهم السلام مصداقی را بیان کرده‌اند که ممکن است بر دیگران هم قابل انطباق باشد؛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تطبیق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أَحَلُّوا قَوْمَهُمْ دارَ الْبَوارِ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تاجران قریش، بنی امیه و بنی مغیره، بنی اسد و بنی محزوم، کفار قریش در روز جنگ بدر</w:t>
      </w:r>
      <w:r>
        <w:rPr>
          <w:rFonts w:eastAsia="IRNazanin" w:cs="IRNazanin"/>
          <w:color w:val="111111"/>
          <w:sz w:val="28"/>
          <w:szCs w:val="28"/>
          <w:rtl w:val="true"/>
          <w:lang w:bidi="fa-IR"/>
        </w:rPr>
        <w:t>.</w:t>
      </w:r>
      <w:bookmarkStart w:id="520" w:name="pg14081_141644"/>
    </w:p>
    <w:p>
      <w:pPr>
        <w:pStyle w:val="BookText"/>
        <w:rPr/>
      </w:pPr>
      <w:bookmarkEnd w:id="52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سابِقُوا إِلی مَغْفِرَةٍ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سبقت گرفتن برای شرکت در نمازهای پنج‌گانه یا اول کسی که داخل مسجد می‌شود و آخرین کسی که خارج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تطبیق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ضَلَّ سَعْیُهُمْ فِی الْحَیاةِ الدُّنْیا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اهل کتاب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تطبیق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یُنْفِقُونَ أَمْوالَهُمْ فِی سَبِیلِ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کسانی که با رسول خدا صلی الله علیه و آله بیعت نمودند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تطبیق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بَلْ رانَ عَلی قُلُوبِهِمْ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به ظاهر فکر می‌کرد بر طریقت امام علی علیه السلام است، اما در واقع طرفدار معاویه بود و کارهای خوشایند معاویه را انجام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تطبیق حال اهل بیت علیهم السلام در میان امت اسلامی به حال بنی اسرائیل در میان فرعونیان، هنگامی که امام سجاد علیه السلام در جواب کسی که پرسید چگونه روزگار می‌گذرانید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 اسرائیل در میان فرعونیان؛ آنها فرزندان ما را ذبح می‌کنند و برای نزدیک شدن به شاهان به بزرگ و سرور ما ناسزا می‌گویند</w:t>
      </w:r>
      <w:r>
        <w:rPr>
          <w:rFonts w:eastAsia="IRNazanin" w:cs="IRNazanin"/>
          <w:color w:val="111111"/>
          <w:sz w:val="28"/>
          <w:szCs w:val="28"/>
          <w:rtl w:val="true"/>
          <w:lang w:bidi="fa-IR"/>
        </w:rPr>
        <w:t>.</w:t>
      </w:r>
    </w:p>
    <w:p>
      <w:pPr>
        <w:pStyle w:val="Heading6"/>
        <w:numPr>
          <w:ilvl w:val="5"/>
          <w:numId w:val="1"/>
        </w:numPr>
        <w:rPr/>
      </w:pPr>
      <w:bookmarkStart w:id="521" w:name="__RefHeading___Toc3806655_3381743652"/>
      <w:bookmarkStart w:id="522" w:name="_Toc195"/>
      <w:bookmarkEnd w:id="521"/>
      <w:r>
        <w:rPr/>
        <w:t>2</w:t>
      </w:r>
      <w:r>
        <w:rPr>
          <w:rtl w:val="true"/>
        </w:rPr>
        <w:t xml:space="preserve">. </w:t>
      </w:r>
      <w:r>
        <w:rPr>
          <w:rtl w:val="true"/>
        </w:rPr>
        <w:t>مصادیقی از قسم تأویل</w:t>
      </w:r>
      <w:bookmarkEnd w:id="522"/>
    </w:p>
    <w:p>
      <w:pPr>
        <w:pStyle w:val="BookText"/>
        <w:rPr/>
      </w:pPr>
      <w:r>
        <w:rPr>
          <w:rFonts w:ascii="IRNazanin" w:hAnsi="IRNazanin" w:eastAsia="IRNazanin"/>
          <w:color w:val="111111"/>
          <w:sz w:val="28"/>
          <w:sz w:val="28"/>
          <w:szCs w:val="28"/>
          <w:rtl w:val="true"/>
          <w:lang w:bidi="fa-IR"/>
        </w:rPr>
        <w:t>پاره‌ای از مصادیق مواردی هستند که مدالیل لفظی، دلالت بر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مصداق‌یابی‌ها از سنخ تأویل‌اند؛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تطبیق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ظهور امام 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أُخْرِجُوا مِنْ دِیارِهِمْ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این آیه درباره امام علی علیه السلام و جناب حمزه و جعفر بوده و سپس درباره امام حسین علیه السلام نیز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أَنْ نَمُنَّ عَلَی الَّذِینَ اسْتُضْعِفُوا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رسول خدا صلی الله علیه و آله به امام حسن و امام حسین علیهما السلام نگاه کردند و گریه نمودند 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پس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پرسید پس یعنی آیه چه می‌شود، ای فرزند رسول خدا؟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معنایش این است که شما ائمه پس از من هستید و این آیه تا روز قیامت در مورد ما جاری و ساری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علیه السلام روایت شده است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یُؤْتِ کُلَّ ذِی فَضْلٍ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است</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علیه السلام روایت شده که اصحاب یمین، ما و شیعیان ما هستیم</w:t>
      </w:r>
      <w:r>
        <w:rPr>
          <w:rFonts w:eastAsia="Amiri" w:cs="Amiri" w:ascii="Amiri" w:hAnsi="Amiri"/>
          <w:color w:val="111111"/>
          <w:sz w:val="28"/>
          <w:szCs w:val="28"/>
          <w:rtl w:val="true"/>
          <w:lang w:bidi="ar-SA"/>
        </w:rPr>
        <w:t>.</w:t>
      </w:r>
      <w:bookmarkStart w:id="523" w:name="pg14081_141646"/>
    </w:p>
    <w:p>
      <w:pPr>
        <w:pStyle w:val="Heading3"/>
        <w:numPr>
          <w:ilvl w:val="2"/>
          <w:numId w:val="1"/>
        </w:numPr>
        <w:rPr/>
      </w:pPr>
      <w:bookmarkStart w:id="524" w:name="__RefHeading___Toc3806657_3381743652"/>
      <w:bookmarkStart w:id="525" w:name="_Toc196"/>
      <w:bookmarkEnd w:id="523"/>
      <w:bookmarkEnd w:id="524"/>
      <w:r>
        <w:rPr>
          <w:rtl w:val="true"/>
        </w:rPr>
        <w:t>بخش هفتم</w:t>
      </w:r>
      <w:r>
        <w:rPr>
          <w:rtl w:val="true"/>
        </w:rPr>
        <w:t xml:space="preserve">: </w:t>
      </w:r>
      <w:r>
        <w:rPr>
          <w:rtl w:val="true"/>
        </w:rPr>
        <w:t>تفسیر مفردات در کلام اهل بیت علیهم السلام</w:t>
      </w:r>
      <w:bookmarkEnd w:id="525"/>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6" w:name="__RefHeading___Toc3806659_3381743652"/>
      <w:bookmarkStart w:id="527" w:name="_Toc197"/>
      <w:bookmarkEnd w:id="526"/>
      <w:r>
        <w:rPr>
          <w:rtl w:val="true"/>
        </w:rPr>
        <w:t>اشاره</w:t>
      </w:r>
      <w:bookmarkStart w:id="528" w:name="pg14081_141648"/>
      <w:bookmarkEnd w:id="527"/>
    </w:p>
    <w:p>
      <w:pPr>
        <w:pStyle w:val="Heading4"/>
        <w:numPr>
          <w:ilvl w:val="3"/>
          <w:numId w:val="1"/>
        </w:numPr>
        <w:rPr/>
      </w:pPr>
      <w:bookmarkStart w:id="529" w:name="__RefHeading___Toc3806661_3381743652"/>
      <w:bookmarkStart w:id="530" w:name="_Toc198"/>
      <w:bookmarkEnd w:id="528"/>
      <w:bookmarkEnd w:id="529"/>
      <w:r>
        <w:rPr>
          <w:rtl w:val="true"/>
        </w:rPr>
        <w:t>تعریف مفردات</w:t>
      </w:r>
      <w:bookmarkEnd w:id="530"/>
    </w:p>
    <w:p>
      <w:pPr>
        <w:pStyle w:val="BookText"/>
        <w:rPr/>
      </w:pPr>
      <w:r>
        <w:rPr>
          <w:rFonts w:ascii="IRNazanin" w:hAnsi="IRNazanin" w:eastAsia="IRNazanin"/>
          <w:color w:val="111111"/>
          <w:sz w:val="28"/>
          <w:sz w:val="28"/>
          <w:szCs w:val="28"/>
          <w:rtl w:val="true"/>
          <w:lang w:bidi="fa-IR"/>
        </w:rPr>
        <w:t xml:space="preserve">علم مفردات، دانشی است که درباره تک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از نظر ریشه و اشتقاق لغوی و دلالت بر معنای مطلوب، مناسبات، نحوه تلفظ و نوع کاربرد آن در قرآن بحث و گفت‌وگو می‌کند و یکی از مهم‌ترین شاخه‌های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در لغت به کلام دشوار و دیر فهم گفته می‌شود؛ همچنان که فرد غریب در میان مردم، کسی است که از وطن خود دورافتاده باشد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طریحی، تفسیر غریب القرآن الکریم، 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لغات و الفاظ قرآن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آن دسته از الفاظی است که عوام و خواص عرب، هر دو، معنای آن را می‌فهمند و قسم دیگر، آن الفاظی است که فهم و شناخت آنها نیاز به آگاهی از زبان عرب دارد و تنها آگاهان و عالمان بر زبان، آن را در می‌یابند به این دسته از الفاظ غریب القرآن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غریب القرآن، دانشی است که در آن کلمات مشکل و دشوار قرآن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بر اساس آنچه در روایات و زبان عرب آمده است انجام می‌گیرد</w:t>
      </w:r>
      <w:r>
        <w:rPr>
          <w:rFonts w:eastAsia="IRNazanin" w:cs="IRNazanin"/>
          <w:color w:val="111111"/>
          <w:sz w:val="28"/>
          <w:szCs w:val="28"/>
          <w:rtl w:val="true"/>
          <w:lang w:bidi="fa-IR"/>
        </w:rPr>
        <w:t>.</w:t>
      </w:r>
      <w:r>
        <w:rPr>
          <w:rStyle w:val="FootnoteAnchor"/>
          <w:rtl w:val="true"/>
        </w:rPr>
        <w:footnoteReference w:id="713"/>
      </w:r>
    </w:p>
    <w:p>
      <w:pPr>
        <w:pStyle w:val="Heading4"/>
        <w:numPr>
          <w:ilvl w:val="3"/>
          <w:numId w:val="1"/>
        </w:numPr>
        <w:rPr/>
      </w:pPr>
      <w:bookmarkStart w:id="531" w:name="__RefHeading___Toc3806663_3381743652"/>
      <w:bookmarkStart w:id="532" w:name="_Toc199"/>
      <w:bookmarkEnd w:id="531"/>
      <w:r>
        <w:rPr>
          <w:rtl w:val="true"/>
        </w:rPr>
        <w:t>اهمیت و جایگاه دانش مفردات</w:t>
      </w:r>
      <w:bookmarkEnd w:id="532"/>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دانشی که در میان علوم قرآنی باید بدان پرداخته شود علوم لفظی است و در این میان، بررسی الفاظ مفرد یا تک واژه‌ها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معانی واژه‌های قرآن، نخستین مرحله درک و فهم قرآن است؛ از همین رو فقها و حکما در احکام خود از الفاظ و تعابیر قرآن یاری می‌گیرند و شعرا و بلغا در آثار خود بدان تکیه می‌کنند</w:t>
      </w:r>
      <w:r>
        <w:rPr>
          <w:rFonts w:eastAsia="IRNazanin" w:cs="IRNazanin"/>
          <w:color w:val="111111"/>
          <w:sz w:val="28"/>
          <w:szCs w:val="28"/>
          <w:rtl w:val="true"/>
          <w:lang w:bidi="fa-IR"/>
        </w:rPr>
        <w:t>.</w:t>
      </w:r>
      <w:r>
        <w:rPr>
          <w:rStyle w:val="FootnoteAnchor"/>
          <w:rtl w:val="true"/>
        </w:rPr>
        <w:footnoteReference w:id="714"/>
      </w:r>
      <w:bookmarkStart w:id="533" w:name="pg14081_141649"/>
    </w:p>
    <w:p>
      <w:pPr>
        <w:pStyle w:val="BookText"/>
        <w:rPr/>
      </w:pPr>
      <w:bookmarkEnd w:id="533"/>
      <w:r>
        <w:rPr>
          <w:rFonts w:ascii="IRNazanin" w:hAnsi="IRNazanin" w:eastAsia="IRNazanin"/>
          <w:color w:val="111111"/>
          <w:sz w:val="28"/>
          <w:sz w:val="28"/>
          <w:szCs w:val="28"/>
          <w:rtl w:val="true"/>
          <w:lang w:bidi="fa-IR"/>
        </w:rPr>
        <w:t>اولین گام در جهت تفسیر و فهم آیات الهی آگاهی بر لغت قرآن و شناخت معانی واژه‌های دشوار کتاب خداست، از این رو در کتب تفسیر، شناخت لغات عرب از آداب و شروط تفسیر قرآن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نیز بابی را تحت همین عنوان در کتاب خود آورده 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این فن برای مفسر، امری ضروری است و کسی که خواستار کشف معانی قرآن است به علم لغت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کسی که به خدا و روز واپسین ایمان دارد درباره قرآن سخن گوید؛ در حالی که به لغات عرب آگاهی ندارد، زیرا قرآن به زبان عربی نازل شده است</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سیوطی، الاتقان فی علوم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1209</w:t>
      </w:r>
      <w:r>
        <w:rPr>
          <w:rFonts w:eastAsia="IRNazanin" w:cs="IRNazanin"/>
          <w:color w:val="111111"/>
          <w:sz w:val="28"/>
          <w:szCs w:val="28"/>
          <w:rtl w:val="true"/>
          <w:lang w:bidi="fa-IR"/>
        </w:rPr>
        <w:t>.</w:t>
      </w:r>
    </w:p>
    <w:p>
      <w:pPr>
        <w:pStyle w:val="Heading4"/>
        <w:numPr>
          <w:ilvl w:val="3"/>
          <w:numId w:val="1"/>
        </w:numPr>
        <w:rPr/>
      </w:pPr>
      <w:bookmarkStart w:id="534" w:name="__RefHeading___Toc3806665_3381743652"/>
      <w:bookmarkStart w:id="535" w:name="_Toc200"/>
      <w:bookmarkEnd w:id="534"/>
      <w:r>
        <w:rPr>
          <w:rtl w:val="true"/>
        </w:rPr>
        <w:t>امام علی علیه السلام پیشگام در تفسیر واژه‌ای</w:t>
      </w:r>
      <w:bookmarkEnd w:id="535"/>
    </w:p>
    <w:p>
      <w:pPr>
        <w:pStyle w:val="Heading5"/>
        <w:numPr>
          <w:ilvl w:val="4"/>
          <w:numId w:val="1"/>
        </w:numPr>
        <w:rPr/>
      </w:pPr>
      <w:bookmarkStart w:id="536" w:name="__RefHeading___Toc3806667_3381743652"/>
      <w:bookmarkStart w:id="537" w:name="_Toc201"/>
      <w:bookmarkEnd w:id="536"/>
      <w:r>
        <w:rPr>
          <w:rtl w:val="true"/>
        </w:rPr>
        <w:t>اشاره</w:t>
      </w:r>
      <w:bookmarkEnd w:id="537"/>
    </w:p>
    <w:p>
      <w:pPr>
        <w:pStyle w:val="BookText"/>
        <w:rPr/>
      </w:pPr>
      <w:r>
        <w:rPr>
          <w:rFonts w:ascii="IRNazanin" w:hAnsi="IRNazanin" w:eastAsia="IRNazanin"/>
          <w:color w:val="111111"/>
          <w:sz w:val="28"/>
          <w:sz w:val="28"/>
          <w:szCs w:val="28"/>
          <w:rtl w:val="true"/>
          <w:lang w:bidi="fa-IR"/>
        </w:rPr>
        <w:t>با تتبع در سخنان بازمانده از امام علی علیه السلام اعم از خطبه ها، نامه ها، کلمات قصار و روایات تفسیری ایشان، نخستین نشانه‌های توجه به آیات و شرح مفردات قرآنی به طور آشکار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باب شروط و آداب تفسیر، اطلاع بر دانش‌های مختلفی را مقدمه تفسیر قرآن می‌داند و اشاره می‌کند که حضرت علی علیه السلام بر آنها احاطه کامل دارد که از جمله این علوم، علم لغت است</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در برخی از کتب، نام حضرت علی، ابن عباس و ابن مسعود به عنوان افرادی که در این فن مشهورند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فصاحت و بیان، بهره وافری داشتند و اقوال آنان مصدر و مرجعی برای دیگر مفسران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حضرت علی علیه السلام جایگاه ویژه‌ای دارد و به عنوان معلم و مربی اصحاب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فرد از اصحاب پیامبر خدا صلی الله علیه و آله است که در سخنان خود، اقدام به شرح و تفسیر مفردات قرآن با شیوه خاص خود کرده و این روش به فرزندان آن حضرت نیز منتقل شده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در میان اصحاب و شاگردان آن حضرت، عبدالله بن عباس در تفسیر و شرح مفردات قرآن بیشترین بهره ممکن را از آن حضرت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اتکا بر تعلیمات مربی و معلم</w:t>
      </w:r>
      <w:bookmarkStart w:id="538" w:name="pg14081_141650"/>
    </w:p>
    <w:p>
      <w:pPr>
        <w:pStyle w:val="BookText"/>
        <w:rPr/>
      </w:pPr>
      <w:bookmarkEnd w:id="538"/>
      <w:r>
        <w:rPr>
          <w:rFonts w:ascii="IRNazanin" w:hAnsi="IRNazanin" w:eastAsia="IRNazanin"/>
          <w:color w:val="111111"/>
          <w:sz w:val="28"/>
          <w:sz w:val="28"/>
          <w:szCs w:val="28"/>
          <w:rtl w:val="true"/>
          <w:lang w:bidi="fa-IR"/>
        </w:rPr>
        <w:t>خود، مکتبی تفسیری بنیان نهاد و به گونه‌ای منظم و با استفاده از اشعار عرب و راهنمایی‌های امام، به تفسیر واژه‌های قرآن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کتاب ابن عباس را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در اتقان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که در میان اصحاب، در دانش و فهم قرآنی و به ویژه تفسیر غریب القرآن شهره است، در سخنان مختلف، دانش خود را در مقایسه با دانش امام علی علیه السلام چون قطره‌ای در کنار دریا می‌داند و خود را شاگرد آن حضرت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زمینه دانش‌های مختلف و به ویژه تفسیر و تبیین الفاظ و واژه‌های قرآن، از محضر امام بهره‌های فراوانی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امام علی علیه السلام پس از پیامبر خدا صلی الله علیه و آله نخستین کسانی است که به تفسیر و شرح مفردات قرآن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تفسیر و تبیین آیات قرآن، ابتدا به شرح واژه‌های آنها می‌پرداخته تا فهم آیه را برای مردم آسان سازد و آنان را از کج فهمی‌های رایج، رهایی بخشد، زیرا شناخت معنای واژگان دشوار، در فهم آیات قرانی بسیار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امامان اهل بیت علیهم السلام هم با عنایت به ودایع نبوت و اتصال به منبع وحی، همچون علی علیه السلام در این میدان بی بدیل بوده‌اند؛ چنانکه اعتراف بسیاری از بزرگان اهل سنت این مطلب را تأیید می‌کند</w:t>
      </w:r>
      <w:r>
        <w:rPr>
          <w:rFonts w:eastAsia="IRNazanin" w:cs="IRNazanin"/>
          <w:color w:val="111111"/>
          <w:sz w:val="28"/>
          <w:szCs w:val="28"/>
          <w:rtl w:val="true"/>
          <w:lang w:bidi="fa-IR"/>
        </w:rPr>
        <w:t>.</w:t>
      </w:r>
    </w:p>
    <w:p>
      <w:pPr>
        <w:pStyle w:val="Heading5"/>
        <w:numPr>
          <w:ilvl w:val="4"/>
          <w:numId w:val="1"/>
        </w:numPr>
        <w:rPr/>
      </w:pPr>
      <w:bookmarkStart w:id="539" w:name="__RefHeading___Toc3806669_3381743652"/>
      <w:bookmarkStart w:id="540" w:name="_Toc202"/>
      <w:bookmarkEnd w:id="539"/>
      <w:r>
        <w:rPr>
          <w:rtl w:val="true"/>
        </w:rPr>
        <w:t>امام علی علیه السلام و تفسیر مفردات</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أَفَضْتُمْ مِنْ عَرَفاتٍ فَاذْکُرُوا اللّهَ عِنْدَ الْمَشْعَرِ الْحَرامِ وَ اذْکُرُوهُ کَما هَداکُمْ وَ إِنْ کُنْتُمْ مِنْ قَبْلِهِ لَمِنَ الضّالِّینَ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علی علیه السلام نقل شده که فرمود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سمیت عرفات لانه قیل لا براهیم حین اری المناسک عرفت؛</w:t>
      </w:r>
      <w:r>
        <w:rPr>
          <w:rStyle w:val="FootnoteAnchor"/>
          <w:rtl w:val="true"/>
        </w:rPr>
        <w:footnoteReference w:id="717"/>
      </w:r>
      <w:r>
        <w:rPr>
          <w:rFonts w:ascii="IRNazanin" w:hAnsi="IRNazanin" w:eastAsia="IRNazanin"/>
          <w:color w:val="111111"/>
          <w:sz w:val="28"/>
          <w:sz w:val="28"/>
          <w:szCs w:val="28"/>
          <w:rtl w:val="true"/>
          <w:lang w:bidi="fa-IR"/>
        </w:rPr>
        <w:t>علت نام‌گذاری عرفات بدین نام، این است که هنگامی که به حضرت ابراهیم مناسک را نمایاندند، بدو گفته شد شناختی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علی علیه السلام نقل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الخشوع فی القلب و ان تلین للمرء المسلم کنفک و لا تلتفت؛</w:t>
      </w:r>
      <w:r>
        <w:rPr>
          <w:rStyle w:val="FootnoteAnchor"/>
          <w:rtl w:val="true"/>
        </w:rPr>
        <w:footnoteReference w:id="718"/>
      </w:r>
      <w:r>
        <w:rPr>
          <w:rFonts w:ascii="IRNazanin" w:hAnsi="IRNazanin" w:eastAsia="IRNazanin"/>
          <w:color w:val="111111"/>
          <w:sz w:val="28"/>
          <w:sz w:val="28"/>
          <w:szCs w:val="28"/>
          <w:rtl w:val="true"/>
          <w:lang w:bidi="fa-IR"/>
        </w:rPr>
        <w:t>خشوع در قلب است و اینکه فرد مسلمان آرام باشد و متوجه جایی دیگر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مَشِیدٍ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علی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ترجمه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الَّذِینَ یُطِیقُونَهُ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جریر از علی بن ابی‌طالب علیه السلام درباره این سخن خدای متعال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الکبیر الذی لایستطیع الصوم فیفطر و یطعم مکان کل‌یوم مسکینا؛</w:t>
      </w:r>
      <w:r>
        <w:rPr>
          <w:rStyle w:val="FootnoteAnchor"/>
          <w:rtl w:val="true"/>
        </w:rPr>
        <w:footnoteReference w:id="719"/>
      </w:r>
      <w:r>
        <w:rPr>
          <w:rFonts w:ascii="IRNazanin" w:hAnsi="IRNazanin" w:eastAsia="IRNazanin"/>
          <w:color w:val="111111"/>
          <w:sz w:val="28"/>
          <w:sz w:val="28"/>
          <w:szCs w:val="28"/>
          <w:rtl w:val="true"/>
          <w:lang w:bidi="fa-IR"/>
        </w:rPr>
        <w:t>پیرمرد کهنسالی که نمی‌تواند روزه بگیرد، پس افطار کند و عوض هر روز یک مسکین را طعام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می‌گوید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عذاب، گاهی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ولیشهدوا منا عذابها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سپس به کلام حضرت علی علیه السلام استشهاد می‌کند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اعذبوا نساءکم من الخروج ای احسبوهن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نگذارید زنانتان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جای دیگری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اعذبوا من ذکر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شمارا از جهاد باز می‌دارند</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المعلوم فی لغه العرب و قد قال لبید فی الجاهلیه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فجعنی الرعد و الصواعق بال فارس یوم الکریهة النجد</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در لغت عرب، شناخته شده است؛ همان گونه که لبید در دوران جاهلیت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صاعقه در آن روز ترسناک، در حالی که سوار بر اسب بودم مرا ترساند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یَأْتِیَکُمُ التّابُوتُ فِیهِ سَکِینَةٌ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علی بن ابی‌طالب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السکینة ریح هفافه لها وجه کوجه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 هفافه لها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کوجه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اول از اضافات راوی باشد و حدیث دوم صحیح‌تر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ادامه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سکینه به معنی آرامش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سکن فلان الی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اطمأن الیه؛فلان شخص با فلان چیز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طبق این تفسیر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معنی السکینه ما وصف فجائز ان یکون ذلک علی ما قاله علی بن ابی‌طالب علی ما روینا عنه؛اگر معنی سکینه این باشد آن گونه که وصف نمودیم، پس آنچه حضرت علی علیه السلام هم در این باره گفته‌اند جایز است</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توضیح اینکه ریح هفافه، باد تندی است که آرام بخش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علی علیه السلام روایت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سامِدُونَ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سامدون، ای غافلون؛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سامدون یعنی شما غافل‌اید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کُونُوا رَبّانِیِّینَ بِما کُنْتُمْ تُعَلِّمُونَ الْکِتابَ وَ بِما کُنْتُمْ تَدْرُسُونَ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هوالذی یری علمه بعلمه؛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کسی که علمش را با عملش همراه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 هَباءً مَنْثُوراً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در تفسیر درالمنثور دو روایت ذیل این آیه از حضرت علی علیه السلام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الهباء شعاع الشمس التی یخرج من الکوه؛شعاع خورشیدی که چون تاری باریک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الهباء ریح الغبار یسطع ثم یذهب فلایبقی منه شیء فجعل الله اعمالهم کذلک؛</w:t>
      </w:r>
      <w:r>
        <w:rPr>
          <w:rStyle w:val="FootnoteAnchor"/>
          <w:rtl w:val="true"/>
        </w:rPr>
        <w:footnoteReference w:id="723"/>
      </w:r>
      <w:r>
        <w:rPr>
          <w:rFonts w:ascii="IRNazanin" w:hAnsi="IRNazanin" w:eastAsia="IRNazanin"/>
          <w:color w:val="111111"/>
          <w:sz w:val="28"/>
          <w:sz w:val="28"/>
          <w:szCs w:val="28"/>
          <w:rtl w:val="true"/>
          <w:lang w:bidi="fa-IR"/>
        </w:rPr>
        <w:t>غباری که بر می‌خیزد و می‌رود و چیزی از آن باقی نمی‌ماند و خداوند اعمال آنها را به آن تشبیه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طبری از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 و خاک برخاسته از حرکت 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رهج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این گونه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و خاک برخاسته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مبنثا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حاصل حرکت چهار پایان باشد به عنوان‌یکی از مصادیق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خورشیدی است که به صورت نوری باریک می‌تابد و ذره‌های غباری را نشان می‌دهد که در هوا پراکنده هستند که به صورت عادی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در تفسیر درالمنثور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الهباء المنبث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رهج الذوات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تکه‌های کوچک آتش که از آتش برخاسته و مثل اخگرهایی فرو نشسته از بین می‌رود، شرح داده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الهباء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الشمس الذی تراه فی شعاع الکوة</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درالمنثور سیوطی،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واقعه، آیه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امام علی علیه السلام ترجمه شده که به نظر می‌رسد این قول از بقیه صحیح‌تر باشد، بر این اساس، عبارت طبری از اشتباه نسخه‌برداران خواهد بود یا یکی از مصادیق آن را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علی علیه السلام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الخنس هی الکواکب الخمسه الدراری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زحل، المشتری، عطارد، المریخ و الزهره؛</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ستاره زحل، مشتری، عطارد، مریخ و زهره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مُتَّکِئِینَ عَلی رَفْرَفٍ خُضْرٍ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این آیه 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فضول المحابس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در تفسیر روح المعانی از امام علی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فضول المحابس و هی مایطرح علی ظهر الفراش للنوم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بالش‌هایی است که برای تکیه یا برای خوابیدن بر بالای رختخواب گذاشته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یَجْحَدُ بِآیاتِنا إِلاّ کُلُّ خَتّارٍ کَفُورٍ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 علیه السلام قال المکر غذر و الغذر کفر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فرمودند مگر نیرنگ و فریب است و فریب و نیرنگ کفر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لابِثِینَ فِیها أَحْقاباً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بن ابی‌طالب علیه السلام که هلال هری در این باره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چقدر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تجده ثمانین سنة کل سنة اثنا عشر شهرا و کل شهر ثلاثون یوما و کل یوم الف سنة؛</w:t>
      </w:r>
      <w:r>
        <w:rPr>
          <w:rStyle w:val="FootnoteAnchor"/>
          <w:rtl w:val="true"/>
        </w:rPr>
        <w:footnoteReference w:id="726"/>
      </w:r>
      <w:r>
        <w:rPr>
          <w:rFonts w:ascii="IRNazanin" w:hAnsi="IRNazanin" w:eastAsia="IRNazanin"/>
          <w:color w:val="111111"/>
          <w:sz w:val="28"/>
          <w:sz w:val="28"/>
          <w:szCs w:val="28"/>
          <w:rtl w:val="true"/>
          <w:lang w:bidi="fa-IR"/>
        </w:rPr>
        <w:t xml:space="preserve">هشتاد سال که هر سال آن دوازده ماه و هر ماه سی روز و هر روز آن هزار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ذیل سوره مزمل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ملاطفه از اسم مشتق آن حالت استفاده می‌شود؛ مثل اینکه علی بن ابی‌طالب علیه السلام بر خاک خوابیده بود رسول الله صلی الله علیه و آله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یا ابا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قصد عتاب، بلکه به قصد ملاطفه</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رجلا قام الی علی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العاصفات قال الریح؛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مردی از امام علی علیه السلام در مورد معنی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امام پاسخ داد، یعنی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النّازِعاتِ غَرْقاً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النّاشِطاتِ نَشْطاً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السّابِحاتِ سَبْحاً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علی علیه السلام درباره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 ناشطات، سابحات، سابقات و المدبرات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 ایشان این گونه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الملائکة تنزع ارواح الکفار؛ملائکه‌ای که جان کفار را می‌گیرند آن هم با حالت غضب</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ناشطات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الملائکه تنشط ارواح الکفار ما بین الاظفار و الجلد حتی تخرجها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ملائکه‌ای که روح کفار را از بین ناخن و پوست آنها می‌کشند تا خارج شود</w:t>
      </w:r>
      <w:r>
        <w:rPr>
          <w:rFonts w:eastAsia="IRNazanin" w:cs="IRNazanin"/>
          <w:color w:val="111111"/>
          <w:sz w:val="28"/>
          <w:szCs w:val="28"/>
          <w:rtl w:val="true"/>
          <w:lang w:bidi="fa-IR"/>
        </w:rPr>
        <w:t>».</w:t>
      </w:r>
      <w:bookmarkStart w:id="541" w:name="pg14081_141656"/>
    </w:p>
    <w:p>
      <w:pPr>
        <w:pStyle w:val="BookText"/>
        <w:rPr/>
      </w:pPr>
      <w:bookmarkEnd w:id="541"/>
      <w:r>
        <w:rPr>
          <w:rFonts w:ascii="IRNazanin" w:hAnsi="IRNazanin" w:eastAsia="IRNazanin"/>
          <w:color w:val="111111"/>
          <w:sz w:val="28"/>
          <w:sz w:val="28"/>
          <w:szCs w:val="28"/>
          <w:rtl w:val="true"/>
          <w:lang w:bidi="fa-IR"/>
        </w:rPr>
        <w:t>سابحات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الملائکه تسبح بارواح المؤمنین بین السماء و الارض؛ ملائکه‌ای که جان‌های مؤمنین را بین آسمان و زمین به نرمی بالا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یسبق بعضها بعضا بارواح المؤمنین الی الله؛ ملائکه‌ای که همراه ارواح مؤمنین، برخی بر بعضی سبقت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المدبرات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الملائکه تدبرا امر العباد من السنة الی السنة؛ فرشتگانی که به امر خدا امور بندگان را از سالی تا سال دیگر تدبیر می‌کنند</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تفسیر قرطبی،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علی علیه السلام روایت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شترهایی هستند که از عرفه به مزدلفه می‌روند و از مزدلفه به منا</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علی علیه السلام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 الحاملات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 تحمل الماء؛ الجاریات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السفن؛ و المقسمات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الملائکه؛ذاریات به معنی بادها و حاملات، ابرهایی که آب را حمل می‌کنند؛ و جاریات، کشتی‌ها و مقسمات، ملائکه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عبدالرزاق، الفریانی، سعد بن منصور، ابن جریر، ابن منذر، ابن ابی حاتم، ابن انباری، دارقطنی، حاکم که آن را صحیح دانسته است و بیهقی در شعب الایمان از طریق امام علی علیه السلام نقل نموده‌اند</w:t>
      </w:r>
      <w:r>
        <w:rPr>
          <w:rFonts w:eastAsia="IRNazanin" w:cs="IRNazanin"/>
          <w:color w:val="111111"/>
          <w:sz w:val="28"/>
          <w:szCs w:val="28"/>
          <w:rtl w:val="true"/>
          <w:lang w:bidi="fa-IR"/>
        </w:rPr>
        <w:t>.</w:t>
      </w:r>
      <w:r>
        <w:rPr>
          <w:rStyle w:val="FootnoteAnchor"/>
          <w:rtl w:val="true"/>
        </w:rPr>
        <w:footnoteReference w:id="730"/>
      </w:r>
    </w:p>
    <w:p>
      <w:pPr>
        <w:pStyle w:val="Heading5"/>
        <w:numPr>
          <w:ilvl w:val="4"/>
          <w:numId w:val="1"/>
        </w:numPr>
        <w:rPr/>
      </w:pPr>
      <w:bookmarkStart w:id="542" w:name="__RefHeading___Toc3806671_3381743652"/>
      <w:bookmarkStart w:id="543" w:name="_Toc203"/>
      <w:bookmarkEnd w:id="542"/>
      <w:r>
        <w:rPr>
          <w:rtl w:val="true"/>
        </w:rPr>
        <w:t>امام سجاد علیه السلام و تفسیر مفردات</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کانَ عَدُوًّا لِجِبْرِیلَ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 ابن جریر و ابو الشیخ فی المعظمه عن علی بن الحسین قال</w:t>
      </w:r>
      <w:r>
        <w:rPr>
          <w:rFonts w:eastAsia="IRNazanin" w:cs="IRNazanin"/>
          <w:color w:val="111111"/>
          <w:sz w:val="28"/>
          <w:szCs w:val="28"/>
          <w:rtl w:val="true"/>
          <w:lang w:bidi="fa-IR"/>
        </w:rPr>
        <w:t>:</w:t>
      </w:r>
      <w:bookmarkStart w:id="544" w:name="pg14081_141657"/>
    </w:p>
    <w:p>
      <w:pPr>
        <w:pStyle w:val="BookText"/>
        <w:rPr/>
      </w:pPr>
      <w:bookmarkEnd w:id="544"/>
      <w:r>
        <w:rPr>
          <w:rFonts w:ascii="IRNazanin" w:hAnsi="IRNazanin" w:eastAsia="IRNazanin"/>
          <w:color w:val="111111"/>
          <w:sz w:val="28"/>
          <w:sz w:val="28"/>
          <w:szCs w:val="28"/>
          <w:rtl w:val="true"/>
          <w:lang w:bidi="fa-IR"/>
        </w:rPr>
        <w:t>اسم جبرئیل عبدالله و اسم میکائیل عبیدالله و اسم اسرافیل عبدالرحمن و کل شیء راجع الی ایل فهو معبد الله عز و جل؛</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تفسیر طبری،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سجاد علیه السلام روایت شده که اسم جبرئیل عبدالله است و اسم میکائیل عبیدالله و اسم اسرافیل عبدالرحمن و هر اسمی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شود، عبد خدای عز و جل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ناسِکُوهُ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در شعب الایمان از امام سجاد علیه السلام روایت کرده که مراد ذبح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45" w:name="__RefHeading___Toc3806673_3381743652"/>
      <w:bookmarkStart w:id="546" w:name="_Toc204"/>
      <w:bookmarkEnd w:id="545"/>
      <w:r>
        <w:rPr>
          <w:rtl w:val="true"/>
        </w:rPr>
        <w:t>امام باقر و امام صادق علیهما السلام و تفسیر مفردات</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جعفر بن محمد بن علی بن الحسین رضی الله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محمد صلی الله علیه و آله و اذا هوی اذا نزل من السماء لیلة المعراج؛</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از امام صادق علیه السلام روایت شده که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ایشان از آسمان به زمین در شب معراج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علیه السلام روایت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تیزهوشان است که در احادیث دیگر، مصداق آن اهل بیت علیهم السلام معرفی شده‌اند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باقر و امام صادق علیهما السلام روایت شده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 مِنَ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کَما أُمِرْتَ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استقم علی الاخبار عن الله تعالی بصحه العزم؛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اخباری که از جانب خداوند به تو می‌رسد با تمام عزم استقامت بورز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وَقُودُهَا النّاسُ وَ الْحِجارَةُ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حجارة من کبریت؛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آن، سنگی از کبریت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کانَتْ عَلَی الْمُؤْمِنِینَ کِتاباً مَوْقُوتاً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سجاد و امام محمد باقر علیهما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نماز بر مؤمنین واجب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اسْتَیْسَرَ مِنَ الْهَدْیِ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محمد باقر علیه السلام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تحریم،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از امام علی علیه السلام هم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درباره معنی لغوی بقر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فالبقره تشق الارض بالحرث و تثیره و منه الباقر لابی جعفر محمد بن علی زین العابدین لانه بقر العلم وعرف اصله؛</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در معنی بقره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شکافنده زمین و زیر و رو کننده به خاطر کشت و زرع و از این کلمه است باقر، لقب محمد بن علی بن زین العابدین علیهما السلام، زیرا او علم را شکافت و از اصل آن آگاهی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شرح خود بر صحیح مسلم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 گفته من از جابر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هزار حدیث از امام باقر علیه السلام از پیامبر صلی الله علیه و آله می‌دانم 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هذا هو محمد بن علی بن الحسین بن علی بن ابی‌طالب المعروف بالباقر لانه بقر العلم ای شقه و فتحه فعرف اصله و تمکن فیه؛</w:t>
      </w:r>
      <w:r>
        <w:rPr>
          <w:rStyle w:val="FootnoteAnchor"/>
          <w:rtl w:val="true"/>
        </w:rPr>
        <w:footnoteReference w:id="734"/>
      </w:r>
      <w:r>
        <w:rPr>
          <w:rFonts w:ascii="IRNazanin" w:hAnsi="IRNazanin" w:eastAsia="IRNazanin"/>
          <w:color w:val="111111"/>
          <w:sz w:val="28"/>
          <w:sz w:val="28"/>
          <w:szCs w:val="28"/>
          <w:rtl w:val="true"/>
          <w:lang w:bidi="fa-IR"/>
        </w:rPr>
        <w:t>ابوجعفر مورد نظر محمد بن علی بن الحسین بن علی بن ابی‌طالب است که به باقر معروف بود، زیرا او علم را شکافت و آن را باز نمود و به حق، آن را شناخت و در آن متمکن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است اعتراف صریح بزرگ‌ترین شارح صحیح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لَکُمْ أَیُّهَ الثَّقَلانِ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جعفر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سمیا الثقلان لانهما مثقلان بالذنوب؛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 السلام روایت شده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زیرا با گناه، بار خودشان را سنگین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نَطْوِی السَّماءَ کَطَیِّ السِّجِلِّ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ابن ابی حاتم و ابن عساکر عن ابی جعفر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السجل ملک؛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 السلام روایت شده که سجل نام فرشته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الرِّقابِ وَ الْغارِمِینَ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جابر از امام باقر علیه السلام درباره این آیه نقل شده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الغارمین و فی سبیل الله وابن السبیل،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الغارمین المستدینین بغیر فساد و ابن السبیل المتجاز من الارض الی الارض؛</w:t>
      </w:r>
      <w:r>
        <w:rPr>
          <w:rStyle w:val="FootnoteAnchor"/>
          <w:rtl w:val="true"/>
        </w:rPr>
        <w:footnoteReference w:id="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از غیر فساد مقروض باشد و وامدار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از جایی می‌خواهد به جایی برود، ولی هزینه آن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مانده</w:t>
      </w:r>
      <w:r>
        <w:rPr>
          <w:rFonts w:eastAsia="IRNazanin" w:cs="IRNazanin"/>
          <w:color w:val="111111"/>
          <w:sz w:val="28"/>
          <w:szCs w:val="28"/>
          <w:rtl w:val="true"/>
          <w:lang w:bidi="fa-IR"/>
        </w:rPr>
        <w:t>)».</w:t>
      </w:r>
      <w:bookmarkStart w:id="547" w:name="pg14081_141662"/>
    </w:p>
    <w:p>
      <w:pPr>
        <w:pStyle w:val="Heading3"/>
        <w:numPr>
          <w:ilvl w:val="2"/>
          <w:numId w:val="1"/>
        </w:numPr>
        <w:rPr/>
      </w:pPr>
      <w:bookmarkStart w:id="548" w:name="__RefHeading___Toc3806675_3381743652"/>
      <w:bookmarkStart w:id="549" w:name="_Toc205"/>
      <w:bookmarkEnd w:id="547"/>
      <w:bookmarkEnd w:id="548"/>
      <w:r>
        <w:rPr>
          <w:rtl w:val="true"/>
        </w:rPr>
        <w:t>بخش هشتم</w:t>
      </w:r>
      <w:r>
        <w:rPr>
          <w:rtl w:val="true"/>
        </w:rPr>
        <w:t xml:space="preserve">: </w:t>
      </w:r>
      <w:r>
        <w:rPr>
          <w:rtl w:val="true"/>
        </w:rPr>
        <w:t>اهل بیت علیهم السلام پرچمدار تفسیر قرآن به قرآن</w:t>
      </w:r>
      <w:bookmarkEnd w:id="549"/>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0" w:name="__RefHeading___Toc3806677_3381743652"/>
      <w:bookmarkStart w:id="551" w:name="_Toc206"/>
      <w:bookmarkEnd w:id="550"/>
      <w:r>
        <w:rPr>
          <w:rtl w:val="true"/>
        </w:rPr>
        <w:t>اشاره</w:t>
      </w:r>
      <w:bookmarkStart w:id="552" w:name="pg14081_141664"/>
      <w:bookmarkEnd w:id="551"/>
    </w:p>
    <w:p>
      <w:pPr>
        <w:pStyle w:val="Heading4"/>
        <w:numPr>
          <w:ilvl w:val="3"/>
          <w:numId w:val="1"/>
        </w:numPr>
        <w:rPr/>
      </w:pPr>
      <w:bookmarkStart w:id="553" w:name="__RefHeading___Toc3806679_3381743652"/>
      <w:bookmarkStart w:id="554" w:name="_Toc207"/>
      <w:bookmarkEnd w:id="552"/>
      <w:bookmarkEnd w:id="553"/>
      <w:r>
        <w:rPr>
          <w:rtl w:val="true"/>
        </w:rPr>
        <w:t>مقصود از تفسیر قرآن به قرآن</w:t>
      </w:r>
      <w:bookmarkEnd w:id="554"/>
    </w:p>
    <w:p>
      <w:pPr>
        <w:pStyle w:val="Heading5"/>
        <w:numPr>
          <w:ilvl w:val="4"/>
          <w:numId w:val="1"/>
        </w:numPr>
        <w:rPr/>
      </w:pPr>
      <w:bookmarkStart w:id="555" w:name="__RefHeading___Toc3806681_3381743652"/>
      <w:bookmarkStart w:id="556" w:name="_Toc208"/>
      <w:bookmarkEnd w:id="555"/>
      <w:r>
        <w:rPr>
          <w:rtl w:val="true"/>
        </w:rPr>
        <w:t>اشاره</w:t>
      </w:r>
      <w:bookmarkEnd w:id="556"/>
    </w:p>
    <w:p>
      <w:pPr>
        <w:pStyle w:val="BookText"/>
        <w:rPr/>
      </w:pPr>
      <w:r>
        <w:rPr>
          <w:rFonts w:ascii="IRNazanin" w:hAnsi="IRNazanin" w:eastAsia="IRNazanin"/>
          <w:color w:val="111111"/>
          <w:sz w:val="28"/>
          <w:sz w:val="28"/>
          <w:szCs w:val="28"/>
          <w:rtl w:val="true"/>
          <w:lang w:bidi="fa-IR"/>
        </w:rPr>
        <w:t>مقصود از تفسیر قرآن به قرآن این است که هر آیه‌ای به کمک و استعانت از آیات دیگر تفسیر شود، زیرا برخی آیات، مبین آیات دیگرند و به تفصیل معانی و محتوای دیگر آیات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برگرفته از سنّت رسول گرامی اسلام صلی الله علیه و آله، حضرت علی علیه السلام و دیگر معصومین علیهم السلام در تفسیر آیات است و قرآن نیز بر آن تأکید دارد؛ چنانکه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عَلَیْکَ الْکِتابَ تِبْیاناً لِکُلِّ شَیْ‌ءٍ وَ هُدیً وَ رَحْمَةً وَ بُشْری لِلْمُسْلِمِینَ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کتاب را بر تو نازل کردیم که بیانگر همه چیز و مایه هدایت و رحمت و بشارت برای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که بیانگر همه چیز است، قطعاً بیانگر خود نیز خواهد بود، لذا روشن است که بیانگر بودن قرآن با توجه به هدف نزول آن، به معنای رشد، هدایت و تکامل انسان است و قرآن در جهت هدایت انسان، هرآنچه را لازم بوده،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نیز بر این امر تأکید دارد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ینطق ببعض ویشهد بعضه علی بعض؛کتاب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برای برخی دیگر گویا و برخی از آن برای بعض دیگر گواه است</w:t>
      </w:r>
      <w:r>
        <w:rPr>
          <w:rFonts w:eastAsia="IRNazanin" w:cs="IRNazanin"/>
          <w:color w:val="111111"/>
          <w:sz w:val="28"/>
          <w:szCs w:val="28"/>
          <w:rtl w:val="true"/>
          <w:lang w:bidi="fa-IR"/>
        </w:rPr>
        <w:t>».</w:t>
      </w:r>
      <w:r>
        <w:rPr>
          <w:rStyle w:val="FootnoteAnchor"/>
          <w:rtl w:val="true"/>
        </w:rPr>
        <w:footnoteReference w:id="736"/>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قرآن به قرآن، شیوه‌ای است که عالمان بزرگی چون علاّمه طباطبائی بر آن تأکید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از متقن‌ترین شیوه‌های تفسیری است؛ مثلاً وقتی خداوند درباره نزول قرآن می‌فرماید</w:t>
      </w:r>
      <w:r>
        <w:rPr>
          <w:rFonts w:eastAsia="IRNazanin" w:cs="IRNazanin"/>
          <w:color w:val="111111"/>
          <w:sz w:val="28"/>
          <w:szCs w:val="28"/>
          <w:rtl w:val="true"/>
          <w:lang w:bidi="fa-IR"/>
        </w:rPr>
        <w:t>:</w:t>
      </w:r>
      <w:bookmarkStart w:id="557" w:name="pg14081_141665"/>
    </w:p>
    <w:p>
      <w:pPr>
        <w:pStyle w:val="BookText"/>
        <w:rPr/>
      </w:pPr>
      <w:bookmarkEnd w:id="5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مُبارَکَةٍ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قرآن را در شبی مبارک فرو فرستادیم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مبارکه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سوره قدر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قرآن را در شب قدر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سوره بقره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زمانی است که در آن قرآن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تفسیر قرآن به قرآن، تمامی آیات مذکور، در ارتباط با هم و مبین یکدیگرند، زیرا قرآن در مجموعه واحد، از نزد واحد و برای هدف واحدی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تفسیر آیه به آیه، در حد امکان، ضروری‌ترین اقدام خواهد بود</w:t>
      </w:r>
      <w:r>
        <w:rPr>
          <w:rFonts w:eastAsia="IRNazanin" w:cs="IRNazanin"/>
          <w:color w:val="111111"/>
          <w:sz w:val="28"/>
          <w:szCs w:val="28"/>
          <w:rtl w:val="true"/>
          <w:lang w:bidi="fa-IR"/>
        </w:rPr>
        <w:t>.</w:t>
      </w:r>
    </w:p>
    <w:p>
      <w:pPr>
        <w:pStyle w:val="Heading5"/>
        <w:numPr>
          <w:ilvl w:val="4"/>
          <w:numId w:val="1"/>
        </w:numPr>
        <w:rPr/>
      </w:pPr>
      <w:bookmarkStart w:id="558" w:name="__RefHeading___Toc3806683_3381743652"/>
      <w:bookmarkStart w:id="559" w:name="_Toc209"/>
      <w:bookmarkEnd w:id="558"/>
      <w:r>
        <w:rPr>
          <w:rtl w:val="true"/>
        </w:rPr>
        <w:t>گسترش تفسیر قرآن به قرآن</w:t>
      </w:r>
      <w:bookmarkEnd w:id="559"/>
    </w:p>
    <w:p>
      <w:pPr>
        <w:pStyle w:val="BookText"/>
        <w:rPr/>
      </w:pPr>
      <w:r>
        <w:rPr>
          <w:rFonts w:ascii="IRNazanin" w:hAnsi="IRNazanin" w:eastAsia="IRNazanin"/>
          <w:color w:val="111111"/>
          <w:sz w:val="28"/>
          <w:sz w:val="28"/>
          <w:szCs w:val="28"/>
          <w:rtl w:val="true"/>
          <w:lang w:bidi="fa-IR"/>
        </w:rPr>
        <w:t>تفسیر قرآن به قرآن، هم‌زمان با نزول آیات، آغاز گردیده و در همه دوران‌های تاریخی از صدر اسلام تا کنون ادامه‌یافته است و مفسران بدان اهتمام داشته‌اند؛ مانند شیخ طوسی در تبیان در ذیل آیه اول سوره قدر و استناد به آیه سوم دخان</w:t>
      </w:r>
      <w:r>
        <w:rPr>
          <w:rStyle w:val="FootnoteAnchor"/>
          <w:rtl w:val="true"/>
        </w:rPr>
        <w:footnoteReference w:id="739"/>
      </w:r>
      <w:r>
        <w:rPr>
          <w:rFonts w:ascii="IRNazanin" w:hAnsi="IRNazanin" w:eastAsia="IRNazanin"/>
          <w:color w:val="111111"/>
          <w:sz w:val="28"/>
          <w:sz w:val="28"/>
          <w:szCs w:val="28"/>
          <w:rtl w:val="true"/>
          <w:lang w:bidi="fa-IR"/>
        </w:rPr>
        <w:t>و علامه طبرسی در مجمع البیان، ذیل آیه اول غاشیه و استناد به آیه پنجاه سوره ابراهیم</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البته در دوره معاصر، حضرت علامه طباطبایی، در تفسیر المیزان فی تفسیر القرآن، استفاده از آیات را در فهم یکدیگر، گسترش داده، به ذکر نمونه‌های بیشتر و بدیعی از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مقدمه تفسیرش، اهمیت روش تفسیر قرآن به قرآن را یادآور می‌شود و می‌گوید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الذی دعی الناس ان لایقتصروا علی الفهم العادی و المصداق المأنوس به فی الذهن فی فهم معانی الآیات کما کان غرض الاجتناب عن الخطاء و الحصول علی النتائج المجهولة هو الذی دعی الانسان الی</w:t>
      </w:r>
    </w:p>
    <w:p>
      <w:pPr>
        <w:pStyle w:val="BookText"/>
        <w:rPr/>
      </w:pPr>
      <w:r>
        <w:rPr>
          <w:rFonts w:ascii="IRNazanin" w:hAnsi="IRNazanin" w:eastAsia="IRNazanin"/>
          <w:color w:val="111111"/>
          <w:sz w:val="28"/>
          <w:sz w:val="28"/>
          <w:szCs w:val="28"/>
          <w:rtl w:val="true"/>
          <w:lang w:bidi="fa-IR"/>
        </w:rPr>
        <w:t>ان‌یتمسک بذیل البحث العلمی و اجاز ذلک للبحث عن‌یداخل فی فهم حقائق القرآن و تشخیص مقاصد العالیه و ذلک علی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عن نبحث بحثاً علمیاً أو فلسفیا أو غیر ذلک عن مسئلة من المسائل التی تتعرض له الآیة حتی نقف علی الحق فی المسئلة ثم نأتی بالآیه و نحملها علیه و هذه طریقة یرتضیها البحث النظری، غیر ان القرآن لایرتضیها کما عرفت 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نفسّر القرآن بالقرآن و نشخص المصادیق و نتعرفها بالخواص التی تعطیها الآیات کما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حاشا ان یکون القرآن تبیاناً لکل شیء و لایکون تبیاناً لنفسه</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المیزان فی تفسیر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معرفت نیز از مفسران معاصر، تفسیر قرآن به قرآن را متقن‌ترین نوع تفسیر می‌داند و در این خصوص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ان اتقن مصدر لتبیین القرآن هو القرآن نفسه لانه ینطق ببعض و بشهد بعضه علی بعض</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ایشان تفسیر قرآن به قرآن را دارای دو شکل می‌داند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تفسیر برخی آیات با کمک دیگر آیات که در مقام بیان آن است و بین آنها تناسب معنوی و لفظی وجود دارد؛ مانند آیات سوره دخان و قدر و بقره در خصوص نزول قرآن</w:t>
      </w:r>
      <w:r>
        <w:rPr>
          <w:rStyle w:val="FootnoteAnchor"/>
          <w:rtl w:val="true"/>
        </w:rPr>
        <w:footnoteReference w:id="743"/>
      </w:r>
      <w:r>
        <w:rPr>
          <w:rFonts w:ascii="IRNazanin" w:hAnsi="IRNazanin" w:eastAsia="IRNazanin"/>
          <w:color w:val="111111"/>
          <w:sz w:val="28"/>
          <w:sz w:val="28"/>
          <w:szCs w:val="28"/>
          <w:rtl w:val="true"/>
          <w:lang w:bidi="fa-IR"/>
        </w:rPr>
        <w:t>و آیات سوره رعد و مائده در خصوص مفهوم ارض</w:t>
      </w:r>
      <w:r>
        <w:rPr>
          <w:rStyle w:val="FootnoteAnchor"/>
          <w:rtl w:val="true"/>
        </w:rPr>
        <w:footnoteReference w:id="744"/>
      </w:r>
      <w:r>
        <w:rPr>
          <w:rFonts w:ascii="IRNazanin" w:hAnsi="IRNazanin" w:eastAsia="IRNazanin"/>
          <w:color w:val="111111"/>
          <w:sz w:val="28"/>
          <w:sz w:val="28"/>
          <w:szCs w:val="28"/>
          <w:rtl w:val="true"/>
          <w:lang w:bidi="fa-IR"/>
        </w:rPr>
        <w:t>و همچنین تفسیر برخی آیات با یکدیگر که بین آنها ارتباط لفظی و معنوی نیست، ولی می‌توان در رفع ابهام برخی از دیگری کمک گرفت، مانند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السّارِقُ وَ السّارِقَةُ فَاقْطَعُوا أَیْدِیَهُما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از نظر موضوع قطع دست، ابهام</w:t>
      </w:r>
      <w:bookmarkStart w:id="560" w:name="pg14081_141667"/>
    </w:p>
    <w:p>
      <w:pPr>
        <w:pStyle w:val="BookText"/>
        <w:rPr/>
      </w:pPr>
      <w:bookmarkEnd w:id="560"/>
      <w:r>
        <w:rPr>
          <w:rFonts w:ascii="IRNazanin" w:hAnsi="IRNazanin" w:eastAsia="IRNazanin"/>
          <w:color w:val="111111"/>
          <w:sz w:val="28"/>
          <w:sz w:val="28"/>
          <w:szCs w:val="28"/>
          <w:rtl w:val="true"/>
          <w:lang w:bidi="fa-IR"/>
        </w:rPr>
        <w:t xml:space="preserve">وجود دارد و بیان آن با کمک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الْمَساجِدَ لِلّهِ فَلا تَدْعُوا مَعَ اللّهِ أَحَداً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آن، قطع می‌باید بر انگشتان تعلق بگیرد</w:t>
      </w:r>
      <w:r>
        <w:rPr>
          <w:rFonts w:eastAsia="IRNazanin" w:cs="IRNazanin"/>
          <w:color w:val="111111"/>
          <w:sz w:val="28"/>
          <w:szCs w:val="28"/>
          <w:rtl w:val="true"/>
          <w:lang w:bidi="fa-IR"/>
        </w:rPr>
        <w:t>.</w:t>
      </w:r>
      <w:r>
        <w:rPr>
          <w:rStyle w:val="FootnoteAnchor"/>
          <w:rtl w:val="true"/>
        </w:rPr>
        <w:footnoteReference w:id="745"/>
      </w:r>
    </w:p>
    <w:p>
      <w:pPr>
        <w:pStyle w:val="Heading5"/>
        <w:numPr>
          <w:ilvl w:val="4"/>
          <w:numId w:val="1"/>
        </w:numPr>
        <w:rPr/>
      </w:pPr>
      <w:bookmarkStart w:id="561" w:name="__RefHeading___Toc3806685_3381743652"/>
      <w:bookmarkStart w:id="562" w:name="_Toc210"/>
      <w:bookmarkEnd w:id="561"/>
      <w:r>
        <w:rPr>
          <w:rtl w:val="true"/>
        </w:rPr>
        <w:t>ادله و مستندات تفسیر قرآن به قرآن</w:t>
      </w:r>
      <w:bookmarkEnd w:id="562"/>
    </w:p>
    <w:p>
      <w:pPr>
        <w:pStyle w:val="BookText"/>
        <w:rPr/>
      </w:pPr>
      <w:r>
        <w:rPr>
          <w:rFonts w:ascii="IRNazanin" w:hAnsi="IRNazanin" w:eastAsia="IRNazanin"/>
          <w:color w:val="111111"/>
          <w:sz w:val="28"/>
          <w:sz w:val="28"/>
          <w:szCs w:val="28"/>
          <w:rtl w:val="true"/>
          <w:lang w:bidi="fa-IR"/>
        </w:rPr>
        <w:t>برخی از محققان برای تفسیر قرآن به قرآن، مستندات و دلایلی نیز بیان نموده‌اند</w:t>
      </w:r>
      <w:r>
        <w:rPr>
          <w:rStyle w:val="FootnoteAnchor"/>
          <w:rtl w:val="true"/>
        </w:rPr>
        <w:footnoteReference w:id="746"/>
      </w:r>
      <w:r>
        <w:rPr>
          <w:rFonts w:ascii="IRNazanin" w:hAnsi="IRNazanin" w:eastAsia="IRNazanin"/>
          <w:color w:val="111111"/>
          <w:sz w:val="28"/>
          <w:sz w:val="28"/>
          <w:szCs w:val="28"/>
          <w:rtl w:val="true"/>
          <w:lang w:bidi="fa-IR"/>
        </w:rPr>
        <w:t>که بدان اشاره شد، اما می‌توان به اختصار عناوین آن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مضامین برخی از آیات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 عَلَیْکَ الْکِتابَ تِبْیاناً لِکُلِّ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 إِلَیْکُمْ نُوراً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عَلَیْکَ الْکِتابَ مِنْهُ آیاتٌ مُحْکَماتٌ هُنَّ أُمُّ الْکِتابِ وَ 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جاءَکُمْ مِنَ اللّهِ نُورٌ وَ کِتابٌ مُبِینٌ</w:t>
      </w:r>
      <w:r>
        <w:rPr>
          <w:rFonts w:eastAsia="Amiri" w:cs="Amiri" w:ascii="Amiri" w:hAnsi="Amiri"/>
          <w:color w:val="111111"/>
          <w:sz w:val="28"/>
          <w:szCs w:val="28"/>
          <w:rtl w:val="true"/>
          <w:lang w:bidi="ar-SA"/>
        </w:rPr>
        <w:t>) .</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قولی و عملی معصومین علیهم السلام، به ویژه سنت عملی صادقین علیهما السلام که صدها نمونه از آن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bookmarkStart w:id="563" w:name="pg14081_141668"/>
    </w:p>
    <w:p>
      <w:pPr>
        <w:pStyle w:val="BookText"/>
        <w:rPr/>
      </w:pPr>
      <w:bookmarkEnd w:id="563"/>
      <w:r>
        <w:rPr>
          <w:rFonts w:ascii="IRNazanin" w:hAnsi="IRNazanin" w:eastAsia="IRNazanin"/>
          <w:color w:val="111111"/>
          <w:sz w:val="28"/>
          <w:sz w:val="28"/>
          <w:szCs w:val="28"/>
          <w:rtl w:val="true"/>
          <w:lang w:bidi="fa-IR"/>
        </w:rPr>
        <w:t>و هر یک از معصومین به ویژه امام باقر و امام صادق علیهما السلام در تفسیر برخی از آیات به دیگر آیات استناد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آیات بایکدیگر، خصوصاً در مجموعه آیات یک سوره که نشان از هماهنگی بین آنها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ضرورت تفسیر موضوعی آیات را بیان می‌دارد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به نظر، روشی عقلایی است و بزرگانی چون علامه مجلسی در بحارالانوار، پیشگام این روش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ایشان هنگامی که درباره واژه‌های قلب و سمع و بصر سخن می‌گوید، آیات فراوانی را در خصوص آنها جمع‌آوری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نمونه‌هایی از آیات الاحکام که توسط فقها در زمینه آیات فقهی گردآوری شده است</w:t>
      </w:r>
      <w:r>
        <w:rPr>
          <w:rFonts w:eastAsia="IRNazanin" w:cs="IRNazanin"/>
          <w:color w:val="111111"/>
          <w:sz w:val="28"/>
          <w:szCs w:val="28"/>
          <w:rtl w:val="true"/>
          <w:lang w:bidi="fa-IR"/>
        </w:rPr>
        <w:t>.</w:t>
      </w:r>
    </w:p>
    <w:p>
      <w:pPr>
        <w:pStyle w:val="Heading5"/>
        <w:numPr>
          <w:ilvl w:val="4"/>
          <w:numId w:val="1"/>
        </w:numPr>
        <w:rPr/>
      </w:pPr>
      <w:bookmarkStart w:id="564" w:name="__RefHeading___Toc3806687_3381743652"/>
      <w:bookmarkStart w:id="565" w:name="_Toc211"/>
      <w:bookmarkEnd w:id="564"/>
      <w:r>
        <w:rPr>
          <w:rtl w:val="true"/>
        </w:rPr>
        <w:t>ناقدان تفسیر قرآن به قرآن و بررسی نظر آنان</w:t>
      </w:r>
      <w:bookmarkEnd w:id="565"/>
    </w:p>
    <w:p>
      <w:pPr>
        <w:pStyle w:val="BookText"/>
        <w:rPr/>
      </w:pPr>
      <w:r>
        <w:rPr>
          <w:rFonts w:ascii="IRNazanin" w:hAnsi="IRNazanin" w:eastAsia="IRNazanin"/>
          <w:color w:val="111111"/>
          <w:sz w:val="28"/>
          <w:sz w:val="28"/>
          <w:szCs w:val="28"/>
          <w:rtl w:val="true"/>
          <w:lang w:bidi="fa-IR"/>
        </w:rPr>
        <w:t>گروهی نیز تفسیر قرآن به قرآن را کامل ندانسته و بر روش‌های دیگر تفسیر به ویژه روایات تأکید داشته‌اند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البته به نظر می‌رسد چنین اندیشه‌ای، بر خواسته از مبانی اخباری و نظری نادرست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مستندات این گروه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توقیفی بودن فهم آیات به جهت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یعرف القرآن من خطوب به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روایات نهی از تفسیر قرآن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برأیه فلیتبوء مقعده من النار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حجیت ظاهر قرآن به جهت وجود آیات متشابه و مطالب غامض</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احتمال تحریف به نقیصه در برخی از آیات قرآن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عدم امکان بهره مندی از آیات در تفسیر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سوره حمد، آیه نخست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پیام 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بحارالانوار، 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درس‌نامه روش‌ها و گرایش های تفسیر قرآن،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کفایة الاصول،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ابن بابویه، امالی، ص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محمدهادی معرفت، صیانة القرآن،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عن القاسم بن سلیمان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ضرب رجل القرآن بعض ببعض الّا کفر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در مقام نفی تفسیر آیات با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در موارد مذکور، به نظر می‌رسد هیچ یک از مستندات ناقدان تفسیر قرآن به قرآن، کامل و قابل قبول نمی‌باشد؛ زیرا توقیفی بودن فهم آیات، به دلیل اهمیت تدبّر در قرآن و سنّت عملی معصومین علیهم السلام در آموزش چگونگی تفسیر آیات با یکدیگر،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صورت صحت سند، در مقام بیان مراحلی از معرفت درونی آیات است که مخصوص معصومین علیهم السلام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همچنین روایات نهی از تفسیر قرآن، آن چنان که در بخش قبلی گذشت، نهی از طریق نادرست تفسیر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دیگر آنکه آیات متشابه در قرآن نیز هیچ گاه سبب عدم حجیت دیگر آیات نمی‌شود، بلکه فهم آنها به کمک دیگر آیات محکم و عمل معصومین علیهم السلام بر آنها، میسر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حجیت ظاهر قرآن، هرگز مورد انکار نبوده وگرنه سبب تعطیلی قرآن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تحریف هم، زعمی نادرست است که به دلایل خاص خود نفی شده و محققان بزرگ شیعه آن را منتفی دانسته‌اند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از طرف دیگر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نظر سند و متن کامل نیست، زیرا در سند آن قاسم بن سلیمان است که در رجال توثیق نشده است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در صورت صحت سند، مربوط به خلط بین آیات و تأویل برخی از متشابهات به روش غیرصحیح یا ارجاع آیات به منظور بیان اختلاف و تضاد بین آنهاست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علامه مجلسی این روایت را حمل بر کوبیدن آیات بر یکدیگر یا به هم زدن آن می‌داند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الاصول،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مؤدب،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معصومان و فهم ویژه آنان، مقالات و بررسی‌ها، ش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خویی، البیان،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خویی، معجم رجال الحدیث،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سلیمان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عمید زنجانی، مبانی و روش های تفسیری،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رضایی، درسنامه روش‌ها، ص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bookmarkStart w:id="566" w:name="pg14081_141670"/>
    </w:p>
    <w:p>
      <w:pPr>
        <w:pStyle w:val="BookText"/>
        <w:rPr/>
      </w:pPr>
      <w:bookmarkEnd w:id="566"/>
      <w:r>
        <w:rPr>
          <w:rFonts w:ascii="IRNazanin" w:hAnsi="IRNazanin" w:eastAsia="IRNazanin"/>
          <w:color w:val="111111"/>
          <w:sz w:val="28"/>
          <w:sz w:val="28"/>
          <w:szCs w:val="28"/>
          <w:rtl w:val="true"/>
          <w:lang w:bidi="fa-IR"/>
        </w:rPr>
        <w:t>علامه طباطبایی هم در این خصوص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والروایات کماتری یعد ضرب القرآن بعضه ببعض مقابلاً لتصدیق بعض القرآن بعضاً و هو الخلط بین الآیات من حیث مقامات معانیها و الاخلال بترتیب مقاصدها کأخذ المحکم متشابهاً و المتشابه محکماً و نحو ذلک</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المیزان فی تفسیر القرآن،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5"/>
        <w:numPr>
          <w:ilvl w:val="4"/>
          <w:numId w:val="1"/>
        </w:numPr>
        <w:rPr/>
      </w:pPr>
      <w:bookmarkStart w:id="567" w:name="__RefHeading___Toc3806689_3381743652"/>
      <w:bookmarkStart w:id="568" w:name="_Toc212"/>
      <w:bookmarkEnd w:id="567"/>
      <w:r>
        <w:rPr>
          <w:rtl w:val="true"/>
        </w:rPr>
        <w:t>مصادیق تفسیر قرآن به قرآن</w:t>
      </w:r>
      <w:bookmarkEnd w:id="568"/>
    </w:p>
    <w:p>
      <w:pPr>
        <w:pStyle w:val="BookText"/>
        <w:rPr/>
      </w:pPr>
      <w:r>
        <w:rPr>
          <w:rFonts w:ascii="IRNazanin" w:hAnsi="IRNazanin" w:eastAsia="IRNazanin"/>
          <w:color w:val="111111"/>
          <w:sz w:val="28"/>
          <w:sz w:val="28"/>
          <w:szCs w:val="28"/>
          <w:rtl w:val="true"/>
          <w:lang w:bidi="fa-IR"/>
        </w:rPr>
        <w:t>برای تفسیر قرآن به قرآن گونه‌ها و مصادیق متعددی ذکر شده است که نشان از چگونگی رابطه بین آیات قرآن دارد که مهم‌ترین آن می‌تواند چنین باشد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ارجاع متشابهات به محکمات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w:t>
      </w:r>
      <w:r>
        <w:rPr>
          <w:rStyle w:val="FootnoteAnchor"/>
          <w:rtl w:val="true"/>
        </w:rPr>
        <w:footnoteReference w:id="7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تقیید آیات مطلق با آیات مقید، مانند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أَقِیمُوا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 إِلی غَسَقِ اللَّیْلِ</w:t>
      </w:r>
      <w:r>
        <w:rPr>
          <w:rFonts w:eastAsia="Amiri" w:cs="Amiri" w:ascii="Amiri" w:hAnsi="Amiri"/>
          <w:color w:val="111111"/>
          <w:sz w:val="28"/>
          <w:szCs w:val="28"/>
          <w:rtl w:val="true"/>
          <w:lang w:bidi="ar-SA"/>
        </w:rPr>
        <w:t>) .</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تخصیص آیات عام با آیات خاص، مانند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فَانْکِحُوا ما طابَ لَکُمْ مِنَ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تَنْکِحُوا ما نَکَحَ آباؤُکُمْ مِنَ النِّساءِ</w:t>
      </w:r>
      <w:r>
        <w:rPr>
          <w:rFonts w:eastAsia="Amiri" w:cs="Amiri" w:ascii="Amiri" w:hAnsi="Amiri"/>
          <w:color w:val="111111"/>
          <w:sz w:val="28"/>
          <w:szCs w:val="28"/>
          <w:rtl w:val="true"/>
          <w:lang w:bidi="ar-SA"/>
        </w:rPr>
        <w:t>) .</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تبیین آیات مجمل با آیات مبین، مانند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 لَکُمْ بَهِیمَةُ الْأَنْعامِ إِلاّ ما یُتْلی عَلَیْکُمْ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 وَ الدَّمُ وَ لَحْمُ الْخِنْزِیرِ</w:t>
      </w:r>
      <w:r>
        <w:rPr>
          <w:rFonts w:eastAsia="Amiri" w:cs="Amiri" w:ascii="Amiri" w:hAnsi="Amiri"/>
          <w:color w:val="111111"/>
          <w:sz w:val="28"/>
          <w:szCs w:val="28"/>
          <w:rtl w:val="true"/>
          <w:lang w:bidi="ar-SA"/>
        </w:rPr>
        <w:t>) .</w:t>
      </w:r>
      <w:r>
        <w:rPr>
          <w:rStyle w:val="FootnoteAnchor"/>
          <w:rtl w:val="true"/>
        </w:rPr>
        <w:footnoteReference w:id="757"/>
      </w:r>
      <w:bookmarkStart w:id="569" w:name="pg14081_141671"/>
    </w:p>
    <w:p>
      <w:pPr>
        <w:pStyle w:val="BookText"/>
        <w:rPr/>
      </w:pPr>
      <w:bookmarkEnd w:id="56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مصداق برخی از آیات با کمک دیگر آیات،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 صِراطَ الَّذِینَ أَنْعَمْتَ عَلَیْهِمْ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یُطِعِ اللّهَ وَ الرَّسُولَ فَأُولئِکَ مَعَ الَّذِینَ أَنْعَمَ اللّهُ عَلَیْهِمْ مِنَ النَّبِیِّینَ وَ الصِّدِّیقِینَ وَ الشُّهَداءِ وَ الصّالِحِینَ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می‌توان مصادیق و موارد دیگری نیز از تفسیر قرآن به قرآن بر شمرد،</w:t>
      </w:r>
      <w:r>
        <w:rPr>
          <w:rStyle w:val="FootnoteAnchor"/>
          <w:rtl w:val="true"/>
        </w:rPr>
        <w:footnoteReference w:id="758"/>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آیات مشابه، توجه به سیاق آیات، معنی شناسی آیات به کمک یکدیگر و توجه به آیات مخالف که برخی از آنها با موارد یاد شده، نزدیک و می‌تواند از مثال‌های مصادیق مذکور باشد</w:t>
      </w:r>
      <w:r>
        <w:rPr>
          <w:rFonts w:eastAsia="IRNazanin" w:cs="IRNazanin"/>
          <w:color w:val="111111"/>
          <w:sz w:val="28"/>
          <w:szCs w:val="28"/>
          <w:rtl w:val="true"/>
          <w:lang w:bidi="fa-IR"/>
        </w:rPr>
        <w:t>.</w:t>
      </w:r>
    </w:p>
    <w:p>
      <w:pPr>
        <w:pStyle w:val="Heading4"/>
        <w:numPr>
          <w:ilvl w:val="3"/>
          <w:numId w:val="1"/>
        </w:numPr>
        <w:rPr/>
      </w:pPr>
      <w:bookmarkStart w:id="570" w:name="__RefHeading___Toc3806691_3381743652"/>
      <w:bookmarkStart w:id="571" w:name="_Toc213"/>
      <w:bookmarkEnd w:id="570"/>
      <w:r>
        <w:rPr>
          <w:rtl w:val="true"/>
        </w:rPr>
        <w:t>نمونه‌هایی از تفسیر قرآن به قرآن اهل بیت علیهم السلام</w:t>
      </w:r>
      <w:bookmarkEnd w:id="571"/>
    </w:p>
    <w:p>
      <w:pPr>
        <w:pStyle w:val="Heading5"/>
        <w:numPr>
          <w:ilvl w:val="4"/>
          <w:numId w:val="1"/>
        </w:numPr>
        <w:rPr/>
      </w:pPr>
      <w:bookmarkStart w:id="572" w:name="__RefHeading___Toc3806693_3381743652"/>
      <w:bookmarkStart w:id="573" w:name="_Toc214"/>
      <w:bookmarkEnd w:id="572"/>
      <w:r>
        <w:rPr>
          <w:rtl w:val="true"/>
        </w:rPr>
        <w:t>اشاره</w:t>
      </w:r>
      <w:bookmarkEnd w:id="573"/>
    </w:p>
    <w:p>
      <w:pPr>
        <w:pStyle w:val="BookText"/>
        <w:rPr/>
      </w:pPr>
      <w:r>
        <w:rPr>
          <w:rFonts w:ascii="IRNazanin" w:hAnsi="IRNazanin" w:eastAsia="IRNazanin"/>
          <w:color w:val="111111"/>
          <w:sz w:val="28"/>
          <w:sz w:val="28"/>
          <w:szCs w:val="28"/>
          <w:rtl w:val="true"/>
          <w:lang w:bidi="fa-IR"/>
        </w:rPr>
        <w:t>همان طور که گفتیم یکی از انواع تفسیر، تفسیر قرآن به قرآن است که مفسر در تتبع معنا و تفسیر واژگان و الفاظ قرآن، آیاتی را گرد آورده که این الفاظ یا مشتقات آنها در آن آیات آمده باشد؛ آنگاه با گذاشتن این آیات در کنار هم در کشف دلالت‌های معنایی این واژه‌ها سعی کند و در نهایت به تفسیر دقیقی از واژه‌ها دست یابد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ائمه علیهم السلام در مواضع متعدد در پاسخ به مراجعات یا مشکلات از این روش بهره می‌جستند و با توجه به کاربرد مختلف واژگان در آیات قرآن، به شرح آنها می‌پرداختند و با گذاشتن آیات در کناریکدیگر معانی متفاوت کلمات را تبیین می‌کردند و فهم صحیح آیات را برای مخاطبان هموار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ذکر برخی از این موارد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ماجراهایی که کتب مختلف روایی و تفسیری بدان اشاره کرده‌اند امام علی علیه السلام با استفاده از این روش به حل موضوع پرداخت و مخاطبان را مجاب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عمر، زنی را که در شش ماهگی وضع حمل کرده بود، امر به رجم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اینکه چون شش ماه پس از ارتباط با همسر وضع حمل کرده، قبلاً باردار بوه و لذا زنا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حضرت علی علیه السلام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رجم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بر این</w:t>
      </w:r>
    </w:p>
    <w:p>
      <w:pPr>
        <w:pStyle w:val="BookText"/>
        <w:rPr/>
      </w:pPr>
      <w:r>
        <w:rPr>
          <w:rFonts w:ascii="IRNazanin" w:hAnsi="IRNazanin" w:eastAsia="IRNazanin"/>
          <w:color w:val="111111"/>
          <w:sz w:val="28"/>
          <w:sz w:val="28"/>
          <w:szCs w:val="28"/>
          <w:rtl w:val="true"/>
          <w:lang w:bidi="fa-IR"/>
        </w:rPr>
        <w:t>امر آگاه شد، شخصی را نزد امام علی علیه السلام فرستاد تا سبب را بپرسد، حضرت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به صراحت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یُرْضِعْنَ أَوْلادَهُنَّ حَوْلَیْنِ کامِلَیْنِ لِمَنْ أَرادَ أَنْ یُتِمَّ الرَّضاعَةَ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مادران فرزندان خود را دو سال تمام شیر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بخواهد دوران شیرخوارگی را تکمیل کند بر اساس این آیه دوران رضاع، دو سال کامل است و طبقه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وَ فِصالُهُ ثَلاثُونَ شَهْراً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حمل تا ایام جدا کردن از شیر سی ماه است پس اقل ایام حمل شش ماه است</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امام علی علیه السلام با کنار هم گذاشتن دو آیه و تبیین و توضیح آن دو به حل مسئله پرداخت و عملاً در موضوع مورد اشاره با استناد به آیات الهی، روش تفسیر قرآن به قرآن را در پیش گرفتند گرچه هیچ‌یک از دو آیه فوق ابهام خاصی نداشت، اما امام علیه السلام با توجه به روشن بودن معنای دو آیه، با قرار دادن آن دو در کنار یکدیگر به حکمی دست یافتند که دیگران به فهم آن دست پیدا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در تفسیر دارالمنثور سیوطی چنین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واخرج ابن المنذر و ابن ابی حاتم عن بعجة بن عبدالله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رجل منا امرأة من جهینه، فولدت له تماما لستة أشهر، فانطلق زوجها الی عثمان بن عفان فأمر برجمها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علیاً رضی الله عنه فاتاه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تماماً لسته أشهر و هل‌یکون ذلک؟ قال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الله تعالی‌یقول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حَمْلُهُ وَ فِصالُهُ ثَلاثُونَ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حَوْلَیْنِ 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تجده بقی الا ستة أشهر؟ فقال عثمان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فطنت لهذا، علی بالمرأة فوجدوها قد فرغ منها و کان من قولها لاختها یا اخیة لا تحزنی فوالله ما کشف فرجی احد قط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فشب</w:t>
      </w:r>
    </w:p>
    <w:p>
      <w:pPr>
        <w:pStyle w:val="BookText"/>
        <w:rPr/>
      </w:pPr>
      <w:r>
        <w:rPr>
          <w:rFonts w:ascii="IRNazanin" w:hAnsi="IRNazanin" w:eastAsia="IRNazanin"/>
          <w:color w:val="111111"/>
          <w:sz w:val="28"/>
          <w:sz w:val="28"/>
          <w:szCs w:val="28"/>
          <w:rtl w:val="true"/>
          <w:lang w:bidi="fa-IR"/>
        </w:rPr>
        <w:t>الغلام بعد فاعترف الرجل و به وکان اشبه الناس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الرجل بعد یتساقط عضواً عضواً علی فراشه</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احقاف، آیه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روایت، مطلب مذکور را در زمان عثمان می‌داند که شبیه همان اتفاق زمان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مراغی روایت این طور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ومدة حمله و فصاله ثلاثون شهرا تکابد الام فیها الآلام الجسمیة والنفسیه، فتسهر اللیالی ذوات العدد اذا مرض، و تقوم بعذائه و تنظیفه و کل شئونه بلا ضجر و لا ملل، و تحزن اذا اعتل جسه أو ناله مکروه یؤثر فی نموه و حسن صحته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الآیة ایماء الی ان اقل الحمل ستة اشهر لان اکثر مدة الارضاع حولان کاملان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یُرْضِعْنَ أَوْلادَهُنَّ حَوْلَیْنِ کامِلَیْنِ لِمَنْ أَرادَ أَنْ یُتِمَّ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یبق للحمل الا ستة اشهر و بذلک یعرف اقل الحمل و اکثر الارضاع</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واول من استنبط هذا الحکم منها علی کرم الله وجهه و وافقه علیه عثمان و جمع من الصحابه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اسحاق صاحب السیره عن معمر بن عبدالله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منّا رجل من امراة من جهنیة فولدت له لتمام ستة اشهر فانطلق زوجها الی عثمان رضی الله عنه فذکر ذلک له، فعبث الیها فلما قامت لتلبس ثیابها بکت اختها فقالت لها و ما یبکیک؟ فوالله ما التبس بی احد من خلق الله تعالی غیره قط، فیقضی الله فی ما شاء فلما أتی بها عثمان، أمر برجمها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علیاً فأتاه فقال له ما تصنع؟ قال ولدت لتمام ستة اشهر و هل یکون ذلک؟ فقال له علی اما تقرأ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الله عزوجل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وَ فِصالُهُ ثَلاثُونَ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حَوْلَیْنِ 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تجده ابقی الا ستة اشهر؟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فطنت لهذا، علی بالمراة فوجدها قد فرغ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معمر</w:t>
      </w:r>
    </w:p>
    <w:p>
      <w:pPr>
        <w:pStyle w:val="BookText"/>
        <w:rPr/>
      </w:pPr>
      <w:r>
        <w:rPr>
          <w:rFonts w:ascii="IRNazanin" w:hAnsi="IRNazanin" w:eastAsia="IRNazanin"/>
          <w:color w:val="111111"/>
          <w:sz w:val="28"/>
          <w:sz w:val="28"/>
          <w:szCs w:val="28"/>
          <w:rtl w:val="true"/>
          <w:lang w:bidi="fa-IR"/>
        </w:rPr>
        <w:t>فوالله ما الغراب بالغراب و لا البیضة بالبیضة بأشبه منه بأبیه فلما رآه ابوه قالک ابنی و الله لا اشک فیه</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تفسیر مراغی، جزء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مراغی نیز در ادامه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این حکم را استنباط کرد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وهبه الزحیلی مؤلف تفسیر المنیر هر دو جریان را نقل می‌کند؛ هم جریان خلیفه دوم و هم خلیفه سوم</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در کتاب موطأ مالک و سنن بیهقی هم این موضوع بدین شکل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عثمان بن عفان اتی بامراة قد ولدت فی ستة اشهر فامر بها ان ترجم فقال له علی بن ابی‌طالب علیه السلام لیس ذلک علیها ان الله تبارک و تعالی‌یقول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یُرْضِعْنَ أَوْلادَهُنَّ حَوْلَیْنِ کامِلَیْنِ لِمَنْ أَرادَ أَنْ یُتِمَّ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فالحمل یکون ستة اشهر فلا رجم علیها فبعث عثمان فی اثر فوجدها قد رجمت</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ابی یحیی روایت شده که امام علی علیه السلام نماز صبح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مردی از خوارج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أَشْرَکْتَ لَیَحْبَطَنَّ عَمَلُکَ وَ لَتَکُونَنَّ مِنَ الْخاسِرِینَ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 ورزید عمل شما حبط شده و از زیانکاران هستید علی علیه السلام</w:t>
      </w:r>
    </w:p>
    <w:p>
      <w:pPr>
        <w:pStyle w:val="BookText"/>
        <w:rPr/>
      </w:pPr>
      <w:r>
        <w:rPr>
          <w:rFonts w:ascii="IRNazanin" w:hAnsi="IRNazanin" w:eastAsia="IRNazanin"/>
          <w:color w:val="111111"/>
          <w:sz w:val="28"/>
          <w:sz w:val="28"/>
          <w:szCs w:val="28"/>
          <w:rtl w:val="true"/>
          <w:lang w:bidi="fa-IR"/>
        </w:rPr>
        <w:t>در حالی که در نماز بود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إِنَّ وَعْدَ اللّهِ حَقٌّ وَ لا یَسْتَخِفَّنَّکَ الَّذِینَ لا یُوقِنُونَ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یعنی صبر کن که وعده خداوند حق است و کسانی که یقین ندارند تو را خوار و کوچک نشمارند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اخرج ابن جریر و ابن ابی حاتم و البیهقی و جماعة من طریق مجاهد عن علی کرم الله وجهه قالک لما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یبق منا احد لا ایقن بالهلکه اذا امر</w:t>
      </w:r>
    </w:p>
    <w:p>
      <w:pPr>
        <w:pStyle w:val="BookText"/>
        <w:rPr/>
      </w:pPr>
      <w:r>
        <w:rPr>
          <w:rFonts w:ascii="Amiri" w:hAnsi="Amiri" w:eastAsia="Amiri" w:cs="Amiri"/>
          <w:color w:val="111111"/>
          <w:sz w:val="28"/>
          <w:sz w:val="28"/>
          <w:szCs w:val="28"/>
          <w:rtl w:val="true"/>
          <w:lang w:bidi="ar-SA"/>
        </w:rPr>
        <w:t xml:space="preserve">نبی صلی الله علیه وسلم ان یتول عنا،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فَإِنَّ الذِّکْری تَنْفَعُ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فطابت انفسنا</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تفسیر مراغی،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ذاریات، آیات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نمونه‌ای از تفسیر آیه‌ای از قرآن با آیه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همگی ما در دلمان افتاد که هلاک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خدا صلی الله علیه و آله امر شده بود که از اما اعراض کند، اما آیه نازل شد که خدا را یاد کنید که یاد خدا به مؤمنین سود می‌بخشد پس درونمان آرام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اخرج ابن جریر و ابن مردویه عن الحسن بن علی ان رجلا سأله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سألت احد قبلی،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سالت ابن عمر و ابن الزبیر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الذبح و یوم الجمعه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ثم 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جِئْنا بِکَ عَلی هؤُلاءِ شَهِیداً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ثم 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یَوْمٌ مَجْمُوعٌ لَهُ النّاسُ وَ ذلِکَ یَوْمٌ مَشْهُودٌ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ابن جریر از ابن مرویه از امام حسن علیه السلام روایت می‌کنند که مردی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شاهد و مشهود در سخن خداوند چیست، امام فرمود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شخص دیگری پرسیده‌ای؟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ابن عمر و ابن زبیر که آنها گفته‌اند مراد از شاهد، روز عید قربان و مشهود،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شاهد حضرت محمد صلی الله علیه و آله است؛ به دلیل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جِئْنا بِکَ عَلی هؤُلاءِ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مشهود، روز قیامت است؛ به دلیل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یَوْمٌ مَجْمُوعٌ لَهُ النّاسُ وَ ذلِکَ یَوْمٌ مَشْهُودٌ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به همین شکل نقل شده است، ولی امام حسن علیه السلام در شاهد بودن حضرت محمد صلی الله علیه و آله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أَرْسَلْناکَ شاهِداً وَ مُبَشِّراً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می‌کنند</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سیوطی،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از زبان امام حسین علیه السلام هم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مرویه عن الحسین بن علی فی الآیة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الشاهد جدی رسول الله و المشهود یوم القیامة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أَرْسَلْناکَ شاهِداً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یَوْمٌ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امام حسین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جدم رسول خداست و مشهود روز قیامت است؛ به دلیل این آیه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أَرْسَلْناکَ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یَوْمٌ مَشْهُودٌ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گونه روایات نشان می‌دهد که امام معصوم می‌تواند با کنار هم گذاشتن آیات، اجمال آیه‌ای را برطرف سازد، زیرا آنها عدل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این از اختصاصات اهل بیت علیهم السلام است و کسی می‌تواند چنینی برداشت نماید که از چشمه سار زلال آنها نوشیده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ممکن است با کنار گذاشتن برخی آیات دچار شک و دودلی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 نمونه‌ای از این قبیل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بن جبیر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جبیر درباره این سه آیه سؤال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یَحْکُمْ بِما أَنْزَلَ اللّهُ فَأُولئِکَ هُمُ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یَحْکُمْ بِما أَنْزَلَ اللّهُ فَأُولئِکَ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یَحْکُمْ بِما أَنْزَلَ اللّهُ فَأُولئِکَ هُمُ الْفاسِقُونَ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قوم انها نزلت علی بنی اسرائیل و لم تنزل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اقراء ما قبلها و ما بعدها، فقرأت علیه، فقال لا، بل نزلت علینا، ثم دخلت علی علی</w:t>
      </w:r>
    </w:p>
    <w:p>
      <w:pPr>
        <w:pStyle w:val="BookText"/>
        <w:rPr/>
      </w:pPr>
      <w:r>
        <w:rPr>
          <w:rFonts w:ascii="IRNazanin" w:hAnsi="IRNazanin" w:eastAsia="IRNazanin"/>
          <w:color w:val="111111"/>
          <w:sz w:val="28"/>
          <w:sz w:val="28"/>
          <w:szCs w:val="28"/>
          <w:rtl w:val="true"/>
          <w:lang w:bidi="fa-IR"/>
        </w:rPr>
        <w:t xml:space="preserve">بن الحسین فسألته عن هذه الآیات التی فی المائده و حدثته انی سألت عنها سعید بن جبیر و مقسماً قال، فما قال مقسم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القوم انها نزلت علی بنی اسرائیل و لم تنزل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نزل علی بن اسرائیل و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فاخبرته بما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صدق لکنه کفراً لیس ککفر الشرک و فسق لیس کفسق الشرک و ظلم لیس کظلم الشرک، فلقیت سعید بن جبیر فاخبرته بما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سعید بن جبیر، کیف رأیته؟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وجدت له فضلاً علیک و علی مقسم</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تفسیر درالمنثور،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مائده، آیه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از سه آیه سوره مائده که ظاهراً شبیه هم است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کرده‌اند که درباره بنی اسرائیل نازل شده و درباره ما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 آن را بخوان، و خواندم سپس سعید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درباره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علی بن حسین امام سجاد علیه السلام وارد شدم و از آیات سؤال نمودم و از آنچه سعید بن جبیر و مقسم گفته‌اند به او خبر دادم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گفته‌اند، اما کفری مراد است که مثل کفر شرک نیست و فسقی مراد است که مانند فسق شرک نیست و ظلمی مراد است که همچون ظلم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سعید بن جبیر را ملاقات نمودم و به آنچه علی بن الحسین امام سجاد علیه السلام گفته بود او را خبر دادم،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چگونه یافتی؟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فضیلت‌تر از تو و مقسم یافتم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درالمنثور نمونه دیگری از امام صادق علیه السلام نقل شده که ایشان با توجه به آیات قرآن پاسخ مسائل را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واخرج ابن ابی حاتم عن ابی جعفر بن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سأل علیا عن الهدی، مما هو؟ قال</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الثمانیة الازواج، فکان الرجل 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القرآن؟ فکان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أفسمعت الله‌یقول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أَوْفُوا بِالْعُقُودِ أُحِلَّتْ لَکُمْ بَهِیمَةُ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یَذْکُرُوا اسْمَ اللّهِ فِی أَیّامٍ</w:t>
      </w:r>
    </w:p>
    <w:p>
      <w:pPr>
        <w:pStyle w:val="BookText"/>
        <w:rPr/>
      </w:pPr>
      <w:r>
        <w:rPr>
          <w:rFonts w:ascii="Amiri" w:hAnsi="Amiri" w:eastAsia="Amiri" w:cs="Amiri"/>
          <w:color w:val="111111"/>
          <w:sz w:val="28"/>
          <w:sz w:val="28"/>
          <w:szCs w:val="28"/>
          <w:rtl w:val="true"/>
          <w:lang w:bidi="ar-SA"/>
        </w:rPr>
        <w:t>مَعْلُوماتٍ عَلی ما رَزَقَهُمْ مِنْ بَهِیمَةِ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الْأَنْعامِ حَمُولَةً وَ فَرْشاً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من بهیمة الانعام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الضَّأْنِ اثْنَیْنِ وَ مِنَ الْمَعْزِ اثْنَیْنِ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الصَّیْدَ وَ أَنْتُمْ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هَدْیاً بالِغَ الْکَعْبَةِ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 قتلت ظبیا فما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هدیا بالغ الکعبه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سماه الله بالغ الکعبه کما تسمع؛</w:t>
      </w:r>
      <w:r>
        <w:rPr>
          <w:rStyle w:val="FootnoteAnchor"/>
          <w:rtl w:val="true"/>
        </w:rPr>
        <w:footnoteReference w:id="774"/>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شده که از حضرت علی علیه السلام سؤال شد که قربانی از چه چیز باید باشد؟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هشت حیوانی که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أَوْفُوا بِالْعُقُودِ أُحِلَّتْ لَکُمْ بَهِیمَةُ الْأَنْعامِ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یَذْکُرُوا اسْمَ اللّهِ فِی أَیّامٍ مَعْلُوماتٍ عَلی ما رَزَقَهُمْ مِنْ بَهِیمَةِ الْأَنْعامِ وَ مِنَ الْأَنْعامِ حَمُولَةً وَ فَرْشاً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گوشت چهار پایان بخورید، مرد گفت اینها را شنیده‌ام،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شنیده‌ای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الضَّأْنِ اثْنَیْنِ وَ مِنَ الْمَعْزِ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بز و میش و شتر و گاو هر کدام دوتا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 این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تَقْتُلُوا الصَّیْدَ وَ أَنْتُمْ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هَدْیاً بالِغَ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احرام هستید صید نکنید و اگر چنین نمودید قربانی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سپس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پشه‌ای را بکشم بر من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و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هَدْیاً بالِغَ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هدیه‌ای در پیشگاه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bookmarkStart w:id="574" w:name="pg14081_141679"/>
    </w:p>
    <w:p>
      <w:pPr>
        <w:pStyle w:val="BookText"/>
        <w:rPr/>
      </w:pPr>
      <w:bookmarkEnd w:id="574"/>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به سفیان ثوری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به تو نعمت داد و تو خواهان دوام آن هستی پس خدای را بسیار حمد کن،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 xml:space="preserve">) .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به تو دیر رسید، پس بسیار استغفار کن، زیرا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رَبَّکُمْ ثُمَّ تُوبُوا إِلَیْهِ یُرْسِلِ السَّماءَ عَلَیْکُمْ مِدْراراً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جور سلطان ترسیدی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 که آن کلید گشایش و گنجی از گنج‌های بهشت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75" w:name="__RefHeading___Toc3806695_3381743652"/>
      <w:bookmarkStart w:id="576" w:name="_Toc215"/>
      <w:bookmarkEnd w:id="575"/>
      <w:r>
        <w:rPr>
          <w:rtl w:val="true"/>
        </w:rPr>
        <w:t>تحلیل و بررسی</w:t>
      </w:r>
      <w:bookmarkEnd w:id="576"/>
    </w:p>
    <w:p>
      <w:pPr>
        <w:pStyle w:val="BookText"/>
        <w:rPr/>
      </w:pPr>
      <w:r>
        <w:rPr>
          <w:rFonts w:ascii="IRNazanin" w:hAnsi="IRNazanin" w:eastAsia="IRNazanin"/>
          <w:color w:val="111111"/>
          <w:sz w:val="28"/>
          <w:sz w:val="28"/>
          <w:szCs w:val="28"/>
          <w:rtl w:val="true"/>
          <w:lang w:bidi="fa-IR"/>
        </w:rPr>
        <w:t>همان گونه که پیش از این نیز مطرح شد، اهل بیت علیهم السلام نقش بسیار مهم و سرنوشت سازی در تفسیر قرآن و هدایت مفسران به سمت انتخاب شیوه درست تفسیری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تفسیری به جا مانده از آن بزرگواران در قالب روایات، امروزه به عنوان یکی از منابع مهم تفسیر قرآن کریم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و دقت در این روایات این امکان را فراهم می‌سازد که بتوان دیدگاه آنان را راجع به هریک از روش‌های تفسیری موجود کشف و در نهایت روش مطلوب و مورد قبول آنان را استخراج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امامان معصوم علیهم السلام در داوری‌ها و احتجاج‌ها و نیز در پاسخ به پرسش‌های تفسیری، آیات قرآن را به‌یکدیگر ارجاع می‌دادند و با سایر آیات قرآن آیه مورد نظر خود را تفسیر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رسول اکرم صلی الله علیه و آله نقل شده که فرمودند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لیصدق بعضه بعضاً فلا تکذبوا بعض لبعض؛به راستی آیات قرآن همدیگر را تصدیق می‌کند، پس بعضی آیات را با بعضی دیگر تکذیب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بیان شد حضرت علی علیه السلام از جمع بین دو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الْوالِداتُ یُرْضِعْنَ أَوْلادَهُنَّ حَوْلَیْنِ کامِلَیْنِ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وَ فِصالُهُ ثَلاثُونَ شَهْراً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کریم حداقل دوران بارداری بانوان شش ماه است و بر این اساس حکم رجم را از شخص محکوم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امام حسن علیه السلام روایت شده که ایشان در پاسخ شخصی که گفت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با استدلال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جِئْنا بِکَ عَلی هؤُلاءِ شَهِیداً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را حضرت محمد صلی الله علیه و آله و با استدلال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یَوْمٌ مَجْمُوعٌ لَهُ النّاسُ وَ ذلِکَ یَوْمٌ مَشْهُودٌ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را روز قیامت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و نظایر آنها به روشنی استفاده می‌شود که روش تفسیر قرآن به قرآن بسیار مورد توجه و تأکید اهل بیت علیهم السلام بوده و آنان در تفاسیر خود از این شیوه فراوان بهره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مسئله باعث شده است که برخی از بزرگان تفسیر، این روش تفسیری را روش اهل بیت علیهم السلام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تبیین روش عترت و اهل بیت علیهم السلام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اهل بیت گرامی‌اش گرچه بر طبق نصوص قرآن، شارح و مفسر و مبین معانی و مقاصد قرآن می‌باشند، ولی اساس بیانات و روش تعلیم و تفسیرشان همان طریق و روش تفسیر قرآن به قرآن بوده که قرآن خود، آن را به ما آموخته است و از طریق روایات نیز بر ما معلوم گشته است که در هیچ مورد از بیانات ایشان در زمینه تفسیر آیات، از غیر قرآن استعانت و استفاده‌ای به عمل نیامده است</w:t>
      </w:r>
      <w:r>
        <w:rPr>
          <w:rFonts w:eastAsia="IRNazanin" w:cs="IRNazanin"/>
          <w:color w:val="111111"/>
          <w:sz w:val="28"/>
          <w:szCs w:val="28"/>
          <w:rtl w:val="true"/>
          <w:lang w:bidi="fa-IR"/>
        </w:rPr>
        <w:t>.</w:t>
      </w:r>
      <w:r>
        <w:rPr>
          <w:rStyle w:val="FootnoteAnchor"/>
          <w:rtl w:val="true"/>
        </w:rPr>
        <w:footnoteReference w:id="776"/>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نگوییم این روش تنها شیوه‌ای است که اهل بیت علیهم السلام آن را قبول دارند، حداقل می‌توان گفت که این شیوه بیش از همه مورد توجه و عنایت آنان بوده است، زیرا در تفاسیرشان بیشتر از این روش استفاده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روشن شد که در میان</w:t>
      </w:r>
    </w:p>
    <w:p>
      <w:pPr>
        <w:pStyle w:val="BookText"/>
        <w:rPr/>
      </w:pPr>
      <w:r>
        <w:rPr>
          <w:rFonts w:ascii="IRNazanin" w:hAnsi="IRNazanin" w:eastAsia="IRNazanin"/>
          <w:color w:val="111111"/>
          <w:sz w:val="28"/>
          <w:sz w:val="28"/>
          <w:szCs w:val="28"/>
          <w:rtl w:val="true"/>
          <w:lang w:bidi="fa-IR"/>
        </w:rPr>
        <w:t>روش‌های گوناگون تفسیری، روش تفسیر قرآن به قرآن از مطلوبیت بیشتری نزد اهل بیت علیهم السلام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اگر احادیث تفسیری رسیده از عترت را در بُعد روش قرآن به قرآن بررسی نماییم، در می‌یابیم که این احادیث در چند محور اساسی قابل دسته بندی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و تبیین مفاهیم قرآنی در پرتو آیات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مجمل توسط آیات روشن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تفسیرهای ناروا با استفاده از آیات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آیات به ظاهر ناسازگار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سیاق آیات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جداسازی ناسخ از منسوخ</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هر کدام از این عناوین را در جایگاه مناسب خود بررسی نموده‌ایم</w:t>
      </w:r>
      <w:r>
        <w:rPr>
          <w:rFonts w:eastAsia="IRNazanin" w:cs="IRNazanin"/>
          <w:color w:val="111111"/>
          <w:sz w:val="28"/>
          <w:szCs w:val="28"/>
          <w:rtl w:val="true"/>
          <w:lang w:bidi="fa-IR"/>
        </w:rPr>
        <w:t>.</w:t>
      </w:r>
      <w:bookmarkStart w:id="577" w:name="pg14081_141682"/>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8" w:name="__RefHeading___Toc3806697_3381743652"/>
      <w:bookmarkStart w:id="579" w:name="_Toc216"/>
      <w:bookmarkEnd w:id="577"/>
      <w:bookmarkEnd w:id="578"/>
      <w:r>
        <w:rPr>
          <w:rtl w:val="true"/>
        </w:rPr>
        <w:t>بخش نهم</w:t>
      </w:r>
      <w:r>
        <w:rPr>
          <w:rtl w:val="true"/>
        </w:rPr>
        <w:t xml:space="preserve">: </w:t>
      </w:r>
      <w:r>
        <w:rPr>
          <w:rtl w:val="true"/>
        </w:rPr>
        <w:t>اهل بیت علیهم السلام و حل مشکلات علمی</w:t>
      </w:r>
      <w:bookmarkEnd w:id="579"/>
    </w:p>
    <w:p>
      <w:pPr>
        <w:pStyle w:val="BookText"/>
        <w:rPr/>
      </w:pPr>
      <w:r>
        <w:rPr>
          <w:rFonts w:ascii="IRNazanin" w:hAnsi="IRNazanin" w:eastAsia="IRNazanin"/>
          <w:color w:val="111111"/>
          <w:sz w:val="28"/>
          <w:sz w:val="28"/>
          <w:szCs w:val="28"/>
          <w:rtl w:val="true"/>
          <w:lang w:bidi="fa-IR"/>
        </w:rPr>
        <w:t>اهل بیت به عنوان عدل قرآن کریم پاسخگویی تمام سؤالات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تاریخ، هیچ کس جز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بلکه تنها آن بزرگواران مردم را در طوفان‌های شدید به کشتی سلامت می‌رسانند و این امری است که حتی دشمنان به آن اعتراف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دوم پس از ضربه خوردن با نگاهی عمیق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را متصدی امر خلافت کنید شما را به راه راست و راه حق خواهد برد، حتی اگر شمشیر دشمنان و مخالفان بر گردنش باشد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 xml:space="preserve">استیعاب، ابن عبدالبر،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اصابه طبع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نمونه‌هایی از این مراجعات را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عبدالرحمن السلمی از امام علی علیه السلام نقل کرده که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 نفر من اهل الشام الخمر و علیهم‌یومئذ یزید بن ابی سفیان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حلال و تأولوا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الَّذِینَ آمَنُوا وَ عَمِلُوا الصّالِحاتِ جُناحٌ فِیما طَعِمُوا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فیهم الی عمر فکتب عمر ان ابعث بهم الی قبل ان یفسدوا من قبلک فما قدموا علی عمر استشار فیهم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نری انهم قد کذبوا علی الله و شرعوا فی دینهم ما لم یأذن به الله فاضرب اعناقهم، و علی علیه السلام ساکت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ابالحسن 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ان تستتیبهم فان تابوا ضربتهم ثمانین ثمانین لشربهم الخمر، و ان لم یتوبوا ضربت اعناقهم فانهم قد کذبوا علی الله و شرعوا فی دینهم ما لم یأذن به الله فاستتابهم فتابوا فضربهم ثمانین ثمانین؛</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اهل شام شراب نوشیدند و این زمانی بود که یزید بن ابی‌سفیان بر آنها</w:t>
      </w:r>
    </w:p>
    <w:p>
      <w:pPr>
        <w:pStyle w:val="BookText"/>
        <w:rPr/>
      </w:pPr>
      <w:r>
        <w:rPr>
          <w:rFonts w:ascii="IRNazanin" w:hAnsi="IRNazanin" w:eastAsia="IRNazanin"/>
          <w:color w:val="111111"/>
          <w:sz w:val="28"/>
          <w:sz w:val="28"/>
          <w:szCs w:val="28"/>
          <w:rtl w:val="true"/>
          <w:lang w:bidi="fa-IR"/>
        </w:rPr>
        <w:t>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و این آیه را به نفع خود تأویل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الَّذِینَ آمَنُوا وَ عَمِلُوا الصّالِحاتِ جُناحٌ فِیما 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مردم مؤمن و نیکوکار تناول می‌کنند در تناول آنها مرتکب گناهی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وضع و حال آنها را در ضمن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پیش از آنکه مرتکب فسادی از ناحیه خود شوند به سوی من گسیل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اینکه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شدند با اصحاب خود درباره آنها مشورت کرد همگان باتفاق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ما آن است که آنان فرمان خدا را تکذیب کرده و بدعتی در دین خدا ایجاد کرده‌اند که موافق با حکم خدا نبوده است و باید گردن آنها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در جمع اصحاب حضور داشت و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من آن است که آنها را به توبه وادار کنی که هرگاه توبه کردند، به خاطر باده گساری هشتاد و هشت تازیانه بر آنها می‌زنند و اگر حاضر نشدند توبه کنند، گردن آنها را بزن، به جهت آنکه هم خدا را تکذیب نموده‌اند و هم آیه قرآن را بدون آنکه از سوی خدا مأذون باشند به نفع خود توجیه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آنها را به توبه دعوت کرد و آنان هم توبه کردند، سپس به سبب باده‌گساری هشتاد و هشت تازیانه بر آنها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در تفسیر درالمنثور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الْخَمْرُ وَ الْمَیْسِرُ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شده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اخرجه ابن ابی شیبه وابن المنذر،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آخره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انهم شرعوا فی دین الله ما لم یأذن الله فیه فان زعموا انها حلال فاقتلهم فقد احلوا ما حرم الله و ان زعموا انها حرام فاجلدهم ثمانین ثمانین، فقد افتروا علی الله الکذب و قد اخبرنا الله بحد مایفتری به بعضنا علی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فجلدهم ثمانین ثمانین؛</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ابن ابی شیبه و ابن منذر روایت کرده‌اند و در پایان آن آمده است که عمر به حضرت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شامیان باده گسار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آنان در دین خدا بدعت گذاشته‌اند و بدون آنکه اجازه‌ای داشته باشند آیه قرآن را به نفع خود توجیه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باده گساری را حلال می‌دانند آنها را بکش که حرام خدا را حلال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باده گساری را حرام می‌دانند، آنها را هشتاد و هشت تازیانه بزن چرا که به خدا افترا زده‌اند و خدا هم به ما دستور می‌دهد هرگاه برخی از ما به برخی دیگر افترا بزند باید او را هشتاد و هشت تازیانه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ثعلبی در قصص الانبیاء در تفسر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أَوَی الْفِتْیَةُ إِلَی الْکَهْفِ فَقالُوا رَبَّنا آتِنا مِنْ لَدُنْکَ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را به خاطر بیاور که آن جوانان به غار پناه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سوی خودت رحمتی عطا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اظهار می‌دارد که حکایت آنان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عمر بن خطاب بر سریر خلافت قرار گرفت، گروهی از پیشوایان یهود نزد او آمدند و خطاب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محمد صلی الله علیه و آله ولی امر مسلمانان هستی و همچنین مصاحب پیغمبر بودی؛ اینک پرسش‌هایی از تو داریم که اگر پاسخ ما را آن چنان که هست بیان کنی، می‌دانیم که اسلام حق است و محمد صلی الله علیه و آله پیغمبر خداست، در غیر این صورت اسلام، باطل است و محمد صلی الله علیه و آله پیغمبر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می‌خواهید بپرسید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یهودیان سؤالات بسیاری مطرح کردند 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قفل‌های آسمان کدام‌اند، کلیدهای آسمان چیست؟ دراج هنگام فریاد چه می‌گوید، خروس در آواز چه می‌گوید؟ اما عمر از پاسخ گفتن آنها عاجز ماند و یهودیان هم رسول الله صلی الله علیه و آله را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که حاضر بود خود را به امام علی علیه السلام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جریان را پرسید و بُرد رسول خدا صلی الله علیه و آله را پوشید و به محفل آنها رفت و به تمام سؤالات آنها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الانبیاء، ص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سوره کهف،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طولانی بودن روایت از آوردن کامل آن خودداری نمودیم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شده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فاکِهَةً وَ 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مَتاعاً لَکُمْ وَ لِأَنْعامِکُمْ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سؤال شد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فاکهه را می‌دانم، ولی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به امیرالمؤمنین علی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 لَکُمْ وَ لِأَنْعامِکُمْ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حیوانات است</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و دیگران نقل نموده‌اند که خالد بن ولید به ابوبکر نوشت مردی در نواحی عرب نشین پیدا شده که چون زنان به همخوابگی با مردها در می‌آید و بر این موضوع، شاهد اقامه گردیده است و از چگونگی رفتار با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صحابه رسول خدا صلی الله علیه و آله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گناهی است که هیچ امتی خدا را بدان عصیان و نافرمانی نکرد، مگر قوم لوط که می‌دانید خدا با آنان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من این است که او را با آتش بسوزانید، پس صحابه همگی متفق شدند که او را بسوزانند، پس عمر به خالد نوشت آن شخص را در آتش بسوزان</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مراجعه عثمان به امیرمؤمنان در چگونگی آتش قبر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محقق مفتی عباس لکهنوی مؤلف روائح القرآن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با در دست داشتن جمجمه انسان مرده‌ای به نزد عثمان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می‌پندارید که آتش، متعرض این استخوان می‌شود و در قبر دچار عذاب می‌گردد؛ در حالی که من دستم را بر آن می‌نهم و هیچ احساس گرمی آتش نمی‌کنم؟</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عثمان ساکت ماند و کسی را فرستاد تا علی بن ابی‌طالب علیه السلام را به مجلس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حضرتش وارد شد، عثمان در حالی که میان انبوه اصحابش</w:t>
      </w:r>
    </w:p>
    <w:p>
      <w:pPr>
        <w:pStyle w:val="BookText"/>
        <w:rPr/>
      </w:pPr>
      <w:r>
        <w:rPr>
          <w:rFonts w:ascii="IRNazanin" w:hAnsi="IRNazanin" w:eastAsia="IRNazanin"/>
          <w:color w:val="111111"/>
          <w:sz w:val="28"/>
          <w:sz w:val="28"/>
          <w:szCs w:val="28"/>
          <w:rtl w:val="true"/>
          <w:lang w:bidi="fa-IR"/>
        </w:rPr>
        <w:t>نشسته بود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که گفتی اعاده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 مجدداً مطلبی را که گفته بود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پاسخ این مرد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چیزی که همانند گوگرد آتش 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قطعه سنگی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آوردند در برابر آن مرد و دیگر حاضران مجلس، با زدن سنگ و ماده آتش‌زا به یکدیگر، آتش تولید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این سنگ بگذار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احساس حرارت آتش کردی؟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بر این گوگرد بگذار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احساس گرمی آتش نمودی؟ آن مرد که هم آتش را دیده بود و هم از سنگ و گوگرد احساس گرمی نمی‌کرد بهت زده و همچنان خاموش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علی لهلک عثمان؛</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عاصمی، زین الفتی فی تفسیر سوره هل اتی،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روائح القرآن و فضائل امناء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نبود عثمان هلاک شده بود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ابو الشیخ و ابن مردویه والحاکم و صححه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الشراب کانوا یضربون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بالایدی و النعال والعصی حتی توفی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لهم حدا فتوخی نحو ما کانوا یضربون فی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ابوبکر یجلدهم اربعین حتی توفی ثم کان عمر من بعده یجلدهم کذلک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أتی برجل من المهاجرین الاولین و قد شرب فأمر به ان یجلد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تجلدنی؟ بینی و بینکم کتاب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ای کتاب الله تجدان لا اجلدک؟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تعالی یقول فی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الَّذِینَ آمَنُوا وَ عَمِلُوا الصّالِحاتِ جُناحٌ فِیما طَعِمُوا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من الذین آمنوا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اتَّقَوْا وَ أَحْسَنُوا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 و احداً و الخندق و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تردون علیه؟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هولاء الآیات نزلت عذرا للماضین و حجة علی الباقین، عذرا للماضین لانهم لقوا الله قبل ان حرم علیهم الخمر، و حجة علی الباقین لان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الْخَمْرُ وَ الْمَیْسِرُ وَ الْأَنْصابُ</w:t>
      </w:r>
    </w:p>
    <w:p>
      <w:pPr>
        <w:pStyle w:val="BookText"/>
        <w:rPr/>
      </w:pPr>
      <w:r>
        <w:rPr>
          <w:rFonts w:ascii="Amiri" w:hAnsi="Amiri" w:eastAsia="Amiri" w:cs="Amiri"/>
          <w:color w:val="111111"/>
          <w:sz w:val="28"/>
          <w:sz w:val="28"/>
          <w:szCs w:val="28"/>
          <w:rtl w:val="true"/>
          <w:lang w:bidi="ar-SA"/>
        </w:rPr>
        <w:t>وَ 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بلغ الآیة الاخری، فان کان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عَمِلُوا الصّالِحاتِ جُناحٌ فِیما طَعِمُوا إِذا مَا اتَّقَوْا وَ آمَنُوا وَ عَمِلُوا الصّالِحاتِ ثُمَّ اتَّقَوْا وَ آمَنُوا ثُمَّ اتَّقَوْا وَ أَحْسَنُوا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تقربوا الصلاة و انتم سکاری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نشربها و نجلس فی بیوتنا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شیء یحول بیننا و بین الصلاة مع المسلمین،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إِنَّمَا الْخَمْرُ وَ الْمَیْسِرُ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فانتهوا فنهاهم فانتهوا</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تفسیر قرطبی،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با تفاوت اندکی در نقل،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موطأ مالک، کتاب الاشربه،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مسند شافعی، کتاب الاشربه،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طحاوی، شرح معانی الآثار،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سنن دارقطنی، کتاب حدود، 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مستدرک حاکم،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سنن بیهقی،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کنزالعمال،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478</w:t>
      </w:r>
      <w:r>
        <w:rPr>
          <w:rFonts w:eastAsia="IRNazanin" w:cs="IRNazanin"/>
          <w:color w:val="111111"/>
          <w:sz w:val="28"/>
          <w:szCs w:val="28"/>
          <w:rtl w:val="true"/>
          <w:lang w:bidi="fa-IR"/>
        </w:rPr>
        <w:t>-</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تفسیر مراغی،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تفاوت اندکی در نقل‌ها می‌توان گفت به شرحی که بنیانگذاران فقه اهل تسنن و حافظان بزرگ حدیث این فرقه نوشته و نقل روایت کرده‌اند ابوبکر و عمر کمیت حد شرابخوار و تعداد تازیانه و ضربه شلاق وارد بر چنین شخصی را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صورت برخورد با شرابخوار برای اجرای حد، او را تنها به چهل ضربه شلاق محکوم می‌کردند و حد جاری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اثر بعضی اتفاقات و مراجعات عمال حکومتی به عمر بن خطاب از جمله مراجعه خالد بن ولید که گویا در منطقه‌ای از طرف عمر سمت فرمانداری داشت و گزارش این موضوع که مردم به حرمت شراب و چگونگی مجازات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چهل ضربه شلاق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 شده‌اند از عمر می‌خواهد که حد شراب را دقیقاً تعیین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مستقیماً از شخص امام امیرمؤمنان سؤال کرد یا از تعدادی صحابه که امام علی علیه السلام نیز در آن مجلس حاضر بودند، پس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شراب بنوشد مست می‌شود و چون مست شود هذیان و یاوه‌گویی کند و هنگامی که به هذیان‌گویی درآید افترا و تهمت می‌زند و حدّ تهمت هشتاد ضربه شلاق است، پس حد شراب هشتاد ضربه شلاق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عمر دستور داد هشتاد ضربه شلاق به عنوان حد شرعی بر شرابخوار بزنند و بدین ترتیب با سؤال و مشورت گرفتن از امام علی علیه السلام از یکسو و ترتیب اثر دادن به فرموده آن حضرت از سوی دیگر، دستور آن حضرت را ضابطه و معیار یکی از احکام سرنوشت ساز اسلام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مراجعه عثمان و عمر به امام علی علیه السلام در مورد زنی که شش ماهه وضع حمل نموده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گرفتن عمر از امام علی علیه السلام درباره عده زن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و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حامله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 الاجلین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 کدام که مدتش بیشتر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عمر به امام علی علیه السلام و سؤال از رؤیای صادقه و کاذبه که علی علیه السلام فرمود، خدای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 وَ الَّتِی لَمْ تَمُتْ فِی مَنامِها فَیُمْسِکُ الَّتِی قَضی عَلَیْهَا الْمَوْتَ وَ یُرْسِلُ الْأُخْری إِلی أَجَلٍ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فالله یتوفی الانفس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استدلال به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روح از بدن جدا می‌شود و در حال عروج است آنچه می‌بیند رؤیای صادقه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اجل آن نرسیده و ارسال می‌شود آنچه را در این بین می‌بیند القای شیطانی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رؤیای دروغ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مراغی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می‌فهیمم که نفس علوی از جایگاه خودش هبوط کرده، مشغول تدبیر در شب و روز می‌شود و همیشه منتظر برگشت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خواب، فرصت فراهم شده، نوعی توجه به عالم نور برایش ممکن می‌شود و مستعد به قبول بعضی آثار و نورانی شدن با نور می‌گردد، پس آنچه می‌بیند رؤیای صادقه است و بر عکس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شده که دست و پا بریده‌ای را خدمت خلیفه دوم آوردند که دزدی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و پای او را قطع کنید، پس</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قضاوتها و درالمنثور،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موطأ،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مختلف الحدیث،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تفسیر قرطبی،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آیه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مراغی،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ذیل 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قوائمی برای او باقی نمی‌ماند که با آن راه برود؛ یا او را تعزیر کنید یا به زندان بیندازید پس او را به زندان افکندند</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تفسیر مظهری،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بیهقی نقل شده که عمر صحابه را در مورد سارق به مشورت گرفت و همگی بر نظر امام علی علیه السلام اجماع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از امام علی علیه السلام درباره ازدواج با یتیم سؤال کرد،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با کسی که دارای مال است ازدواج کنی که ثروتمند شوی؟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کسی ازدواج کن که مال نداشته باشد، زیرا این برای تو بهتر است و غیر تو برای آن یتیم بهتر هستند، پس به خیر ملحق شو</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مردویه از عبدالله بن نجی نقل کرده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شهدت علیا واتاه اسقف نجران فساله عن اصحاب الاخدود فقص علیه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بهم منک بعث نبی من الحبشة الی قومه ثم قرأ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رُسُلاً مِنْ قَبْلِکَ مِنْهُمْ مَنْ قَصَصْنا عَلَیْکَ وَ مِنْهُمْ مَنْ لَمْ نَقْصُصْ عَلَیْکَ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فتابعه الناس فقاتلهم فقتل اصحابه و أخذ فأوثق فانفلت فانس الیه رجال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الیه رجال فقاتلهم فقتلوا و أخذ فأوثق فخدوا اخدودا فی الارض و جعلوا فیه النیران فجعلوا یعرضون الناس فمن تبع النبی رمی به فیها و من تابعهم ترک و جاءت امراة فی آخر من جاء معها صبی لها، فجزعت، فقال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امه اطمری و لا تماری فوقعت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اخرج عبد بن حمید عن سلمه بن کهیل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ذکروا اصحاب الاخدود عند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فیکم مثلهم فلا تکونن اعجز من قوم</w:t>
      </w:r>
      <w:r>
        <w:rPr>
          <w:rFonts w:eastAsia="IRNazanin" w:cs="IRNazanin"/>
          <w:color w:val="111111"/>
          <w:sz w:val="28"/>
          <w:szCs w:val="28"/>
          <w:rtl w:val="true"/>
          <w:lang w:bidi="fa-IR"/>
        </w:rPr>
        <w:t>.</w:t>
      </w:r>
      <w:r>
        <w:rPr>
          <w:rStyle w:val="FootnoteAnchor"/>
          <w:rtl w:val="true"/>
        </w:rPr>
        <w:footnoteReference w:id="786"/>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جریان مراجعه اسقف‌های نجران و سؤال از امام علی علیه السلام در مورد اصحاب اخدود است که ترجمه آن در قسمت قصص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از حضرت علی علیه السلام نقل شده که ضمن آن از ایشان پیرامون مجوس پرسیدند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مجوس از اهل کتاب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پادشاهان آنها شراب نوشید شراب بر ایشان حلال بود پس عقل او زایل گشت و بر خواهرش یا دخترش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به حالت عادی برگشت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عمال خود مشورت نمود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برو و بگو خداوند ازدواج با اینها را بر شما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کرد، اما مردم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در کتاب ما باشد یا رسول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آنها را شلاق زد ولی نپذیرفتند، پس آنها را با شمشیر زد، ولی باز هم اقرار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دستور داد آتشی مهیا کنند و هر کس اقرار نکند در آن افکنند، پس در مورد آنها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أَصْحابُ الْأُخْدُودِ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متن حدیث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واخرج عبد بن حمید عن علی بن ابی‌طالب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المجوس اهل کتاب، و کانوا مستمسکین بکتابهم و کانت الخمر قد احلت لهم فتناول منها ملک من ملوکهم فغلبته علی عقله فتناول اخته أو ابنته فوقع علیها فما ذهب عنه السکر ندم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ما هذا الذی اتیت؟ و ما المخرج منه؟ قالت المخرج منه ان تخطب الناس فتقول ایها الناس ان الله قد احل لکم نکاح الاخوات و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ابوا علیک ذلک فابسط فیهم السوط فبسط فیهم السوط فابوا ان‌یقروا فرجع الیها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بسطت فیهم السوط فبسط فیهم السوط فابوا ان‌یقروا، فرجع الیها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بسطت فیهم السوط فابوا ان یقروا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فجرد فیهم السیف فجرد فیهم السیف فابوا ان‌یقروا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 لهم الاخدود ثم أوقد فیه النیران فمن تابعک فخل عنه فخد لهم اخدودا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أوقد فیه النیران و عرض اهل مملکته علی ذلک فمن أبی قذفه فی النار و من لم یأب خلی عنه فانزل الله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أَصْحابُ الْأُخْدُودِ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الْحَرِیقِ</w:t>
      </w:r>
      <w:r>
        <w:rPr>
          <w:rFonts w:eastAsia="IRNazanin" w:cs="IRNazanin"/>
          <w:color w:val="111111"/>
          <w:sz w:val="28"/>
          <w:szCs w:val="28"/>
          <w:rtl w:val="true"/>
          <w:lang w:bidi="fa-IR"/>
        </w:rPr>
        <w:t>) .</w:t>
      </w:r>
      <w:r>
        <w:rPr>
          <w:rStyle w:val="FootnoteAnchor"/>
          <w:rtl w:val="true"/>
        </w:rPr>
        <w:footnoteReference w:id="787"/>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تفسیر قرطبی،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اهل کتاب بودن مجوس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ذیل بروج، آیات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شخصی به حضرت علی علیه السلام که از درد می‌نالید،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اشتکا احدکم فلیسئل امرأته ثلثه دراهم، قال سفین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نحوها فلیشتری بها عسلا فلیشتر به بماء السماء فیجمع الشفاء و مبارکا و هنیاً مریاً</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xml:space="preserve">تفسیر ثوری،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حدیث بحث قران و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آنچه همسر انسان به انسان از مال خودش ببخشید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عسل شفاست و باران نیز مبارک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خلیفه دوم از حضرت درباره تسبیحات اربعه و پاسخ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احبها الله تعالی لنفسه و رضیها لنفسه و أحب أن تقال؛</w:t>
      </w:r>
      <w:r>
        <w:rPr>
          <w:rStyle w:val="FootnoteAnchor"/>
          <w:rtl w:val="true"/>
        </w:rPr>
        <w:footnoteReference w:id="789"/>
      </w:r>
      <w:r>
        <w:rPr>
          <w:rFonts w:ascii="IRNazanin" w:hAnsi="IRNazanin" w:eastAsia="IRNazanin"/>
          <w:color w:val="111111"/>
          <w:sz w:val="28"/>
          <w:sz w:val="28"/>
          <w:szCs w:val="28"/>
          <w:rtl w:val="true"/>
          <w:lang w:bidi="fa-IR"/>
        </w:rPr>
        <w:t>کلامی است که خداوند آنها را دوست دارد و به آنها راضی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از مشرکین خدمت حضرت علی علیه السلام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از ما برای امور دینی به خدمت رسول خدا صلی الله علیه و آله برسد کشته می‌شود؟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أَحَدٌ مِنَ الْمُشْرِکِینَ اسْتَجارَکَ فَأَجِرْهُ حَتّی یَسْمَعَ کَلامَ اللّهِ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آلوسی این سخن حضرت را در تأیید کلام خود می‌آورد که مراد امور دینی است</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زمخشری 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یا قَوْمِ اسْتَغْفِرُوا رَبَّکُمْ ثُمَّ تُوبُوا إِلَیْهِ یُرْسِلِ السَّماءَ عَلَیْکُمْ مِدْراراً وَ یَزِدْکُمْ قُوَّةً إِلی قُوَّتِکُمْ وَ لا تَتَوَلَّوْا مُجْرِمِینَ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امام حسن علیه السلام روایت کرده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الحسن بن علی انه وفد علی معاویة فلما خرج تبعه بعض حجابه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رجل ذو مال و لا یولد لی فعلمنی شیئا لعل الله یرزقنی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بالاستغفار فکان یکثر الاستغفار حتی ربما استغفر فی یوم واحد سبعمائة مرة، فولد له عشرة بنین فبلغ ذلک معاویه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سألته مم قال ذلک؟ فوفد وفدة اخری فسأله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تسمع قول هود علیه</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یَزِدْکُمْ قُوَّةً إِلی قُوَّتِکُمْ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 نوح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یُمْدِدْکُمْ بِأَمْوالٍ وَ بَنِینَ</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سوره نوح، 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تسمع قول هود فالمراد منه واضح و هو ما تقدم فی الآیة الشریفة ویا قوم استغفروا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یزدکم قوه لی قوتکم و 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نوح فالمراد منه هو قوله تعالی فی سوره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یُمْدِدْکُمْ بِأَمْوالٍ وَ بَنِینَ وَ یَجْعَلْ لَکُمْ جَنّاتٍ وَ یَجْعَلْ لَکُمْ أَنْهاراً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از اینکه امام حسن علیه السلام امر را به معاویه واگذار کرد، عده‌ای از پیروانش دنبال آن حضرت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صاحب مال هستم اما صاحب فرزند نمی‌شوم، به من چیزی بیاموز که صاحب فرزند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استغفار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بسیار استغفار نمود به طوری که برخی روزها به هفتصد بار می‌رسید پس ده فرزند از او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معاویه رسید،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 آن را سؤال نکردی؟ پس مرد از امام حسن علیه السلام علت آن را پرسید،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حضرت هود را نخوانده‌ای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یَزِدْکُمْ قُوَّةً إِلی قُوَّتِکُمْ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یُمْدِدْکُمْ بِأَمْوالٍ وَ بَنِینَ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سخن هود علیه السلام مشخص است، چون ابتدای آن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اسْتَغْفِرُوا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نوح علیه السلام هم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اسْتَغْفِرُوا رَبَّکُمْ إِنَّهُ کانَ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السَّماءَ عَلَیْکُمْ 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یُمْدِدْکُمْ بِأَمْوالٍ وَ بَنِینَ وَ یَجْعَلْ لَکُمْ جَنّاتٍ وَ یَجْعَلْ لَکُمْ أَنْهاراً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مجلز نقل شده است که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رأی حسین بن علی رجلا یرکب دابه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سَخَّرَ لَنا هذا وَ ما کُنّا لَهُ مُقْرِنِینَ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بذلک امرت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هدانا للاسلام و الحمدلله الذی منّ علینا بمحمد صلی الله علیه و آله الحمدلله الذی جعلنی فی خیر امة اخرجت للناس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سَخَّرَ لَنا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امام حسین علیه السلام مردی را دید که چون سوار بر مرکب می‌شود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سَخَّرَ لَنا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امر شده‌اید؟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را که ما را به اسلام هدایت کرد و حمد خدایی که بر ما به خاطر محمد صلی الله علیه و آله منت نهاد و حمد خدایی را که مرا در بهترین امت قرار داد و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سَخَّرَ لَنا هذا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اخرج ابن ابی حاتم و ابوالشیخ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قتال الدیلم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فانهم من الذین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الَّذِینَ یَلُونَکُمْ مِنَ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ابی حاتم و ابوالشیخ از امام صادق علیه السلام روایت نموده‌اند که از ایشان درباره جنگ با دیلمیان سؤال شد امام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بجنگید، زیرا آنها از کسانی هستند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الَّذِینَ یَلُونَکُمْ مِنَ الْکُفّارِ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ابو احمد محمد بن احمد الجرجانی ثنا اسحاق بن ابراهیم النحوی ثنا جعفر بن الصائغ ثنا عبید بن اسحاق ثنا نصر بن کثیر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انا و سفیان الثوری علی جعفر بن محمد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البیت الحرام فعلمنی شیئا ادعو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بلغت البیت الحرام فضع یدک علی الحائط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سابق الفوت، یا سامع الصوت، و یا کاسی العظام لحما بعد الموت، ثم ادع بما شئت فقال له سفیان شئیا لم افهمهه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سفیان اذا جاءک ما تحب فاکثر من الحمدالله و اذا جاءک ما تکره فاکثر من لا حول و لا قوه الا بالله، و اذا استبطات الرزق فاکثر من الاستغفار؛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نصر بن کثیر روایت شده که من و سفیان ثوری خدمت امام جعفر بن محمد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می‌خواهم به خانه خدا بروم چیزی به من بیاموز تا خدای را با آن بخوانم،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به بیت الله الحرام رسیدی دستت را بر دیوار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سابق الفوت، یا سامع الصوت و یا کاسی العظام لحما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هر چه</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توبه، آیه </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الاولیاء،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 از خدا بخواه،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سفیان چیزی گفت که نفهمیدم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چیزی که دوست داری به آن رسیدی، پس بسیار حمد خدای را بگو و هرگاه چیزی به تو رسید که خوشایند تو نیست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هرگاه روزی‌ات به کندی گرایید پس بسیار استغفار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اخرج ابن عساکر و ولده القاسم فی کتاب آیات الحرز عن العباس بن محمد المنقری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حسین بن زید بن علی بن الحسین بن علی بن ابی‌طالب رضی الله عنه المدینه حاجا، فاحتجنا الی ان نوجه رسولا و کان فی الخوف فأبی الرسول ان یخرج و خاف علی نفسه من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کتب لک رقعة فیها حرز لن یضرک شیء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له رقعة و جعلها الرسول فی صورته، فذهب الرسول فلم یلبث ان جاء سالما،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بالاعراب یمینا و شمالا فما هیجنی منهم احد، و الحرز عن جعفر بن محمد بن علی بن الحسین، عن ابیه عن جده عن علی بن ابی‌طالب، و ان هذا الحرز کان الانبیاء یتحرزون به من الفراعنة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اخْسَؤُا فِیها وَ لا تُکَلِّمُونِ</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إِنِّی أَعُوذُ بِالرَّحْمنِ مِنْکَ إِنْ کُنْتَ تَقِیًّا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بسمع الله و بصره و قوته علی اسماعکم و ابصارکم و قوتکم یا معشر الجن و الانس و الشیاطین و الاعراب و السباع و الهوام و اللصوص مما یخاف و یحذر فلان بن فلان، سترت بینه و بینکم بستر النبوة التی استتروا بها من سطوات الفراعنه جبرئیل عن ایمانکم و میکائیل عن شمائلکم و محمد امامکم و الله سبحانه و تعالی من فوقکم یمنعکم من فلان بن فلان فی نفسه و ولده و اهله و شعره و بشره و ما له و ما علیه و ما معه و ما تحته و ما فوقه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قَرَأْتَ الْقُرْآنَ جَعَلْنا بَیْنَکَ وَ بَیْنَ الَّذِینَ لا یُؤْمِنُونَ بِالْآخِرَةِ حِجاباً مَسْتُوراً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عَلی قُلُوبِهِمْ أَکِنَّةً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الله علی سیدنا محمد و علی آله و صحبه و سلم تسلیماً کثیرا؛</w:t>
      </w:r>
    </w:p>
    <w:p>
      <w:pPr>
        <w:pStyle w:val="BookText"/>
        <w:rPr/>
      </w:pPr>
      <w:r>
        <w:rPr>
          <w:rFonts w:ascii="IRNazanin" w:hAnsi="IRNazanin" w:eastAsia="IRNazanin"/>
          <w:color w:val="111111"/>
          <w:sz w:val="28"/>
          <w:sz w:val="28"/>
          <w:szCs w:val="28"/>
          <w:rtl w:val="true"/>
          <w:lang w:bidi="fa-IR"/>
        </w:rPr>
        <w:t>مضمون حدیث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حج وارد مدینه شد و عده‌ای همراه ایشان حج گزاردند و خواستند رسول بفرستند، اما پیک از راه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حرزی می‌نویسم که تو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می‌گوید به هر طرف که رفتم کسی با من کاری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حرز امام جعفر صادق علیه السلام از پدرش از جدش از امام علی علیه السلام بود و حرزی بود که انبیاء با آن از فراعنه در امان بودند</w:t>
      </w:r>
    </w:p>
    <w:p>
      <w:pPr>
        <w:pStyle w:val="BookText"/>
        <w:rPr/>
      </w:pPr>
      <w:r>
        <w:rPr>
          <w:rFonts w:ascii="IRNazanin" w:hAnsi="IRNazanin" w:eastAsia="IRNazanin"/>
          <w:color w:val="111111"/>
          <w:sz w:val="28"/>
          <w:sz w:val="28"/>
          <w:szCs w:val="28"/>
          <w:rtl w:val="true"/>
          <w:lang w:bidi="fa-IR"/>
        </w:rPr>
        <w:t>حرز این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اخْسَؤُا فِیها وَ لا تُکَلِّمُونِ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قالَتْ إِنِّی أَعُوذُ بِالرَّحْمنِ مِنْکَ إِنْ کُنْتَ 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شنوایی و بینایی و قوت، خداوند را بر شنوایی و بینایی و قوت شما ای گروه جن و انس و شیاطین و اعراب و درندگان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نهادم، بین او و شما حجابی قرار می‌دهم حجابی که انبیا از فراعنه در امان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راست شما و میکائیل در چپ شما و محمد صلی الله علیه و آله مقابل شما و خداوند بالای شماست و شما را حفظ می‌کند؛ از فلان بن فلان، از نفس و فرزندان و اهل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قَرَأْتَ الْقُرْآنَ جَعَلْنا بَیْنَکَ وَ بَیْنَ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 صلی الله علی سیدنا محمد و علی آله و صحبه و سلم تسلیما کثیرا</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عبدالله بن محمد ثنا الحسن بن محمد ثنا سعید بن عنبسه ثنا عمرو بن جمیع قال</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علی جعفر بن محمد أنا و ابن أبی لیلی و أبوحنیفه و حدثنا محمد بن علی بن جیش حدثنا احمد بن زنجویه حدثنا هشام بن عمار حدثنا محمد بن عبدالله القرشی بمصر ثنا عبدالله بن شبرمة،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ابوحنیفه علی جعفر بن محمد فقال لابن ابی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له بصر و نفاذ فی امر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یقیس امر الدین برأیه؛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جعفر لابی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نعمان هل قست رأسک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أقیس رأسی؟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اراک تحسن شیئا، هل علمت ما الملوحة فی العینین، و المرارة فی الأذنین، و الحرارة فی</w:t>
      </w:r>
    </w:p>
    <w:p>
      <w:pPr>
        <w:pStyle w:val="BookText"/>
        <w:rPr/>
      </w:pPr>
      <w:r>
        <w:rPr>
          <w:rFonts w:ascii="IRNazanin" w:hAnsi="IRNazanin" w:eastAsia="IRNazanin"/>
          <w:color w:val="111111"/>
          <w:sz w:val="28"/>
          <w:sz w:val="28"/>
          <w:szCs w:val="28"/>
          <w:rtl w:val="true"/>
          <w:lang w:bidi="fa-IR"/>
        </w:rPr>
        <w:t>المنخرین و العذوبه فی الشفتین؟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تحسن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علمت کلمة أولها کفر و آخرها ایمان؟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اخبرنا بهذه الاشیاء التی سألته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أبی عن جدی 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بمنّه و فضله جعل لابن آدم الملوحة فی العینین لانهما شحمتان و لو لا ذلک لذابتا، و إن الله تعالی بمنّه و فضله و رحمته علی ابن آدم جعل المرارة فی الأذنین حجابا من الدواب فان دخلت الرأس دابة و التمست الی الدماغ فاذا ذاقت المرارة التمست الخروج و إن الله تعالی بمنّه و فضله و رحمته علی ابن آدم جعل الحرارة فی المنخرین یستنشق بهما الریح و لولا ذلک لأنتن الدماغ، و ان الله تعالی بمنّه و کرمه و رحمته لابن آدم جعل العذوبة فی الشفتین یجد بهما استطعام کل شیء و یسمع الناس بها حلاوة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فاخبرنی عن الکلمة التی أولها کفر و آخرها ایمان،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قال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کفر، فاذا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اقبل علی أبی حنیفه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نعمان حدثنی ابی عن جدی ان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قاس أمر الدین برأیه ابلیس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له اسجد لادم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 خَلَقْتَنِی مِنْ نارٍ وَ خَلَقْتَهُ مِنْ طِینٍ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قاس الدین برأیه قرنه الله تعالی یوم القیامة بابلیس لانه اتبعه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بن شبرمة فی حدیثه؛ ثم 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أعظم؟ قتل النفس أو الزنا؟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عز و جل قبل فی قتل النفس شاهدین و لم یقبل فی الزنا الا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أعظم؟ الصلاة ام الصوم؟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الحائض تقضی الصوم و لا تقضی الصلاة؟ فکیف ویحک قوم لک قیاسک اتق الله و لا تقس الدین برأیک؛</w:t>
      </w:r>
      <w:r>
        <w:rPr>
          <w:rStyle w:val="FootnoteAnchor"/>
          <w:rtl w:val="true"/>
        </w:rPr>
        <w:footnoteReference w:id="795"/>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لیلی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ابوحنیفه خدمت امام صادق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همراه توست چه کسی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دارای بصیرت و</w:t>
      </w:r>
    </w:p>
    <w:p>
      <w:pPr>
        <w:pStyle w:val="BookText"/>
        <w:rPr/>
      </w:pPr>
      <w:r>
        <w:rPr>
          <w:rFonts w:ascii="IRNazanin" w:hAnsi="IRNazanin" w:eastAsia="IRNazanin"/>
          <w:color w:val="111111"/>
          <w:sz w:val="28"/>
          <w:sz w:val="28"/>
          <w:szCs w:val="28"/>
          <w:rtl w:val="true"/>
          <w:lang w:bidi="fa-IR"/>
        </w:rPr>
        <w:t>صاحب نفوذ در امر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دین را به رأی خودش برداشت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عقلت را مقایسه می‌کنی عقل من را چگونه مقایسه می‌کنی، آیا شوری در چشم، تلخی گوش‌ها، حرارت در بینی، پاکی در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از این اشیاء ما را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رسول خدا صلی الله علیه و آله روایت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با منت شوری را در چشم قرار داده زیرا آنها چربی هستند و در غیر این صورت انسان اذیت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فضل خودش تلخی را در گوش قرار داد تا مانع ورود حشرات به گوش باشد و حرارت را در بینی قرار داد تا با آن بوی را احساس کند و پاکی و زلالی را در دهان قرار داد تا طعم طعام را بفهمد و مردم حلاوت منطق او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کلمه‌ای که اول آن کفر و آخرش توحید است، 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است و چون گوید لا اله الا الله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ابوحنیفه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قیاس کرد شیطان بود و گفت آدم را سجده نمی‌کنم چون من از آتش هستم و آدم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امر دین را با قیاس برداشت کند روز قیامت قرین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بزرگتر است قتل نفس‌یا زنا؟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قتل نفس دو شاهد قبول می‌کند اما در زنا حتما باید چهار شاهد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بزرگتر است نماز یا روزه؟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حائض، روزه ماه رمضان خود را باید قضا کند، اما نماز را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چگونه قیاس می‌کنی، تقوای خدا پیشه کن و قیاس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خالد صیرفی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علی بن موسی الرضا علیه السلام بودم، پس از چیزی سؤال کردم پاسخی به من داد که درست نفهمیدم، به من فرمود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عبدالله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شادی، زیرا شما به من گفتید صالح،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مَعَ</w:t>
      </w:r>
    </w:p>
    <w:p>
      <w:pPr>
        <w:pStyle w:val="BookText"/>
        <w:rPr/>
      </w:pPr>
      <w:r>
        <w:rPr>
          <w:rFonts w:ascii="IRNazanin" w:hAnsi="IRNazanin" w:eastAsia="IRNazanin"/>
          <w:color w:val="111111"/>
          <w:sz w:val="28"/>
          <w:sz w:val="28"/>
          <w:szCs w:val="28"/>
          <w:rtl w:val="true"/>
          <w:lang w:bidi="fa-IR"/>
        </w:rPr>
        <w:t>اَلَّذِینَ أَنْعَمَ اللّهُ عَلَیْهِمْ مِنَ النَّبِیِّینَ وَ الصِّدِّیقِینَ وَ الشُّهَداءِ وَ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پیامبر محمد صلی الله علیه و آله است و الصدیقون و الشهداء ما هستیم و شما صالحین هستید</w:t>
      </w:r>
      <w:r>
        <w:rPr>
          <w:rFonts w:eastAsia="IRNazanin" w:cs="IRNazanin"/>
          <w:color w:val="111111"/>
          <w:sz w:val="28"/>
          <w:szCs w:val="28"/>
          <w:rtl w:val="true"/>
          <w:lang w:bidi="fa-IR"/>
        </w:rPr>
        <w:t>.</w:t>
      </w:r>
      <w:r>
        <w:rPr>
          <w:rStyle w:val="FootnoteAnchor"/>
          <w:rtl w:val="true"/>
        </w:rPr>
        <w:footnoteReference w:id="796"/>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لسان المیزان،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حیدر آباد الدکن</w:t>
      </w:r>
      <w:r>
        <w:rPr>
          <w:rFonts w:eastAsia="IRNazanin" w:cs="IRNazanin"/>
          <w:color w:val="111111"/>
          <w:sz w:val="28"/>
          <w:szCs w:val="28"/>
          <w:rtl w:val="true"/>
          <w:lang w:bidi="fa-IR"/>
        </w:rPr>
        <w:t>).</w:t>
      </w:r>
      <w:bookmarkStart w:id="580" w:name="pg14081_141702"/>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1" w:name="__RefHeading___Toc3806699_3381743652"/>
      <w:bookmarkStart w:id="582" w:name="_Toc217"/>
      <w:bookmarkEnd w:id="580"/>
      <w:bookmarkEnd w:id="581"/>
      <w:r>
        <w:rPr>
          <w:rtl w:val="true"/>
        </w:rPr>
        <w:t>بخش دهم</w:t>
      </w:r>
      <w:r>
        <w:rPr>
          <w:rtl w:val="true"/>
        </w:rPr>
        <w:t xml:space="preserve">: </w:t>
      </w:r>
      <w:r>
        <w:rPr>
          <w:rtl w:val="true"/>
        </w:rPr>
        <w:t>حروف مقطعه در کلام اهل بیت علیهم السلام</w:t>
      </w:r>
      <w:bookmarkEnd w:id="582"/>
    </w:p>
    <w:p>
      <w:pPr>
        <w:pStyle w:val="BookText"/>
        <w:rPr/>
      </w:pPr>
      <w:r>
        <w:rPr>
          <w:rFonts w:ascii="IRNazanin" w:hAnsi="IRNazanin" w:eastAsia="IRNazanin"/>
          <w:color w:val="111111"/>
          <w:sz w:val="28"/>
          <w:sz w:val="28"/>
          <w:szCs w:val="28"/>
          <w:rtl w:val="true"/>
          <w:lang w:bidi="fa-IR"/>
        </w:rPr>
        <w:t>دانشمندان و قرآن پژوهان، درباره حروف آغازین سور،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عقیده‌اند که این حروف از متشابهاتی است که خداوند علم آنها را مخصوص خود دانسته است و تأویل آنها را جز او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هم از امام علی علیه السلام نقل کرده‌اند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کتاب صفوه و صفوه هذا الکتاب حروف التهجی؛</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نورالثقلین،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کتابی دارای گزیده‌ای شاخص و مرموز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و گلچین قرآن حروف مقطعه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حروف مقطعه از امام علی علیه السلام و سایر اهل بیت علیهم السلام بسته به موقعیت‌های مختلف، روایات گوناگونی به دست رسیده که برخی از آنها به اهداف حروف مقطعه، برخی به کاربردهای آن و برخی نیز به حقیقت آنها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این روایات را از نظر می‌گذرانیم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امیرالمؤمنین علی علیه السلام نقل شده که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تفسیر حروف ابجد را تا آخر ذکر و بیان نمود 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طا، از طوبی است و آن درختی است نشانده خداوند عزوجل و به دست قدرت او که در آن از روح خود دمیده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شاخه‌های آن درخت از پشت دیوار بهشت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پوشاک‌ها می‌روید و زیورآلاتش جلوی اهل بهشت آویخته است و برای آنها از آنچه که بخواهند از پوشاک و زیورها و میوه‌ها ثمر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درخت، چیزی چیده نمی‌شود، جز آنکه خدا دوباره می‌رویاند و آن را همچنان که بود اعاده می‌کند</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علی علیه السلام روایت شده</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الحروف المقطعه فی القرآن هی اسم الله الاعظم الا انا لانعرف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منها؛</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 xml:space="preserve">محرر الوجیز،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روایت شده حروف مقطعه اسم اعظم خدا هستند، ولی ما تألیف آنها را نمی‌دانیم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علی بن ابی‌طالب نقل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اسماء مقطعة لوعلم الناس تألیفها علموا اسم الله الذی اذا دعی به اجاب؛</w:t>
      </w:r>
      <w:r>
        <w:rPr>
          <w:rStyle w:val="FootnoteAnchor"/>
          <w:rtl w:val="true"/>
        </w:rPr>
        <w:footnoteReference w:id="800"/>
      </w:r>
      <w:r>
        <w:rPr>
          <w:rFonts w:ascii="IRNazanin" w:hAnsi="IRNazanin" w:eastAsia="IRNazanin"/>
          <w:color w:val="111111"/>
          <w:sz w:val="28"/>
          <w:sz w:val="28"/>
          <w:szCs w:val="28"/>
          <w:rtl w:val="true"/>
          <w:lang w:bidi="fa-IR"/>
        </w:rPr>
        <w:t>آنها اسم‌های مقطعه‌ای هستند که اگر مردم تألیف آنها را می‌دانستند، اسم خدا را می‌شناختند که هر گاه او را بخوانند اجابت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همان نظر دوم است؛ با این تفاوت که در حدیث سوم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ثعالبی از امام روایت کرده که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 تعالی</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هستند که به نوعی همان قول دوم و سوم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یعرف الفتن بها؛</w:t>
      </w:r>
      <w:r>
        <w:rPr>
          <w:rStyle w:val="FootnoteAnchor"/>
          <w:rtl w:val="true"/>
        </w:rPr>
        <w:footnoteReference w:id="802"/>
      </w:r>
      <w:r>
        <w:rPr>
          <w:rFonts w:ascii="IRNazanin" w:hAnsi="IRNazanin" w:eastAsia="IRNazanin"/>
          <w:color w:val="111111"/>
          <w:sz w:val="28"/>
          <w:sz w:val="28"/>
          <w:szCs w:val="28"/>
          <w:rtl w:val="true"/>
          <w:lang w:bidi="fa-IR"/>
        </w:rPr>
        <w:t>علی علیه السلام فتنه‌ها را با این حروف می‌شناخت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علی بن ابی‌طالب نقل شده که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کهیعص اغفر لی</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ابن عطیه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یحتمل ان تکون الجملة من اسماء الله تعالی و یحتمل ان یرید علی بن ابی‌طالب ان ینادی الله تعالی بجمیع الاسماء التی تضمنها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اراد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کریم، یا هادی، یا علی، یا عزیز، یا صادق، اغفر لی؛</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دارد این سخن امام علی در بر گیرنده تمام اسم‌های خدا باشد و احتمال دارد علی علیه السلام خدا را با تمامی نام‌هایی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گیرنده آن است خوانده باشد؛ یعنی یا کریم، یا هادی، یا علی، یا عزیز، یا صادق،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نوع چهل و سوم کتاب الاتقان در بیان معانی حروف مقطعه، اقوال مختلفی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یکی از این اقوال، حروف مقطعه، نام‌هایی برای خداوند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اثبات این نظر، به اقوال تعدادی از مفسران و راویان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مؤید این مطلب را روایتی می‌داند که از طریق نافع از ابونعیم قاری نقل شده است و براساس آن، علی علیه السلام در دعای خود، خدای متعال را به نام برخی از حروف مقطعه خطاب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تأویل‌ها و تفسیرهای این حروف را نام‌ها و اسامی خداوند می‌داند</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الاتقان نوع چهل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حدیث دیگری از امام علی علیه السلام این حروف به عنوان سرّ خداوند معرفی شده‌اند که با تأمل در اقوال گذشته می‌توان گفت همه آنها صحیح بوده، ولی هر کدام مصداق یا بخشی از پیام حروف مقطعه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پرسید آیا تمام اسرار آنها همین است؟ امام در پاسخ این سؤال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سر الله فی القرآن و لله فی کلّ کتاب من کتبه سرّ فهی من المتشابه الذی انفرد الله بعلمه و لا تحب ان نتکلم فیها و لکن نؤمن بها و نقرأ کما جاءت؛</w:t>
      </w:r>
      <w:r>
        <w:rPr>
          <w:rStyle w:val="FootnoteAnchor"/>
          <w:rtl w:val="true"/>
        </w:rPr>
        <w:footnoteReference w:id="805"/>
      </w:r>
      <w:r>
        <w:rPr>
          <w:rFonts w:ascii="IRNazanin" w:hAnsi="IRNazanin" w:eastAsia="IRNazanin"/>
          <w:color w:val="111111"/>
          <w:sz w:val="28"/>
          <w:sz w:val="28"/>
          <w:szCs w:val="28"/>
          <w:rtl w:val="true"/>
          <w:lang w:bidi="fa-IR"/>
        </w:rPr>
        <w:t>اینها از اسرار خداوند هستند، خداوند در هر کتاب سرّی دارد و این از متشابهاتی است که علم آن خاص خداست و دوست ندارم درباره‌اش صحبت کنم ولی به آن ایمان می‌آورم و آنگونه که نازل شده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با تتبع در نظرات غالب مفسرین می‌توان گفت که سرچشمه و منشأ آرای پژوهشگران در این زمینه، سخنان امام علی علیه السلام است که از آن بهره جسته و با تحقیق و بررسی بیشتر به تشریح ابعاد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روایات و سخنان حضرت علی علیه السلام درباره حروف مقطعه بسان آبشخوری برای قرآن پژوهان به شمار می‌آید که در طول زمان از آنها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سایر اهل بیت علیهم السلام هم روایاتی در این باره نقل شده که برخی را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از امیرالمؤمنین علی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حروف ابجد 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طوبی آن درختی</w:t>
      </w:r>
    </w:p>
    <w:p>
      <w:pPr>
        <w:pStyle w:val="BookText"/>
        <w:rPr/>
      </w:pPr>
      <w:r>
        <w:rPr>
          <w:rFonts w:ascii="IRNazanin" w:hAnsi="IRNazanin" w:eastAsia="IRNazanin"/>
          <w:color w:val="111111"/>
          <w:sz w:val="28"/>
          <w:sz w:val="28"/>
          <w:szCs w:val="28"/>
          <w:rtl w:val="true"/>
          <w:lang w:bidi="fa-IR"/>
        </w:rPr>
        <w:t>است خدا به دست قدرت خود نشانده و در آن از روح خود دمید و شاخه‌های آن از پشت دیوار بهشت دیده می‌شود و زیور و لباس‌های بهشتی می‌روید و میوه آن آویخته می‌رسد بدان اهل بهشت و هر چه بخواهند از زیور و حلل بهشتی بار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آن پس از چیده شدن دوباره به اذن خدا عود می‌کند</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ینابیع الموده،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ذیل آیه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الطاء شجرة طوبی و السین سدره المنتهی و المیم محمد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طوبی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سدرة المنتهی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ثعلبی از امام جعفر الصادق علیه السلام روایت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طهارة اهل بیت محمد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07"/>
      </w:r>
      <w:r>
        <w:rPr>
          <w:rFonts w:ascii="IRNazanin" w:hAnsi="IRNazanin" w:eastAsia="IRNazanin"/>
          <w:color w:val="111111"/>
          <w:sz w:val="28"/>
          <w:sz w:val="28"/>
          <w:szCs w:val="28"/>
          <w:rtl w:val="true"/>
          <w:lang w:bidi="fa-IR"/>
        </w:rPr>
        <w:t>طه، طهارت و پاکی اهل بیت محمد علیهم السلام است و سپس ایشان آیه تطهیر 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قرطبی از امام صادق علیه السلام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اراد یا سید، مخاطبة لنبیه صلی الله علیه و آله؛</w:t>
      </w:r>
      <w:r>
        <w:rPr>
          <w:rStyle w:val="FootnoteAnchor"/>
          <w:rtl w:val="true"/>
        </w:rPr>
        <w:footnoteReference w:id="808"/>
      </w:r>
      <w:r>
        <w:rPr>
          <w:rFonts w:ascii="IRNazanin" w:hAnsi="IRNazanin" w:eastAsia="IRNazanin"/>
          <w:color w:val="111111"/>
          <w:sz w:val="28"/>
          <w:sz w:val="28"/>
          <w:szCs w:val="28"/>
          <w:rtl w:val="true"/>
          <w:lang w:bidi="fa-IR"/>
        </w:rPr>
        <w:t>منظور خداوند یا سید بوده، یعنی ای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ذیل این قول از امام علی علیه السلام روایت می‌کند که رسول خدا صلی الله علیه و آله در قرآن هفت اسم دارد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اسمائی فی القرآن سبعة اسماء محمد، احمد، طه، یس، المزمل، المدثر، عبدالله؛</w:t>
      </w:r>
      <w:r>
        <w:rPr>
          <w:rStyle w:val="FootnoteAnchor"/>
          <w:rtl w:val="true"/>
        </w:rPr>
        <w:footnoteReference w:id="809"/>
      </w:r>
      <w:r>
        <w:rPr>
          <w:rFonts w:ascii="IRNazanin" w:hAnsi="IRNazanin" w:eastAsia="IRNazanin"/>
          <w:color w:val="111111"/>
          <w:sz w:val="28"/>
          <w:sz w:val="28"/>
          <w:szCs w:val="28"/>
          <w:rtl w:val="true"/>
          <w:lang w:bidi="fa-IR"/>
        </w:rPr>
        <w:t>از امام علی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نام‌های مرا در قرآن، هفت اسم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 طه، یس، المزمل، المدثر و عبدالله</w:t>
      </w:r>
      <w:r>
        <w:rPr>
          <w:rFonts w:eastAsia="IRNazanin" w:cs="IRNazanin"/>
          <w:color w:val="111111"/>
          <w:sz w:val="28"/>
          <w:szCs w:val="28"/>
          <w:rtl w:val="true"/>
          <w:lang w:bidi="fa-IR"/>
        </w:rPr>
        <w:t>.</w:t>
      </w:r>
      <w:bookmarkStart w:id="583" w:name="pg14081_141708"/>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4" w:name="__RefHeading___Toc3806701_3381743652"/>
      <w:bookmarkStart w:id="585" w:name="_Toc218"/>
      <w:bookmarkEnd w:id="583"/>
      <w:bookmarkEnd w:id="584"/>
      <w:r>
        <w:rPr>
          <w:rtl w:val="true"/>
        </w:rPr>
        <w:t>بخش یازدهم</w:t>
      </w:r>
      <w:r>
        <w:rPr>
          <w:rtl w:val="true"/>
        </w:rPr>
        <w:t xml:space="preserve">: </w:t>
      </w:r>
      <w:r>
        <w:rPr>
          <w:rtl w:val="true"/>
        </w:rPr>
        <w:t>قضاوت اهل بیت علیهم السلام بر اساس قرآن</w:t>
      </w:r>
      <w:bookmarkEnd w:id="585"/>
    </w:p>
    <w:p>
      <w:pPr>
        <w:pStyle w:val="BookText"/>
        <w:rPr/>
      </w:pPr>
      <w:r>
        <w:rPr>
          <w:rFonts w:ascii="IRNazanin" w:hAnsi="IRNazanin" w:eastAsia="IRNazanin"/>
          <w:color w:val="111111"/>
          <w:sz w:val="28"/>
          <w:sz w:val="28"/>
          <w:szCs w:val="28"/>
          <w:rtl w:val="true"/>
          <w:lang w:bidi="fa-IR"/>
        </w:rPr>
        <w:t>امام علی علیه السلام در امر قضاوت و داوری از کتاب خدا کمک می‌گرفت و به آیات الهی استشهاد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به برکت دعای پیامبر صلی الله علیه و آله در امر قضاوت و داوری فردی توانا و آگاه بود و با داوری‌های به موقع خود، شگفتی همگان را موجب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جانشین خود را آگاه‌ترین فرد در امر قضاوت معرفی کرد و به او وعده موفقیت در این کار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خود در این باره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بعثنی رسول الله الی الیمن فقلت یا رسول الله انک تبعثنی الی قوم هم اسن منّی لاقضی بینهم، قال صلی الله علیه و آله اذهب فان الله تعالی سیثبت لسانک ویهدی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شککت فی قضاء بین اثنین بعد ذلک المقام؛</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مسند الامام زید،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مسند ابی داوود الطیالسی،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المنصف لابن ابی شیبه،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9147</w:t>
      </w:r>
      <w:r>
        <w:rPr>
          <w:rFonts w:ascii="IRNazanin" w:hAnsi="IRNazanin" w:eastAsia="IRNazanin"/>
          <w:color w:val="111111"/>
          <w:sz w:val="28"/>
          <w:sz w:val="28"/>
          <w:szCs w:val="28"/>
          <w:rtl w:val="true"/>
          <w:lang w:bidi="fa-IR"/>
        </w:rPr>
        <w:t xml:space="preserve">؛ مسند احمد بن حنبل،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فضائل الصحابه،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 سنن ابی داود،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سنن ابن ماجه،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2310</w:t>
      </w:r>
      <w:r>
        <w:rPr>
          <w:rFonts w:ascii="IRNazanin" w:hAnsi="IRNazanin" w:eastAsia="IRNazanin"/>
          <w:color w:val="111111"/>
          <w:sz w:val="28"/>
          <w:sz w:val="28"/>
          <w:szCs w:val="28"/>
          <w:rtl w:val="true"/>
          <w:lang w:bidi="fa-IR"/>
        </w:rPr>
        <w:t xml:space="preserve">؛ انساب الاشراف،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مناقب امیرالمؤمنین علی علیه السلام لمحمد بن سلیمان الکوفی،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 خصائص النسانی، صص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اخبار القضاه لوکیع،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مسند ابی یعلی الموصلی،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المستدرک علی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حلیة الاولیا،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السنن الکبری،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دلائل النبوه، للبیهقی،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مناقب علی بن ابی‌طالب علیه السلام لابن المغازلی، صص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المقنع فی الامامه،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مصابیح السنه،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2816</w:t>
      </w:r>
      <w:r>
        <w:rPr>
          <w:rFonts w:ascii="IRNazanin" w:hAnsi="IRNazanin" w:eastAsia="IRNazanin"/>
          <w:color w:val="111111"/>
          <w:sz w:val="28"/>
          <w:sz w:val="28"/>
          <w:szCs w:val="28"/>
          <w:rtl w:val="true"/>
          <w:lang w:bidi="fa-IR"/>
        </w:rPr>
        <w:t xml:space="preserve">؛ المناقب للخوارزمی،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ترجمه الامام علی علیه السلام من تاریخ دمشق،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 xml:space="preserve">؛ الخرائج و الجرائح،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مرا برای امر قضاوت به سوی یمن</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به سوی قومی می‌فرستی که از نظر سن از من بزرگ‌ترند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خداوند زبانت را استوار و قلبت را هدایت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هیچ‌گاه در قضاوت بین دو نفر شک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به این جریان در تفسیر سوره برائت اشاره نموده،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فان الله یثبت لسانک و یهدی قلبک؛</w:t>
      </w:r>
      <w:r>
        <w:rPr>
          <w:rStyle w:val="FootnoteAnchor"/>
          <w:rtl w:val="true"/>
        </w:rPr>
        <w:footnoteReference w:id="811"/>
      </w:r>
      <w:r>
        <w:rPr>
          <w:rFonts w:ascii="IRNazanin" w:hAnsi="IRNazanin" w:eastAsia="IRNazanin"/>
          <w:color w:val="111111"/>
          <w:sz w:val="28"/>
          <w:sz w:val="28"/>
          <w:szCs w:val="28"/>
          <w:rtl w:val="true"/>
          <w:lang w:bidi="fa-IR"/>
        </w:rPr>
        <w:t>برو خداوند زبانت را استوار و قلبت را هدایت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مقام قضاوت بسیار با درایت عمل می‌نمودند و به امام حسن و امام حسین علیهما السلام هم سفارش می‌نمودند که در قضاوت خود درست اندیشه کنید، چرا که قیامت از آن سؤال خواهید شد؛ حتی اگر آن قضاوت به ظاهر خیلی کوچک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درباره قضاوت علی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والیمین علی من انکر؛مدعی باید بینه و دلیل بیاورد و منکر باید قسم بخورد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یاد کرد اقوال مختلف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 علی رضی الله عنه یجمعه لان مدار الحکم علیه فی القضاء؛</w:t>
      </w:r>
      <w:r>
        <w:rPr>
          <w:rStyle w:val="FootnoteAnchor"/>
          <w:rtl w:val="true"/>
        </w:rPr>
        <w:footnoteReference w:id="812"/>
      </w:r>
      <w:r>
        <w:rPr>
          <w:rFonts w:ascii="IRNazanin" w:hAnsi="IRNazanin" w:eastAsia="IRNazanin"/>
          <w:color w:val="111111"/>
          <w:sz w:val="28"/>
          <w:sz w:val="28"/>
          <w:szCs w:val="28"/>
          <w:rtl w:val="true"/>
          <w:lang w:bidi="fa-IR"/>
        </w:rPr>
        <w:t>سخن علی علیه السلام جامع تمام این سخن‌ها و بهترین آن‌هاست، زیرا مدار حکم در امر قضا نظر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یکی از این قضاوت‌ها را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ان علی بن ابی‌طالب رضی الله عنه قال لی بعثنی رسول الله صلی الله علیه و آله الی الیمن حفر قوم زبیه الاسد فوقع فیها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ازدحم الناس علی الزبیه فوقع فیها رجل و تعلق باخر و تعلق الاخر باخر، حتی صاروا اربعة فجرحهم الاسد فیها فهکوا و حمل القوم السلاح و کاد یکون بینهم 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می‌فرماید چون رسول خدا صلی الله علیه و آله مرا به یمن فرستاد عده‌ای از مردم گودالی برای شکار شیر حفر نموده بودند و شیری در آنجا گرفتار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بالای گودال ازدحام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آن فردی می‌خواست به درون گودال بیفتد که خودش را به دیگری گرفت و فرد دیگر به شخص سومی تا اینکه چهار نفر آویزان شده، به درون گودال افتادند و شیر آنها را تکه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سلاح برگرفتند تا نبرد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فرا خواندم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چهار نفر صد نفر جنگ می‌کنید، پس بیایید بین شما قضاوت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راضی شدید پس به همان حکم عمل کنید، و گرنه خدمت رسول خدا صلی الله علیه و آله برویم که او به قضاوت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 برای فرد اول یک چهارم دیه، فرد دوم یک سوم دیه، فرد سوم یک دوم و فرد چهارم دیه کامل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دیات را هم بر عهده کسانی قرار داد که گودال را حفر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قبایل چهارگانه، عده‌ای برآشفته و عده‌ای نیز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خدمت رسول خدا صلی الله علیه و آله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ما اینگونه قضاوت نموده است، پس رسول خدا صلی الله علیه و آله، قضاوت امام علی علیه السلام را تایید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تفاوت اندکی این گونه هم نقل شده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هذه الحکایة ابراهیم بن هاشم فی کتاب عجائب احکام امیرالمؤمنین علی بن ابی‌طالب صلوات الله علیه بما یخالف ما مر، ففی الکتاب المذکور ما لفظه و عنه؛ ای عن ابراهیم بن هاشم عن النوفلی عن السکونی، 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النبی صلی الله علیه و آله علیاً الی الیمن و اذا زبیة قد وقع فیها الاسد فاصبح الناس ینظرون الیه و یتزاحمون و یتدافعون حول الزبیة فقسط رجل فی الزبیة و تعلق بالذی یلیه و تعلق الاخر بالآخر حتی وقع بیها اربعه فجرحهم الاسد و تناول رجل الاسد بحربه فقتله فان خرج القوم موتی فانطلقت القبائل الی قبیلة الرجل الاول الذی سقط و تعلق فوقه ثلاثة فقالوا لهم اودوا دیة الثلاثة الذین اهلکهم صاحبکم فلولا هو ما سقطوا فی الزبیة؛</w:t>
      </w:r>
    </w:p>
    <w:p>
      <w:pPr>
        <w:pStyle w:val="BookText"/>
        <w:rPr/>
      </w:pPr>
      <w:r>
        <w:rPr>
          <w:rFonts w:ascii="IRNazanin" w:hAnsi="IRNazanin" w:eastAsia="IRNazanin"/>
          <w:color w:val="111111"/>
          <w:sz w:val="28"/>
          <w:sz w:val="28"/>
          <w:szCs w:val="28"/>
          <w:rtl w:val="true"/>
          <w:lang w:bidi="fa-IR"/>
        </w:rPr>
        <w:t>فقال اهل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تعلق صاحبنا بواحد فنحن نودی دیته و اختلفوا حتی ارادوا القتال، فصرخ رجل منهم الی امیرالمؤمنین و هو منهم غیر بعید فاتاهم و لامهم و اظهر موجده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تقتلوا انفسکم و رسول الله حی و انا بین اظهرکم فانکم تقتلون اکثر ممن تختلفون فیه فلما سمعوا ذلک منه استقاموا فقال انی قاض فیکم قضاء فان رضیتموه فهو نافذ و الا فهو حاجز بینکم من جاوزه فالحق له حتی تلقوا رسول الله صلی الله علیه و آله فیکون هو احق بالقضاء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فاصطلحوا علی ذلک فامرهم ان یجمعوا دیه تامة من القبائل الذین اجل انه هلک فوقه ثلاثة و اعطی الذی یلیه ثلث الدیة من اجل انه هلک فوقه اثنان و اعطی الثالث النصف من اجل انه هلک فوقه واحد و اعطی الرابع الدیة تامة لانه لم یهلک فوقه احد منهم، من رضی و منهم من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تمسکوا بقضائی الی ان تأتوا رسول الله صلی الله علیه و آله فیکون القاضی فیما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فواقهم رسول الله بالموقف فثاروا الیه فحدثوه حدیثهم فاحتبی ببردة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اقضی بینکم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فناداه رجل من القوم ان علی بن ابی‌طالب قد قضی بیننا فقال النبی صلی الله علیه و آله ما هو؟ فاخبروه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کما قضی فرضوا بذلک انتهی</w:t>
      </w:r>
      <w:r>
        <w:rPr>
          <w:rFonts w:eastAsia="IRNazanin" w:cs="IRNazanin"/>
          <w:color w:val="111111"/>
          <w:sz w:val="28"/>
          <w:szCs w:val="28"/>
          <w:rtl w:val="true"/>
          <w:lang w:bidi="fa-IR"/>
        </w:rPr>
        <w:t>.</w:t>
      </w:r>
      <w:r>
        <w:rPr>
          <w:rStyle w:val="FootnoteAnchor"/>
          <w:rtl w:val="true"/>
        </w:rPr>
        <w:footnoteReference w:id="814"/>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با الفاظ مختلف در منابع فراوانی نقل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فضائل الصحابه،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xml:space="preserve">، الام </w:t>
      </w:r>
      <w:r>
        <w:rPr>
          <w:rFonts w:eastAsia="IRNazanin" w:cs="IRNazanin"/>
          <w:color w:val="111111"/>
          <w:sz w:val="28"/>
          <w:szCs w:val="28"/>
          <w:lang w:bidi="fa-IR"/>
        </w:rPr>
        <w:t>177/7</w:t>
      </w:r>
      <w:r>
        <w:rPr>
          <w:rFonts w:ascii="IRNazanin" w:hAnsi="IRNazanin" w:eastAsia="IRNazanin"/>
          <w:color w:val="111111"/>
          <w:sz w:val="28"/>
          <w:sz w:val="28"/>
          <w:szCs w:val="28"/>
          <w:rtl w:val="true"/>
          <w:lang w:bidi="fa-IR"/>
        </w:rPr>
        <w:t xml:space="preserve">؛ المنصف لابن ابی شیه،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اخبار القضاه لوکیع،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مشکل الاثار،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من لا 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المقنعه، ص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السنن الکبری،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تهذب احکام،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از قضاوت امیرالمؤمنین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عمر حاجاً فجاءه رجل قد لطمت عینه،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لطم عینک؟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وقعت علیک عین الله و لم یسأل ما جری منه و لم لطمه فجاء علی علیه السلام و الرجل عند عمر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رأیه یطوف و هو ینظر الی الحرام فی الطواف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نظر بنورالله؛</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سالی عمر در موسم حاضر بود مردی به شکایت نزد وی آمد که مردی در طواف سیلی به چشم 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 چه کسی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چشم خدا به تو افتاده است دیگر نپرس چرا تو را سیلی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 السلام نزد عمر آمد و مرد شاکی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امام علی علیه السلام از علت کار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دیدم که در حال طواف خانه خدا به زنان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نور خدا می‌بینی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درالمنثور روایت شده</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اتی عمر بن خطاب بقدامة بن مظعون و قد شرب الخمر فشهد علیه رجلان احدهما خصی و هو عمرو التمیمی و الآخر المعلی بن الجارود، فشهدا احدهما انه رآه یشرب و شهد الآخر انه راه یقی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عمر الی اناس من اصحاب رسول الله فیهم امیرالمؤمنین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ابا الحسن فانک الذی قال فیک رسول الله انت اعلم هذه الامة و اقضاها بالحق، فان هذین قد اختلفا فی شهادتهما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اختلفا فی شهادتهما و ما</w:t>
      </w:r>
    </w:p>
    <w:p>
      <w:pPr>
        <w:pStyle w:val="BookText"/>
        <w:rPr/>
      </w:pPr>
      <w:r>
        <w:rPr>
          <w:rFonts w:ascii="IRNazanin" w:hAnsi="IRNazanin" w:eastAsia="IRNazanin"/>
          <w:color w:val="111111"/>
          <w:sz w:val="28"/>
          <w:sz w:val="28"/>
          <w:szCs w:val="28"/>
          <w:rtl w:val="true"/>
          <w:lang w:bidi="fa-IR"/>
        </w:rPr>
        <w:t>قاءها حتی شربها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تجوز شهادة الخصی؟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ذهاب لحیته الا کذهاب بعض اعضائه؛</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سنن دارقطنی،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خصی کسی است که بیضه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قدامه بن مظعون را نزد عمر آوردند؛ در حالی که شراب نوشیده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مرد علیه او شهادت دادند؛ یکی خصی بود؛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المعلی بن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شهادت داد که در حال نوشیدن شراب او را دیده و دیگری شهادت داد که قی کردن او را 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قی می‌نموده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عده‌ای از صحابه را خواست که در میان آنها امیرالمؤمنین علی علیه السلام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می‌گویی ای ابالحسن، تو کسی هستی که رسول خدا 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اعلم امت و با قضاوت‌ترین آنها به حق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شهادتشان اختلاف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اختلافی نیست تا شراب ننوشد که آن را 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خصی مورد قبول است؟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از دست دادن اعضایی از منابع بدن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شهادتش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مشاهده شد، یکی از تعبیرات مکرر عمر درباره امیرالمؤمنین علی علیه السلام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اقضانا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سخن بارها در بسیاری از منابع اهل سنت نقل شده که برخی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کتاب التفسیر،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 مِنْ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احمد حنبل،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طبقات الکبری ابن سعد،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بیروت 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لیدن</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انساب الاشراف بلاذری،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اخبار القضاه ابن وکیع،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استیعاب قرطبی، چاپ ذیل اصابه،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حلیة الاولیا ابونعیم،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مستدرک حاکم،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حیدرآباد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خوارزمی،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دمشق، ابن عساکر،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1063</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کفایة الطالب، گنجی شافعی،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اقضانا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اخذت ذلک من رسول الله فلا اترکه ابداً؛ یعنی این</w:t>
      </w:r>
    </w:p>
    <w:p>
      <w:pPr>
        <w:pStyle w:val="BookText"/>
        <w:rPr/>
      </w:pPr>
      <w:r>
        <w:rPr>
          <w:rFonts w:ascii="IRNazanin" w:hAnsi="IRNazanin" w:eastAsia="IRNazanin"/>
          <w:color w:val="111111"/>
          <w:sz w:val="28"/>
          <w:sz w:val="28"/>
          <w:szCs w:val="28"/>
          <w:rtl w:val="true"/>
          <w:lang w:bidi="fa-IR"/>
        </w:rPr>
        <w:t>سخن افتخار انگیز را از رسول خدا صلی الله علیه و آله گرفتم و هیچ‌گاه آن را ترک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اخترت مذهب اهل البیت،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تاریخ الاسلام، ذهبی، بخش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 الباری فی شرح صحیح بخاری، عسقلانی،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البدایة و النهایة، ابن کثیر،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اسنی المطالب جزری،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الخلفا، سیوطی،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 دیگر،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مطالب السووال، ابن طلحه شافعی،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درالمنثور، سیوطی،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 مِنْ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بخاری؛ سنن نسائی؛ مصاحف ابن انباری، حاکم و دلائل 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صواعق المحرقه، ابن حجر،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ینابیع الموده قندوزی، باب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عبید بن ابی رفاعه الانصاری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 اصحاب رسول الله صلی الله علیه و آله عند عمر بن الخطاب العزل فاختلفوا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اختلفتم و انتم أهل بدر الاخیار فکیف بالناس بعدکم؟ اذ تناجی رجلان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المناجاة؟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الیهود تزعم أنها الموؤدة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لا تکون موؤده حتی تمر بالتارات السبع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الْإِنْسانَ مِنْ سُلالَةٍ مِنْ 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فتعجب عمر من قوله و قال جزاک الله خیراً؛</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مشکل الآثار، طحاوی،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بن ابی رفاعه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 صلی الله علیه و آله در حضور عمر بن خطاب پیرامون مسئله عزل نطفه بحث و گفت‌وگو کردند و درباره جواز یا عدم جواز آن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اهل بدر و اخیار امت هستید اکنون در رابطه با حل مسئله‌ای این چنین دچار اختلاف می‌شوید؟ پس تکلیف اسلام بعد از شما و آیندگان چه می‌شود؟ اصحاب سکوت کردند و دو نفر از آنها زیرگوشی با هم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 عزل را حرام می‌دانند و آن را یک نوع زنده به گور کردن آدم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موؤده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می‌کند که نطفه از مراحل هفتگانه‌ای که قرآن متذکر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الْإِنْسانَ مِنْ سُلالَةٍ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استدلال امام علی علیه السلام دچار شگفتی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خیر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وردت علی عمر بن الخطاب واردة قام منها و قعد و تغیر و تربد و جمع لها اصحاب النبی صلی الله علیه و آله فعرضها علیهم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أشیروا علی فقالوا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انت المفزع و انت المنزع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 قولوا قولا سدیداً یصلح لکم اعمالکم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ما عندنا مما تسأل عنه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انی لاعرف أبا بجدتها و ابن نجدتها و أین مفزعها و أین منزعها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کانک تعنی ابن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هو و هل طفحت حرة بمثله و ابرعته انهضوا بنا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اتصیر الیه یأتیک،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هناک شجنة من بنی هاشم و شجنة من الرسول و اثرة من علم یؤتی لها و لا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 xml:space="preserve">کنزالعمال،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گرفتاری سختی برای عمر پیش آمد که مرتب از جایش بر می‌خاست و می‌نشست و رنگ عوض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اصحاب رسول خدا صلی الله علیه و آله را دعوت کرد و مشکل خود را با آنان در میان نهاده،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بدهید که تکلیف چیست؟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پناهگاه ما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چاپلوسی آنها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جز سخن حق بر زبان نیاورید تا خدا کارها را برای شما راست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سؤال تو نزد ما پاسخی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من کسی را سراغ دارم که می‌تواند از پس این مشکلات بر آید؛ استاد کل و پناهگاه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مقصودت پسر ابوطالب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نگه دارد، مگر جهان عرب مانند او را به خود دیده است؟ برخیزید تا نزد او برویم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صبر نمی‌کنی تا خودش بیاید؟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این که علی از بنی هاشم و وابسته به رسول خدا صلی الله علیه و آله است، او عالم‌ترین فردی است که روزگار به خود دیده، و علم، چیزی است که باید دنبال او رفت نه او را به حضور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قصد وی راه افتادند و او را در باغی یافتند که مشغول زراعت بود و این آیه را زمزمه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یَحْسَبُ الْإِنْسانُ أَنْ یُتْرَکَ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شریح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خودت</w:t>
      </w:r>
    </w:p>
    <w:p>
      <w:pPr>
        <w:pStyle w:val="BookText"/>
        <w:rPr/>
      </w:pPr>
      <w:r>
        <w:rPr>
          <w:rFonts w:ascii="IRNazanin" w:hAnsi="IRNazanin" w:eastAsia="IRNazanin"/>
          <w:color w:val="111111"/>
          <w:sz w:val="28"/>
          <w:sz w:val="28"/>
          <w:szCs w:val="28"/>
          <w:rtl w:val="true"/>
          <w:lang w:bidi="fa-IR"/>
        </w:rPr>
        <w:t>را در حضور ابوالحسن مطرح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مسئله را مطرح کرد و از امام پاسخ بسیار محکمی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فاعجب به عمر اعجابا شدیداً ثم قال ابا حسن لا ابقانی الله لشده لست لها و لا فی بلد لست فیه؛ عمر سخت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خدا مرا برای مشکلی در شهری که تو در آن نباشی زنده نگذارد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وهبة الزحیلی در تأیید نافذ بودن حکم قاضی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قضی علی کرم الله وجهه بما یؤید هذا الرأی حیث جاء رجل ادعی زواجا علی امره و هی تنکر و جاءت بشاهدین فقالت ان لم اتزوجه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زوجک الشاهدان؛</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تفسیر المنیر،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ذیل سوره بقره، آیه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گونه‌ای قضاوت نمود که این سخن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مردی خدمت ایشان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فلان زن ازدواج نموده‌ام و آن زن، دو شاهد آورد که ازدواج نکرده است،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همسرت، دو شاهد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قرطبی روایت شده که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عن ابی بکر الصدیق رضی الله عنه انه حرق رجلاً یسمی الفجاءة حین عمل عمل قوم لوط بالنار و هو رأی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لما کتب خالد بن الولید الی ابی بکر فی ذلک جمع ابوبکر اصحاب النبی صلی الله علیه و آله و استشارهم فیه،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الذنب لم تعص به امة من الامم الا امة واحد صنع الله بها ما علمتم، أری ان یحرق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رأی اصحاب رسول الله صلی الله علیه و آله ان یحرق بالنار؛</w:t>
      </w:r>
      <w:r>
        <w:rPr>
          <w:rStyle w:val="FootnoteAnchor"/>
          <w:rtl w:val="true"/>
        </w:rPr>
        <w:footnoteReference w:id="820"/>
      </w:r>
      <w:r>
        <w:rPr>
          <w:rFonts w:ascii="IRNazanin" w:hAnsi="IRNazanin" w:eastAsia="IRNazanin"/>
          <w:color w:val="111111"/>
          <w:sz w:val="28"/>
          <w:sz w:val="28"/>
          <w:szCs w:val="28"/>
          <w:rtl w:val="true"/>
          <w:lang w:bidi="fa-IR"/>
        </w:rPr>
        <w:t xml:space="preserve">روایت شده که ابوبکر مردی را به خاطر عمل لواط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 و آن نظر علی بن ابی‌طالب علیه السلام بود؛ هنگامی که خالد بن ولید برای ابوبکر نامه نوشت، ابوبکر اصحاب رسول خدا صلی الله علیه و آله را جمع کرد و از آنها مشورت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تنها قوم لوط انجام می‌دادند و می‌دانید که خداوند با آنها چه کرد؛ یعنی آنها را در آتش سوزاند، پس تمام</w:t>
      </w:r>
    </w:p>
    <w:p>
      <w:pPr>
        <w:pStyle w:val="BookText"/>
        <w:rPr/>
      </w:pPr>
      <w:r>
        <w:rPr>
          <w:rFonts w:ascii="IRNazanin" w:hAnsi="IRNazanin" w:eastAsia="IRNazanin"/>
          <w:color w:val="111111"/>
          <w:sz w:val="28"/>
          <w:sz w:val="28"/>
          <w:szCs w:val="28"/>
          <w:rtl w:val="true"/>
          <w:lang w:bidi="fa-IR"/>
        </w:rPr>
        <w:t>صحابه اتفاق نظر نمودند که او را بسوزانند و عمر به خالد بن ولید نوشت که او را بسوزان، پس او را سوزاندند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طبری روایتی درباره قضاوت علی علیه السلام پیرامون طلاق گرفتن به شرح ذیل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و امرأته بینهما شقاق الی علی رضی الله عنه مع کل واحد منهما فئام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حکماً من اهله و حکماً من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تدریان ما علیکما؟ علیکما ان رأیتما أن تجمعا أن تجمعا، و إن رأیتما أن تفرقا أن 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بکتاب الله بما علی فیه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الفرقه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الله لا تنقلب حتی تقر بمثل الذی أقرت به؛</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تفسیر طبری،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شِقاقَ بَیْنِهِما فَابْعَثُوا حَکَماً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نساء، 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طبری در ادامه، این جریان را با سه سند نقل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عبیده نقل شده که مردی و همسرش به خاطر اختلاف با یکدیگر خدمت امام علی علیه السلام رسیدند و همراه هر کدام جماعتی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از طرف مرد و حَکمی از طرف زن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حکمین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چه کاری باید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می‌توانند با هم زندگی کنند، پس زندگی کنند و اگر دیدید باید جدا شوند پس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در کتاب خدا برایم نوشته شده است راضی‌ام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نه؛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مفارقت نمی‌کنم تا وقتی که همسرت هم به آنچه تو اقرار نمودی، اقرار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به نقل از آلوسی به جریان متوسل شدن معتصم به امام جواد علیه السلام برای حل مشکل قطع نمودن دست دزد اشاره می‌کنیم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ان المعتصم سأل ابا جعفر محمد بن علی بن موسی الکاظم رضی الله عنهم عن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المساجد لله فلا تدعوا مع الله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فاجاب بما ذکر</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 xml:space="preserve">ظاهراً آلوسی جریان را به طور کامل نقل نمی‌کند؛ شاید به خاطر شهرت آن و فقط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فاجاب بما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می‌کند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 امام جواد علیه السلام و استدلال به این آیه بسیار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در زمان معتصم برای قطع نمودن دست سارقی اختلاف نمودند که از چه محلی باید قطع شود، در نهایت متوسل به امام جواد علیه السلام شدند و ایشان با استدلال به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 نباید قطع شود و همگان این رأی را پذیرفتند</w:t>
      </w:r>
      <w:r>
        <w:rPr>
          <w:rFonts w:eastAsia="IRNazanin" w:cs="IRNazanin"/>
          <w:color w:val="111111"/>
          <w:sz w:val="28"/>
          <w:szCs w:val="28"/>
          <w:rtl w:val="true"/>
          <w:lang w:bidi="fa-IR"/>
        </w:rPr>
        <w:t>.</w:t>
      </w:r>
      <w:bookmarkStart w:id="586" w:name="pg14081_141722"/>
    </w:p>
    <w:p>
      <w:pPr>
        <w:pStyle w:val="Heading3"/>
        <w:numPr>
          <w:ilvl w:val="2"/>
          <w:numId w:val="1"/>
        </w:numPr>
        <w:rPr/>
      </w:pPr>
      <w:bookmarkStart w:id="587" w:name="__RefHeading___Toc3806703_3381743652"/>
      <w:bookmarkStart w:id="588" w:name="_Toc219"/>
      <w:bookmarkEnd w:id="586"/>
      <w:bookmarkEnd w:id="587"/>
      <w:r>
        <w:rPr>
          <w:rtl w:val="true"/>
        </w:rPr>
        <w:t>بخش دوازدهم</w:t>
      </w:r>
      <w:r>
        <w:rPr>
          <w:rtl w:val="true"/>
        </w:rPr>
        <w:t xml:space="preserve">: </w:t>
      </w:r>
      <w:r>
        <w:rPr>
          <w:rtl w:val="true"/>
        </w:rPr>
        <w:t>اهل بیت علیهم السلام مدافعان عصمت انبیاء</w:t>
      </w:r>
      <w:bookmarkEnd w:id="588"/>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9" w:name="__RefHeading___Toc3806705_3381743652"/>
      <w:bookmarkStart w:id="590" w:name="_Toc220"/>
      <w:bookmarkEnd w:id="589"/>
      <w:r>
        <w:rPr>
          <w:rtl w:val="true"/>
        </w:rPr>
        <w:t>اشاره</w:t>
      </w:r>
      <w:bookmarkStart w:id="591" w:name="pg14081_141724"/>
      <w:bookmarkEnd w:id="590"/>
    </w:p>
    <w:p>
      <w:pPr>
        <w:pStyle w:val="Heading4"/>
        <w:numPr>
          <w:ilvl w:val="3"/>
          <w:numId w:val="1"/>
        </w:numPr>
        <w:rPr/>
      </w:pPr>
      <w:bookmarkStart w:id="592" w:name="__RefHeading___Toc3806707_3381743652"/>
      <w:bookmarkStart w:id="593" w:name="_Toc221"/>
      <w:bookmarkEnd w:id="591"/>
      <w:bookmarkEnd w:id="592"/>
      <w:r>
        <w:rPr>
          <w:rtl w:val="true"/>
        </w:rPr>
        <w:t>معنی لغوی عصمت</w:t>
      </w:r>
      <w:bookmarkEnd w:id="593"/>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مشتقات خود در قرآن، سیزده بار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از نظر ریشه شناسی یک معنی بیش ندارد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و نگاهداری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و بازداری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 xml:space="preserve">مقاییس اللغه،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قرآن نیز در همین معنی به کار رفته است؛ مثلاً قرآن مجید به هنگام دعوت افراد با ایمان به تمسِّک به ریسمان الهی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می‌گیرد و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حبل الهی چنگ بزنید و آن را نگاه دارید و متفرق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بیابان امتناع حضرت یوسف از پذیرش دعوت زن عزیز این کلمه را به کار می‌برد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راوَدْتُهُ عَنْ نَفْسِهِ فَاسْتَعْصَمَ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 به سوی خود دعوت کردم، ولی او خود 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ملاحظه می‌فرمایید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نخست، امساک و نگاهداری و در آیه دوم، منع و بازداری است و هر دو به‌یک ریشه بازمی گردند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که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انسان را از حوادث بد باز می‌دارد، گفته می‌شود و از این جهت، بلندی‌های کوه را عصمت می‌نامند</w:t>
      </w:r>
      <w:r>
        <w:rPr>
          <w:rFonts w:eastAsia="IRNazanin" w:cs="IRNazanin"/>
          <w:color w:val="111111"/>
          <w:sz w:val="28"/>
          <w:szCs w:val="28"/>
          <w:rtl w:val="true"/>
          <w:lang w:bidi="fa-IR"/>
        </w:rPr>
        <w:t>.</w:t>
      </w:r>
      <w:r>
        <w:rPr>
          <w:rStyle w:val="FootnoteAnchor"/>
          <w:rtl w:val="true"/>
        </w:rPr>
        <w:footnoteReference w:id="826"/>
      </w:r>
      <w:bookmarkStart w:id="594" w:name="pg14081_141725"/>
    </w:p>
    <w:p>
      <w:pPr>
        <w:pStyle w:val="BookText"/>
        <w:rPr/>
      </w:pPr>
      <w:bookmarkEnd w:id="594"/>
      <w:r>
        <w:rPr>
          <w:rFonts w:ascii="IRNazanin" w:hAnsi="IRNazanin" w:eastAsia="IRNazanin"/>
          <w:color w:val="111111"/>
          <w:sz w:val="28"/>
          <w:sz w:val="28"/>
          <w:szCs w:val="28"/>
          <w:rtl w:val="true"/>
          <w:lang w:bidi="fa-IR"/>
        </w:rPr>
        <w:t xml:space="preserve">بر این اساس در لغت عرب به ریسمانی که به وسیله آن، بار بسته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زیرا بار به وسیله آن از سقوط و افتادن و تفرق و پراکندگی، بازداشته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مقصود از این لفظ در این بحث، مصونیت گروهی از بندگان صالح خدا از ارتکاب گناه، بلکه بالاتر، مصونیت از خواست و اراده خلاف و خطا و اشتباه است</w:t>
      </w:r>
      <w:r>
        <w:rPr>
          <w:rFonts w:eastAsia="IRNazanin" w:cs="IRNazanin"/>
          <w:color w:val="111111"/>
          <w:sz w:val="28"/>
          <w:szCs w:val="28"/>
          <w:rtl w:val="true"/>
          <w:lang w:bidi="fa-IR"/>
        </w:rPr>
        <w:t>.</w:t>
      </w:r>
    </w:p>
    <w:p>
      <w:pPr>
        <w:pStyle w:val="Heading4"/>
        <w:numPr>
          <w:ilvl w:val="3"/>
          <w:numId w:val="1"/>
        </w:numPr>
        <w:rPr/>
      </w:pPr>
      <w:bookmarkStart w:id="595" w:name="__RefHeading___Toc3806709_3381743652"/>
      <w:bookmarkStart w:id="596" w:name="_Toc222"/>
      <w:bookmarkEnd w:id="595"/>
      <w:r>
        <w:rPr>
          <w:rtl w:val="true"/>
        </w:rPr>
        <w:t>ریشه تاریخی بحث</w:t>
      </w:r>
      <w:bookmarkEnd w:id="596"/>
    </w:p>
    <w:p>
      <w:pPr>
        <w:pStyle w:val="BookText"/>
        <w:rPr/>
      </w:pPr>
      <w:r>
        <w:rPr>
          <w:rFonts w:ascii="IRNazanin" w:hAnsi="IRNazanin" w:eastAsia="IRNazanin"/>
          <w:color w:val="111111"/>
          <w:sz w:val="28"/>
          <w:sz w:val="28"/>
          <w:szCs w:val="28"/>
          <w:rtl w:val="true"/>
          <w:lang w:bidi="fa-IR"/>
        </w:rPr>
        <w:t>یهودیان به خاطر نسبت‌های ناروایی که به پیامبران خود می‌دهند و عهد قدیم کنونی، مملو از این نسبت‌هاست نمی‌تواند عصمت پیامبران را مطرح کنند و پیرامون آن به بحث و گفت‌وگو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مسیحی هر چند حضرت مسیح را از هر گناه و خطایی پیراسته می‌شمارند، ولی این اعتقاد به خاطر آن است که آنان او را خود خدا یا جزیی از خدای سه گانه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چنین اعتقادی درباره حضرت مسیح نمی‌تواند مبدأ بحث درباره پیامبران و اولیای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تحلیل گران شرق شناس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دونالدسن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 زیهر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العقیده و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نخستین بار از سوی متکلمان شیعه مطرح شده است؛ زیرا آنان برای برتر نشان دادن پیشوایان خود،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را به خاطر عصمت امامان خود مطرح کرده‌اند تا از این طریق بتوانند پیشوایان خود را به عنوان افراد معصوم توصیف کنند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عقیده الشیعه،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العقیدة والشریعه، ص </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تحلیلی، پنداری بیش نیست و جای تأسف است که تاریخ اسلام و تاریخ علم کلام با چنین پندارهایی آمیخته شود و تحلیل‌گران به جای تحقیق در ریشه‌های بحث، به اسطوره‌ها و پندارها پناه برند، زیرا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مصونیت از گناه و خطا، قطع نظر از عصمت خود پیامبران، به طور روشن در قرآن مطرح گردیده، و کتاب آسمانی گروهی از فرشتگان را چنین توصیف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مَلائِکَةٌ غِلاظٌ شِدادٌ لا یَعْصُونَ اللّهَ ما أَمَرَهُمْ وَ یَفْعَلُونَ ما یُؤْمَرُونَ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دوزخ فرشتگان سخت‌گیری هستند که هرگز در آنچه که خدا به آنها امر می‌کند، مخالفت نمی‌کنند و آنچه که به آن امر شود،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جمله‌ای در بیان و مفهوم عصمت از گناه، گویاتر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یَعْصُونَ اللّهَ ما أَمَرَهُمْ وَ یَفْعَلُونَ ما یُؤْمَرُونَ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مسلمانان صدر اسلام با تلاوت این آیه در شب و روز به مفهوم عصمت در فرشتگان انتقال یافته، آن را به صورت یک اصل مسلّم درباره آنان 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آیه، فرشتگان را پیراسته از گناه توصیف می‌کند، خدای متعال قرآن را نیز پیراسته از هر نوع خطا و اشتباه توصیف می‌کند و این کتاب آسمانی را منزه از هر نوع لغزش می‌داند؛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 مِنْ بَیْنِ یَدَیْهِ وَ لا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باطل به قرآن از پیش رو و پشت سر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 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یَهْدِی لِلَّتِی هِیَ أَقْوَمُ وَ یُبَشِّرُ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به راه استوار راهنمایی می‌کند و افراد با ایمان را نوید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اوصاف و نظائر آن که خدای متعال برای کتاب آسمانی خود یادآور می‌شود، آن را در عالی‌ترین درجه پیراستگی از خطا و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توجه به این نوع از آیات درباره فرشتگان و قرآن، باید ریشه پیدایش چنین مفهومی را در میان مسلمانان، مربوط به خود کتاب آسمانی دانست، و اینکه 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پیراستگی چیزی از گناه 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قرآن وارد اذهان مسلمانان گردیده است</w:t>
      </w:r>
      <w:r>
        <w:rPr>
          <w:rFonts w:eastAsia="IRNazanin" w:cs="IRNazanin"/>
          <w:color w:val="111111"/>
          <w:sz w:val="28"/>
          <w:szCs w:val="28"/>
          <w:rtl w:val="true"/>
          <w:lang w:bidi="fa-IR"/>
        </w:rPr>
        <w:t>.</w:t>
      </w:r>
      <w:bookmarkStart w:id="597" w:name="pg14081_141727"/>
    </w:p>
    <w:p>
      <w:pPr>
        <w:pStyle w:val="Heading4"/>
        <w:numPr>
          <w:ilvl w:val="3"/>
          <w:numId w:val="1"/>
        </w:numPr>
        <w:rPr/>
      </w:pPr>
      <w:bookmarkStart w:id="598" w:name="__RefHeading___Toc3806711_3381743652"/>
      <w:bookmarkStart w:id="599" w:name="_Toc223"/>
      <w:bookmarkEnd w:id="597"/>
      <w:bookmarkEnd w:id="598"/>
      <w:r>
        <w:rPr>
          <w:rtl w:val="true"/>
        </w:rPr>
        <w:t>عصمت پیامبر اسلام صلی اللّه علیه و آله در قرآن</w:t>
      </w:r>
      <w:bookmarkEnd w:id="599"/>
    </w:p>
    <w:p>
      <w:pPr>
        <w:pStyle w:val="BookText"/>
        <w:rPr/>
      </w:pPr>
      <w:r>
        <w:rPr>
          <w:rFonts w:ascii="IRNazanin" w:hAnsi="IRNazanin" w:eastAsia="IRNazanin"/>
          <w:color w:val="111111"/>
          <w:sz w:val="28"/>
          <w:sz w:val="28"/>
          <w:szCs w:val="28"/>
          <w:rtl w:val="true"/>
          <w:lang w:bidi="fa-IR"/>
        </w:rPr>
        <w:t>در این مورد باید توجه نمود که عصمت دارای مراحل و مراتبی است که در آینده به صورت روشن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عصمت پیامبر و پیراستگی او از خطا و اشتباه در اخذ وحی از مقام ربوبی، یا در ابلاغ رسالتی که بر عهده گرفته است، به طور صریح در آیات قرآن مطرح است و هیچ فرد با انصافی نمی‌تواند دلالت آن آیات را بر عصمت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جمله‌ای می‌تواند روشن‌تر از این آیه‌ها باشد؛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روی میل نفسانی سخن نمی‌گوید، بلکه وحی الهی است که به او القاء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روشنی مصونیت و پیراستگی پیامبر صلی الله علیه و آله را در تلقی وحی و تبلیغ آن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برخی از آیات، مصونیت قلب و چشم پیامبر اکرم را درباره آنچه که در معراج دیده و نقل کرده است تصدیق نموده، چنین‌یادآور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کَذَبَ الْفُؤادُ ما 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زاغَ الْبَصَرُ وَ ما طَغی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آنچه را که دیده تکذیب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خطا و طغیان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آیات روشن پیرامون برخی از مراحل عصمت، و با توجه به دیگر آیاتی که پیرامون عصمت پیامبران و به خصوص پیامبر اسلام صلی الله علیه و آله وارد شده، هرگز صحیح نیست که از این دو تحلیل‌گر شرق‌شناس که یکی یهودی و دیگری مسیحی است، پیروی کنیم و بگوییم مسئله عصمت، تکامل یافته علم کلام شیعه در عصر امام صادق علیه السلام است، زیرا ریشه‌های بحث عصمت در عصر رسالت و در خود قرآن مطرح شده است</w:t>
      </w:r>
      <w:r>
        <w:rPr>
          <w:rFonts w:eastAsia="IRNazanin" w:cs="IRNazanin"/>
          <w:color w:val="111111"/>
          <w:sz w:val="28"/>
          <w:szCs w:val="28"/>
          <w:rtl w:val="true"/>
          <w:lang w:bidi="fa-IR"/>
        </w:rPr>
        <w:t>.</w:t>
      </w:r>
    </w:p>
    <w:p>
      <w:pPr>
        <w:pStyle w:val="Heading4"/>
        <w:numPr>
          <w:ilvl w:val="3"/>
          <w:numId w:val="1"/>
        </w:numPr>
        <w:rPr/>
      </w:pPr>
      <w:bookmarkStart w:id="600" w:name="__RefHeading___Toc3806713_3381743652"/>
      <w:bookmarkStart w:id="601" w:name="_Toc224"/>
      <w:bookmarkEnd w:id="600"/>
      <w:r>
        <w:rPr>
          <w:rtl w:val="true"/>
        </w:rPr>
        <w:t>ریشه‌های عصمت در سخنان حضرت علی علیه السلام</w:t>
      </w:r>
      <w:bookmarkEnd w:id="601"/>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نویسندگان مصری مانند احمد امین و پیروان تحلیل‌های فکری او اصرار می‌ورزند تا ثابت کنند که شیعه بسیاری از عقائد خود را در مسائل مربوط به عدل الهی و</w:t>
      </w:r>
    </w:p>
    <w:p>
      <w:pPr>
        <w:pStyle w:val="BookText"/>
        <w:rPr/>
      </w:pPr>
      <w:r>
        <w:rPr>
          <w:rFonts w:ascii="IRNazanin" w:hAnsi="IRNazanin" w:eastAsia="IRNazanin"/>
          <w:color w:val="111111"/>
          <w:sz w:val="28"/>
          <w:sz w:val="28"/>
          <w:szCs w:val="28"/>
          <w:rtl w:val="true"/>
          <w:lang w:bidi="fa-IR"/>
        </w:rPr>
        <w:t>عصمت پیامبران از گروه معتزله گرفته است،</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احمد امین، ضحی الاسلام،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چنین اندیشه‌ای، پنداری بیش نیست؛ زیرا ریشه بسیاری از عقائد مشترک میان این دو گروه را سخنان امیر مؤمنان علی علیه السلام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خطبه‌ها و نامه‌ها یا در کلمات قصار خود، بسیاری از این مسائل را طرح کرده‌اند و ملاحظه سخنان امام در زمینه‌های گوناگون، این حقیقت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معتزله در برخی از موارد نظریه مشترکی با شیعه دارد، به خاطر این است که آنان این حقائق را از مکتب امام علی علیه السلام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شیعه هرگز عقاید خود را از معتزله که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پایه‌گذاری شده اخذ نکرده است، بلکه هر دو گروه در عقاید مشترک خود مدیون سخنان عالمانه امام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گفتار احمد امین، نوعی اجتهاد در مقابل تنصیص بزرگان اعتزال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به روشنی می‌کوشند تا مذهب خود را به امام علی علیه السلام نسبت دهند و خود را دست پرورده آن حضرت قلمداد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بزرگان اعتزال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معتزله افتخاری است که برای دیگر مذاهب آن افتخار وجود ندارد، زیرا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اعتراف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پایه‌گذار این مکتب آرا و نظرات خود را از محمد حنیفه و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و آنان نیز آنچه دارند از پدر خود علی علیه السلام اخذ کرده و او نیز از رسول گرامی صلی اللّه علیه و آله گرفته است</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واصل بن عطاء که از اهل مدینه بوده، تحت پرورش محمد بن علی بن ابی‌طالب بوده و به او علم و دانش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محمد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دریک مکتب درس می‌آموختند و پس از وفات محمد حنیفه، مصاحبت فرزند او را ترک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معروف در لسان گذشتگان این است که هرکس بخواهد از مراتب علم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گردد به یادگار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دینار در زیر خاک کرده‌ای و این را بدان جهت که به تو چیزی ندهم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غلام خود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آنچه با توست به وی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صد دینار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سوی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دینارهایی را که زیر خاک کرده‌ای وقتی که به آن محتاج باشی از آن بهره‌ای نخواهی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به من بخشیده بود نفقه کردم و به چیزی بعد از آن، که نفقه خود و عیالان کنم مضطر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دفینه آمدم و اثری از آن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پسر من آنجا را دانسته بود و بیرون آورده، همچنان که حضرت فرموده بود، تمتعی از آن نیافتم</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مؤمن شبلنجی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جامع کرامات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داود بن قاسم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پنج یا شش نفر در زندان قلعه بودیم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حسن بن علی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یوسف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ما در زندان مرد غیر عربی 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را دید، مخفیانه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در اینجا نبود، به شما خبر می‌دادم که فرج شما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درباره شما نامه‌ای به خلیفه نوشته که تمام گفته‌های شما را در آن گزارش داده و آن را در میان لباس خود پنهان کرده است و دنبال وسیله‌ای می‌گردد تا آن را به دست خلیفه برساند از شر او بترسید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چند نفر او را گرفتیم و لباس‌هایش را تفتیش کردیم و آن نامه را پیدا نمودیم و دیدیم در آن نامه از ما بدگویی کرده است و آن نامه را از بین بردیم و دیگر پیش او صحبت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 علیه‌السلام در زندان روزه می‌گرفت و چون افطار می‌کرد ما هم از غذای او می‌خوردیم</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دفعه حضرت ابی محمد در زندان زیاد معطل نشد، زیرا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دچار قحطی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خلیفه دستور داد مردم برای نماز 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بروند، مردم سه روز پی در پی برای طلب باران به صحرا رفتند و دست به دعا برداشتند، ولی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نَهارَهُ؛</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نهج البلاغه، محمد عبده، خطبه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پیامبر صلی الله علیه و آله از شیر گرفته شد خدا بزرگ‌ترین فرشته از فرشتگان خود را بر تربیت و تکمیل او گمارد تا شب و روز او را به راه‌های بزرگواری و اخلاق نیک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مسلّم فردی که زیر نظر بزرگ‌ترین فرشته الهی قرار گیرد و تربیت شود، از گناه و لغزش مصون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سخنان امام در معرفی آل محمد علیهم السلام روشنگر عصمت آنان ازگناه و خطا است؛ آنجا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عیشُ العِلمِ، و موتُ الجهلْ، یخبِرُکمْ حِلْمُهُمْ عَنْ عِلْمِهِم، وَظاهرُهُم عن باطِنِهِم، و صَمْتُهُم، عن حِکمِ مَنطِقِهِم، لایخالفونَ الحقّ ولایختَلِفونَ‌َ فیهِ، هُم دَعائِمُ الاِسلامِ، و ولائجُ الاعتصامِ، بِهِمْ عادَ الحَقُّ فی نِصابِهِ، وَ انزاحَ الباطلُ عَن مُقامِهِ، وَ انْ قَطَعَ لِسانُهُ عَن مَنْبِتِهِ، عَقَلوا الدَّینِ عَقْلَ وِعایةٍ و رعایةٍ لاعقلَ سماعٍ‌ِ و رِوایةٍ؛</w:t>
      </w:r>
      <w:r>
        <w:rPr>
          <w:rStyle w:val="FootnoteAnchor"/>
          <w:rtl w:val="true"/>
        </w:rPr>
        <w:footnoteReference w:id="832"/>
      </w:r>
      <w:r>
        <w:rPr>
          <w:rFonts w:ascii="IRNazanin" w:hAnsi="IRNazanin" w:eastAsia="IRNazanin"/>
          <w:color w:val="111111"/>
          <w:sz w:val="28"/>
          <w:sz w:val="28"/>
          <w:szCs w:val="28"/>
          <w:rtl w:val="true"/>
          <w:lang w:bidi="fa-IR"/>
        </w:rPr>
        <w:t>آل محمد صلی الله علیه و آله مایۀ حیات علم و دانش و باعث مرگ نادانی هستند، حلم آنان شما را از دانششان آگاه می‌سازد، ظاهرشان از باطنشان، و سکوتشان از حکمت و منطقشان، شما را مطلّع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حق مخالفت نمی‌کنند، و در آن اختلاف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ارکان اسلام و پناهگاه مردماند، به وسیله آنان، حق به صاحب خود می‌رسد، و باطل ریشه کن می‌گردد و زبان باطل از بن برکنده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دین را درک کردند، درک توأم با تعمّق و عمل، نه شنیدن و نقل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جمله‌ای روشن‌تر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وَلایخالفونَ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وضوح، عصمت آنان را تثبیت می‌کند، زیرا مقصود از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است، مرحله عقیده و اندیشه، و مرحله بیان گفتار، و چنین فردی، معصوم و پیراسته از گناه و خطا خواهد بود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عَقَلوا الدَّینِ عَقْلَ وِعایهٍ و رعایهٍ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روشنی بر مصونیت آنان در فهم معارف دینی،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خطبه‌ای که در آن موقعیت خود را یادآور می‌شود، بیانی دارد که بر عالی‌ترین مرحله از مراحل عصمت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می‌توانند به نهج البلاغه مراجعه فرمایند</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نهج البلاغه، صبحی، صالح، خطبه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نهج البلاغه، محمد عبده، خطبه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روشن گردید که موضوع عصمت به معنی وسیع آن، ابتدا در قرآن مجید، و پس از آن در کلام امام علی علیه السلام آمده و هرگز شیعه، آن را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مطرح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مطلب را نمی‌توان انکار کرد که مسئله عصمت در عصر امام هشتم علیه السلام به خاطر بیانات خاص آن امام و پاسخ‌های آن حضرت در مجلس مأمون، به پرسش‌های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مخالفان سرسخت عصمت بود، مقام و موقعیت خاصی پیدا کرد، زیرا امام رضا علیه السلام علل و دلائل عصمت پیامبران را در مناظرات خود مطرح کرد و به دلائل مخالفان پاسخ روشن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که مناظرات امام رضا علیه السلام در این مورد، به مسئله عصمت جلای خاصی بخشید</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اکنون که با ریشه تاریخی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شدیم، روشن شد که طراح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پیراستگی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و خطا، خود کتاب آسمانی و سخنان عالمانه امیر مؤمنان علی علیه السلام است و اندیشمندان اسلامی در سایه این دو عامل، به این موضوع انتقال‌یافته و بحث و بررسی را آغاز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مثبت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مخالفان این گروه، درباره عصمت با عدلیه اختلاف نظر پیدا کردند و تفصیلاتی را مطرح کردند که شرح آن خواهد آمد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مسئله عصمت به اهتمام علمای علم کلام، پخته و استوار گردید، و مراحل و دلائل عقلی و قرآنی آن روشن شد، ولی همان طور که یادآور شدیم مذاکرات و بحث‌های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مأمون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مخالفان سرسخت خاندان علوی بود، در تاریخ علم کلام به مسئله عصمت، جلای دیگری بخشید، و بسیاری از آیاتی که دستاویز مخالفان بود و از این طریق بر نفی عصمت در پیامبران به آنها استدلال می‌کردند از جانب امام رضا علیه السلام توضیح داده شد و مخالفان خلع سلاح شدند</w:t>
      </w:r>
      <w:r>
        <w:rPr>
          <w:rFonts w:eastAsia="IRNazanin" w:cs="IRNazanin"/>
          <w:color w:val="111111"/>
          <w:sz w:val="28"/>
          <w:szCs w:val="28"/>
          <w:rtl w:val="true"/>
          <w:lang w:bidi="fa-IR"/>
        </w:rPr>
        <w:t>.</w:t>
      </w:r>
      <w:bookmarkStart w:id="602" w:name="pg14081_141732"/>
    </w:p>
    <w:p>
      <w:pPr>
        <w:pStyle w:val="Heading4"/>
        <w:numPr>
          <w:ilvl w:val="3"/>
          <w:numId w:val="1"/>
        </w:numPr>
        <w:rPr/>
      </w:pPr>
      <w:bookmarkStart w:id="603" w:name="__RefHeading___Toc3806715_3381743652"/>
      <w:bookmarkStart w:id="604" w:name="_Toc225"/>
      <w:bookmarkEnd w:id="602"/>
      <w:bookmarkEnd w:id="603"/>
      <w:r>
        <w:rPr>
          <w:rtl w:val="true"/>
        </w:rPr>
        <w:t>ادله عصمت پیامبران از نظر قرآن</w:t>
      </w:r>
      <w:bookmarkEnd w:id="604"/>
    </w:p>
    <w:p>
      <w:pPr>
        <w:pStyle w:val="Heading5"/>
        <w:numPr>
          <w:ilvl w:val="4"/>
          <w:numId w:val="1"/>
        </w:numPr>
        <w:rPr/>
      </w:pPr>
      <w:bookmarkStart w:id="605" w:name="__RefHeading___Toc3806717_3381743652"/>
      <w:bookmarkStart w:id="606" w:name="_Toc226"/>
      <w:bookmarkEnd w:id="605"/>
      <w:r>
        <w:rPr>
          <w:rtl w:val="true"/>
        </w:rPr>
        <w:t>اشاره</w:t>
      </w:r>
      <w:bookmarkEnd w:id="606"/>
    </w:p>
    <w:p>
      <w:pPr>
        <w:pStyle w:val="BookText"/>
        <w:rPr/>
      </w:pPr>
      <w:r>
        <w:rPr>
          <w:rFonts w:ascii="IRNazanin" w:hAnsi="IRNazanin" w:eastAsia="IRNazanin"/>
          <w:color w:val="111111"/>
          <w:sz w:val="28"/>
          <w:sz w:val="28"/>
          <w:szCs w:val="28"/>
          <w:rtl w:val="true"/>
          <w:lang w:bidi="fa-IR"/>
        </w:rPr>
        <w:t>هر چند موضوع عصمت پیامبران به صورت صریح و به شکل دلالت مطابقی به نحوی که درباره فرشتگان وجود دارد، مطرح نشده، امّا در پرتو دقت در بخشی از آیات می‌توانیم نظر قرآن را در این مورد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آیات قرآن را به عنوان ادله عصمت پیامبران از نظر می‌گذرانیم</w:t>
      </w:r>
      <w:r>
        <w:rPr>
          <w:rFonts w:eastAsia="IRNazanin" w:cs="IRNazanin"/>
          <w:color w:val="111111"/>
          <w:sz w:val="28"/>
          <w:szCs w:val="28"/>
          <w:rtl w:val="true"/>
          <w:lang w:bidi="fa-IR"/>
        </w:rPr>
        <w:t>:</w:t>
      </w:r>
    </w:p>
    <w:p>
      <w:pPr>
        <w:pStyle w:val="Heading5"/>
        <w:numPr>
          <w:ilvl w:val="4"/>
          <w:numId w:val="1"/>
        </w:numPr>
        <w:rPr/>
      </w:pPr>
      <w:bookmarkStart w:id="607" w:name="__RefHeading___Toc3806719_3381743652"/>
      <w:bookmarkStart w:id="608" w:name="_Toc227"/>
      <w:bookmarkEnd w:id="607"/>
      <w:r>
        <w:rPr>
          <w:rtl w:val="true"/>
        </w:rPr>
        <w:t>گواه نخست از قرآن</w:t>
      </w:r>
      <w:bookmarkEnd w:id="6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سه گانه‌ای در قرآن وارد شده که از ضمیمه کردن آنها می‌توان عصمت پیامبران را به دست آورد، این آیات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هَدَی اللّهُ فَبِهُداهُمُ اقْتَدِهْ قُلْ لا أَسْئَلُکُمْ عَلَیْهِ أَجْراً إِنْ هُوَ إِلاّ ذِکْری لِلْعالَمِینَ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پیامبران نامبرده در آیات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خدا آنان رای هدایت کرده، بنابراین از هدایت آنها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شما مزد نمی خواهم قرآن جز و سیله یادآوری برای جهانیان، چیزی بیش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یُضْلِلِ اللّهُ فَما لَهُ مِنْ هادٍ وَ مَنْ یَهْدِ اللّهُ فَما لَهُ مِنْ مُضِلٍّ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خدا گمراه کند برای او هدایت کننده‌ای نیست و هر کس را خدا راهنمایی کند برای او گمراه کننده‌ای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أَعْهَدْ إِلَیْکُمْ یا بَنِی آدَمَ أَنْ لا تَعْبُدُوا الشَّیْطانَ إِنَّهُ لَکُمْ عَدُوٌّ مُبِینٌ وَ أَنِ اعْبُدُونِی هذا صِراطٌ مُسْتَقِیمٌ وَ لَقَدْ أَضَلَّ مِنْکُمْ جِبِلاًّ کَثِیراً أَ فَلَمْ تَکُونُوا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شما 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نبستم که شیطان را پرستش نکنید چون او دشمن آشکاری</w:t>
      </w:r>
      <w:bookmarkStart w:id="609" w:name="pg14081_141733"/>
    </w:p>
    <w:p>
      <w:pPr>
        <w:pStyle w:val="BookText"/>
        <w:rPr/>
      </w:pPr>
      <w:bookmarkEnd w:id="609"/>
      <w:r>
        <w:rPr>
          <w:rFonts w:ascii="IRNazanin" w:hAnsi="IRNazanin" w:eastAsia="IRNazanin"/>
          <w:color w:val="111111"/>
          <w:sz w:val="28"/>
          <w:sz w:val="28"/>
          <w:szCs w:val="28"/>
          <w:rtl w:val="true"/>
          <w:lang w:bidi="fa-IR"/>
        </w:rPr>
        <w:t>برای شماست؟ مرا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راه راست، و شیطان گروه زیادی از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نافرمانی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کرده است، چرا فکر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ضمیمه کردن مفاد هر سه آیه، می‌توان عصمت پیامبران را از گناه، نتیجه گرفت،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نخست به حکم مفاد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هَدَی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پیامبران، هدایت‌یافتگانی هستند که باید از آنان پیروی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 به حکم مفاد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یَهْدِ اللّهُ فَما لَهُ مِنْ مُضِلٍّ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افرادی که در پوشش هدایت الهی قرار گیرند، هرگز مضل و گمراه کننده نیستند و اضلال و گمراهی به آنان 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سوم به حکم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أَضَلَّ مِنْکُمْ جِبِلاًّ کَثِیراً</w:t>
      </w:r>
      <w:r>
        <w:rPr>
          <w:rFonts w:eastAsia="Amiri" w:cs="Amiri" w:ascii="Amiri" w:hAnsi="Amiri"/>
          <w:color w:val="111111"/>
          <w:sz w:val="28"/>
          <w:szCs w:val="28"/>
          <w:rtl w:val="true"/>
          <w:lang w:bidi="ar-SA"/>
        </w:rPr>
        <w:t xml:space="preserve">) </w:t>
      </w:r>
      <w:r>
        <w:rPr>
          <w:rStyle w:val="FootnoteAnchor"/>
          <w:rtl w:val="true"/>
        </w:rPr>
        <w:footnoteReference w:id="835"/>
      </w:r>
      <w:r>
        <w:rPr>
          <w:rFonts w:ascii="IRNazanin" w:hAnsi="IRNazanin" w:eastAsia="IRNazanin"/>
          <w:color w:val="111111"/>
          <w:sz w:val="28"/>
          <w:sz w:val="28"/>
          <w:szCs w:val="28"/>
          <w:rtl w:val="true"/>
          <w:lang w:bidi="fa-IR"/>
        </w:rPr>
        <w:t>می‌رساند هر فردی به هر مقداری که خدا را نافرمانی می‌کند، از راه راست منحرف و گمراه می‌شود، بنابراین ضلالت و گمراهی با گناه و نافرمانی توأم و همراه است و هر فردی که خدا را نافرمانی کند، گمراه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سه مضمون، به روشنی می‌توان عصمت پیامبران را از آیات‌یاد شده استنباط کرد؛ زیرا هرگاه خلاف و نافرمانی نوعی ضلالت و گمراهی باشد و از طرف دیگر، پیامبران، هدایت‌یافتگانی هستند که ضلالت به آنها راه ندارد، در این صورت نتیجه می‌گیریم که خلاف و نافرمانی در زندگی آنان راه ندارد و آنها پیراسته از گناه و خلاف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مطلب را به شکل منطقی در بیاوریم باید چنین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معصیت و گناه، ضلالت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 و گمراهی به ساحت پیامبران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و گناه به ساحت پیامبران راه ندارد</w:t>
      </w:r>
      <w:r>
        <w:rPr>
          <w:rFonts w:eastAsia="IRNazanin" w:cs="IRNazanin"/>
          <w:color w:val="111111"/>
          <w:sz w:val="28"/>
          <w:szCs w:val="28"/>
          <w:rtl w:val="true"/>
          <w:lang w:bidi="fa-IR"/>
        </w:rPr>
        <w:t>».</w:t>
      </w:r>
    </w:p>
    <w:p>
      <w:pPr>
        <w:pStyle w:val="Heading5"/>
        <w:numPr>
          <w:ilvl w:val="4"/>
          <w:numId w:val="1"/>
        </w:numPr>
        <w:rPr/>
      </w:pPr>
      <w:bookmarkStart w:id="610" w:name="__RefHeading___Toc3806721_3381743652"/>
      <w:bookmarkStart w:id="611" w:name="_Toc228"/>
      <w:bookmarkEnd w:id="610"/>
      <w:r>
        <w:rPr>
          <w:rtl w:val="true"/>
        </w:rPr>
        <w:t>گواه دوم از قرآن</w:t>
      </w:r>
      <w:bookmarkEnd w:id="611"/>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افرادی که خدا و پیامبر او را اطاعت می‌کنند، نوید می‌دهد که آنان با افرادی که</w:t>
      </w:r>
      <w:bookmarkStart w:id="612" w:name="pg14081_141734"/>
    </w:p>
    <w:p>
      <w:pPr>
        <w:pStyle w:val="BookText"/>
        <w:rPr/>
      </w:pPr>
      <w:bookmarkEnd w:id="612"/>
      <w:r>
        <w:rPr>
          <w:rFonts w:ascii="IRNazanin" w:hAnsi="IRNazanin" w:eastAsia="IRNazanin"/>
          <w:color w:val="111111"/>
          <w:sz w:val="28"/>
          <w:sz w:val="28"/>
          <w:szCs w:val="28"/>
          <w:rtl w:val="true"/>
          <w:lang w:bidi="fa-IR"/>
        </w:rPr>
        <w:t>مورد انعام خدا قرار می‌گیرند، همراه خواهند بود و این گروه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صدیقان،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 بر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 و پیامبر او را اطاعت می‌کنند، آنان با کسانی خواهند بود که مورد انعام خدا قرار گرفته‌اند، و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صدیقان، شهیدان و صالحان، چه نیکو مصاحبانی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کسانی هستند که مورد انعام الهی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سوره حمد یادآور می‌شود که این گروه مورد انعام، نه مورد خشم خدا هستند و نه ضال و گمراه‌اند 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أَنْعَمْتَ عَلَیْهِمْ غَیْرِ الْمَغْضُوبِ عَلَیْهِمْ وَ لاَ الضّالِّینَ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کسانی که به آنان نعمت بخشیدی، نه راه کسانی که مورد خشم الهی هستند و نه راه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ضمیمه این دو آیه به روشنی به دست می‌آید که پیامبران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 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اینکه هر نوع معصیت و نافرمانی خدا، نوعی ضلالت و گمراهی است، می‌توان قاطعانه گفت از آنجا که پیامبران ضالّ و گمراه نیستند، طبعاً عاصی و خلاف‌کار نیز نخواهند بود و نتیجه آن،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و پیراستگی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5"/>
        <w:numPr>
          <w:ilvl w:val="4"/>
          <w:numId w:val="1"/>
        </w:numPr>
        <w:rPr/>
      </w:pPr>
      <w:bookmarkStart w:id="613" w:name="__RefHeading___Toc3806723_3381743652"/>
      <w:bookmarkStart w:id="614" w:name="_Toc229"/>
      <w:bookmarkEnd w:id="613"/>
      <w:r>
        <w:rPr>
          <w:rtl w:val="true"/>
        </w:rPr>
        <w:t>گواه سوم از قرآن</w:t>
      </w:r>
      <w:bookmarkEnd w:id="614"/>
    </w:p>
    <w:p>
      <w:pPr>
        <w:pStyle w:val="BookText"/>
        <w:rPr/>
      </w:pPr>
      <w:r>
        <w:rPr>
          <w:rFonts w:ascii="IRNazanin" w:hAnsi="IRNazanin" w:eastAsia="IRNazanin"/>
          <w:color w:val="111111"/>
          <w:sz w:val="28"/>
          <w:sz w:val="28"/>
          <w:szCs w:val="28"/>
          <w:rtl w:val="true"/>
          <w:lang w:bidi="fa-IR"/>
        </w:rPr>
        <w:t xml:space="preserve">قرآن در آیه‌ای، پیامبران را با اوصافی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می‌فرماید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أَنْعَمَ اللّهُ عَلَیْهِمْ مِنَ النَّبِیِّینَ مِنْ ذُرِّیَّةِ آدَمَ وَ مِمَّنْ حَمَلْنا مَعَ نُوحٍ وَ مِنْ ذُرِّیَّةِ</w:t>
      </w:r>
    </w:p>
    <w:p>
      <w:pPr>
        <w:pStyle w:val="BookText"/>
        <w:rPr/>
      </w:pPr>
      <w:r>
        <w:rPr>
          <w:rFonts w:ascii="Amiri" w:hAnsi="Amiri" w:eastAsia="Amiri" w:cs="Amiri"/>
          <w:color w:val="111111"/>
          <w:sz w:val="28"/>
          <w:sz w:val="28"/>
          <w:szCs w:val="28"/>
          <w:rtl w:val="true"/>
          <w:lang w:bidi="ar-SA"/>
        </w:rPr>
        <w:t>إِبْراهِیمَ وَ إِسْرائِیلَ وَ مِمَّنْ هَدَیْنا وَ اجْتَبَیْنا إِذا تُتْلی عَلَیْهِمْ آیاتُ الرَّحْمنِ خَرُّوا سُجَّداً وَ بُکِیًّا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کسانی هستند که مورد انعام خدا قرار گرفته‌اند و آنان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پیامبرانی که از ذریة آدم و از کسانی که با نوح بر کشتی سوار کردیم و از خاندان ابراهیم ویعقوب و از آنها که هدایت کردیم،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بودند که وقتی آیات خداوند رحمان بر آنها تلاوت می‌شد، به خاک افتاده، سجده می‌کردند، درحالی که گریان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روشن شد، پیامبران با صفات یادشده در زیر توصیف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أَنْعَمَ اللّهُ عَلَیْهِمْ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اجْتَبَیْنا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خَرُّوا سُجَّداً وَ بُکِیًّا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حالی که قرآن پیامبران را با صفات مذکور توصیف می‌کند، در آیه بعد، گروه مقابل آنان را با اوصاف کاملاً متفاوت و متضاد، معرفی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الصَّلاةَ وَ اتَّبَعُوا الشَّهَواتِ فَسَوْفَ یَلْقَوْنَ غَیًّا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آنها، فرزندان ناشایسته‌ای روی کار آمدند که نماز را ضایع کردند و از خواسته‌های نفسانی پیروی کردند؛ به زودی به نتیجه گمراهی خود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گروه دوم با جمله‌های یاد شده در زیر توصیف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أَضاعُوا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اتَّبَعُوا الشَّهَواتِ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یَلْقَوْنَ غَیًّا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تقابل صفات این دو گروه می‌توان چنین نتیجه گرفت که پیامبران درست نقطه مقابل گروه دوم‌اند؛ یعنی از شهوت‌ها و خواسته‌های نفسانی پیروی نکرده‌اند و گمراه نشده‌اند تا مجازات آن را ببینند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گروهی که از شهوات پیروی نمی‌کنند، و با مجازات گمراهی روبه رو نمی‌شوند، گروهی جز معصومین نخواهند بود؛ زیرا فرد گنهکار پیوسته از نفسانیات پیروی می‌کند، و با کیفر گمراهی روبه رو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افرادی که از چنین جریانی دور باشند، طبعاً معصوم و پیراسته از گناه خواهند بود</w:t>
      </w:r>
      <w:r>
        <w:rPr>
          <w:rFonts w:eastAsia="IRNazanin" w:cs="IRNazanin"/>
          <w:color w:val="111111"/>
          <w:sz w:val="28"/>
          <w:szCs w:val="28"/>
          <w:rtl w:val="true"/>
          <w:lang w:bidi="fa-IR"/>
        </w:rPr>
        <w:t>.</w:t>
      </w:r>
      <w:bookmarkStart w:id="615" w:name="pg14081_141736"/>
    </w:p>
    <w:p>
      <w:pPr>
        <w:pStyle w:val="Heading5"/>
        <w:numPr>
          <w:ilvl w:val="4"/>
          <w:numId w:val="1"/>
        </w:numPr>
        <w:rPr/>
      </w:pPr>
      <w:bookmarkStart w:id="616" w:name="__RefHeading___Toc3806725_3381743652"/>
      <w:bookmarkStart w:id="617" w:name="_Toc230"/>
      <w:bookmarkEnd w:id="615"/>
      <w:bookmarkEnd w:id="616"/>
      <w:r>
        <w:rPr>
          <w:rtl w:val="true"/>
        </w:rPr>
        <w:t>گواه چهارم</w:t>
      </w:r>
      <w:bookmarkEnd w:id="617"/>
    </w:p>
    <w:p>
      <w:pPr>
        <w:pStyle w:val="BookText"/>
        <w:rPr/>
      </w:pPr>
      <w:r>
        <w:rPr>
          <w:rFonts w:ascii="IRNazanin" w:hAnsi="IRNazanin" w:eastAsia="IRNazanin"/>
          <w:color w:val="111111"/>
          <w:sz w:val="28"/>
          <w:sz w:val="28"/>
          <w:szCs w:val="28"/>
          <w:rtl w:val="true"/>
          <w:lang w:bidi="fa-IR"/>
        </w:rPr>
        <w:t xml:space="preserve">مصلحان بزرگ جهان از طریق گفتار و رفتار، جامعه را به راه راست و خوشبختی هدایت می‌کنند و توده‌های علاقه‌مند به رهبران خود، رفتار و گفتار آنان را سرمشق خود قرار داده، 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یکسان پیروی می‌کنند و هرگز میان این دو، از نظر عوامل تربیت فرق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هرگاه مصلحی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گفتار من سرمشق بگیرید، نه از رفتار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سخن او را غیر منطقی تلقی کرده، کاملاً از دور او پراکنده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که بر جامعه‌ها حاکم است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لِیُطاعَ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را نفرستادیم مگر این که به فرمان خدا از او اطاعت و پیروی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با توجه به زمینه یاد شده می‌رساند که باید از گفتار و رفتار پیامبر پیروی شود و اگر گفتار او حجت و شایسته پیروی است، رفتارش نیز باید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رفتار تمام پیامبران مطابق برنامه الهی باشد، طبعاً پیروی ازآنها نه تنها اشکالی نخواهد داشت، بلکه آنان شایسته پیروی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آنان را معصوم از گناه و پیراسته از نافرمانی ندانیم و معتقد شویم که آنان گاه و بیگاه مصدر گناه و خلاف می‌گردند، در این صورت، مردم ناآگاه به حکم این آیه باید از رفتار آنان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چون عمل آنها برخلاف قوانین الهی است، باید از آن اجتناب ورزند، پس در این صورت تکلیف مردم چیست؟ آیا نتیجه این کار جز این می‌شود که خدا در چنین موردی، هم دستور پیروی داده و هم از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چنین تکلیفی محال است، طبعاً باید گفت که به حکم لزوم پیروی از پیامبران در همه موارد، هیچ پیامبری دچار انحراف و گناه نمی‌شود</w:t>
      </w:r>
      <w:r>
        <w:rPr>
          <w:rFonts w:eastAsia="IRNazanin" w:cs="IRNazanin"/>
          <w:color w:val="111111"/>
          <w:sz w:val="28"/>
          <w:szCs w:val="28"/>
          <w:rtl w:val="true"/>
          <w:lang w:bidi="fa-IR"/>
        </w:rPr>
        <w:t>.</w:t>
      </w:r>
    </w:p>
    <w:p>
      <w:pPr>
        <w:pStyle w:val="Heading5"/>
        <w:numPr>
          <w:ilvl w:val="4"/>
          <w:numId w:val="1"/>
        </w:numPr>
        <w:rPr/>
      </w:pPr>
      <w:bookmarkStart w:id="618" w:name="__RefHeading___Toc3806727_3381743652"/>
      <w:bookmarkStart w:id="619" w:name="_Toc231"/>
      <w:bookmarkEnd w:id="618"/>
      <w:r>
        <w:rPr>
          <w:rtl w:val="true"/>
        </w:rPr>
        <w:t>گواه پنجم</w:t>
      </w:r>
      <w:bookmarkEnd w:id="619"/>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آیات قرآن، دستور می‌دهند که از پیامبر گرامی اسلام صلی الله علیه و آله بدون قید و شرط پیروی کنیم و کلیه دعوت‌های آن حضرت را بپذیریم، بنابراین چنین آیاتی، گواه بر عصمت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این آیات را همراه با توضیح دلالت آنها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 وَ یَغْفِرْ لَکُمْ ذُنُوبَکُمْ وَ 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خدا را دوست دارید، از من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خدا نیز شما را دوست دارد و گناهان شما را می‌بخشد، 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پیامبر پیروی کند، از خداوند اطاعت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رَسُولَهُ وَ یَخْشَ اللّهَ وَ یَتَّقْهِ فَأُولئِکَ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خدا و پیامبر او اطاعت کند و دارای خشیت باشد و از مخالفت او بپرهیزد، آنان رستگاران‌اند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انتقاد از برخی تمایلات مسلمانان که می‌خواهند، پیامبر خدا صلی الله علیه و آله از آنان پیروی کند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فِیکُمْ رَسُولَ اللّهِ لَوْ یُطِیعُکُمْ فِی کَثِیرٍ مِنَ الْأَمْرِ لَعَنِتُّمْ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پیامبر خدا در میان شماست، اگر در بسیاری از موارد از شما پیروی کند، همگان به زحمت می‌افتید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از آیات که بدون چون و چرا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می‌کنند و حتی در برخی از آیات، اطاعت او را شاخه‌ای از اطاعت خدا می‌دانند، از دو نظر، گواه بر عصمت پیامبران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دعوت‌های زبانی او، لازم الاطاعه و مورد رضایت خداست و باید از آن اطاعت کرد، اگر او از نظر گفتار، معصون از معصیت و گناه نباشد، در این صورت نمی‌توان کلیه دعوت‌های زبانی و لفظی او را لازم الاجرا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نوع دعوت به پیروی، حاکی از آن است که فرمان‌های او حتی اندکی از رضای خدا تخطی نکرده و پیوسته عین حقیقت است</w:t>
      </w:r>
      <w:r>
        <w:rPr>
          <w:rFonts w:eastAsia="IRNazanin" w:cs="IRNazanin"/>
          <w:color w:val="111111"/>
          <w:sz w:val="28"/>
          <w:szCs w:val="28"/>
          <w:rtl w:val="true"/>
          <w:lang w:bidi="fa-IR"/>
        </w:rPr>
        <w:t>.</w:t>
      </w:r>
      <w:bookmarkStart w:id="620" w:name="pg14081_141738"/>
    </w:p>
    <w:p>
      <w:pPr>
        <w:pStyle w:val="BookText"/>
        <w:rPr/>
      </w:pPr>
      <w:bookmarkEnd w:id="62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فعلی و عملی، در نظر مردم نافذتر از تبلیغ لفظی و گفتاری است و هر عملی که از رسولان الهی سر می‌زند، خود یک نوع دعوت به اطاعت و پیروی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پیامبران در جامعه، آن چنان حساس و مهم است که همگان در تمام گفتار و رفتار آنها دقت کرده، زندگی‌شان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می‌دهند، بنابراین اگر آنان از نظر رفتار، معصوم و پیراسته نباشند، هرگز نباید بدون قید 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گردند؛ بالأخص که قرآن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کرده، به جامعه اسلامی دستور می‌دهد که رفتار و گفتار او نمونه زندگی آنان باشد؛ 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 لِمَنْ کانَ یَرْجُوا اللّهَ وَ الْیَوْمَ الْآخِرَ وَ ذَکَرَ اللّهَ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برای شما اسوه و الگوی خوبی است، برای کسی که امید به خدا و سرای دیگر دارد و خدا را زیادیاد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اسوه و الگو بودن پیامبر خدا بر افراد، نشانه این است که رفتار و گفتار او کمترین خطایی ندارد، و همگی عین حقیقت و مورد رضایت خداست</w:t>
      </w:r>
      <w:r>
        <w:rPr>
          <w:rFonts w:eastAsia="IRNazanin" w:cs="IRNazanin"/>
          <w:color w:val="111111"/>
          <w:sz w:val="28"/>
          <w:szCs w:val="28"/>
          <w:rtl w:val="true"/>
          <w:lang w:bidi="fa-IR"/>
        </w:rPr>
        <w:t>.</w:t>
      </w:r>
    </w:p>
    <w:p>
      <w:pPr>
        <w:pStyle w:val="Heading5"/>
        <w:numPr>
          <w:ilvl w:val="4"/>
          <w:numId w:val="1"/>
        </w:numPr>
        <w:rPr/>
      </w:pPr>
      <w:bookmarkStart w:id="621" w:name="__RefHeading___Toc3806729_3381743652"/>
      <w:bookmarkStart w:id="622" w:name="_Toc232"/>
      <w:bookmarkEnd w:id="621"/>
      <w:r>
        <w:rPr>
          <w:rtl w:val="true"/>
        </w:rPr>
        <w:t>گواه ششم</w:t>
      </w:r>
      <w:bookmarkEnd w:id="622"/>
    </w:p>
    <w:p>
      <w:pPr>
        <w:pStyle w:val="BookText"/>
        <w:rPr/>
      </w:pPr>
      <w:r>
        <w:rPr>
          <w:rFonts w:ascii="IRNazanin" w:hAnsi="IRNazanin" w:eastAsia="IRNazanin"/>
          <w:color w:val="111111"/>
          <w:sz w:val="28"/>
          <w:sz w:val="28"/>
          <w:szCs w:val="28"/>
          <w:rtl w:val="true"/>
          <w:lang w:bidi="fa-IR"/>
        </w:rPr>
        <w:t>قرآن در برخی از آیات از قول شیطان نقل می‌کند که وی پس از طرد از درگاه الهی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فَبِعِزَّتِکَ لَأُغْوِیَنَّهُمْ أَجْمَعِینَ إِلاّ عِبادَکَ مِنْهُمُ الْمُخْلَصِینَ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تو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بندگان تو را گمراه خواهم کرد، جز بندگان مخلَص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در سوره حجر نیز آمده است؛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لَأُغْوِیَنَّهُمْ أَجْمَعِینَ إِلاّ عِبادَکَ مِنْهُمُ الْمُخْلَصِینَ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آنان را گمراه می‌کنم، جز گروهی از بندگان تو که مخلص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از آیات، حاکی از پیراستگی مخلصان از اغوای شیطان است و معنای پیراستگی از اغوای شیطان، جز عصمت مطلقه چیز دیگری نمی‌تواند باشد، زیرا هر فردی به تناسب گناهی که انجام می‌دهد، تحت تأثیر اغوای شیطان قرار می‌گیرد، و هر گناهی که از انسان سر می‌زند، شیطان در آن سهمی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شیطان جز وسوسه در صدور، چیز دیگری نیست و پیراستگی فردی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با پیراستگی از معصیت و تمرد است؛ هم چنان که گناه و خلاف هر اندازه هم کوچک و ناچیز باشد، از اغوای شیطان و دعوت و تحریک او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گاه بندگان مخلص خدا از اغوای شیطان پیراسته باشند، طبعاً از گناه نیز پیراسته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زمینه، آیات دیگری نیز هست که این گروه را ستایش می‌کند</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آیات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این آیات، آیاتی هم وجود دارد که مصادیق و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دقیق معرفی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عِبادَنا إِبْراهِیمَ وَ إِسْحاقَ وَ یَعْقُوبَ أُولِی الْأَیْدِی وَ الْأَبْصارِ إِنّا أَخْلَصْناهُمْ بِخالِصَةٍ ذِکْرَی الدّارِ وَ إِنَّهُمْ عِنْدَنا لَمِنَ الْمُصْطَفَیْنَ الْأَخْیارِ وَ اذْکُرْ إِسْماعِیلَ وَ الْیَسَعَ وَ ذَا الْکِفْلِ وَ کُلٌّ مِنَ الْأَخْیارِ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ما ابراهیم و اسحاق و یعقوب، صالحان نعمت و بصیرت را به‌یاد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به خاطر یاد سرای دیگر، خالص و پاکدل قرار دادیم، آنان نزد ما از برگزیدگان و خوبان‌اند و یاد کن اسماعیل و یسع و ذوالکفل را که همه از نیکوکاران بودند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پیامبران که اسامی آنان در این آیات آمده است به حکم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أَخْلَصْناهُمْ بِخالِصَةٍ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بندگان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ضمیمه کردن این دسته از آیات که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معرفی می‌کند، به آیات نخست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پیراسته از اغوای شیطان می‌دانند و همگی را معصوم معرفی می‌نماید، می‌توان به روشنی گفت که این گروه از پیامبران که نام‌های آنان در این آیات آمده است، قطعاً معصوم و از گناه پیراسته‌اند</w:t>
      </w:r>
      <w:r>
        <w:rPr>
          <w:rFonts w:eastAsia="IRNazanin" w:cs="IRNazanin"/>
          <w:color w:val="111111"/>
          <w:sz w:val="28"/>
          <w:szCs w:val="28"/>
          <w:rtl w:val="true"/>
          <w:lang w:bidi="fa-IR"/>
        </w:rPr>
        <w:t>.</w:t>
      </w:r>
      <w:bookmarkStart w:id="623" w:name="pg14081_141740"/>
    </w:p>
    <w:p>
      <w:pPr>
        <w:pStyle w:val="BookText"/>
        <w:rPr/>
      </w:pPr>
      <w:bookmarkEnd w:id="623"/>
      <w:r>
        <w:rPr>
          <w:rFonts w:ascii="IRNazanin" w:hAnsi="IRNazanin" w:eastAsia="IRNazanin"/>
          <w:color w:val="111111"/>
          <w:sz w:val="28"/>
          <w:sz w:val="28"/>
          <w:szCs w:val="28"/>
          <w:rtl w:val="true"/>
          <w:lang w:bidi="fa-IR"/>
        </w:rPr>
        <w:t>با توجه به این اصل مسلّم که هیچ کسی درباره عصمت پیامبران، قائل به تفصیل نشده است و قولی دیگر مبنی بر اینکه برخی را معصوم و برخی دیگر را معصوم نداند، در کار نیست، می‌توان گفت اثبات عصمت این گروه ملازم با اثبات عصمت انبیای دیگر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می‌توان از آیات سوره انعام که درباره گروهی از پیامبران بنی اسرائیل سخن می‌گوید، عصمت پیامبران را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آیات، ابتدا پیامبران را یاد می‌کند و آنگاه همگان را چنین توصیف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اجْتَبَیْناهُمْ وَ هَدَیْناهُمْ إِلی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پیامبران را برگزیدم و همه را به راه راست هدایت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همان افاضه عصمت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گروهی از پیامبران، معصوم و پیراسته از گناه باشند، طبعاً تمام پیامبران نیز چنین هستند، زیرا قول به تفصیل درباره عصمت پیامبران وجود ندارد</w:t>
      </w:r>
      <w:r>
        <w:rPr>
          <w:rFonts w:eastAsia="IRNazanin" w:cs="IRNazanin"/>
          <w:color w:val="111111"/>
          <w:sz w:val="28"/>
          <w:szCs w:val="28"/>
          <w:rtl w:val="true"/>
          <w:lang w:bidi="fa-IR"/>
        </w:rPr>
        <w:t>.</w:t>
      </w:r>
    </w:p>
    <w:p>
      <w:pPr>
        <w:pStyle w:val="Heading4"/>
        <w:numPr>
          <w:ilvl w:val="3"/>
          <w:numId w:val="1"/>
        </w:numPr>
        <w:rPr/>
      </w:pPr>
      <w:bookmarkStart w:id="624" w:name="__RefHeading___Toc3806731_3381743652"/>
      <w:bookmarkStart w:id="625" w:name="_Toc233"/>
      <w:bookmarkEnd w:id="624"/>
      <w:r>
        <w:rPr>
          <w:rtl w:val="true"/>
        </w:rPr>
        <w:t>عصمت انبیا در منابع اهل سنت</w:t>
      </w:r>
      <w:bookmarkEnd w:id="625"/>
    </w:p>
    <w:p>
      <w:pPr>
        <w:pStyle w:val="Heading5"/>
        <w:numPr>
          <w:ilvl w:val="4"/>
          <w:numId w:val="1"/>
        </w:numPr>
        <w:rPr/>
      </w:pPr>
      <w:bookmarkStart w:id="626" w:name="__RefHeading___Toc3806733_3381743652"/>
      <w:bookmarkStart w:id="627" w:name="_Toc234"/>
      <w:bookmarkEnd w:id="626"/>
      <w:r>
        <w:rPr>
          <w:rtl w:val="true"/>
        </w:rPr>
        <w:t>اشاره</w:t>
      </w:r>
      <w:bookmarkEnd w:id="627"/>
    </w:p>
    <w:p>
      <w:pPr>
        <w:pStyle w:val="BookText"/>
        <w:rPr/>
      </w:pPr>
      <w:r>
        <w:rPr>
          <w:rFonts w:ascii="IRNazanin" w:hAnsi="IRNazanin" w:eastAsia="IRNazanin"/>
          <w:color w:val="111111"/>
          <w:sz w:val="28"/>
          <w:sz w:val="28"/>
          <w:szCs w:val="28"/>
          <w:rtl w:val="true"/>
          <w:lang w:bidi="fa-IR"/>
        </w:rPr>
        <w:t>یکی از مسائلی که ائمه اهل بیت علیهم السلام همیشه به دفاع از آن برخاسته‌اند معصوم بودن انبیای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شیعه، انبیای الهی قبل و بعد از بعثت خود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این باره کتاب‌های بسیاری نگاشته شده، برخی از احادیث اهل بیت را درتفاسیر اهل سنت ذکر می‌کنیم</w:t>
      </w:r>
      <w:r>
        <w:rPr>
          <w:rFonts w:eastAsia="IRNazanin" w:cs="IRNazanin"/>
          <w:color w:val="111111"/>
          <w:sz w:val="28"/>
          <w:szCs w:val="28"/>
          <w:rtl w:val="true"/>
          <w:lang w:bidi="fa-IR"/>
        </w:rPr>
        <w:t>.</w:t>
      </w:r>
    </w:p>
    <w:p>
      <w:pPr>
        <w:pStyle w:val="Heading5"/>
        <w:numPr>
          <w:ilvl w:val="4"/>
          <w:numId w:val="1"/>
        </w:numPr>
        <w:rPr/>
      </w:pPr>
      <w:bookmarkStart w:id="628" w:name="__RefHeading___Toc3806735_3381743652"/>
      <w:bookmarkStart w:id="629" w:name="_Toc235"/>
      <w:bookmarkEnd w:id="628"/>
      <w:r>
        <w:rPr/>
        <w:t>1</w:t>
      </w:r>
      <w:r>
        <w:rPr>
          <w:rtl w:val="true"/>
        </w:rPr>
        <w:t xml:space="preserve">. </w:t>
      </w:r>
      <w:r>
        <w:rPr>
          <w:rtl w:val="true"/>
        </w:rPr>
        <w:t>حضرت ایوب علیه السلام</w:t>
      </w:r>
      <w:bookmarkEnd w:id="6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أَیُّوبَ إِذْ نادی رَبَّهُ أَنِّی مَسَّنِیَ الضُّرُّ وَ أَنْتَ أَرْحَمُ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ذیل این آیه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مَسَّنِیَ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اقوالی نقل نموده که قول پنجم سخن امام صادق علیه السلام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انقطع الوحی عنه اربعین‌یوما فخاف هجران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مسنی الضر، هذا قول جعفر بن محمد؛</w:t>
      </w:r>
      <w:r>
        <w:rPr>
          <w:rStyle w:val="FootnoteAnchor"/>
          <w:rtl w:val="true"/>
        </w:rPr>
        <w:footnoteReference w:id="837"/>
      </w:r>
      <w:r>
        <w:rPr>
          <w:rFonts w:ascii="IRNazanin" w:hAnsi="IRNazanin" w:eastAsia="IRNazanin"/>
          <w:color w:val="111111"/>
          <w:sz w:val="28"/>
          <w:sz w:val="28"/>
          <w:szCs w:val="28"/>
          <w:rtl w:val="true"/>
          <w:lang w:bidi="fa-IR"/>
        </w:rPr>
        <w:t xml:space="preserve">وحی مدت چهل روز از حضرت ایوب مفارقت کرد و آن حضرت را ترس هجران از خدا فرا گرفت، پس ندا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مسنی الضر</w:t>
      </w:r>
      <w:r>
        <w:rPr>
          <w:rFonts w:eastAsia="IRNazanin" w:cs="IRNazanin"/>
          <w:color w:val="111111"/>
          <w:sz w:val="28"/>
          <w:szCs w:val="28"/>
          <w:rtl w:val="true"/>
          <w:lang w:bidi="fa-IR"/>
        </w:rPr>
        <w:t>».</w:t>
      </w:r>
      <w:bookmarkStart w:id="630" w:name="pg14081_141741"/>
    </w:p>
    <w:p>
      <w:pPr>
        <w:pStyle w:val="Heading5"/>
        <w:numPr>
          <w:ilvl w:val="4"/>
          <w:numId w:val="1"/>
        </w:numPr>
        <w:rPr/>
      </w:pPr>
      <w:bookmarkStart w:id="631" w:name="__RefHeading___Toc3806737_3381743652"/>
      <w:bookmarkStart w:id="632" w:name="_Toc236"/>
      <w:bookmarkEnd w:id="630"/>
      <w:bookmarkEnd w:id="631"/>
      <w:r>
        <w:rPr/>
        <w:t>2</w:t>
      </w:r>
      <w:r>
        <w:rPr>
          <w:rtl w:val="true"/>
        </w:rPr>
        <w:t xml:space="preserve">. </w:t>
      </w:r>
      <w:r>
        <w:rPr>
          <w:rtl w:val="true"/>
        </w:rPr>
        <w:t>حضرت داوود علیه السلام</w:t>
      </w:r>
      <w:bookmarkEnd w:id="632"/>
    </w:p>
    <w:p>
      <w:pPr>
        <w:pStyle w:val="BookText"/>
        <w:rPr/>
      </w:pPr>
      <w:r>
        <w:rPr>
          <w:rFonts w:ascii="IRNazanin" w:hAnsi="IRNazanin" w:eastAsia="IRNazanin"/>
          <w:color w:val="111111"/>
          <w:sz w:val="28"/>
          <w:sz w:val="28"/>
          <w:szCs w:val="28"/>
          <w:rtl w:val="true"/>
          <w:lang w:bidi="fa-IR"/>
        </w:rPr>
        <w:t>در منابع اهل سنت از امام علی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حدث بحدیث داوود علی ما ترویه القصاص معتقد اجلدته حدین، لعظم ما ارتکب برمی من قد رفع الله عمله، و ارتضاه من خلقه رحمه للعالمین و حجة للمجتهدین؛</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تفسیر المنیر،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انوار التنزیل بیضاوی،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جواهر الحسان،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آنچه را قصه گویان درباره حضرت داوود می‌گویند بگوید با اعتقاد بر آن، بر او دو حد جاری می‌کنم، به خاطر عظمت آن چیزی که مرتکب شده است و تهمت به کسی که خداوند عمل او را بالا برده و از میان خلقش از او راضی است</w:t>
      </w:r>
      <w:r>
        <w:rPr>
          <w:rFonts w:eastAsia="IRNazanin" w:cs="IRNazanin"/>
          <w:color w:val="111111"/>
          <w:sz w:val="28"/>
          <w:szCs w:val="28"/>
          <w:rtl w:val="true"/>
          <w:lang w:bidi="fa-IR"/>
        </w:rPr>
        <w:t>.</w:t>
      </w:r>
    </w:p>
    <w:p>
      <w:pPr>
        <w:pStyle w:val="Heading5"/>
        <w:numPr>
          <w:ilvl w:val="4"/>
          <w:numId w:val="1"/>
        </w:numPr>
        <w:rPr/>
      </w:pPr>
      <w:bookmarkStart w:id="633" w:name="__RefHeading___Toc3806739_3381743652"/>
      <w:bookmarkStart w:id="634" w:name="_Toc237"/>
      <w:bookmarkEnd w:id="633"/>
      <w:r>
        <w:rPr/>
        <w:t>3</w:t>
      </w:r>
      <w:r>
        <w:rPr>
          <w:rtl w:val="true"/>
        </w:rPr>
        <w:t xml:space="preserve">. </w:t>
      </w:r>
      <w:r>
        <w:rPr>
          <w:rtl w:val="true"/>
        </w:rPr>
        <w:t>حضرت سلیمان علیه السلام</w:t>
      </w:r>
      <w:bookmarkEnd w:id="634"/>
    </w:p>
    <w:p>
      <w:pPr>
        <w:pStyle w:val="BookText"/>
        <w:rPr/>
      </w:pPr>
      <w:r>
        <w:rPr>
          <w:rFonts w:ascii="Amiri" w:hAnsi="Amiri" w:eastAsia="Amiri" w:cs="Amiri"/>
          <w:color w:val="111111"/>
          <w:sz w:val="28"/>
          <w:sz w:val="28"/>
          <w:szCs w:val="28"/>
          <w:rtl w:val="true"/>
          <w:lang w:bidi="ar-SA"/>
        </w:rPr>
        <w:t xml:space="preserve">درباره این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عُرِضَ عَلَیْهِ بِالْعَشِیِّ الصّافِناتُ الْجِیادُ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کعب، لکن سلیمان اشتغل بعرض الافراس للجهاد حتی توارت، ای غربت الشمس بالحجاب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بأمر الله للملائکة الموکلین بالشمس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الشمس فردوها حتی صلی العصر فی وقتها و ان الانبیاء الله لایظلمون لانهم معصومون؛</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از علی علیه السلام روایت شده که کعب دروغ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روایتی که حضرت سلیمان دست‌ها و گردن اسب‌ها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با اسب‌های جنگی مشغول شد تا خورشید مخفی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ملائکه حمل خورشید دستور داد خورشید را برگردانند تا نماز عصر را در موقع خودش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انبیا هیچ گاه ظلم نمی‌کنند، زیرا آنها معصوم هستند</w:t>
      </w:r>
      <w:r>
        <w:rPr>
          <w:rFonts w:eastAsia="IRNazanin" w:cs="IRNazanin"/>
          <w:color w:val="111111"/>
          <w:sz w:val="28"/>
          <w:szCs w:val="28"/>
          <w:rtl w:val="true"/>
          <w:lang w:bidi="fa-IR"/>
        </w:rPr>
        <w:t>.</w:t>
      </w:r>
    </w:p>
    <w:p>
      <w:pPr>
        <w:pStyle w:val="Heading5"/>
        <w:numPr>
          <w:ilvl w:val="4"/>
          <w:numId w:val="1"/>
        </w:numPr>
        <w:rPr/>
      </w:pPr>
      <w:bookmarkStart w:id="635" w:name="__RefHeading___Toc3806741_3381743652"/>
      <w:bookmarkStart w:id="636" w:name="_Toc238"/>
      <w:bookmarkEnd w:id="635"/>
      <w:r>
        <w:rPr/>
        <w:t>4</w:t>
      </w:r>
      <w:r>
        <w:rPr>
          <w:rtl w:val="true"/>
        </w:rPr>
        <w:t xml:space="preserve">. </w:t>
      </w:r>
      <w:r>
        <w:rPr>
          <w:rtl w:val="true"/>
        </w:rPr>
        <w:t>حضرت یوسف علیه السلام</w:t>
      </w:r>
      <w:bookmarkEnd w:id="636"/>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حضرت یوسف علیه السلام می‌توان به این روایات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ابونعیم فی الحلیة عن علی بن ابی‌طالب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هَمَّتْ بِهِ وَ 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طمعت فیه و طمع فیها و کان فیه من الطمع ان هم بحل التکة فقامت إلی صنم لها مکلل بالدر و الیاقوت فی ناحیة البیت فسترته بثوب ابیض بینها و بینه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استحیی منه، فقال‌یوسف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یستحیی من الصنم انا احق ان استحیی من الله فکف عنها و ترکها؛</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قرطبی قسمت اول حدیث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حدیث قرطبی، ذیل سوره یوسف آیه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همگان بر آن اتفاق دارند این است که علی علیه السلام فرمود چون این دو اراده هم نمودند زلیخا برخاست و با پارچه سفیدی روی بتی را که دُر و یاقوت داشت، پوشاند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خجالت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سزاوارترم برای حیا نمودن، زیرا او از بت حیا می‌کند و من باید از خدا حیا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پس از نقل همین قسمت که به نظر می‌رسد صحیح‌تر باشد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احسن ما قیل فیه؛</w:t>
      </w:r>
      <w:r>
        <w:rPr>
          <w:rStyle w:val="FootnoteAnchor"/>
          <w:rtl w:val="true"/>
        </w:rPr>
        <w:footnoteReference w:id="841"/>
      </w:r>
      <w:r>
        <w:rPr>
          <w:rFonts w:ascii="IRNazanin" w:hAnsi="IRNazanin" w:eastAsia="IRNazanin"/>
          <w:color w:val="111111"/>
          <w:sz w:val="28"/>
          <w:sz w:val="28"/>
          <w:szCs w:val="28"/>
          <w:rtl w:val="true"/>
          <w:lang w:bidi="fa-IR"/>
        </w:rPr>
        <w:t>این بهترین قولی است که در این باره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روح المعانی همین حدیث از امام باقر نقل شده است</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این باره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احمد بن محمد ثنا الحسن بن محمد ثنا ابو زرعة ثنا عبدالرحیم بن مطرف ثنا عمرو بن محمد عن شیخ لهم یکنی ابا عبدالله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معهما البیت، یعنی یوسف کان فی البیت صنم من ذهب أو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انت حتی اغطی الصنم، فانی استحی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تستحی من الصنم فانا احق انا استحی من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 عنها و ترکها؛</w:t>
      </w:r>
      <w:r>
        <w:rPr>
          <w:rStyle w:val="FootnoteAnchor"/>
          <w:rtl w:val="true"/>
        </w:rPr>
        <w:footnoteReference w:id="843"/>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یوسف با زلیخا وارد خانه شد در خانه بتی بود که زلیخا شروع به پوشیدن آن بت نمود</w:t>
      </w:r>
      <w:r>
        <w:rPr>
          <w:rFonts w:eastAsia="IRNazanin" w:cs="IRNazanin"/>
          <w:color w:val="111111"/>
          <w:sz w:val="28"/>
          <w:szCs w:val="28"/>
          <w:rtl w:val="true"/>
          <w:lang w:bidi="fa-IR"/>
        </w:rPr>
        <w:t>....</w:t>
      </w:r>
      <w:bookmarkStart w:id="637" w:name="pg14081_141743"/>
    </w:p>
    <w:p>
      <w:pPr>
        <w:pStyle w:val="BookText"/>
        <w:rPr/>
      </w:pPr>
      <w:bookmarkEnd w:id="637"/>
      <w:r>
        <w:rPr>
          <w:rFonts w:ascii="IRNazanin" w:hAnsi="IRNazanin" w:eastAsia="IRNazanin"/>
          <w:color w:val="111111"/>
          <w:sz w:val="28"/>
          <w:sz w:val="28"/>
          <w:szCs w:val="28"/>
          <w:rtl w:val="true"/>
          <w:lang w:bidi="fa-IR"/>
        </w:rPr>
        <w:t>به نظر می‌رسد اصل حدیث همان باشد که سیوطی در درالمنثور، قرطبی در جامع احکام القرآن و ابونعیم در حلیه و ابوالشیخ ودیگران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از امام صادق علیه السلام نقل شده که از سایر احادیث کامل‌تر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جعفر بن 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النبوة التی اودعها الله فی صدره حالت بینه و بین ما یسخط الله عز وجل و عن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البیت صنم فقامت المراة و سترته بثوب فقال لهایوسف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فعلت هذا؟ فقالت استحیت منه ان یرانی علی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استحین مما لایسمع و لایبصر و لایفقه فانا احق ان استحیی من ربی و هرب؛</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 xml:space="preserve">معالم التنزیل،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ودایع نبوتی بود که خداوند در سینه‌اش قرار داده بود و باعث غضب خداوند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سجاد روایت شده در خانه بتی قرار داشت که زن برخاست و آن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خجالت می‌کشم که در حالت معصیت من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خجالت می‌کشی که نه می‌شنود نه می‌فهمد و نه شعور دارد و من شایسته‌تر است که از خدایم حیا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مظهری در تفسیر خود همین دو حدیث را نقل می‌کند و پس از سخن امام صادق علیه 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اصوب الاقوال عندی؛</w:t>
      </w:r>
      <w:r>
        <w:rPr>
          <w:rStyle w:val="FootnoteAnchor"/>
          <w:rtl w:val="true"/>
        </w:rPr>
        <w:footnoteReference w:id="845"/>
      </w:r>
      <w:r>
        <w:rPr>
          <w:rFonts w:ascii="IRNazanin" w:hAnsi="IRNazanin" w:eastAsia="IRNazanin"/>
          <w:color w:val="111111"/>
          <w:sz w:val="28"/>
          <w:sz w:val="28"/>
          <w:szCs w:val="28"/>
          <w:rtl w:val="true"/>
          <w:lang w:bidi="fa-IR"/>
        </w:rPr>
        <w:t>این درست‌ترین قول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اسفراینی هم در تاج التراجم این دو قول را نقل می‌کند با این تفاوت که ابتدا سخن امام سجاد علیه السلام را می‌آورد و سپس سخن امام صادق علیه السلام را</w:t>
      </w:r>
      <w:r>
        <w:rPr>
          <w:rFonts w:eastAsia="IRNazanin" w:cs="IRNazanin"/>
          <w:color w:val="111111"/>
          <w:sz w:val="28"/>
          <w:szCs w:val="28"/>
          <w:rtl w:val="true"/>
          <w:lang w:bidi="fa-IR"/>
        </w:rPr>
        <w:t>.</w:t>
      </w:r>
      <w:r>
        <w:rPr>
          <w:rStyle w:val="FootnoteAnchor"/>
          <w:rtl w:val="true"/>
        </w:rPr>
        <w:footnoteReference w:id="846"/>
      </w:r>
    </w:p>
    <w:p>
      <w:pPr>
        <w:pStyle w:val="Heading5"/>
        <w:numPr>
          <w:ilvl w:val="4"/>
          <w:numId w:val="1"/>
        </w:numPr>
        <w:rPr/>
      </w:pPr>
      <w:bookmarkStart w:id="638" w:name="__RefHeading___Toc3806743_3381743652"/>
      <w:bookmarkStart w:id="639" w:name="_Toc239"/>
      <w:bookmarkEnd w:id="638"/>
      <w:r>
        <w:rPr/>
        <w:t>5</w:t>
      </w:r>
      <w:r>
        <w:rPr>
          <w:rtl w:val="true"/>
        </w:rPr>
        <w:t xml:space="preserve">. </w:t>
      </w:r>
      <w:r>
        <w:rPr>
          <w:rtl w:val="true"/>
        </w:rPr>
        <w:t>رسول الله صلی الله علیه و آله</w:t>
      </w:r>
      <w:bookmarkEnd w:id="639"/>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تُخْفِی فِی نَفْسِکَ مَا اللّهُ مُبْدِیهِ وَ تَخْشَی النّاسَ وَ اللّهُ أَحَقُّ أَنْ تَخْشاهُ فَلَمّا قَضی زَیْدٌ مِنْها وَطَراً زَوَّجْناکَها لِکَیْ لا یَکُونَ عَلَی الْمُؤْمِنِینَ حَرَجٌ فِی أَزْواجِ أَدْعِیائِهِمْ إِذا قَضَوْا مِنْهُنَّ</w:t>
      </w:r>
    </w:p>
    <w:p>
      <w:pPr>
        <w:pStyle w:val="BookText"/>
        <w:rPr/>
      </w:pPr>
      <w:r>
        <w:rPr>
          <w:rFonts w:ascii="Amiri" w:hAnsi="Amiri" w:eastAsia="Amiri" w:cs="Amiri"/>
          <w:color w:val="111111"/>
          <w:sz w:val="28"/>
          <w:sz w:val="28"/>
          <w:szCs w:val="28"/>
          <w:rtl w:val="true"/>
          <w:lang w:bidi="ar-SA"/>
        </w:rPr>
        <w:t>وَطَراً وَ کانَ أَمْرُ اللّهِ مَفْعُولاً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معروف ترین نظریه در میان مفسران و محققان اسلامی، اعم از شیعه و سنی، در رابطه با سبب نزول آیه فوق، سخنی است که از امام زین العابدین علیه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نیز در پاسخ به پرسش علی بن جهم از آیه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نقل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 اخفاه فی نفسه هو ان الله سبحانه اعلمه انها ستکون من ازواجه، وان زیدا سیطلقها، فلما جاء زید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اطلق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امسک علیک زوجک فقال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قلت امسک علیک زوجک و قد اعلمتک انها ستکون من ازواجک؟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محمد و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تُخْفِی فِی نَفْسِکَ مَا اللّهُ مُبْدِیهِ وَ تَخْشَی النّاسَ وَ اللّهُ أَحَقُّ أَنْ تَخْشاهُ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الله عرف نبیه اسماء ازواجه فی دار الدنیا واسماء ازواجه فی دار الآخرة و انهن امهات المؤمنین و احداهن من سمی له زینب بنت جحش و هی یومئذ تحت زید بن حارثة فاخفی رسول الله اسمها فی نفسه و لم یبده لکیلا یقول احد من المنفقین انه قال فی امراة فی بیت رجل انها احدی ازواجه من امهات المؤمنین و خشی قول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تَخْشَی النّاسَ وَ اللّهُ أَحَقُّ أَنْ تَخْشاهُ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نفسک و ان الله عز وجل ما تولی تزویج احد من خلقه الا تزویج حواء من آدم و زینب من رسول الله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 زَیْدٌ مِنْها وَطَراً زَوَّجْناکَها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 فاطمة من علی</w:t>
      </w:r>
      <w:r>
        <w:rPr>
          <w:rFonts w:eastAsia="IRNazanin" w:cs="IRNazanin"/>
          <w:color w:val="111111"/>
          <w:sz w:val="28"/>
          <w:szCs w:val="28"/>
          <w:rtl w:val="true"/>
          <w:lang w:bidi="fa-IR"/>
        </w:rPr>
        <w:t>.</w:t>
      </w:r>
      <w:r>
        <w:rPr>
          <w:rStyle w:val="FootnoteAnchor"/>
          <w:rtl w:val="true"/>
        </w:rPr>
        <w:footnoteReference w:id="847"/>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ابوالصله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علی بن محمد بن جهم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انا تائب الی الله عزوجل من ان انطق فی انبیائه بعد یومی هذا الا بما ذکرته؛</w:t>
      </w:r>
    </w:p>
    <w:p>
      <w:pPr>
        <w:pStyle w:val="BookText"/>
        <w:rPr/>
      </w:pPr>
      <w:r>
        <w:rPr>
          <w:rFonts w:ascii="IRNazanin" w:hAnsi="IRNazanin" w:eastAsia="IRNazanin"/>
          <w:color w:val="111111"/>
          <w:sz w:val="28"/>
          <w:sz w:val="28"/>
          <w:szCs w:val="28"/>
          <w:rtl w:val="true"/>
          <w:lang w:bidi="fa-IR"/>
        </w:rPr>
        <w:t>طبق این حدیث، ایشان در تبیین آیه کریمه فرموده‌اند جبرئیل به پیامبر اکرم صلی الله علیه و آله خبر داده بود که زید همسر خویش زینب را طلاق خواهد داد و زینب جزء همسران او خواهد شد، ولی هنگامی که زید برای شکایت از همسرش نزد پیامبر اکرم صلی الله علیه و آله رسید و ناسازگاری خویش را با همسرش بیان داشت، پیامبر صلی الله علیه و آله به واسطه مصالحی که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جبرئیل را کتمان کرد و به زید توصیه نمود که با همسرش مدارا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شریف نازل شد و پیامبر اکرم را راجع به کتمان واقعیت مورد خطاب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این تفسیر از آیه کریمه، پیامبر اکرم از هرگونه پنداری که موجب لکه‌دار شدن شخصیت الهی او شود، مبرا بوده و این دقیقا همان چیزی است که آیات و روایات در مورد انبیا به طور کلی و نسبت به پیامبر صلی الله علیه و آله به خصوص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این تفسیر ازآیه فوق، هماهنگ با بینش کلی قرآن در مورد انبیاست و به همین خاطر علمای اسلامی آن را بهترین تفسیر از این آیه شریفه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امام سجاد علیه السلام به نقل از محرر الوجیز ابن عطیه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ورووا عن علی بن الحسن ان النبی صلی الله علیه و آله کان قد اوحی الله الیه ان زیدا یطلق زینب و انه یتزوجها بتزویج الله ایاها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تشکی زید للنبی صلی الله علیه و آله خلق زینب و انها لا تطیعه و اعلمه بانه یرید طلاقها، قال له رسول الله صلی الله علیه و آله علی جهة الادب و الوصیه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 الله؛ ای فی اقوالک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امسک علیک 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یعلم انه سیفارقها و هذا هو الذی اخفی فی نفسه و لم یرد ان یأمره بالطلاق لما علم من انه سیتزوجها، و خشی رسول الله صلی الله علیه و آله ان یلحقه قول من الناس فی ان یتزوج زینب بعد زید، و هو مولاه و قد امره بطلاقها فعاتبه الله تعالی علی هذا القدر من ان خشی الناس فی امر قد اباحه الله تعالی له و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علمه انه یطلق و اعلمه ان الله احق بالخشیة ای فی کل حال</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بالاسلام و غیر ذلک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أَنْعَمْتَ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بالعتق و هو زید بن حارثه و زینب هی بنت جحش، و هی بنت امیمه بنت عبدالمطلب عمة رسول الله صلی الله علیه و آله ثم اعلم تعالی انه زوجها منه لما قضی زید و طره منها لتکون سنة للمسلمین فی</w:t>
      </w:r>
    </w:p>
    <w:p>
      <w:pPr>
        <w:pStyle w:val="BookText"/>
        <w:rPr/>
      </w:pPr>
      <w:r>
        <w:rPr>
          <w:rFonts w:ascii="IRNazanin" w:hAnsi="IRNazanin" w:eastAsia="IRNazanin"/>
          <w:color w:val="111111"/>
          <w:sz w:val="28"/>
          <w:sz w:val="28"/>
          <w:szCs w:val="28"/>
          <w:rtl w:val="true"/>
          <w:lang w:bidi="fa-IR"/>
        </w:rPr>
        <w:t>ازواج ادعیائهم و لیتبین انها لیست کحرمة النبوة، و روی ان النبی صلی الله علیه و آله قال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اجد فی نفسی اوثق منک فاخطب زینب علی، قال فذهبت و ولیتها ظهری توقیراً للنبی صلی الله علیه و آله و خطبتها ففرحت و قال ما انا بصانعه شیئا حتی أوامر ربی فقامت الی مسجدها و نزل القرآن فتزوجها النبی و دخل بها،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الحاجة و البغیه و الاشاره هنا الی الجماع، و روی جعفر بن محمد عن آبائه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وطراً زوجتکها</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محرر الوجیز،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386</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ضمن نقل سخن امام سجاد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بن الحسین جاء بهذا من خزانة العلم جوهراً من الجواهر و دراً من الدرر؛</w:t>
      </w:r>
      <w:r>
        <w:rPr>
          <w:rStyle w:val="FootnoteAnchor"/>
          <w:rtl w:val="true"/>
        </w:rPr>
        <w:footnoteReference w:id="849"/>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خزانه علم بی انتهایش گوهری و از میان درها، مروارید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سخن امام را نقل می‌کند و در انتها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الامام جعفر بن محمد عن آبائه عن النبی زوجتکها؛</w:t>
      </w:r>
      <w:r>
        <w:rPr>
          <w:rStyle w:val="FootnoteAnchor"/>
          <w:rtl w:val="true"/>
        </w:rPr>
        <w:footnoteReference w:id="850"/>
      </w:r>
      <w:r>
        <w:rPr>
          <w:rFonts w:ascii="IRNazanin" w:hAnsi="IRNazanin" w:eastAsia="IRNazanin"/>
          <w:color w:val="111111"/>
          <w:sz w:val="28"/>
          <w:sz w:val="28"/>
          <w:szCs w:val="28"/>
          <w:rtl w:val="true"/>
          <w:lang w:bidi="fa-IR"/>
        </w:rPr>
        <w:t>امام صادق از پدران بزرگوارش از پیامبر خدا روایت کرده که این ازدواج را خدا انجام داد، لذا زینب به این فخر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پس از نقل سخن امام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الإسلم ما ذکرناه عن زین العابدین؛</w:t>
      </w:r>
      <w:r>
        <w:rPr>
          <w:rStyle w:val="FootnoteAnchor"/>
          <w:rtl w:val="true"/>
        </w:rPr>
        <w:footnoteReference w:id="851"/>
      </w:r>
      <w:r>
        <w:rPr>
          <w:rFonts w:ascii="IRNazanin" w:hAnsi="IRNazanin" w:eastAsia="IRNazanin"/>
          <w:color w:val="111111"/>
          <w:sz w:val="28"/>
          <w:sz w:val="28"/>
          <w:szCs w:val="28"/>
          <w:rtl w:val="true"/>
          <w:lang w:bidi="fa-IR"/>
        </w:rPr>
        <w:t>سالم‌تر و صحیح‌تر همان است که ما از زین العابدین علیه السلام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بغوی نیز پس از نقل سخن امام می‌گوید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قول حسن مرض؛</w:t>
      </w:r>
      <w:r>
        <w:rPr>
          <w:rStyle w:val="FootnoteAnchor"/>
          <w:rtl w:val="true"/>
        </w:rPr>
        <w:footnoteReference w:id="852"/>
      </w:r>
      <w:r>
        <w:rPr>
          <w:rFonts w:ascii="IRNazanin" w:hAnsi="IRNazanin" w:eastAsia="IRNazanin"/>
          <w:color w:val="111111"/>
          <w:sz w:val="28"/>
          <w:sz w:val="28"/>
          <w:szCs w:val="28"/>
          <w:rtl w:val="true"/>
          <w:lang w:bidi="fa-IR"/>
        </w:rPr>
        <w:t>این سخنی پسندیده و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معالم التنزیل بدین گونه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سفیان بن عینه عن علی بن زید بن جدعان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سألنی علی بن الحسین زین العابدین ما یقول الحسن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تُخْفِی فِی نَفْسِکَ مَا اللّهُ مُبْدِیهِ وَ تَخْشَی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 زید الی النبی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انی ارید ان اطلق زینب فاعجبه ذلک فقال امسک علیک زوجک و 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بل کان الله تعالی قد اعلمه انها ستکون من ازواجه و ان زیدا سیطلقها فلما جاء زید، قال انی ارید ان اطلقها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امسک علیک زوجک، فعاتبه الله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قلت امسک علیک زوجک وقد اعلمتک انها ستکون من ازواجک و هذا هو الاولی و الألیق بحال الانبیاء و هو مطابق للتلاوة لان الله انه یبدی و یظهر ما اخفاه و لم یظهر غیر تزویجها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زَوَّجْناکَها</w:t>
      </w:r>
      <w:r>
        <w:rPr>
          <w:rFonts w:eastAsia="IRNazanin" w:cs="IRNazanin"/>
          <w:color w:val="111111"/>
          <w:sz w:val="28"/>
          <w:szCs w:val="28"/>
          <w:rtl w:val="true"/>
          <w:lang w:bidi="fa-IR"/>
        </w:rPr>
        <w:t>...) .</w:t>
      </w:r>
      <w:r>
        <w:rPr>
          <w:rStyle w:val="FootnoteAnchor"/>
          <w:rtl w:val="true"/>
        </w:rPr>
        <w:footnoteReference w:id="853"/>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640" w:name="pg14081_141748"/>
    </w:p>
    <w:p>
      <w:pPr>
        <w:pStyle w:val="Heading3"/>
        <w:numPr>
          <w:ilvl w:val="2"/>
          <w:numId w:val="1"/>
        </w:numPr>
        <w:rPr/>
      </w:pPr>
      <w:bookmarkStart w:id="641" w:name="__RefHeading___Toc3806745_3381743652"/>
      <w:bookmarkStart w:id="642" w:name="_Toc240"/>
      <w:bookmarkEnd w:id="640"/>
      <w:bookmarkEnd w:id="641"/>
      <w:r>
        <w:rPr>
          <w:rtl w:val="true"/>
        </w:rPr>
        <w:t>بخش سیزدهم</w:t>
      </w:r>
      <w:r>
        <w:rPr>
          <w:rtl w:val="true"/>
        </w:rPr>
        <w:t xml:space="preserve">: </w:t>
      </w:r>
      <w:r>
        <w:rPr>
          <w:rtl w:val="true"/>
        </w:rPr>
        <w:t xml:space="preserve">روایات اخلاقی </w:t>
      </w:r>
      <w:r>
        <w:rPr>
          <w:rtl w:val="true"/>
        </w:rPr>
        <w:t xml:space="preserve">- </w:t>
      </w:r>
      <w:r>
        <w:rPr>
          <w:rtl w:val="true"/>
        </w:rPr>
        <w:t>تفسیری اهل بیت علیهم السلام</w:t>
      </w:r>
      <w:bookmarkEnd w:id="642"/>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3" w:name="__RefHeading___Toc3806747_3381743652"/>
      <w:bookmarkStart w:id="644" w:name="_Toc241"/>
      <w:bookmarkEnd w:id="643"/>
      <w:r>
        <w:rPr>
          <w:rtl w:val="true"/>
        </w:rPr>
        <w:t>اشاره</w:t>
      </w:r>
      <w:bookmarkStart w:id="645" w:name="pg14081_141750"/>
      <w:bookmarkEnd w:id="644"/>
    </w:p>
    <w:p>
      <w:pPr>
        <w:pStyle w:val="BookText"/>
        <w:rPr/>
      </w:pPr>
      <w:bookmarkEnd w:id="645"/>
      <w:r>
        <w:rPr>
          <w:rFonts w:ascii="IRNazanin" w:hAnsi="IRNazanin" w:eastAsia="IRNazanin"/>
          <w:color w:val="111111"/>
          <w:sz w:val="28"/>
          <w:sz w:val="28"/>
          <w:szCs w:val="28"/>
          <w:rtl w:val="true"/>
          <w:lang w:bidi="fa-IR"/>
        </w:rPr>
        <w:t>بدون تردید هر انسانی به لحاظ فطری، طالب کمال و در جست‌وجوی راه و طریق کمال است، گرچه گاهی به بیراهه رفته، دچار اشتباه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فطری و غریزه طبیعی انسان که با فطرت و آفرینش او سرشته شده، در مکتب و دین مقدس اسلام جایگاه ویژه‌ای دارد و خدای حکیم به مقتضای حکمت خود در طول تاریخ، پیامبران و رسولانی را به عنوان الگوی کامل فضایل و سجایای اخلاقی برای هدایت بشر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گزینش انبیای عظام به ویژه سرآمد آنان، یعنی پیامبر اکرم صلی الله علیه و آله به عنوان اسوه حسنه بسیار حکیمانه و بر اساس حکمت بالغه الهی است؛ چرا که پیامبر گرانقدر دارای اخلاق عظیم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لَعَلی خُلُقٍ عَظِیمٍ</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پس از رسول خدا ائمه اهل بیت علیهم السلام عهده دار ودایع نبوت و هادی مردم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علاوه بر سنت فعلی در اقوال خود نیز مردم را به سجایای اخلاقی دعوت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قصد داریم برخی از این گونه روایات را که بعضی از آنها جنبه تفسیری نیز دارد بیان کنیم</w:t>
      </w:r>
      <w:r>
        <w:rPr>
          <w:rFonts w:eastAsia="IRNazanin" w:cs="IRNazanin"/>
          <w:color w:val="111111"/>
          <w:sz w:val="28"/>
          <w:szCs w:val="28"/>
          <w:rtl w:val="true"/>
          <w:lang w:bidi="fa-IR"/>
        </w:rPr>
        <w:t>.</w:t>
      </w:r>
    </w:p>
    <w:p>
      <w:pPr>
        <w:pStyle w:val="Heading4"/>
        <w:numPr>
          <w:ilvl w:val="3"/>
          <w:numId w:val="1"/>
        </w:numPr>
        <w:rPr/>
      </w:pPr>
      <w:bookmarkStart w:id="646" w:name="__RefHeading___Toc3806749_3381743652"/>
      <w:bookmarkStart w:id="647" w:name="_Toc242"/>
      <w:bookmarkEnd w:id="646"/>
      <w:r>
        <w:rPr>
          <w:rtl w:val="true"/>
        </w:rPr>
        <w:t>روایت اخلاقی امام علی علیه السلام در منابع اهل سنت</w:t>
      </w:r>
      <w:bookmarkEnd w:id="6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بن ابی‌طالب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العظیم ادب القرآن؛</w:t>
      </w:r>
      <w:r>
        <w:rPr>
          <w:rStyle w:val="FootnoteAnchor"/>
          <w:rtl w:val="true"/>
        </w:rPr>
        <w:footnoteReference w:id="854"/>
      </w:r>
      <w:r>
        <w:rPr>
          <w:rFonts w:ascii="IRNazanin" w:hAnsi="IRNazanin" w:eastAsia="IRNazanin"/>
          <w:color w:val="111111"/>
          <w:sz w:val="28"/>
          <w:sz w:val="28"/>
          <w:szCs w:val="28"/>
          <w:rtl w:val="true"/>
          <w:lang w:bidi="fa-IR"/>
        </w:rPr>
        <w:t>خلق عظیم، ادب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روایت کرده که مردی اعرابی داخل مسجد رسول خدا شد و چون از نماز فارغ شد شروع به استغفار و توبه نمود،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سرعة اللسان بالاستغفار توبه الکذابین وتوبتک تحتاج الی التوبه،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ما التوبه؟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التوبه اسم یقع علی ستة معان، علی الماضی من الذنوب الندامة، و لتضییع الفرائض الإعادة، و رد المظالم، و اذاقة النفس مرارة الطاعة کما اذقتها حلاوة المعصیة إذابتها فی الطاعة کما ربیتها فی المعصیة و البکاء بدل کل ضحک ضحکته؛</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 xml:space="preserve">تفسیر مراغی،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المنیر،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تفسیر المظهری،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روح المعانی،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زبان در استغفار، توبه دروغگویان است و توبه تو نیاز به توبه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توبه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اسمی است که شش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پشیمانی از گناه گذشته، اعاده واجبات ضایع شده، رد مظالم، چشاندن سختی طاعت به نفس، همچنانکه شیرینی معصیت را به آن چشانده‌ای، اذیت نمودن بدن در راه طاعت همچنانکه در راه معصیت تربیت شده بود، گریستن عوض از خنده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علی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احب ان یکتال بالمکیال الاوفی من الاجریوم القیامة فلیکن فی آخر کلامه من مجلسه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ربک رب العزة عما یصفون و سلام علی المرسلین و الحمدلله رب العالمین؛</w:t>
      </w:r>
      <w:r>
        <w:rPr>
          <w:rStyle w:val="FootnoteAnchor"/>
          <w:rtl w:val="true"/>
        </w:rPr>
        <w:footnoteReference w:id="856"/>
      </w:r>
      <w:r>
        <w:rPr>
          <w:rFonts w:ascii="IRNazanin" w:hAnsi="IRNazanin" w:eastAsia="IRNazanin"/>
          <w:color w:val="111111"/>
          <w:sz w:val="28"/>
          <w:sz w:val="28"/>
          <w:szCs w:val="28"/>
          <w:rtl w:val="true"/>
          <w:lang w:bidi="fa-IR"/>
        </w:rPr>
        <w:t>هر کس می‌خواهد با پیمانه پر و لبریز به او پاداش دهند پس در آخر کلامش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ربک رب العزة عما یصفون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و دیگران از امام علی علیه السلام نقل کرده‌اند که آن حضرت فرمود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اخبرکم بافضل آیة فی کتاب الله حدثنا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أَصابَکُمْ مِنْ مُصِیبَةٍ فَبِما کَسَبَتْ أَیْدِیکُمْ وَ یَعْفُوا عَنْ کَثِیرٍ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سافسرها لک یا علی، ما اصابکم من مرض أو عقوبة أو بلاء فی الدنیا فبما کسبت ایدیکم والله اکرم من ان یثنی علیکم العقوبة فی الآخرة و ما عفا الله تعالی عنه فی الدنیا فالله کرم من ان یعود بعد عفوه؛</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آیا شما را از با فضیلت‌ترین آیه در کتاب خدا که رسول الله برای ما فرموده است باخبر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أَصابَکُمْ مِنْ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بیان می‌کنم یا علی هیچ مرض یا عقوبت یا بلایی در دنیا به شما نمی‌رسد، مگر به واسطه آنچه کسب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گرامی‌تر از آن است که برایتان بلا بفرستد، و خداوند آنچه را که در دنیا عفو نموده، گرامی‌تر از آن است که بعد از عفوش آن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مراغی در پایان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الآثار فی هذا الباب کثیرة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علی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فی القرآن آیة احب الیّ من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58"/>
      </w:r>
      <w:r>
        <w:rPr>
          <w:rFonts w:ascii="IRNazanin" w:hAnsi="IRNazanin" w:eastAsia="IRNazanin"/>
          <w:color w:val="111111"/>
          <w:sz w:val="28"/>
          <w:sz w:val="28"/>
          <w:szCs w:val="28"/>
          <w:rtl w:val="true"/>
          <w:lang w:bidi="fa-IR"/>
        </w:rPr>
        <w:t>در قرآن آیه‌ای دوست داشتنی‌تر از این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به او شرک ورزیده نمی‌بخشد و غیر آن را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قرطبی، طبری و شوکانی از امام علی علیه السلام نقل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القرآن من أوله الی آخره فلم أر آیة احسن و أرجی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تمام قرآن را از اول تا آخر خواندم، اما آیه‌ای نیکوتر و امیدوار کننده‌تر و وسیع‌تر از این سخن خدای تعالی ندیدم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بر خودتان اسراف نموده‌اید از رحمت خدا مأیوس نشوید، همانا خداوند همه گناهان را می‌آمرزد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علی بن ابی‌طالب علیه السلام درباره ارزش صبر چنین نقل شده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الصبر من الایمان بمنزلة الرأس من الجسد الم تسمع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یَهْدُونَ بِأَمْرِنا لَمّا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اخذوا الرأس الامر صاروا رووساه؛</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صبر برای ایمان همچون سر برای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خدای را نشنیده‌ای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صبر نمودند آنها را پیشوایانی قرار دادیم که به امر ما هدایت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چیزی را بگیری همه چیزش را به دست می‌آوری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 چیزها را هم به دست می‌آوری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 در فردوس الاخبار از امام علی علیه السلام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ثلاثة فصبر علی المصیبة وصبر علی الطاعة و صبرعلی المعصیة؛</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فتح القدیر،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مصیبت، صبر و تحمل بر طاعت و نگه داشتن نفس از معصیت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مراغی از امام علی علیه السلام نقل کرده که خطاب به کمیل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کمیل، هلک خزان المال و هم احیاء، و العلماء باقون ما بقی الدهر اعیانهم مفقودة و امثالهم فی القلوب موجودة؛</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ای کمیل، ثروتمندان هلاک شده‌اند، در حالی که به ظاهر حکمت‌های زنده‌اند و علما تا روزگار باقی است، آنان نیز باقی‌اند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ظاهرشان در میان مردم نیست، اما مثال‌ها و حکمت‌های آنها در قلب‌ها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مراغی در توضیح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امام این است که ثروتمندان در نزد مردم نکوهیده و نادرست هستند، چون نفعی به حال کسی ندارند، اما ستایش علما همیشگی است تا زمانی که بر روی زمین شخصی باشد که از علم آنها و دریای فضلشان بهره ببرد</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علی علیه السلام روایت شده که فرمودند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لاحد فی معصیه، انما الطاعة فی المعروف؛</w:t>
      </w:r>
      <w:r>
        <w:rPr>
          <w:rStyle w:val="FootnoteAnchor"/>
          <w:rtl w:val="true"/>
        </w:rPr>
        <w:footnoteReference w:id="864"/>
      </w:r>
      <w:r>
        <w:rPr>
          <w:rFonts w:ascii="IRNazanin" w:hAnsi="IRNazanin" w:eastAsia="IRNazanin"/>
          <w:color w:val="111111"/>
          <w:sz w:val="28"/>
          <w:sz w:val="28"/>
          <w:szCs w:val="28"/>
          <w:rtl w:val="true"/>
          <w:lang w:bidi="fa-IR"/>
        </w:rPr>
        <w:t>کسی که در معصیت است از او اطاعتی نیست و اطاعت فقط در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درباره حق متقابل امام و مردم نسبت به هم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 الامام ان یحکم بما انزل الله و یؤدی الامانة فاذا فعل ذلک فحق علی الرعیة ان یسمعوا و یطیعوا؛</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تفسیر مظهری،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بر امام این است که بر طبق آنچه خدا نازل کرده حکم کند و امانت را ادا نماید پس هرگاه این چنین بود مردم باید سخن او را گوش دهند و اطاعت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علی از رسول خدا صلی الله علیه و آله 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ارسل بنفقه فی سبیل الله و اقام فی بیته فله بکل درهم یوم القیامة سبعمائة درهم، ومن غزا بنفسه فی سبیل الله و انفق فی وجهه ذلک فله بکل درهم یوم القیامة سبعمائة الف درهم ثم تلا هذه الآیه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یُضاعِفُ 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ایضاً ابن ماجه من حدیث الحسن بن علی؛</w:t>
      </w:r>
      <w:r>
        <w:rPr>
          <w:rStyle w:val="FootnoteAnchor"/>
          <w:rtl w:val="true"/>
        </w:rPr>
        <w:footnoteReference w:id="866"/>
      </w:r>
      <w:r>
        <w:rPr>
          <w:rFonts w:ascii="IRNazanin" w:hAnsi="IRNazanin" w:eastAsia="IRNazanin"/>
          <w:color w:val="111111"/>
          <w:sz w:val="28"/>
          <w:sz w:val="28"/>
          <w:szCs w:val="28"/>
          <w:rtl w:val="true"/>
          <w:lang w:bidi="fa-IR"/>
        </w:rPr>
        <w:t>هر کس نفقه‌ای در راه خدا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خانه ایستاده است پس به ازای هر درهم در روز قیامت، خداوند هفتصد درهم به او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با جانش در راه خدا جهاد کند و به خاطر خداوند انفاق کند، پس برای او به ازای هر درهم در روز قیامت هفتصد هزار درهم است و سپس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یُضاعِفُ 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ابن ماجه از طریق امام حسن مجتبی علیه السلام نیز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علی علیه السلام درباره میانه‌روی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بالنمط الاوسط فالیه ینزل العالی والیه یرتفع النازل؛</w:t>
      </w:r>
      <w:r>
        <w:rPr>
          <w:rStyle w:val="FootnoteAnchor"/>
          <w:rtl w:val="true"/>
        </w:rPr>
        <w:footnoteReference w:id="867"/>
      </w:r>
      <w:r>
        <w:rPr>
          <w:rFonts w:ascii="IRNazanin" w:hAnsi="IRNazanin" w:eastAsia="IRNazanin"/>
          <w:color w:val="111111"/>
          <w:sz w:val="28"/>
          <w:sz w:val="28"/>
          <w:szCs w:val="28"/>
          <w:rtl w:val="true"/>
          <w:lang w:bidi="fa-IR"/>
        </w:rPr>
        <w:t>بر شما باد به میانه‌روی، زیرا عالی‌تر به آن باز می‌گردد و پایین‌تر به آن صعود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از امام علی علیه السلام نقل کرده</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تنظر الی من قال و انظر الی ما قال؛</w:t>
      </w:r>
      <w:r>
        <w:rPr>
          <w:rStyle w:val="FootnoteAnchor"/>
          <w:rtl w:val="true"/>
        </w:rPr>
        <w:footnoteReference w:id="868"/>
      </w:r>
      <w:r>
        <w:rPr>
          <w:rFonts w:ascii="IRNazanin" w:hAnsi="IRNazanin" w:eastAsia="IRNazanin"/>
          <w:color w:val="111111"/>
          <w:sz w:val="28"/>
          <w:sz w:val="28"/>
          <w:szCs w:val="28"/>
          <w:rtl w:val="true"/>
          <w:lang w:bidi="fa-IR"/>
        </w:rPr>
        <w:t>به کسی که می‌گوید نگاه مکن، به آنچه می‌گوید بنگر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کل امری ما یحسنه؛</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 xml:space="preserve">قرطبی،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هر شخص به نیکی‌های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حدیث را این گونه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شیء قیمة و قیمة کل امر مایحسنه</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در تحقیر دنیا ازکلام حضرت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یؤید المشهور ماروی عن الامیر علی کرم الله وجهه فی تحقیر الدنیا اشرف لباس ابن آدم فیها لعاب دوده و اشرف شرابه رجیع نحل؛</w:t>
      </w:r>
      <w:r>
        <w:rPr>
          <w:rStyle w:val="FootnoteAnchor"/>
          <w:rtl w:val="true"/>
        </w:rPr>
        <w:footnoteReference w:id="871"/>
      </w:r>
      <w:r>
        <w:rPr>
          <w:rFonts w:ascii="IRNazanin" w:hAnsi="IRNazanin" w:eastAsia="IRNazanin"/>
          <w:color w:val="111111"/>
          <w:sz w:val="28"/>
          <w:sz w:val="28"/>
          <w:szCs w:val="28"/>
          <w:rtl w:val="true"/>
          <w:lang w:bidi="fa-IR"/>
        </w:rPr>
        <w:t xml:space="preserve">سخن مشهوری از امیر مؤمنان علی علیه السلام روایت شده که شریف‌ترین لباس فرزند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کرم است و شریف‌ترین نوشیدنی او آب درون زنبور عسل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درباره اهمیت دعا از حضرت علی علیه السلام 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الحذر لا یرد القدر وان الدعا لیرد القدر؛</w:t>
      </w:r>
      <w:r>
        <w:rPr>
          <w:rStyle w:val="FootnoteAnchor"/>
          <w:rtl w:val="true"/>
        </w:rPr>
        <w:footnoteReference w:id="872"/>
      </w:r>
      <w:r>
        <w:rPr>
          <w:rFonts w:ascii="IRNazanin" w:hAnsi="IRNazanin" w:eastAsia="IRNazanin"/>
          <w:color w:val="111111"/>
          <w:sz w:val="28"/>
          <w:sz w:val="28"/>
          <w:szCs w:val="28"/>
          <w:rtl w:val="true"/>
          <w:lang w:bidi="fa-IR"/>
        </w:rPr>
        <w:t>احتیاط، قضا و قدر را برطرف نمی‌کند، اما دعا آن را برطرف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رسول خدا صلی الله علیه و آله به نماز می‌ایستاد و تکبیر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وَجَّهْتُ وَجْهِیَ لِلَّذِی فَطَرَ السَّماواتِ وَ الْأَرْضَ حَنِیفاً وَ ما أَنَا مِنَ الْمُشْرِکِینَ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إِنْ نَفَعَتِ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ادب در نشر علم فهمیده می‌شود، پس علم را در نزد غیر اهل آن نگذار؛ همچنانکه امیرالمؤمنین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انت بمحدث قوما حدیثا لا تبلغه عقولهم الا کان فتنة لبعضهم؛</w:t>
      </w:r>
      <w:r>
        <w:rPr>
          <w:rStyle w:val="FootnoteAnchor"/>
          <w:rtl w:val="true"/>
        </w:rPr>
        <w:footnoteReference w:id="873"/>
      </w:r>
      <w:r>
        <w:rPr>
          <w:rFonts w:ascii="IRNazanin" w:hAnsi="IRNazanin" w:eastAsia="IRNazanin"/>
          <w:color w:val="111111"/>
          <w:sz w:val="28"/>
          <w:sz w:val="28"/>
          <w:szCs w:val="28"/>
          <w:rtl w:val="true"/>
          <w:lang w:bidi="fa-IR"/>
        </w:rPr>
        <w:t>سخنی را برای قومی که عقل‌های آنها از درکش عاجز است مگو، زیرا باعث فتنه در میان آنها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علی بن ابی‌طالب علیه السلام درباره صدقه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لکل یوم نحسا فادفعوا نحس ذلک الیوم بالصدقه؛</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 xml:space="preserve">فتح القدیر،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در 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یک نحسی دارد، پس نحسی آن را با صدقه دفع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علی علیه السلام روایت شده که در حال طواف خانه خدا بودم دیدم، مردی پرده کعبه را گرفته،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 یشغله سمع عن سمع ویا من لا تغلطه المسائل و یا من لا یتبرم بالحاح الملحین اذقنی برد عفوک و حلاوة رحمتک؛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کلامت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 خضر در دست اوست، او خضر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این کلام را پس از نماز نمی‌گوید مگر اینکه خداوند گناهانش را می‌بخشد؛ هر چند به اندازه دانه‌های باران یا برگ درختان باشد</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علی علیه السلام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مررتم بالمساجد فصلوا علی النبی؛</w:t>
      </w:r>
      <w:r>
        <w:rPr>
          <w:rStyle w:val="FootnoteAnchor"/>
          <w:rtl w:val="true"/>
        </w:rPr>
        <w:footnoteReference w:id="876"/>
      </w:r>
      <w:r>
        <w:rPr>
          <w:rFonts w:ascii="IRNazanin" w:hAnsi="IRNazanin" w:eastAsia="IRNazanin"/>
          <w:color w:val="111111"/>
          <w:sz w:val="28"/>
          <w:sz w:val="28"/>
          <w:szCs w:val="28"/>
          <w:rtl w:val="true"/>
          <w:lang w:bidi="fa-IR"/>
        </w:rPr>
        <w:t>هر گاه بر مساجد گذر نمودید بر رسول خدا صلی الله علیه و آله صلوات بفرستید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ابن ماجه و صححه ابن حبان واصله فی صحیح البخاری وعن علی بن ابی‌طالب</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فعلت امتی خمس عشرة خصلة حل بها البلاء، قیل و ما هی‌یا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المغنم دولا والامانة مغنما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الزکاة مغرما و اطاع الرجل زوجته و عق امه و بر صدیقه و جفا اباه و ارتفعت الاصوات فی المساجد و کان زعیم القوم ارذلهم و اکرم الرجل مخافة شره و شربت الخمر و لبست الحریر واتخذت القینات و المعارف و لعن آخر هذه الامة اولها فلیرتقبوا عند ذلک ریجا حمراً أو خسفا أو مسخا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الترمذی و قال غریب؛</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ابن ماجه در سنن خود، ابن حبان در صحیح و نیز در صحیح بخاری از علی بن ابی‌طالب علیه السلام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یَشْتَرِی لَهْوَ الْحَدِیثِ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امت من پانزده کار را انجام دهند نزول بلا بر آنها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خیانت پسندیده باشد و امانت ناپسند؛ پرداخت زکات زیان باشد؛ مرد از همسرش اطاعت کند، در حالی که نافرمانی مادرش را می‌کند؛ به دوستش نیکی کند، در حالی که به پدرش جفا می‌کند؛ بالا بردن صداها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هیاهو کردن در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حاکم و زعیم قوم، پست‌ترین آنها باشد؛ و مرد به خاطر ترس از بدی‌اش اکرام شود؛ و شراب نوشیده شود؛ و مردها لباس ابریشم بپوشند؛ و آلات موسیقی و لهو و لعب رواج یابد و آخرین این امت اولین آنها را لعن کند، پس در این حال منتظر بادهای سرخ یا فرو رفتن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لرزهای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مسخ و نابود شدن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غریب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درباره ارزش امر به معروف و نهی از منکر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افضل الجهاد الامر بالمعروف و نهی عن المنکر؛ با فضیلت‌ترین جهادها امر به معروف ونهی از منکر است</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مراغی از امیرالمؤمنین علیه السلام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الجنة لغرفا تری ظهورها من بطونها و بطونها من 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طیب الکلام و أطعم الطعام و ادام الصیام و صلی باللیل و الناس نیام؛</w:t>
      </w:r>
      <w:r>
        <w:rPr>
          <w:rStyle w:val="FootnoteAnchor"/>
          <w:rtl w:val="true"/>
        </w:rPr>
        <w:footnoteReference w:id="879"/>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غرفه‌هایی است که درون آنها از بیرون و بیرون آنها از درون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اعرابی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کلامش پاک و طاهر باشد، اطعام نماید و روزه بگیرد و شب نماز بخواند، در حالی که مردم خواب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علی علیه السلام روایت شده که به نوف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اوحی الی داود ان مر بنی اسرائیل الا یدخلوا بیتا من بیوت الا بقلوب طاهرة و ابصار خاشعة و اید نقیة؛</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داوود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را امر کن وارد خانه‌ای نشوند، مگر با قلب‌های پاک، چشم‌های فروافتاده و خاشع، و دست‌های پاک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در مذمت دنیا این حدیث را از امام علی علیه السلام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از خوک مرده یا سگ در دست جزامی، پست‌تر است</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علی علیه السلام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اخذ الله علی اهل الجهل ان یتعلموا حتی یأخذ علی اهل العلم ان یعلموا؛</w:t>
      </w:r>
      <w:r>
        <w:rPr>
          <w:rStyle w:val="FootnoteAnchor"/>
          <w:rtl w:val="true"/>
        </w:rPr>
        <w:footnoteReference w:id="882"/>
      </w:r>
      <w:r>
        <w:rPr>
          <w:rFonts w:ascii="IRNazanin" w:hAnsi="IRNazanin" w:eastAsia="IRNazanin"/>
          <w:color w:val="111111"/>
          <w:sz w:val="28"/>
          <w:sz w:val="28"/>
          <w:szCs w:val="28"/>
          <w:rtl w:val="true"/>
          <w:lang w:bidi="fa-IR"/>
        </w:rPr>
        <w:t>خداوند بر جاهلان عهد نگرفت که بیاموزند، مگر آنکه از علما عهد گرفت که آموزش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مراغی در تفسیر خود از آن حضرت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قصم ظهری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متهتک و جاهل متنسک، لان العالم ینضر الناس من العلم بتهتکه والجاهل یرغب الناس فی الجهل بتنسکه؛</w:t>
      </w:r>
      <w:r>
        <w:rPr>
          <w:rStyle w:val="FootnoteAnchor"/>
          <w:rtl w:val="true"/>
        </w:rPr>
        <w:footnoteReference w:id="883"/>
      </w:r>
      <w:r>
        <w:rPr>
          <w:rFonts w:ascii="IRNazanin" w:hAnsi="IRNazanin" w:eastAsia="IRNazanin"/>
          <w:color w:val="111111"/>
          <w:sz w:val="28"/>
          <w:sz w:val="28"/>
          <w:szCs w:val="28"/>
          <w:rtl w:val="true"/>
          <w:lang w:bidi="fa-IR"/>
        </w:rPr>
        <w:t>دو طایفه کمر مرا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مقدس مآب و جاهل ظاهر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مقدس مآب، مردم را از علم متنفر می‌کند و جاهل ظاهر نما با ظاهر نمایی‌اش مردم را به سوی جهل ترغیب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از حضرت امیر آمده که خداوند پیامبر خدا صلی الله علیه و آله را به مکارم اخلاق مبعوث نموده است</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بدی طلاق، آلوسی از آن حضرت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کنید و طلاق ندهید که طلاق عرش خدا را می‌لرزاند</w:t>
      </w:r>
      <w:r>
        <w:rPr>
          <w:rFonts w:eastAsia="IRNazanin" w:cs="IRNazanin"/>
          <w:color w:val="111111"/>
          <w:sz w:val="28"/>
          <w:szCs w:val="28"/>
          <w:rtl w:val="true"/>
          <w:lang w:bidi="fa-IR"/>
        </w:rPr>
        <w:t>».</w:t>
      </w:r>
      <w:r>
        <w:rPr>
          <w:rStyle w:val="FootnoteAnchor"/>
          <w:rtl w:val="true"/>
        </w:rPr>
        <w:footnoteReference w:id="885"/>
      </w:r>
      <w:bookmarkStart w:id="648" w:name="pg14081_141759"/>
    </w:p>
    <w:p>
      <w:pPr>
        <w:pStyle w:val="BookText"/>
        <w:rPr/>
      </w:pPr>
      <w:bookmarkEnd w:id="648"/>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علی علیه السلام روایت شده که 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مؤمنی را خوار کند یا او را به خاطر فقرش کوچک شمارد خداوند روز قیامت او را رسوا و مفتضح گرداند و هر کس به زن یا مرد مؤمنی بهتان زند، خداوند روز قیامت او را بر کوهی از آتش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مؤمنی را تعظیم کند خداوند او را عظمت بخشد و او را همچون فرشته‌های مقرب، گرامی دارد و دوست داشتنی‌ترین شخص در نزد خدا، مؤمن توبه‌کننده است و مرد مؤمن روز قیامت در آسمان شناخته می‌شود؛ آن چنان‌که مرد، همسر و فرزندش را می‌شناسد</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 xml:space="preserve">قرطبی،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علیه السلام روایات اخلاقی بسیاری نقل شده که به همین اندک بسنده می‌کنیم</w:t>
      </w:r>
      <w:r>
        <w:rPr>
          <w:rFonts w:eastAsia="IRNazanin" w:cs="IRNazanin"/>
          <w:color w:val="111111"/>
          <w:sz w:val="28"/>
          <w:szCs w:val="28"/>
          <w:rtl w:val="true"/>
          <w:lang w:bidi="fa-IR"/>
        </w:rPr>
        <w:t>.</w:t>
      </w:r>
    </w:p>
    <w:p>
      <w:pPr>
        <w:pStyle w:val="Heading4"/>
        <w:numPr>
          <w:ilvl w:val="3"/>
          <w:numId w:val="1"/>
        </w:numPr>
        <w:rPr/>
      </w:pPr>
      <w:bookmarkStart w:id="649" w:name="__RefHeading___Toc3806751_3381743652"/>
      <w:bookmarkStart w:id="650" w:name="_Toc243"/>
      <w:bookmarkEnd w:id="649"/>
      <w:r>
        <w:rPr>
          <w:rtl w:val="true"/>
        </w:rPr>
        <w:t>روایات اخلاقی حضرت فاطمه علیها السلام در منابع اهل سنت</w:t>
      </w:r>
      <w:bookmarkEnd w:id="6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فاطمة بنت رسول الله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رسول الله اذا دخل المسجد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اغفرلی ذنوبی وافتح لی ابواب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اغفرلی ذنوبی وافتح لی ابواب 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الترمذی و ابن ماجه و قال الترمذی هذا حدیث حسن؛</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از حضرت فاطمه سلام الله علیها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رسول خدا صلی الله علیه و آله داخل مسجد می‌شد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الله و السلام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اغفرلی ذنوبی وافتح لی ابواب رحمتک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خارج می‌شد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اغفرلی ذنوبی وافتح لی ابواب فضلک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ترمذی وابن ماجه نقل کرده‌اند و ترمذی می‌گوید حدیثی حسن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سلام الله خدمت رسول خدا صلی الله علیه و آله آمد و درخواست خادمی نمود، حضرت فرمود بگو</w:t>
      </w:r>
      <w:r>
        <w:rPr>
          <w:rFonts w:eastAsia="IRNazanin" w:cs="IRNazanin"/>
          <w:color w:val="111111"/>
          <w:sz w:val="28"/>
          <w:szCs w:val="28"/>
          <w:rtl w:val="true"/>
          <w:lang w:bidi="fa-IR"/>
        </w:rPr>
        <w:t>:</w:t>
      </w:r>
      <w:bookmarkStart w:id="651" w:name="pg14081_141760"/>
    </w:p>
    <w:p>
      <w:pPr>
        <w:pStyle w:val="BookText"/>
        <w:rPr/>
      </w:pPr>
      <w:bookmarkEnd w:id="6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السموات السبع و رب العرش العظیم، ربنا و رب کل شیء منزل التوارة والانجیل الفرقان، فالحق الحب و النوی اعوذ بک من شرّ کل ذی شرّ انت اخذ بناصیة انت الاول فلیس قبلک شیء و انت الآخر فلیس بعدک شیء و انت الظاهر فلیس فوقک شیء و انت الباطن فلیس دونک شیء اقض عنا الدین و اغننا من الفقر</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فتح القدیر،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Heading4"/>
        <w:numPr>
          <w:ilvl w:val="3"/>
          <w:numId w:val="1"/>
        </w:numPr>
        <w:rPr/>
      </w:pPr>
      <w:bookmarkStart w:id="652" w:name="__RefHeading___Toc3806753_3381743652"/>
      <w:bookmarkStart w:id="653" w:name="_Toc244"/>
      <w:bookmarkEnd w:id="652"/>
      <w:r>
        <w:rPr>
          <w:rtl w:val="true"/>
        </w:rPr>
        <w:t>روایات اخلاقی امام حسن، امام حسین و امام سجاد علیهم السلام</w:t>
      </w:r>
      <w:bookmarkEnd w:id="6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 از امام حسن بن علی علیه السلام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الله شیئا من العقوق ادنی من اف لحرمه؛</w:t>
      </w:r>
      <w:r>
        <w:rPr>
          <w:rStyle w:val="FootnoteAnchor"/>
          <w:rtl w:val="true"/>
        </w:rPr>
        <w:footnoteReference w:id="889"/>
      </w:r>
      <w:r>
        <w:rPr>
          <w:rFonts w:ascii="IRNazanin" w:hAnsi="IRNazanin" w:eastAsia="IRNazanin"/>
          <w:color w:val="111111"/>
          <w:sz w:val="28"/>
          <w:sz w:val="28"/>
          <w:szCs w:val="28"/>
          <w:rtl w:val="true"/>
          <w:lang w:bidi="fa-IR"/>
        </w:rPr>
        <w:t xml:space="preserve">اگر خداوند چیزی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 آن را تحریم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ابولعلی الطبرانی، ابن السنی و ابن عدی و ابوالشیخ و ابن مردویه عن الحسن بن 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لامتی من الغرق اذا رکبوا الفلک ان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الملک الرحمن بسم الله مجراها و مرساها ان ربی لغفور رحیم و ما قدروا الله حق قدره الی آخر الآیة؛</w:t>
      </w:r>
      <w:r>
        <w:rPr>
          <w:rStyle w:val="FootnoteAnchor"/>
          <w:rtl w:val="true"/>
        </w:rPr>
        <w:footnoteReference w:id="890"/>
      </w:r>
      <w:r>
        <w:rPr>
          <w:rFonts w:ascii="IRNazanin" w:hAnsi="IRNazanin" w:eastAsia="IRNazanin"/>
          <w:color w:val="111111"/>
          <w:sz w:val="28"/>
          <w:sz w:val="28"/>
          <w:szCs w:val="28"/>
          <w:rtl w:val="true"/>
          <w:lang w:bidi="fa-IR"/>
        </w:rPr>
        <w:t>از امام حسن روایت شده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سوار کشتی شدید، امان امت از غرق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الملک الرحمن بسم الله</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ساره از حسن بن علی علیه السلام نقل کرده 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لیعطی العبد من الثواب علی حسن الخلق کما یعطی المجاهد فی سبیل الله یغدو علیه الاجر و یروح؛</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ثواب بنده خوش خلق را همچون مجاهد در راه خدا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از امام حسن بن علی علیه السلام نقل کرده که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یبغضنا احد و لا یحسدنا احد الا ذید یوم القیامة بسیاط من النار؛</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شوری،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نسبت به ما بغض و حسادت نمی‌ورزد، مگر اینکه روز قیامت او را با تازیانه‌ای از آتش می‌زنند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حسن علیه السلام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الجمیل الذی لیس فیه الشکوی الا الی الله؛</w:t>
      </w:r>
      <w:r>
        <w:rPr>
          <w:rStyle w:val="FootnoteAnchor"/>
          <w:rtl w:val="true"/>
        </w:rPr>
        <w:footnoteReference w:id="894"/>
      </w:r>
      <w:r>
        <w:rPr>
          <w:rFonts w:ascii="IRNazanin" w:hAnsi="IRNazanin" w:eastAsia="IRNazanin"/>
          <w:color w:val="111111"/>
          <w:sz w:val="28"/>
          <w:sz w:val="28"/>
          <w:szCs w:val="28"/>
          <w:rtl w:val="true"/>
          <w:lang w:bidi="fa-IR"/>
        </w:rPr>
        <w:t>صبر نیکو آن است که شکوایی نیست، مگر به سوی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القفاعی فی مسند الشهاب عن الحسن بن علی بن ابی‌طالب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احسن الحسن، الخلق الحسن؛</w:t>
      </w:r>
      <w:r>
        <w:rPr>
          <w:rStyle w:val="FootnoteAnchor"/>
          <w:rtl w:val="true"/>
        </w:rPr>
        <w:footnoteReference w:id="895"/>
      </w:r>
      <w:r>
        <w:rPr>
          <w:rFonts w:ascii="IRNazanin" w:hAnsi="IRNazanin" w:eastAsia="IRNazanin"/>
          <w:color w:val="111111"/>
          <w:sz w:val="28"/>
          <w:sz w:val="28"/>
          <w:szCs w:val="28"/>
          <w:rtl w:val="true"/>
          <w:lang w:bidi="fa-IR"/>
        </w:rPr>
        <w:t>قفاعی در مسند شهاب از امام حسن علیه السلام نقل نموده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نیکویی حسن خلق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حسن علیه السلام روایت شده که رسول خدا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 حیثما کنتم فان صلاتکم تبلغنی؛</w:t>
      </w:r>
      <w:r>
        <w:rPr>
          <w:rStyle w:val="FootnoteAnchor"/>
          <w:rtl w:val="true"/>
        </w:rPr>
        <w:footnoteReference w:id="896"/>
      </w:r>
      <w:r>
        <w:rPr>
          <w:rFonts w:ascii="IRNazanin" w:hAnsi="IRNazanin" w:eastAsia="IRNazanin"/>
          <w:color w:val="111111"/>
          <w:sz w:val="28"/>
          <w:sz w:val="28"/>
          <w:szCs w:val="28"/>
          <w:rtl w:val="true"/>
          <w:lang w:bidi="fa-IR"/>
        </w:rPr>
        <w:t>هر کجا باشید و بر من صلوات بفرستید سلام شما به من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ابن سعد عن الاسود بن قیس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لکنک لقی الحسن بن علی رضی الله عنه یوماً حبیب بن مسلمه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 رب مسیر لک فی غیر طاعة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مسیری إلی ابیک فلیس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لکنک اطعت معاویة علی دنیا قلیله زائلة فلئن قام بک فی دنیاک فلعله قعد بک فی دینک و لو کنت اذ فعلت شرا</w:t>
      </w:r>
    </w:p>
    <w:p>
      <w:pPr>
        <w:pStyle w:val="BookText"/>
        <w:rPr/>
      </w:pPr>
      <w:r>
        <w:rPr>
          <w:rFonts w:ascii="Amiri" w:hAnsi="Amiri" w:eastAsia="Amiri" w:cs="Amiri"/>
          <w:color w:val="111111"/>
          <w:sz w:val="28"/>
          <w:sz w:val="28"/>
          <w:szCs w:val="28"/>
          <w:rtl w:val="true"/>
          <w:lang w:bidi="ar-SA"/>
        </w:rPr>
        <w:t>فعلت خیرا کان ذلک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خَلَطُوا عَمَلاً صالِحاً وَ آخَرَ سَیِّئاً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ولکنک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حسن علیه السلام روایت شده هر کس عادت کند که اختلاف را در مسجد حل کند، خدا به او برادری توانمند در راه خدا و علمی سرشار و کلامی که او را به سوی هدایت دعوت کند و حیا بر ترک گناهان، و خشیت و رحمت به اوعطا کند</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احمد و الترمذی عن الحسین بن علی رضی الله عنه ان رسول الله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البخیل من ذکرت عنده فلم یصل علیّ؛</w:t>
      </w:r>
      <w:r>
        <w:rPr>
          <w:rStyle w:val="FootnoteAnchor"/>
          <w:rtl w:val="true"/>
        </w:rPr>
        <w:footnoteReference w:id="898"/>
      </w:r>
      <w:r>
        <w:rPr>
          <w:rFonts w:ascii="IRNazanin" w:hAnsi="IRNazanin" w:eastAsia="IRNazanin"/>
          <w:color w:val="111111"/>
          <w:sz w:val="28"/>
          <w:sz w:val="28"/>
          <w:szCs w:val="28"/>
          <w:rtl w:val="true"/>
          <w:lang w:bidi="fa-IR"/>
        </w:rPr>
        <w:t>احمد و ترمذی از امام حسین علیه السلام روایت کرده‌اند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کسی است که نام من، نزد او برده شود و بر من صلوات نفرستد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فاطمه بنت الحسین عن حسین بن 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اصیب بمصیبة فذکر بمصیبة فاحدث استرجاعا و ان تقادم عهدها کتب الله له من الاجر مثله یوم اصیب؛</w:t>
      </w:r>
      <w:r>
        <w:rPr>
          <w:rStyle w:val="FootnoteAnchor"/>
          <w:rtl w:val="true"/>
        </w:rPr>
        <w:footnoteReference w:id="899"/>
      </w:r>
      <w:r>
        <w:rPr>
          <w:rFonts w:ascii="IRNazanin" w:hAnsi="IRNazanin" w:eastAsia="IRNazanin"/>
          <w:color w:val="111111"/>
          <w:sz w:val="28"/>
          <w:sz w:val="28"/>
          <w:szCs w:val="28"/>
          <w:rtl w:val="true"/>
          <w:lang w:bidi="fa-IR"/>
        </w:rPr>
        <w:t xml:space="preserve">فاطمه دختر امام حسین علیه السلام از امام حسین علیه السلام از رسول خدا صلی الله علیه و آله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إِذا أَصابَتْهُمْ مُصِیبَةٌ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وی را مصیبتی رسد و استرجاع کند، هر چند دیرتر برآورده باشد، خدای متعال به او پاداش دهد، مثل آن روزی که به او مصیبت رسیده بود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اسفراینی در تاج التراجم حدیث را به سند امام حسین از مادرشان حضرت فاطمه زهرا علیها السلام از رسول خدا صلی الله علیه و آله نقل نموده است</w:t>
      </w:r>
      <w:r>
        <w:rPr>
          <w:rStyle w:val="FootnoteAnchor"/>
          <w:rtl w:val="true"/>
        </w:rPr>
        <w:footnoteReference w:id="900"/>
      </w:r>
      <w:r>
        <w:rPr>
          <w:rFonts w:ascii="IRNazanin" w:hAnsi="IRNazanin" w:eastAsia="IRNazanin"/>
          <w:color w:val="111111"/>
          <w:sz w:val="28"/>
          <w:sz w:val="28"/>
          <w:szCs w:val="28"/>
          <w:rtl w:val="true"/>
          <w:lang w:bidi="fa-IR"/>
        </w:rPr>
        <w:t>و احمد</w:t>
      </w:r>
    </w:p>
    <w:p>
      <w:pPr>
        <w:pStyle w:val="BookText"/>
        <w:rPr/>
      </w:pPr>
      <w:r>
        <w:rPr>
          <w:rFonts w:ascii="IRNazanin" w:hAnsi="IRNazanin" w:eastAsia="IRNazanin"/>
          <w:color w:val="111111"/>
          <w:sz w:val="28"/>
          <w:sz w:val="28"/>
          <w:szCs w:val="28"/>
          <w:rtl w:val="true"/>
          <w:lang w:bidi="fa-IR"/>
        </w:rPr>
        <w:t>و ابن ماجه و بیهقی در شعب الایمان حدیث را از امام حسین علیه السلام از رسول خدا صلی الله علیه و آله نقل نموده‌اند</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سیوطی،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کثیر، این حدیث را همچون قرطبی به سند فاطمه دختر امام حسین علیه السلام از امام حسین علیه السلام از رسول خدا صلی الله علیه و آله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اخرج ابن البخار فی تاریخه عن الحسین بن 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حین یصبح سبع مرات حسبی الله لا اله الا هو علیه توکلت و هو رب العرش العلیم لم یصبه فی ذلک الیوم و لا تلک اللیله کرب و لا تکب و لا غرق؛</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از امام حسین روایت شده هر کس هنگام خروج از خانه در صبحگاه هفت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حسبی الله لا اله الا هو توکلت وهو رب العرش العلیم؛آن روز مصیبتی به او نمی‌رسد و نگرانی و اندوهی در آن شب او را فرا نگیرد و آسیبی نبیند و غرق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قرطبی به نقل از حسین بن علی علیه السلام آمده است که فرمود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جدی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 الفرائض تکن من اعبد الناس و علیک بالقنوع تکن من اغنی الناس یا بنی ان فی الجنة شجرة یقال لها شجرة البلوی یؤتی باهل البلاء فلا ینصب لهم میزان و لا ینشرلهم دیوان یصب علیهم الاجر صبا، ثم تلا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رسول خدا صلی الله علیه و آله شنیدم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را انجام بده تا از عابدترین مردم باشی، خشنود باش تا از بی‌نیازترین مردم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فرزندم در بهشت درختی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به اهل آزمایش و</w:t>
      </w:r>
    </w:p>
    <w:p>
      <w:pPr>
        <w:pStyle w:val="BookText"/>
        <w:rPr/>
      </w:pPr>
      <w:r>
        <w:rPr>
          <w:rFonts w:ascii="IRNazanin" w:hAnsi="IRNazanin" w:eastAsia="IRNazanin"/>
          <w:color w:val="111111"/>
          <w:sz w:val="28"/>
          <w:sz w:val="28"/>
          <w:szCs w:val="28"/>
          <w:rtl w:val="true"/>
          <w:lang w:bidi="fa-IR"/>
        </w:rPr>
        <w:t>امتحان بخشیده می‌شود، برای آنها ترازویی نصب نمی‌شود و نامه‌ای گشوده نمی‌شود و اجر بر ایشان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الله صلی الله علیه و آله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سجاد علیه السلام روایت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 آیة علی اهل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فَذُوقُوا فَلَنْ نَزِیدَکُمْ إِلاّ عَذاباً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وارجی آیة فی القرآن لاهل التوحید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 یَغْفِرُ ما دُونَ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 xml:space="preserve">شدیدترین آیه برای جهنمیان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فَذُوقُوا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بچشید که بر عذاب شما می‌افزایم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امیدوارکننده‌ترین آیه برای اهل توحید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کسی را که به او شرک ورزد نمی‌بخشد، اما غیر آن را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از امام زین العابدین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جمع الله الاولین والآخرین 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الصابرون لیدخلوا الجنة قبل الحساب؟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فتقوم عنق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ناس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فتلقاهم الملائکة فیقولون، إلی أین یا بنی آدم؟ فیقولون الی الجنة، فیقولون قبل الحساب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الصابرون، قالوا و ما کان صبرکم؟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صبرنا علی طاعة الله و صبرنا عن معصیة الله حتی توفانا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کما قلتم، ادخلوا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أَجْرُ الْعامِلِینَ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ابن کثیر و یشهد لهذا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904"/>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اولین و آخرین مردم روز قیامت جمع شوند ندا دهنده‌ای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چه کسانی هستند بدون حساب وارد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عده‌ای از مردم بر می‌خیزند و به راه می‌افتند و ملائکه از آنها می‌پرسند به کجا؟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w:t>
      </w:r>
    </w:p>
    <w:p>
      <w:pPr>
        <w:pStyle w:val="BookText"/>
        <w:rPr/>
      </w:pPr>
      <w:r>
        <w:rPr>
          <w:rFonts w:ascii="IRNazanin" w:hAnsi="IRNazanin" w:eastAsia="IRNazanin"/>
          <w:color w:val="111111"/>
          <w:sz w:val="28"/>
          <w:sz w:val="28"/>
          <w:szCs w:val="28"/>
          <w:rtl w:val="true"/>
          <w:lang w:bidi="fa-IR"/>
        </w:rPr>
        <w:t>ملائکه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حساب؟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 هستید؟ می‌گویند ما صابران هستیم، می‌پرسند صبر شما چیست؟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طاعت خدا صبر نمودیم و نفس خود را از معصیت باز داشتیم تا آنکه خداوند جان ما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می‌گویند همان‌طور هستیدکه می‌گویید پس بدون حساب داخل بهشت شوید، پس چه خوب پاداشی برای عمل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صحت این قول سخن خدای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صابران را بدون حساب مزد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تفاوت اندکی در تفسیر قرطبی این گونه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یوم القیامة ینادی مناد لیقیم اهل الصبر فیقوم ناس من الناس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الی الجنة فتتلقاهم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همین حدیث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 نحن اهل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صبرکم؟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صبرنا أنفسنا علی طاعة الله و صبرناها عن معاصی الله و صبرناها علی البلاء و المحن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لهم الملائکه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الجنة فنعم أجر العاملین</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از حضرت علی بن الحسین نقل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یوم القیامه نادی مناد ایکم اهل الفضل؟ فیقوم ناس 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الی الجنة فتلقاهم الملائکه، فیقولان الی أین و فیقولان الی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الحساب؟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فضلکم؟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اذا جهل علینا حلمنا و اذا ظلمنا صبرنا و اذا سیء الینا عفونا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الجنة فنعم اجر العاملین</w:t>
      </w:r>
      <w:r>
        <w:rPr>
          <w:rFonts w:eastAsia="IRNazanin" w:cs="IRNazanin"/>
          <w:color w:val="111111"/>
          <w:sz w:val="28"/>
          <w:szCs w:val="28"/>
          <w:rtl w:val="true"/>
          <w:lang w:bidi="fa-IR"/>
        </w:rPr>
        <w:t>».</w:t>
      </w:r>
      <w:r>
        <w:rPr>
          <w:rStyle w:val="FootnoteAnchor"/>
          <w:rtl w:val="true"/>
        </w:rPr>
        <w:footnoteReference w:id="906"/>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شبیه حدیث پیش گفته است؛ با این تفاوت که روایت قبلی درباره صابران بود و این روایت درباره اهل فضل است که بدون حساب وارد بهشت می‌شوند، طبق این روایت فضل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در برخورد با نادانان، صبر بر ظلم و بخشش کسانی که نسبت به آنان زشتی روا داشته‌اند</w:t>
      </w:r>
      <w:r>
        <w:rPr>
          <w:rFonts w:eastAsia="IRNazanin" w:cs="IRNazanin"/>
          <w:color w:val="111111"/>
          <w:sz w:val="28"/>
          <w:szCs w:val="28"/>
          <w:rtl w:val="true"/>
          <w:lang w:bidi="fa-IR"/>
        </w:rPr>
        <w:t>.</w:t>
      </w:r>
      <w:bookmarkStart w:id="654" w:name="pg14081_141766"/>
    </w:p>
    <w:p>
      <w:pPr>
        <w:pStyle w:val="BookText"/>
        <w:rPr/>
      </w:pPr>
      <w:bookmarkEnd w:id="654"/>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حاتم از امام علی بن الحسین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تقاتل عدوک حتی تنبذ الیهم علی سواد ان الله لایحب الخائنین؛</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دشمنت نبرد نکن تا وقتی که در شرایط یکسان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نیرنگ کنندکان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بغوی، سیوطی و دیگران نقل کرده‌اند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علی بن الحسین رجلا یغتاب آخر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 الغیبة فانها ادام کلاب الناس</w:t>
      </w:r>
      <w:r>
        <w:rPr>
          <w:rFonts w:eastAsia="IRNazanin" w:cs="IRNazanin"/>
          <w:color w:val="111111"/>
          <w:sz w:val="28"/>
          <w:szCs w:val="28"/>
          <w:rtl w:val="true"/>
          <w:lang w:bidi="fa-IR"/>
        </w:rPr>
        <w:t>».</w:t>
      </w:r>
      <w:r>
        <w:rPr>
          <w:rStyle w:val="FootnoteAnchor"/>
          <w:rtl w:val="true"/>
        </w:rPr>
        <w:footnoteReference w:id="908"/>
      </w:r>
    </w:p>
    <w:p>
      <w:pPr>
        <w:pStyle w:val="Heading4"/>
        <w:numPr>
          <w:ilvl w:val="3"/>
          <w:numId w:val="1"/>
        </w:numPr>
        <w:rPr/>
      </w:pPr>
      <w:bookmarkStart w:id="655" w:name="__RefHeading___Toc3806755_3381743652"/>
      <w:bookmarkStart w:id="656" w:name="_Toc245"/>
      <w:bookmarkEnd w:id="655"/>
      <w:r>
        <w:rPr>
          <w:rtl w:val="true"/>
        </w:rPr>
        <w:t>روایات اخلاقی امام باقر و امام صادق علیهما السلام</w:t>
      </w:r>
      <w:bookmarkEnd w:id="6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تجالسوا اهل الخصومات فانهم الذین یخوضون فی آیات الله؛</w:t>
      </w:r>
      <w:r>
        <w:rPr>
          <w:rStyle w:val="FootnoteAnchor"/>
          <w:rtl w:val="true"/>
        </w:rPr>
        <w:footnoteReference w:id="909"/>
      </w:r>
      <w:r>
        <w:rPr>
          <w:rFonts w:ascii="IRNazanin" w:hAnsi="IRNazanin" w:eastAsia="IRNazanin"/>
          <w:color w:val="111111"/>
          <w:sz w:val="28"/>
          <w:sz w:val="28"/>
          <w:szCs w:val="28"/>
          <w:rtl w:val="true"/>
          <w:lang w:bidi="fa-IR"/>
        </w:rPr>
        <w:t>با کسانی که اهل خصومت هستند مجالست نکنید، زیرا آنها کسانی هستند که در آیات خداوند با شک وتردید نگاه می‌کنند و در آنها مجادله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شیبه از حضرت باقر نقل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احب الی الله من الذکر والشکر؛</w:t>
      </w:r>
      <w:r>
        <w:rPr>
          <w:rStyle w:val="FootnoteAnchor"/>
          <w:rtl w:val="true"/>
        </w:rPr>
        <w:footnoteReference w:id="910"/>
      </w:r>
      <w:r>
        <w:rPr>
          <w:rFonts w:ascii="IRNazanin" w:hAnsi="IRNazanin" w:eastAsia="IRNazanin"/>
          <w:color w:val="111111"/>
          <w:sz w:val="28"/>
          <w:sz w:val="28"/>
          <w:szCs w:val="28"/>
          <w:rtl w:val="true"/>
          <w:lang w:bidi="fa-IR"/>
        </w:rPr>
        <w:t>هیچ چیز نزد خداوند محبوب‌تر از یاد خدا و شکر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 السلام روایت شده</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تصیب المؤمن و غیر المؤمن و لا تصیب الذاکر؛</w:t>
      </w:r>
      <w:r>
        <w:rPr>
          <w:rStyle w:val="FootnoteAnchor"/>
          <w:rtl w:val="true"/>
        </w:rPr>
        <w:footnoteReference w:id="911"/>
      </w:r>
      <w:r>
        <w:rPr>
          <w:rFonts w:ascii="IRNazanin" w:hAnsi="IRNazanin" w:eastAsia="IRNazanin"/>
          <w:color w:val="111111"/>
          <w:sz w:val="28"/>
          <w:sz w:val="28"/>
          <w:szCs w:val="28"/>
          <w:rtl w:val="true"/>
          <w:lang w:bidi="fa-IR"/>
        </w:rPr>
        <w:t>صاعقه به مؤمن و غیر مؤمن می‌رسد ولی به فرد ذاکر آسیبی نمی‌رساند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از امام باقر علیه السلام نقل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الاعمال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علی کل حال، انصافک من نفسک و مواساة الاخ فی المال؛</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اعمال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خداوند در هر حالی، انصاف روا داشتن نسبت به خود، و یکسانی و همسانی با برادر در 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اخرج ابن جریر و الحاکم و صححه و ابن مردویه و البیهقی فی الدلائل عن سعید بن ابی هلال رضی الله عنه سمعت ابا جعفر محمد بن علی و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یَدْعُوا إِلی دارِ السَّلامِ وَ یَهْدِی مَنْ یَشاءُ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جابر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رسول الله فقال إنی رأیت فی المنام کان جبرئیل عند رأسی میکائیل عند رجلی یقول احدها لصاحبه ضرب له مثل، فقال اسمع سمعت اذناک و اعقل عقل قلبک إنما مثلک و مثل امتک کمثل ملک اتخذ دار اثم بنی فیها و بیتا ثم جعل فیها مأدبه ثم بعث رسولا یوماً یدعو الناس الی طعامه فمنهم من أجاب الرسول و منهم فیها مأدبه فالله هو الملک و الدار الاسلام و البیت الجنة و انت یا محمد رسول فمن أجابک دخل الاسلام و من دخل الاسلام دخل الجنة و من دخل الجنة اکل منها؛</w:t>
      </w:r>
      <w:r>
        <w:rPr>
          <w:rStyle w:val="FootnoteAnchor"/>
          <w:rtl w:val="true"/>
        </w:rPr>
        <w:footnoteReference w:id="913"/>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هلال از امام باقر علیه السلام نقل می‌کند که شنیدم امام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یَدْعُوا إِلی 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برایم از رسول خدا صلی الله علیه و آله روایت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جبرئیل را بالای سرم و میکائیل را در پایین پایم دیدم که یکی به دیگری می‌گفت بشنو و با گوش عقلت به خاطر بسپار، به درستی که مَثَل تو و مَثَل امت تو همچون پادشاهی است که جایی بر می‌گزیند و خانه‌ای بر پا می‌کند و غذایی مهیا می‌سازد، پس رسول می‌فرستد تا مردم را به سوی 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عده‌ای رسول را اجابت می‌کنند و عده‌ای اجابت نمی‌کنند پس خدا آن پادشاه است و آن سرا، اسلام است و آن خانه، بهشت است و تو ای محمد رسول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اجابت کند داخل اسلام شده و کسی که داخل اسلام شود به بهشت وارد می‌شود و هر کس داخل بهشت شود از نعمت‌های آن بهره‌مند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 الرَّحْمنِ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خاطَبَهُمُ الْجاهِلُونَ قالُوا سَلاماً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سلاح آدم پست، بدی کلام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ابونعیم فی الحلیة عن محمد بن علی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اللئام قبیح الکلام</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یُرِدِ اللّهُ أَنْ یَهْدِیَهُ یَشْرَحْ صَدْرَهُ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علیه السلام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النبی عن هذه الایة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یُرِدِ اللّهُ أَنْ یَهْدِیَهُ یَشْرَحْ صَدْرَهُ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شرح صدره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یقذف فیه فینشرح له و ینفسح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ذلک من امارة یعرف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الانابة الی دارالخلود، و التجافی عن دار الغرور و الاستعداد للموت قبل بقاء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 دیگر ابن ابی حاتم و ابن جریر طبری از امام باقر علیه السلام آورده‌اند که ایشان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عن هذه الآیة اذا دخل الایمان القلب انفسح له القلب و انشرح قالوا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لذلک من امارة؟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الانابة إلی دارالخلود و التجافی عن دارالغرور و الاستعداد للموت قبل الموت</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گرچه وهبة الزحیلی این دو حدیث را با همین ترتیب در تفسیر المنیر می‌آورد، اما به نظر می‌رسد حدیث دوم قسمتی از حدیث اول باشد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احادیث از امام باقر علیه السلام روایت شده که از پیامبر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یُرِدِ اللّهُ أَنْ یَهْدِیَهُ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چگونه سینه‌اش برای اسلام فراخ می‌شود؟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که در آن جای می‌گیرد و آن را گسترده می‌کند و توسعه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ایمان داخل قلب شد چنین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نشانه‌ای هم دارد؟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انابه به درگاه خدا برای سرای بقا، کناره‌گیری از سرای دروغ و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آمادگی برای مرگ قبل از فرا رسیدن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ابونعیم فی الحلیة عن ابی جعفر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عبده افضل من ان یسأل و ما یدفع القضا الا الدعاء و ان أسرع الخیر توابا و اسرع الشر عقوبة البغی و کفی بالمرء عیبا ان یبصر من الناس ما یعمی علیه من نفسه و ان یأمر الناس بما لایستطیع التحول عنه و ان یؤذی جلیسه بما لایعنیه؛</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یونس؛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در حلیة الاولیاء از امام محمد باقر علیه السلام روایت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عبادتی برتر از سؤال نیست و هیچ چیز قضا و قدر را دفع نمی‌کند مگر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سریع‌ترین خیرها برای رسیدن به ثواب نیکی است و سریع‌ترین بدهی‌ها برای رسیدن به عقوبت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عیب برای شخص کافی است که مردم را به چیزی بینا کند که خود از آن نابیناست و مردم را به چیزی وادارد که توان انجام آن را ندارند و در آشکار، چیزی را نشان دهند که در نهان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غارت، صفت کسانی است که قلبی ندارند</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از امام باقر علیه السلام از پدران بزرگوارش نقل کرده که رسول خدا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یدع الحج لحاجة من حوائج الدنیا الا رأی المحلقین قبل ان یقضی تلک الحاجة و ما من عبد یدع المشی فی حاجة اخیه المسلم قضیت أو لم تقض الا ابتلی بعونه من یأثم علیه و لا یؤجر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هیچ کس در راه انجام نیازی از نیازهای دنیوی نفس نمی‌کشد، مگر اینکه می‌بیند قبل از انجام حاجتش عقب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بنده‌ای در راه رفع حاجت برادر مسلمانش گام نمی‌نهد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انجام شود یا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کسانی به یاری او می‌شتابند که علیه او بودند، آن هم بدون اجر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مراغی از امام جعفر صادق علیه السلام آورده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لابدانکم ثمن الا الجنة فلا تبیعوها الا بها؛</w:t>
      </w:r>
      <w:r>
        <w:rPr>
          <w:rStyle w:val="FootnoteAnchor"/>
          <w:rtl w:val="true"/>
        </w:rPr>
        <w:footnoteReference w:id="919"/>
      </w:r>
      <w:r>
        <w:rPr>
          <w:rFonts w:ascii="IRNazanin" w:hAnsi="IRNazanin" w:eastAsia="IRNazanin"/>
          <w:color w:val="111111"/>
          <w:sz w:val="28"/>
          <w:sz w:val="28"/>
          <w:szCs w:val="28"/>
          <w:rtl w:val="true"/>
          <w:lang w:bidi="fa-IR"/>
        </w:rPr>
        <w:t>برای بدن‌هایتان بهایی جز بهشت نیست، پس آن را به جز بهشت نفروشید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روایت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حزبه اثر فقال خمس مرآت ربنا انجاه الله مما یخاف و اعطاه ما اراد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ذلک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ان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 قُعُوداً وَ عَلی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تُخْلِفُ الْمِیعادَ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 xml:space="preserve">قرطبی،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آل عمران، آیات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غم و اندوهی بر او فرود آمد پس پنج بار بگوید خدایا از آنچه می‌ترسد نجاتش بده آنچه بخواهد به او عطا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این امر چگونه محقق می‌شود؟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خواستید این آیه 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یَذْکُرُونَ اللّهَ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تُخْلِفُ الْمِیعادَ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شارِکْهُمْ فِی الْأَمْوالِ وَ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شده که زن و شوهر اگر هنگام همبستر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نگویند، شیطان در این امر مشارکت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حدیثی دیگر نیز وارد شده که هیچ کس مبغض علی علیه السلام نیست، مگر اینکه شیطان با پدر در رحم مادرش مشارکت نموده است</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مظهری از امام صادق علیه السلام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است</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آدم ما لک تأسف علی مفقود لا یرده الیک الفوت و ما لک تفرح لموجود لا یترکه فی یدک الموت؛</w:t>
      </w:r>
      <w:r>
        <w:rPr>
          <w:rStyle w:val="FootnoteAnchor"/>
          <w:rtl w:val="true"/>
        </w:rPr>
        <w:footnoteReference w:id="922"/>
      </w:r>
      <w:r>
        <w:rPr>
          <w:rFonts w:ascii="IRNazanin" w:hAnsi="IRNazanin" w:eastAsia="IRNazanin"/>
          <w:color w:val="111111"/>
          <w:sz w:val="28"/>
          <w:sz w:val="28"/>
          <w:szCs w:val="28"/>
          <w:rtl w:val="true"/>
          <w:lang w:bidi="fa-IR"/>
        </w:rPr>
        <w:t>ای فرزند آدم، چرا به چیزی که از دست داده‌ای تأسف می‌خوری، حال آنکه مرگ، آن را برایت نمی‌آورد و چرا به چیزی که داری خوشحال می‌شوی، حال آنکه با مرگ برایت باقی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 السلام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قلبش سنگینی احساس کرد،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جامی از زعفران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بیاشامد</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بغوی از حضرت صادق علیه السلام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 الله نبیه مکارم الاخلاق و لیس فی القرآن آیة اجمع لمکارم الاخلاق من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 أْمُرْ بِالْعُرْفِ وَ أَعْرِضْ عَنِ الْجاهِلِینَ</w:t>
      </w:r>
      <w:r>
        <w:rPr>
          <w:rFonts w:eastAsia="Amiri" w:cs="Amiri" w:ascii="Amiri" w:hAnsi="Amiri"/>
          <w:color w:val="111111"/>
          <w:sz w:val="28"/>
          <w:szCs w:val="28"/>
          <w:rtl w:val="true"/>
          <w:lang w:bidi="ar-SA"/>
        </w:rPr>
        <w:t>)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 xml:space="preserve">خداوند پیامبرش را به مکارم اخلاق امر نمود و هیچ آیه‌ای در قرآن برای مکارم اخلاق جامع‌تر از این آیه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 وَ أْمُرْ بِالْعُرْفِ وَ أَعْرِضْ عَنِ الْجاهِلِینَ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از امام صادق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تجلی الله تعالی فی کتابه لعباده و لکن لایبصرون یا عبادی الذین آمنوا ان ارضی واسعة فایای فاعبدون؛</w:t>
      </w:r>
      <w:r>
        <w:rPr>
          <w:rStyle w:val="FootnoteAnchor"/>
          <w:rtl w:val="true"/>
        </w:rPr>
        <w:footnoteReference w:id="925"/>
      </w:r>
      <w:r>
        <w:rPr>
          <w:rFonts w:ascii="IRNazanin" w:hAnsi="IRNazanin" w:eastAsia="IRNazanin"/>
          <w:color w:val="111111"/>
          <w:sz w:val="28"/>
          <w:sz w:val="28"/>
          <w:szCs w:val="28"/>
          <w:rtl w:val="true"/>
          <w:lang w:bidi="fa-IR"/>
        </w:rPr>
        <w:t>خداوند برای بندگانش در قرآن تجلی نموده است، اما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زمین خدا گسترده است، پس فقط او را عبادت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ابی ثنا ابوالحسن العبدی ثنا ابوبکر القرشی ثنا الفضل بن غسان عن ابیه عن شیخ من اهل المدینة قال کان من دعاء جعفر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اعزنی بطاعتک و لا تخزنی بمعصیتک اللهم ارزقنی مواساة من قترت علیه رزقه بما وسعت علی من فضلک؛</w:t>
      </w:r>
      <w:r>
        <w:rPr>
          <w:rStyle w:val="FootnoteAnchor"/>
          <w:rtl w:val="true"/>
        </w:rPr>
        <w:footnoteReference w:id="926"/>
      </w:r>
      <w:r>
        <w:rPr>
          <w:rFonts w:ascii="IRNazanin" w:hAnsi="IRNazanin" w:eastAsia="IRNazanin"/>
          <w:color w:val="111111"/>
          <w:sz w:val="28"/>
          <w:sz w:val="28"/>
          <w:szCs w:val="28"/>
          <w:rtl w:val="true"/>
          <w:lang w:bidi="fa-IR"/>
        </w:rPr>
        <w:t>خدایا مرا با طاعتت عزتمند کن و با معصیت خوار مکن، خداوندا مرا به وسعت فضل خودت روزی عطا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از حضرت صادق علیه السلام روایت کرده‌اند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ان یعلم قبلت صلاته ام لم تقبل فلینظر هل منعته عن الفحشاء و</w:t>
      </w:r>
    </w:p>
    <w:p>
      <w:pPr>
        <w:pStyle w:val="BookText"/>
        <w:rPr/>
      </w:pPr>
      <w:r>
        <w:rPr>
          <w:rFonts w:ascii="IRNazanin" w:hAnsi="IRNazanin" w:eastAsia="IRNazanin"/>
          <w:color w:val="111111"/>
          <w:sz w:val="28"/>
          <w:sz w:val="28"/>
          <w:szCs w:val="28"/>
          <w:rtl w:val="true"/>
          <w:lang w:bidi="fa-IR"/>
        </w:rPr>
        <w:t>المنکر فقدر ما منعته قبلت منه؛</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دوست دارد ببیند آیا نمازش قبول شده است یا نه، پس ببیند آیا نماز او را از فحشا و منکر باز می‌دارد یا خیر، پس به هر اندازه که او را باز می‌دارد از او قبول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پس از این حدیث روایاتی از رسول الله صلی الله علیه و آله و صحابه و تابعین در تأیید این مطلب ذکر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اذا کانت مقبولة تنهی عن مطالعات الاعمال والاعراض؛</w:t>
      </w:r>
      <w:r>
        <w:rPr>
          <w:rStyle w:val="FootnoteAnchor"/>
          <w:rtl w:val="true"/>
        </w:rPr>
        <w:footnoteReference w:id="928"/>
      </w:r>
      <w:r>
        <w:rPr>
          <w:rFonts w:ascii="IRNazanin" w:hAnsi="IRNazanin" w:eastAsia="IRNazanin"/>
          <w:color w:val="111111"/>
          <w:sz w:val="28"/>
          <w:sz w:val="28"/>
          <w:szCs w:val="28"/>
          <w:rtl w:val="true"/>
          <w:lang w:bidi="fa-IR"/>
        </w:rPr>
        <w:t>هرگاه نماز انسان قبول شود، بقیه اعمال نیز پذیرفته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عظم حرمة الصدیق ان جعله الله تعالی من الانس والثقة و الانبساط و رفع الحشمة بمنزلة النفس و الاب و الاخ؛</w:t>
      </w:r>
      <w:r>
        <w:rPr>
          <w:rStyle w:val="FootnoteAnchor"/>
          <w:rtl w:val="true"/>
        </w:rPr>
        <w:footnoteReference w:id="929"/>
      </w:r>
      <w:r>
        <w:rPr>
          <w:rFonts w:ascii="IRNazanin" w:hAnsi="IRNazanin" w:eastAsia="IRNazanin"/>
          <w:color w:val="111111"/>
          <w:sz w:val="28"/>
          <w:sz w:val="28"/>
          <w:szCs w:val="28"/>
          <w:rtl w:val="true"/>
          <w:lang w:bidi="fa-IR"/>
        </w:rPr>
        <w:t>از بزرگی‌های حرمت دوست این است که خداوند او را در هم‌نشینی و درستی و گشاده‌رویی و رفع گرفتاری همچون خود انسان، پدر و برادر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در حلیة الاولیاء از امام صادق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بلغک عن اخیک یسؤک فلا تغتم فانه إن کان کما یقول، کانت عقوبة أجلت، و ان کانت علی غیر ما یقول کانت حسنة لم تعملها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یا رب اسألک ان لا یذکرنی احدا الا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ذلک لنفسی؛</w:t>
      </w:r>
      <w:r>
        <w:rPr>
          <w:rStyle w:val="FootnoteAnchor"/>
          <w:rtl w:val="true"/>
        </w:rPr>
        <w:footnoteReference w:id="930"/>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هرگاه از دوستت چیزی به تو رسد که باعث نگرانی تو شد پس اندوهگین مباش، زیرا اگر آن طور باشد که می‌گویند عقوبت بر او حلال است و اگر آن طور که می‌گویند نباشد حسنه‌ای است که انجام نداده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را چنان قرار داده که جز به نیکی از من یاد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کاری را برای خودم انجام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اهمیت سوره کوثر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سورة الکوثر بعد الصلاة یصلها نصف الیل من الیلة الجمعة الف مرة رأی فی المنام النبی صلی الله علیه و آله؛</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 xml:space="preserve">سعادة الدارین، علامه نبهانی،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بعد از نماز شب خود در شب جمعه، هزار بار سوره کوثر را بخواند رسول خدا صلی الله علیه و آله را در خواب 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جعفر بن محمد بن علی بن حسین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اشکر المنعم علیک فانه لا نفاد للنعم اذا شکرت ولا بقاء لها اذا کفرت و الشکر زیادة فی النعم وأمان من الغیر؛</w:t>
      </w:r>
      <w:r>
        <w:rPr>
          <w:rStyle w:val="FootnoteAnchor"/>
          <w:rtl w:val="true"/>
        </w:rPr>
        <w:footnoteReference w:id="932"/>
      </w:r>
      <w:r>
        <w:rPr>
          <w:rFonts w:ascii="IRNazanin" w:hAnsi="IRNazanin" w:eastAsia="IRNazanin"/>
          <w:color w:val="111111"/>
          <w:sz w:val="28"/>
          <w:sz w:val="28"/>
          <w:szCs w:val="28"/>
          <w:rtl w:val="true"/>
          <w:lang w:bidi="fa-IR"/>
        </w:rPr>
        <w:t>از امام صادق علیه السلام شکر منعم وظیفه توست و نعمت با شکر تو فانی نمی‌شود و با کفر تو باقی نخواهد شد، اما شکر، باعث زیادی نعمت و سلامت تو از گرفتاری‌هاست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البغوی عن جعفر بن محمد عن ابیه عن جده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فاتحة الکتاب وآیة الکرسی و آیتین من آل عمران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اللّهُمَّ مالِکَ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مشفعات ما بینهن و بین الله عزوجل حجاب، 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تهبطنا الی ارضک و الی من یعصیک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حلفت لا یقرءکن احد من عبادی دبر کل صلاة الا جعلت الجنة مأواه لی ما کان فیه الا اسکنه فی حظیرة القدس و الا نظرت الله، یعنی کل یوم سبعین مرة و اقضیت له کل یوم سبعین حاجة ادناها المغفرة و الا اعذبه من کل عدو و حاسد و نصرته علیه؛</w:t>
      </w:r>
      <w:r>
        <w:rPr>
          <w:rStyle w:val="FootnoteAnchor"/>
          <w:rtl w:val="true"/>
        </w:rPr>
        <w:footnoteReference w:id="933"/>
      </w:r>
      <w:bookmarkStart w:id="657" w:name="pg14081_141774"/>
    </w:p>
    <w:p>
      <w:pPr>
        <w:pStyle w:val="BookText"/>
        <w:rPr/>
      </w:pPr>
      <w:bookmarkEnd w:id="657"/>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الکتاب و آیة الکرسی و دو آیه از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خدا متصل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به زمین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هیچ کس پس از نماز اینها را نمی خواند مگر اینکه بهشت را جایگاهش قرار می‌دهم؛ آنچانکه بود یا او را در حظیرة القدس جای دهم یا هر روز هفتاد بار با نظر رحمت به او نگاه کنم و هر روز هفتاد حاجت او را برطرف نمایم و او را از هر دشمن و حسودی مصون دارم و به او یاری رسانم</w:t>
      </w:r>
      <w:r>
        <w:rPr>
          <w:rFonts w:eastAsia="IRNazanin" w:cs="IRNazanin"/>
          <w:color w:val="111111"/>
          <w:sz w:val="28"/>
          <w:szCs w:val="28"/>
          <w:rtl w:val="true"/>
          <w:lang w:bidi="fa-IR"/>
        </w:rPr>
        <w:t>.</w:t>
      </w:r>
    </w:p>
    <w:p>
      <w:pPr>
        <w:pStyle w:val="Heading4"/>
        <w:numPr>
          <w:ilvl w:val="3"/>
          <w:numId w:val="1"/>
        </w:numPr>
        <w:rPr/>
      </w:pPr>
      <w:bookmarkStart w:id="658" w:name="__RefHeading___Toc3806757_3381743652"/>
      <w:bookmarkStart w:id="659" w:name="_Toc246"/>
      <w:bookmarkEnd w:id="658"/>
      <w:r>
        <w:rPr>
          <w:rtl w:val="true"/>
        </w:rPr>
        <w:t>روایات اخلاقی امام کاظم و امام رضا علیهما السلام</w:t>
      </w:r>
      <w:bookmarkEnd w:id="6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موسی کاظم علیه السلام روایت شده که رسول الله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فرزند به پدر و مادرش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برادرم موسی کاظم سلام الله علیه پرسیدم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آیا مؤمن بخیل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مؤمن چنین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آبای گرامی‌اش از رسول خدا صلی الله علیه و آله حدیث کرد که مؤمن، ممکن است هر خصلتی داشته باشد، جز کذب و خیانت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علی بن موسی الرضا علیه السلام روایت شده که ایشان از پدرش موسی بن جعفر الصادق و وی از جد وی علی بن الحسین از جدش امیرالمؤمنین و امام المتقین علی بن ابی‌طالب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خوار دارد مؤمن یا مؤمنه‌ای را یا حقیر دارد وی را از بهر درویشی وی، یا از اندکی دستگاه وی، خداوند متعال، وی را مشهور گرداند اندر روز قیامت و آنکه وی را خوار داشته باشد، فضیحت کند بر سر خلقان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آلوسی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الْمُسْتَغْفِرِینَ بِالْأَسْحارِ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رضا علیه السلام روایت می‌کند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استغفر الله تعالی فی وقت السحر سبعین مرة فهو من اهل هذه الآیه؛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هر کس هنگام سحر هفتاد بار استغفار کند اهل این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الفصول المهمه،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نورالابصار،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المهمه، 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نورالابصار، 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التراجم،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از تاج التراجم ذیل سوره بقره، آیه </w:t>
      </w:r>
      <w:r>
        <w:rPr>
          <w:rFonts w:eastAsia="IRNazanin" w:cs="IRNazanin"/>
          <w:color w:val="111111"/>
          <w:sz w:val="28"/>
          <w:szCs w:val="28"/>
          <w:lang w:bidi="fa-IR"/>
        </w:rPr>
        <w:t>212</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آل عمران، آیه </w:t>
      </w:r>
      <w:r>
        <w:rPr>
          <w:rFonts w:eastAsia="IRNazanin" w:cs="IRNazanin"/>
          <w:color w:val="111111"/>
          <w:sz w:val="28"/>
          <w:szCs w:val="28"/>
          <w:lang w:bidi="fa-IR"/>
        </w:rPr>
        <w:t>17</w:t>
      </w:r>
      <w:r>
        <w:rPr>
          <w:rFonts w:eastAsia="IRNazanin" w:cs="IRNazanin"/>
          <w:color w:val="111111"/>
          <w:sz w:val="28"/>
          <w:szCs w:val="28"/>
          <w:rtl w:val="true"/>
          <w:lang w:bidi="fa-IR"/>
        </w:rPr>
        <w:t>).</w:t>
      </w:r>
      <w:bookmarkStart w:id="660" w:name="pg14081_141776"/>
    </w:p>
    <w:p>
      <w:pPr>
        <w:pStyle w:val="Heading3"/>
        <w:numPr>
          <w:ilvl w:val="2"/>
          <w:numId w:val="1"/>
        </w:numPr>
        <w:rPr/>
      </w:pPr>
      <w:bookmarkStart w:id="661" w:name="__RefHeading___Toc3806759_3381743652"/>
      <w:bookmarkStart w:id="662" w:name="_Toc247"/>
      <w:bookmarkEnd w:id="660"/>
      <w:bookmarkEnd w:id="661"/>
      <w:r>
        <w:rPr>
          <w:rtl w:val="true"/>
        </w:rPr>
        <w:t>بخش چهاردهم</w:t>
      </w:r>
      <w:r>
        <w:rPr>
          <w:rtl w:val="true"/>
        </w:rPr>
        <w:t xml:space="preserve">: </w:t>
      </w:r>
      <w:r>
        <w:rPr>
          <w:rtl w:val="true"/>
        </w:rPr>
        <w:t>بررسی عنصر تقیه در روایات اهل بیت علیهم السلام</w:t>
      </w:r>
      <w:bookmarkEnd w:id="662"/>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3" w:name="__RefHeading___Toc3806761_3381743652"/>
      <w:bookmarkStart w:id="664" w:name="_Toc248"/>
      <w:bookmarkEnd w:id="663"/>
      <w:r>
        <w:rPr>
          <w:rtl w:val="true"/>
        </w:rPr>
        <w:t>اشاره</w:t>
      </w:r>
      <w:bookmarkEnd w:id="664"/>
    </w:p>
    <w:p>
      <w:pPr>
        <w:pStyle w:val="BookText"/>
        <w:rPr/>
      </w:pPr>
      <w:r>
        <w:rPr>
          <w:rFonts w:ascii="IRNazanin" w:hAnsi="IRNazanin" w:eastAsia="IRNazanin"/>
          <w:color w:val="111111"/>
          <w:sz w:val="28"/>
          <w:sz w:val="28"/>
          <w:szCs w:val="28"/>
          <w:rtl w:val="true"/>
          <w:lang w:bidi="fa-IR"/>
        </w:rPr>
        <w:t>از مسائل قابل توجه در مطالعه عقاید، فقه و حدیث شیعه، بررسی نقشی است که برای عنصر تقیه می‌توان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از آن جا مورد توجه قرار می‌گیرد که در نقد و بررسی بسیاری از روایات و فتاوای فقهی به عامل تقیه اشاره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 آنکه تقیه، اصلی اسلامی و قرآنی است، محققان اهل سنت اکثراً آن را اصلی منحصر به شیعه دانسته و از این رهگذر، طعن و انتقاداتی متوجه این مذهب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دانشمندان شیعه به نوبه خود به این انتقادات پاسخ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تقیه دو نکته باید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بحث از تقیه و بررسی تأثیر مثبت و منفی آن بر حدیث شیعه، خود ناشی از وجود تقیه در تاریخ سیاسی شیعه و زندگی شیعیان در شرایط خفقان است؛ چرا که شیعیان به جهت حفظ موجودیت و مواریث علمی خود در قرون متمادی از این اصل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وقتی از عامل تقیه و تأثیر آن بر حدیث شیعه سخن به میان می‌آید، دو مفهوم کاملاً متفاوت به ذهن متبادر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توجه داشت تا بین این دو مفهوم، اختلاطی صورت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شرح این دو مفهوم به صورت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شیعه در شرایط تقیه و استتار صادر و انتشار یافته است؛ به این معنی که امامان شیعه علیهم السلام در جمع خصوصی یاران‌شان، مطالب خود را به آنان عرضه کرده‌اند و شاگردان نیز در کمال دقت و مراقبت، احادیث خود را بازنویسی کرده‌اند و به دور از چشم اغیار به طبقات بعدی انتقال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یکی از محسنات حدیث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به دلیل زندگی در شرایط خفقان، در جمع مراجعان خود به رعایت تقیه پرداخته، از بیان نظر و فتوای حقیقی خود خودداری کرده‌اند، از همین رو نظرات آن بزرگواران که هماهنگ با فقه و فتوای اهل سنت بوده، در اختیار شیعیان نیز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موضوع یکی از اسباب ضعف حدیث شیعه به شمار می‌آید</w:t>
      </w:r>
      <w:r>
        <w:rPr>
          <w:rFonts w:eastAsia="IRNazanin" w:cs="IRNazanin"/>
          <w:color w:val="111111"/>
          <w:sz w:val="28"/>
          <w:szCs w:val="28"/>
          <w:rtl w:val="true"/>
          <w:lang w:bidi="fa-IR"/>
        </w:rPr>
        <w:t>.</w:t>
      </w:r>
      <w:r>
        <w:rPr>
          <w:rStyle w:val="FootnoteAnchor"/>
          <w:rtl w:val="true"/>
        </w:rPr>
        <w:footnoteReference w:id="934"/>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مسائل به تفصیل از طرف اندیشمندان شیعه مورد توجه قرار گرفته که جهت اختصار از آن می‌گذریم</w:t>
      </w:r>
      <w:r>
        <w:rPr>
          <w:rFonts w:eastAsia="IRNazanin" w:cs="IRNazanin"/>
          <w:color w:val="111111"/>
          <w:sz w:val="28"/>
          <w:szCs w:val="28"/>
          <w:rtl w:val="true"/>
          <w:lang w:bidi="fa-IR"/>
        </w:rPr>
        <w:t>.</w:t>
      </w:r>
      <w:bookmarkStart w:id="665" w:name="pg14081_141779"/>
    </w:p>
    <w:p>
      <w:pPr>
        <w:pStyle w:val="Heading4"/>
        <w:numPr>
          <w:ilvl w:val="3"/>
          <w:numId w:val="1"/>
        </w:numPr>
        <w:rPr/>
      </w:pPr>
      <w:bookmarkStart w:id="666" w:name="__RefHeading___Toc3806763_3381743652"/>
      <w:bookmarkStart w:id="667" w:name="_Toc249"/>
      <w:bookmarkEnd w:id="665"/>
      <w:bookmarkEnd w:id="666"/>
      <w:r>
        <w:rPr>
          <w:rtl w:val="true"/>
        </w:rPr>
        <w:t>تعریف لغوی تقیه</w:t>
      </w:r>
      <w:bookmarkEnd w:id="667"/>
    </w:p>
    <w:p>
      <w:pPr>
        <w:pStyle w:val="BookText"/>
        <w:rPr/>
      </w:pPr>
      <w:r>
        <w:rPr>
          <w:rFonts w:ascii="IRNazanin" w:hAnsi="IRNazanin" w:eastAsia="IRNazanin"/>
          <w:color w:val="111111"/>
          <w:sz w:val="28"/>
          <w:sz w:val="28"/>
          <w:szCs w:val="28"/>
          <w:rtl w:val="true"/>
          <w:lang w:bidi="fa-IR"/>
        </w:rPr>
        <w:t>لغت تقیه از دو جهت ماده و هیئت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ماده، حروف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واو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شده، بنابراین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این جهت، هم ریشه با لغت تقواست که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مصدر ثلاثی مجرد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لغت به معنای صیانت و نگه داری آمده است</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مفردات الفاط القرآن، ص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اشتباهی که معمولاً در ترجمه فارسی این لغت و نیز کلمه تقوا برای فرهنگ‌نویسان فارسی و نیز مترجمان رخ می‌دهد این است که معنای پرهیز را در ترجمه آن مسلّم گرفته‌اند؛ چنان که بعضی پنهان کاری را نیز در ترجمه تقیه آورده‌اند؛ مثلاً دهخدا در لغت نامه خویش تقیه را چنین معنا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کردن، پرهیزکاری، پنهان کردن مذهب خویش و</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این واژه در فرهنگ معین نیز به معنای پرهیز کردن، خودداری کردن، پرهیزگاری، خودداری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 xml:space="preserve">فرهنگ نامه قرآنی نیز که ترجمه کلمات قرآنی را با استفاده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موجود در کتابخانه آستان قدس رضوی بیان می‌دارد، تقیه را چنین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پرهیزیدن، پرهیز کردن، رهایی جستن به زوان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پرخیزیدن، رهایی جستن، پرهیزاندن، پرهیزنده</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 xml:space="preserve">استاد شهید مطهری این اشتباه در ترجمه را در بحث تقوا متذکر شده و بعد از آنکه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حفظ و صیانت و نگه داری ترجمه کرده است چنین می‌نگارد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تقوا، ترس یا پرهیز است و هم چنین غالباً صیانت و حفظ نفس از اموری ملازم است با ترس از آن امور، چنین تصور شده که این ماده مجازاً در بعضی موارد به معنای پرهیز و در بعضی دیگر به معنای خوف و ترس استعمال شده است</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 xml:space="preserve">وی آنگاه ترجمه صحیح تقوا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بهترین ترجمه برای لغت تقیه را با توجه به ریشه آن، نگه‌داری و صیانت می‌دانیم که در یکی از مصادیق خود، یعنی خود نگهداری استعمال بیشتری دارد، اما در مصداق‌های دیگر مانند نگهداری دیگران و به خصوص برادران دینی یا مواردی مانند نگه‌داری و حفظ دین نیز در روایات ما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لابه‌لای مباحث بعدی به این مطلب برخورد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معلوم می‌شود که ترجمه تقیه در معنای پرهیز، پنهان کاری و حزم و احتیاط، ترجمه به لوازم آن و آن هم تنها در بعضی از موارد است، چنان که ترجمه آن به خودداری کردن ترجمه‌ای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جهت هیئت و صیغه، کلمه تقیه بر وزن فعیله است و در مصدر یا اسم مصدر بودن آن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ادیبان در مقام بیان فرق بین مصدر و اسم مصدر تفاوت‌هایی ذکر کرده‌اند،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مصدر برای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عمل،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نسبت آن به فاعل و مفعول، به طور مبهم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هنگام استعمال در جمله نیاز به تعیین فاعل و مفعول خواهیم داشت، اما اسم مصدر فقط برای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 لذا هنگام استعمال نیازی به فاعل و مفعول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مصدر برای حدث وضع شده و اسم مصدر برای حاصل آن، مانند کوشیدن و کوشش در فارسی یا اغتسال و غسل در عربی که اولی به انجام عملیات شست و شو اشاره دارد و دومی حاصل و نتیجه آن عملیات را بیان می‌کند</w:t>
      </w:r>
      <w:r>
        <w:rPr>
          <w:rFonts w:eastAsia="IRNazanin" w:cs="IRNazanin"/>
          <w:color w:val="111111"/>
          <w:sz w:val="28"/>
          <w:szCs w:val="28"/>
          <w:rtl w:val="true"/>
          <w:lang w:bidi="fa-IR"/>
        </w:rPr>
        <w:t>.</w:t>
      </w:r>
      <w:r>
        <w:rPr>
          <w:rStyle w:val="FootnoteAnchor"/>
          <w:rtl w:val="true"/>
        </w:rPr>
        <w:footnoteReference w:id="941"/>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تقیه چه مصدر باشد و چه اسم مصدر، ثلاثی مجرد است، نه ثلاثی مزید و تای آن، تای وحدت است؛ یعنی تقیه واحده و این نکته را یادآور می‌شود که همیشگی نیست و در موارد خاصی انجام می‌پذیرد</w:t>
      </w:r>
      <w:r>
        <w:rPr>
          <w:rFonts w:eastAsia="IRNazanin" w:cs="IRNazanin"/>
          <w:color w:val="111111"/>
          <w:sz w:val="28"/>
          <w:szCs w:val="28"/>
          <w:rtl w:val="true"/>
          <w:lang w:bidi="fa-IR"/>
        </w:rPr>
        <w:t>.</w:t>
      </w:r>
      <w:r>
        <w:rPr>
          <w:rStyle w:val="FootnoteAnchor"/>
          <w:rtl w:val="true"/>
        </w:rPr>
        <w:footnoteReference w:id="942"/>
      </w:r>
      <w:bookmarkStart w:id="668" w:name="pg14081_141781"/>
    </w:p>
    <w:p>
      <w:pPr>
        <w:pStyle w:val="BookText"/>
        <w:rPr/>
      </w:pPr>
      <w:bookmarkEnd w:id="668"/>
      <w:r>
        <w:rPr>
          <w:rFonts w:ascii="IRNazanin" w:hAnsi="IRNazanin" w:eastAsia="IRNazanin"/>
          <w:color w:val="111111"/>
          <w:sz w:val="28"/>
          <w:sz w:val="28"/>
          <w:szCs w:val="28"/>
          <w:rtl w:val="true"/>
          <w:lang w:bidi="fa-IR"/>
        </w:rPr>
        <w:t>شاید بتوان گفت تقیه اگر مصدر باشد به معنای خود نگهداشتن، و در صورت اسم مصدر بودن به معنای خودنگه‌داری است</w:t>
      </w:r>
      <w:r>
        <w:rPr>
          <w:rFonts w:eastAsia="IRNazanin" w:cs="IRNazanin"/>
          <w:color w:val="111111"/>
          <w:sz w:val="28"/>
          <w:szCs w:val="28"/>
          <w:rtl w:val="true"/>
          <w:lang w:bidi="fa-IR"/>
        </w:rPr>
        <w:t>.</w:t>
      </w:r>
    </w:p>
    <w:p>
      <w:pPr>
        <w:pStyle w:val="Heading4"/>
        <w:numPr>
          <w:ilvl w:val="3"/>
          <w:numId w:val="1"/>
        </w:numPr>
        <w:rPr/>
      </w:pPr>
      <w:bookmarkStart w:id="669" w:name="__RefHeading___Toc3806765_3381743652"/>
      <w:bookmarkStart w:id="670" w:name="_Toc250"/>
      <w:bookmarkEnd w:id="669"/>
      <w:r>
        <w:rPr>
          <w:rtl w:val="true"/>
        </w:rPr>
        <w:t>تعریف اصطلاحی تقیه</w:t>
      </w:r>
      <w:bookmarkEnd w:id="670"/>
    </w:p>
    <w:p>
      <w:pPr>
        <w:pStyle w:val="BookText"/>
        <w:rPr/>
      </w:pPr>
      <w:r>
        <w:rPr>
          <w:rFonts w:ascii="IRNazanin" w:hAnsi="IRNazanin" w:eastAsia="IRNazanin"/>
          <w:color w:val="111111"/>
          <w:sz w:val="28"/>
          <w:sz w:val="28"/>
          <w:szCs w:val="28"/>
          <w:rtl w:val="true"/>
          <w:lang w:bidi="fa-IR"/>
        </w:rPr>
        <w:t>تقیه در علوم مختلف همانند تفسیر، حدیث، فقه، اصول فقه، قواعد فقه و کلام مورد تعریف واقع شده و ظاهر آن است که مؤلفان هر علم به تعریف اصطلاحی آن در علم مورد بحث خود اقدام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تشابه فراوان این تعاریف و نیز عدم تصریح مؤلفان به مورد نظر قرار گرفتن اصطلاح علمی خاص و نیز ورود آن در قرآن و مورد استفاده فراوان آن در روایات، این نتیجه به دست می‌آید که این لغت، همانند کلماتی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غیرمختص به علمی خاص پیدا کرده و شدت رواج آن در میان مسلمانان آن را دارای حقیقتی شرعیه یا لااقل متشرعه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تعریف اصطلاحی آن، تعریف آن در عرف مسلمانان و به عبارت دیگر در عرف متشرعه اعم از سنی و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بعضی از نویسندگان این اصطلاح را مخصوص به فقه و اصول و کلام دانسته‌اند</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 xml:space="preserve">ناصر مکارم شیرازی، القواعد الفقهیه،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به نظر نمی‌رسد، زیرا این لغت چنان که گفتیم در علوم دیگری همانند تفسیر و حدیث کاربرد دارد، پس به تعریفی احتیاج داریم که در آن علوم نیز کارآمد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فقهای شیعه و اهل سنت از تقیه تعریف‌های مختلفی ارائه نموده‌اند که چند مورد را نقل می‌کنیم و سپس با توجه به این تعاریف، تعریفی جامع و مانع ارائه می‌نماییم</w:t>
      </w:r>
      <w:r>
        <w:rPr>
          <w:rFonts w:eastAsia="IRNazanin" w:cs="IRNazanin"/>
          <w:color w:val="111111"/>
          <w:sz w:val="28"/>
          <w:szCs w:val="28"/>
          <w:rtl w:val="true"/>
          <w:lang w:bidi="fa-IR"/>
        </w:rPr>
        <w:t>.</w:t>
      </w:r>
    </w:p>
    <w:p>
      <w:pPr>
        <w:pStyle w:val="Heading4"/>
        <w:numPr>
          <w:ilvl w:val="3"/>
          <w:numId w:val="1"/>
        </w:numPr>
        <w:rPr/>
      </w:pPr>
      <w:bookmarkStart w:id="671" w:name="__RefHeading___Toc3806767_3381743652"/>
      <w:bookmarkStart w:id="672" w:name="_Toc251"/>
      <w:bookmarkEnd w:id="671"/>
      <w:r>
        <w:rPr>
          <w:rtl w:val="true"/>
        </w:rPr>
        <w:t>تعریف اصطلاحی تقیه از نظر شیعه</w:t>
      </w:r>
      <w:bookmarkEnd w:id="6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قدیمی‌ترین تعریف تقیه در کتب شیعه، تعریف شیخ مفید باشد که در ذیل کلام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تقیه را واجب دانسته، آن را این چنین تعریف می‌کند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التقیه کتمان الحق و ستر الاعتقاد فیه و مکاتمه المخالفین و ترک مظاهرتهم بما یعقب ضرراً فی الدین و الدنیا؛</w:t>
      </w:r>
      <w:r>
        <w:rPr>
          <w:rStyle w:val="FootnoteAnchor"/>
          <w:rtl w:val="true"/>
        </w:rPr>
        <w:footnoteReference w:id="944"/>
      </w:r>
      <w:r>
        <w:rPr>
          <w:rFonts w:ascii="IRNazanin" w:hAnsi="IRNazanin" w:eastAsia="IRNazanin"/>
          <w:color w:val="111111"/>
          <w:sz w:val="28"/>
          <w:sz w:val="28"/>
          <w:szCs w:val="28"/>
          <w:rtl w:val="true"/>
          <w:lang w:bidi="fa-IR"/>
        </w:rPr>
        <w:t>تقیه، عبارت است از کتمان</w:t>
      </w:r>
    </w:p>
    <w:p>
      <w:pPr>
        <w:pStyle w:val="BookText"/>
        <w:rPr/>
      </w:pPr>
      <w:r>
        <w:rPr>
          <w:rFonts w:ascii="IRNazanin" w:hAnsi="IRNazanin" w:eastAsia="IRNazanin"/>
          <w:color w:val="111111"/>
          <w:sz w:val="28"/>
          <w:sz w:val="28"/>
          <w:szCs w:val="28"/>
          <w:rtl w:val="true"/>
          <w:lang w:bidi="fa-IR"/>
        </w:rPr>
        <w:t>حق و پوشاندن اعتقاد خود در مورد آن و پنهان‌کاری در مقابله با مخالفین و ظاهر نساختن اموری که ضرری دینی یا دنیوی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کتمان حق و پوشاندن اعتقاد در آن به یک معنا باز می‌گردد و آن، همان مفهوم پوشاندن اعتقاد است که با معنای تقیه مناسب‌تر است، بنابراین به کتمان حق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در این تعریف آن است که حق بودن مذهب و اعتقاد تقیه کننده در آن مفروض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لفظ مخالفین هم به خودی خود اعم است و شامل هر مخالف شیعه امامیه اعم از کافر و سنی و زیدی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اما با توجه به اصطلاح شدن آن در مورد اهل سنت و نیز با توجه به عبارات بعدی شیخ مفید و نیز عبارت شیخ صدوق می‌توانیم آن را مخصوص اهل سنت بدانیم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احتمال اعم بودن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در این تعریف وجود دارد که در این صورت با استعمال قرآنی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آن را در مورد تقیه از کافران به کار برده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نوعی قائل به تقیه از دوستان به علت ظرفیت کم آنها باشد، با ذکر این کلمه، چنین تقیه‌ای از شمول تعریف تقیه به دور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یعقب ضرراً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تقیه را مشخص می‌کند و در آن مورد ضرر جانی، مالی و 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ضربه به دین و از بین رفتن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ظرفیه 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این اشکال پیش می‌آید که مورد تقیه تنها منحصر به دفع ضرر نیست، بلکه در بعضی از موارد حفظ وحدت یا آبرو دادن به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منفعت‌های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مورد نظر است؛ چنانکه در بسیاری از موارد تقیه مداراتی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کردن با سایرین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بهتر است این عبارت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کنیم تا شامل همه موارد تقیه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امین الاسلام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تفسیر خود چنین می‌نگارد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 الاظهار باللسان خلاف ما ینطوی علیه القلب للخوف علی النفس؛</w:t>
      </w:r>
    </w:p>
    <w:p>
      <w:pPr>
        <w:pStyle w:val="BookText"/>
        <w:rPr/>
      </w:pPr>
      <w:r>
        <w:rPr>
          <w:rFonts w:ascii="IRNazanin" w:hAnsi="IRNazanin" w:eastAsia="IRNazanin"/>
          <w:color w:val="111111"/>
          <w:sz w:val="28"/>
          <w:sz w:val="28"/>
          <w:szCs w:val="28"/>
          <w:rtl w:val="true"/>
          <w:lang w:bidi="fa-IR"/>
        </w:rPr>
        <w:t>تقیه عبارت است از خلاف اعتقاد قلبی را به زبان آوردن به جهت ترس از جان</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 xml:space="preserve">فضل بن حسن طبرسی، مجمع البیان،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اشکال‌هایی از قرار زیر بر این تعریف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منحصر به زبان نیست، بلکه عمل را نیز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بودن اعتقاد و باور قلبی در این تعریف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با انحصار تقیه به ترس تقیه مداراتی را در بر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ترس نیز تقیه منحصر به ترس بر جان نیست، بلکه ترس در مورد برادران دینی و خود دین را هم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التقیة مجاملة الناس بما یعرفون و ترک ما ینکرون حذراً من غوائلهم؛</w:t>
      </w:r>
      <w:r>
        <w:rPr>
          <w:rStyle w:val="FootnoteAnchor"/>
          <w:rtl w:val="true"/>
        </w:rPr>
        <w:footnoteReference w:id="947"/>
      </w:r>
      <w:r>
        <w:rPr>
          <w:rFonts w:ascii="IRNazanin" w:hAnsi="IRNazanin" w:eastAsia="IRNazanin"/>
          <w:color w:val="111111"/>
          <w:sz w:val="28"/>
          <w:sz w:val="28"/>
          <w:szCs w:val="28"/>
          <w:rtl w:val="true"/>
          <w:lang w:bidi="fa-IR"/>
        </w:rPr>
        <w:t xml:space="preserve">تقیه عبارت است از به نیکی معاشرت کردن با مردم به وسیله به جا آوردن آنچه 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مأنوس‌اند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آنچه نمی‌شناسند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مأنوس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دوری کردن از درد سرهای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مجاملة اهل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نیکی معاشرت کردن با اهل باطل</w:t>
      </w:r>
      <w:r>
        <w:rPr>
          <w:rStyle w:val="FootnoteAnchor"/>
          <w:rtl w:val="true"/>
        </w:rPr>
        <w:footnoteReference w:id="948"/>
      </w:r>
      <w:r>
        <w:rPr>
          <w:rFonts w:ascii="IRNazanin" w:hAnsi="IRNazanin" w:eastAsia="IRNazanin"/>
          <w:color w:val="111111"/>
          <w:sz w:val="28"/>
          <w:sz w:val="28"/>
          <w:szCs w:val="28"/>
          <w:rtl w:val="true"/>
          <w:lang w:bidi="fa-IR"/>
        </w:rPr>
        <w:t>و نیز دو عبارت سخن گفتن با مردم به آنچه که می‌شناسند و ترک آنچه نمی‌شناسند در دو حدیث جداگانه در موارد تقیه به کار رفته</w:t>
      </w:r>
      <w:r>
        <w:rPr>
          <w:rStyle w:val="FootnoteAnchor"/>
          <w:rtl w:val="true"/>
        </w:rPr>
        <w:footnoteReference w:id="949"/>
      </w:r>
      <w:r>
        <w:rPr>
          <w:rFonts w:ascii="IRNazanin" w:hAnsi="IRNazanin" w:eastAsia="IRNazanin"/>
          <w:color w:val="111111"/>
          <w:sz w:val="28"/>
          <w:sz w:val="28"/>
          <w:szCs w:val="28"/>
          <w:rtl w:val="true"/>
          <w:lang w:bidi="fa-IR"/>
        </w:rPr>
        <w:t>و به نظر می‌رسد شهید اول نیز تعریف خود را از این احادیث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گویا ایشان با به کار بردن این دو عبارت، در صدد بیان دو قسم تقیه، یعنی مداراتی و کتمانی بوده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حذراً من غوائلهم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علت تقیه را بیان می‌کند و می‌تواند ضررهای جانی، مالی، آبرویی و دینی را شامل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اعم است و مخالفان از اهل سنت و کافران و حتی موافقان را هم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اشکال‌های این تعریف آن است که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ما ینکرون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موافق حق باشد که در این صورت تقیه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دو جمله گرچه عام‌اند و شامل مورد مخالف حق نیز می‌شوند، اما با همین عمومیت خود تعریف را از مانع اغیار بودن خارج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تعریف تقیه به مجامله که امری وجودی است نمی‌تواند فراگیر باشد، چرا که نوعی از تقیه سلبی است و امکان دارد به مجامله نیز ربطی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در این تعریف، جلب منفعت‌های نوعیه نیز لحاظ نشده است که البته ممکن است گفته شود که این‌یک اشکال مبنایی است و ممکن است ایشان تقیه را در جلب منفعت جاری نداند، اما باید توجه داشت که بدون لحاظ جلب منفعت نوعیه، نمی‌توان تقیه را شامل همه انواع تقیه مداراتی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التحفظ عن ضرر الغیر بموافقته فی قول او فعل مخالف اللحق؛</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 xml:space="preserve">شیخ انصاری، رسائل فقهیه، چاپ شده در تراث الشیخ الاعظم،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تقیه در این جا عبارت است از خود را نگه داشتن از ضرر رساندن دیگری، به وسیله موافقت با او در گفتار یا کرداری که مخالف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به کار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 می‌آید که ایشان در صدد تعریف تقیه در فقه‌اند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تعریف، تقیه منحصراً به جلوگیری از ضرر تعریف شده، در حالی که همه انواع تقیه یا لااقل تقیه مداراتی در بعضی از موارد آن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نکات مثبت این تعریف است که شمول آن را نسبت به مخالفان و کافران و حتی موافقان تأمین می‌نماید؛ همچنانکه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ضرر، اعم از جانی، عرضی و مالی و دینی را شامل می‌شود</w:t>
      </w:r>
      <w:r>
        <w:rPr>
          <w:rFonts w:eastAsia="IRNazanin" w:cs="IRNazanin"/>
          <w:color w:val="111111"/>
          <w:sz w:val="28"/>
          <w:szCs w:val="28"/>
          <w:rtl w:val="true"/>
          <w:lang w:bidi="fa-IR"/>
        </w:rPr>
        <w:t>.</w:t>
      </w:r>
      <w:bookmarkStart w:id="673" w:name="pg14081_141785"/>
    </w:p>
    <w:p>
      <w:pPr>
        <w:pStyle w:val="BookText"/>
        <w:rPr/>
      </w:pPr>
      <w:bookmarkEnd w:id="673"/>
      <w:r>
        <w:rPr>
          <w:rFonts w:ascii="IRNazanin" w:hAnsi="IRNazanin" w:eastAsia="IRNazanin"/>
          <w:color w:val="111111"/>
          <w:sz w:val="28"/>
          <w:sz w:val="28"/>
          <w:szCs w:val="28"/>
          <w:rtl w:val="true"/>
          <w:lang w:bidi="fa-IR"/>
        </w:rPr>
        <w:t xml:space="preserve">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این تعریف را از جامع بودن می‌اندازد، زیرا موافقت یک امر وجودی است، در حالی که بعضی از انواع تقیه مانند تقیه کتمانی، صرف کتمان حق است و در آن، موافقتی ابراز نمی‌شود</w:t>
      </w:r>
      <w:r>
        <w:rPr>
          <w:rFonts w:eastAsia="IRNazanin" w:cs="IRNazanin"/>
          <w:color w:val="111111"/>
          <w:sz w:val="28"/>
          <w:szCs w:val="28"/>
          <w:rtl w:val="true"/>
          <w:lang w:bidi="fa-IR"/>
        </w:rPr>
        <w:t>.</w:t>
      </w:r>
    </w:p>
    <w:p>
      <w:pPr>
        <w:pStyle w:val="Heading4"/>
        <w:numPr>
          <w:ilvl w:val="3"/>
          <w:numId w:val="1"/>
        </w:numPr>
        <w:rPr/>
      </w:pPr>
      <w:bookmarkStart w:id="674" w:name="__RefHeading___Toc3806769_3381743652"/>
      <w:bookmarkStart w:id="675" w:name="_Toc252"/>
      <w:bookmarkEnd w:id="674"/>
      <w:r>
        <w:rPr>
          <w:rtl w:val="true"/>
        </w:rPr>
        <w:t>تعریف اصطلاحی تقیه از نظر اهل سنت</w:t>
      </w:r>
      <w:bookmarkEnd w:id="675"/>
    </w:p>
    <w:p>
      <w:pPr>
        <w:pStyle w:val="BookText"/>
        <w:rPr/>
      </w:pPr>
      <w:r>
        <w:rPr>
          <w:rFonts w:ascii="IRNazanin" w:hAnsi="IRNazanin" w:eastAsia="IRNazanin"/>
          <w:color w:val="111111"/>
          <w:sz w:val="28"/>
          <w:sz w:val="28"/>
          <w:szCs w:val="28"/>
          <w:rtl w:val="true"/>
          <w:lang w:bidi="fa-IR"/>
        </w:rPr>
        <w:t>در این جا فقط به ذکر چهار تعریف از اهل سنت، بدون نقد و بررسی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سرخسی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المبسوط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التقیه ان یقی نفسه من العقوبة بما یظهره و ان کان یضمر خلافه؛</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 xml:space="preserve">شمس الدین سرخسی، المبسوط،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آن است که انسان خود را از مجازات و اذیت دیگران به وسیله آنچه اظهار می‌کند حفظ نماید، اگر چه در باطن، خلاف آن را اعتقاد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صحیح بخاری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الحذر من اظهار ما فی النفس من معتقد و غیر للغیر؛</w:t>
      </w:r>
      <w:r>
        <w:rPr>
          <w:rStyle w:val="FootnoteAnchor"/>
          <w:rtl w:val="true"/>
        </w:rPr>
        <w:footnoteReference w:id="952"/>
      </w:r>
      <w:r>
        <w:rPr>
          <w:rFonts w:ascii="IRNazanin" w:hAnsi="IRNazanin" w:eastAsia="IRNazanin"/>
          <w:color w:val="111111"/>
          <w:sz w:val="28"/>
          <w:sz w:val="28"/>
          <w:szCs w:val="28"/>
          <w:rtl w:val="true"/>
          <w:lang w:bidi="fa-IR"/>
        </w:rPr>
        <w:t>تقیه پرهیز از اظهار مسائل درونی، همانند باورها و غیر آن برای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عرفوها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بمحافظة النفس أو العرض أو المال من شر الاعداد؛</w:t>
      </w:r>
      <w:r>
        <w:rPr>
          <w:rStyle w:val="FootnoteAnchor"/>
          <w:rtl w:val="true"/>
        </w:rPr>
        <w:footnoteReference w:id="953"/>
      </w:r>
      <w:r>
        <w:rPr>
          <w:rFonts w:ascii="IRNazanin" w:hAnsi="IRNazanin" w:eastAsia="IRNazanin"/>
          <w:color w:val="111111"/>
          <w:sz w:val="28"/>
          <w:sz w:val="28"/>
          <w:szCs w:val="28"/>
          <w:rtl w:val="true"/>
          <w:lang w:bidi="fa-IR"/>
        </w:rPr>
        <w:t>تقیه را به حفظ جان یا آبرو یا مال از شر دشمنان 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دشمن را در دو قسم برمی‌شمارد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دشمنانی که دشمنی آنها مبتنی بر اختلاف دینی است، مانند کافران و مسلمانان از فرقه‌های دیگر و دیگری دشمنانی که دشمنی آنها به جهت اغراض دنیوی مانند مال و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او تقیه را شامل هر دو قسم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رشید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می‌نویسد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مایقال أو یفعل مخالفاً للحق لاجل توقی الضرر؛</w:t>
      </w:r>
      <w:r>
        <w:rPr>
          <w:rStyle w:val="FootnoteAnchor"/>
          <w:rtl w:val="true"/>
        </w:rPr>
        <w:footnoteReference w:id="954"/>
      </w:r>
      <w:r>
        <w:rPr>
          <w:rFonts w:ascii="IRNazanin" w:hAnsi="IRNazanin" w:eastAsia="IRNazanin"/>
          <w:color w:val="111111"/>
          <w:sz w:val="28"/>
          <w:sz w:val="28"/>
          <w:szCs w:val="28"/>
          <w:rtl w:val="true"/>
          <w:lang w:bidi="fa-IR"/>
        </w:rPr>
        <w:t>تقیه، گفتار یا کردار مخالف حق است به جهت حفظ از ضرر</w:t>
      </w:r>
      <w:r>
        <w:rPr>
          <w:rFonts w:eastAsia="IRNazanin" w:cs="IRNazanin"/>
          <w:color w:val="111111"/>
          <w:sz w:val="28"/>
          <w:szCs w:val="28"/>
          <w:rtl w:val="true"/>
          <w:lang w:bidi="fa-IR"/>
        </w:rPr>
        <w:t>».</w:t>
      </w:r>
      <w:bookmarkStart w:id="676" w:name="pg14081_141786"/>
    </w:p>
    <w:p>
      <w:pPr>
        <w:pStyle w:val="Heading4"/>
        <w:numPr>
          <w:ilvl w:val="3"/>
          <w:numId w:val="1"/>
        </w:numPr>
        <w:rPr/>
      </w:pPr>
      <w:bookmarkStart w:id="677" w:name="__RefHeading___Toc3806771_3381743652"/>
      <w:bookmarkStart w:id="678" w:name="_Toc253"/>
      <w:bookmarkEnd w:id="676"/>
      <w:bookmarkEnd w:id="677"/>
      <w:r>
        <w:rPr>
          <w:rtl w:val="true"/>
        </w:rPr>
        <w:t>تعریف برگزیده</w:t>
      </w:r>
      <w:bookmarkEnd w:id="678"/>
    </w:p>
    <w:p>
      <w:pPr>
        <w:pStyle w:val="BookText"/>
        <w:rPr/>
      </w:pPr>
      <w:r>
        <w:rPr>
          <w:rFonts w:ascii="IRNazanin" w:hAnsi="IRNazanin" w:eastAsia="IRNazanin"/>
          <w:color w:val="111111"/>
          <w:sz w:val="28"/>
          <w:sz w:val="28"/>
          <w:szCs w:val="28"/>
          <w:rtl w:val="true"/>
          <w:lang w:bidi="fa-IR"/>
        </w:rPr>
        <w:t>با توجه به موارد مختلف تقیه و نیز با عنایت به اشکالات تعریف های‌یاد شده به نظر می‌رسد تعریف زیر بتواند تعریف جامع و مانعی از تقیه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اخفاء الحق عن الغیر و اظهار خلافه لمصلحة اقوی؛ تقیه، مخفی نمودن حق از دیگران یا اظهار خلاف آن به جهت مصلحتی است که مهم‌تر از مصلحت اظهار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عبارت اخفای حق و اظهار خلاف، علاوه بر هر دو قسم تقیه کتمانی و اظهاری، تقیه مداراتی را نیز شامل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از او تقیه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فرض می‌کند که شامل مخالفان کفار و موافقان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نقطه ثقل این تعریف و ارتباط دهنده بین معنای لغوی و اصطلاحی تقیه است گاهی به معنای جلب منفعت و گاهی به معنای حفظ و جلوگیری از ضرر است که جلوگیری از ضرر، موارد عمده تقیه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ارتباط بین معنای لغوی و اصطلاحی تقیه در این موارد برقرار می‌شود و در این صورت است که مصلحت، معنایی مرادف دفع مفسده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کسی این ترادف را قبول نکند، می‌تواند در این تعریف،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اضافه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ضرر ممکن است شخصی باشد؛ یعنی ضررهای جانی، مالی و عرضی مربوط به تقیه یا غیرشخصی که مراد از آن، ضررهای وارد به دین و مذهب یا مسلمانان و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 منفعت نیز گاهی شخصی است و گاهی غیرشخصی که در اینجا اصطلاحاً از آن به منفعت نوعیه 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چه از لحاظ لغت و چه از نظر آرای متشرعه، شامل جلب منافع شخصی نمی‌گردد، زیرا متبادر از لغت حفظ و صیانت نگه داری امر موجود است و حرکت به سوی منفعت و تلاش برای جلب منفعتی که هنوز حاصل نشده است، نمی‌تواند مصداق حفظ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نظر شرع و متشرعه، تلاش برای جلب منافع شخصی با زیر پا گذاشتن احکام شرعی یا اخفای آنها با توجه به گستردگی و نامحدود بودن این منافع موجب نابودی دین و دین‌داران می‌شود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منظور از منافع نوعیه، منافعی همانند حفظ وحدت بین مسلمانان یا آبرو دادن به دین اسلام یا مذهب است که می‌توان با کمی مسامحه، این موارد را در لغت حفظ و صیانت از</w:t>
      </w:r>
      <w:bookmarkStart w:id="679" w:name="pg14081_141787"/>
    </w:p>
    <w:p>
      <w:pPr>
        <w:pStyle w:val="BookText"/>
        <w:rPr/>
      </w:pPr>
      <w:bookmarkEnd w:id="679"/>
      <w:r>
        <w:rPr>
          <w:rFonts w:ascii="IRNazanin" w:hAnsi="IRNazanin" w:eastAsia="IRNazanin"/>
          <w:color w:val="111111"/>
          <w:sz w:val="28"/>
          <w:sz w:val="28"/>
          <w:szCs w:val="28"/>
          <w:rtl w:val="true"/>
          <w:lang w:bidi="fa-IR"/>
        </w:rPr>
        <w:t>ضرر، مندرج دانست، زیرا حفظ وحدت از ضرر تفرقه جلوگیری می‌نماید و تلاش برای آبرو دادن به اسلام و مذهب در حقیقت جلوگیری از ضرر و ورود عار و ننگ بر دین و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می‌توان مصلحت را مساوی و منطبق با حفظ صیانت دانست که در این صورت ارتباط بین معنای لغوی و اصطلاحی و تقیه به خوبی برقرار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تقید مصلحت به اقوا نیز در حقیقت از هرج و مرج و بی نظمی در اطلاق کلمه تقیه جلوگیری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این کلمه، تقیه را از دست آویز قرار دادن عده‌ای افراد ضعیف و سودجو که به علت ترسو بودن یا جلب منافع شخصی، آن را بهانه کرده، از اظهار یا اجرای احکام اسلامی سرباز می‌زنند، خارج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موارد تزاحم مصلحت اسلام و مصالح جزئی، مانند جلوگیری از ضررهای شخصی، گرچه اقدام به جلوگیری از ضرر شخصی مصداق لغوی تقیه است، اما متشرعه و مسلمانان آن را تقیه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تقیه در این موارد حرام است، منظور تقیه لغوی است والا تقیه شرعی در این موارد موضوعاً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معلوم می‌شود که منظور از تقسیم تقیه به احکام پنجگانه تکلیفی که از جمله آن موارد حرمت، کراهت و اباحه است تقیه لغوی است، نه 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این تعریف تقیه را منحصر به مقوله گفتار ندانسته و موارد تقیه عملی را نیز شامل می‌شود</w:t>
      </w:r>
      <w:r>
        <w:rPr>
          <w:rFonts w:eastAsia="IRNazanin" w:cs="IRNazanin"/>
          <w:color w:val="111111"/>
          <w:sz w:val="28"/>
          <w:szCs w:val="28"/>
          <w:rtl w:val="true"/>
          <w:lang w:bidi="fa-IR"/>
        </w:rPr>
        <w:t>.</w:t>
      </w:r>
    </w:p>
    <w:p>
      <w:pPr>
        <w:pStyle w:val="Heading4"/>
        <w:numPr>
          <w:ilvl w:val="3"/>
          <w:numId w:val="1"/>
        </w:numPr>
        <w:rPr/>
      </w:pPr>
      <w:bookmarkStart w:id="680" w:name="__RefHeading___Toc3806773_3381743652"/>
      <w:bookmarkStart w:id="681" w:name="_Toc254"/>
      <w:bookmarkEnd w:id="680"/>
      <w:r>
        <w:rPr>
          <w:rtl w:val="true"/>
        </w:rPr>
        <w:t>ذکر تقیه در آیات</w:t>
      </w:r>
      <w:bookmarkEnd w:id="681"/>
    </w:p>
    <w:p>
      <w:pPr>
        <w:pStyle w:val="BookText"/>
        <w:rPr/>
      </w:pPr>
      <w:r>
        <w:rPr>
          <w:rFonts w:ascii="IRNazanin" w:hAnsi="IRNazanin" w:eastAsia="IRNazanin"/>
          <w:color w:val="111111"/>
          <w:sz w:val="28"/>
          <w:sz w:val="28"/>
          <w:szCs w:val="28"/>
          <w:rtl w:val="true"/>
          <w:lang w:bidi="fa-IR"/>
        </w:rPr>
        <w:t xml:space="preserve">اصل تقیه که به صورت یکی از مباحث فقهی شیعه درآمده، مأخوذ از کتاب الهی است و اخبار بسیاری نیز درباره آن وارده شده، ولی حدّ دلالت آیات و اخباری که در این باب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در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بیان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ادله تقیه می‌پردازیم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کَفَرَ بِاللّهِ مِنْ بَعْدِ إِیمانِهِ إِلاّ مَنْ أُکْرِهَ وَ قَلْبُهُ مُطْمَئِنٌّ بِالْإِیمانِ وَ لکِنْ مَنْ شَرَحَ بِالْکُفْرِ صَدْراً فَعَلَیْهِمْ غَضَبٌ مِنَ اللّهِ وَ لَهُمْ عَذابٌ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بعد از ایمانش به خدا کافر گردد؛ جز آنکه مجبور گردد و قلبش به ایمان اطمینان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هر که سینه‌اش به کفر گشاده گردد، خشم خدا بر آنان است و بر ایشان عذابی بزرگ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در کشاف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را متذکر شده که به سبب اشکالات وارد بر آن از بیانشان صرف نظر می‌کنیم، جز یک وجه که به نظر درست می‌آید و خالی از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وجه مورد نظر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جائز دانسته‌اند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و من مبتدا باشد و جواب شرط محذوف، زیرا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جواب محذوف دارد، گویا 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خدا کافر شوند، پس برایشان غضب است، مگر کسانی که مجبور شده باشند</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الکشاف،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قلبش به ایمان، اطمینان و آرام گرفته، ولی به اکراه کلمه کفر بر زبان جاری ساخته، مورد غضب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با اعتقاد به کفر و قلباً و از روی میل کلمه کفرآمیز بگوید، مورد غضب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مفسرین عامه و خاصه، شأن نزول این آیه، عمل عمار یاسر در برابر مشرکان قریش در مکه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قضیه از این قرار است که چند تن از مسلمان‌ها به سبب فشاری که از ناحیه کفار مکه بر آنان وارد می‌شد از دین اسلام بر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کسانی بودند که کلمه کفر را از روی اکراه و اجبار، بر زبان جاری ساختند، ولی قلباً معتقد به اسلام بودند، از جمله عماریاسر، صهیب، بلال حبشی، خباب و سالم که همگی مورد تعذیب و شکنجه شدید کفار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و سمیه، پدر و مادر عمار که از اعتقاد خود حتی به زبان هم دست برنداشتند، زیر شکنجه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را میان دو شتر بستند و هر یک را به جهت مخالف حرکت دادند و ابوجهل سر نیزه خود را بر فرج او فرو برده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مردان اسلام گزیده‌ای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وی را دو تکه کرده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را نیز پس از شکنجه‌های فراوان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 زن اولین کسانی بودند که در اسلام به شهادت رسیدند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که خود شکنجه بسیار دید و صحنه شهادت والدینش را ناظر بود در مقابل اصرار کفار بر اظهار کفر تسلیم شد و بر حسب ظاهر و از روی اکراه و الزام دست از اسلام بشست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خبر کفر عمار را به رسول خدا صلی الله علیه و آله رساندند، اما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همانا عمار از سر تا پا مملو از ایمان است و ایمان با گوشت و خونش آمیخته شده</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عماراً ملی ایماناً من قرنه الی قدمه و اختلط الایمان بلحمه و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سوره نحل، آیه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حادثه، عمار در حالی که می‌گریست نزد رسول خدا صلی الله علیه وآله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مشغول پاک کردن اشک‌های وی از دیدگانش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سرت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موضوع ارتداد زبانی خود را به عرض آن حضرت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 هم به سراغت آمدند آنچه را که پیش از این به آنها گفتی دوباره تکرار کن</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فخر رازی در ذیل آیه از مجاهد از عمار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کفار خواستند ما گفتیم؛</w:t>
      </w:r>
      <w:r>
        <w:rPr>
          <w:rStyle w:val="FootnoteAnchor"/>
          <w:rtl w:val="true"/>
        </w:rPr>
        <w:footnoteReference w:id="958"/>
      </w:r>
      <w:r>
        <w:rPr>
          <w:rFonts w:ascii="IRNazanin" w:hAnsi="IRNazanin" w:eastAsia="IRNazanin"/>
          <w:color w:val="111111"/>
          <w:sz w:val="28"/>
          <w:sz w:val="28"/>
          <w:szCs w:val="28"/>
          <w:rtl w:val="true"/>
          <w:lang w:bidi="fa-IR"/>
        </w:rPr>
        <w:t xml:space="preserve">جز بلال که جانش بر وی خوار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کردند جان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رهایش کردند</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و نیز از مجاهد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عده، زره آهنین پوشانیدند و در آفتاب نشاندند تا از گرمای آهن و آفتاب رنج فراوان بردند و بلال را هر چه تعذیب کردند کلمه کفر بر زبان جاری نکرد و پیوسته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کتف‌هایش را بستند و طنابی از لیف خرما به گردنش افکنده، به دست کودکانشان دادند تا به هر جا بخواهند او را بکشند و زجر و شکنجه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خباب نقل کرده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برای من افروختند که چیزی جز روغن پشت من، آن را خاموش نکرد</w:t>
      </w:r>
      <w:r>
        <w:rPr>
          <w:rFonts w:eastAsia="IRNazanin" w:cs="IRNazanin"/>
          <w:color w:val="111111"/>
          <w:sz w:val="28"/>
          <w:szCs w:val="28"/>
          <w:rtl w:val="true"/>
          <w:lang w:bidi="fa-IR"/>
        </w:rPr>
        <w:t>».</w:t>
      </w:r>
      <w:r>
        <w:rPr>
          <w:rStyle w:val="FootnoteAnchor"/>
          <w:rtl w:val="true"/>
        </w:rPr>
        <w:footnoteReference w:id="960"/>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خباب این است که آن قدر از پشت وی را بر آتش گرفتند که چربی بدنش در آتش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از رسول خدا صلی الله علیه و آله روایت کرده که به عمار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دوباره از تو اظهار کفر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اظهار کفر کن، زیرا خدای عزوجل عذر تو را نازل فرموده و تو را امر نموده که اگر مشرکان خواست خود را تکرار کردند تو نیز کفر خود را تکرار کنی</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ان عادوا فعد، فقد انزل الله عزوجل عذرک و امرک ان تعود ان عادوا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تقیه‌ای که در این آیه آمده مربوط به موضوع است نه بیان حکم، چنانکه در آیه ذیل همین مطلب را به وضوح بیان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یَتَّخِذِ الْمُؤْمِنُونَ الْکافِرِینَ أَوْلِیاءَ مِنْ دُونِ الْمُؤْمِنِینَ وَ مَنْ یَفْعَلْ ذلِکَ فَلَیْسَ مِنَ اللّهِ فِی شَیْ‌ءٍ إِلاّ أَنْ تَتَّقُوا مِنْهُمْ تُقاةً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مؤمنان به جز مؤمنان، کافران را به دوستی نگیرند و هر کس که چنین کند او را با خدا کاری نیست، مگر آنکه پرهیز شما برای گریز از شرّ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زمخشری در این باب</w:t>
      </w:r>
    </w:p>
    <w:p>
      <w:pPr>
        <w:pStyle w:val="BookText"/>
        <w:rPr/>
      </w:pPr>
      <w:r>
        <w:rPr>
          <w:rFonts w:ascii="IRNazanin" w:hAnsi="IRNazanin" w:eastAsia="IRNazanin"/>
          <w:color w:val="111111"/>
          <w:sz w:val="28"/>
          <w:sz w:val="28"/>
          <w:szCs w:val="28"/>
          <w:rtl w:val="true"/>
          <w:lang w:bidi="fa-IR"/>
        </w:rPr>
        <w:t>زمخشری در کشاف پس از نقل داستان عمار و یاسر که شرحش گذشت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بپرسی که آیا عمل عمار افضل بود یا فعل پدر و مادرش، می‌گویم بلکه کار والدین او افضل بود، زیرا در ترک تقیه و صبر بر کشته شدن، عزت دادن و غلبه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مسیلمه کذاب دو مرد از مسلمین را گرفت و به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محمد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رها ساخت و از دیگری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محمد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ناشنوا هستم تا سه مرتبه سؤالش را تکرار کرد و آن شخص همان پاسخ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این اتفاق به رسول خدا صلی الله علیه وسلم رسید فرمود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شخص اول رخصت خدا را در تقیه کردن اجرا نمود و دومی حق را شکافت، پس بر</w:t>
      </w:r>
      <w:bookmarkStart w:id="682" w:name="pg14081_141791"/>
    </w:p>
    <w:p>
      <w:pPr>
        <w:pStyle w:val="BookText"/>
        <w:rPr/>
      </w:pPr>
      <w:bookmarkEnd w:id="682"/>
      <w:r>
        <w:rPr>
          <w:rFonts w:ascii="IRNazanin" w:hAnsi="IRNazanin" w:eastAsia="IRNazanin"/>
          <w:color w:val="111111"/>
          <w:sz w:val="28"/>
          <w:sz w:val="28"/>
          <w:szCs w:val="28"/>
          <w:rtl w:val="true"/>
          <w:lang w:bidi="fa-IR"/>
        </w:rPr>
        <w:t>او گوارا باد</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 xml:space="preserve">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ان مسلمه اخذ برجلین فقال لاحدهما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ایضاً و قال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فقال انا 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مدینه نازل شده و در مورد کسانی است که با یهودیان هم پیمان بودند</w:t>
      </w:r>
      <w:r>
        <w:rPr>
          <w:rStyle w:val="FootnoteAnchor"/>
          <w:rtl w:val="true"/>
        </w:rPr>
        <w:footnoteReference w:id="963"/>
      </w:r>
      <w:r>
        <w:rPr>
          <w:rFonts w:ascii="IRNazanin" w:hAnsi="IRNazanin" w:eastAsia="IRNazanin"/>
          <w:color w:val="111111"/>
          <w:sz w:val="28"/>
          <w:sz w:val="28"/>
          <w:szCs w:val="28"/>
          <w:rtl w:val="true"/>
          <w:lang w:bidi="fa-IR"/>
        </w:rPr>
        <w:t xml:space="preserve">و به مسلمانان رخصت داده تا در صورت ترس از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مشرکان یا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پیمان دوستی و ترک مخاصمه اعلام کنند و در صلح و صفا زندگی مسالمت آمیز آغاز نمایند</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به موجب پاره‌ای از روایات، رخصت تقیه در صدر اسلام برای همه مسلمانان صادر گردیده و در صورت ضرورت، در فروع دین نیز جایز است</w:t>
      </w:r>
      <w:r>
        <w:rPr>
          <w:rFonts w:eastAsia="IRNazanin" w:cs="IRNazanin"/>
          <w:color w:val="111111"/>
          <w:sz w:val="28"/>
          <w:szCs w:val="28"/>
          <w:rtl w:val="true"/>
          <w:lang w:bidi="fa-IR"/>
        </w:rPr>
        <w:t>.</w:t>
      </w:r>
      <w:r>
        <w:rPr>
          <w:rStyle w:val="FootnoteAnchor"/>
          <w:rtl w:val="true"/>
        </w:rPr>
        <w:footnoteReference w:id="965"/>
      </w:r>
      <w:r>
        <w:rPr>
          <w:rFonts w:ascii="IRNazanin" w:hAnsi="IRNazanin" w:eastAsia="IRNazanin"/>
          <w:color w:val="111111"/>
          <w:sz w:val="28"/>
          <w:sz w:val="28"/>
          <w:szCs w:val="28"/>
          <w:rtl w:val="true"/>
          <w:lang w:bidi="fa-IR"/>
        </w:rPr>
        <w:t>این مطلبی است که نه تنها مورد ادعای شیعه است بلکه بزرگان اهل سنت نیز به آن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غزالی در احیا العلوم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از خون مسلمان واجب است و هرگاه هدف، جلوگیری از ریخته شدن خون مسلمانی باشد که از دست ظالم مخفی شده باشد، دروغ گفتن به عنوان یک ضرورت واجب می‌شود</w:t>
      </w:r>
      <w:r>
        <w:rPr>
          <w:rFonts w:eastAsia="IRNazanin" w:cs="IRNazanin"/>
          <w:color w:val="111111"/>
          <w:sz w:val="28"/>
          <w:szCs w:val="28"/>
          <w:rtl w:val="true"/>
          <w:lang w:bidi="fa-IR"/>
        </w:rPr>
        <w:t>».</w:t>
      </w:r>
      <w:r>
        <w:rPr>
          <w:rStyle w:val="FootnoteAnchor"/>
          <w:rtl w:val="true"/>
        </w:rPr>
        <w:footnoteReference w:id="966"/>
      </w:r>
    </w:p>
    <w:p>
      <w:pPr>
        <w:pStyle w:val="Heading4"/>
        <w:numPr>
          <w:ilvl w:val="3"/>
          <w:numId w:val="1"/>
        </w:numPr>
        <w:rPr/>
      </w:pPr>
      <w:bookmarkStart w:id="683" w:name="__RefHeading___Toc3806775_3381743652"/>
      <w:bookmarkStart w:id="684" w:name="_Toc255"/>
      <w:bookmarkEnd w:id="683"/>
      <w:r>
        <w:rPr>
          <w:rtl w:val="true"/>
        </w:rPr>
        <w:t>تقیه قبل از اسلام</w:t>
      </w:r>
      <w:bookmarkEnd w:id="684"/>
    </w:p>
    <w:p>
      <w:pPr>
        <w:pStyle w:val="BookText"/>
        <w:rPr/>
      </w:pPr>
      <w:r>
        <w:rPr>
          <w:rFonts w:ascii="IRNazanin" w:hAnsi="IRNazanin" w:eastAsia="IRNazanin"/>
          <w:color w:val="111111"/>
          <w:sz w:val="28"/>
          <w:sz w:val="28"/>
          <w:szCs w:val="28"/>
          <w:rtl w:val="true"/>
          <w:lang w:bidi="fa-IR"/>
        </w:rPr>
        <w:t xml:space="preserve">از نظر روایات شیعه، مسئله تقیه پیشینه‌ای بس کهن دارد، زیرا اولین مورد آن را به دومین پیامبر الهی، یعنی 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حضرت آدم علیه السلام نسبت می‌دهند که پس از قتل هابیل به دست قابیل، از برادر خود قابیل به جهت حفظ جانش تقیه نمود</w:t>
      </w:r>
      <w:r>
        <w:rPr>
          <w:rFonts w:eastAsia="IRNazanin" w:cs="IRNazanin"/>
          <w:color w:val="111111"/>
          <w:sz w:val="28"/>
          <w:szCs w:val="28"/>
          <w:rtl w:val="true"/>
          <w:lang w:bidi="fa-IR"/>
        </w:rPr>
        <w:t>.</w:t>
      </w:r>
      <w:r>
        <w:rPr>
          <w:rStyle w:val="FootnoteAnchor"/>
          <w:rtl w:val="true"/>
        </w:rPr>
        <w:footnoteReference w:id="967"/>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در بعضی از روایات تقیه به عنوان سنت حضرت ابراهیم علیه السلام مطرح شده است</w:t>
      </w:r>
      <w:r>
        <w:rPr>
          <w:rFonts w:eastAsia="IRNazanin" w:cs="IRNazanin"/>
          <w:color w:val="111111"/>
          <w:sz w:val="28"/>
          <w:szCs w:val="28"/>
          <w:rtl w:val="true"/>
          <w:lang w:bidi="fa-IR"/>
        </w:rPr>
        <w:t>.</w:t>
      </w:r>
      <w:r>
        <w:rPr>
          <w:rStyle w:val="FootnoteAnchor"/>
          <w:rtl w:val="true"/>
        </w:rPr>
        <w:footnoteReference w:id="968"/>
      </w:r>
      <w:r>
        <w:rPr>
          <w:rFonts w:ascii="IRNazanin" w:hAnsi="IRNazanin" w:eastAsia="IRNazanin"/>
          <w:color w:val="111111"/>
          <w:sz w:val="28"/>
          <w:sz w:val="28"/>
          <w:szCs w:val="28"/>
          <w:rtl w:val="true"/>
          <w:lang w:bidi="fa-IR"/>
        </w:rPr>
        <w:t>شاید بتوان از کلمه سنت، مداومت بر تقیه را نزد آن حضرت استنباط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طرفی در سیره آن حضرت در مواردی همچون برخورد با پرستندگان ستارگان و ماه و خورشید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سوره انعام، آیات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از احتمالات مختلف درباره این جمله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المیزان،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مریض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دعوت همشهریان او برای خروج از شهر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بالاخره بر زبان راندن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فَعَلَهُ کَبِیرُهُمْ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بزرگ، بت‌های کوچک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پرستش بت‌پرستان از شکننده بت‌هایشان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گونه‌هایی از تقیه و توریه را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چاره‌ای که حضرت یوسف علیه السلام برای نگه داشتن برادرش، نزد خود اندیشید به عنوان شاهدی دیگر برای تقیه و توریه پیامبران در روایات شیعه ذکر شده است</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در آن مورد ندادهنده‌ای از سوی آن حضرت به کاروان برادران یوسف نسبت دزدی داد</w:t>
      </w:r>
      <w:r>
        <w:rPr>
          <w:rFonts w:eastAsia="IRNazanin" w:cs="IRNazanin"/>
          <w:color w:val="111111"/>
          <w:sz w:val="28"/>
          <w:szCs w:val="28"/>
          <w:rtl w:val="true"/>
          <w:lang w:bidi="fa-IR"/>
        </w:rPr>
        <w:t>.</w:t>
      </w:r>
      <w:r>
        <w:rPr>
          <w:rStyle w:val="FootnoteAnchor"/>
          <w:rtl w:val="true"/>
        </w:rPr>
        <w:footnoteReference w:id="971"/>
      </w:r>
      <w:r>
        <w:rPr>
          <w:rFonts w:ascii="IRNazanin" w:hAnsi="IRNazanin" w:eastAsia="IRNazanin"/>
          <w:color w:val="111111"/>
          <w:sz w:val="28"/>
          <w:sz w:val="28"/>
          <w:szCs w:val="28"/>
          <w:rtl w:val="true"/>
          <w:lang w:bidi="fa-IR"/>
        </w:rPr>
        <w:t>طبق بعضی از روایات، مراد یوسف علیه السلام از این خطاب، دزدیدن خود او از سوی برادرانش بوده است نه دزدی پیمانه پادشاه</w:t>
      </w:r>
      <w:r>
        <w:rPr>
          <w:rFonts w:eastAsia="IRNazanin" w:cs="IRNazanin"/>
          <w:color w:val="111111"/>
          <w:sz w:val="28"/>
          <w:szCs w:val="28"/>
          <w:rtl w:val="true"/>
          <w:lang w:bidi="fa-IR"/>
        </w:rPr>
        <w:t>.</w:t>
      </w:r>
      <w:r>
        <w:rPr>
          <w:rStyle w:val="FootnoteAnchor"/>
          <w:rtl w:val="true"/>
        </w:rPr>
        <w:footnoteReference w:id="972"/>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مأموریت یافتن حضرت موسی و هارون علیهما السلام به سوی فرعون و سخن گفتن با نرمش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لین</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با نیز در روایات به عنوان موردی دیگر برای تقیه ذکر شده است</w:t>
      </w:r>
      <w:r>
        <w:rPr>
          <w:rFonts w:eastAsia="IRNazanin" w:cs="IRNazanin"/>
          <w:color w:val="111111"/>
          <w:sz w:val="28"/>
          <w:szCs w:val="28"/>
          <w:rtl w:val="true"/>
          <w:lang w:bidi="fa-IR"/>
        </w:rPr>
        <w:t>.</w:t>
      </w:r>
      <w:r>
        <w:rPr>
          <w:rStyle w:val="FootnoteAnchor"/>
          <w:rtl w:val="true"/>
        </w:rPr>
        <w:footnoteReference w:id="974"/>
      </w:r>
      <w:r>
        <w:rPr>
          <w:rFonts w:ascii="IRNazanin" w:hAnsi="IRNazanin" w:eastAsia="IRNazanin"/>
          <w:color w:val="111111"/>
          <w:sz w:val="28"/>
          <w:sz w:val="28"/>
          <w:szCs w:val="28"/>
          <w:rtl w:val="true"/>
          <w:lang w:bidi="fa-IR"/>
        </w:rPr>
        <w:t>که تقیه‌ای بودن این عمل یا به جهت اخفای بخشی از حقایق و واقعیات و تکیه بر توحید است یا از باب بقیه مداراتی بوده است</w:t>
      </w:r>
      <w:r>
        <w:rPr>
          <w:rFonts w:eastAsia="IRNazanin" w:cs="IRNazanin"/>
          <w:color w:val="111111"/>
          <w:sz w:val="28"/>
          <w:szCs w:val="28"/>
          <w:rtl w:val="true"/>
          <w:lang w:bidi="fa-IR"/>
        </w:rPr>
        <w:t>.</w:t>
      </w:r>
      <w:bookmarkStart w:id="685" w:name="pg14081_141793"/>
    </w:p>
    <w:p>
      <w:pPr>
        <w:pStyle w:val="BookText"/>
        <w:rPr/>
      </w:pPr>
      <w:bookmarkEnd w:id="685"/>
      <w:r>
        <w:rPr>
          <w:rFonts w:ascii="IRNazanin" w:hAnsi="IRNazanin" w:eastAsia="IRNazanin"/>
          <w:color w:val="111111"/>
          <w:sz w:val="28"/>
          <w:sz w:val="28"/>
          <w:szCs w:val="28"/>
          <w:rtl w:val="true"/>
          <w:lang w:bidi="fa-IR"/>
        </w:rPr>
        <w:t>داستان مؤمن آل فرعون که به صراحت قرآن، ایمان خود را پنهان می‌کرد</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هنگام احساس خطر برای موسی علیه السلام درصدد نجات او برآمد نیز به عنوان موردی دیگر از موارد تقیه در این زمان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تقیه اصحاب کهف در روایات شیعه به عنوان نقطه اوج تقیه مطرح شده است،</w:t>
      </w:r>
      <w:r>
        <w:rPr>
          <w:rStyle w:val="FootnoteAnchor"/>
          <w:rtl w:val="true"/>
        </w:rPr>
        <w:footnoteReference w:id="976"/>
      </w:r>
      <w:r>
        <w:rPr>
          <w:rFonts w:ascii="IRNazanin" w:hAnsi="IRNazanin" w:eastAsia="IRNazanin"/>
          <w:color w:val="111111"/>
          <w:sz w:val="28"/>
          <w:sz w:val="28"/>
          <w:szCs w:val="28"/>
          <w:rtl w:val="true"/>
          <w:lang w:bidi="fa-IR"/>
        </w:rPr>
        <w:t>زیرا آنان به جهت تقیه، حتی اظهار شرک نیز می‌نمودند</w:t>
      </w:r>
      <w:r>
        <w:rPr>
          <w:rFonts w:eastAsia="IRNazanin" w:cs="IRNazanin"/>
          <w:color w:val="111111"/>
          <w:sz w:val="28"/>
          <w:szCs w:val="28"/>
          <w:rtl w:val="true"/>
          <w:lang w:bidi="fa-IR"/>
        </w:rPr>
        <w:t>.</w:t>
      </w:r>
      <w:r>
        <w:rPr>
          <w:rStyle w:val="FootnoteAnchor"/>
          <w:rtl w:val="true"/>
        </w:rPr>
        <w:footnoteReference w:id="977"/>
      </w:r>
    </w:p>
    <w:p>
      <w:pPr>
        <w:pStyle w:val="Heading4"/>
        <w:numPr>
          <w:ilvl w:val="3"/>
          <w:numId w:val="1"/>
        </w:numPr>
        <w:rPr/>
      </w:pPr>
      <w:bookmarkStart w:id="686" w:name="__RefHeading___Toc3806777_3381743652"/>
      <w:bookmarkStart w:id="687" w:name="_Toc256"/>
      <w:bookmarkEnd w:id="686"/>
      <w:r>
        <w:rPr>
          <w:rtl w:val="true"/>
        </w:rPr>
        <w:t>پیامبر اکرم صلی اللّه علیه و آله و تقیه</w:t>
      </w:r>
      <w:bookmarkEnd w:id="687"/>
    </w:p>
    <w:p>
      <w:pPr>
        <w:pStyle w:val="BookText"/>
        <w:rPr/>
      </w:pPr>
      <w:r>
        <w:rPr>
          <w:rFonts w:ascii="IRNazanin" w:hAnsi="IRNazanin" w:eastAsia="IRNazanin"/>
          <w:color w:val="111111"/>
          <w:sz w:val="28"/>
          <w:sz w:val="28"/>
          <w:szCs w:val="28"/>
          <w:rtl w:val="true"/>
          <w:lang w:bidi="fa-IR"/>
        </w:rPr>
        <w:t xml:space="preserve">محدوده تاریخی این بخش از ابتدای بعثت پیامبر اکرم صلی الله علیه و آله تا پایان غیبت کبرا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می‌توان چهار نوع تقیه را در آن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سیاسی، تقیه کلامی، تقیه اجتماعی و تقیه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تقیه سیاسی، تقیه معصوم علیه السلام هنگام مواجهه با قدرت‌های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بقیه کلامی، تقیه در اعتقادات است که بارزترین مصداق آن در زمان ائمه علیهم السلام تقیه در مسائل مربوط به ولایت و امامت 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تقیه اجتماعی، تقیه هنگام برخورد با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کیفیت‌های مختلفی همچون مدارا در هنگام معاشرت با آنها، شرکت در اجتماعات آنان و نیز پنهان نمودن حق یا اظهار خلاف آن در مواجهه با آنان است که بحث تفصیلی آن در فصل چهارم، هنگام ذکر اقسام تقیه، تحت عنوان تقیه مداراتی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فقهی، تقیه در موارد احکام فقهی است که معصوم علیه السلام به جهت تقیه، حکمی را پنهان نموده یا خلاف آن را اظهار می‌نماید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تقیه در زمان پیامبر اکرم صلی الله علیه و آله هنگامی که با آیات و روایات مورد اعتماد اهل سنت تأیید شود، می‌تواند ما را در بحث مشروعیت تقیه تا حدودی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صرف نظر از این جهت به بررسی این امر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تقیه سیاسی، می‌توان به سری بودن دعوت آن حضرت در سه سال اول بعثت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تبدیل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حذف عنوان رسول الله بعد از نام محمد در جریان صلح حدیبیه که به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مشرکان انجام گرفت می‌تواند از موارد این نوع تقیه باشد</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 xml:space="preserve">ابن هشام، السیره النبوه،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طبری، تاریخ الرسل والملوک،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تفسیر قرطبی،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درالمنثور،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معالم التنزیل بغوی،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نزول آیه تجویز تقیه مؤمنان از کافران</w:t>
      </w:r>
      <w:r>
        <w:rPr>
          <w:rStyle w:val="FootnoteAnchor"/>
          <w:rtl w:val="true"/>
        </w:rPr>
        <w:footnoteReference w:id="979"/>
      </w:r>
      <w:r>
        <w:rPr>
          <w:rFonts w:ascii="IRNazanin" w:hAnsi="IRNazanin" w:eastAsia="IRNazanin"/>
          <w:color w:val="111111"/>
          <w:sz w:val="28"/>
          <w:sz w:val="28"/>
          <w:szCs w:val="28"/>
          <w:rtl w:val="true"/>
          <w:lang w:bidi="fa-IR"/>
        </w:rPr>
        <w:t>را که در بخش مشروعیت تقیه به تفصیل آن خواهیم پرداخت می‌توان ناظر به این نوع تقیه دانست</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شاید بتوان کتمان نام منافقینی که در هنگام برگشت از تبوک، قصد ترور پیامبر اکرم صلی الله علیه و آله را داشتند</w:t>
      </w:r>
      <w:r>
        <w:rPr>
          <w:rStyle w:val="FootnoteAnchor"/>
          <w:rtl w:val="true"/>
        </w:rPr>
        <w:footnoteReference w:id="981"/>
      </w:r>
      <w:r>
        <w:rPr>
          <w:rFonts w:ascii="IRNazanin" w:hAnsi="IRNazanin" w:eastAsia="IRNazanin"/>
          <w:color w:val="111111"/>
          <w:sz w:val="28"/>
          <w:sz w:val="28"/>
          <w:szCs w:val="28"/>
          <w:rtl w:val="true"/>
          <w:lang w:bidi="fa-IR"/>
        </w:rPr>
        <w:t>از مصادیق بارز تقیه اجتماعی آن حضرت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نزول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به خصوص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 بِما لَمْ یَنالُوا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کاری را داشتند که به انجام آن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داستان دانسته شده است</w:t>
      </w:r>
      <w:r>
        <w:rPr>
          <w:rFonts w:eastAsia="IRNazanin" w:cs="IRNazanin"/>
          <w:color w:val="111111"/>
          <w:sz w:val="28"/>
          <w:szCs w:val="28"/>
          <w:rtl w:val="true"/>
          <w:lang w:bidi="fa-IR"/>
        </w:rPr>
        <w:t>.</w:t>
      </w:r>
      <w:r>
        <w:rPr>
          <w:rStyle w:val="FootnoteAnchor"/>
          <w:rtl w:val="true"/>
        </w:rPr>
        <w:footnoteReference w:id="982"/>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نوعی از تقیه کلامی آن حضرت را می‌توان در کتمان بخش دوم معراج، یعنی سیر عمودی در آسمان‌ها مشاهده نمود که آن حضرت ابتدا بخش اول آن، یعنی سیر افقی از مسجد الحرام به مسجد الاقصی را اظهار نمودند</w:t>
      </w:r>
      <w:r>
        <w:rPr>
          <w:rStyle w:val="FootnoteAnchor"/>
          <w:rtl w:val="true"/>
        </w:rPr>
        <w:footnoteReference w:id="983"/>
      </w:r>
      <w:r>
        <w:rPr>
          <w:rFonts w:ascii="IRNazanin" w:hAnsi="IRNazanin" w:eastAsia="IRNazanin"/>
          <w:color w:val="111111"/>
          <w:sz w:val="28"/>
          <w:sz w:val="28"/>
          <w:szCs w:val="28"/>
          <w:rtl w:val="true"/>
          <w:lang w:bidi="fa-IR"/>
        </w:rPr>
        <w:t>و بعدها بخش دوم را مطرح کردند</w:t>
      </w:r>
      <w:r>
        <w:rPr>
          <w:rFonts w:eastAsia="IRNazanin" w:cs="IRNazanin"/>
          <w:color w:val="111111"/>
          <w:sz w:val="28"/>
          <w:szCs w:val="28"/>
          <w:rtl w:val="true"/>
          <w:lang w:bidi="fa-IR"/>
        </w:rPr>
        <w:t>.</w:t>
      </w:r>
      <w:r>
        <w:rPr>
          <w:rStyle w:val="FootnoteAnchor"/>
          <w:rtl w:val="true"/>
        </w:rPr>
        <w:footnoteReference w:id="984"/>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امر به عقیده بعضی از تحلیل گران تاریخ اسلام، به جهت ظرفیت پایین مردم بوده است، زیرا حتی با شنیدن بخش اول آن بعضی از تازه مسلمان‌ها مرتد گشتند</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 xml:space="preserve">سیدجعفر مرتضی عاملی؛ الصحیح من سیره النبی صلی الله علیه و آله،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 ندادن ساختمان کعبه از آنچه قریش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الفیل هنگام تجدید بنای آن ساخته بودند به بنای حضرت ابراهیم علیه السلام</w:t>
      </w:r>
      <w:r>
        <w:rPr>
          <w:rStyle w:val="FootnoteAnchor"/>
          <w:rtl w:val="true"/>
        </w:rPr>
        <w:footnoteReference w:id="986"/>
      </w:r>
      <w:r>
        <w:rPr>
          <w:rFonts w:ascii="IRNazanin" w:hAnsi="IRNazanin" w:eastAsia="IRNazanin"/>
          <w:color w:val="111111"/>
          <w:sz w:val="28"/>
          <w:sz w:val="28"/>
          <w:szCs w:val="28"/>
          <w:rtl w:val="true"/>
          <w:lang w:bidi="fa-IR"/>
        </w:rPr>
        <w:t>از موارد تقیه فقهی آن حضرت است که روایتی در منابع اهل سنت، علت آن را نو مسلمان بودن مردم ذکرمی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نماز میت خواندن آن حضرت بر عبدالله بن ابی که از سران منافقین مدینه به شمار می‌آمد، نیز از موارد این نوع تقیه است، چرا که حضرت در هنگام نماز، به طور آهسته به جای دعا بر او نفرین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تقیه اصحاب آن حضرت، تقیه حضرت ابوطالب است که به جهت حفظ موقعیت اجتماعی خود در نزد قریش و به منظور حمایت از جان پیامبر اکرم صلی الله علیه و آله ایمان خود را اظهار نمی‌کرد؛ به گونه‌ای که حتی برای بسیاری از مورخان و محدثان سنی، کفر او، امری قطعی 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تقیه عمار دراظهار بیزاری از پیامبر اکرم صلی الله علیه و آله که آن را تحت شکنجه مشرکان و پس از شهادت پدر و مادرش یاسر و سمیه به زبان آورد، از نوع تقیه کلامی اصحاب آن حضرت است که در این مورد با نزول آیه، عمل عمار مورد تأیید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نیز ازعمار خواست تا اگر دوباره تحت فشار واقع شد، اظهار بیزاری نماید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موارد تقیه اصحاب می‌توان به داستان برخورد یکی از مسلمانان با مسیلمه کذاب و تقیه او جهت حفظ جانش یاد نمود که عمل او مورد تأیید پیامبر اکرم صلی الله علیه و آله واقع شد و آن حضرت از آن با تعبیر عمل به رخصت الهی یاد کرد، و در روایتی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دوست دارد که مردم رخصت‌های او را همانند دستورات تکلیفی او عمل نمایند</w:t>
      </w:r>
      <w:r>
        <w:rPr>
          <w:rFonts w:eastAsia="IRNazanin" w:cs="IRNazanin"/>
          <w:color w:val="111111"/>
          <w:sz w:val="28"/>
          <w:szCs w:val="28"/>
          <w:rtl w:val="true"/>
          <w:lang w:bidi="fa-IR"/>
        </w:rPr>
        <w:t>».</w:t>
      </w:r>
      <w:bookmarkStart w:id="688" w:name="pg14081_141796"/>
    </w:p>
    <w:p>
      <w:pPr>
        <w:pStyle w:val="Heading4"/>
        <w:numPr>
          <w:ilvl w:val="3"/>
          <w:numId w:val="1"/>
        </w:numPr>
        <w:rPr/>
      </w:pPr>
      <w:bookmarkStart w:id="689" w:name="__RefHeading___Toc3806779_3381743652"/>
      <w:bookmarkStart w:id="690" w:name="_Toc257"/>
      <w:bookmarkEnd w:id="688"/>
      <w:bookmarkEnd w:id="689"/>
      <w:r>
        <w:rPr>
          <w:rtl w:val="true"/>
        </w:rPr>
        <w:t>اهل بیت علیهم السلام و تقیه</w:t>
      </w:r>
      <w:bookmarkEnd w:id="690"/>
    </w:p>
    <w:p>
      <w:pPr>
        <w:pStyle w:val="BookText"/>
        <w:rPr/>
      </w:pPr>
      <w:r>
        <w:rPr>
          <w:rFonts w:ascii="IRNazanin" w:hAnsi="IRNazanin" w:eastAsia="IRNazanin"/>
          <w:color w:val="111111"/>
          <w:sz w:val="28"/>
          <w:sz w:val="28"/>
          <w:szCs w:val="28"/>
          <w:rtl w:val="true"/>
          <w:lang w:bidi="fa-IR"/>
        </w:rPr>
        <w:t>چه بسا آنان که از تاریخ سیاسی شیعه اطلاعی ندارند، ضرورت فلسفه تقیه را در بین شیعیان درک نکرده، آنان را در استفاده از تقیه مورد انتقاد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بتوان فقط اندکی از مظالم وارد بر شیعیان را در نظر گرفت، آن وقت روشن می‌گردد که چگونه این گروه در پرتو تقیه، خود و مواریث خود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پس از حادثه غم انگیز کربلا در سراسر زمین اسلامی امنیتی برای شیعیان باقی نماند و از این زمان ضرورت تقیه در شعیه خودنمایی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از زمان امام باقر علیه السلام که مذهب شیعه از یک گروه حماسی به صورت یک مکتب علمی در آمد، بر استفاده از رخصت تقیه تأکید گردید تا شاگردان مکتب تشیع زنده بمانند و پیام مکتب را به نسل‌های بعد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غیر از این، راهی درجهت زنده ماندن شیعیان و بقای مواریث آنان در بین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بر امام سجاد علیه السلام وارد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چگونه روزگار می‌گذارنید؟ حضرت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بنی اسرائیل در میان آل فرعون سپری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را می‌کشتند، زنان را به کنیزی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مردم با دادن دشنام به بزرگ و سید ما امیرالمؤمنین، به دشمنان ما تقرب می‌جویند</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 xml:space="preserve">گزیده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شرح حدیث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حدیث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اصحبت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اصحبنا فی قومنا بمنزلة بنی اسرائیل فی آل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یذبحون ابناء و یلعنون سیدنا و شیخننا علی المنابر حقنا</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این موضوع در طبقات ابن سعد این گونه نقل شده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اصحبنا فی قومنا بمنزلة بنی اسرائیل اذا کانوا یذبحو ابناءهم و یستحیون نساءهم و اصبح شیخننا و سیدنا یتقرب الی عدونا بشتمه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المنابر و اصحبت قریش تعد أن لها الفضل علی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محمداً منهما، لایعد لها فضل الا به و اصحبت العرب مقرة لهم بذلک، فلئن کانت</w:t>
      </w:r>
    </w:p>
    <w:p>
      <w:pPr>
        <w:pStyle w:val="BookText"/>
        <w:rPr/>
      </w:pPr>
      <w:r>
        <w:rPr>
          <w:rFonts w:ascii="IRNazanin" w:hAnsi="IRNazanin" w:eastAsia="IRNazanin"/>
          <w:color w:val="111111"/>
          <w:sz w:val="28"/>
          <w:sz w:val="28"/>
          <w:szCs w:val="28"/>
          <w:rtl w:val="true"/>
          <w:lang w:bidi="fa-IR"/>
        </w:rPr>
        <w:t>العرب صدقت أن لها الفضل علی العجم وصدقت قریش ان لها الفضل علی العرب لان محمداً صلی الله علیه و آله منهما، ان لنا اهل البیت الفضل علی قریش لان محمداً صلی الله علیه و آله منّا فکهذا اصحبنا اذا لم تعلم کیف اصحبنا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انه اراد ان یسمع من فی البیت</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الخوارزمی، مقتل الحسین،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اختناق موجود نه تنها امنیت مالی و جانی شیعیان را به خطر می‌افکند، بلکه ادای شهادت و نقل حدیث آنان را نیز با دشواری همراه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درچنین شرایطی نه تنها برای شیعیان، بلکه برای هر کسی که می‌خواست به نحوی از علی علیه السلام و اهل بیت او سخنی بر زبان جاری سازد، رعایت تقیه امری الزامی بود؛ مثلاً چنان‌که تاریخ نشان می‌دهد حس بصری از علی علیه السلام با کنیه ابو زینب یاد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شعبی که بزرگ محدثان اعراق بود اقراری به این مضمون بر جای مانده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آل علی علیه السلام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آنها را دوست بداریم به دست خلفا کشته می‌شویم و اگر بخواهیم دشمنی بورزیم در قیامت داخل آتش می‌گردیم</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وقتی بزرگان اهل سنت در اظهار دوستی نسبت به حضرت علی علیه السلام با چنین مشکلاتی درگیر بوده‌اند تکلیف شیعیان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شرایط، یاران اهل بیت جز آنکه اعتقادات خود را مخفی سازند و مطابق فرهنگ و رسومات اهل سنت زندگی کنند یا در مجالس درس به گونه آنان فتوی دهند چاره‌ای در مقابل خود نمی‌دیدند؛ چنانکه امام صادق علیه السلام رسماً به ابان بن تغلب اجازه داد که در مسجد بنشیند و با استفاده از فقه و معالم دینی اهل سنت به مراجعان پاسخ دهد</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باید یادآوری کرد که رخصت تقیه پس از رحلت صادقین علیه السلام نیز ادامه‌یافت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قرن‌های چهارم و پنجم هجری برخی از دانشمندان شیعه، در پوشش علمای اهل سنت زندگی می‌کردند و در عین حال، حافظ مکتب و مواریث مذهب تشیع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مورد شیخ طوسی می‌نویسد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بغداد آمد و فقه شافعی آموخت و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 شد، سپس ملازم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شیخ مفی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را</w:t>
      </w:r>
      <w:bookmarkStart w:id="691" w:name="pg14081_141798"/>
    </w:p>
    <w:p>
      <w:pPr>
        <w:pStyle w:val="BookText"/>
        <w:rPr/>
      </w:pPr>
      <w:bookmarkEnd w:id="691"/>
      <w:r>
        <w:rPr>
          <w:rFonts w:ascii="IRNazanin" w:hAnsi="IRNazanin" w:eastAsia="IRNazanin"/>
          <w:color w:val="111111"/>
          <w:sz w:val="28"/>
          <w:sz w:val="28"/>
          <w:szCs w:val="28"/>
          <w:rtl w:val="true"/>
          <w:lang w:bidi="fa-IR"/>
        </w:rPr>
        <w:t>برگزید و به مذهب رافضیان گرایید</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 xml:space="preserve">جلال الدین سیوطی، طبقات المفسرین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استفاده از تقیه توسط شیعیان، معلول فشار و اختناق موجود از سوی اهل سنت بوده تا نفاق و دوگانگی شیعیان، از این رو به محض تحلیل فشار و اختناق از جانب اهل سنت نسبت به شیعیان، استفاده از تقیه نیز منتفی گشته است</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از امام صادق علیه السلام درباره تقیه 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دینی و دین آبائی الا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المسکر، المسح علی الخفین و ترک الجهر بسم الله الرحمن الرحیم؛</w:t>
      </w:r>
      <w:r>
        <w:rPr>
          <w:rStyle w:val="FootnoteAnchor"/>
          <w:rtl w:val="true"/>
        </w:rPr>
        <w:footnoteReference w:id="994"/>
      </w:r>
      <w:r>
        <w:rPr>
          <w:rFonts w:ascii="IRNazanin" w:hAnsi="IRNazanin" w:eastAsia="IRNazanin"/>
          <w:color w:val="111111"/>
          <w:sz w:val="28"/>
          <w:sz w:val="28"/>
          <w:szCs w:val="28"/>
          <w:rtl w:val="true"/>
          <w:lang w:bidi="fa-IR"/>
        </w:rPr>
        <w:t xml:space="preserve">تقیه، دین من و دین پدرانم است، مگر در سه مورد، نوشیدن شراب، مسح بر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ترک بلند گفتن بسم الله الرحمن الرحیم در نماز</w:t>
      </w:r>
      <w:r>
        <w:rPr>
          <w:rFonts w:eastAsia="IRNazanin" w:cs="IRNazanin"/>
          <w:color w:val="111111"/>
          <w:sz w:val="28"/>
          <w:szCs w:val="28"/>
          <w:rtl w:val="true"/>
          <w:lang w:bidi="fa-IR"/>
        </w:rPr>
        <w:t>».</w:t>
      </w:r>
    </w:p>
    <w:p>
      <w:pPr>
        <w:pStyle w:val="Heading4"/>
        <w:numPr>
          <w:ilvl w:val="3"/>
          <w:numId w:val="1"/>
        </w:numPr>
        <w:rPr/>
      </w:pPr>
      <w:bookmarkStart w:id="692" w:name="__RefHeading___Toc3806781_3381743652"/>
      <w:bookmarkStart w:id="693" w:name="_Toc258"/>
      <w:bookmarkEnd w:id="692"/>
      <w:r>
        <w:rPr>
          <w:rtl w:val="true"/>
        </w:rPr>
        <w:t>صدور حدیث در شرایط تقیه</w:t>
      </w:r>
      <w:bookmarkEnd w:id="693"/>
    </w:p>
    <w:p>
      <w:pPr>
        <w:pStyle w:val="BookText"/>
        <w:rPr/>
      </w:pPr>
      <w:r>
        <w:rPr>
          <w:rFonts w:ascii="IRNazanin" w:hAnsi="IRNazanin" w:eastAsia="IRNazanin"/>
          <w:color w:val="111111"/>
          <w:sz w:val="28"/>
          <w:sz w:val="28"/>
          <w:szCs w:val="28"/>
          <w:rtl w:val="true"/>
          <w:lang w:bidi="fa-IR"/>
        </w:rPr>
        <w:t>با توجه به حقایق ذکر شده امام باقر و امام صادق علیهما السلام از یک سو حقایق مربوط به فقه و مکتب شیعه را در جمع خصوصی یاران خود القا کرده‌اند و شاگردان نیز به طور پنهانی آن حقایق را نشر داده‌اند، و از سوی دیگر، آن دو بزگوار در مجالس عمومی، رهنمودها و فتاوایی داشته‌اند که اساس آن را همگونی با فرهنگ عامه و استناد به سنت نبوی</w:t>
      </w:r>
      <w:r>
        <w:rPr>
          <w:rStyle w:val="FootnoteAnchor"/>
          <w:rtl w:val="true"/>
        </w:rPr>
        <w:footnoteReference w:id="995"/>
      </w:r>
      <w:r>
        <w:rPr>
          <w:rFonts w:ascii="IRNazanin" w:hAnsi="IRNazanin" w:eastAsia="IRNazanin"/>
          <w:color w:val="111111"/>
          <w:sz w:val="28"/>
          <w:sz w:val="28"/>
          <w:szCs w:val="28"/>
          <w:rtl w:val="true"/>
          <w:lang w:bidi="fa-IR"/>
        </w:rPr>
        <w:t>تشکیل می‌داده است، لذا فعالیت عملی در شرایط تقیه به نوبه خود تأثیراتی متفاوت بر حدیث شیعه گذاشت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از سخنان بعضی از محققان استفاده می‌شود مهم‌ترین فایده صدور حدیث در شرایط تقیه، تحقق خلوص در مطاوی حدیث، از نظر الفاظ و معنی است</w:t>
      </w:r>
      <w:r>
        <w:rPr>
          <w:rFonts w:eastAsia="IRNazanin" w:cs="IRNazanin"/>
          <w:color w:val="111111"/>
          <w:sz w:val="28"/>
          <w:szCs w:val="28"/>
          <w:rtl w:val="true"/>
          <w:lang w:bidi="fa-IR"/>
        </w:rPr>
        <w:t>.</w:t>
      </w:r>
      <w:r>
        <w:rPr>
          <w:rStyle w:val="FootnoteAnchor"/>
          <w:rtl w:val="true"/>
        </w:rPr>
        <w:footnoteReference w:id="996"/>
      </w:r>
      <w:r>
        <w:rPr>
          <w:rFonts w:ascii="IRNazanin" w:hAnsi="IRNazanin" w:eastAsia="IRNazanin"/>
          <w:color w:val="111111"/>
          <w:sz w:val="28"/>
          <w:sz w:val="28"/>
          <w:szCs w:val="28"/>
          <w:rtl w:val="true"/>
          <w:lang w:bidi="fa-IR"/>
        </w:rPr>
        <w:t>این مطلب در</w:t>
      </w:r>
      <w:bookmarkStart w:id="694" w:name="pg14081_141799"/>
    </w:p>
    <w:p>
      <w:pPr>
        <w:pStyle w:val="BookText"/>
        <w:rPr/>
      </w:pPr>
      <w:bookmarkEnd w:id="694"/>
      <w:r>
        <w:rPr>
          <w:rFonts w:ascii="IRNazanin" w:hAnsi="IRNazanin" w:eastAsia="IRNazanin"/>
          <w:color w:val="111111"/>
          <w:sz w:val="28"/>
          <w:sz w:val="28"/>
          <w:szCs w:val="28"/>
          <w:rtl w:val="true"/>
          <w:lang w:bidi="fa-IR"/>
        </w:rPr>
        <w:t>حدیث اهل بیت اتفاق افتاده است؛ چرا که وجود اختناق ناشی از حکومت‌های بنی امیه و بنی عباس موجب گشت تا در این دوران جز افراد مخلص و فداکار کم‌تر کسی با امامان رابطه داشته باشند و همچنین افراد منحرف یا فرصت‌طلب نتوانند در بین شاگردان نفوذ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حدیث شیعه در خفا و استتار، از این دو امام علیه السلام صادر شد و پس از ضبط و نگارش توسط یاران اولیه، در اختیار معتمدان طبقات بعد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سیره امامان علیهم السلام گذشت، آنان بسیاری از حقایق را تنها در اختیار اشخاص متعهد قرار می‌دادند؛ چنانکه زراره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مسیر آموختن فقه و حدیث اهل بیت علیهم السلام شب‌های زیادی را در مسجدالحرام، با امام باقر علیه السلام به صبح رساند</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یاران صادقین علیه السلام در نگهداری کتب و دفاتر خویش مواظب به خرج داده، احادیث خود را در اختیار افراد مطمئن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سفارش امام صادق علیه السلام جهت بازگویی حدیث آل محمد صلی الله علیه و آله با یکدیگر دیدار می‌کردند</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به هر حال، وجود این عوامل سبب شد که حدیث شیعه از ابتدای صدور از خطر تحریف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باید گفت عامل تقیه در مجموع، امتیازی برای حدیث شیعه به شمار می‌آمده که چنین امتیازی در حدیث اهل سنت وجود ندارد</w:t>
      </w:r>
      <w:r>
        <w:rPr>
          <w:rFonts w:eastAsia="IRNazanin" w:cs="IRNazanin"/>
          <w:color w:val="111111"/>
          <w:sz w:val="28"/>
          <w:szCs w:val="28"/>
          <w:rtl w:val="true"/>
          <w:lang w:bidi="fa-IR"/>
        </w:rPr>
        <w:t>.</w:t>
      </w:r>
    </w:p>
    <w:p>
      <w:pPr>
        <w:pStyle w:val="Heading4"/>
        <w:numPr>
          <w:ilvl w:val="3"/>
          <w:numId w:val="1"/>
        </w:numPr>
        <w:rPr/>
      </w:pPr>
      <w:bookmarkStart w:id="695" w:name="__RefHeading___Toc3806783_3381743652"/>
      <w:bookmarkStart w:id="696" w:name="_Toc259"/>
      <w:bookmarkEnd w:id="695"/>
      <w:r>
        <w:rPr>
          <w:rtl w:val="true"/>
        </w:rPr>
        <w:t>تقیه و راه شناسایی روایات و علت صدور آنها</w:t>
      </w:r>
      <w:bookmarkEnd w:id="696"/>
    </w:p>
    <w:p>
      <w:pPr>
        <w:pStyle w:val="BookText"/>
        <w:rPr/>
      </w:pPr>
      <w:r>
        <w:rPr>
          <w:rFonts w:ascii="IRNazanin" w:hAnsi="IRNazanin" w:eastAsia="IRNazanin"/>
          <w:color w:val="111111"/>
          <w:sz w:val="28"/>
          <w:sz w:val="28"/>
          <w:szCs w:val="28"/>
          <w:rtl w:val="true"/>
          <w:lang w:bidi="fa-IR"/>
        </w:rPr>
        <w:t>برای شناخت روایتی که در حالت تقیه صادر شده می‌توان از قرینه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قرینه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نشانه‌ای است که وجود آن در یک روایت، احتمال حمل آن را بر تقیه تقویت کرده یا آن احتمال را ایجاد نماید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تعریف هم در مورد تعارض و هم در غیر آن، کارآمد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تعارض، اگر نشانه‌هایی که ذکر خواهد شد در روایتی وجود داشته باشد، می‌تواند در صورت تساوی دو خبر در شرایط حمل بر تقیه را در آن خبر ایجاد نماید، به گونه‌ای که هر چه آن قراین بیشتر باشند آن احتمال بیش‌تر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نزدیک‌تر شدن آن احتمال به یقین، احتمال دیگری</w:t>
      </w:r>
    </w:p>
    <w:p>
      <w:pPr>
        <w:pStyle w:val="BookText"/>
        <w:rPr/>
      </w:pPr>
      <w:r>
        <w:rPr>
          <w:rFonts w:ascii="IRNazanin" w:hAnsi="IRNazanin" w:eastAsia="IRNazanin"/>
          <w:color w:val="111111"/>
          <w:sz w:val="28"/>
          <w:sz w:val="28"/>
          <w:szCs w:val="28"/>
          <w:rtl w:val="true"/>
          <w:lang w:bidi="fa-IR"/>
        </w:rPr>
        <w:t>متولد خواهد شد و آن اینکه با توجه به شرطیت تعارض در حمل بر تقیه، به احتمال فراوان، معارض آن خبر نیز از معصومین علیهم السلام صادر شده است، گرچه در کتب روایی نیامده باشد، زیرا نمی‌توان جوامع روایی موجود را به طور قطع، حاوی همه روایات معصومین علیهم السلام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تعریف فوق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کردیم تا نشان دهیم این تعریف، روایات کلامی را نیز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از بسیاری از قراین این فصل می‌توان در تشخیص احتمالی روایات تقیه‌ای کلامی نیز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تاکنون جوانب بسیاری از آن دست نخورده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تعریف دو نکته را نباید از نظر دور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قرینه بودن چیزی، نسبی است وسلیقه فقها در آن متفاوت است، چه بسا فقیهی، امر یا اموری را قرینه دانسته، حمل بر تقیه در نظرش تقویت شود، در حالی که طبق نظر فقیه دیگر، اساساً احتمال قرینه بودن آنها منتفی باشد؛ بنابراین جایگاه این بحث در مقام استدلال، صرفاً اقناعی است و برای فتوا دادن شخص فقیه مورد استفاده قرار می‌گیرد، نه اسکاتی که بتواند خصم را هم مجاب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قراین بیشتری دریک خبر وجود داشته باشد، احتمال حمل آن بر تقیه فراوان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به طور کلی قراین حمل بر تقیه به قراین داخلی و خارجی تقسیم می‌شود</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برای مطالعه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تقیه در استنباط، نعمت الله، صفری، ص </w:t>
      </w:r>
      <w:r>
        <w:rPr>
          <w:rFonts w:eastAsia="IRNazanin" w:cs="IRNazanin"/>
          <w:color w:val="111111"/>
          <w:sz w:val="28"/>
          <w:szCs w:val="28"/>
          <w:lang w:bidi="fa-IR"/>
        </w:rPr>
        <w:t>583</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هریک به اقسام دیگری طبق نمودار روبه‌رو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9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اینک برخی از اینگونه روایات را از نظر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چرایی صدور این‌گونه روایات به سخن امام صادق علیه السلام در تکمیل آنچه گفته‌ایم،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 در تذکرة الاولیاء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که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خلوت گرفت و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به در خانه 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از فواید الناس تو محرومند، چرا عزلت گرفته‌ایی؟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چنین روی دارد، فسدالزمان و تغیرالاخوان، و این دو بیت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الوفاء ذهاب أمس الذهاب و الناس بین مخایل و مارب</w:t>
      </w:r>
    </w:p>
    <w:p>
      <w:pPr>
        <w:pStyle w:val="BookText"/>
        <w:rPr/>
      </w:pPr>
      <w:r>
        <w:rPr>
          <w:rFonts w:ascii="IRNazanin" w:hAnsi="IRNazanin" w:eastAsia="IRNazanin"/>
          <w:color w:val="111111"/>
          <w:sz w:val="28"/>
          <w:sz w:val="28"/>
          <w:szCs w:val="28"/>
          <w:rtl w:val="true"/>
          <w:lang w:bidi="fa-IR"/>
        </w:rPr>
        <w:t>یفشون بینهم المودة و الوفا و قلوبهم محشوة بعقارب</w:t>
      </w:r>
    </w:p>
    <w:p>
      <w:pPr>
        <w:pStyle w:val="BookText"/>
        <w:rPr/>
      </w:pPr>
      <w:r>
        <w:rPr>
          <w:rFonts w:ascii="IRNazanin" w:hAnsi="IRNazanin" w:eastAsia="IRNazanin"/>
          <w:color w:val="111111"/>
          <w:sz w:val="28"/>
          <w:sz w:val="28"/>
          <w:szCs w:val="28"/>
          <w:rtl w:val="true"/>
          <w:lang w:bidi="fa-IR"/>
        </w:rPr>
        <w:t xml:space="preserve">نقل است که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که خزی گرانمایه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لیس هذا من زی اهل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 کس را بگرفت و در آستین کشید، پلاسی پوشیده به غایت خشن</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 xml:space="preserve">تذکرة الاولیاء،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نیکسون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ابن جوزی این حدیث را این گونه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اعتزلت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سفیان، فسد الزمان، و تغیر الاخوان، فرأیت الانفراد اسکن للفؤاد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الوفاء ذهاب أمس الذهب فاللناس بین مخاتل و موارب</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یفشون بینهم المودة و الصفا و قلوبهم محشوة بعقارب</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وفا از میان مردم رخت بربسته و مردم دچار فریب و نیرنگ و دودلی‌اند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صفا بین آنها از میان رفته و قلب‌های آنها آکنده از نیرنگ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امام به صراحت به سفیان ثوری می‌فرماید که امروز زمان فاسد شده و دوستان تغییر نموده‌اند، چه بسا دوستان قدیم دشمنان امروز باشند، لذا تنهایی را انتخاب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پرسید در این دنیای پر از نیرنگ و فریب که دوست هم دوست نیست آیا می‌توان هر سخنی را گفت؛ جایی که امام حتی در پوشیدن لباس تقیه می‌کنند و به ظاهر، خود را می‌آرایند تا نکند دچار کینه بداندیشان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این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ابواحمد محمد بن احمد الغطریفی ثنا محمد بن احمد بن مکرم الضبی ثنا علی بن عبدالحمید ثنا موسی بن ثنا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جعفربن محمد وعلیه جبة خز دکناء و کساء خز ایرجانی فجعلت انظر الیه معجباً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ثوری مالک تنظر الینا لعلک تعجب مما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لیس هذا من لباسک و لا لباس آبائک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ثوری، کان ذلک زمانا مقفراً مقتراً وکانوایعلمون علی قدر اقفاره و اقتاره، و هذا زمان قد اقبل کی شیء فیه غزالیه، ثم حسر عن ردن جبته و اذا تحتها جبة صوف بیضاء یقصر الذیل عن الذیل و الردن عن الردن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ثوری، لبسنا هذا لله و هذا لکم، فما کان الله اخفیناه و ما کان ابدیناه</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 xml:space="preserve">حلیة الاولیاء، ص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ثوری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دیدم خزی گرانمایه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 با نگاه تعجب به ما می‌نگری،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این لباس تو و لباس پدرانت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ثوری، امروز زمانی خراب و پست است و مردم در آن با بیچارگی و تنگ نظری‌اش کار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بنده تحولات زمانه‌اند اگر زمان دگرگون شد، مردم هم تغییر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هر چیزی کنار گذاشته شود و کناره‌گیری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دستش را گرفت و در زیر آستین خود برد، دید لباسی پوشیده</w:t>
      </w:r>
    </w:p>
    <w:p>
      <w:pPr>
        <w:pStyle w:val="BookText"/>
        <w:rPr/>
      </w:pPr>
      <w:r>
        <w:rPr>
          <w:rFonts w:ascii="IRNazanin" w:hAnsi="IRNazanin" w:eastAsia="IRNazanin"/>
          <w:color w:val="111111"/>
          <w:sz w:val="28"/>
          <w:sz w:val="28"/>
          <w:szCs w:val="28"/>
          <w:rtl w:val="true"/>
          <w:lang w:bidi="fa-IR"/>
        </w:rPr>
        <w:t>پشمینه به غایت خشن و کم ارزش و پاره پاره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ثوری، لباس ما برای خداوند این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شماست، این لباس از خدا مخفی نیست، ولی نمی‌توانیم برای شما ظاهرش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نیک نظر منصفی پوشیده نیست که در چنین فضایی قطعاً امام در گفتار خود هم جانب احتیاط را رعایت می‌کند و گاه ممکن است سخنانی را در تأیید کسانی بگوید که هیچ اعتقادی بدانها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تفسیر قرطبی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جاؤُ مِنْ بَعْدِهِمْ یَقُولُونَ رَبَّنَا اغْفِرْ لَنا وَ لِإِخْوانِنَا الَّذِینَ سَبَقُونا بِالْإِیمانِ وَ لا تَجْعَلْ فِی قُلُوبِنا غِلاًّ لِلَّذِینَ آمَنُوا رَبَّنا إِنَّکَ رَؤُفٌ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پس از آنها می‌آیند،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و برادرنمان را که در ایمان بر ما سبقت گرفته‌اند، ببخش و در قلب‌هایمان کینه و حسدی نسبت به کسانی که ایمان آورده‌اند قرارنده، به درستی که تو رئوف و مهربان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امام سجاد علیه السلام روایتی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جاء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بنت رسول الله صلی الله علیه و آله، ما تقول فی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اخی انت من قوم قال الله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 الْمُهاجِرِینَ الَّذِینَ أُخْرِجُوا مِنْ دِیارِهِمْ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تکن من اله الایه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من قوم قال الله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تَبَوَّؤُا الدّارَ وَ الْإِیمانَ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فوالله لئن لم تکن من اهل الایه الثالثه لتخرجن من الاسلام و 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جاؤُ مِنْ بَعْدِهِمْ یَقُولُونَ رَبَّنَا اغْفِرْ لَنا وَ لِإِخْوانِنَا الَّذِینَ سَبَقُونا بِالْإِیمانِ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 xml:space="preserve">شخصی خدمت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عثمان چه می‌گویی؟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تو از قومی هستی که خداوند درباره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غنایم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فقیران مهاجری است که از دیارشان رانده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پس از کسانی هستی که خداوند درباره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در سرای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نباشی پس از اسلام خارج هستی، 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پس از آنها ایمان می‌آورند می‌گویند خداوندا ما و کسانی که قبل از ما ایمان آورده‌اند را ببخش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اندک آشنایی با شیوه امام سجاد علیه السلام داشته باشد می‌داند که ایشان در تقیه، شیوه خاصی را انتخاب کردند که حساسیت حاکمان را بر نمی‌انگیخت و آن بیان معارف بلند شیعه در قالب دعا بود که بعدها مجموعه‌ای به نام صحیفه سجادیه جمع‌آوری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اجتماعی نیز چنان با مردم و حکام مذهبی خود برخورد می‌نمود که به گفته محمدبن شهاب زهری یکی از عالمان بزرگ اهل سنت، شدت مدارای آن حضرت و رعایت تقیه موجب می‌شد که هیچ دوستی نهان و هیچ دشمنی آشکار برای او وجود نداشته باشد</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زهری علت دوگانگی برخورد مردم با آن حضرت را چنین توجیه می‌کند، زیرا هر کس فضائل آشکار و روشن او را می‌دید، چاره‌ای جز تعظیم در مقابل او نمی‌یافت و هر کس در ظاهر با او دوست بود و او را دوست داشت و در باطن به او حسد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در جایی دیگر این حدیث را این‌گونه نقل می‌کند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علی بن الحسین رضی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نفرأ من العراق جاءوا الیه فسبّوا ابابکر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عثمان، رضی الله عنه، فأکثروا،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المهاجرین الاولین انتم؟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الذین تبؤوا الدار و الایمان من قلوبهم، فقالوا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تبرأتم عن هذین الفریقین، انا اشهد انکم لستم من الذین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جاؤُ مِنْ بَعْدِهِمْ یَقُولُونَ رَبَّنَا اغْفِرْ لَنا وَ لِإِخْوانِنَا الَّذِینَ سَبَقُونا بِالْإِیمانِ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فعل الله بکم و فعل؛</w:t>
      </w:r>
      <w:r>
        <w:rPr>
          <w:rStyle w:val="FootnoteAnchor"/>
          <w:rtl w:val="true"/>
        </w:rPr>
        <w:footnoteReference w:id="1005"/>
      </w:r>
      <w:r>
        <w:rPr>
          <w:rFonts w:ascii="IRNazanin" w:hAnsi="IRNazanin" w:eastAsia="IRNazanin"/>
          <w:color w:val="111111"/>
          <w:sz w:val="28"/>
          <w:sz w:val="28"/>
          <w:szCs w:val="28"/>
          <w:rtl w:val="true"/>
          <w:lang w:bidi="fa-IR"/>
        </w:rPr>
        <w:t>عده‌ای از اهل عراق خدمت ایشان رسیدند و ابوبکر، عمر و عثمان را ناسزا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مهاجرین اولیه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کسانی هستند که در سرزمین هجرت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شما از کسانی نیستید که خداوند درباره آنها می‌گوید، آنانکه پس از آنها بیایند می‌گویند خداوندا ما و برادرانی را که قبل از ما ایمان آورده‌اند، ببخشش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خداوند با شما آن کاری را که می‌خواهد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مظهری همین حدیث را به نقل از امام صادق علیه السلام این 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صاحب الفصول من الامامیة الاثنا عشریه الی جعفر بن علی الباقر انه قال لجماعة خاضوا فی ابی‌بکر و عمر و عثمان انا اشهد انکم لستم من الذین قال الله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جاؤُ مِنْ بَعْدِهِمْ یَقُولُونَ رَبَّنَا اغْفِرْ لَنا وَ لِإِخْوانِنَا الَّذِینَ سَبَقُونا بِالْإِیمانِ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الآیه، و فی الصحیفة الکامله انه کان من دعاء الامام علی بن الحسین علیه السلام اللهم و صلی اصحاب محمد خاصة الذین احسنوا النصیحة و الذین ابلوا البلاء الحسن فی نصره و کانفوه و اسرعوا الی وفادته و سابقوا الی دعوته و استجابوا له حیث اسمعتهم حجة رسالاته و فارقوا الأزواج و الأولاد فی إظهار کلمته و قاتلوا الآباء فی تثبیت نبوته و انتصروا به و من کانوا منطوین فی محبة یرجون تجارة لن تبور من مودته، والذین هجرتهم العشائر اذ تعلقوا بعروته و انتفت منهم القرابات أو سکنوا فی ظل قرابته؛ فلا تنس لهم اللهم ما ترکوا لک و فیک و أرضهم من رضوانک و بما حاشوا الخلق علیک و کانوا مع رسولک دعاة لک الیک؛ و اشکرهم علی هجرهم فیک دیار قومهم و خروجهم من سعة المعاش الی ضیقه اللهم وصل علی التابعین لهم باحسان الذین یقولون ربنا اغفرلنا و لاخواننا الذین سبقونا بالایمان خیر جزائک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 xml:space="preserve">تفسیر مظهری،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الفصول از امام صادق علیه السلام نقل نمود که جماعتی ابوبکر و عمرو عثمان را ناسزا می‌گفتند، امام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می‌دهم شما از کسانی نیستید که خداوند درباره آنها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پس از آنها می‌آیند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و کسانی را که در برابر ایمان بر ما سبقت گرفتند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صحیفه کامله که از دعاهای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اصحاب محمد صلی الله علیه و آله صلوات بفرست؛ به خصوص آنهایی که نصیحت را به گوش جان سپردند و در یاری پیامبرش آماج بلاها را به جان خریدند و از هیچ تلاشی فروگذار نکردند و به دعوت او لبیک گفتند و بر آن سبقت جستند؛ هرگاه آنها را خواند اجابت نمودند و رسول الله را بر زنان و فرزندان خود ترجیح دادند و در تثبیت نبوت او پدران و فرزندان خود را که مشرک بودند کشتند و به هر شکلی او را یاری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سلام بفرست بر اصحابی که غرق در محبت او هستند و بدان تجارتی را می‌جویند که هیچ گاه سود آن تمام نخواهد شد؛ آنهایی را که با او هجرت کردند و خویشاوندان و خانه و کاشانه خود را رها نمودند و در سایه نزدیکی رسول خدا صلی الله علیه و آله سکنی گزیدند، پس خداوندا آنها را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سرزمین خود را ترک جستند ترکشان جز برای تو نبود، زیرا زمین از آن توست، و همراه با پیامبرت برای رواج دین تو خلق را به سوی تو فرا خواندند، پس به خاطر هجرتشان و ترک سرزمین اقوامشان و خروجشان از گشاده دستی به تنگ دستی، بر آنها سپاس می‌فرستیم خداوندا بر پیروان آنها نیز سلام و درود بفرست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کسانی را که در ایمان بر ما سبقت گرفتند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هم بر چنین صحابه و تابعینی درود و سلام می‌فرستیم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 اصحابه البررة المیامین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قسمت اول حدیث توضیح ما گذشت، اما دعای امام سجاد علیه السلام چیزی از ادعای آنها را ثابت نمی‌کند، زیرا در همین دعا عده‌ای خاص از صحابه را مشمول دعای خویش قرار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از تأیید خلفا را می‌توان در روایتی دانست که سیوطی 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ابن ابی حاتم و ابن عساکر عن کثیر النواء قال قلت لابی جعفر ان فلاناً حدثنی عن علی بن الحسین، ان هذا الایه نزلت فی ابوبکر و عمرو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نَزَعْنا ما فِی صُدُورِهِمْ مِنْ غِلٍّ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انها لفیهم انزلت و فیمن</w:t>
      </w:r>
    </w:p>
    <w:p>
      <w:pPr>
        <w:pStyle w:val="BookText"/>
        <w:rPr/>
      </w:pPr>
      <w:r>
        <w:rPr>
          <w:rFonts w:ascii="IRNazanin" w:hAnsi="IRNazanin" w:eastAsia="IRNazanin"/>
          <w:color w:val="111111"/>
          <w:sz w:val="28"/>
          <w:sz w:val="28"/>
          <w:szCs w:val="28"/>
          <w:rtl w:val="true"/>
          <w:lang w:bidi="fa-IR"/>
        </w:rPr>
        <w:t>تنزل الافیهم قلت ای غل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الجاهلیه</w:t>
      </w:r>
      <w:r>
        <w:rPr>
          <w:rFonts w:eastAsia="IRNazanin" w:cs="IRNazanin"/>
          <w:color w:val="111111"/>
          <w:sz w:val="28"/>
          <w:szCs w:val="28"/>
          <w:rtl w:val="true"/>
          <w:lang w:bidi="fa-IR"/>
        </w:rPr>
        <w:t>.</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همین حدیث در جای دیگر این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الزبیدی عن کثیر النواء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بن جعفر محمد بن علی، فقلت ولی ولیکم، و سلمی سلمکم و عدوی عدوکم و حربی حربکم انی اسألک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اتبرأ من ابی‌بکر و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ضللت اذا و ما انا من المهتمدین تولهما بالکثیر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ذیل آیه چهل و هفتم سوره حجر و از زبان یک شخص بیان شده است که مضمون هر دو تأیید خلفاست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شأن نزول آیه را درباره ابوبکر، عمر و حضرت علی می‌داند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 سیاهی جاهلیت می‌داند؛ غافل از اینکه تمام اهل سنت معترفند که امام علی علیه السلام هیچ‌گاه جاهلیت را درک نکرد و به همین خاطر برای ایشان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دوم هم راوی خود را دوستدار و طرفدار امام معرفی می‌کند و درباره تبری از خلفا سؤال می‌پرسد و امام هم به گونه ظریفی با استفاده از آیه قرآن پاسخ او را می‌دهد و موافق این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برخورد با این گونه روایات باید چند نکته را به خاطر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روایان عامی در سلسله سند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روایان به نام گروهی برخورد می‌کنیم که از عامه بوده یا قبلاً مذهب اهل سنت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موثق بودن بسیاری از این افراد، طبق معیارهای علمای رجال می‌توان احتمال حمل بر تقیه به معنای اعم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عدم بیان حکم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روایات این گروه جاری دانست، چرا که امام در برخی موارد در بیان حکم یا مسئله‌ای متناسب با مذهب راوی است</w:t>
      </w:r>
      <w:r>
        <w:rPr>
          <w:rFonts w:eastAsia="IRNazanin" w:cs="IRNazanin"/>
          <w:color w:val="111111"/>
          <w:sz w:val="28"/>
          <w:szCs w:val="28"/>
          <w:rtl w:val="true"/>
          <w:lang w:bidi="fa-IR"/>
        </w:rPr>
        <w:t>.</w:t>
      </w:r>
      <w:bookmarkStart w:id="697" w:name="pg14081_141809"/>
    </w:p>
    <w:p>
      <w:pPr>
        <w:pStyle w:val="BookText"/>
        <w:rPr/>
      </w:pPr>
      <w:bookmarkEnd w:id="69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راوی، مذهب زیدیه داشته یا شیعه بوده، ولی منصب حکومتی داشته نیز قرائن حمل بر تقیه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مورد نظر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رجال شیعه ذکر نشده است</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جامع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الشیخ الطوسی رحمه الله و الکشی و قال البرقی انه عامی؛</w:t>
      </w:r>
      <w:r>
        <w:rPr>
          <w:rStyle w:val="FootnoteAnchor"/>
          <w:rtl w:val="true"/>
        </w:rPr>
        <w:footnoteReference w:id="1009"/>
      </w:r>
      <w:r>
        <w:rPr>
          <w:rFonts w:ascii="IRNazanin" w:hAnsi="IRNazanin" w:eastAsia="IRNazanin"/>
          <w:color w:val="111111"/>
          <w:sz w:val="28"/>
          <w:sz w:val="28"/>
          <w:szCs w:val="28"/>
          <w:rtl w:val="true"/>
          <w:lang w:bidi="fa-IR"/>
        </w:rPr>
        <w:t>شیخ طوسی، کشی و برقی او را از رجال عامی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او فردی ممدوح بوده، روایت او حمل بر تقیه می‌شود زیرا اگر فردی کذاب یا غیر موثق باشد روایت او در شمار روایات جعلی به حساب می‌آید و از حیطه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قرائن بسیاری دال بر حمل این‌گونه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تقیه وجود دارد که به خاطر جلوگیری از اطاله کلام به همین مقدار بسنده می‌کنیم</w:t>
      </w:r>
      <w:r>
        <w:rPr>
          <w:rFonts w:eastAsia="IRNazanin" w:cs="IRNazanin"/>
          <w:color w:val="111111"/>
          <w:sz w:val="28"/>
          <w:szCs w:val="28"/>
          <w:rtl w:val="true"/>
          <w:lang w:bidi="fa-IR"/>
        </w:rPr>
        <w:t>.</w:t>
      </w:r>
    </w:p>
    <w:p>
      <w:pPr>
        <w:pStyle w:val="Heading3"/>
        <w:numPr>
          <w:ilvl w:val="2"/>
          <w:numId w:val="1"/>
        </w:numPr>
        <w:rPr/>
      </w:pPr>
      <w:bookmarkStart w:id="698" w:name="__RefHeading___Toc3806785_3381743652"/>
      <w:bookmarkStart w:id="699" w:name="_Toc260"/>
      <w:bookmarkEnd w:id="698"/>
      <w:r>
        <w:rPr>
          <w:rtl w:val="true"/>
        </w:rPr>
        <w:t>نتیجه و جمع بندی</w:t>
      </w:r>
      <w:bookmarkEnd w:id="699"/>
    </w:p>
    <w:p>
      <w:pPr>
        <w:pStyle w:val="BookText"/>
        <w:rPr/>
      </w:pPr>
      <w:r>
        <w:rPr>
          <w:rFonts w:ascii="IRNazanin" w:hAnsi="IRNazanin" w:eastAsia="IRNazanin"/>
          <w:color w:val="111111"/>
          <w:sz w:val="28"/>
          <w:sz w:val="28"/>
          <w:szCs w:val="28"/>
          <w:rtl w:val="true"/>
          <w:lang w:bidi="fa-IR"/>
        </w:rPr>
        <w:t>با توجه به مسائل مطرح شده می‌توان چنین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اطهار علیهم السلام در مقام معرفی، قرآن را با زیباترین، فصیح‌ترین و بلیغ‌ترین گفتارها توصیف کرده‌اند تا قرآن مداران و جست‌وجوگران حقایق الهی، کتاب آسمانی خود را بشناسند و در مشکلات و معضلات به امام خود مراجعه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اهل بیت علیهم السلام نه تنها در جای جای سخنان و کلمات خود از قرآن به طور مستقیم و غیر مستقیم تأثیر پذیرفته‌اند، بلکه این کتاب آسمانی خاستگاه پیدایش اندیشه‌ها و نگرش‌های ائمه اطهار به شمار می‌رود و در عرصه‌های مختلف زندگی آنها انعکاس پیدا کرده است، به طوری که همگان بدان معترف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جامع همه علوم است و پاسخ هر سؤالی در آن وجود دارد، اما فهم آن فقط توسط عدل قرآن، یعنی اهل بیت علیهم السلام میسر است و کسی جز عترت رسول خدا علیهم السلام نمی‌تواند ادعا کند که بر تمام قرآن واقف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تأمل در روایات تفسیری اهل بیت به گونه‌هایی خاص بر می‌خوریم که در انحصار اهل بیت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علیهم السلام با گفتار و اعمال خود به مردم می‌آموزند که تنها راه قرار گرفتن در صراط مستقیم و دوری از کجی و انحراف، تمسک به قرآن و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قرآن وقتی راه برون رفت از بن بست است که با تعالیم روح بخش ائمه اطهار، تفسیر، تأویل و بیان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اطهار علیهم السلام در تمام امور مربوط به دین و دنیا به قرآن مراجعه و به آیات قرآن استشهاد می‌نمودند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علیهم السلام گرچه در ظاهر کنار گذاشته شده بودند، اما آنها از هر فرصتی استفاده می‌کردند و با احتجاج به آیات گوناگون، حقانیت خود را اثبات و جایگاه خود را در قرآن برای مردم تبین می‌نمودند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تتبع در اندیشه‌های علمای شیعه و اهل سنت در می‌یابیم که بسیاری از نظرات و آرای آنها در زمینه‌های علوم قرآنی برگرفته از آرای ائمه اطهار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بحث‌های مختلف، روایت‌های ائمه اطهار به سبب اتقان، استحکام و درستی استدلال بر دیگر روایات ترجیح داده شده‌اند که این موضوع در روایات عصمت انبیاء نمود خاصی پیدا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تأمل در موارد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و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اهل بیت بر آن در می‌یابیم که این کلمات با استعمال کنونی آنها تفاوت داشته و اعم از محکم و متشابه، مجمل و مبین، مطلق و مقید، مفهوم و منطوق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قابل تأمل این است که هرگاه ائمه اطهار علیهم السلام در پاسخ مردم به قرآن استدلال می‌نمودند، مردم نیز آن را می‌پذیرفتند و این نیست مگر به خاطر اتصال معصومین به منبع 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تمام گرفتاری‌ها و مشکلات به ائمه اطهار علیهم السلام مراجعه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حکام جور هم هرگاه به بن بست می‌رسیدند از آن حضرات کمک می‌گرفتند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علیهم السلام به دفاع از حق خود و جلوگیری از تحریف تاریخ اسلام همت گماشتند و با این بیان به مردم می‌فهماندند که در شناخت و انتخاب رهبری شایسته و پیشوایی عادل، دقت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نقل روایات تفسیری امام علی علیه السلام تقریبا با سایر اهل بیت برابری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بقیه ائمه اطهار، روایات صادقین علیهما السلام جایگاه خاصی را به خود اختصاص داده است؛ به طوری که غالب مفسرین از امام باقر و امام صادق علیهما السلام به عنوان مفسرانی آگاه یا فقیهانی مطلع حدیث نقل می‌نمودند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اهل سنت گاه در تأیید نظر درست به احادیث ائمه اطهار استدلال می‌نمودند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کلام علما و مفسرین اهل سنت فهمیده می‌شود که بر هیچ کس پوشیده نبوده که ائمه اطهار علیهم السلام، اهل بیت رسول الله صلی الله علیه و آله هستند و اینان از خاندان پاک نبوت‌اند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معصوم علیهم السلام به دلیل زندگی در شرایط خفقان در جمع مراجعان خود به رعایت تقیه پرداخته، گاه از بیان نظر و فتوای حقیقی خود خودداری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اطهار علیهم السلام با کنار هم گذاشتن آیات قرآن به تفسیر موضوعی قرآن پرداختند و گاه با این شیوه، مشکلات مردم را حل می‌نموده‌اند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واژه‌ای نیز در کلام معصومین علیهم السلام جایگاه خاص خود را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عصمت و طهارت علیهم السلام روش مجزایی از راه و روش تفسیر پیامبر صلی الله علیه و آله نداشتند، بلکه آنان همانند رسول الله صلی الله علیه و آله قرآن را همراه با تدبر حکیمانه تفسیر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تفاسیر اهل بیت علیهم السلام توجه به نیازهای ارشادی و هدایتی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بُعد مهم‌ترین رسالت قرآن بوده، آن بزرگواران هم بیش از هر مسئله‌ای به این بعد از قرآن توجه داشته‌اند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 به ذکر است که فصل اول و دوم این مباحث در جلد اول تدوین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علوم القرآن،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اطلاعات بیشتر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رضا حسینی، جلالی،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صدر،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رضا حسینی، جلالی،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مهدوی راد، سیر نگارش های علوم قرآنی،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اهل بیت در تفسیر، همین پژوهش</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جلال الدین، 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اندلسی، ابن عبدالبر، الاستیعاب فی معرفه الاصحاب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 الاصابه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زرقانی، عبدالعظیم، مناهل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هیتمی، ابن حجر، الصواعق المحرقه،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زنجانی، ابوعبدالله، تاریخ القرآن،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معرفت محمد هادی، التمهید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اندلسی، ابن عبدالبر، الاستعاب،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سروی مازندرانی، ابن شهر آشوب، مناقب آل ابی‌طالب،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مجلسی، محمدباقر، 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داوود، المصاحف، تصحیح ارتور، جعفری،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ندیم، الفهرست،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تحقیق علی محمد بحاری، ص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حسکانی، شواهد التنزیل، تحقیق محمد باقر المحمودی،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جزی کلبی،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مزی،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حجتی، همان،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در نقد اظهارات ابی داود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تقریب التذهیب،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آلوسی،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تذهیب الکمال،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متابع و شاهد بیشتر از آن، جهت که مؤید حدیث است مورد توجه قرار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علوم حدیث و مصطلحاته،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جامع البیان،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کتاب سلیم،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الهامّة حول القرآن الکریم، جعفر مرتضی عاملی،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علی علیه السلام نخستین صحیفه تفسیری، حسن حکیم باشی، پژوهش‌های قرآنی، شماره‌های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الهامه،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تاریخ قرآن کریم، حجتی،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قرآن کریم، محمد رامیار،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القرآن، ابن ضریس،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قرآن، محمدکاظم شاکر، جزوه چاپ نشده،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مرتضی عاملی،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نصیبی شافعی، مطالب السوول،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معرفه القراء الکبار،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ترجمه احمد روحانی،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حبشی، القرائتها المتواتره،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طبقات القراء،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معرفه القراء الکبار،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ذهبی، الطبقات القراء،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فی قرائات العشر، ابن، جزری،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همان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بغوی،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ابوحیان، تفسیر بحر المحیط،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البیلی،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جنی، المحتسب،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البیلی، پیشین،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البیلی، همان،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بحر المحیط،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البیلی، همان،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بحرالمحیط،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البیلی، 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البیلی،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بحرالمحیط،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مختصر شواذ القرآن،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زمخشری،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البیلی، صص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شواذ القرآن،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البحرالمحیط،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البیلی،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اتحاف فضلاء البشر،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البیلی،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فتح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المحیط،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آلوسی، روح المعانی،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البیلی،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فتح الباری،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مختار عمرو،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بحرالمحیط،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بحرالمحیط،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بحرالمحیط،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بحرالمحیط،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ابن جنی،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احمد مختار عمرو و معجم القرائتها،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احمد مختار عمرو،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فرا،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بحرالمحیط،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ابن جنی،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احمد مختار عمرو،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مختار عمرو،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ابن جنی،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احمد مختار عمرو،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بحرالمحیط،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فراء،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ابن جنی،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البیلی،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احمد مختار عمرو،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بحرالمحیط،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ابن جنی،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احمد مختار عمرو،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ابن جنی،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بحرالمحیط،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احمد مختار عمرو،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ابن جنی،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بحرالمحیط،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احمد مختار عمرو،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ابی جنی،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بحرالمحیط،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احمد مختار عمرو،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بحرالمحیط،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احمد مختار عمرو،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مختار عمرو،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مقدمتان فی علوم القرآن،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شوکانی،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علوم قرآنی با بیان های مختلف از نقش مهم سبب نزول در فهم آیات سخن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ابوالفتح قشیری بیان سبب نزول را روشی مستحکم در فهم معانی آیان قرآن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واحدی نیز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شناخت تفسیر آیه بدون آگاه شدن از داستان آن و بیان راز نزول آن ممکن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مناهل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مرحوم علامه طباطبایی که معتقد است در فهم آیات قرآن نیازی به آگاهی از سبب نزول نیست، ولی روشنگری اسباب نزول در فهم و تعیین مصادیق و موارد آیات را می‌پذیرد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اسلام،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واحدی، اسباب النزول،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لباب النقول،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و دیگران،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زرقانی، مناهل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همان؛ لباب النقول،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عبدالله مسلم حبری،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صحیح ترمذی، حدیث </w:t>
      </w:r>
      <w:r>
        <w:rPr>
          <w:rFonts w:eastAsia="IRNazanin" w:cs="IRNazanin"/>
          <w:b w:val="false"/>
          <w:bCs w:val="false"/>
          <w:i w:val="false"/>
          <w:iCs w:val="false"/>
          <w:color w:val="333333"/>
          <w:sz w:val="20"/>
          <w:szCs w:val="20"/>
        </w:rPr>
        <w:t>3064</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زاد المسیر،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تفسیر مراغی،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جریان را با کمی تفاوت غالب مفسرین اهل سنت نقل نموده‌اند،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محرر الوجیز،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ذیل سوره قدر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ذیل سوره قدر؛ تفسیر قرطبی،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لباب النقول،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مظهری،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مظهری به سبب وجود جابر جعفی که فردی شیعی است حدیث را ضعیف می‌داند، اما روایات بسیاری این شأن نزول را تصدیق می‌کند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و لباب النقول،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ثعلبی، الکشف و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تفسیر فخررازی،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السایر الدایر، نظام الدین نیشابوری،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عینی محمود، عمده القاری،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الیقین،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نطنزی، خصائص العلویه علی جمیع البریه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محمد بن ابی الثلج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الحبری نیز این حدیث با سند وی نقل شده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الحبری،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احمد، النور المشتعل من کتاب ما نزل من القرآن فی علی،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الحسن معروف به ابن بطریق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ابونعیم این حدیث را نقل کرده‌اند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علی، تفسیر غریب القرآن،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مردویه، مناقب علی بن ابی‌طالب،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شبلنجی، نورالابصار،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تفسیر الکشف و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مناوی، فیض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النبی بزکاة الفطر بصاع من تمر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ولد فاطمه خاصه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سخنی از پروردگارت پیش نگرفته و موعودی معین مقرر نشده بود، قطعاً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می‌آمد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 یاسین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نظر است، برخی گفته‌اند منظور از ال یاسین همان الیاس پیامبر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مقصود از آن را الیاس و پیروانش دانسته‌اند، در این میان بعضی از، جمله ابن عباس آیه را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 کرده‌اند، با این نظر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نام پیامبر اسلام صلی الله علیه و آله است و مقصود از آلِ یاسین اهل بیت خاص آن حضرت‌اند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الْمَلَأُ الَّذِینَ اسْتَکْبَرُوا مِنْ قَوْمِهِ لِلَّذِینَ اسْتُضْعِفُوا لِمَنْ آمَنَ مِنْهُمْ أَ تَعْلَمُونَ أَنَّ صالِحاً مُرْسَلٌ مِنْ رَبِّهِ قالُوا إِنّا بِما أُرْسِلَ بِهِ مُؤْمِنُونَ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سران قوم او که استکبار می‌ورزیدند، به مستضعفانی که ایمان آورده بودند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می‌دانید که، صالح از طرف پروردگارش فرستاده شده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چاپ های الاتقان به، جای تکریر، تکریم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مقصود این است که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آمنَ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برای تکریمِ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لِلَّذِینَ اسْتُضْعِفُوا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موجب قطع اتصال کلام شده و با خود اندکی اجمال به همراه آورده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آیه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 مَرَّتانِ فَإِمْساکٌ بِمَعْرُوفٍ أَوْ تَسْرِیحٌ بِإِحْسانٍ وَ لا یَحِلُّ لَکُمْ أَنْ تَأْخُذُوا مِمّا آتَیْتُمُوهُنَّ شَیْئاً إِلاّ أَنْ یَخافا أَلاّ یُقِیما حُدُودَ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زن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خوبی نگاه داشتن، یا به شایستگی آزاد کردن و برای شما روا نیست که از آنچه به آنان داده اید، چیزی باز ستانید مگر آنکه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به پا داشتن حدود خدا بیمناک باشند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تفسیر از دو آیه، مبتنی بر مبانی عقیدتی اشاعره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از دیدگاه شیعه و معتزله با توجه به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کَمِثْلِهِ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منزه از، جسمانیت است و هرگز دیده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برخلاف باور سیوطی آیه سوره انعام مبین آیه سوره قیامت است، به این، صورت که طبق آیه سوره قیامت، مؤمنان در قیامت به خدا نظر می‌کنند و آیه سوره انعام بیان می‌کند که این نظر کردن با چشم نیست، بلکه نظر یا چشم داشت به رحمت خدا یا نظر با دیده دل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آیه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عَلَیْکُمُ الْمَیْتَةُ وَ الدَّمُ وَ لَحْمُ الْخِنْزِیرِ وَ ما أُهِلَّ لِغَیْرِ اللّهِ بِهِ وَ الْمُنْخَنِقَةُ وَ الْمَوْقُوذَةُ وَ الْمُتَرَدِّیَةُ</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ما بر خویشتن ستم کردیم و اگر بر ما نبخشایی و به ما رحم نکنی مسلّماً از زیان کاران خواهیم بود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نماز بر پا دارید و زکات بدهید و به فرشتگانم ایمان بیاورید و یاریشان کنید و وام نیکویی به خدا بدهید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فتح القدیر شوکانی،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سیوطی قول حضرت را ترجیح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شوکانی،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قرطبی،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التراجم،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معانی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تفسیر ثوری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سفیان ثوری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ذیل سوره مدثر، 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المحرر الوجیز،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سوره واقعه، آیه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روح‌المعانی،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معالم التنزیل،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محرر الوجیز،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جواهر الحسان،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سوره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محرر الوجیز،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غرفة من لؤلؤ واحد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مظهری،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لابِثِینَ فِیها أَحْقاباً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معانی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معالم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سوره بقره، آیه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معانی القران،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تاج التراجم،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قبل، معالم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تقسیر قرطبی،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امام سجاد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محرر الوجیز،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تفسیر ثعلبی ذیل سوره رعد،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رضی الله تعالی عنهما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کذا فی المصدر بکلاطبعیه، و لکنّ الصحیح فی تفسیر البحر المحیط،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جعفر بن محمد علیهما السلام الخ</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مظهری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الفصول المهمه،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مقدمه دوم،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عبدالرحمن سیوطی همان،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علی ایازی، مصحف امام علی علیه السلام،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منسوخه هی،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الحکم، قال علی لو لا ان عمر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عن المتعه ما زنی الاشقی</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تقریباً تمام علمای اهل سنت نقل نموده‌اند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تحقیق عبدالوهاب عبدالطیف،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التراجم،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الغدیر،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تفسیرالمنیر،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ذیل آیه الکرسی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 جای دیگر سرّ این کار را بیان می‌کنند که خواهد آمد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سیدابوالقاسم خوئی، البیان،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یونس،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سیوطی، این حدیث را کامل نقل نکرده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زمر،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ذیل تفسیر سوره حمد و سایر تفاسیر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سوره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درتوضیح، جمله اول هم حدیث رسول الله صلی الله علیه و آله را می‌آورد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اوتیت، جوامع الحکم و اختصر فی الکلام اختصاراً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می‌گوید تمام اصول در فاتحه الکتاب است چون، صفت معبود ثناء وی و اقرار دادن به روز قیامت و به ثواب و عقاب یاری خواستن از او و عصمت کردن از ضلالت و بدعت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تغسیر عیاشی از امام رضا علیه السلام نقل شده است،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سوره‌های ص، آیه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نساء، آیه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محمد،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اسلام؛ قرآن و چگونگی پاسخ گویی به نیازهای زمان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درباره منبع قدسی خود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أَنْزَلَهُ الَّذِی یَعْلَمُ السِّرَّ فِی السَّماواتِ وَ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آن را کسی نازل ساخته است که راز نهان‌ها را در آسمان‌ها و زمین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و القرآن، قرائة معاصرة،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مرجع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قرآن پژوهی،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اسدی، العمده،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سوره محّمد، آیه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سوره نساء،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مفاتیح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ذیل داستان حضرت موسی و خضر علیهما السلام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عَرَضْنَا الْأَمانَةَ عَلَی السَّماواتِ وَ الْأَرْضِ وَ الْجِبالِ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المنیر،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غرائب القرآن،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اسناد بسیاری دارد که به امام علی، امام حسن، امام حسین، امام سجاد، امام باقر، امام صادق، امام کاظم و امام رضا علیهم السلام و الصلاه و دیگران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حبری،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تفسیر البغوی،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تذکرة الخواص،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تفسیر نیشابوری حاشیه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مانزل من القرآن،</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المنیر،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معانی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آل عمران، 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در سیر أعلام النبلاء،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 من 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ضبط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حج،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انبیاء،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پایانی حدیث در جامع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بلد،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تاریخ دمشق،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سیر اعلام النباء،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صفة الصفوه،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احمد بن حنبل، الزهد،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تذکرة الخواص،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تذکرة الخواص،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نمل،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حیلة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تاریخ دمشق،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صفة الصفوه،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تذکرة الخواص،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تاریخ دمشق،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صفة الصفوه،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مواضعی که امام بیان فرمودند سوره‌های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محمد،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بقره،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ابن عساکر، رقم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نسخه خطی،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نیکلسون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ذیل اسرار سوره حمد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 معی فی الجنه و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ینابیع المودة هم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ذیل سوره احزاب، آیه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مظهری،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نیز قربی را آل محمد صلی الله علیه و آله می‌داند؛ تفسیر النسائی،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 منظور از قربی را آل محمد صلی الله علیه و آله می‌داند؛ تفسیر فتح القدیر، ذیل آیه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حدیث به این 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ابونعیم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الحسین بن احمد بن احمد بن علی ابوعبدالله ثنا الحسن بن محمد بن محمد بن ابی هریره، ثنا اسماعیل بن یزید، ثنا قتیبة بن مهران، ثنا عبدالغفور، عن ابی هاشم عن زاذان عن علی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ایشان، صلی الله علیه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ذکر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تفسیرالمنیر،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ینابیع،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البحرالمحیط،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تفسیر طبری،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ینابیع الموده،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السدی عن ابی الدیلم قال لما، جیء</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تحقیق آقای محمودی چنین ثبت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ینزل طوفوا سبعا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تحقیق آقای محمودی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طبقات ابن سعد، ترجمه امام حسین،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روایت به نقل از امام حسن علیه السلام هم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فغضب الحسن 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یلک، قلت اهل بیت ملعونین، فوالله لقد لعن الله اباک علی لسان نبی و انت فی، صلبه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المطالب العالیه، ابن حجر،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 xml:space="preserve">؛ ذهبی در تاریخ الاسلام حوادث سال </w:t>
      </w:r>
      <w:r>
        <w:rPr>
          <w:rFonts w:eastAsia="IRNazanin" w:cs="IRNazanin"/>
          <w:b w:val="false"/>
          <w:bCs w:val="false"/>
          <w:i w:val="false"/>
          <w:iCs w:val="false"/>
          <w:color w:val="333333"/>
          <w:sz w:val="20"/>
          <w:szCs w:val="20"/>
        </w:rPr>
        <w:t>61.80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الحسین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مظهری،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انعام،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فخر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سوره انعام،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الاتحاف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اخبار الدول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البدخشی، مفتاح النجاه،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المناوی، الکواکب الدریه،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ذیل سوره انعام، 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تذکرة الخواص،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ذیل سوره نحل،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أَعْلَمُ بِالْمُهْتَدِینَ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باب سوم،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مناقب،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کتاب 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درباره این حدیث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الاسناد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هذانِ خَصْمانِ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تفاسیر بسیاری نقل شده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فتح الباری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نقاش از ابن عباس و امام محمد بن علی الباقر علیه السلام روایت شده که مراد از، صالح المؤمنین علی بن ابی‌طالب علیه السلام است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کفایة الطالب،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دیگری هم از برادر امام موسی کاظم علیه السلام از ایشان نقل شده است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حسکانی این روایت را مرسل می‌داند، ولی با روایات بسیار دیگری تأیید می‌شود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آل عمران،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صلوات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وَ مَلائِکَتَهُ یُصَلُّونَ عَلَی النَّبِیِّ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یمکر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سیوطی هنگام نقل اشعار این است و اخرج الحاکم عن علی بن</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المظهری،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انفال،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حدید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حسکانی در این باره حداقل چهار روایت از امام باقر علیه السلام می‌آورد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ذیل سوره رعد، آیه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ینابیع الموده،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الکشف والبیان، ذیل آیه؛ نورالابصار،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رعد،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توبه،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رعد،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باب هفتم،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آلوسی این روایت را رد نمی‌کند، اما می‌گوید به نظر من مراد، عموم لفظ است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امام، صادق علیه السلام هم روایت شده است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کنز الحقایق،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مطبعه استامبول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حدیث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نظم الدرر السمطین،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موسی بن، جعفر از پدران بزرگوارشان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مناقب علی علیه السلام، 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امام جعفر 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حدیث در ابتدای همین بخش گذشت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 و مفاد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تفاسیر در توضیح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 و مفاد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ذکر شده است، ولی چنان که بیشتر مفسران مطرح کرده‌اند، معنای لغوی این واژه در آیه شریفه مناسب‌تر به نظر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جامع البیان عن تأویل آی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لاهیجی، محمد، تفسیر شریف لاهیجی،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نسفی، عمر، تفسیر نسفی،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خزاعی نیشابوری، حسین، روض الجنان و روح الجنان فی تفسیر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فرّاء بغوی، حسین، معالم التنزیل،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طبرسی، فضل بن حسن، مجمع البیان فی تفسیر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آلوسی، محمود، روح المعانی فی تفسیر القرآن العظیم و السبع المثانی،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زمخشری، محمود، الکشاف عن حقائق غوامض التنزیل و عیون الاقاویل فی وجوه التأویل،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ابوحیان‌اندلسی، محمد، البحر المحیط فی التفسیر،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شبّر سید عبدالله، تفسیر القرآن الکریم،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بیضاوی، عبدالله، انوار التنزیل و اسرار التأویل،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ابن مشهدی، محمد، کنز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طوسی، محمد، التبیان فی تفسیر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مبارک، النهایة فی غریب الحدیث و 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لسان العرب؛ الصحاح؛ مقاییس اللغة؛ المصباح المنیر؛ القاموس المحیط؛ 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گفتنی است که سیوطی در الاتقان فی علوم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زرکشی در البرهان فی علوم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زرکشی در البرهان فی علوم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در التفسیر و المفسرون،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کرده‌اند که تأویل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سیاست گرفته شده است، ولی این معنا چندان اعتباری ندارد؛ زیرا اولاً گوینده آن فرد مجهولی است و سخن او در برابر گفته بزرگان اهل لغت قابل اعتنا نیست، ثانیاً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متعدی است و برای متعدی ساختن آن، بردن به باب تفعیل نیازی نیست؛ از این رو، صیغه تفعیل از آن، در منابع لغوی دیده نشده است</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محمد، جرجانی در التعریفات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را به معنای ترجیع می‌داند که با معنای ارجاع یکی است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زیر در این دسته قرار می‌گیرد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زیر در این دسته قرار می‌گیرند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زیر در این دسته قرار دارند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آیات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این معنا قطعی و مورد اتفاق مفسران است و ظاهر آیات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سوره نیز همین معناست، ولی در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 یکی از دو معنای احتمالی آن تعبیر خواب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و 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آیات یاد شده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دو بار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است که مقصود، معنای یاد شده است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شریفه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طبق نظر مرحوم علامه طباطبایی، تأویل غذا، حقیقت و هویت واقعی غذا و سرانجامی است که بر آن مترتب می‌شود و طبق نظر محمود آلوسی، ماهیت و چگونگی و اوصاف غذاست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و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این معنا اراده شده است، هرچند مفسران عبارت‌ها و واژگان</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عاقبت کلام و آنچه کلام به آن بازمی گردد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برگرداندن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علم و چه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هدفی که از آن مراد است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قرآن در اسلام،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الاسرار، مقدمه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آذرشب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نفی غلو ذکرشده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آن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ابن بابویه از فیض بن مختار نام برده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التبص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آذرشب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کامل این سخن گذشت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معالم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محرر الوجیز،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زخرف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علیا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زخرف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سنن 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تفسیر مراغی، المجلد اول،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روایت رسول خدا صلی الله علیه و آله اشقی الاولین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پی‌کننده ناقه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اشقی الاخرین را قاتل علی علیه السلام معرفی می‌کند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التراجم، اسفراینی،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زمر،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با اختلاف در لفظ</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الحسان،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محرر الوجیز،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محرر الوجیز،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دقایق التفاسیر، ابن تیمیه،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صحیح بخاری به این صورت آمده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 کان فی جنازة عودا فجعل ینکت فی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عباراتی دیگر آمده است؛ 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تفسیر المیزان،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محرر الوجیز،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بغوی،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تفسیرطبری،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مظهری،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المنیر،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کهف،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المنیر،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المنیر،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نمل،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امام علی علیه السلام، نقل شده است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حدیث از امام باقر علیه السلام بدون سند از رسول خدا صلی الله علیه و آله به طور مستقیم نقل شده است یسبحن ربهن عزوجل و یسألن قوت یومهن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مظهری،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آل عمران،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محرر الوجیز،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گفتار آلوسی را با گفتار سابق و سخن او که تصریح می‌کند ائمه اهل بیت، صراط مستقیم و عروه الوثقی هستند در کنار دیگر سخنان او قرار دهیم، جایگاه بی‌بدیل اهل بیت علیهم السلام در دید او مشخص می‌شود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درخاتمه ثلث اول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و السلام علی سید المرسلین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منابع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أسمع سمعت أذناک و اعقل عقل قلبک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مفاتیج الاسرار،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روایتی است که قبلاً از امام سجاد علیه السلام گذشت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محرر الوجیز،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فرقان،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شعراء،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معالم التنزیل،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ینابیع،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این روایت در تفسیر ابن کثیر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از حضرت فاطمه سلام الله علیها نیز نقل شده است و 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علی علیه السلام؛ همچنین حدیث امام، صادق علیه السلام نیز نقل شده است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محررالوجیز،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مظهری،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زادالمیسر، ابن جوزی،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شهرستانی، مقدمه مؤلف،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آذر شب</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ضمن چند روایت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تقی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بغوی در تفسیر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این قول را برگزیده است، اما نامی از امام صادق علیه السلام نمی‌برد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طبرسی هم در 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سخن را می‌گوید، اما از قائل آن نام نبرده است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مظهری،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این روایت به طرق گوناگون از سایر اهل بیت و دیگران نقل شده است که</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سیوطی،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ذیل سوره محمد،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محرر الوجیز،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المنیر،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مقسم از امام حسن علیه السلام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ذیل سوره توبه،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محمد مکی بن ابی‌طالب قیسی، تفسیر المشکل من غریب القرآن،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نوع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تفسیر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سوره 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ذیل سوره بقره، آیه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مجرر الوجیز،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معالم التنزیل،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شوکانی،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تفسیر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سوره ذاریات،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ضمن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جز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ذیل سوره ذاریات؛ تفسیر قرطبی،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محرر الوجیز،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فسیر مظهری،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حدیث امام، صادق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الهوی النزول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معالم التنزیل،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شرح نووی،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توبه،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صالحی، نهج البلاغه،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فی تفسیر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معرفت، التفسیر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سوره قدر،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سوره 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سوره مائده،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اصفهانی، درسنامه روش‌ها و گرایش های تفسیری قرآن،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عمید زنجانی، مبانی و روش‌های تفسیری،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علوی مهر، روش‌ها و گرایش های تفسیری،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درسنامه روش‌ها،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علوی مهر، روش‌ها و گرایش‌های تفسیری،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مسلم، مباحث فی التفسیر الموضوعی،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ریاض النضره،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تفسیر مراغی،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المنیر،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کتاب حدود،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الکلم الطیب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محرر الوجیز،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شوکانی،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بروج،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انعام، 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ذیل سوره مائده، آیه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به این جریان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القرآن، قرطبی،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تفسیر خازن،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اعلام الموقعین،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قاهره الطرق الحکمیه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الداء الدوایر،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الکافی الشافی،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الکبائر ذهبی،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المدخل قیروانی،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حلبی مصر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سوره نساء،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ذیل بروج</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زخرف،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قسمت امام صادق علیه السلام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جواهرالحسان،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محرر الوجیز،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مریم،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ثعلبی، ذیل سوره طه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بَراءَةٌ مِنَ اللّهِ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ص،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اعراف،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الْمَساجِدَ لِلّهِ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تحقیق عمر ابوالنصر،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الجنان، روضه هشتم،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محمد عبده، 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تا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یحل التکة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مظهری،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التراجم،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یوسف،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زیادی از علمای اهل سنت این حدیث را از امام سجاد علیه السلام نقل نموده‌اند، ازجمله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تفسیر کبیر فخر رازی،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تفسیر القرآن العظیم،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کشف الاسرار میبدی،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معالم التنزیل،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تفسیر مظهری،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غالب آنها این قول را بهترین سخن در این باره دانسته‌اند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محرر الوجیز،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مظهری،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تفسیر المنیر،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تفسیر المنیر،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جواهر الحسان،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قرطبی،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نساء،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سجده،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مظهری،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شوکانی،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تفسیر مراغی،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بقره، 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تاج التراجم،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اعلی،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مظهری،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ترمذی، کتاب فتن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آل عمران،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آل عمران، 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محرر الوجیز،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نمل،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قرطبی،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روایت امام 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مراغی،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هود،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تاج التراجم،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التراجم،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واحدی،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الجامع اسباب النزول، شیخ خالد عبدالرحمن،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نساء،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بقره،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انفاق،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 انداختن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خازن،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معالم التنزیل،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قال محمد بن علی الباقر؛ مطالب السوول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اسعاف الراغبین،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العثمانی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الغزی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رعد،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بقره،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توبه،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حدید،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فتح البیان، علامه سیدحسن خان حنفی،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طبع بولاق عمر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مظهری،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یس،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اعراف، آیه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عنکبوت،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مائده،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مظهری،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دانشکده ادبیات</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المعجم الوسیط،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محمدجعفر یاحقی، فرهنگ نامه قرآنی،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ده گفتار،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تفاوت‌های این دو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عباسی، النحو الوافی،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درس تفسیر آیة الله جوادی آملی ذیل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نعمت‌الله صفری، نقش تقیه در استنباط،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تصحیح اعتقادات الامامیه،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اول، القواعد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الروضة من الکافی، ترجمه و شرح سیدهاشم رسولی محلاتی،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ثامر هاشم حبیب عمیدی؛ واقع التقیه عند المذاهب و الفرق الاسلامیه،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فتح الباری بشرح، صحیح البخاری،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رشید رضا، المنار،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عادوا لک فعد لهم بما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واحدی،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صهیب، خباب و سالم است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کلنا تکلم بالذی ارادوا غیر بلال فهانت علیه نفسه فترکوه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اوقدوا لی نارا ما اطفاها الا ودک ظهری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شرح حدیث </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حسنی، دراسات فی الحدیث و المحدثین،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تیجانی سماوی، مع الصادقین،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صادق علیه السلام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به نقل امام، صادق علیه السلام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علیه السلام در روایتی برای تقیه به این آیه استدلال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مراجعه به آیات قرآن در می‌یابیم که در آیه اول سوره اسراء تنها بخش اول معراج و سپس در سوره نجم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دوم آن پرداخته شده است</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روایات معراج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تعداد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در مورد این واقعه در این کتاب نقل شده است</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جزئیات این مسئله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ابوالولید ازرقی، اخبار مکه،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ابن رسته، الاعلاق النفیسه،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رفعت پاشا ابراهیم؛ مرآة الحرمین الشریفین،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جواد علی، المفصل فی تاریخ العرب قبل الاسلام؛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عقیل، النصایح الکافیه،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الرجال، 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الشیعه و الحاکمون،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الاسرار،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خبر تشابه بسیاری با آن چیزی دارد که علامه مجلسی در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است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سنتی است که به وسیله محدثان آن دوره نقل می‌شد یا حدیثی است که با سند متصل از امام علیه السلام به رسول خدا صلی الله علیه و آله می‌رسیده است</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معرفه الحدیث،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جنبه التقیه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الرجال، رقم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المنتظم، ابن الجوزی، ترجمه حوادث سنته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سوره حشر،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image" Target="media/image3.jpeg"/><Relationship Id="rId97" Type="http://schemas.openxmlformats.org/officeDocument/2006/relationships/image" Target="media/image3.jpeg"/><Relationship Id="rId98" Type="http://schemas.openxmlformats.org/officeDocument/2006/relationships/footer" Target="footer91.xml"/><Relationship Id="rId99" Type="http://schemas.openxmlformats.org/officeDocument/2006/relationships/image" Target="media/image4.jpeg"/><Relationship Id="rId100" Type="http://schemas.openxmlformats.org/officeDocument/2006/relationships/image" Target="media/image4.jpeg"/><Relationship Id="rId101" Type="http://schemas.openxmlformats.org/officeDocument/2006/relationships/footer" Target="footer92.xml"/><Relationship Id="rId102" Type="http://schemas.openxmlformats.org/officeDocument/2006/relationships/image" Target="media/image5.jpeg"/><Relationship Id="rId103" Type="http://schemas.openxmlformats.org/officeDocument/2006/relationships/image" Target="media/image5.jpeg"/><Relationship Id="rId104" Type="http://schemas.openxmlformats.org/officeDocument/2006/relationships/footer" Target="footer93.xml"/><Relationship Id="rId105" Type="http://schemas.openxmlformats.org/officeDocument/2006/relationships/image" Target="media/image6.jpeg"/><Relationship Id="rId106" Type="http://schemas.openxmlformats.org/officeDocument/2006/relationships/image" Target="media/image6.jpeg"/><Relationship Id="rId107" Type="http://schemas.openxmlformats.org/officeDocument/2006/relationships/footer" Target="footer94.xml"/><Relationship Id="rId108" Type="http://schemas.openxmlformats.org/officeDocument/2006/relationships/image" Target="media/image7.jpeg"/><Relationship Id="rId109" Type="http://schemas.openxmlformats.org/officeDocument/2006/relationships/image" Target="media/image7.jpeg"/><Relationship Id="rId110" Type="http://schemas.openxmlformats.org/officeDocument/2006/relationships/footer" Target="footer95.xml"/><Relationship Id="rId111" Type="http://schemas.openxmlformats.org/officeDocument/2006/relationships/image" Target="media/image8.jpeg"/><Relationship Id="rId112" Type="http://schemas.openxmlformats.org/officeDocument/2006/relationships/image" Target="media/image8.jpeg"/><Relationship Id="rId113" Type="http://schemas.openxmlformats.org/officeDocument/2006/relationships/footer" Target="footer96.xml"/><Relationship Id="rId114" Type="http://schemas.openxmlformats.org/officeDocument/2006/relationships/image" Target="media/image9.jpeg"/><Relationship Id="rId115" Type="http://schemas.openxmlformats.org/officeDocument/2006/relationships/image" Target="media/image9.jpeg"/><Relationship Id="rId116" Type="http://schemas.openxmlformats.org/officeDocument/2006/relationships/footer" Target="footer97.xml"/><Relationship Id="rId117" Type="http://schemas.openxmlformats.org/officeDocument/2006/relationships/image" Target="media/image10.jpeg"/><Relationship Id="rId118" Type="http://schemas.openxmlformats.org/officeDocument/2006/relationships/image" Target="media/image10.jpeg"/><Relationship Id="rId119" Type="http://schemas.openxmlformats.org/officeDocument/2006/relationships/footer" Target="footer98.xml"/><Relationship Id="rId120" Type="http://schemas.openxmlformats.org/officeDocument/2006/relationships/image" Target="media/image11.jpeg"/><Relationship Id="rId121" Type="http://schemas.openxmlformats.org/officeDocument/2006/relationships/image" Target="media/image11.jpeg"/><Relationship Id="rId122" Type="http://schemas.openxmlformats.org/officeDocument/2006/relationships/footer" Target="footer99.xml"/><Relationship Id="rId123" Type="http://schemas.openxmlformats.org/officeDocument/2006/relationships/image" Target="media/image12.jpeg"/><Relationship Id="rId124" Type="http://schemas.openxmlformats.org/officeDocument/2006/relationships/image" Target="media/image12.jpeg"/><Relationship Id="rId125" Type="http://schemas.openxmlformats.org/officeDocument/2006/relationships/footer" Target="footer100.xml"/><Relationship Id="rId126" Type="http://schemas.openxmlformats.org/officeDocument/2006/relationships/footer" Target="footer101.xml"/><Relationship Id="rId127" Type="http://schemas.openxmlformats.org/officeDocument/2006/relationships/footer" Target="footer102.xml"/><Relationship Id="rId128" Type="http://schemas.openxmlformats.org/officeDocument/2006/relationships/footer" Target="footer103.xml"/><Relationship Id="rId129" Type="http://schemas.openxmlformats.org/officeDocument/2006/relationships/footer" Target="footer104.xml"/><Relationship Id="rId130" Type="http://schemas.openxmlformats.org/officeDocument/2006/relationships/footer" Target="footer105.xml"/><Relationship Id="rId131" Type="http://schemas.openxmlformats.org/officeDocument/2006/relationships/footer" Target="footer106.xml"/><Relationship Id="rId132" Type="http://schemas.openxmlformats.org/officeDocument/2006/relationships/footer" Target="footer107.xml"/><Relationship Id="rId133" Type="http://schemas.openxmlformats.org/officeDocument/2006/relationships/footer" Target="footer108.xml"/><Relationship Id="rId134" Type="http://schemas.openxmlformats.org/officeDocument/2006/relationships/footer" Target="footer109.xml"/><Relationship Id="rId135" Type="http://schemas.openxmlformats.org/officeDocument/2006/relationships/footer" Target="footer110.xml"/><Relationship Id="rId136" Type="http://schemas.openxmlformats.org/officeDocument/2006/relationships/footer" Target="footer111.xml"/><Relationship Id="rId137" Type="http://schemas.openxmlformats.org/officeDocument/2006/relationships/footer" Target="footer112.xml"/><Relationship Id="rId138" Type="http://schemas.openxmlformats.org/officeDocument/2006/relationships/footer" Target="footer113.xml"/><Relationship Id="rId139" Type="http://schemas.openxmlformats.org/officeDocument/2006/relationships/footer" Target="footer114.xml"/><Relationship Id="rId140" Type="http://schemas.openxmlformats.org/officeDocument/2006/relationships/footer" Target="footer115.xml"/><Relationship Id="rId141" Type="http://schemas.openxmlformats.org/officeDocument/2006/relationships/footer" Target="footer116.xml"/><Relationship Id="rId142" Type="http://schemas.openxmlformats.org/officeDocument/2006/relationships/footer" Target="footer117.xml"/><Relationship Id="rId143" Type="http://schemas.openxmlformats.org/officeDocument/2006/relationships/footer" Target="footer118.xml"/><Relationship Id="rId144" Type="http://schemas.openxmlformats.org/officeDocument/2006/relationships/footer" Target="footer119.xml"/><Relationship Id="rId145" Type="http://schemas.openxmlformats.org/officeDocument/2006/relationships/footer" Target="footer120.xml"/><Relationship Id="rId146" Type="http://schemas.openxmlformats.org/officeDocument/2006/relationships/footer" Target="footer121.xml"/><Relationship Id="rId147" Type="http://schemas.openxmlformats.org/officeDocument/2006/relationships/footer" Target="footer122.xml"/><Relationship Id="rId148" Type="http://schemas.openxmlformats.org/officeDocument/2006/relationships/footer" Target="footer123.xml"/><Relationship Id="rId149" Type="http://schemas.openxmlformats.org/officeDocument/2006/relationships/footer" Target="footer124.xml"/><Relationship Id="rId150" Type="http://schemas.openxmlformats.org/officeDocument/2006/relationships/footer" Target="footer125.xml"/><Relationship Id="rId151" Type="http://schemas.openxmlformats.org/officeDocument/2006/relationships/footer" Target="footer126.xml"/><Relationship Id="rId152" Type="http://schemas.openxmlformats.org/officeDocument/2006/relationships/footer" Target="footer127.xml"/><Relationship Id="rId153" Type="http://schemas.openxmlformats.org/officeDocument/2006/relationships/footer" Target="footer128.xml"/><Relationship Id="rId154" Type="http://schemas.openxmlformats.org/officeDocument/2006/relationships/footer" Target="footer129.xml"/><Relationship Id="rId155" Type="http://schemas.openxmlformats.org/officeDocument/2006/relationships/footer" Target="footer130.xml"/><Relationship Id="rId156" Type="http://schemas.openxmlformats.org/officeDocument/2006/relationships/footer" Target="footer131.xml"/><Relationship Id="rId157" Type="http://schemas.openxmlformats.org/officeDocument/2006/relationships/footer" Target="footer132.xml"/><Relationship Id="rId158" Type="http://schemas.openxmlformats.org/officeDocument/2006/relationships/footer" Target="footer133.xml"/><Relationship Id="rId159" Type="http://schemas.openxmlformats.org/officeDocument/2006/relationships/footer" Target="footer134.xml"/><Relationship Id="rId160" Type="http://schemas.openxmlformats.org/officeDocument/2006/relationships/footer" Target="footer135.xml"/><Relationship Id="rId161" Type="http://schemas.openxmlformats.org/officeDocument/2006/relationships/footer" Target="footer136.xml"/><Relationship Id="rId162" Type="http://schemas.openxmlformats.org/officeDocument/2006/relationships/footer" Target="footer137.xml"/><Relationship Id="rId163" Type="http://schemas.openxmlformats.org/officeDocument/2006/relationships/footer" Target="footer138.xml"/><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footer" Target="footer144.xml"/><Relationship Id="rId170" Type="http://schemas.openxmlformats.org/officeDocument/2006/relationships/footer" Target="footer145.xml"/><Relationship Id="rId171" Type="http://schemas.openxmlformats.org/officeDocument/2006/relationships/footer" Target="footer146.xml"/><Relationship Id="rId172" Type="http://schemas.openxmlformats.org/officeDocument/2006/relationships/footer" Target="footer147.xml"/><Relationship Id="rId173" Type="http://schemas.openxmlformats.org/officeDocument/2006/relationships/footer" Target="footer148.xml"/><Relationship Id="rId174" Type="http://schemas.openxmlformats.org/officeDocument/2006/relationships/footer" Target="footer149.xml"/><Relationship Id="rId175" Type="http://schemas.openxmlformats.org/officeDocument/2006/relationships/footer" Target="footer150.xml"/><Relationship Id="rId176" Type="http://schemas.openxmlformats.org/officeDocument/2006/relationships/footer" Target="footer151.xml"/><Relationship Id="rId177" Type="http://schemas.openxmlformats.org/officeDocument/2006/relationships/footer" Target="footer152.xml"/><Relationship Id="rId178" Type="http://schemas.openxmlformats.org/officeDocument/2006/relationships/footer" Target="footer153.xml"/><Relationship Id="rId179" Type="http://schemas.openxmlformats.org/officeDocument/2006/relationships/footer" Target="footer154.xml"/><Relationship Id="rId180" Type="http://schemas.openxmlformats.org/officeDocument/2006/relationships/footer" Target="footer155.xml"/><Relationship Id="rId181" Type="http://schemas.openxmlformats.org/officeDocument/2006/relationships/footer" Target="footer156.xml"/><Relationship Id="rId182" Type="http://schemas.openxmlformats.org/officeDocument/2006/relationships/footer" Target="footer157.xml"/><Relationship Id="rId183" Type="http://schemas.openxmlformats.org/officeDocument/2006/relationships/footer" Target="footer158.xml"/><Relationship Id="rId184" Type="http://schemas.openxmlformats.org/officeDocument/2006/relationships/footer" Target="footer159.xml"/><Relationship Id="rId185" Type="http://schemas.openxmlformats.org/officeDocument/2006/relationships/footer" Target="footer160.xml"/><Relationship Id="rId186" Type="http://schemas.openxmlformats.org/officeDocument/2006/relationships/footer" Target="footer161.xml"/><Relationship Id="rId187" Type="http://schemas.openxmlformats.org/officeDocument/2006/relationships/footer" Target="footer162.xml"/><Relationship Id="rId188" Type="http://schemas.openxmlformats.org/officeDocument/2006/relationships/footer" Target="footer163.xml"/><Relationship Id="rId189" Type="http://schemas.openxmlformats.org/officeDocument/2006/relationships/footer" Target="footer164.xml"/><Relationship Id="rId190" Type="http://schemas.openxmlformats.org/officeDocument/2006/relationships/footer" Target="footer165.xml"/><Relationship Id="rId191" Type="http://schemas.openxmlformats.org/officeDocument/2006/relationships/footer" Target="footer166.xml"/><Relationship Id="rId192" Type="http://schemas.openxmlformats.org/officeDocument/2006/relationships/footer" Target="footer167.xml"/><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footer" Target="footer176.xml"/><Relationship Id="rId202" Type="http://schemas.openxmlformats.org/officeDocument/2006/relationships/footer" Target="footer177.xml"/><Relationship Id="rId203" Type="http://schemas.openxmlformats.org/officeDocument/2006/relationships/footer" Target="footer178.xml"/><Relationship Id="rId204" Type="http://schemas.openxmlformats.org/officeDocument/2006/relationships/footer" Target="footer179.xml"/><Relationship Id="rId205" Type="http://schemas.openxmlformats.org/officeDocument/2006/relationships/footer" Target="footer180.xml"/><Relationship Id="rId206" Type="http://schemas.openxmlformats.org/officeDocument/2006/relationships/footer" Target="footer181.xml"/><Relationship Id="rId207" Type="http://schemas.openxmlformats.org/officeDocument/2006/relationships/footer" Target="footer182.xml"/><Relationship Id="rId208" Type="http://schemas.openxmlformats.org/officeDocument/2006/relationships/footer" Target="footer183.xml"/><Relationship Id="rId209" Type="http://schemas.openxmlformats.org/officeDocument/2006/relationships/footer" Target="footer184.xml"/><Relationship Id="rId210" Type="http://schemas.openxmlformats.org/officeDocument/2006/relationships/footer" Target="footer185.xml"/><Relationship Id="rId211" Type="http://schemas.openxmlformats.org/officeDocument/2006/relationships/footer" Target="footer186.xml"/><Relationship Id="rId212" Type="http://schemas.openxmlformats.org/officeDocument/2006/relationships/footer" Target="footer187.xml"/><Relationship Id="rId213" Type="http://schemas.openxmlformats.org/officeDocument/2006/relationships/footer" Target="footer188.xml"/><Relationship Id="rId214" Type="http://schemas.openxmlformats.org/officeDocument/2006/relationships/footer" Target="footer189.xml"/><Relationship Id="rId215" Type="http://schemas.openxmlformats.org/officeDocument/2006/relationships/footer" Target="footer190.xml"/><Relationship Id="rId216" Type="http://schemas.openxmlformats.org/officeDocument/2006/relationships/footer" Target="footer191.xml"/><Relationship Id="rId217" Type="http://schemas.openxmlformats.org/officeDocument/2006/relationships/footer" Target="footer192.xml"/><Relationship Id="rId218" Type="http://schemas.openxmlformats.org/officeDocument/2006/relationships/footer" Target="footer193.xml"/><Relationship Id="rId219" Type="http://schemas.openxmlformats.org/officeDocument/2006/relationships/footer" Target="footer194.xml"/><Relationship Id="rId220" Type="http://schemas.openxmlformats.org/officeDocument/2006/relationships/footer" Target="footer195.xml"/><Relationship Id="rId221" Type="http://schemas.openxmlformats.org/officeDocument/2006/relationships/footer" Target="footer196.xml"/><Relationship Id="rId222" Type="http://schemas.openxmlformats.org/officeDocument/2006/relationships/footer" Target="footer197.xml"/><Relationship Id="rId223" Type="http://schemas.openxmlformats.org/officeDocument/2006/relationships/footer" Target="footer198.xml"/><Relationship Id="rId224" Type="http://schemas.openxmlformats.org/officeDocument/2006/relationships/footer" Target="footer199.xml"/><Relationship Id="rId225" Type="http://schemas.openxmlformats.org/officeDocument/2006/relationships/footer" Target="footer200.xml"/><Relationship Id="rId226" Type="http://schemas.openxmlformats.org/officeDocument/2006/relationships/footer" Target="footer201.xml"/><Relationship Id="rId227" Type="http://schemas.openxmlformats.org/officeDocument/2006/relationships/footer" Target="footer202.xml"/><Relationship Id="rId228" Type="http://schemas.openxmlformats.org/officeDocument/2006/relationships/footer" Target="footer203.xml"/><Relationship Id="rId229" Type="http://schemas.openxmlformats.org/officeDocument/2006/relationships/footer" Target="footer204.xml"/><Relationship Id="rId230" Type="http://schemas.openxmlformats.org/officeDocument/2006/relationships/footer" Target="footer205.xml"/><Relationship Id="rId231" Type="http://schemas.openxmlformats.org/officeDocument/2006/relationships/footer" Target="footer206.xml"/><Relationship Id="rId232" Type="http://schemas.openxmlformats.org/officeDocument/2006/relationships/footer" Target="footer207.xml"/><Relationship Id="rId233" Type="http://schemas.openxmlformats.org/officeDocument/2006/relationships/footer" Target="footer208.xml"/><Relationship Id="rId234" Type="http://schemas.openxmlformats.org/officeDocument/2006/relationships/footer" Target="footer209.xml"/><Relationship Id="rId235" Type="http://schemas.openxmlformats.org/officeDocument/2006/relationships/footer" Target="footer210.xml"/><Relationship Id="rId236" Type="http://schemas.openxmlformats.org/officeDocument/2006/relationships/footer" Target="footer211.xml"/><Relationship Id="rId237" Type="http://schemas.openxmlformats.org/officeDocument/2006/relationships/footer" Target="footer212.xml"/><Relationship Id="rId238" Type="http://schemas.openxmlformats.org/officeDocument/2006/relationships/footer" Target="footer213.xml"/><Relationship Id="rId239" Type="http://schemas.openxmlformats.org/officeDocument/2006/relationships/footer" Target="footer214.xml"/><Relationship Id="rId240" Type="http://schemas.openxmlformats.org/officeDocument/2006/relationships/footer" Target="footer215.xml"/><Relationship Id="rId241" Type="http://schemas.openxmlformats.org/officeDocument/2006/relationships/footer" Target="footer216.xml"/><Relationship Id="rId242" Type="http://schemas.openxmlformats.org/officeDocument/2006/relationships/footer" Target="footer217.xml"/><Relationship Id="rId243" Type="http://schemas.openxmlformats.org/officeDocument/2006/relationships/footer" Target="footer218.xml"/><Relationship Id="rId244" Type="http://schemas.openxmlformats.org/officeDocument/2006/relationships/footer" Target="footer219.xml"/><Relationship Id="rId245" Type="http://schemas.openxmlformats.org/officeDocument/2006/relationships/footer" Target="footer220.xml"/><Relationship Id="rId246" Type="http://schemas.openxmlformats.org/officeDocument/2006/relationships/footer" Target="footer221.xml"/><Relationship Id="rId247" Type="http://schemas.openxmlformats.org/officeDocument/2006/relationships/footer" Target="footer222.xml"/><Relationship Id="rId248" Type="http://schemas.openxmlformats.org/officeDocument/2006/relationships/footer" Target="footer223.xml"/><Relationship Id="rId249" Type="http://schemas.openxmlformats.org/officeDocument/2006/relationships/footer" Target="footer224.xml"/><Relationship Id="rId250" Type="http://schemas.openxmlformats.org/officeDocument/2006/relationships/footer" Target="footer225.xml"/><Relationship Id="rId251" Type="http://schemas.openxmlformats.org/officeDocument/2006/relationships/footer" Target="footer226.xml"/><Relationship Id="rId252" Type="http://schemas.openxmlformats.org/officeDocument/2006/relationships/footer" Target="footer227.xml"/><Relationship Id="rId253" Type="http://schemas.openxmlformats.org/officeDocument/2006/relationships/footer" Target="footer228.xml"/><Relationship Id="rId254" Type="http://schemas.openxmlformats.org/officeDocument/2006/relationships/footer" Target="footer229.xml"/><Relationship Id="rId255" Type="http://schemas.openxmlformats.org/officeDocument/2006/relationships/footer" Target="footer230.xml"/><Relationship Id="rId256" Type="http://schemas.openxmlformats.org/officeDocument/2006/relationships/footer" Target="footer231.xml"/><Relationship Id="rId257" Type="http://schemas.openxmlformats.org/officeDocument/2006/relationships/footer" Target="footer232.xml"/><Relationship Id="rId258" Type="http://schemas.openxmlformats.org/officeDocument/2006/relationships/footer" Target="footer233.xml"/><Relationship Id="rId259" Type="http://schemas.openxmlformats.org/officeDocument/2006/relationships/footer" Target="footer234.xml"/><Relationship Id="rId260" Type="http://schemas.openxmlformats.org/officeDocument/2006/relationships/footer" Target="footer235.xml"/><Relationship Id="rId261" Type="http://schemas.openxmlformats.org/officeDocument/2006/relationships/footer" Target="footer236.xml"/><Relationship Id="rId262" Type="http://schemas.openxmlformats.org/officeDocument/2006/relationships/footer" Target="footer237.xml"/><Relationship Id="rId263" Type="http://schemas.openxmlformats.org/officeDocument/2006/relationships/footer" Target="footer238.xml"/><Relationship Id="rId264" Type="http://schemas.openxmlformats.org/officeDocument/2006/relationships/footer" Target="footer239.xml"/><Relationship Id="rId265" Type="http://schemas.openxmlformats.org/officeDocument/2006/relationships/footer" Target="footer240.xml"/><Relationship Id="rId266" Type="http://schemas.openxmlformats.org/officeDocument/2006/relationships/footer" Target="footer241.xml"/><Relationship Id="rId267" Type="http://schemas.openxmlformats.org/officeDocument/2006/relationships/footer" Target="footer242.xml"/><Relationship Id="rId268" Type="http://schemas.openxmlformats.org/officeDocument/2006/relationships/footer" Target="footer243.xml"/><Relationship Id="rId269" Type="http://schemas.openxmlformats.org/officeDocument/2006/relationships/footer" Target="footer244.xml"/><Relationship Id="rId270" Type="http://schemas.openxmlformats.org/officeDocument/2006/relationships/footer" Target="footer245.xml"/><Relationship Id="rId271" Type="http://schemas.openxmlformats.org/officeDocument/2006/relationships/footer" Target="footer246.xml"/><Relationship Id="rId272" Type="http://schemas.openxmlformats.org/officeDocument/2006/relationships/footer" Target="footer247.xml"/><Relationship Id="rId273" Type="http://schemas.openxmlformats.org/officeDocument/2006/relationships/footer" Target="footer248.xml"/><Relationship Id="rId274" Type="http://schemas.openxmlformats.org/officeDocument/2006/relationships/footer" Target="footer249.xml"/><Relationship Id="rId275" Type="http://schemas.openxmlformats.org/officeDocument/2006/relationships/footer" Target="footer250.xml"/><Relationship Id="rId276" Type="http://schemas.openxmlformats.org/officeDocument/2006/relationships/footer" Target="footer251.xml"/><Relationship Id="rId277" Type="http://schemas.openxmlformats.org/officeDocument/2006/relationships/footer" Target="footer252.xml"/><Relationship Id="rId278" Type="http://schemas.openxmlformats.org/officeDocument/2006/relationships/footer" Target="footer253.xml"/><Relationship Id="rId279" Type="http://schemas.openxmlformats.org/officeDocument/2006/relationships/footer" Target="footer254.xml"/><Relationship Id="rId280" Type="http://schemas.openxmlformats.org/officeDocument/2006/relationships/footer" Target="footer255.xml"/><Relationship Id="rId281" Type="http://schemas.openxmlformats.org/officeDocument/2006/relationships/footer" Target="footer256.xml"/><Relationship Id="rId282" Type="http://schemas.openxmlformats.org/officeDocument/2006/relationships/footer" Target="footer257.xml"/><Relationship Id="rId283" Type="http://schemas.openxmlformats.org/officeDocument/2006/relationships/footer" Target="footer258.xml"/><Relationship Id="rId284" Type="http://schemas.openxmlformats.org/officeDocument/2006/relationships/footer" Target="footer259.xml"/><Relationship Id="rId285" Type="http://schemas.openxmlformats.org/officeDocument/2006/relationships/footer" Target="footer260.xml"/><Relationship Id="rId286" Type="http://schemas.openxmlformats.org/officeDocument/2006/relationships/footer" Target="footer261.xml"/><Relationship Id="rId287" Type="http://schemas.openxmlformats.org/officeDocument/2006/relationships/footer" Target="footer262.xml"/><Relationship Id="rId288" Type="http://schemas.openxmlformats.org/officeDocument/2006/relationships/footer" Target="footer263.xml"/><Relationship Id="rId289" Type="http://schemas.openxmlformats.org/officeDocument/2006/relationships/footer" Target="footer264.xml"/><Relationship Id="rId290" Type="http://schemas.openxmlformats.org/officeDocument/2006/relationships/footer" Target="footer265.xml"/><Relationship Id="rId291" Type="http://schemas.openxmlformats.org/officeDocument/2006/relationships/footer" Target="footer266.xml"/><Relationship Id="rId292" Type="http://schemas.openxmlformats.org/officeDocument/2006/relationships/footer" Target="footer267.xml"/><Relationship Id="rId293" Type="http://schemas.openxmlformats.org/officeDocument/2006/relationships/footer" Target="footer268.xml"/><Relationship Id="rId294" Type="http://schemas.openxmlformats.org/officeDocument/2006/relationships/footer" Target="footer269.xml"/><Relationship Id="rId295" Type="http://schemas.openxmlformats.org/officeDocument/2006/relationships/footer" Target="footer270.xml"/><Relationship Id="rId296" Type="http://schemas.openxmlformats.org/officeDocument/2006/relationships/footer" Target="footer271.xml"/><Relationship Id="rId297" Type="http://schemas.openxmlformats.org/officeDocument/2006/relationships/footer" Target="footer272.xml"/><Relationship Id="rId298" Type="http://schemas.openxmlformats.org/officeDocument/2006/relationships/footer" Target="footer273.xml"/><Relationship Id="rId299" Type="http://schemas.openxmlformats.org/officeDocument/2006/relationships/footer" Target="footer274.xml"/><Relationship Id="rId300" Type="http://schemas.openxmlformats.org/officeDocument/2006/relationships/footer" Target="footer275.xml"/><Relationship Id="rId301" Type="http://schemas.openxmlformats.org/officeDocument/2006/relationships/footer" Target="footer276.xml"/><Relationship Id="rId302" Type="http://schemas.openxmlformats.org/officeDocument/2006/relationships/footer" Target="footer277.xml"/><Relationship Id="rId303" Type="http://schemas.openxmlformats.org/officeDocument/2006/relationships/footer" Target="footer278.xml"/><Relationship Id="rId304" Type="http://schemas.openxmlformats.org/officeDocument/2006/relationships/footer" Target="footer279.xml"/><Relationship Id="rId305" Type="http://schemas.openxmlformats.org/officeDocument/2006/relationships/footer" Target="footer280.xml"/><Relationship Id="rId306" Type="http://schemas.openxmlformats.org/officeDocument/2006/relationships/footer" Target="footer281.xml"/><Relationship Id="rId307" Type="http://schemas.openxmlformats.org/officeDocument/2006/relationships/footer" Target="footer282.xml"/><Relationship Id="rId308" Type="http://schemas.openxmlformats.org/officeDocument/2006/relationships/footer" Target="footer283.xml"/><Relationship Id="rId309" Type="http://schemas.openxmlformats.org/officeDocument/2006/relationships/footer" Target="footer284.xml"/><Relationship Id="rId310" Type="http://schemas.openxmlformats.org/officeDocument/2006/relationships/footer" Target="footer285.xml"/><Relationship Id="rId311" Type="http://schemas.openxmlformats.org/officeDocument/2006/relationships/footer" Target="footer286.xml"/><Relationship Id="rId312" Type="http://schemas.openxmlformats.org/officeDocument/2006/relationships/footer" Target="footer287.xml"/><Relationship Id="rId313" Type="http://schemas.openxmlformats.org/officeDocument/2006/relationships/footer" Target="footer288.xml"/><Relationship Id="rId314" Type="http://schemas.openxmlformats.org/officeDocument/2006/relationships/footer" Target="footer289.xml"/><Relationship Id="rId315" Type="http://schemas.openxmlformats.org/officeDocument/2006/relationships/footer" Target="footer290.xml"/><Relationship Id="rId316" Type="http://schemas.openxmlformats.org/officeDocument/2006/relationships/footer" Target="footer291.xml"/><Relationship Id="rId317" Type="http://schemas.openxmlformats.org/officeDocument/2006/relationships/footer" Target="footer292.xml"/><Relationship Id="rId318" Type="http://schemas.openxmlformats.org/officeDocument/2006/relationships/footer" Target="footer293.xml"/><Relationship Id="rId319" Type="http://schemas.openxmlformats.org/officeDocument/2006/relationships/footer" Target="footer294.xml"/><Relationship Id="rId320" Type="http://schemas.openxmlformats.org/officeDocument/2006/relationships/footer" Target="footer295.xml"/><Relationship Id="rId321" Type="http://schemas.openxmlformats.org/officeDocument/2006/relationships/footer" Target="footer296.xml"/><Relationship Id="rId322" Type="http://schemas.openxmlformats.org/officeDocument/2006/relationships/footer" Target="footer297.xml"/><Relationship Id="rId323" Type="http://schemas.openxmlformats.org/officeDocument/2006/relationships/footer" Target="footer298.xml"/><Relationship Id="rId324" Type="http://schemas.openxmlformats.org/officeDocument/2006/relationships/footer" Target="footer299.xml"/><Relationship Id="rId325" Type="http://schemas.openxmlformats.org/officeDocument/2006/relationships/footer" Target="footer300.xml"/><Relationship Id="rId326" Type="http://schemas.openxmlformats.org/officeDocument/2006/relationships/footer" Target="footer301.xml"/><Relationship Id="rId327" Type="http://schemas.openxmlformats.org/officeDocument/2006/relationships/footer" Target="footer302.xml"/><Relationship Id="rId328" Type="http://schemas.openxmlformats.org/officeDocument/2006/relationships/footer" Target="footer303.xml"/><Relationship Id="rId329" Type="http://schemas.openxmlformats.org/officeDocument/2006/relationships/footer" Target="footer304.xml"/><Relationship Id="rId330" Type="http://schemas.openxmlformats.org/officeDocument/2006/relationships/footer" Target="footer305.xml"/><Relationship Id="rId331" Type="http://schemas.openxmlformats.org/officeDocument/2006/relationships/footer" Target="footer306.xml"/><Relationship Id="rId332" Type="http://schemas.openxmlformats.org/officeDocument/2006/relationships/footer" Target="footer307.xml"/><Relationship Id="rId333" Type="http://schemas.openxmlformats.org/officeDocument/2006/relationships/footer" Target="footer308.xml"/><Relationship Id="rId334" Type="http://schemas.openxmlformats.org/officeDocument/2006/relationships/footer" Target="footer309.xml"/><Relationship Id="rId335" Type="http://schemas.openxmlformats.org/officeDocument/2006/relationships/footer" Target="footer310.xml"/><Relationship Id="rId336" Type="http://schemas.openxmlformats.org/officeDocument/2006/relationships/footer" Target="footer311.xml"/><Relationship Id="rId337" Type="http://schemas.openxmlformats.org/officeDocument/2006/relationships/footer" Target="footer312.xml"/><Relationship Id="rId338" Type="http://schemas.openxmlformats.org/officeDocument/2006/relationships/footer" Target="footer313.xml"/><Relationship Id="rId339" Type="http://schemas.openxmlformats.org/officeDocument/2006/relationships/footer" Target="footer314.xml"/><Relationship Id="rId340" Type="http://schemas.openxmlformats.org/officeDocument/2006/relationships/footer" Target="footer315.xml"/><Relationship Id="rId341" Type="http://schemas.openxmlformats.org/officeDocument/2006/relationships/footer" Target="footer316.xml"/><Relationship Id="rId342" Type="http://schemas.openxmlformats.org/officeDocument/2006/relationships/footer" Target="footer317.xml"/><Relationship Id="rId343" Type="http://schemas.openxmlformats.org/officeDocument/2006/relationships/footer" Target="footer318.xml"/><Relationship Id="rId344" Type="http://schemas.openxmlformats.org/officeDocument/2006/relationships/footer" Target="footer319.xml"/><Relationship Id="rId345" Type="http://schemas.openxmlformats.org/officeDocument/2006/relationships/footer" Target="footer320.xml"/><Relationship Id="rId346" Type="http://schemas.openxmlformats.org/officeDocument/2006/relationships/footer" Target="footer321.xml"/><Relationship Id="rId347" Type="http://schemas.openxmlformats.org/officeDocument/2006/relationships/footer" Target="footer322.xml"/><Relationship Id="rId348" Type="http://schemas.openxmlformats.org/officeDocument/2006/relationships/footer" Target="footer323.xml"/><Relationship Id="rId349" Type="http://schemas.openxmlformats.org/officeDocument/2006/relationships/footer" Target="footer324.xml"/><Relationship Id="rId350" Type="http://schemas.openxmlformats.org/officeDocument/2006/relationships/footer" Target="footer325.xml"/><Relationship Id="rId351" Type="http://schemas.openxmlformats.org/officeDocument/2006/relationships/footer" Target="footer326.xml"/><Relationship Id="rId352" Type="http://schemas.openxmlformats.org/officeDocument/2006/relationships/footer" Target="footer327.xml"/><Relationship Id="rId353" Type="http://schemas.openxmlformats.org/officeDocument/2006/relationships/footer" Target="footer328.xml"/><Relationship Id="rId354" Type="http://schemas.openxmlformats.org/officeDocument/2006/relationships/footer" Target="footer329.xml"/><Relationship Id="rId355" Type="http://schemas.openxmlformats.org/officeDocument/2006/relationships/footer" Target="footer330.xml"/><Relationship Id="rId356" Type="http://schemas.openxmlformats.org/officeDocument/2006/relationships/footer" Target="footer331.xml"/><Relationship Id="rId357" Type="http://schemas.openxmlformats.org/officeDocument/2006/relationships/footer" Target="footer332.xml"/><Relationship Id="rId358" Type="http://schemas.openxmlformats.org/officeDocument/2006/relationships/footer" Target="footer333.xml"/><Relationship Id="rId359" Type="http://schemas.openxmlformats.org/officeDocument/2006/relationships/footer" Target="footer334.xml"/><Relationship Id="rId360" Type="http://schemas.openxmlformats.org/officeDocument/2006/relationships/footer" Target="footer335.xml"/><Relationship Id="rId361" Type="http://schemas.openxmlformats.org/officeDocument/2006/relationships/footer" Target="footer336.xml"/><Relationship Id="rId362" Type="http://schemas.openxmlformats.org/officeDocument/2006/relationships/footer" Target="footer337.xml"/><Relationship Id="rId363" Type="http://schemas.openxmlformats.org/officeDocument/2006/relationships/footer" Target="footer338.xml"/><Relationship Id="rId364" Type="http://schemas.openxmlformats.org/officeDocument/2006/relationships/footer" Target="footer339.xml"/><Relationship Id="rId365" Type="http://schemas.openxmlformats.org/officeDocument/2006/relationships/footer" Target="footer340.xml"/><Relationship Id="rId366" Type="http://schemas.openxmlformats.org/officeDocument/2006/relationships/footer" Target="footer341.xml"/><Relationship Id="rId367" Type="http://schemas.openxmlformats.org/officeDocument/2006/relationships/footer" Target="footer342.xml"/><Relationship Id="rId368" Type="http://schemas.openxmlformats.org/officeDocument/2006/relationships/footer" Target="footer343.xml"/><Relationship Id="rId369" Type="http://schemas.openxmlformats.org/officeDocument/2006/relationships/footer" Target="footer344.xml"/><Relationship Id="rId370" Type="http://schemas.openxmlformats.org/officeDocument/2006/relationships/footer" Target="footer345.xml"/><Relationship Id="rId371" Type="http://schemas.openxmlformats.org/officeDocument/2006/relationships/footer" Target="footer346.xml"/><Relationship Id="rId372" Type="http://schemas.openxmlformats.org/officeDocument/2006/relationships/footer" Target="footer347.xml"/><Relationship Id="rId373" Type="http://schemas.openxmlformats.org/officeDocument/2006/relationships/footer" Target="footer348.xml"/><Relationship Id="rId374" Type="http://schemas.openxmlformats.org/officeDocument/2006/relationships/footer" Target="footer349.xml"/><Relationship Id="rId375" Type="http://schemas.openxmlformats.org/officeDocument/2006/relationships/footer" Target="footer350.xml"/><Relationship Id="rId376" Type="http://schemas.openxmlformats.org/officeDocument/2006/relationships/footer" Target="footer351.xml"/><Relationship Id="rId377" Type="http://schemas.openxmlformats.org/officeDocument/2006/relationships/footer" Target="footer352.xml"/><Relationship Id="rId378" Type="http://schemas.openxmlformats.org/officeDocument/2006/relationships/footer" Target="footer353.xml"/><Relationship Id="rId379" Type="http://schemas.openxmlformats.org/officeDocument/2006/relationships/footer" Target="footer354.xml"/><Relationship Id="rId380" Type="http://schemas.openxmlformats.org/officeDocument/2006/relationships/footer" Target="footer355.xml"/><Relationship Id="rId381" Type="http://schemas.openxmlformats.org/officeDocument/2006/relationships/footer" Target="footer356.xml"/><Relationship Id="rId382" Type="http://schemas.openxmlformats.org/officeDocument/2006/relationships/footer" Target="footer357.xml"/><Relationship Id="rId383" Type="http://schemas.openxmlformats.org/officeDocument/2006/relationships/footer" Target="footer358.xml"/><Relationship Id="rId384" Type="http://schemas.openxmlformats.org/officeDocument/2006/relationships/footer" Target="footer359.xml"/><Relationship Id="rId385" Type="http://schemas.openxmlformats.org/officeDocument/2006/relationships/footer" Target="footer360.xml"/><Relationship Id="rId386" Type="http://schemas.openxmlformats.org/officeDocument/2006/relationships/footer" Target="footer361.xml"/><Relationship Id="rId387" Type="http://schemas.openxmlformats.org/officeDocument/2006/relationships/footer" Target="footer362.xml"/><Relationship Id="rId388" Type="http://schemas.openxmlformats.org/officeDocument/2006/relationships/footer" Target="footer363.xml"/><Relationship Id="rId389" Type="http://schemas.openxmlformats.org/officeDocument/2006/relationships/footer" Target="footer364.xml"/><Relationship Id="rId390" Type="http://schemas.openxmlformats.org/officeDocument/2006/relationships/footer" Target="footer365.xml"/><Relationship Id="rId391" Type="http://schemas.openxmlformats.org/officeDocument/2006/relationships/footer" Target="footer366.xml"/><Relationship Id="rId392" Type="http://schemas.openxmlformats.org/officeDocument/2006/relationships/footer" Target="footer367.xml"/><Relationship Id="rId393" Type="http://schemas.openxmlformats.org/officeDocument/2006/relationships/footer" Target="footer368.xml"/><Relationship Id="rId394" Type="http://schemas.openxmlformats.org/officeDocument/2006/relationships/footer" Target="footer369.xml"/><Relationship Id="rId395" Type="http://schemas.openxmlformats.org/officeDocument/2006/relationships/footer" Target="footer370.xml"/><Relationship Id="rId396" Type="http://schemas.openxmlformats.org/officeDocument/2006/relationships/footer" Target="footer371.xml"/><Relationship Id="rId397" Type="http://schemas.openxmlformats.org/officeDocument/2006/relationships/footer" Target="footer372.xml"/><Relationship Id="rId398" Type="http://schemas.openxmlformats.org/officeDocument/2006/relationships/footer" Target="footer373.xml"/><Relationship Id="rId399" Type="http://schemas.openxmlformats.org/officeDocument/2006/relationships/footer" Target="footer374.xml"/><Relationship Id="rId400" Type="http://schemas.openxmlformats.org/officeDocument/2006/relationships/footer" Target="footer375.xml"/><Relationship Id="rId401" Type="http://schemas.openxmlformats.org/officeDocument/2006/relationships/footer" Target="footer376.xml"/><Relationship Id="rId402" Type="http://schemas.openxmlformats.org/officeDocument/2006/relationships/footer" Target="footer377.xml"/><Relationship Id="rId403" Type="http://schemas.openxmlformats.org/officeDocument/2006/relationships/footer" Target="footer378.xml"/><Relationship Id="rId404" Type="http://schemas.openxmlformats.org/officeDocument/2006/relationships/footer" Target="footer379.xml"/><Relationship Id="rId405" Type="http://schemas.openxmlformats.org/officeDocument/2006/relationships/footer" Target="footer380.xml"/><Relationship Id="rId406" Type="http://schemas.openxmlformats.org/officeDocument/2006/relationships/footer" Target="footer381.xml"/><Relationship Id="rId407" Type="http://schemas.openxmlformats.org/officeDocument/2006/relationships/footer" Target="footer382.xml"/><Relationship Id="rId408" Type="http://schemas.openxmlformats.org/officeDocument/2006/relationships/footer" Target="footer383.xml"/><Relationship Id="rId409" Type="http://schemas.openxmlformats.org/officeDocument/2006/relationships/footer" Target="footer384.xml"/><Relationship Id="rId410" Type="http://schemas.openxmlformats.org/officeDocument/2006/relationships/footer" Target="footer385.xml"/><Relationship Id="rId411" Type="http://schemas.openxmlformats.org/officeDocument/2006/relationships/footer" Target="footer386.xml"/><Relationship Id="rId412" Type="http://schemas.openxmlformats.org/officeDocument/2006/relationships/footer" Target="footer387.xml"/><Relationship Id="rId413" Type="http://schemas.openxmlformats.org/officeDocument/2006/relationships/footer" Target="footer388.xml"/><Relationship Id="rId414" Type="http://schemas.openxmlformats.org/officeDocument/2006/relationships/footer" Target="footer389.xml"/><Relationship Id="rId415" Type="http://schemas.openxmlformats.org/officeDocument/2006/relationships/footer" Target="footer390.xml"/><Relationship Id="rId416" Type="http://schemas.openxmlformats.org/officeDocument/2006/relationships/footer" Target="footer391.xml"/><Relationship Id="rId417" Type="http://schemas.openxmlformats.org/officeDocument/2006/relationships/footer" Target="footer392.xml"/><Relationship Id="rId418" Type="http://schemas.openxmlformats.org/officeDocument/2006/relationships/footer" Target="footer393.xml"/><Relationship Id="rId419" Type="http://schemas.openxmlformats.org/officeDocument/2006/relationships/footer" Target="footer394.xml"/><Relationship Id="rId420" Type="http://schemas.openxmlformats.org/officeDocument/2006/relationships/footer" Target="footer395.xml"/><Relationship Id="rId421" Type="http://schemas.openxmlformats.org/officeDocument/2006/relationships/footer" Target="footer396.xml"/><Relationship Id="rId422" Type="http://schemas.openxmlformats.org/officeDocument/2006/relationships/footer" Target="footer397.xml"/><Relationship Id="rId423" Type="http://schemas.openxmlformats.org/officeDocument/2006/relationships/footer" Target="footer398.xml"/><Relationship Id="rId424" Type="http://schemas.openxmlformats.org/officeDocument/2006/relationships/footer" Target="footer399.xml"/><Relationship Id="rId425" Type="http://schemas.openxmlformats.org/officeDocument/2006/relationships/footer" Target="footer400.xml"/><Relationship Id="rId426" Type="http://schemas.openxmlformats.org/officeDocument/2006/relationships/footer" Target="footer401.xml"/><Relationship Id="rId427" Type="http://schemas.openxmlformats.org/officeDocument/2006/relationships/footer" Target="footer402.xml"/><Relationship Id="rId428" Type="http://schemas.openxmlformats.org/officeDocument/2006/relationships/footer" Target="footer403.xml"/><Relationship Id="rId429" Type="http://schemas.openxmlformats.org/officeDocument/2006/relationships/footer" Target="footer404.xml"/><Relationship Id="rId430" Type="http://schemas.openxmlformats.org/officeDocument/2006/relationships/footer" Target="footer405.xml"/><Relationship Id="rId431" Type="http://schemas.openxmlformats.org/officeDocument/2006/relationships/footer" Target="footer406.xml"/><Relationship Id="rId432" Type="http://schemas.openxmlformats.org/officeDocument/2006/relationships/footer" Target="footer407.xml"/><Relationship Id="rId433" Type="http://schemas.openxmlformats.org/officeDocument/2006/relationships/footer" Target="footer408.xml"/><Relationship Id="rId434" Type="http://schemas.openxmlformats.org/officeDocument/2006/relationships/footer" Target="footer409.xml"/><Relationship Id="rId435" Type="http://schemas.openxmlformats.org/officeDocument/2006/relationships/footer" Target="footer410.xml"/><Relationship Id="rId436" Type="http://schemas.openxmlformats.org/officeDocument/2006/relationships/footer" Target="footer411.xml"/><Relationship Id="rId437" Type="http://schemas.openxmlformats.org/officeDocument/2006/relationships/footer" Target="footer412.xml"/><Relationship Id="rId438" Type="http://schemas.openxmlformats.org/officeDocument/2006/relationships/footer" Target="footer413.xml"/><Relationship Id="rId439" Type="http://schemas.openxmlformats.org/officeDocument/2006/relationships/footer" Target="footer414.xml"/><Relationship Id="rId440" Type="http://schemas.openxmlformats.org/officeDocument/2006/relationships/footer" Target="footer415.xml"/><Relationship Id="rId441" Type="http://schemas.openxmlformats.org/officeDocument/2006/relationships/footer" Target="footer416.xml"/><Relationship Id="rId442" Type="http://schemas.openxmlformats.org/officeDocument/2006/relationships/footer" Target="footer417.xml"/><Relationship Id="rId443" Type="http://schemas.openxmlformats.org/officeDocument/2006/relationships/footer" Target="footer418.xml"/><Relationship Id="rId444" Type="http://schemas.openxmlformats.org/officeDocument/2006/relationships/footer" Target="footer419.xml"/><Relationship Id="rId445" Type="http://schemas.openxmlformats.org/officeDocument/2006/relationships/footer" Target="footer420.xml"/><Relationship Id="rId446" Type="http://schemas.openxmlformats.org/officeDocument/2006/relationships/footer" Target="footer421.xml"/><Relationship Id="rId447" Type="http://schemas.openxmlformats.org/officeDocument/2006/relationships/footer" Target="footer422.xml"/><Relationship Id="rId448" Type="http://schemas.openxmlformats.org/officeDocument/2006/relationships/footer" Target="footer423.xml"/><Relationship Id="rId449" Type="http://schemas.openxmlformats.org/officeDocument/2006/relationships/footer" Target="footer424.xml"/><Relationship Id="rId450" Type="http://schemas.openxmlformats.org/officeDocument/2006/relationships/footer" Target="footer425.xml"/><Relationship Id="rId451" Type="http://schemas.openxmlformats.org/officeDocument/2006/relationships/footer" Target="footer426.xml"/><Relationship Id="rId452" Type="http://schemas.openxmlformats.org/officeDocument/2006/relationships/footer" Target="footer427.xml"/><Relationship Id="rId453" Type="http://schemas.openxmlformats.org/officeDocument/2006/relationships/footer" Target="footer428.xml"/><Relationship Id="rId454" Type="http://schemas.openxmlformats.org/officeDocument/2006/relationships/footer" Target="footer429.xml"/><Relationship Id="rId455" Type="http://schemas.openxmlformats.org/officeDocument/2006/relationships/footer" Target="footer430.xml"/><Relationship Id="rId456" Type="http://schemas.openxmlformats.org/officeDocument/2006/relationships/footer" Target="footer431.xml"/><Relationship Id="rId457" Type="http://schemas.openxmlformats.org/officeDocument/2006/relationships/footer" Target="footer432.xml"/><Relationship Id="rId458" Type="http://schemas.openxmlformats.org/officeDocument/2006/relationships/footer" Target="footer433.xml"/><Relationship Id="rId459" Type="http://schemas.openxmlformats.org/officeDocument/2006/relationships/footer" Target="footer434.xml"/><Relationship Id="rId460" Type="http://schemas.openxmlformats.org/officeDocument/2006/relationships/footer" Target="footer435.xml"/><Relationship Id="rId461" Type="http://schemas.openxmlformats.org/officeDocument/2006/relationships/footer" Target="footer436.xml"/><Relationship Id="rId462" Type="http://schemas.openxmlformats.org/officeDocument/2006/relationships/footer" Target="footer437.xml"/><Relationship Id="rId463" Type="http://schemas.openxmlformats.org/officeDocument/2006/relationships/footer" Target="footer438.xml"/><Relationship Id="rId464" Type="http://schemas.openxmlformats.org/officeDocument/2006/relationships/footer" Target="footer439.xml"/><Relationship Id="rId465" Type="http://schemas.openxmlformats.org/officeDocument/2006/relationships/footer" Target="footer440.xml"/><Relationship Id="rId466" Type="http://schemas.openxmlformats.org/officeDocument/2006/relationships/footer" Target="footer441.xml"/><Relationship Id="rId467" Type="http://schemas.openxmlformats.org/officeDocument/2006/relationships/footer" Target="footer442.xml"/><Relationship Id="rId468" Type="http://schemas.openxmlformats.org/officeDocument/2006/relationships/footer" Target="footer443.xml"/><Relationship Id="rId469" Type="http://schemas.openxmlformats.org/officeDocument/2006/relationships/footer" Target="footer444.xml"/><Relationship Id="rId470" Type="http://schemas.openxmlformats.org/officeDocument/2006/relationships/footer" Target="footer445.xml"/><Relationship Id="rId471" Type="http://schemas.openxmlformats.org/officeDocument/2006/relationships/footer" Target="footer446.xml"/><Relationship Id="rId472" Type="http://schemas.openxmlformats.org/officeDocument/2006/relationships/footer" Target="footer447.xml"/><Relationship Id="rId473" Type="http://schemas.openxmlformats.org/officeDocument/2006/relationships/footer" Target="footer448.xml"/><Relationship Id="rId474" Type="http://schemas.openxmlformats.org/officeDocument/2006/relationships/footer" Target="footer449.xml"/><Relationship Id="rId475" Type="http://schemas.openxmlformats.org/officeDocument/2006/relationships/footer" Target="footer450.xml"/><Relationship Id="rId476" Type="http://schemas.openxmlformats.org/officeDocument/2006/relationships/footer" Target="footer451.xml"/><Relationship Id="rId477" Type="http://schemas.openxmlformats.org/officeDocument/2006/relationships/footer" Target="footer452.xml"/><Relationship Id="rId478" Type="http://schemas.openxmlformats.org/officeDocument/2006/relationships/footer" Target="footer453.xml"/><Relationship Id="rId479" Type="http://schemas.openxmlformats.org/officeDocument/2006/relationships/footer" Target="footer454.xml"/><Relationship Id="rId480" Type="http://schemas.openxmlformats.org/officeDocument/2006/relationships/footer" Target="footer455.xml"/><Relationship Id="rId481" Type="http://schemas.openxmlformats.org/officeDocument/2006/relationships/footer" Target="footer456.xml"/><Relationship Id="rId482" Type="http://schemas.openxmlformats.org/officeDocument/2006/relationships/footer" Target="footer457.xml"/><Relationship Id="rId483" Type="http://schemas.openxmlformats.org/officeDocument/2006/relationships/footer" Target="footer458.xml"/><Relationship Id="rId484" Type="http://schemas.openxmlformats.org/officeDocument/2006/relationships/footer" Target="footer459.xml"/><Relationship Id="rId485" Type="http://schemas.openxmlformats.org/officeDocument/2006/relationships/footer" Target="footer460.xml"/><Relationship Id="rId486" Type="http://schemas.openxmlformats.org/officeDocument/2006/relationships/footer" Target="footer461.xml"/><Relationship Id="rId487" Type="http://schemas.openxmlformats.org/officeDocument/2006/relationships/footer" Target="footer462.xml"/><Relationship Id="rId488" Type="http://schemas.openxmlformats.org/officeDocument/2006/relationships/footer" Target="footer463.xml"/><Relationship Id="rId489" Type="http://schemas.openxmlformats.org/officeDocument/2006/relationships/footer" Target="footer464.xml"/><Relationship Id="rId490" Type="http://schemas.openxmlformats.org/officeDocument/2006/relationships/footer" Target="footer465.xml"/><Relationship Id="rId491" Type="http://schemas.openxmlformats.org/officeDocument/2006/relationships/footer" Target="footer466.xml"/><Relationship Id="rId492" Type="http://schemas.openxmlformats.org/officeDocument/2006/relationships/footer" Target="footer467.xml"/><Relationship Id="rId493" Type="http://schemas.openxmlformats.org/officeDocument/2006/relationships/footer" Target="footer468.xml"/><Relationship Id="rId494" Type="http://schemas.openxmlformats.org/officeDocument/2006/relationships/footer" Target="footer469.xml"/><Relationship Id="rId495" Type="http://schemas.openxmlformats.org/officeDocument/2006/relationships/footer" Target="footer470.xml"/><Relationship Id="rId496" Type="http://schemas.openxmlformats.org/officeDocument/2006/relationships/footer" Target="footer471.xml"/><Relationship Id="rId497" Type="http://schemas.openxmlformats.org/officeDocument/2006/relationships/footer" Target="footer472.xml"/><Relationship Id="rId498" Type="http://schemas.openxmlformats.org/officeDocument/2006/relationships/footer" Target="footer473.xml"/><Relationship Id="rId499" Type="http://schemas.openxmlformats.org/officeDocument/2006/relationships/footer" Target="footer474.xml"/><Relationship Id="rId500" Type="http://schemas.openxmlformats.org/officeDocument/2006/relationships/footer" Target="footer475.xml"/><Relationship Id="rId501" Type="http://schemas.openxmlformats.org/officeDocument/2006/relationships/footer" Target="footer476.xml"/><Relationship Id="rId502" Type="http://schemas.openxmlformats.org/officeDocument/2006/relationships/footer" Target="footer477.xml"/><Relationship Id="rId503" Type="http://schemas.openxmlformats.org/officeDocument/2006/relationships/footer" Target="footer478.xml"/><Relationship Id="rId504" Type="http://schemas.openxmlformats.org/officeDocument/2006/relationships/footer" Target="footer479.xml"/><Relationship Id="rId505" Type="http://schemas.openxmlformats.org/officeDocument/2006/relationships/footer" Target="footer480.xml"/><Relationship Id="rId506" Type="http://schemas.openxmlformats.org/officeDocument/2006/relationships/footer" Target="footer481.xml"/><Relationship Id="rId507" Type="http://schemas.openxmlformats.org/officeDocument/2006/relationships/footer" Target="footer482.xml"/><Relationship Id="rId508" Type="http://schemas.openxmlformats.org/officeDocument/2006/relationships/footer" Target="footer483.xml"/><Relationship Id="rId509" Type="http://schemas.openxmlformats.org/officeDocument/2006/relationships/footer" Target="footer484.xml"/><Relationship Id="rId510" Type="http://schemas.openxmlformats.org/officeDocument/2006/relationships/footer" Target="footer485.xml"/><Relationship Id="rId511" Type="http://schemas.openxmlformats.org/officeDocument/2006/relationships/footer" Target="footer486.xml"/><Relationship Id="rId512" Type="http://schemas.openxmlformats.org/officeDocument/2006/relationships/footer" Target="footer487.xml"/><Relationship Id="rId513" Type="http://schemas.openxmlformats.org/officeDocument/2006/relationships/footer" Target="footer488.xml"/><Relationship Id="rId514" Type="http://schemas.openxmlformats.org/officeDocument/2006/relationships/footer" Target="footer489.xml"/><Relationship Id="rId515" Type="http://schemas.openxmlformats.org/officeDocument/2006/relationships/footer" Target="footer490.xml"/><Relationship Id="rId516" Type="http://schemas.openxmlformats.org/officeDocument/2006/relationships/footer" Target="footer491.xml"/><Relationship Id="rId517" Type="http://schemas.openxmlformats.org/officeDocument/2006/relationships/footer" Target="footer492.xml"/><Relationship Id="rId518" Type="http://schemas.openxmlformats.org/officeDocument/2006/relationships/footer" Target="footer493.xml"/><Relationship Id="rId519" Type="http://schemas.openxmlformats.org/officeDocument/2006/relationships/footer" Target="footer494.xml"/><Relationship Id="rId520" Type="http://schemas.openxmlformats.org/officeDocument/2006/relationships/footer" Target="footer495.xml"/><Relationship Id="rId521" Type="http://schemas.openxmlformats.org/officeDocument/2006/relationships/footer" Target="footer496.xml"/><Relationship Id="rId522" Type="http://schemas.openxmlformats.org/officeDocument/2006/relationships/footer" Target="footer497.xml"/><Relationship Id="rId523" Type="http://schemas.openxmlformats.org/officeDocument/2006/relationships/footer" Target="footer498.xml"/><Relationship Id="rId524" Type="http://schemas.openxmlformats.org/officeDocument/2006/relationships/footer" Target="footer499.xml"/><Relationship Id="rId525" Type="http://schemas.openxmlformats.org/officeDocument/2006/relationships/footer" Target="footer500.xml"/><Relationship Id="rId526" Type="http://schemas.openxmlformats.org/officeDocument/2006/relationships/footer" Target="footer501.xml"/><Relationship Id="rId527" Type="http://schemas.openxmlformats.org/officeDocument/2006/relationships/footer" Target="footer502.xml"/><Relationship Id="rId528" Type="http://schemas.openxmlformats.org/officeDocument/2006/relationships/footer" Target="footer503.xml"/><Relationship Id="rId529" Type="http://schemas.openxmlformats.org/officeDocument/2006/relationships/footer" Target="footer504.xml"/><Relationship Id="rId530" Type="http://schemas.openxmlformats.org/officeDocument/2006/relationships/footer" Target="footer505.xml"/><Relationship Id="rId531" Type="http://schemas.openxmlformats.org/officeDocument/2006/relationships/footer" Target="footer506.xml"/><Relationship Id="rId532" Type="http://schemas.openxmlformats.org/officeDocument/2006/relationships/footer" Target="footer507.xml"/><Relationship Id="rId533" Type="http://schemas.openxmlformats.org/officeDocument/2006/relationships/footer" Target="footer508.xml"/><Relationship Id="rId534" Type="http://schemas.openxmlformats.org/officeDocument/2006/relationships/footer" Target="footer509.xml"/><Relationship Id="rId535" Type="http://schemas.openxmlformats.org/officeDocument/2006/relationships/footer" Target="footer510.xml"/><Relationship Id="rId536" Type="http://schemas.openxmlformats.org/officeDocument/2006/relationships/footer" Target="footer511.xml"/><Relationship Id="rId537" Type="http://schemas.openxmlformats.org/officeDocument/2006/relationships/footer" Target="footer512.xml"/><Relationship Id="rId538" Type="http://schemas.openxmlformats.org/officeDocument/2006/relationships/footer" Target="footer513.xml"/><Relationship Id="rId539" Type="http://schemas.openxmlformats.org/officeDocument/2006/relationships/footer" Target="footer514.xml"/><Relationship Id="rId540" Type="http://schemas.openxmlformats.org/officeDocument/2006/relationships/footer" Target="footer515.xml"/><Relationship Id="rId541" Type="http://schemas.openxmlformats.org/officeDocument/2006/relationships/footer" Target="footer516.xml"/><Relationship Id="rId542" Type="http://schemas.openxmlformats.org/officeDocument/2006/relationships/footer" Target="footer517.xml"/><Relationship Id="rId543" Type="http://schemas.openxmlformats.org/officeDocument/2006/relationships/footer" Target="footer518.xml"/><Relationship Id="rId544" Type="http://schemas.openxmlformats.org/officeDocument/2006/relationships/footer" Target="footer519.xml"/><Relationship Id="rId545" Type="http://schemas.openxmlformats.org/officeDocument/2006/relationships/footer" Target="footer520.xml"/><Relationship Id="rId546" Type="http://schemas.openxmlformats.org/officeDocument/2006/relationships/footer" Target="footer521.xml"/><Relationship Id="rId547" Type="http://schemas.openxmlformats.org/officeDocument/2006/relationships/footer" Target="footer522.xml"/><Relationship Id="rId548" Type="http://schemas.openxmlformats.org/officeDocument/2006/relationships/footer" Target="footer523.xml"/><Relationship Id="rId549" Type="http://schemas.openxmlformats.org/officeDocument/2006/relationships/footer" Target="footer524.xml"/><Relationship Id="rId550" Type="http://schemas.openxmlformats.org/officeDocument/2006/relationships/footer" Target="footer525.xml"/><Relationship Id="rId551" Type="http://schemas.openxmlformats.org/officeDocument/2006/relationships/footer" Target="footer526.xml"/><Relationship Id="rId552" Type="http://schemas.openxmlformats.org/officeDocument/2006/relationships/footer" Target="footer527.xml"/><Relationship Id="rId553" Type="http://schemas.openxmlformats.org/officeDocument/2006/relationships/footer" Target="footer528.xml"/><Relationship Id="rId554" Type="http://schemas.openxmlformats.org/officeDocument/2006/relationships/footer" Target="footer529.xml"/><Relationship Id="rId555" Type="http://schemas.openxmlformats.org/officeDocument/2006/relationships/footer" Target="footer530.xml"/><Relationship Id="rId556" Type="http://schemas.openxmlformats.org/officeDocument/2006/relationships/footer" Target="footer531.xml"/><Relationship Id="rId557" Type="http://schemas.openxmlformats.org/officeDocument/2006/relationships/footer" Target="footer532.xml"/><Relationship Id="rId558" Type="http://schemas.openxmlformats.org/officeDocument/2006/relationships/footer" Target="footer533.xml"/><Relationship Id="rId559" Type="http://schemas.openxmlformats.org/officeDocument/2006/relationships/footer" Target="footer534.xml"/><Relationship Id="rId560" Type="http://schemas.openxmlformats.org/officeDocument/2006/relationships/footer" Target="footer535.xml"/><Relationship Id="rId561" Type="http://schemas.openxmlformats.org/officeDocument/2006/relationships/footer" Target="footer536.xml"/><Relationship Id="rId562" Type="http://schemas.openxmlformats.org/officeDocument/2006/relationships/footer" Target="footer537.xml"/><Relationship Id="rId563" Type="http://schemas.openxmlformats.org/officeDocument/2006/relationships/footer" Target="footer538.xml"/><Relationship Id="rId564" Type="http://schemas.openxmlformats.org/officeDocument/2006/relationships/footer" Target="footer539.xml"/><Relationship Id="rId565" Type="http://schemas.openxmlformats.org/officeDocument/2006/relationships/footer" Target="footer540.xml"/><Relationship Id="rId566" Type="http://schemas.openxmlformats.org/officeDocument/2006/relationships/footer" Target="footer541.xml"/><Relationship Id="rId567" Type="http://schemas.openxmlformats.org/officeDocument/2006/relationships/footer" Target="footer542.xml"/><Relationship Id="rId568" Type="http://schemas.openxmlformats.org/officeDocument/2006/relationships/footer" Target="footer543.xml"/><Relationship Id="rId569" Type="http://schemas.openxmlformats.org/officeDocument/2006/relationships/footer" Target="footer544.xml"/><Relationship Id="rId570" Type="http://schemas.openxmlformats.org/officeDocument/2006/relationships/footer" Target="footer545.xml"/><Relationship Id="rId571" Type="http://schemas.openxmlformats.org/officeDocument/2006/relationships/footer" Target="footer546.xml"/><Relationship Id="rId572" Type="http://schemas.openxmlformats.org/officeDocument/2006/relationships/footer" Target="footer547.xml"/><Relationship Id="rId573" Type="http://schemas.openxmlformats.org/officeDocument/2006/relationships/footer" Target="footer548.xml"/><Relationship Id="rId574" Type="http://schemas.openxmlformats.org/officeDocument/2006/relationships/footer" Target="footer549.xml"/><Relationship Id="rId575" Type="http://schemas.openxmlformats.org/officeDocument/2006/relationships/footer" Target="footer550.xml"/><Relationship Id="rId576" Type="http://schemas.openxmlformats.org/officeDocument/2006/relationships/footer" Target="footer551.xml"/><Relationship Id="rId577" Type="http://schemas.openxmlformats.org/officeDocument/2006/relationships/footer" Target="footer552.xml"/><Relationship Id="rId578" Type="http://schemas.openxmlformats.org/officeDocument/2006/relationships/footer" Target="footer553.xml"/><Relationship Id="rId579" Type="http://schemas.openxmlformats.org/officeDocument/2006/relationships/footer" Target="footer554.xml"/><Relationship Id="rId580" Type="http://schemas.openxmlformats.org/officeDocument/2006/relationships/footer" Target="footer555.xml"/><Relationship Id="rId581" Type="http://schemas.openxmlformats.org/officeDocument/2006/relationships/footer" Target="footer556.xml"/><Relationship Id="rId582" Type="http://schemas.openxmlformats.org/officeDocument/2006/relationships/footer" Target="footer557.xml"/><Relationship Id="rId583" Type="http://schemas.openxmlformats.org/officeDocument/2006/relationships/footer" Target="footer558.xml"/><Relationship Id="rId584" Type="http://schemas.openxmlformats.org/officeDocument/2006/relationships/footer" Target="footer559.xml"/><Relationship Id="rId585" Type="http://schemas.openxmlformats.org/officeDocument/2006/relationships/footer" Target="footer560.xml"/><Relationship Id="rId586" Type="http://schemas.openxmlformats.org/officeDocument/2006/relationships/footer" Target="footer561.xml"/><Relationship Id="rId587" Type="http://schemas.openxmlformats.org/officeDocument/2006/relationships/footer" Target="footer562.xml"/><Relationship Id="rId588" Type="http://schemas.openxmlformats.org/officeDocument/2006/relationships/footer" Target="footer563.xml"/><Relationship Id="rId589" Type="http://schemas.openxmlformats.org/officeDocument/2006/relationships/footer" Target="footer564.xml"/><Relationship Id="rId590" Type="http://schemas.openxmlformats.org/officeDocument/2006/relationships/footer" Target="footer565.xml"/><Relationship Id="rId591" Type="http://schemas.openxmlformats.org/officeDocument/2006/relationships/footer" Target="footer566.xml"/><Relationship Id="rId592" Type="http://schemas.openxmlformats.org/officeDocument/2006/relationships/footer" Target="footer567.xml"/><Relationship Id="rId593" Type="http://schemas.openxmlformats.org/officeDocument/2006/relationships/footer" Target="footer568.xml"/><Relationship Id="rId594" Type="http://schemas.openxmlformats.org/officeDocument/2006/relationships/image" Target="media/image13.jpeg"/><Relationship Id="rId595" Type="http://schemas.openxmlformats.org/officeDocument/2006/relationships/image" Target="media/image13.jpeg"/><Relationship Id="rId596" Type="http://schemas.openxmlformats.org/officeDocument/2006/relationships/footer" Target="footer569.xml"/><Relationship Id="rId597" Type="http://schemas.openxmlformats.org/officeDocument/2006/relationships/footer" Target="footer570.xml"/><Relationship Id="rId598" Type="http://schemas.openxmlformats.org/officeDocument/2006/relationships/footer" Target="footer571.xml"/><Relationship Id="rId599" Type="http://schemas.openxmlformats.org/officeDocument/2006/relationships/footer" Target="footer572.xml"/><Relationship Id="rId600" Type="http://schemas.openxmlformats.org/officeDocument/2006/relationships/footer" Target="footer573.xml"/><Relationship Id="rId601" Type="http://schemas.openxmlformats.org/officeDocument/2006/relationships/footer" Target="footer574.xml"/><Relationship Id="rId602" Type="http://schemas.openxmlformats.org/officeDocument/2006/relationships/footer" Target="footer575.xml"/><Relationship Id="rId603" Type="http://schemas.openxmlformats.org/officeDocument/2006/relationships/footer" Target="footer576.xml"/><Relationship Id="rId604" Type="http://schemas.openxmlformats.org/officeDocument/2006/relationships/footer" Target="footer577.xml"/><Relationship Id="rId605" Type="http://schemas.openxmlformats.org/officeDocument/2006/relationships/footer" Target="footer578.xml"/><Relationship Id="rId606" Type="http://schemas.openxmlformats.org/officeDocument/2006/relationships/footer" Target="footer579.xml"/><Relationship Id="rId607" Type="http://schemas.openxmlformats.org/officeDocument/2006/relationships/image" Target="media/image2.jpeg"/><Relationship Id="rId608" Type="http://schemas.openxmlformats.org/officeDocument/2006/relationships/image" Target="media/image2.jpeg"/><Relationship Id="rId609" Type="http://schemas.openxmlformats.org/officeDocument/2006/relationships/footer" Target="footer580.xml"/><Relationship Id="rId610" Type="http://schemas.openxmlformats.org/officeDocument/2006/relationships/footnotes" Target="footnotes.xml"/><Relationship Id="rId611" Type="http://schemas.openxmlformats.org/officeDocument/2006/relationships/numbering" Target="numbering.xml"/><Relationship Id="rId612" Type="http://schemas.openxmlformats.org/officeDocument/2006/relationships/fontTable" Target="fontTable.xml"/><Relationship Id="rId613" Type="http://schemas.openxmlformats.org/officeDocument/2006/relationships/settings" Target="settings.xml"/><Relationship Id="rId6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588</Pages>
  <Words>122930</Words>
  <Characters>470595</Characters>
  <CharactersWithSpaces>589151</CharactersWithSpaces>
  <Paragraphs>4408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2026-08-28T13:07:48Z</dcterms:created>
  <dc:creator>ghaemiyeh.com</dc:creator>
  <dc:description/>
  <dc:language>en-US</dc:language>
  <cp:lastModifiedBy/>
  <dcterms:modified xsi:type="dcterms:W3CDTF">2026-08-28T16:38:05Z</dcterms:modified>
  <cp:revision>1</cp:revision>
  <dc:subject/>
  <dc:title>اهل بیت علیهم السلام در تفاسیر اهل سنت جلد 2</dc:title>
</cp:coreProperties>
</file>

<file path=docProps/custom.xml><?xml version="1.0" encoding="utf-8"?>
<Properties xmlns="http://schemas.openxmlformats.org/officeDocument/2006/custom-properties" xmlns:vt="http://schemas.openxmlformats.org/officeDocument/2006/docPropsVTypes"/>
</file>