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520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74522_3381743652">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74524_3381743652">
            <w:r>
              <w:rPr>
                <w:webHidden/>
                <w:rStyle w:val="IndexLink"/>
                <w:rtl w:val="true"/>
              </w:rPr>
              <w:t xml:space="preserve">خطبۀ </w:t>
            </w:r>
            <w:r>
              <w:rPr>
                <w:rStyle w:val="IndexLink"/>
              </w:rPr>
              <w:t>181</w:t>
            </w:r>
            <w:r>
              <w:rPr>
                <w:rStyle w:val="IndexLink"/>
                <w:rtl w:val="true"/>
              </w:rPr>
              <w:t xml:space="preserve">: </w:t>
            </w:r>
            <w:r>
              <w:rPr>
                <w:rStyle w:val="IndexLink"/>
                <w:rtl w:val="true"/>
              </w:rPr>
              <w:t>بعد ترس گروهی از سپاه کوفه از امام و پیوستن آنها به خوارج</w:t>
            </w:r>
            <w:r>
              <w:rPr>
                <w:rStyle w:val="IndexLink"/>
                <w:rtl w:val="true"/>
              </w:rPr>
              <w:tab/>
            </w:r>
            <w:r>
              <w:rPr>
                <w:rStyle w:val="IndexLink"/>
              </w:rPr>
              <w:t>30</w:t>
            </w:r>
          </w:hyperlink>
        </w:p>
        <w:p>
          <w:pPr>
            <w:pStyle w:val="Contents3"/>
            <w:tabs>
              <w:tab w:val="clear" w:pos="8459"/>
              <w:tab w:val="right" w:pos="9026" w:leader="dot"/>
            </w:tabs>
            <w:rPr/>
          </w:pPr>
          <w:hyperlink w:anchor="__RefHeading___Toc574526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74528_3381743652">
            <w:r>
              <w:rPr>
                <w:webHidden/>
                <w:rStyle w:val="IndexLink"/>
                <w:rtl w:val="true"/>
              </w:rPr>
              <w:t>خطبه در یک نگاه</w:t>
            </w:r>
            <w:r>
              <w:rPr>
                <w:rStyle w:val="IndexLink"/>
                <w:rtl w:val="true"/>
              </w:rPr>
              <w:tab/>
            </w:r>
            <w:r>
              <w:rPr>
                <w:rStyle w:val="IndexLink"/>
              </w:rPr>
              <w:t>31</w:t>
            </w:r>
          </w:hyperlink>
        </w:p>
        <w:p>
          <w:pPr>
            <w:pStyle w:val="Contents3"/>
            <w:tabs>
              <w:tab w:val="clear" w:pos="8459"/>
              <w:tab w:val="right" w:pos="9026" w:leader="dot"/>
            </w:tabs>
            <w:rPr/>
          </w:pPr>
          <w:hyperlink w:anchor="__RefHeading___Toc574530_3381743652">
            <w:r>
              <w:rPr>
                <w:webHidden/>
                <w:rStyle w:val="IndexLink"/>
                <w:rtl w:val="true"/>
              </w:rPr>
              <w:t>ترجمه</w:t>
            </w:r>
            <w:r>
              <w:rPr>
                <w:rStyle w:val="IndexLink"/>
                <w:rtl w:val="true"/>
              </w:rPr>
              <w:tab/>
            </w:r>
            <w:r>
              <w:rPr>
                <w:rStyle w:val="IndexLink"/>
              </w:rPr>
              <w:t>34</w:t>
            </w:r>
          </w:hyperlink>
        </w:p>
        <w:p>
          <w:pPr>
            <w:pStyle w:val="Contents3"/>
            <w:tabs>
              <w:tab w:val="clear" w:pos="8459"/>
              <w:tab w:val="right" w:pos="9026" w:leader="dot"/>
            </w:tabs>
            <w:rPr/>
          </w:pPr>
          <w:hyperlink w:anchor="__RefHeading___Toc574532_3381743652">
            <w:r>
              <w:rPr>
                <w:webHidden/>
                <w:rStyle w:val="IndexLink"/>
                <w:rtl w:val="true"/>
              </w:rPr>
              <w:t>شرح و تفسیر</w:t>
            </w:r>
            <w:r>
              <w:rPr>
                <w:rStyle w:val="IndexLink"/>
                <w:rtl w:val="true"/>
              </w:rPr>
              <w:t xml:space="preserve">: </w:t>
            </w:r>
            <w:r>
              <w:rPr>
                <w:rStyle w:val="IndexLink"/>
                <w:rtl w:val="true"/>
              </w:rPr>
              <w:t>سرنوشت خرده‌گیران لجوج</w:t>
            </w:r>
            <w:r>
              <w:rPr>
                <w:rStyle w:val="IndexLink"/>
                <w:rtl w:val="true"/>
              </w:rPr>
              <w:tab/>
            </w:r>
            <w:r>
              <w:rPr>
                <w:rStyle w:val="IndexLink"/>
              </w:rPr>
              <w:t>34</w:t>
            </w:r>
          </w:hyperlink>
        </w:p>
        <w:p>
          <w:pPr>
            <w:pStyle w:val="Contents2"/>
            <w:tabs>
              <w:tab w:val="clear" w:pos="8743"/>
              <w:tab w:val="right" w:pos="9026" w:leader="dot"/>
            </w:tabs>
            <w:rPr/>
          </w:pPr>
          <w:hyperlink w:anchor="__RefHeading___Toc574534_3381743652">
            <w:r>
              <w:rPr>
                <w:webHidden/>
                <w:rStyle w:val="IndexLink"/>
                <w:rtl w:val="true"/>
              </w:rPr>
              <w:t xml:space="preserve">خطبۀ </w:t>
            </w:r>
            <w:r>
              <w:rPr>
                <w:rStyle w:val="IndexLink"/>
              </w:rPr>
              <w:t>182</w:t>
            </w:r>
            <w:r>
              <w:rPr>
                <w:rStyle w:val="IndexLink"/>
                <w:rtl w:val="true"/>
              </w:rPr>
              <w:t xml:space="preserve">: </w:t>
            </w:r>
            <w:r>
              <w:rPr>
                <w:rStyle w:val="IndexLink"/>
                <w:rtl w:val="true"/>
              </w:rPr>
              <w:t>آماده ساختن مردم برای جهاد با معاویه و غارتگران شام</w:t>
            </w:r>
            <w:r>
              <w:rPr>
                <w:rStyle w:val="IndexLink"/>
                <w:rtl w:val="true"/>
              </w:rPr>
              <w:tab/>
            </w:r>
            <w:r>
              <w:rPr>
                <w:rStyle w:val="IndexLink"/>
              </w:rPr>
              <w:t>38</w:t>
            </w:r>
          </w:hyperlink>
        </w:p>
        <w:p>
          <w:pPr>
            <w:pStyle w:val="Contents3"/>
            <w:tabs>
              <w:tab w:val="clear" w:pos="8459"/>
              <w:tab w:val="right" w:pos="9026" w:leader="dot"/>
            </w:tabs>
            <w:rPr/>
          </w:pPr>
          <w:hyperlink w:anchor="__RefHeading___Toc574536_338174365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74538_3381743652">
            <w:r>
              <w:rPr>
                <w:webHidden/>
                <w:rStyle w:val="IndexLink"/>
                <w:rtl w:val="true"/>
              </w:rPr>
              <w:t>خطبه در یک نگاه</w:t>
            </w:r>
            <w:r>
              <w:rPr>
                <w:rStyle w:val="IndexLink"/>
                <w:rtl w:val="true"/>
              </w:rPr>
              <w:tab/>
            </w:r>
            <w:r>
              <w:rPr>
                <w:rStyle w:val="IndexLink"/>
              </w:rPr>
              <w:t>39</w:t>
            </w:r>
          </w:hyperlink>
        </w:p>
        <w:p>
          <w:pPr>
            <w:pStyle w:val="Contents3"/>
            <w:tabs>
              <w:tab w:val="clear" w:pos="8459"/>
              <w:tab w:val="right" w:pos="9026" w:leader="dot"/>
            </w:tabs>
            <w:rPr/>
          </w:pPr>
          <w:hyperlink w:anchor="__RefHeading___Toc574540_3381743652">
            <w:r>
              <w:rPr>
                <w:webHidden/>
                <w:rStyle w:val="IndexLink"/>
                <w:rtl w:val="true"/>
              </w:rPr>
              <w:t>بخش اوّل</w:t>
            </w:r>
            <w:r>
              <w:rPr>
                <w:rStyle w:val="IndexLink"/>
                <w:rtl w:val="true"/>
              </w:rPr>
              <w:tab/>
            </w:r>
            <w:r>
              <w:rPr>
                <w:rStyle w:val="IndexLink"/>
              </w:rPr>
              <w:t>42</w:t>
            </w:r>
          </w:hyperlink>
        </w:p>
        <w:p>
          <w:pPr>
            <w:pStyle w:val="Contents4"/>
            <w:tabs>
              <w:tab w:val="clear" w:pos="8176"/>
              <w:tab w:val="right" w:pos="9026" w:leader="dot"/>
            </w:tabs>
            <w:rPr/>
          </w:pPr>
          <w:hyperlink w:anchor="__RefHeading___Toc574542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74544_3381743652">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574546_3381743652">
            <w:r>
              <w:rPr>
                <w:webHidden/>
                <w:rStyle w:val="IndexLink"/>
                <w:rtl w:val="true"/>
              </w:rPr>
              <w:t>شرح و تفسیر</w:t>
            </w:r>
            <w:r>
              <w:rPr>
                <w:rStyle w:val="IndexLink"/>
                <w:rtl w:val="true"/>
              </w:rPr>
              <w:t xml:space="preserve">: </w:t>
            </w:r>
            <w:r>
              <w:rPr>
                <w:rStyle w:val="IndexLink"/>
                <w:rtl w:val="true"/>
              </w:rPr>
              <w:t>آنچه شایسته شکر اوست</w:t>
            </w:r>
            <w:r>
              <w:rPr>
                <w:rStyle w:val="IndexLink"/>
                <w:rtl w:val="true"/>
              </w:rPr>
              <w:tab/>
            </w:r>
            <w:r>
              <w:rPr>
                <w:rStyle w:val="IndexLink"/>
              </w:rPr>
              <w:t>42</w:t>
            </w:r>
          </w:hyperlink>
        </w:p>
        <w:p>
          <w:pPr>
            <w:pStyle w:val="Contents3"/>
            <w:tabs>
              <w:tab w:val="clear" w:pos="8459"/>
              <w:tab w:val="right" w:pos="9026" w:leader="dot"/>
            </w:tabs>
            <w:rPr/>
          </w:pPr>
          <w:hyperlink w:anchor="__RefHeading___Toc574548_3381743652">
            <w:r>
              <w:rPr>
                <w:webHidden/>
                <w:rStyle w:val="IndexLink"/>
                <w:rtl w:val="true"/>
              </w:rPr>
              <w:t>بخش دوم</w:t>
            </w:r>
            <w:r>
              <w:rPr>
                <w:rStyle w:val="IndexLink"/>
                <w:rtl w:val="true"/>
              </w:rPr>
              <w:tab/>
            </w:r>
            <w:r>
              <w:rPr>
                <w:rStyle w:val="IndexLink"/>
              </w:rPr>
              <w:t>46</w:t>
            </w:r>
          </w:hyperlink>
        </w:p>
        <w:p>
          <w:pPr>
            <w:pStyle w:val="Contents4"/>
            <w:tabs>
              <w:tab w:val="clear" w:pos="8176"/>
              <w:tab w:val="right" w:pos="9026" w:leader="dot"/>
            </w:tabs>
            <w:rPr/>
          </w:pPr>
          <w:hyperlink w:anchor="__RefHeading___Toc574550_338174365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74552_3381743652">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574554_3381743652">
            <w:r>
              <w:rPr>
                <w:webHidden/>
                <w:rStyle w:val="IndexLink"/>
                <w:rtl w:val="true"/>
              </w:rPr>
              <w:t>شرح و تفسیر</w:t>
            </w:r>
            <w:r>
              <w:rPr>
                <w:rStyle w:val="IndexLink"/>
                <w:rtl w:val="true"/>
              </w:rPr>
              <w:t xml:space="preserve">: </w:t>
            </w:r>
            <w:r>
              <w:rPr>
                <w:rStyle w:val="IndexLink"/>
                <w:rtl w:val="true"/>
              </w:rPr>
              <w:t>این آسمان باعظمت نشانه‌ای از اوست</w:t>
            </w:r>
            <w:r>
              <w:rPr>
                <w:rStyle w:val="IndexLink"/>
                <w:rtl w:val="true"/>
              </w:rPr>
              <w:tab/>
            </w:r>
            <w:r>
              <w:rPr>
                <w:rStyle w:val="IndexLink"/>
              </w:rPr>
              <w:t>47</w:t>
            </w:r>
          </w:hyperlink>
        </w:p>
        <w:p>
          <w:pPr>
            <w:pStyle w:val="Contents3"/>
            <w:tabs>
              <w:tab w:val="clear" w:pos="8459"/>
              <w:tab w:val="right" w:pos="9026" w:leader="dot"/>
            </w:tabs>
            <w:rPr/>
          </w:pPr>
          <w:hyperlink w:anchor="__RefHeading___Toc574556_3381743652">
            <w:r>
              <w:rPr>
                <w:webHidden/>
                <w:rStyle w:val="IndexLink"/>
                <w:rtl w:val="true"/>
              </w:rPr>
              <w:t>بخش سوم</w:t>
            </w:r>
            <w:r>
              <w:rPr>
                <w:rStyle w:val="IndexLink"/>
                <w:rtl w:val="true"/>
              </w:rPr>
              <w:tab/>
            </w:r>
            <w:r>
              <w:rPr>
                <w:rStyle w:val="IndexLink"/>
              </w:rPr>
              <w:t>52</w:t>
            </w:r>
          </w:hyperlink>
        </w:p>
        <w:p>
          <w:pPr>
            <w:pStyle w:val="Contents4"/>
            <w:tabs>
              <w:tab w:val="clear" w:pos="8176"/>
              <w:tab w:val="right" w:pos="9026" w:leader="dot"/>
            </w:tabs>
            <w:rPr/>
          </w:pPr>
          <w:hyperlink w:anchor="__RefHeading___Toc574558_338174365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74560_3381743652">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574562_3381743652">
            <w:r>
              <w:rPr>
                <w:webHidden/>
                <w:rStyle w:val="IndexLink"/>
                <w:rtl w:val="true"/>
              </w:rPr>
              <w:t>شرح و تفسیر</w:t>
            </w:r>
            <w:r>
              <w:rPr>
                <w:rStyle w:val="IndexLink"/>
                <w:rtl w:val="true"/>
              </w:rPr>
              <w:t xml:space="preserve">: </w:t>
            </w:r>
            <w:r>
              <w:rPr>
                <w:rStyle w:val="IndexLink"/>
                <w:rtl w:val="true"/>
              </w:rPr>
              <w:t>احاطه علمی او به همه‌چیز</w:t>
            </w:r>
            <w:r>
              <w:rPr>
                <w:rStyle w:val="IndexLink"/>
                <w:rtl w:val="true"/>
              </w:rPr>
              <w:tab/>
            </w:r>
            <w:r>
              <w:rPr>
                <w:rStyle w:val="IndexLink"/>
              </w:rPr>
              <w:t>53</w:t>
            </w:r>
          </w:hyperlink>
        </w:p>
        <w:p>
          <w:pPr>
            <w:pStyle w:val="Contents4"/>
            <w:tabs>
              <w:tab w:val="clear" w:pos="8176"/>
              <w:tab w:val="right" w:pos="9026" w:leader="dot"/>
            </w:tabs>
            <w:rPr/>
          </w:pPr>
          <w:hyperlink w:anchor="__RefHeading___Toc574564_3381743652">
            <w:r>
              <w:rPr>
                <w:webHidden/>
                <w:rStyle w:val="IndexLink"/>
                <w:rtl w:val="true"/>
              </w:rPr>
              <w:t>نکته</w:t>
            </w:r>
            <w:r>
              <w:rPr>
                <w:rStyle w:val="IndexLink"/>
                <w:rtl w:val="true"/>
              </w:rPr>
              <w:t xml:space="preserve">: </w:t>
            </w:r>
            <w:r>
              <w:rPr>
                <w:rStyle w:val="IndexLink"/>
                <w:rtl w:val="true"/>
              </w:rPr>
              <w:t>انواء چیست؟</w:t>
            </w:r>
            <w:r>
              <w:rPr>
                <w:rStyle w:val="IndexLink"/>
                <w:rtl w:val="true"/>
              </w:rPr>
              <w:tab/>
            </w:r>
            <w:r>
              <w:rPr>
                <w:rStyle w:val="IndexLink"/>
              </w:rPr>
              <w:t>57</w:t>
            </w:r>
          </w:hyperlink>
        </w:p>
        <w:p>
          <w:pPr>
            <w:pStyle w:val="Contents3"/>
            <w:tabs>
              <w:tab w:val="clear" w:pos="8459"/>
              <w:tab w:val="right" w:pos="9026" w:leader="dot"/>
            </w:tabs>
            <w:rPr/>
          </w:pPr>
          <w:hyperlink w:anchor="__RefHeading___Toc574566_3381743652">
            <w:r>
              <w:rPr>
                <w:webHidden/>
                <w:rStyle w:val="IndexLink"/>
                <w:rtl w:val="true"/>
              </w:rPr>
              <w:t>بخش چهارم</w:t>
            </w:r>
            <w:r>
              <w:rPr>
                <w:rStyle w:val="IndexLink"/>
                <w:rtl w:val="true"/>
              </w:rPr>
              <w:tab/>
            </w:r>
            <w:r>
              <w:rPr>
                <w:rStyle w:val="IndexLink"/>
              </w:rPr>
              <w:t>60</w:t>
            </w:r>
          </w:hyperlink>
        </w:p>
        <w:p>
          <w:pPr>
            <w:pStyle w:val="Contents4"/>
            <w:tabs>
              <w:tab w:val="clear" w:pos="8176"/>
              <w:tab w:val="right" w:pos="9026" w:leader="dot"/>
            </w:tabs>
            <w:rPr/>
          </w:pPr>
          <w:hyperlink w:anchor="__RefHeading___Toc574568_33817436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74570_3381743652">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574572_3381743652">
            <w:r>
              <w:rPr>
                <w:webHidden/>
                <w:rStyle w:val="IndexLink"/>
                <w:rtl w:val="true"/>
              </w:rPr>
              <w:t>شرح و تفسیر</w:t>
            </w:r>
            <w:r>
              <w:rPr>
                <w:rStyle w:val="IndexLink"/>
                <w:rtl w:val="true"/>
              </w:rPr>
              <w:t xml:space="preserve">: </w:t>
            </w:r>
            <w:r>
              <w:rPr>
                <w:rStyle w:val="IndexLink"/>
                <w:rtl w:val="true"/>
              </w:rPr>
              <w:t>عجز ما از درک صفات او</w:t>
            </w:r>
            <w:r>
              <w:rPr>
                <w:rStyle w:val="IndexLink"/>
                <w:rtl w:val="true"/>
              </w:rPr>
              <w:tab/>
            </w:r>
            <w:r>
              <w:rPr>
                <w:rStyle w:val="IndexLink"/>
              </w:rPr>
              <w:t>61</w:t>
            </w:r>
          </w:hyperlink>
        </w:p>
        <w:p>
          <w:pPr>
            <w:pStyle w:val="Contents4"/>
            <w:tabs>
              <w:tab w:val="clear" w:pos="8176"/>
              <w:tab w:val="right" w:pos="9026" w:leader="dot"/>
            </w:tabs>
            <w:rPr/>
          </w:pPr>
          <w:hyperlink w:anchor="__RefHeading___Toc574574_3381743652">
            <w:r>
              <w:rPr>
                <w:webHidden/>
                <w:rStyle w:val="IndexLink"/>
                <w:rtl w:val="true"/>
              </w:rPr>
              <w:t>نکته‌ها</w:t>
            </w:r>
            <w:r>
              <w:rPr>
                <w:rStyle w:val="IndexLink"/>
                <w:rtl w:val="true"/>
              </w:rPr>
              <w:tab/>
            </w:r>
            <w:r>
              <w:rPr>
                <w:rStyle w:val="IndexLink"/>
              </w:rPr>
              <w:t>67</w:t>
            </w:r>
          </w:hyperlink>
        </w:p>
        <w:p>
          <w:pPr>
            <w:pStyle w:val="Contents4"/>
            <w:tabs>
              <w:tab w:val="clear" w:pos="8176"/>
              <w:tab w:val="right" w:pos="9026" w:leader="dot"/>
            </w:tabs>
            <w:rPr/>
          </w:pPr>
          <w:hyperlink w:anchor="__RefHeading___Toc574576_3381743652">
            <w:r>
              <w:rPr>
                <w:webHidden/>
                <w:rStyle w:val="IndexLink"/>
              </w:rPr>
              <w:t>1</w:t>
            </w:r>
            <w:r>
              <w:rPr>
                <w:rStyle w:val="IndexLink"/>
                <w:rtl w:val="true"/>
              </w:rPr>
              <w:t>-</w:t>
            </w:r>
            <w:r>
              <w:rPr>
                <w:rStyle w:val="IndexLink"/>
                <w:rtl w:val="true"/>
              </w:rPr>
              <w:t>رمز پیچیدگی صفات خدا</w:t>
            </w:r>
            <w:r>
              <w:rPr>
                <w:rStyle w:val="IndexLink"/>
                <w:rtl w:val="true"/>
              </w:rPr>
              <w:tab/>
            </w:r>
            <w:r>
              <w:rPr>
                <w:rStyle w:val="IndexLink"/>
              </w:rPr>
              <w:t>67</w:t>
            </w:r>
          </w:hyperlink>
        </w:p>
        <w:p>
          <w:pPr>
            <w:pStyle w:val="Contents4"/>
            <w:tabs>
              <w:tab w:val="clear" w:pos="8176"/>
              <w:tab w:val="right" w:pos="9026" w:leader="dot"/>
            </w:tabs>
            <w:rPr/>
          </w:pPr>
          <w:hyperlink w:anchor="__RefHeading___Toc574578_3381743652">
            <w:r>
              <w:rPr>
                <w:webHidden/>
                <w:rStyle w:val="IndexLink"/>
              </w:rPr>
              <w:t>2</w:t>
            </w:r>
            <w:r>
              <w:rPr>
                <w:rStyle w:val="IndexLink"/>
                <w:rtl w:val="true"/>
              </w:rPr>
              <w:t>-</w:t>
            </w:r>
            <w:r>
              <w:rPr>
                <w:rStyle w:val="IndexLink"/>
                <w:rtl w:val="true"/>
              </w:rPr>
              <w:t>عرش و کرسی چیست؟</w:t>
            </w:r>
            <w:r>
              <w:rPr>
                <w:rStyle w:val="IndexLink"/>
                <w:rtl w:val="true"/>
              </w:rPr>
              <w:tab/>
            </w:r>
            <w:r>
              <w:rPr>
                <w:rStyle w:val="IndexLink"/>
              </w:rPr>
              <w:t>69</w:t>
            </w:r>
          </w:hyperlink>
        </w:p>
        <w:p>
          <w:pPr>
            <w:pStyle w:val="Contents3"/>
            <w:tabs>
              <w:tab w:val="clear" w:pos="8459"/>
              <w:tab w:val="right" w:pos="9026" w:leader="dot"/>
            </w:tabs>
            <w:rPr/>
          </w:pPr>
          <w:hyperlink w:anchor="__RefHeading___Toc574580_3381743652">
            <w:r>
              <w:rPr>
                <w:webHidden/>
                <w:rStyle w:val="IndexLink"/>
                <w:rtl w:val="true"/>
              </w:rPr>
              <w:t>بخش پنجم</w:t>
            </w:r>
            <w:r>
              <w:rPr>
                <w:rStyle w:val="IndexLink"/>
                <w:rtl w:val="true"/>
              </w:rPr>
              <w:tab/>
            </w:r>
            <w:r>
              <w:rPr>
                <w:rStyle w:val="IndexLink"/>
              </w:rPr>
              <w:t>71</w:t>
            </w:r>
          </w:hyperlink>
        </w:p>
        <w:p>
          <w:pPr>
            <w:pStyle w:val="Contents4"/>
            <w:tabs>
              <w:tab w:val="clear" w:pos="8176"/>
              <w:tab w:val="right" w:pos="9026" w:leader="dot"/>
            </w:tabs>
            <w:rPr/>
          </w:pPr>
          <w:hyperlink w:anchor="__RefHeading___Toc574582_338174365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74584_3381743652">
            <w:r>
              <w:rPr>
                <w:webHidden/>
                <w:rStyle w:val="IndexLink"/>
                <w:rtl w:val="true"/>
              </w:rPr>
              <w:t>ترجمه</w:t>
            </w:r>
            <w:r>
              <w:rPr>
                <w:rStyle w:val="IndexLink"/>
                <w:rtl w:val="true"/>
              </w:rPr>
              <w:tab/>
            </w:r>
            <w:r>
              <w:rPr>
                <w:rStyle w:val="IndexLink"/>
              </w:rPr>
              <w:t>71</w:t>
            </w:r>
          </w:hyperlink>
        </w:p>
        <w:p>
          <w:pPr>
            <w:pStyle w:val="Contents4"/>
            <w:tabs>
              <w:tab w:val="clear" w:pos="8176"/>
              <w:tab w:val="right" w:pos="9026" w:leader="dot"/>
            </w:tabs>
            <w:rPr/>
          </w:pPr>
          <w:hyperlink w:anchor="__RefHeading___Toc574586_3381743652">
            <w:r>
              <w:rPr>
                <w:webHidden/>
                <w:rStyle w:val="IndexLink"/>
                <w:rtl w:val="true"/>
              </w:rPr>
              <w:t>شرح و تفسیر</w:t>
            </w:r>
            <w:r>
              <w:rPr>
                <w:rStyle w:val="IndexLink"/>
                <w:rtl w:val="true"/>
              </w:rPr>
              <w:t xml:space="preserve">: </w:t>
            </w:r>
            <w:r>
              <w:rPr>
                <w:rStyle w:val="IndexLink"/>
                <w:rtl w:val="true"/>
              </w:rPr>
              <w:t>کجا رفتند فراعنه و عمالقه؟</w:t>
            </w:r>
            <w:r>
              <w:rPr>
                <w:rStyle w:val="IndexLink"/>
                <w:rtl w:val="true"/>
              </w:rPr>
              <w:tab/>
            </w:r>
            <w:r>
              <w:rPr>
                <w:rStyle w:val="IndexLink"/>
              </w:rPr>
              <w:t>72</w:t>
            </w:r>
          </w:hyperlink>
        </w:p>
        <w:p>
          <w:pPr>
            <w:pStyle w:val="Contents4"/>
            <w:tabs>
              <w:tab w:val="clear" w:pos="8176"/>
              <w:tab w:val="right" w:pos="9026" w:leader="dot"/>
            </w:tabs>
            <w:rPr/>
          </w:pPr>
          <w:hyperlink w:anchor="__RefHeading___Toc574588_3381743652">
            <w:r>
              <w:rPr>
                <w:webHidden/>
                <w:rStyle w:val="IndexLink"/>
                <w:rtl w:val="true"/>
              </w:rPr>
              <w:t>نکته‌ها</w:t>
            </w:r>
            <w:r>
              <w:rPr>
                <w:rStyle w:val="IndexLink"/>
                <w:rtl w:val="true"/>
              </w:rPr>
              <w:tab/>
            </w:r>
            <w:r>
              <w:rPr>
                <w:rStyle w:val="IndexLink"/>
              </w:rPr>
              <w:t>75</w:t>
            </w:r>
          </w:hyperlink>
        </w:p>
        <w:p>
          <w:pPr>
            <w:pStyle w:val="Contents4"/>
            <w:tabs>
              <w:tab w:val="clear" w:pos="8176"/>
              <w:tab w:val="right" w:pos="9026" w:leader="dot"/>
            </w:tabs>
            <w:rPr/>
          </w:pPr>
          <w:hyperlink w:anchor="__RefHeading___Toc574590_3381743652">
            <w:r>
              <w:rPr>
                <w:webHidden/>
                <w:rStyle w:val="IndexLink"/>
              </w:rPr>
              <w:t>1</w:t>
            </w:r>
            <w:r>
              <w:rPr>
                <w:rStyle w:val="IndexLink"/>
                <w:rtl w:val="true"/>
              </w:rPr>
              <w:t>-</w:t>
            </w:r>
            <w:r>
              <w:rPr>
                <w:rStyle w:val="IndexLink"/>
                <w:rtl w:val="true"/>
              </w:rPr>
              <w:t>شوکت سلیمان علیه السّلام و مرگ او</w:t>
            </w:r>
            <w:r>
              <w:rPr>
                <w:rStyle w:val="IndexLink"/>
                <w:rtl w:val="true"/>
              </w:rPr>
              <w:tab/>
            </w:r>
            <w:r>
              <w:rPr>
                <w:rStyle w:val="IndexLink"/>
              </w:rPr>
              <w:t>75</w:t>
            </w:r>
          </w:hyperlink>
        </w:p>
        <w:p>
          <w:pPr>
            <w:pStyle w:val="Contents4"/>
            <w:tabs>
              <w:tab w:val="clear" w:pos="8176"/>
              <w:tab w:val="right" w:pos="9026" w:leader="dot"/>
            </w:tabs>
            <w:rPr/>
          </w:pPr>
          <w:hyperlink w:anchor="__RefHeading___Toc574592_3381743652">
            <w:r>
              <w:rPr>
                <w:webHidden/>
                <w:rStyle w:val="IndexLink"/>
              </w:rPr>
              <w:t>2</w:t>
            </w:r>
            <w:r>
              <w:rPr>
                <w:rStyle w:val="IndexLink"/>
                <w:rtl w:val="true"/>
              </w:rPr>
              <w:t>-</w:t>
            </w:r>
            <w:r>
              <w:rPr>
                <w:rStyle w:val="IndexLink"/>
                <w:rtl w:val="true"/>
              </w:rPr>
              <w:t>عمالقه کیانند</w:t>
            </w:r>
            <w:r>
              <w:rPr>
                <w:rStyle w:val="IndexLink"/>
                <w:rtl w:val="true"/>
              </w:rPr>
              <w:tab/>
            </w:r>
            <w:r>
              <w:rPr>
                <w:rStyle w:val="IndexLink"/>
              </w:rPr>
              <w:t>77</w:t>
            </w:r>
          </w:hyperlink>
        </w:p>
        <w:p>
          <w:pPr>
            <w:pStyle w:val="Contents4"/>
            <w:tabs>
              <w:tab w:val="clear" w:pos="8176"/>
              <w:tab w:val="right" w:pos="9026" w:leader="dot"/>
            </w:tabs>
            <w:rPr/>
          </w:pPr>
          <w:hyperlink w:anchor="__RefHeading___Toc574594_3381743652">
            <w:r>
              <w:rPr>
                <w:webHidden/>
                <w:rStyle w:val="IndexLink"/>
              </w:rPr>
              <w:t>3</w:t>
            </w:r>
            <w:r>
              <w:rPr>
                <w:rStyle w:val="IndexLink"/>
                <w:rtl w:val="true"/>
              </w:rPr>
              <w:t>-</w:t>
            </w:r>
            <w:r>
              <w:rPr>
                <w:rStyle w:val="IndexLink"/>
                <w:rtl w:val="true"/>
              </w:rPr>
              <w:t>فراعنۀ مصر</w:t>
            </w:r>
            <w:r>
              <w:rPr>
                <w:rStyle w:val="IndexLink"/>
                <w:rtl w:val="true"/>
              </w:rPr>
              <w:tab/>
            </w:r>
            <w:r>
              <w:rPr>
                <w:rStyle w:val="IndexLink"/>
              </w:rPr>
              <w:t>78</w:t>
            </w:r>
          </w:hyperlink>
        </w:p>
        <w:p>
          <w:pPr>
            <w:pStyle w:val="Contents4"/>
            <w:tabs>
              <w:tab w:val="clear" w:pos="8176"/>
              <w:tab w:val="right" w:pos="9026" w:leader="dot"/>
            </w:tabs>
            <w:rPr/>
          </w:pPr>
          <w:hyperlink w:anchor="__RefHeading___Toc574596_3381743652">
            <w:r>
              <w:rPr>
                <w:webHidden/>
                <w:rStyle w:val="IndexLink"/>
              </w:rPr>
              <w:t>4</w:t>
            </w:r>
            <w:r>
              <w:rPr>
                <w:rStyle w:val="IndexLink"/>
                <w:rtl w:val="true"/>
              </w:rPr>
              <w:t>-</w:t>
            </w:r>
            <w:r>
              <w:rPr>
                <w:rStyle w:val="IndexLink"/>
                <w:rtl w:val="true"/>
              </w:rPr>
              <w:t>اصحاب رسّ</w:t>
            </w:r>
            <w:r>
              <w:rPr>
                <w:rStyle w:val="IndexLink"/>
                <w:rtl w:val="true"/>
              </w:rPr>
              <w:tab/>
            </w:r>
            <w:r>
              <w:rPr>
                <w:rStyle w:val="IndexLink"/>
              </w:rPr>
              <w:t>78</w:t>
            </w:r>
          </w:hyperlink>
        </w:p>
        <w:p>
          <w:pPr>
            <w:pStyle w:val="Contents3"/>
            <w:tabs>
              <w:tab w:val="clear" w:pos="8459"/>
              <w:tab w:val="right" w:pos="9026" w:leader="dot"/>
            </w:tabs>
            <w:rPr/>
          </w:pPr>
          <w:hyperlink w:anchor="__RefHeading___Toc574598_3381743652">
            <w:r>
              <w:rPr>
                <w:webHidden/>
                <w:rStyle w:val="IndexLink"/>
                <w:rtl w:val="true"/>
              </w:rPr>
              <w:t>بخش ششم</w:t>
            </w:r>
            <w:r>
              <w:rPr>
                <w:rStyle w:val="IndexLink"/>
                <w:rtl w:val="true"/>
              </w:rPr>
              <w:tab/>
            </w:r>
            <w:r>
              <w:rPr>
                <w:rStyle w:val="IndexLink"/>
              </w:rPr>
              <w:t>80</w:t>
            </w:r>
          </w:hyperlink>
        </w:p>
        <w:p>
          <w:pPr>
            <w:pStyle w:val="Contents4"/>
            <w:tabs>
              <w:tab w:val="clear" w:pos="8176"/>
              <w:tab w:val="right" w:pos="9026" w:leader="dot"/>
            </w:tabs>
            <w:rPr/>
          </w:pPr>
          <w:hyperlink w:anchor="__RefHeading___Toc574600_338174365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74602_3381743652">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574604_3381743652">
            <w:r>
              <w:rPr>
                <w:webHidden/>
                <w:rStyle w:val="IndexLink"/>
                <w:rtl w:val="true"/>
              </w:rPr>
              <w:t>شرح و تفسیر</w:t>
            </w:r>
            <w:r>
              <w:rPr>
                <w:rStyle w:val="IndexLink"/>
                <w:rtl w:val="true"/>
              </w:rPr>
              <w:t xml:space="preserve">: </w:t>
            </w:r>
            <w:r>
              <w:rPr>
                <w:rStyle w:val="IndexLink"/>
                <w:rtl w:val="true"/>
              </w:rPr>
              <w:t>ویژگیهای آن مرد الهی</w:t>
            </w:r>
            <w:r>
              <w:rPr>
                <w:rStyle w:val="IndexLink"/>
                <w:rtl w:val="true"/>
              </w:rPr>
              <w:tab/>
            </w:r>
            <w:r>
              <w:rPr>
                <w:rStyle w:val="IndexLink"/>
              </w:rPr>
              <w:t>80</w:t>
            </w:r>
          </w:hyperlink>
        </w:p>
        <w:p>
          <w:pPr>
            <w:pStyle w:val="Contents4"/>
            <w:tabs>
              <w:tab w:val="clear" w:pos="8176"/>
              <w:tab w:val="right" w:pos="9026" w:leader="dot"/>
            </w:tabs>
            <w:rPr/>
          </w:pPr>
          <w:hyperlink w:anchor="__RefHeading___Toc574606_3381743652">
            <w:r>
              <w:rPr>
                <w:webHidden/>
                <w:rStyle w:val="IndexLink"/>
                <w:rtl w:val="true"/>
              </w:rPr>
              <w:t>نکته</w:t>
            </w:r>
            <w:r>
              <w:rPr>
                <w:rStyle w:val="IndexLink"/>
                <w:rtl w:val="true"/>
              </w:rPr>
              <w:t xml:space="preserve">: </w:t>
            </w:r>
            <w:r>
              <w:rPr>
                <w:rStyle w:val="IndexLink"/>
                <w:rtl w:val="true"/>
              </w:rPr>
              <w:t>اشاراتی به قیام مهدی</w:t>
            </w:r>
            <w:r>
              <w:rPr>
                <w:rStyle w:val="IndexLink"/>
                <w:rtl w:val="true"/>
              </w:rPr>
              <w:tab/>
            </w:r>
            <w:r>
              <w:rPr>
                <w:rStyle w:val="IndexLink"/>
              </w:rPr>
              <w:t>84</w:t>
            </w:r>
          </w:hyperlink>
        </w:p>
        <w:p>
          <w:pPr>
            <w:pStyle w:val="Contents3"/>
            <w:tabs>
              <w:tab w:val="clear" w:pos="8459"/>
              <w:tab w:val="right" w:pos="9026" w:leader="dot"/>
            </w:tabs>
            <w:rPr/>
          </w:pPr>
          <w:hyperlink w:anchor="__RefHeading___Toc574608_3381743652">
            <w:r>
              <w:rPr>
                <w:webHidden/>
                <w:rStyle w:val="IndexLink"/>
                <w:rtl w:val="true"/>
              </w:rPr>
              <w:t>بخش هفتم</w:t>
            </w:r>
            <w:r>
              <w:rPr>
                <w:rStyle w:val="IndexLink"/>
                <w:rtl w:val="true"/>
              </w:rPr>
              <w:tab/>
            </w:r>
            <w:r>
              <w:rPr>
                <w:rStyle w:val="IndexLink"/>
              </w:rPr>
              <w:t>86</w:t>
            </w:r>
          </w:hyperlink>
        </w:p>
        <w:p>
          <w:pPr>
            <w:pStyle w:val="Contents4"/>
            <w:tabs>
              <w:tab w:val="clear" w:pos="8176"/>
              <w:tab w:val="right" w:pos="9026" w:leader="dot"/>
            </w:tabs>
            <w:rPr/>
          </w:pPr>
          <w:hyperlink w:anchor="__RefHeading___Toc574610_33817436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74612_3381743652">
            <w:r>
              <w:rPr>
                <w:webHidden/>
                <w:rStyle w:val="IndexLink"/>
                <w:rtl w:val="true"/>
              </w:rPr>
              <w:t>ترجمه</w:t>
            </w:r>
            <w:r>
              <w:rPr>
                <w:rStyle w:val="IndexLink"/>
                <w:rtl w:val="true"/>
              </w:rPr>
              <w:tab/>
            </w:r>
            <w:r>
              <w:rPr>
                <w:rStyle w:val="IndexLink"/>
              </w:rPr>
              <w:t>86</w:t>
            </w:r>
          </w:hyperlink>
        </w:p>
        <w:p>
          <w:pPr>
            <w:pStyle w:val="Contents4"/>
            <w:tabs>
              <w:tab w:val="clear" w:pos="8176"/>
              <w:tab w:val="right" w:pos="9026" w:leader="dot"/>
            </w:tabs>
            <w:rPr/>
          </w:pPr>
          <w:hyperlink w:anchor="__RefHeading___Toc574614_3381743652">
            <w:r>
              <w:rPr>
                <w:webHidden/>
                <w:rStyle w:val="IndexLink"/>
                <w:rtl w:val="true"/>
              </w:rPr>
              <w:t>شرح و تفسیر</w:t>
            </w:r>
            <w:r>
              <w:rPr>
                <w:rStyle w:val="IndexLink"/>
                <w:rtl w:val="true"/>
              </w:rPr>
              <w:t xml:space="preserve">: </w:t>
            </w:r>
            <w:r>
              <w:rPr>
                <w:rStyle w:val="IndexLink"/>
                <w:rtl w:val="true"/>
              </w:rPr>
              <w:t>آنچه لازم بود،گفتم</w:t>
            </w:r>
            <w:r>
              <w:rPr>
                <w:rStyle w:val="IndexLink"/>
                <w:rtl w:val="true"/>
              </w:rPr>
              <w:t>!</w:t>
              <w:tab/>
            </w:r>
            <w:r>
              <w:rPr>
                <w:rStyle w:val="IndexLink"/>
              </w:rPr>
              <w:t>87</w:t>
            </w:r>
          </w:hyperlink>
        </w:p>
        <w:p>
          <w:pPr>
            <w:pStyle w:val="Contents3"/>
            <w:tabs>
              <w:tab w:val="clear" w:pos="8459"/>
              <w:tab w:val="right" w:pos="9026" w:leader="dot"/>
            </w:tabs>
            <w:rPr/>
          </w:pPr>
          <w:hyperlink w:anchor="__RefHeading___Toc574616_3381743652">
            <w:r>
              <w:rPr>
                <w:webHidden/>
                <w:rStyle w:val="IndexLink"/>
                <w:rtl w:val="true"/>
              </w:rPr>
              <w:t>بخش هشتم</w:t>
            </w:r>
            <w:r>
              <w:rPr>
                <w:rStyle w:val="IndexLink"/>
                <w:rtl w:val="true"/>
              </w:rPr>
              <w:tab/>
            </w:r>
            <w:r>
              <w:rPr>
                <w:rStyle w:val="IndexLink"/>
              </w:rPr>
              <w:t>92</w:t>
            </w:r>
          </w:hyperlink>
        </w:p>
        <w:p>
          <w:pPr>
            <w:pStyle w:val="Contents4"/>
            <w:tabs>
              <w:tab w:val="clear" w:pos="8176"/>
              <w:tab w:val="right" w:pos="9026" w:leader="dot"/>
            </w:tabs>
            <w:rPr/>
          </w:pPr>
          <w:hyperlink w:anchor="__RefHeading___Toc574618_338174365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74620_3381743652">
            <w:r>
              <w:rPr>
                <w:webHidden/>
                <w:rStyle w:val="IndexLink"/>
                <w:rtl w:val="true"/>
              </w:rPr>
              <w:t>ترجمه</w:t>
            </w:r>
            <w:r>
              <w:rPr>
                <w:rStyle w:val="IndexLink"/>
                <w:rtl w:val="true"/>
              </w:rPr>
              <w:tab/>
            </w:r>
            <w:r>
              <w:rPr>
                <w:rStyle w:val="IndexLink"/>
              </w:rPr>
              <w:t>92</w:t>
            </w:r>
          </w:hyperlink>
        </w:p>
        <w:p>
          <w:pPr>
            <w:pStyle w:val="Contents4"/>
            <w:tabs>
              <w:tab w:val="clear" w:pos="8176"/>
              <w:tab w:val="right" w:pos="9026" w:leader="dot"/>
            </w:tabs>
            <w:rPr/>
          </w:pPr>
          <w:hyperlink w:anchor="__RefHeading___Toc574622_3381743652">
            <w:r>
              <w:rPr>
                <w:webHidden/>
                <w:rStyle w:val="IndexLink"/>
                <w:rtl w:val="true"/>
              </w:rPr>
              <w:t>شرح و تفسیر</w:t>
            </w:r>
            <w:r>
              <w:rPr>
                <w:rStyle w:val="IndexLink"/>
                <w:rtl w:val="true"/>
              </w:rPr>
              <w:t xml:space="preserve">: </w:t>
            </w:r>
            <w:r>
              <w:rPr>
                <w:rStyle w:val="IndexLink"/>
                <w:rtl w:val="true"/>
              </w:rPr>
              <w:t>همگی آماده جهاد شوید</w:t>
            </w:r>
            <w:r>
              <w:rPr>
                <w:rStyle w:val="IndexLink"/>
                <w:rtl w:val="true"/>
              </w:rPr>
              <w:t>!</w:t>
              <w:tab/>
            </w:r>
            <w:r>
              <w:rPr>
                <w:rStyle w:val="IndexLink"/>
              </w:rPr>
              <w:t>93</w:t>
            </w:r>
          </w:hyperlink>
        </w:p>
        <w:p>
          <w:pPr>
            <w:pStyle w:val="Contents4"/>
            <w:tabs>
              <w:tab w:val="clear" w:pos="8176"/>
              <w:tab w:val="right" w:pos="9026" w:leader="dot"/>
            </w:tabs>
            <w:rPr/>
          </w:pPr>
          <w:hyperlink w:anchor="__RefHeading___Toc574624_3381743652">
            <w:r>
              <w:rPr>
                <w:webHidden/>
                <w:rStyle w:val="IndexLink"/>
                <w:rtl w:val="true"/>
              </w:rPr>
              <w:t>نکته‌ها</w:t>
            </w:r>
            <w:r>
              <w:rPr>
                <w:rStyle w:val="IndexLink"/>
                <w:rtl w:val="true"/>
              </w:rPr>
              <w:t xml:space="preserve">: </w:t>
            </w:r>
            <w:r>
              <w:rPr>
                <w:rStyle w:val="IndexLink"/>
                <w:rtl w:val="true"/>
              </w:rPr>
              <w:t>یاران باوفای امام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574626_33817436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74628_3381743652">
            <w:r>
              <w:rPr>
                <w:webHidden/>
                <w:rStyle w:val="IndexLink"/>
              </w:rPr>
              <w:t>1</w:t>
            </w:r>
            <w:r>
              <w:rPr>
                <w:rStyle w:val="IndexLink"/>
                <w:rtl w:val="true"/>
              </w:rPr>
              <w:t>-</w:t>
            </w:r>
            <w:r>
              <w:rPr>
                <w:rStyle w:val="IndexLink"/>
                <w:rtl w:val="true"/>
              </w:rPr>
              <w:t>عمّار یاسر</w:t>
            </w:r>
            <w:r>
              <w:rPr>
                <w:rStyle w:val="IndexLink"/>
                <w:rtl w:val="true"/>
              </w:rPr>
              <w:tab/>
            </w:r>
            <w:r>
              <w:rPr>
                <w:rStyle w:val="IndexLink"/>
              </w:rPr>
              <w:t>96</w:t>
            </w:r>
          </w:hyperlink>
        </w:p>
        <w:p>
          <w:pPr>
            <w:pStyle w:val="Contents4"/>
            <w:tabs>
              <w:tab w:val="clear" w:pos="8176"/>
              <w:tab w:val="right" w:pos="9026" w:leader="dot"/>
            </w:tabs>
            <w:rPr/>
          </w:pPr>
          <w:hyperlink w:anchor="__RefHeading___Toc574630_3381743652">
            <w:r>
              <w:rPr>
                <w:webHidden/>
                <w:rStyle w:val="IndexLink"/>
              </w:rPr>
              <w:t>2</w:t>
            </w:r>
            <w:r>
              <w:rPr>
                <w:rStyle w:val="IndexLink"/>
                <w:rtl w:val="true"/>
              </w:rPr>
              <w:t>-</w:t>
            </w:r>
            <w:r>
              <w:rPr>
                <w:rStyle w:val="IndexLink"/>
                <w:rtl w:val="true"/>
              </w:rPr>
              <w:t>ابن تیّهان</w:t>
            </w:r>
            <w:r>
              <w:rPr>
                <w:rStyle w:val="IndexLink"/>
                <w:rtl w:val="true"/>
              </w:rPr>
              <w:tab/>
            </w:r>
            <w:r>
              <w:rPr>
                <w:rStyle w:val="IndexLink"/>
              </w:rPr>
              <w:t>98</w:t>
            </w:r>
          </w:hyperlink>
        </w:p>
        <w:p>
          <w:pPr>
            <w:pStyle w:val="Contents4"/>
            <w:tabs>
              <w:tab w:val="clear" w:pos="8176"/>
              <w:tab w:val="right" w:pos="9026" w:leader="dot"/>
            </w:tabs>
            <w:rPr/>
          </w:pPr>
          <w:hyperlink w:anchor="__RefHeading___Toc574632_3381743652">
            <w:r>
              <w:rPr>
                <w:webHidden/>
                <w:rStyle w:val="IndexLink"/>
              </w:rPr>
              <w:t>3</w:t>
            </w:r>
            <w:r>
              <w:rPr>
                <w:rStyle w:val="IndexLink"/>
                <w:rtl w:val="true"/>
              </w:rPr>
              <w:t>-</w:t>
            </w:r>
            <w:r>
              <w:rPr>
                <w:rStyle w:val="IndexLink"/>
                <w:rtl w:val="true"/>
              </w:rPr>
              <w:t>ذو الشهادتین</w:t>
            </w:r>
            <w:r>
              <w:rPr>
                <w:rStyle w:val="IndexLink"/>
                <w:rtl w:val="true"/>
              </w:rPr>
              <w:tab/>
            </w:r>
            <w:r>
              <w:rPr>
                <w:rStyle w:val="IndexLink"/>
              </w:rPr>
              <w:t>98</w:t>
            </w:r>
          </w:hyperlink>
        </w:p>
        <w:p>
          <w:pPr>
            <w:pStyle w:val="Contents4"/>
            <w:tabs>
              <w:tab w:val="clear" w:pos="8176"/>
              <w:tab w:val="right" w:pos="9026" w:leader="dot"/>
            </w:tabs>
            <w:rPr/>
          </w:pPr>
          <w:hyperlink w:anchor="__RefHeading___Toc574634_3381743652">
            <w:r>
              <w:rPr>
                <w:webHidden/>
                <w:rStyle w:val="IndexLink"/>
              </w:rPr>
              <w:t>4</w:t>
            </w:r>
            <w:r>
              <w:rPr>
                <w:rStyle w:val="IndexLink"/>
                <w:rtl w:val="true"/>
              </w:rPr>
              <w:t>-</w:t>
            </w:r>
            <w:r>
              <w:rPr>
                <w:rStyle w:val="IndexLink"/>
                <w:rtl w:val="true"/>
              </w:rPr>
              <w:t>قیس بن سعد بن عباده</w:t>
            </w:r>
            <w:r>
              <w:rPr>
                <w:rStyle w:val="IndexLink"/>
                <w:rtl w:val="true"/>
              </w:rPr>
              <w:tab/>
            </w:r>
            <w:r>
              <w:rPr>
                <w:rStyle w:val="IndexLink"/>
              </w:rPr>
              <w:t>99</w:t>
            </w:r>
          </w:hyperlink>
        </w:p>
        <w:p>
          <w:pPr>
            <w:pStyle w:val="Contents4"/>
            <w:tabs>
              <w:tab w:val="clear" w:pos="8176"/>
              <w:tab w:val="right" w:pos="9026" w:leader="dot"/>
            </w:tabs>
            <w:rPr/>
          </w:pPr>
          <w:hyperlink w:anchor="__RefHeading___Toc574636_3381743652">
            <w:r>
              <w:rPr>
                <w:webHidden/>
                <w:rStyle w:val="IndexLink"/>
              </w:rPr>
              <w:t>5</w:t>
            </w:r>
            <w:r>
              <w:rPr>
                <w:rStyle w:val="IndexLink"/>
                <w:rtl w:val="true"/>
              </w:rPr>
              <w:t>-</w:t>
            </w:r>
            <w:r>
              <w:rPr>
                <w:rStyle w:val="IndexLink"/>
                <w:rtl w:val="true"/>
              </w:rPr>
              <w:t>ابو ایوب انصاری</w:t>
            </w:r>
            <w:r>
              <w:rPr>
                <w:rStyle w:val="IndexLink"/>
                <w:rtl w:val="true"/>
              </w:rPr>
              <w:tab/>
            </w:r>
            <w:r>
              <w:rPr>
                <w:rStyle w:val="IndexLink"/>
              </w:rPr>
              <w:t>99</w:t>
            </w:r>
          </w:hyperlink>
        </w:p>
        <w:p>
          <w:pPr>
            <w:pStyle w:val="Contents2"/>
            <w:tabs>
              <w:tab w:val="clear" w:pos="8743"/>
              <w:tab w:val="right" w:pos="9026" w:leader="dot"/>
            </w:tabs>
            <w:rPr/>
          </w:pPr>
          <w:hyperlink w:anchor="__RefHeading___Toc574638_3381743652">
            <w:r>
              <w:rPr>
                <w:webHidden/>
                <w:rStyle w:val="IndexLink"/>
                <w:rtl w:val="true"/>
              </w:rPr>
              <w:t xml:space="preserve">خطبۀ </w:t>
            </w:r>
            <w:r>
              <w:rPr>
                <w:rStyle w:val="IndexLink"/>
              </w:rPr>
              <w:t>183</w:t>
            </w:r>
            <w:r>
              <w:rPr>
                <w:rStyle w:val="IndexLink"/>
                <w:rtl w:val="true"/>
              </w:rPr>
              <w:t xml:space="preserve">: </w:t>
            </w:r>
            <w:r>
              <w:rPr>
                <w:rStyle w:val="IndexLink"/>
                <w:rtl w:val="true"/>
              </w:rPr>
              <w:t>درباره قدرت خداوند و فضیلت قرآن و توصیه به تقوا و پرهیزکاری</w:t>
            </w:r>
            <w:r>
              <w:rPr>
                <w:rStyle w:val="IndexLink"/>
                <w:rtl w:val="true"/>
              </w:rPr>
              <w:tab/>
            </w:r>
            <w:r>
              <w:rPr>
                <w:rStyle w:val="IndexLink"/>
              </w:rPr>
              <w:t>102</w:t>
            </w:r>
          </w:hyperlink>
        </w:p>
        <w:p>
          <w:pPr>
            <w:pStyle w:val="Contents3"/>
            <w:tabs>
              <w:tab w:val="clear" w:pos="8459"/>
              <w:tab w:val="right" w:pos="9026" w:leader="dot"/>
            </w:tabs>
            <w:rPr/>
          </w:pPr>
          <w:hyperlink w:anchor="__RefHeading___Toc574640_338174365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74642_3381743652">
            <w:r>
              <w:rPr>
                <w:webHidden/>
                <w:rStyle w:val="IndexLink"/>
                <w:rtl w:val="true"/>
              </w:rPr>
              <w:t>خطبه در یک نگاه</w:t>
            </w:r>
            <w:r>
              <w:rPr>
                <w:rStyle w:val="IndexLink"/>
                <w:rtl w:val="true"/>
              </w:rPr>
              <w:tab/>
            </w:r>
            <w:r>
              <w:rPr>
                <w:rStyle w:val="IndexLink"/>
              </w:rPr>
              <w:t>102</w:t>
            </w:r>
          </w:hyperlink>
        </w:p>
        <w:p>
          <w:pPr>
            <w:pStyle w:val="Contents3"/>
            <w:tabs>
              <w:tab w:val="clear" w:pos="8459"/>
              <w:tab w:val="right" w:pos="9026" w:leader="dot"/>
            </w:tabs>
            <w:rPr/>
          </w:pPr>
          <w:hyperlink w:anchor="__RefHeading___Toc574644_3381743652">
            <w:r>
              <w:rPr>
                <w:webHidden/>
                <w:rStyle w:val="IndexLink"/>
                <w:rtl w:val="true"/>
              </w:rPr>
              <w:t>بخش اوّل</w:t>
            </w:r>
            <w:r>
              <w:rPr>
                <w:rStyle w:val="IndexLink"/>
                <w:rtl w:val="true"/>
              </w:rPr>
              <w:tab/>
            </w:r>
            <w:r>
              <w:rPr>
                <w:rStyle w:val="IndexLink"/>
              </w:rPr>
              <w:t>104</w:t>
            </w:r>
          </w:hyperlink>
        </w:p>
        <w:p>
          <w:pPr>
            <w:pStyle w:val="Contents4"/>
            <w:tabs>
              <w:tab w:val="clear" w:pos="8176"/>
              <w:tab w:val="right" w:pos="9026" w:leader="dot"/>
            </w:tabs>
            <w:rPr/>
          </w:pPr>
          <w:hyperlink w:anchor="__RefHeading___Toc574646_338174365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74648_3381743652">
            <w:r>
              <w:rPr>
                <w:webHidden/>
                <w:rStyle w:val="IndexLink"/>
                <w:rtl w:val="true"/>
              </w:rPr>
              <w:t>ترجمه</w:t>
            </w:r>
            <w:r>
              <w:rPr>
                <w:rStyle w:val="IndexLink"/>
                <w:rtl w:val="true"/>
              </w:rPr>
              <w:tab/>
            </w:r>
            <w:r>
              <w:rPr>
                <w:rStyle w:val="IndexLink"/>
              </w:rPr>
              <w:t>104</w:t>
            </w:r>
          </w:hyperlink>
        </w:p>
        <w:p>
          <w:pPr>
            <w:pStyle w:val="Contents4"/>
            <w:tabs>
              <w:tab w:val="clear" w:pos="8176"/>
              <w:tab w:val="right" w:pos="9026" w:leader="dot"/>
            </w:tabs>
            <w:rPr/>
          </w:pPr>
          <w:hyperlink w:anchor="__RefHeading___Toc574650_3381743652">
            <w:r>
              <w:rPr>
                <w:webHidden/>
                <w:rStyle w:val="IndexLink"/>
                <w:rtl w:val="true"/>
              </w:rPr>
              <w:t>شرح و تفسیر</w:t>
            </w:r>
            <w:r>
              <w:rPr>
                <w:rStyle w:val="IndexLink"/>
                <w:rtl w:val="true"/>
              </w:rPr>
              <w:t xml:space="preserve">: </w:t>
            </w:r>
            <w:r>
              <w:rPr>
                <w:rStyle w:val="IndexLink"/>
                <w:rtl w:val="true"/>
              </w:rPr>
              <w:t>نقش پیامبران در هدایت امتها</w:t>
            </w:r>
            <w:r>
              <w:rPr>
                <w:rStyle w:val="IndexLink"/>
                <w:rtl w:val="true"/>
              </w:rPr>
              <w:tab/>
            </w:r>
            <w:r>
              <w:rPr>
                <w:rStyle w:val="IndexLink"/>
              </w:rPr>
              <w:t>105</w:t>
            </w:r>
          </w:hyperlink>
        </w:p>
        <w:p>
          <w:pPr>
            <w:pStyle w:val="Contents3"/>
            <w:tabs>
              <w:tab w:val="clear" w:pos="8459"/>
              <w:tab w:val="right" w:pos="9026" w:leader="dot"/>
            </w:tabs>
            <w:rPr/>
          </w:pPr>
          <w:hyperlink w:anchor="__RefHeading___Toc574652_3381743652">
            <w:r>
              <w:rPr>
                <w:webHidden/>
                <w:rStyle w:val="IndexLink"/>
                <w:rtl w:val="true"/>
              </w:rPr>
              <w:t>بخش دوم</w:t>
            </w:r>
            <w:r>
              <w:rPr>
                <w:rStyle w:val="IndexLink"/>
                <w:rtl w:val="true"/>
              </w:rPr>
              <w:tab/>
            </w:r>
            <w:r>
              <w:rPr>
                <w:rStyle w:val="IndexLink"/>
              </w:rPr>
              <w:t>110</w:t>
            </w:r>
          </w:hyperlink>
        </w:p>
        <w:p>
          <w:pPr>
            <w:pStyle w:val="Contents4"/>
            <w:tabs>
              <w:tab w:val="clear" w:pos="8176"/>
              <w:tab w:val="right" w:pos="9026" w:leader="dot"/>
            </w:tabs>
            <w:rPr/>
          </w:pPr>
          <w:hyperlink w:anchor="__RefHeading___Toc574654_338174365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74656_3381743652">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574658_3381743652">
            <w:r>
              <w:rPr>
                <w:webHidden/>
                <w:rStyle w:val="IndexLink"/>
                <w:rtl w:val="true"/>
              </w:rPr>
              <w:t>شرح و تفسیر</w:t>
            </w:r>
            <w:r>
              <w:rPr>
                <w:rStyle w:val="IndexLink"/>
                <w:rtl w:val="true"/>
              </w:rPr>
              <w:t xml:space="preserve">: </w:t>
            </w:r>
            <w:r>
              <w:rPr>
                <w:rStyle w:val="IndexLink"/>
                <w:rtl w:val="true"/>
              </w:rPr>
              <w:t>هدایت الهی در سایه قرآن</w:t>
            </w:r>
            <w:r>
              <w:rPr>
                <w:rStyle w:val="IndexLink"/>
                <w:rtl w:val="true"/>
              </w:rPr>
              <w:tab/>
            </w:r>
            <w:r>
              <w:rPr>
                <w:rStyle w:val="IndexLink"/>
              </w:rPr>
              <w:t>111</w:t>
            </w:r>
          </w:hyperlink>
        </w:p>
        <w:p>
          <w:pPr>
            <w:pStyle w:val="Contents4"/>
            <w:tabs>
              <w:tab w:val="clear" w:pos="8176"/>
              <w:tab w:val="right" w:pos="9026" w:leader="dot"/>
            </w:tabs>
            <w:rPr/>
          </w:pPr>
          <w:hyperlink w:anchor="__RefHeading___Toc574660_3381743652">
            <w:r>
              <w:rPr>
                <w:webHidden/>
                <w:rStyle w:val="IndexLink"/>
                <w:rtl w:val="true"/>
              </w:rPr>
              <w:t>نکته‌ها</w:t>
            </w:r>
            <w:r>
              <w:rPr>
                <w:rStyle w:val="IndexLink"/>
                <w:rtl w:val="true"/>
              </w:rPr>
              <w:tab/>
            </w:r>
            <w:r>
              <w:rPr>
                <w:rStyle w:val="IndexLink"/>
              </w:rPr>
              <w:t>116</w:t>
            </w:r>
          </w:hyperlink>
        </w:p>
        <w:p>
          <w:pPr>
            <w:pStyle w:val="Contents4"/>
            <w:tabs>
              <w:tab w:val="clear" w:pos="8176"/>
              <w:tab w:val="right" w:pos="9026" w:leader="dot"/>
            </w:tabs>
            <w:rPr/>
          </w:pPr>
          <w:hyperlink w:anchor="__RefHeading___Toc574662_3381743652">
            <w:r>
              <w:rPr>
                <w:webHidden/>
                <w:rStyle w:val="IndexLink"/>
              </w:rPr>
              <w:t>1</w:t>
            </w:r>
            <w:r>
              <w:rPr>
                <w:rStyle w:val="IndexLink"/>
                <w:rtl w:val="true"/>
              </w:rPr>
              <w:t>-</w:t>
            </w:r>
            <w:r>
              <w:rPr>
                <w:rStyle w:val="IndexLink"/>
                <w:rtl w:val="true"/>
              </w:rPr>
              <w:t>یکسان بودن حکم خدا در اولین و آخرین</w:t>
            </w:r>
            <w:r>
              <w:rPr>
                <w:rStyle w:val="IndexLink"/>
                <w:rtl w:val="true"/>
              </w:rPr>
              <w:tab/>
            </w:r>
            <w:r>
              <w:rPr>
                <w:rStyle w:val="IndexLink"/>
              </w:rPr>
              <w:t>116</w:t>
            </w:r>
          </w:hyperlink>
        </w:p>
        <w:p>
          <w:pPr>
            <w:pStyle w:val="Contents4"/>
            <w:tabs>
              <w:tab w:val="clear" w:pos="8176"/>
              <w:tab w:val="right" w:pos="9026" w:leader="dot"/>
            </w:tabs>
            <w:rPr/>
          </w:pPr>
          <w:hyperlink w:anchor="__RefHeading___Toc574664_3381743652">
            <w:r>
              <w:rPr>
                <w:webHidden/>
                <w:rStyle w:val="IndexLink"/>
              </w:rPr>
              <w:t>2</w:t>
            </w:r>
            <w:r>
              <w:rPr>
                <w:rStyle w:val="IndexLink"/>
                <w:rtl w:val="true"/>
              </w:rPr>
              <w:t>-</w:t>
            </w:r>
            <w:r>
              <w:rPr>
                <w:rStyle w:val="IndexLink"/>
                <w:rtl w:val="true"/>
              </w:rPr>
              <w:t>قرآن ناطق است یا صامت؟</w:t>
            </w:r>
            <w:r>
              <w:rPr>
                <w:rStyle w:val="IndexLink"/>
                <w:rtl w:val="true"/>
              </w:rPr>
              <w:tab/>
            </w:r>
            <w:r>
              <w:rPr>
                <w:rStyle w:val="IndexLink"/>
              </w:rPr>
              <w:t>119</w:t>
            </w:r>
          </w:hyperlink>
        </w:p>
        <w:p>
          <w:pPr>
            <w:pStyle w:val="Contents3"/>
            <w:tabs>
              <w:tab w:val="clear" w:pos="8459"/>
              <w:tab w:val="right" w:pos="9026" w:leader="dot"/>
            </w:tabs>
            <w:rPr/>
          </w:pPr>
          <w:hyperlink w:anchor="__RefHeading___Toc574666_3381743652">
            <w:r>
              <w:rPr>
                <w:webHidden/>
                <w:rStyle w:val="IndexLink"/>
                <w:rtl w:val="true"/>
              </w:rPr>
              <w:t>بخش سوم</w:t>
            </w:r>
            <w:r>
              <w:rPr>
                <w:rStyle w:val="IndexLink"/>
                <w:rtl w:val="true"/>
              </w:rPr>
              <w:tab/>
            </w:r>
            <w:r>
              <w:rPr>
                <w:rStyle w:val="IndexLink"/>
              </w:rPr>
              <w:t>120</w:t>
            </w:r>
          </w:hyperlink>
        </w:p>
        <w:p>
          <w:pPr>
            <w:pStyle w:val="Contents4"/>
            <w:tabs>
              <w:tab w:val="clear" w:pos="8176"/>
              <w:tab w:val="right" w:pos="9026" w:leader="dot"/>
            </w:tabs>
            <w:rPr/>
          </w:pPr>
          <w:hyperlink w:anchor="__RefHeading___Toc574668_338174365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74670_3381743652">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574672_3381743652">
            <w:r>
              <w:rPr>
                <w:webHidden/>
                <w:rStyle w:val="IndexLink"/>
                <w:rtl w:val="true"/>
              </w:rPr>
              <w:t>شرح و تفسیر</w:t>
            </w:r>
            <w:r>
              <w:rPr>
                <w:rStyle w:val="IndexLink"/>
                <w:rtl w:val="true"/>
              </w:rPr>
              <w:t xml:space="preserve">: </w:t>
            </w:r>
            <w:r>
              <w:rPr>
                <w:rStyle w:val="IndexLink"/>
                <w:rtl w:val="true"/>
              </w:rPr>
              <w:t>جایگاه عظیم تقوا</w:t>
            </w:r>
            <w:r>
              <w:rPr>
                <w:rStyle w:val="IndexLink"/>
                <w:rtl w:val="true"/>
              </w:rPr>
              <w:tab/>
            </w:r>
            <w:r>
              <w:rPr>
                <w:rStyle w:val="IndexLink"/>
              </w:rPr>
              <w:t>121</w:t>
            </w:r>
          </w:hyperlink>
        </w:p>
        <w:p>
          <w:pPr>
            <w:pStyle w:val="Contents3"/>
            <w:tabs>
              <w:tab w:val="clear" w:pos="8459"/>
              <w:tab w:val="right" w:pos="9026" w:leader="dot"/>
            </w:tabs>
            <w:rPr/>
          </w:pPr>
          <w:hyperlink w:anchor="__RefHeading___Toc574674_3381743652">
            <w:r>
              <w:rPr>
                <w:webHidden/>
                <w:rStyle w:val="IndexLink"/>
                <w:rtl w:val="true"/>
              </w:rPr>
              <w:t>بخش چهارم</w:t>
            </w:r>
            <w:r>
              <w:rPr>
                <w:rStyle w:val="IndexLink"/>
                <w:rtl w:val="true"/>
              </w:rPr>
              <w:tab/>
            </w:r>
            <w:r>
              <w:rPr>
                <w:rStyle w:val="IndexLink"/>
              </w:rPr>
              <w:t>128</w:t>
            </w:r>
          </w:hyperlink>
        </w:p>
        <w:p>
          <w:pPr>
            <w:pStyle w:val="Contents4"/>
            <w:tabs>
              <w:tab w:val="clear" w:pos="8176"/>
              <w:tab w:val="right" w:pos="9026" w:leader="dot"/>
            </w:tabs>
            <w:rPr/>
          </w:pPr>
          <w:hyperlink w:anchor="__RefHeading___Toc574676_338174365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74678_3381743652">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574680_3381743652">
            <w:r>
              <w:rPr>
                <w:webHidden/>
                <w:rStyle w:val="IndexLink"/>
                <w:rtl w:val="true"/>
              </w:rPr>
              <w:t>شرح و تفسیر</w:t>
            </w:r>
            <w:r>
              <w:rPr>
                <w:rStyle w:val="IndexLink"/>
                <w:rtl w:val="true"/>
              </w:rPr>
              <w:t xml:space="preserve">: </w:t>
            </w:r>
            <w:r>
              <w:rPr>
                <w:rStyle w:val="IndexLink"/>
                <w:rtl w:val="true"/>
              </w:rPr>
              <w:t>عذاب هولناک قیامت</w:t>
            </w:r>
            <w:r>
              <w:rPr>
                <w:rStyle w:val="IndexLink"/>
                <w:rtl w:val="true"/>
              </w:rPr>
              <w:t>!</w:t>
              <w:tab/>
            </w:r>
            <w:r>
              <w:rPr>
                <w:rStyle w:val="IndexLink"/>
              </w:rPr>
              <w:t>129</w:t>
            </w:r>
          </w:hyperlink>
        </w:p>
        <w:p>
          <w:pPr>
            <w:pStyle w:val="Contents3"/>
            <w:tabs>
              <w:tab w:val="clear" w:pos="8459"/>
              <w:tab w:val="right" w:pos="9026" w:leader="dot"/>
            </w:tabs>
            <w:rPr/>
          </w:pPr>
          <w:hyperlink w:anchor="__RefHeading___Toc574682_3381743652">
            <w:r>
              <w:rPr>
                <w:webHidden/>
                <w:rStyle w:val="IndexLink"/>
                <w:rtl w:val="true"/>
              </w:rPr>
              <w:t>بخش پنجم</w:t>
            </w:r>
            <w:r>
              <w:rPr>
                <w:rStyle w:val="IndexLink"/>
                <w:rtl w:val="true"/>
              </w:rPr>
              <w:tab/>
            </w:r>
            <w:r>
              <w:rPr>
                <w:rStyle w:val="IndexLink"/>
              </w:rPr>
              <w:t>132</w:t>
            </w:r>
          </w:hyperlink>
        </w:p>
        <w:p>
          <w:pPr>
            <w:pStyle w:val="Contents4"/>
            <w:tabs>
              <w:tab w:val="clear" w:pos="8176"/>
              <w:tab w:val="right" w:pos="9026" w:leader="dot"/>
            </w:tabs>
            <w:rPr/>
          </w:pPr>
          <w:hyperlink w:anchor="__RefHeading___Toc574684_338174365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74686_3381743652">
            <w:r>
              <w:rPr>
                <w:webHidden/>
                <w:rStyle w:val="IndexLink"/>
                <w:rtl w:val="true"/>
              </w:rPr>
              <w:t>ترجمه</w:t>
            </w:r>
            <w:r>
              <w:rPr>
                <w:rStyle w:val="IndexLink"/>
                <w:rtl w:val="true"/>
              </w:rPr>
              <w:tab/>
            </w:r>
            <w:r>
              <w:rPr>
                <w:rStyle w:val="IndexLink"/>
              </w:rPr>
              <w:t>132</w:t>
            </w:r>
          </w:hyperlink>
        </w:p>
        <w:p>
          <w:pPr>
            <w:pStyle w:val="Contents4"/>
            <w:tabs>
              <w:tab w:val="clear" w:pos="8176"/>
              <w:tab w:val="right" w:pos="9026" w:leader="dot"/>
            </w:tabs>
            <w:rPr/>
          </w:pPr>
          <w:hyperlink w:anchor="__RefHeading___Toc574688_3381743652">
            <w:r>
              <w:rPr>
                <w:webHidden/>
                <w:rStyle w:val="IndexLink"/>
                <w:rtl w:val="true"/>
              </w:rPr>
              <w:t>شرح و تفسیر</w:t>
            </w:r>
            <w:r>
              <w:rPr>
                <w:rStyle w:val="IndexLink"/>
                <w:rtl w:val="true"/>
              </w:rPr>
              <w:t xml:space="preserve">: </w:t>
            </w:r>
            <w:r>
              <w:rPr>
                <w:rStyle w:val="IndexLink"/>
                <w:rtl w:val="true"/>
              </w:rPr>
              <w:t>آزمون الهی</w:t>
            </w:r>
            <w:r>
              <w:rPr>
                <w:rStyle w:val="IndexLink"/>
                <w:rtl w:val="true"/>
              </w:rPr>
              <w:tab/>
            </w:r>
            <w:r>
              <w:rPr>
                <w:rStyle w:val="IndexLink"/>
              </w:rPr>
              <w:t>133</w:t>
            </w:r>
          </w:hyperlink>
        </w:p>
        <w:p>
          <w:pPr>
            <w:pStyle w:val="Contents3"/>
            <w:tabs>
              <w:tab w:val="clear" w:pos="8459"/>
              <w:tab w:val="right" w:pos="9026" w:leader="dot"/>
            </w:tabs>
            <w:rPr/>
          </w:pPr>
          <w:hyperlink w:anchor="__RefHeading___Toc574690_3381743652">
            <w:r>
              <w:rPr>
                <w:webHidden/>
                <w:rStyle w:val="IndexLink"/>
                <w:rtl w:val="true"/>
              </w:rPr>
              <w:t>بخش ششم</w:t>
            </w:r>
            <w:r>
              <w:rPr>
                <w:rStyle w:val="IndexLink"/>
                <w:rtl w:val="true"/>
              </w:rPr>
              <w:tab/>
            </w:r>
            <w:r>
              <w:rPr>
                <w:rStyle w:val="IndexLink"/>
              </w:rPr>
              <w:t>140</w:t>
            </w:r>
          </w:hyperlink>
        </w:p>
        <w:p>
          <w:pPr>
            <w:pStyle w:val="Contents4"/>
            <w:tabs>
              <w:tab w:val="clear" w:pos="8176"/>
              <w:tab w:val="right" w:pos="9026" w:leader="dot"/>
            </w:tabs>
            <w:rPr/>
          </w:pPr>
          <w:hyperlink w:anchor="__RefHeading___Toc574692_33817436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74694_3381743652">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574696_3381743652">
            <w:r>
              <w:rPr>
                <w:webHidden/>
                <w:rStyle w:val="IndexLink"/>
                <w:rtl w:val="true"/>
              </w:rPr>
              <w:t>شرح و تفسیر</w:t>
            </w:r>
            <w:r>
              <w:rPr>
                <w:rStyle w:val="IndexLink"/>
                <w:rtl w:val="true"/>
              </w:rPr>
              <w:t xml:space="preserve">: </w:t>
            </w:r>
            <w:r>
              <w:rPr>
                <w:rStyle w:val="IndexLink"/>
                <w:rtl w:val="true"/>
              </w:rPr>
              <w:t>به همسایگان الهی بپیوندید</w:t>
            </w:r>
            <w:r>
              <w:rPr>
                <w:rStyle w:val="IndexLink"/>
                <w:rtl w:val="true"/>
              </w:rPr>
              <w:tab/>
            </w:r>
            <w:r>
              <w:rPr>
                <w:rStyle w:val="IndexLink"/>
              </w:rPr>
              <w:t>140</w:t>
            </w:r>
          </w:hyperlink>
        </w:p>
        <w:p>
          <w:pPr>
            <w:pStyle w:val="Contents4"/>
            <w:tabs>
              <w:tab w:val="clear" w:pos="8176"/>
              <w:tab w:val="right" w:pos="9026" w:leader="dot"/>
            </w:tabs>
            <w:rPr/>
          </w:pPr>
          <w:hyperlink w:anchor="__RefHeading___Toc574698_3381743652">
            <w:r>
              <w:rPr>
                <w:webHidden/>
                <w:rStyle w:val="IndexLink"/>
                <w:rtl w:val="true"/>
              </w:rPr>
              <w:t>نکته</w:t>
            </w:r>
            <w:r>
              <w:rPr>
                <w:rStyle w:val="IndexLink"/>
                <w:rtl w:val="true"/>
              </w:rPr>
              <w:t xml:space="preserve">: </w:t>
            </w:r>
            <w:r>
              <w:rPr>
                <w:rStyle w:val="IndexLink"/>
                <w:rtl w:val="true"/>
              </w:rPr>
              <w:t>طریق سیر و سلوک الی اللّه</w:t>
            </w:r>
            <w:r>
              <w:rPr>
                <w:rStyle w:val="IndexLink"/>
                <w:rtl w:val="true"/>
              </w:rPr>
              <w:tab/>
            </w:r>
            <w:r>
              <w:rPr>
                <w:rStyle w:val="IndexLink"/>
              </w:rPr>
              <w:t>143</w:t>
            </w:r>
          </w:hyperlink>
        </w:p>
        <w:p>
          <w:pPr>
            <w:pStyle w:val="Contents2"/>
            <w:tabs>
              <w:tab w:val="clear" w:pos="8743"/>
              <w:tab w:val="right" w:pos="9026" w:leader="dot"/>
            </w:tabs>
            <w:rPr/>
          </w:pPr>
          <w:hyperlink w:anchor="__RefHeading___Toc574700_3381743652">
            <w:r>
              <w:rPr>
                <w:webHidden/>
                <w:rStyle w:val="IndexLink"/>
                <w:rtl w:val="true"/>
              </w:rPr>
              <w:t xml:space="preserve">خطبۀ </w:t>
            </w:r>
            <w:r>
              <w:rPr>
                <w:rStyle w:val="IndexLink"/>
              </w:rPr>
              <w:t>184</w:t>
            </w:r>
            <w:r>
              <w:rPr>
                <w:rStyle w:val="IndexLink"/>
                <w:rtl w:val="true"/>
              </w:rPr>
              <w:t xml:space="preserve">: </w:t>
            </w:r>
            <w:r>
              <w:rPr>
                <w:rStyle w:val="IndexLink"/>
                <w:rtl w:val="true"/>
              </w:rPr>
              <w:t>سخن امام به برج بن مسهر طایی که از خوارج بود</w:t>
            </w:r>
            <w:r>
              <w:rPr>
                <w:rStyle w:val="IndexLink"/>
                <w:rtl w:val="true"/>
              </w:rPr>
              <w:tab/>
            </w:r>
            <w:r>
              <w:rPr>
                <w:rStyle w:val="IndexLink"/>
              </w:rPr>
              <w:t>146</w:t>
            </w:r>
          </w:hyperlink>
        </w:p>
        <w:p>
          <w:pPr>
            <w:pStyle w:val="Contents3"/>
            <w:tabs>
              <w:tab w:val="clear" w:pos="8459"/>
              <w:tab w:val="right" w:pos="9026" w:leader="dot"/>
            </w:tabs>
            <w:rPr/>
          </w:pPr>
          <w:hyperlink w:anchor="__RefHeading___Toc574702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74704_3381743652">
            <w:r>
              <w:rPr>
                <w:webHidden/>
                <w:rStyle w:val="IndexLink"/>
                <w:rtl w:val="true"/>
              </w:rPr>
              <w:t>خطبه در یک نگاه</w:t>
            </w:r>
            <w:r>
              <w:rPr>
                <w:rStyle w:val="IndexLink"/>
                <w:rtl w:val="true"/>
              </w:rPr>
              <w:tab/>
            </w:r>
            <w:r>
              <w:rPr>
                <w:rStyle w:val="IndexLink"/>
              </w:rPr>
              <w:t>146</w:t>
            </w:r>
          </w:hyperlink>
        </w:p>
        <w:p>
          <w:pPr>
            <w:pStyle w:val="Contents3"/>
            <w:tabs>
              <w:tab w:val="clear" w:pos="8459"/>
              <w:tab w:val="right" w:pos="9026" w:leader="dot"/>
            </w:tabs>
            <w:rPr/>
          </w:pPr>
          <w:hyperlink w:anchor="__RefHeading___Toc574706_3381743652">
            <w:r>
              <w:rPr>
                <w:webHidden/>
                <w:rStyle w:val="IndexLink"/>
                <w:rtl w:val="true"/>
              </w:rPr>
              <w:t>ترجمه</w:t>
            </w:r>
            <w:r>
              <w:rPr>
                <w:rStyle w:val="IndexLink"/>
                <w:rtl w:val="true"/>
              </w:rPr>
              <w:tab/>
            </w:r>
            <w:r>
              <w:rPr>
                <w:rStyle w:val="IndexLink"/>
              </w:rPr>
              <w:t>148</w:t>
            </w:r>
          </w:hyperlink>
        </w:p>
        <w:p>
          <w:pPr>
            <w:pStyle w:val="Contents3"/>
            <w:tabs>
              <w:tab w:val="clear" w:pos="8459"/>
              <w:tab w:val="right" w:pos="9026" w:leader="dot"/>
            </w:tabs>
            <w:rPr/>
          </w:pPr>
          <w:hyperlink w:anchor="__RefHeading___Toc574708_3381743652">
            <w:r>
              <w:rPr>
                <w:webHidden/>
                <w:rStyle w:val="IndexLink"/>
                <w:rtl w:val="true"/>
              </w:rPr>
              <w:t>شرح و تفسیر</w:t>
            </w:r>
            <w:r>
              <w:rPr>
                <w:rStyle w:val="IndexLink"/>
                <w:rtl w:val="true"/>
              </w:rPr>
              <w:t xml:space="preserve">: </w:t>
            </w:r>
            <w:r>
              <w:rPr>
                <w:rStyle w:val="IndexLink"/>
                <w:rtl w:val="true"/>
              </w:rPr>
              <w:t>خاموش باش ای روسیاه</w:t>
            </w:r>
            <w:r>
              <w:rPr>
                <w:rStyle w:val="IndexLink"/>
                <w:rtl w:val="true"/>
              </w:rPr>
              <w:t>!</w:t>
              <w:tab/>
            </w:r>
            <w:r>
              <w:rPr>
                <w:rStyle w:val="IndexLink"/>
              </w:rPr>
              <w:t>148</w:t>
            </w:r>
          </w:hyperlink>
        </w:p>
        <w:p>
          <w:pPr>
            <w:pStyle w:val="Contents3"/>
            <w:tabs>
              <w:tab w:val="clear" w:pos="8459"/>
              <w:tab w:val="right" w:pos="9026" w:leader="dot"/>
            </w:tabs>
            <w:rPr/>
          </w:pPr>
          <w:hyperlink w:anchor="__RefHeading___Toc574710_3381743652">
            <w:r>
              <w:rPr>
                <w:webHidden/>
                <w:rStyle w:val="IndexLink"/>
                <w:rtl w:val="true"/>
              </w:rPr>
              <w:t>نکته</w:t>
            </w:r>
            <w:r>
              <w:rPr>
                <w:rStyle w:val="IndexLink"/>
                <w:rtl w:val="true"/>
              </w:rPr>
              <w:t xml:space="preserve">: </w:t>
            </w:r>
            <w:r>
              <w:rPr>
                <w:rStyle w:val="IndexLink"/>
                <w:rtl w:val="true"/>
              </w:rPr>
              <w:t>برج بن مسهر کیست؟</w:t>
            </w:r>
            <w:r>
              <w:rPr>
                <w:rStyle w:val="IndexLink"/>
                <w:rtl w:val="true"/>
              </w:rPr>
              <w:tab/>
            </w:r>
            <w:r>
              <w:rPr>
                <w:rStyle w:val="IndexLink"/>
              </w:rPr>
              <w:t>150</w:t>
            </w:r>
          </w:hyperlink>
        </w:p>
        <w:p>
          <w:pPr>
            <w:pStyle w:val="Contents2"/>
            <w:tabs>
              <w:tab w:val="clear" w:pos="8743"/>
              <w:tab w:val="right" w:pos="9026" w:leader="dot"/>
            </w:tabs>
            <w:rPr/>
          </w:pPr>
          <w:hyperlink w:anchor="__RefHeading___Toc574712_3381743652">
            <w:r>
              <w:rPr>
                <w:webHidden/>
                <w:rStyle w:val="IndexLink"/>
                <w:rtl w:val="true"/>
              </w:rPr>
              <w:t xml:space="preserve">خطبۀ </w:t>
            </w:r>
            <w:r>
              <w:rPr>
                <w:rStyle w:val="IndexLink"/>
              </w:rPr>
              <w:t>185</w:t>
            </w:r>
            <w:r>
              <w:rPr>
                <w:rStyle w:val="IndexLink"/>
                <w:rtl w:val="true"/>
              </w:rPr>
              <w:t xml:space="preserve">: </w:t>
            </w:r>
            <w:r>
              <w:rPr>
                <w:rStyle w:val="IndexLink"/>
                <w:rtl w:val="true"/>
              </w:rPr>
              <w:t>اسرار آفرینش گروهی از حیوانات</w:t>
            </w:r>
            <w:r>
              <w:rPr>
                <w:rStyle w:val="IndexLink"/>
                <w:rtl w:val="true"/>
              </w:rPr>
              <w:tab/>
            </w:r>
            <w:r>
              <w:rPr>
                <w:rStyle w:val="IndexLink"/>
              </w:rPr>
              <w:t>152</w:t>
            </w:r>
          </w:hyperlink>
        </w:p>
        <w:p>
          <w:pPr>
            <w:pStyle w:val="Contents3"/>
            <w:tabs>
              <w:tab w:val="clear" w:pos="8459"/>
              <w:tab w:val="right" w:pos="9026" w:leader="dot"/>
            </w:tabs>
            <w:rPr/>
          </w:pPr>
          <w:hyperlink w:anchor="__RefHeading___Toc574714_338174365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74716_3381743652">
            <w:r>
              <w:rPr>
                <w:webHidden/>
                <w:rStyle w:val="IndexLink"/>
                <w:rtl w:val="true"/>
              </w:rPr>
              <w:t>خطبه در یک نگاه</w:t>
            </w:r>
            <w:r>
              <w:rPr>
                <w:rStyle w:val="IndexLink"/>
                <w:rtl w:val="true"/>
              </w:rPr>
              <w:tab/>
            </w:r>
            <w:r>
              <w:rPr>
                <w:rStyle w:val="IndexLink"/>
              </w:rPr>
              <w:t>152</w:t>
            </w:r>
          </w:hyperlink>
        </w:p>
        <w:p>
          <w:pPr>
            <w:pStyle w:val="Contents3"/>
            <w:tabs>
              <w:tab w:val="clear" w:pos="8459"/>
              <w:tab w:val="right" w:pos="9026" w:leader="dot"/>
            </w:tabs>
            <w:rPr/>
          </w:pPr>
          <w:hyperlink w:anchor="__RefHeading___Toc574718_3381743652">
            <w:r>
              <w:rPr>
                <w:webHidden/>
                <w:rStyle w:val="IndexLink"/>
                <w:rtl w:val="true"/>
              </w:rPr>
              <w:t>بخش اوّل</w:t>
            </w:r>
            <w:r>
              <w:rPr>
                <w:rStyle w:val="IndexLink"/>
                <w:rtl w:val="true"/>
              </w:rPr>
              <w:tab/>
            </w:r>
            <w:r>
              <w:rPr>
                <w:rStyle w:val="IndexLink"/>
              </w:rPr>
              <w:t>154</w:t>
            </w:r>
          </w:hyperlink>
        </w:p>
        <w:p>
          <w:pPr>
            <w:pStyle w:val="Contents4"/>
            <w:tabs>
              <w:tab w:val="clear" w:pos="8176"/>
              <w:tab w:val="right" w:pos="9026" w:leader="dot"/>
            </w:tabs>
            <w:rPr/>
          </w:pPr>
          <w:hyperlink w:anchor="__RefHeading___Toc574720_338174365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74722_3381743652">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574724_3381743652">
            <w:r>
              <w:rPr>
                <w:webHidden/>
                <w:rStyle w:val="IndexLink"/>
                <w:rtl w:val="true"/>
              </w:rPr>
              <w:t>شرح و تفسیر</w:t>
            </w:r>
            <w:r>
              <w:rPr>
                <w:rStyle w:val="IndexLink"/>
                <w:rtl w:val="true"/>
              </w:rPr>
              <w:t xml:space="preserve">: </w:t>
            </w:r>
            <w:r>
              <w:rPr>
                <w:rStyle w:val="IndexLink"/>
                <w:rtl w:val="true"/>
              </w:rPr>
              <w:t>این گونه باید خدا را شناخت</w:t>
            </w:r>
            <w:r>
              <w:rPr>
                <w:rStyle w:val="IndexLink"/>
                <w:rtl w:val="true"/>
              </w:rPr>
              <w:tab/>
            </w:r>
            <w:r>
              <w:rPr>
                <w:rStyle w:val="IndexLink"/>
              </w:rPr>
              <w:t>155</w:t>
            </w:r>
          </w:hyperlink>
        </w:p>
        <w:p>
          <w:pPr>
            <w:pStyle w:val="Contents3"/>
            <w:tabs>
              <w:tab w:val="clear" w:pos="8459"/>
              <w:tab w:val="right" w:pos="9026" w:leader="dot"/>
            </w:tabs>
            <w:rPr/>
          </w:pPr>
          <w:hyperlink w:anchor="__RefHeading___Toc574726_3381743652">
            <w:r>
              <w:rPr>
                <w:webHidden/>
                <w:rStyle w:val="IndexLink"/>
                <w:rtl w:val="true"/>
              </w:rPr>
              <w:t>بخش دوم</w:t>
            </w:r>
            <w:r>
              <w:rPr>
                <w:rStyle w:val="IndexLink"/>
                <w:rtl w:val="true"/>
              </w:rPr>
              <w:tab/>
            </w:r>
            <w:r>
              <w:rPr>
                <w:rStyle w:val="IndexLink"/>
              </w:rPr>
              <w:t>164</w:t>
            </w:r>
          </w:hyperlink>
        </w:p>
        <w:p>
          <w:pPr>
            <w:pStyle w:val="Contents4"/>
            <w:tabs>
              <w:tab w:val="clear" w:pos="8176"/>
              <w:tab w:val="right" w:pos="9026" w:leader="dot"/>
            </w:tabs>
            <w:rPr/>
          </w:pPr>
          <w:hyperlink w:anchor="__RefHeading___Toc574728_338174365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574730_3381743652">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574732_3381743652">
            <w:r>
              <w:rPr>
                <w:webHidden/>
                <w:rStyle w:val="IndexLink"/>
                <w:rtl w:val="true"/>
              </w:rPr>
              <w:t>شرح و تفسیر</w:t>
            </w:r>
            <w:r>
              <w:rPr>
                <w:rStyle w:val="IndexLink"/>
                <w:rtl w:val="true"/>
              </w:rPr>
              <w:t xml:space="preserve">: </w:t>
            </w:r>
            <w:r>
              <w:rPr>
                <w:rStyle w:val="IndexLink"/>
                <w:rtl w:val="true"/>
              </w:rPr>
              <w:t>ابعاد وجودی پیامبر اسلام صلّی اللّه علیه و اله</w:t>
            </w:r>
            <w:r>
              <w:rPr>
                <w:rStyle w:val="IndexLink"/>
                <w:rtl w:val="true"/>
              </w:rPr>
              <w:tab/>
            </w:r>
            <w:r>
              <w:rPr>
                <w:rStyle w:val="IndexLink"/>
              </w:rPr>
              <w:t>164</w:t>
            </w:r>
          </w:hyperlink>
        </w:p>
        <w:p>
          <w:pPr>
            <w:pStyle w:val="Contents3"/>
            <w:tabs>
              <w:tab w:val="clear" w:pos="8459"/>
              <w:tab w:val="right" w:pos="9026" w:leader="dot"/>
            </w:tabs>
            <w:rPr/>
          </w:pPr>
          <w:hyperlink w:anchor="__RefHeading___Toc574734_3381743652">
            <w:r>
              <w:rPr>
                <w:webHidden/>
                <w:rStyle w:val="IndexLink"/>
                <w:rtl w:val="true"/>
              </w:rPr>
              <w:t>بخش سوم</w:t>
            </w:r>
            <w:r>
              <w:rPr>
                <w:rStyle w:val="IndexLink"/>
                <w:rtl w:val="true"/>
              </w:rPr>
              <w:tab/>
            </w:r>
            <w:r>
              <w:rPr>
                <w:rStyle w:val="IndexLink"/>
              </w:rPr>
              <w:t>168</w:t>
            </w:r>
          </w:hyperlink>
        </w:p>
        <w:p>
          <w:pPr>
            <w:pStyle w:val="Contents4"/>
            <w:tabs>
              <w:tab w:val="clear" w:pos="8176"/>
              <w:tab w:val="right" w:pos="9026" w:leader="dot"/>
            </w:tabs>
            <w:rPr/>
          </w:pPr>
          <w:hyperlink w:anchor="__RefHeading___Toc574736_3381743652">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74738_3381743652">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574740_3381743652">
            <w:r>
              <w:rPr>
                <w:webHidden/>
                <w:rStyle w:val="IndexLink"/>
                <w:rtl w:val="true"/>
              </w:rPr>
              <w:t>شرح و تفسیر</w:t>
            </w:r>
            <w:r>
              <w:rPr>
                <w:rStyle w:val="IndexLink"/>
                <w:rtl w:val="true"/>
              </w:rPr>
              <w:t xml:space="preserve">: </w:t>
            </w:r>
            <w:r>
              <w:rPr>
                <w:rStyle w:val="IndexLink"/>
                <w:rtl w:val="true"/>
              </w:rPr>
              <w:t>قدرت بی‌نظیر او در آفرینش موجودات کوچک و بزرگ</w:t>
            </w:r>
            <w:r>
              <w:rPr>
                <w:rStyle w:val="IndexLink"/>
                <w:rtl w:val="true"/>
              </w:rPr>
              <w:tab/>
            </w:r>
            <w:r>
              <w:rPr>
                <w:rStyle w:val="IndexLink"/>
              </w:rPr>
              <w:t>170</w:t>
            </w:r>
          </w:hyperlink>
        </w:p>
        <w:p>
          <w:pPr>
            <w:pStyle w:val="Contents4"/>
            <w:tabs>
              <w:tab w:val="clear" w:pos="8176"/>
              <w:tab w:val="right" w:pos="9026" w:leader="dot"/>
            </w:tabs>
            <w:rPr/>
          </w:pPr>
          <w:hyperlink w:anchor="__RefHeading___Toc574742_3381743652">
            <w:r>
              <w:rPr>
                <w:webHidden/>
                <w:rStyle w:val="IndexLink"/>
                <w:rtl w:val="true"/>
              </w:rPr>
              <w:t>نکته</w:t>
            </w:r>
            <w:r>
              <w:rPr>
                <w:rStyle w:val="IndexLink"/>
                <w:rtl w:val="true"/>
              </w:rPr>
              <w:t xml:space="preserve">: </w:t>
            </w:r>
            <w:r>
              <w:rPr>
                <w:rStyle w:val="IndexLink"/>
                <w:rtl w:val="true"/>
              </w:rPr>
              <w:t>زندگی بسیار شگفت‌انگیز مورچه‌ها</w:t>
            </w:r>
            <w:r>
              <w:rPr>
                <w:rStyle w:val="IndexLink"/>
                <w:rtl w:val="true"/>
              </w:rPr>
              <w:tab/>
            </w:r>
            <w:r>
              <w:rPr>
                <w:rStyle w:val="IndexLink"/>
              </w:rPr>
              <w:t>177</w:t>
            </w:r>
          </w:hyperlink>
        </w:p>
        <w:p>
          <w:pPr>
            <w:pStyle w:val="Contents3"/>
            <w:tabs>
              <w:tab w:val="clear" w:pos="8459"/>
              <w:tab w:val="right" w:pos="9026" w:leader="dot"/>
            </w:tabs>
            <w:rPr/>
          </w:pPr>
          <w:hyperlink w:anchor="__RefHeading___Toc574744_3381743652">
            <w:r>
              <w:rPr>
                <w:webHidden/>
                <w:rStyle w:val="IndexLink"/>
                <w:rtl w:val="true"/>
              </w:rPr>
              <w:t>بخش چهارم</w:t>
            </w:r>
            <w:r>
              <w:rPr>
                <w:rStyle w:val="IndexLink"/>
                <w:rtl w:val="true"/>
              </w:rPr>
              <w:tab/>
            </w:r>
            <w:r>
              <w:rPr>
                <w:rStyle w:val="IndexLink"/>
              </w:rPr>
              <w:t>180</w:t>
            </w:r>
          </w:hyperlink>
        </w:p>
        <w:p>
          <w:pPr>
            <w:pStyle w:val="Contents4"/>
            <w:tabs>
              <w:tab w:val="clear" w:pos="8176"/>
              <w:tab w:val="right" w:pos="9026" w:leader="dot"/>
            </w:tabs>
            <w:rPr/>
          </w:pPr>
          <w:hyperlink w:anchor="__RefHeading___Toc574746_338174365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574748_3381743652">
            <w:r>
              <w:rPr>
                <w:webHidden/>
                <w:rStyle w:val="IndexLink"/>
                <w:rtl w:val="true"/>
              </w:rPr>
              <w:t>ترجمه</w:t>
            </w:r>
            <w:r>
              <w:rPr>
                <w:rStyle w:val="IndexLink"/>
                <w:rtl w:val="true"/>
              </w:rPr>
              <w:tab/>
            </w:r>
            <w:r>
              <w:rPr>
                <w:rStyle w:val="IndexLink"/>
              </w:rPr>
              <w:t>180</w:t>
            </w:r>
          </w:hyperlink>
        </w:p>
        <w:p>
          <w:pPr>
            <w:pStyle w:val="Contents4"/>
            <w:tabs>
              <w:tab w:val="clear" w:pos="8176"/>
              <w:tab w:val="right" w:pos="9026" w:leader="dot"/>
            </w:tabs>
            <w:rPr/>
          </w:pPr>
          <w:hyperlink w:anchor="__RefHeading___Toc574750_3381743652">
            <w:r>
              <w:rPr>
                <w:webHidden/>
                <w:rStyle w:val="IndexLink"/>
                <w:rtl w:val="true"/>
              </w:rPr>
              <w:t>شرح و تفسیر</w:t>
            </w:r>
            <w:r>
              <w:rPr>
                <w:rStyle w:val="IndexLink"/>
                <w:rtl w:val="true"/>
              </w:rPr>
              <w:t xml:space="preserve">: </w:t>
            </w:r>
            <w:r>
              <w:rPr>
                <w:rStyle w:val="IndexLink"/>
                <w:rtl w:val="true"/>
              </w:rPr>
              <w:t>نگاهی به موجودات آسمان و زمین بیفکنید</w:t>
            </w:r>
            <w:r>
              <w:rPr>
                <w:rStyle w:val="IndexLink"/>
                <w:rtl w:val="true"/>
              </w:rPr>
              <w:t>!</w:t>
              <w:tab/>
            </w:r>
            <w:r>
              <w:rPr>
                <w:rStyle w:val="IndexLink"/>
              </w:rPr>
              <w:t>180</w:t>
            </w:r>
          </w:hyperlink>
        </w:p>
        <w:p>
          <w:pPr>
            <w:pStyle w:val="Contents4"/>
            <w:tabs>
              <w:tab w:val="clear" w:pos="8176"/>
              <w:tab w:val="right" w:pos="9026" w:leader="dot"/>
            </w:tabs>
            <w:rPr/>
          </w:pPr>
          <w:hyperlink w:anchor="__RefHeading___Toc574752_3381743652">
            <w:r>
              <w:rPr>
                <w:webHidden/>
                <w:rStyle w:val="IndexLink"/>
                <w:rtl w:val="true"/>
              </w:rPr>
              <w:t>نکته</w:t>
            </w:r>
            <w:r>
              <w:rPr>
                <w:rStyle w:val="IndexLink"/>
                <w:rtl w:val="true"/>
              </w:rPr>
              <w:t xml:space="preserve">: </w:t>
            </w:r>
            <w:r>
              <w:rPr>
                <w:rStyle w:val="IndexLink"/>
                <w:rtl w:val="true"/>
              </w:rPr>
              <w:t>جلوه‌هایی از برهان نظم</w:t>
            </w:r>
            <w:r>
              <w:rPr>
                <w:rStyle w:val="IndexLink"/>
                <w:rtl w:val="true"/>
              </w:rPr>
              <w:tab/>
            </w:r>
            <w:r>
              <w:rPr>
                <w:rStyle w:val="IndexLink"/>
              </w:rPr>
              <w:t>186</w:t>
            </w:r>
          </w:hyperlink>
        </w:p>
        <w:p>
          <w:pPr>
            <w:pStyle w:val="Contents3"/>
            <w:tabs>
              <w:tab w:val="clear" w:pos="8459"/>
              <w:tab w:val="right" w:pos="9026" w:leader="dot"/>
            </w:tabs>
            <w:rPr/>
          </w:pPr>
          <w:hyperlink w:anchor="__RefHeading___Toc574754_3381743652">
            <w:r>
              <w:rPr>
                <w:webHidden/>
                <w:rStyle w:val="IndexLink"/>
                <w:rtl w:val="true"/>
              </w:rPr>
              <w:t>بخش پنجم</w:t>
            </w:r>
            <w:r>
              <w:rPr>
                <w:rStyle w:val="IndexLink"/>
                <w:rtl w:val="true"/>
              </w:rPr>
              <w:tab/>
            </w:r>
            <w:r>
              <w:rPr>
                <w:rStyle w:val="IndexLink"/>
              </w:rPr>
              <w:t>188</w:t>
            </w:r>
          </w:hyperlink>
        </w:p>
        <w:p>
          <w:pPr>
            <w:pStyle w:val="Contents4"/>
            <w:tabs>
              <w:tab w:val="clear" w:pos="8176"/>
              <w:tab w:val="right" w:pos="9026" w:leader="dot"/>
            </w:tabs>
            <w:rPr/>
          </w:pPr>
          <w:hyperlink w:anchor="__RefHeading___Toc574756_3381743652">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574758_3381743652">
            <w:r>
              <w:rPr>
                <w:webHidden/>
                <w:rStyle w:val="IndexLink"/>
                <w:rtl w:val="true"/>
              </w:rPr>
              <w:t>ترجمه</w:t>
            </w:r>
            <w:r>
              <w:rPr>
                <w:rStyle w:val="IndexLink"/>
                <w:rtl w:val="true"/>
              </w:rPr>
              <w:tab/>
            </w:r>
            <w:r>
              <w:rPr>
                <w:rStyle w:val="IndexLink"/>
              </w:rPr>
              <w:t>188</w:t>
            </w:r>
          </w:hyperlink>
        </w:p>
        <w:p>
          <w:pPr>
            <w:pStyle w:val="Contents4"/>
            <w:tabs>
              <w:tab w:val="clear" w:pos="8176"/>
              <w:tab w:val="right" w:pos="9026" w:leader="dot"/>
            </w:tabs>
            <w:rPr/>
          </w:pPr>
          <w:hyperlink w:anchor="__RefHeading___Toc574760_3381743652">
            <w:r>
              <w:rPr>
                <w:webHidden/>
                <w:rStyle w:val="IndexLink"/>
                <w:rtl w:val="true"/>
              </w:rPr>
              <w:t>شرح و تفسیر</w:t>
            </w:r>
            <w:r>
              <w:rPr>
                <w:rStyle w:val="IndexLink"/>
                <w:rtl w:val="true"/>
              </w:rPr>
              <w:t xml:space="preserve">: </w:t>
            </w:r>
            <w:r>
              <w:rPr>
                <w:rStyle w:val="IndexLink"/>
                <w:rtl w:val="true"/>
              </w:rPr>
              <w:t>به ساختمان ملخ نگاه کن</w:t>
            </w:r>
            <w:r>
              <w:rPr>
                <w:rStyle w:val="IndexLink"/>
                <w:rtl w:val="true"/>
              </w:rPr>
              <w:t>!</w:t>
              <w:tab/>
            </w:r>
            <w:r>
              <w:rPr>
                <w:rStyle w:val="IndexLink"/>
              </w:rPr>
              <w:t>188</w:t>
            </w:r>
          </w:hyperlink>
        </w:p>
        <w:p>
          <w:pPr>
            <w:pStyle w:val="Contents4"/>
            <w:tabs>
              <w:tab w:val="clear" w:pos="8176"/>
              <w:tab w:val="right" w:pos="9026" w:leader="dot"/>
            </w:tabs>
            <w:rPr/>
          </w:pPr>
          <w:hyperlink w:anchor="__RefHeading___Toc574762_3381743652">
            <w:r>
              <w:rPr>
                <w:webHidden/>
                <w:rStyle w:val="IndexLink"/>
                <w:rtl w:val="true"/>
              </w:rPr>
              <w:t>نکته</w:t>
            </w:r>
            <w:r>
              <w:rPr>
                <w:rStyle w:val="IndexLink"/>
                <w:rtl w:val="true"/>
              </w:rPr>
              <w:t xml:space="preserve">: </w:t>
            </w:r>
            <w:r>
              <w:rPr>
                <w:rStyle w:val="IndexLink"/>
                <w:rtl w:val="true"/>
              </w:rPr>
              <w:t>زندگی عجیب ملخها</w:t>
            </w:r>
            <w:r>
              <w:rPr>
                <w:rStyle w:val="IndexLink"/>
                <w:rtl w:val="true"/>
              </w:rPr>
              <w:tab/>
            </w:r>
            <w:r>
              <w:rPr>
                <w:rStyle w:val="IndexLink"/>
              </w:rPr>
              <w:t>191</w:t>
            </w:r>
          </w:hyperlink>
        </w:p>
        <w:p>
          <w:pPr>
            <w:pStyle w:val="Contents3"/>
            <w:tabs>
              <w:tab w:val="clear" w:pos="8459"/>
              <w:tab w:val="right" w:pos="9026" w:leader="dot"/>
            </w:tabs>
            <w:rPr/>
          </w:pPr>
          <w:hyperlink w:anchor="__RefHeading___Toc574764_3381743652">
            <w:r>
              <w:rPr>
                <w:webHidden/>
                <w:rStyle w:val="IndexLink"/>
                <w:rtl w:val="true"/>
              </w:rPr>
              <w:t>بخش ششم</w:t>
            </w:r>
            <w:r>
              <w:rPr>
                <w:rStyle w:val="IndexLink"/>
                <w:rtl w:val="true"/>
              </w:rPr>
              <w:tab/>
            </w:r>
            <w:r>
              <w:rPr>
                <w:rStyle w:val="IndexLink"/>
              </w:rPr>
              <w:t>194</w:t>
            </w:r>
          </w:hyperlink>
        </w:p>
        <w:p>
          <w:pPr>
            <w:pStyle w:val="Contents4"/>
            <w:tabs>
              <w:tab w:val="clear" w:pos="8176"/>
              <w:tab w:val="right" w:pos="9026" w:leader="dot"/>
            </w:tabs>
            <w:rPr/>
          </w:pPr>
          <w:hyperlink w:anchor="__RefHeading___Toc574766_3381743652">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74768_3381743652">
            <w:r>
              <w:rPr>
                <w:webHidden/>
                <w:rStyle w:val="IndexLink"/>
                <w:rtl w:val="true"/>
              </w:rPr>
              <w:t>ترجمه</w:t>
            </w:r>
            <w:r>
              <w:rPr>
                <w:rStyle w:val="IndexLink"/>
                <w:rtl w:val="true"/>
              </w:rPr>
              <w:tab/>
            </w:r>
            <w:r>
              <w:rPr>
                <w:rStyle w:val="IndexLink"/>
              </w:rPr>
              <w:t>194</w:t>
            </w:r>
          </w:hyperlink>
        </w:p>
        <w:p>
          <w:pPr>
            <w:pStyle w:val="Contents4"/>
            <w:tabs>
              <w:tab w:val="clear" w:pos="8176"/>
              <w:tab w:val="right" w:pos="9026" w:leader="dot"/>
            </w:tabs>
            <w:rPr/>
          </w:pPr>
          <w:hyperlink w:anchor="__RefHeading___Toc574770_3381743652">
            <w:r>
              <w:rPr>
                <w:webHidden/>
                <w:rStyle w:val="IndexLink"/>
                <w:rtl w:val="true"/>
              </w:rPr>
              <w:t>شرح و تفسیر</w:t>
            </w:r>
            <w:r>
              <w:rPr>
                <w:rStyle w:val="IndexLink"/>
                <w:rtl w:val="true"/>
              </w:rPr>
              <w:t xml:space="preserve">: </w:t>
            </w:r>
            <w:r>
              <w:rPr>
                <w:rStyle w:val="IndexLink"/>
                <w:rtl w:val="true"/>
              </w:rPr>
              <w:t>راستی او بزرگ است</w:t>
            </w:r>
            <w:r>
              <w:rPr>
                <w:rStyle w:val="IndexLink"/>
                <w:rtl w:val="true"/>
              </w:rPr>
              <w:t>!</w:t>
              <w:tab/>
            </w:r>
            <w:r>
              <w:rPr>
                <w:rStyle w:val="IndexLink"/>
              </w:rPr>
              <w:t>195</w:t>
            </w:r>
          </w:hyperlink>
        </w:p>
        <w:p>
          <w:pPr>
            <w:pStyle w:val="Contents4"/>
            <w:tabs>
              <w:tab w:val="clear" w:pos="8176"/>
              <w:tab w:val="right" w:pos="9026" w:leader="dot"/>
            </w:tabs>
            <w:rPr/>
          </w:pPr>
          <w:hyperlink w:anchor="__RefHeading___Toc574772_3381743652">
            <w:r>
              <w:rPr>
                <w:webHidden/>
                <w:rStyle w:val="IndexLink"/>
                <w:rtl w:val="true"/>
              </w:rPr>
              <w:t>نکته</w:t>
            </w:r>
            <w:r>
              <w:rPr>
                <w:rStyle w:val="IndexLink"/>
                <w:rtl w:val="true"/>
              </w:rPr>
              <w:t xml:space="preserve">: </w:t>
            </w:r>
            <w:r>
              <w:rPr>
                <w:rStyle w:val="IndexLink"/>
                <w:rtl w:val="true"/>
              </w:rPr>
              <w:t>درسهایی بزرگ در جمله‌های کوتاه</w:t>
            </w:r>
            <w:r>
              <w:rPr>
                <w:rStyle w:val="IndexLink"/>
                <w:rtl w:val="true"/>
              </w:rPr>
              <w:tab/>
            </w:r>
            <w:r>
              <w:rPr>
                <w:rStyle w:val="IndexLink"/>
              </w:rPr>
              <w:t>200</w:t>
            </w:r>
          </w:hyperlink>
        </w:p>
        <w:p>
          <w:pPr>
            <w:pStyle w:val="Contents2"/>
            <w:tabs>
              <w:tab w:val="clear" w:pos="8743"/>
              <w:tab w:val="right" w:pos="9026" w:leader="dot"/>
            </w:tabs>
            <w:rPr/>
          </w:pPr>
          <w:hyperlink w:anchor="__RefHeading___Toc574774_3381743652">
            <w:r>
              <w:rPr>
                <w:webHidden/>
                <w:rStyle w:val="IndexLink"/>
                <w:rtl w:val="true"/>
              </w:rPr>
              <w:t xml:space="preserve">خطبۀ </w:t>
            </w:r>
            <w:r>
              <w:rPr>
                <w:rStyle w:val="IndexLink"/>
              </w:rPr>
              <w:t>186</w:t>
            </w:r>
            <w:r>
              <w:rPr>
                <w:rStyle w:val="IndexLink"/>
                <w:rtl w:val="true"/>
              </w:rPr>
              <w:t xml:space="preserve">: </w:t>
            </w:r>
            <w:r>
              <w:rPr>
                <w:rStyle w:val="IndexLink"/>
                <w:rtl w:val="true"/>
              </w:rPr>
              <w:t>درباره توحید</w:t>
            </w:r>
            <w:r>
              <w:rPr>
                <w:rStyle w:val="IndexLink"/>
                <w:rtl w:val="true"/>
              </w:rPr>
              <w:tab/>
            </w:r>
            <w:r>
              <w:rPr>
                <w:rStyle w:val="IndexLink"/>
              </w:rPr>
              <w:t>202</w:t>
            </w:r>
          </w:hyperlink>
        </w:p>
        <w:p>
          <w:pPr>
            <w:pStyle w:val="Contents3"/>
            <w:tabs>
              <w:tab w:val="clear" w:pos="8459"/>
              <w:tab w:val="right" w:pos="9026" w:leader="dot"/>
            </w:tabs>
            <w:rPr/>
          </w:pPr>
          <w:hyperlink w:anchor="__RefHeading___Toc574776_3381743652">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574778_3381743652">
            <w:r>
              <w:rPr>
                <w:webHidden/>
                <w:rStyle w:val="IndexLink"/>
                <w:rtl w:val="true"/>
              </w:rPr>
              <w:t>خطبه در یک نگاه</w:t>
            </w:r>
            <w:r>
              <w:rPr>
                <w:rStyle w:val="IndexLink"/>
                <w:rtl w:val="true"/>
              </w:rPr>
              <w:tab/>
            </w:r>
            <w:r>
              <w:rPr>
                <w:rStyle w:val="IndexLink"/>
              </w:rPr>
              <w:t>202</w:t>
            </w:r>
          </w:hyperlink>
        </w:p>
        <w:p>
          <w:pPr>
            <w:pStyle w:val="Contents3"/>
            <w:tabs>
              <w:tab w:val="clear" w:pos="8459"/>
              <w:tab w:val="right" w:pos="9026" w:leader="dot"/>
            </w:tabs>
            <w:rPr/>
          </w:pPr>
          <w:hyperlink w:anchor="__RefHeading___Toc574780_3381743652">
            <w:r>
              <w:rPr>
                <w:webHidden/>
                <w:rStyle w:val="IndexLink"/>
                <w:rtl w:val="true"/>
              </w:rPr>
              <w:t>بخش اوّل</w:t>
            </w:r>
            <w:r>
              <w:rPr>
                <w:rStyle w:val="IndexLink"/>
                <w:rtl w:val="true"/>
              </w:rPr>
              <w:tab/>
            </w:r>
            <w:r>
              <w:rPr>
                <w:rStyle w:val="IndexLink"/>
              </w:rPr>
              <w:t>204</w:t>
            </w:r>
          </w:hyperlink>
        </w:p>
        <w:p>
          <w:pPr>
            <w:pStyle w:val="Contents4"/>
            <w:tabs>
              <w:tab w:val="clear" w:pos="8176"/>
              <w:tab w:val="right" w:pos="9026" w:leader="dot"/>
            </w:tabs>
            <w:rPr/>
          </w:pPr>
          <w:hyperlink w:anchor="__RefHeading___Toc574782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74784_3381743652">
            <w:r>
              <w:rPr>
                <w:webHidden/>
                <w:rStyle w:val="IndexLink"/>
                <w:rtl w:val="true"/>
              </w:rPr>
              <w:t>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574786_3381743652">
            <w:r>
              <w:rPr>
                <w:webHidden/>
                <w:rStyle w:val="IndexLink"/>
                <w:rtl w:val="true"/>
              </w:rPr>
              <w:t>شرح و تفسیر</w:t>
            </w:r>
            <w:r>
              <w:rPr>
                <w:rStyle w:val="IndexLink"/>
                <w:rtl w:val="true"/>
              </w:rPr>
              <w:t xml:space="preserve">: </w:t>
            </w:r>
            <w:r>
              <w:rPr>
                <w:rStyle w:val="IndexLink"/>
                <w:rtl w:val="true"/>
              </w:rPr>
              <w:t>نکات دقیقی درباره صفات خدا</w:t>
            </w:r>
            <w:r>
              <w:rPr>
                <w:rStyle w:val="IndexLink"/>
                <w:rtl w:val="true"/>
              </w:rPr>
              <w:tab/>
            </w:r>
            <w:r>
              <w:rPr>
                <w:rStyle w:val="IndexLink"/>
              </w:rPr>
              <w:t>205</w:t>
            </w:r>
          </w:hyperlink>
        </w:p>
        <w:p>
          <w:pPr>
            <w:pStyle w:val="Contents4"/>
            <w:tabs>
              <w:tab w:val="clear" w:pos="8176"/>
              <w:tab w:val="right" w:pos="9026" w:leader="dot"/>
            </w:tabs>
            <w:rPr/>
          </w:pPr>
          <w:hyperlink w:anchor="__RefHeading___Toc574788_3381743652">
            <w:r>
              <w:rPr>
                <w:webHidden/>
                <w:rStyle w:val="IndexLink"/>
                <w:rtl w:val="true"/>
              </w:rPr>
              <w:t>نکته</w:t>
            </w:r>
            <w:r>
              <w:rPr>
                <w:rStyle w:val="IndexLink"/>
                <w:rtl w:val="true"/>
              </w:rPr>
              <w:t xml:space="preserve">: </w:t>
            </w:r>
            <w:r>
              <w:rPr>
                <w:rStyle w:val="IndexLink"/>
                <w:rtl w:val="true"/>
              </w:rPr>
              <w:t>چگونگی جمع ضدّین</w:t>
            </w:r>
            <w:r>
              <w:rPr>
                <w:rStyle w:val="IndexLink"/>
                <w:rtl w:val="true"/>
              </w:rPr>
              <w:tab/>
            </w:r>
            <w:r>
              <w:rPr>
                <w:rStyle w:val="IndexLink"/>
              </w:rPr>
              <w:t>213</w:t>
            </w:r>
          </w:hyperlink>
        </w:p>
        <w:p>
          <w:pPr>
            <w:pStyle w:val="Contents3"/>
            <w:tabs>
              <w:tab w:val="clear" w:pos="8459"/>
              <w:tab w:val="right" w:pos="9026" w:leader="dot"/>
            </w:tabs>
            <w:rPr/>
          </w:pPr>
          <w:hyperlink w:anchor="__RefHeading___Toc574790_3381743652">
            <w:r>
              <w:rPr>
                <w:webHidden/>
                <w:rStyle w:val="IndexLink"/>
                <w:rtl w:val="true"/>
              </w:rPr>
              <w:t>بخش دوم</w:t>
            </w:r>
            <w:r>
              <w:rPr>
                <w:rStyle w:val="IndexLink"/>
                <w:rtl w:val="true"/>
              </w:rPr>
              <w:tab/>
            </w:r>
            <w:r>
              <w:rPr>
                <w:rStyle w:val="IndexLink"/>
              </w:rPr>
              <w:t>216</w:t>
            </w:r>
          </w:hyperlink>
        </w:p>
        <w:p>
          <w:pPr>
            <w:pStyle w:val="Contents4"/>
            <w:tabs>
              <w:tab w:val="clear" w:pos="8176"/>
              <w:tab w:val="right" w:pos="9026" w:leader="dot"/>
            </w:tabs>
            <w:rPr/>
          </w:pPr>
          <w:hyperlink w:anchor="__RefHeading___Toc574792_338174365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574794_3381743652">
            <w:r>
              <w:rPr>
                <w:webHidden/>
                <w:rStyle w:val="IndexLink"/>
                <w:rtl w:val="true"/>
              </w:rPr>
              <w:t>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574796_3381743652">
            <w:r>
              <w:rPr>
                <w:webHidden/>
                <w:rStyle w:val="IndexLink"/>
                <w:rtl w:val="true"/>
              </w:rPr>
              <w:t>شرح و تفسیر</w:t>
            </w:r>
            <w:r>
              <w:rPr>
                <w:rStyle w:val="IndexLink"/>
                <w:rtl w:val="true"/>
              </w:rPr>
              <w:t xml:space="preserve">: </w:t>
            </w:r>
            <w:r>
              <w:rPr>
                <w:rStyle w:val="IndexLink"/>
                <w:rtl w:val="true"/>
              </w:rPr>
              <w:t>صفات سلبیه خداوند</w:t>
            </w:r>
            <w:r>
              <w:rPr>
                <w:rStyle w:val="IndexLink"/>
                <w:rtl w:val="true"/>
              </w:rPr>
              <w:tab/>
            </w:r>
            <w:r>
              <w:rPr>
                <w:rStyle w:val="IndexLink"/>
              </w:rPr>
              <w:t>217</w:t>
            </w:r>
          </w:hyperlink>
        </w:p>
        <w:p>
          <w:pPr>
            <w:pStyle w:val="Contents3"/>
            <w:tabs>
              <w:tab w:val="clear" w:pos="8459"/>
              <w:tab w:val="right" w:pos="9026" w:leader="dot"/>
            </w:tabs>
            <w:rPr/>
          </w:pPr>
          <w:hyperlink w:anchor="__RefHeading___Toc574798_3381743652">
            <w:r>
              <w:rPr>
                <w:webHidden/>
                <w:rStyle w:val="IndexLink"/>
                <w:rtl w:val="true"/>
              </w:rPr>
              <w:t>بخش سوم</w:t>
            </w:r>
            <w:r>
              <w:rPr>
                <w:rStyle w:val="IndexLink"/>
                <w:rtl w:val="true"/>
              </w:rPr>
              <w:tab/>
            </w:r>
            <w:r>
              <w:rPr>
                <w:rStyle w:val="IndexLink"/>
              </w:rPr>
              <w:t>224</w:t>
            </w:r>
          </w:hyperlink>
        </w:p>
        <w:p>
          <w:pPr>
            <w:pStyle w:val="Contents4"/>
            <w:tabs>
              <w:tab w:val="clear" w:pos="8176"/>
              <w:tab w:val="right" w:pos="9026" w:leader="dot"/>
            </w:tabs>
            <w:rPr/>
          </w:pPr>
          <w:hyperlink w:anchor="__RefHeading___Toc574800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74802_3381743652">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574804_3381743652">
            <w:r>
              <w:rPr>
                <w:webHidden/>
                <w:rStyle w:val="IndexLink"/>
                <w:rtl w:val="true"/>
              </w:rPr>
              <w:t>شرح و تفسیر</w:t>
            </w:r>
            <w:r>
              <w:rPr>
                <w:rStyle w:val="IndexLink"/>
                <w:rtl w:val="true"/>
              </w:rPr>
              <w:t xml:space="preserve">: </w:t>
            </w:r>
            <w:r>
              <w:rPr>
                <w:rStyle w:val="IndexLink"/>
                <w:rtl w:val="true"/>
              </w:rPr>
              <w:t>بخش دیگری از اوصاف بی‌نظیر او</w:t>
            </w:r>
            <w:r>
              <w:rPr>
                <w:rStyle w:val="IndexLink"/>
                <w:rtl w:val="true"/>
              </w:rPr>
              <w:tab/>
            </w:r>
            <w:r>
              <w:rPr>
                <w:rStyle w:val="IndexLink"/>
              </w:rPr>
              <w:t>225</w:t>
            </w:r>
          </w:hyperlink>
        </w:p>
        <w:p>
          <w:pPr>
            <w:pStyle w:val="Contents3"/>
            <w:tabs>
              <w:tab w:val="clear" w:pos="8459"/>
              <w:tab w:val="right" w:pos="9026" w:leader="dot"/>
            </w:tabs>
            <w:rPr/>
          </w:pPr>
          <w:hyperlink w:anchor="__RefHeading___Toc574806_3381743652">
            <w:r>
              <w:rPr>
                <w:webHidden/>
                <w:rStyle w:val="IndexLink"/>
                <w:rtl w:val="true"/>
              </w:rPr>
              <w:t>بخش چهارم</w:t>
            </w:r>
            <w:r>
              <w:rPr>
                <w:rStyle w:val="IndexLink"/>
                <w:rtl w:val="true"/>
              </w:rPr>
              <w:tab/>
            </w:r>
            <w:r>
              <w:rPr>
                <w:rStyle w:val="IndexLink"/>
              </w:rPr>
              <w:t>232</w:t>
            </w:r>
          </w:hyperlink>
        </w:p>
        <w:p>
          <w:pPr>
            <w:pStyle w:val="Contents4"/>
            <w:tabs>
              <w:tab w:val="clear" w:pos="8176"/>
              <w:tab w:val="right" w:pos="9026" w:leader="dot"/>
            </w:tabs>
            <w:rPr/>
          </w:pPr>
          <w:hyperlink w:anchor="__RefHeading___Toc574808_3381743652">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574810_3381743652">
            <w:r>
              <w:rPr>
                <w:webHidden/>
                <w:rStyle w:val="IndexLink"/>
                <w:rtl w:val="true"/>
              </w:rPr>
              <w:t>ترجمه</w:t>
            </w:r>
            <w:r>
              <w:rPr>
                <w:rStyle w:val="IndexLink"/>
                <w:rtl w:val="true"/>
              </w:rPr>
              <w:tab/>
            </w:r>
            <w:r>
              <w:rPr>
                <w:rStyle w:val="IndexLink"/>
              </w:rPr>
              <w:t>232</w:t>
            </w:r>
          </w:hyperlink>
        </w:p>
        <w:p>
          <w:pPr>
            <w:pStyle w:val="Contents4"/>
            <w:tabs>
              <w:tab w:val="clear" w:pos="8176"/>
              <w:tab w:val="right" w:pos="9026" w:leader="dot"/>
            </w:tabs>
            <w:rPr/>
          </w:pPr>
          <w:hyperlink w:anchor="__RefHeading___Toc574812_3381743652">
            <w:r>
              <w:rPr>
                <w:webHidden/>
                <w:rStyle w:val="IndexLink"/>
                <w:rtl w:val="true"/>
              </w:rPr>
              <w:t>شرح و تفسیر</w:t>
            </w:r>
            <w:r>
              <w:rPr>
                <w:rStyle w:val="IndexLink"/>
                <w:rtl w:val="true"/>
              </w:rPr>
              <w:t xml:space="preserve">: </w:t>
            </w:r>
            <w:r>
              <w:rPr>
                <w:rStyle w:val="IndexLink"/>
                <w:rtl w:val="true"/>
              </w:rPr>
              <w:t>باز هم اوصاف مهم دیگری از اوصاف جمال و جلالش</w:t>
            </w:r>
            <w:r>
              <w:rPr>
                <w:rStyle w:val="IndexLink"/>
                <w:rtl w:val="true"/>
              </w:rPr>
              <w:tab/>
            </w:r>
            <w:r>
              <w:rPr>
                <w:rStyle w:val="IndexLink"/>
              </w:rPr>
              <w:t>233</w:t>
            </w:r>
          </w:hyperlink>
        </w:p>
        <w:p>
          <w:pPr>
            <w:pStyle w:val="Contents3"/>
            <w:tabs>
              <w:tab w:val="clear" w:pos="8459"/>
              <w:tab w:val="right" w:pos="9026" w:leader="dot"/>
            </w:tabs>
            <w:rPr/>
          </w:pPr>
          <w:hyperlink w:anchor="__RefHeading___Toc574814_3381743652">
            <w:r>
              <w:rPr>
                <w:webHidden/>
                <w:rStyle w:val="IndexLink"/>
                <w:rtl w:val="true"/>
              </w:rPr>
              <w:t>بخش پنجم</w:t>
            </w:r>
            <w:r>
              <w:rPr>
                <w:rStyle w:val="IndexLink"/>
                <w:rtl w:val="true"/>
              </w:rPr>
              <w:tab/>
            </w:r>
            <w:r>
              <w:rPr>
                <w:rStyle w:val="IndexLink"/>
              </w:rPr>
              <w:t>240</w:t>
            </w:r>
          </w:hyperlink>
        </w:p>
        <w:p>
          <w:pPr>
            <w:pStyle w:val="Contents4"/>
            <w:tabs>
              <w:tab w:val="clear" w:pos="8176"/>
              <w:tab w:val="right" w:pos="9026" w:leader="dot"/>
            </w:tabs>
            <w:rPr/>
          </w:pPr>
          <w:hyperlink w:anchor="__RefHeading___Toc574816_338174365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74818_3381743652">
            <w:r>
              <w:rPr>
                <w:webHidden/>
                <w:rStyle w:val="IndexLink"/>
                <w:rtl w:val="true"/>
              </w:rPr>
              <w:t>ترجمه</w:t>
            </w:r>
            <w:r>
              <w:rPr>
                <w:rStyle w:val="IndexLink"/>
                <w:rtl w:val="true"/>
              </w:rPr>
              <w:tab/>
            </w:r>
            <w:r>
              <w:rPr>
                <w:rStyle w:val="IndexLink"/>
              </w:rPr>
              <w:t>240</w:t>
            </w:r>
          </w:hyperlink>
        </w:p>
        <w:p>
          <w:pPr>
            <w:pStyle w:val="Contents4"/>
            <w:tabs>
              <w:tab w:val="clear" w:pos="8176"/>
              <w:tab w:val="right" w:pos="9026" w:leader="dot"/>
            </w:tabs>
            <w:rPr/>
          </w:pPr>
          <w:hyperlink w:anchor="__RefHeading___Toc574820_3381743652">
            <w:r>
              <w:rPr>
                <w:webHidden/>
                <w:rStyle w:val="IndexLink"/>
                <w:rtl w:val="true"/>
              </w:rPr>
              <w:t>شرح و تفسیر</w:t>
            </w:r>
            <w:r>
              <w:rPr>
                <w:rStyle w:val="IndexLink"/>
                <w:rtl w:val="true"/>
              </w:rPr>
              <w:t xml:space="preserve">: </w:t>
            </w:r>
            <w:r>
              <w:rPr>
                <w:rStyle w:val="IndexLink"/>
                <w:rtl w:val="true"/>
              </w:rPr>
              <w:t>حتی قادر به خلق پشه‌ای نیستند</w:t>
            </w:r>
            <w:r>
              <w:rPr>
                <w:rStyle w:val="IndexLink"/>
                <w:rtl w:val="true"/>
              </w:rPr>
              <w:t>!</w:t>
              <w:tab/>
            </w:r>
            <w:r>
              <w:rPr>
                <w:rStyle w:val="IndexLink"/>
              </w:rPr>
              <w:t>241</w:t>
            </w:r>
          </w:hyperlink>
        </w:p>
        <w:p>
          <w:pPr>
            <w:pStyle w:val="Contents4"/>
            <w:tabs>
              <w:tab w:val="clear" w:pos="8176"/>
              <w:tab w:val="right" w:pos="9026" w:leader="dot"/>
            </w:tabs>
            <w:rPr/>
          </w:pPr>
          <w:hyperlink w:anchor="__RefHeading___Toc574822_3381743652">
            <w:r>
              <w:rPr>
                <w:webHidden/>
                <w:rStyle w:val="IndexLink"/>
                <w:rtl w:val="true"/>
              </w:rPr>
              <w:t>نکته‌ها</w:t>
            </w:r>
            <w:r>
              <w:rPr>
                <w:rStyle w:val="IndexLink"/>
                <w:rtl w:val="true"/>
              </w:rPr>
              <w:tab/>
            </w:r>
            <w:r>
              <w:rPr>
                <w:rStyle w:val="IndexLink"/>
              </w:rPr>
              <w:t>243</w:t>
            </w:r>
          </w:hyperlink>
        </w:p>
        <w:p>
          <w:pPr>
            <w:pStyle w:val="Contents4"/>
            <w:tabs>
              <w:tab w:val="clear" w:pos="8176"/>
              <w:tab w:val="right" w:pos="9026" w:leader="dot"/>
            </w:tabs>
            <w:rPr/>
          </w:pPr>
          <w:hyperlink w:anchor="__RefHeading___Toc574824_3381743652">
            <w:r>
              <w:rPr>
                <w:webHidden/>
                <w:rStyle w:val="IndexLink"/>
              </w:rPr>
              <w:t>1</w:t>
            </w:r>
            <w:r>
              <w:rPr>
                <w:rStyle w:val="IndexLink"/>
                <w:rtl w:val="true"/>
              </w:rPr>
              <w:t>-</w:t>
            </w:r>
            <w:r>
              <w:rPr>
                <w:rStyle w:val="IndexLink"/>
                <w:rtl w:val="true"/>
              </w:rPr>
              <w:t>معاد جسمانی و اعادۀ معدوم</w:t>
            </w:r>
            <w:r>
              <w:rPr>
                <w:rStyle w:val="IndexLink"/>
                <w:rtl w:val="true"/>
              </w:rPr>
              <w:tab/>
            </w:r>
            <w:r>
              <w:rPr>
                <w:rStyle w:val="IndexLink"/>
              </w:rPr>
              <w:t>243</w:t>
            </w:r>
          </w:hyperlink>
        </w:p>
        <w:p>
          <w:pPr>
            <w:pStyle w:val="Contents4"/>
            <w:tabs>
              <w:tab w:val="clear" w:pos="8176"/>
              <w:tab w:val="right" w:pos="9026" w:leader="dot"/>
            </w:tabs>
            <w:rPr/>
          </w:pPr>
          <w:hyperlink w:anchor="__RefHeading___Toc574826_3381743652">
            <w:r>
              <w:rPr>
                <w:webHidden/>
                <w:rStyle w:val="IndexLink"/>
              </w:rPr>
              <w:t>2</w:t>
            </w:r>
            <w:r>
              <w:rPr>
                <w:rStyle w:val="IndexLink"/>
                <w:rtl w:val="true"/>
              </w:rPr>
              <w:t>-</w:t>
            </w:r>
            <w:r>
              <w:rPr>
                <w:rStyle w:val="IndexLink"/>
                <w:rtl w:val="true"/>
              </w:rPr>
              <w:t>آفرینش شگفت پشه‌ها</w:t>
            </w:r>
            <w:r>
              <w:rPr>
                <w:rStyle w:val="IndexLink"/>
                <w:rtl w:val="true"/>
              </w:rPr>
              <w:t>!</w:t>
              <w:tab/>
            </w:r>
            <w:r>
              <w:rPr>
                <w:rStyle w:val="IndexLink"/>
              </w:rPr>
              <w:t>245</w:t>
            </w:r>
          </w:hyperlink>
        </w:p>
        <w:p>
          <w:pPr>
            <w:pStyle w:val="Contents3"/>
            <w:tabs>
              <w:tab w:val="clear" w:pos="8459"/>
              <w:tab w:val="right" w:pos="9026" w:leader="dot"/>
            </w:tabs>
            <w:rPr/>
          </w:pPr>
          <w:hyperlink w:anchor="__RefHeading___Toc574828_3381743652">
            <w:r>
              <w:rPr>
                <w:webHidden/>
                <w:rStyle w:val="IndexLink"/>
                <w:rtl w:val="true"/>
              </w:rPr>
              <w:t>بخش ششم</w:t>
            </w:r>
            <w:r>
              <w:rPr>
                <w:rStyle w:val="IndexLink"/>
                <w:rtl w:val="true"/>
              </w:rPr>
              <w:tab/>
            </w:r>
            <w:r>
              <w:rPr>
                <w:rStyle w:val="IndexLink"/>
              </w:rPr>
              <w:t>248</w:t>
            </w:r>
          </w:hyperlink>
        </w:p>
        <w:p>
          <w:pPr>
            <w:pStyle w:val="Contents4"/>
            <w:tabs>
              <w:tab w:val="clear" w:pos="8176"/>
              <w:tab w:val="right" w:pos="9026" w:leader="dot"/>
            </w:tabs>
            <w:rPr/>
          </w:pPr>
          <w:hyperlink w:anchor="__RefHeading___Toc574830_3381743652">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574832_3381743652">
            <w:r>
              <w:rPr>
                <w:webHidden/>
                <w:rStyle w:val="IndexLink"/>
                <w:rtl w:val="true"/>
              </w:rPr>
              <w:t>ترجمه</w:t>
            </w:r>
            <w:r>
              <w:rPr>
                <w:rStyle w:val="IndexLink"/>
                <w:rtl w:val="true"/>
              </w:rPr>
              <w:tab/>
            </w:r>
            <w:r>
              <w:rPr>
                <w:rStyle w:val="IndexLink"/>
              </w:rPr>
              <w:t>248</w:t>
            </w:r>
          </w:hyperlink>
        </w:p>
        <w:p>
          <w:pPr>
            <w:pStyle w:val="Contents4"/>
            <w:tabs>
              <w:tab w:val="clear" w:pos="8176"/>
              <w:tab w:val="right" w:pos="9026" w:leader="dot"/>
            </w:tabs>
            <w:rPr/>
          </w:pPr>
          <w:hyperlink w:anchor="__RefHeading___Toc574834_3381743652">
            <w:r>
              <w:rPr>
                <w:webHidden/>
                <w:rStyle w:val="IndexLink"/>
                <w:rtl w:val="true"/>
              </w:rPr>
              <w:t>شرح و تفسیر</w:t>
            </w:r>
            <w:r>
              <w:rPr>
                <w:rStyle w:val="IndexLink"/>
                <w:rtl w:val="true"/>
              </w:rPr>
              <w:t xml:space="preserve">: </w:t>
            </w:r>
            <w:r>
              <w:rPr>
                <w:rStyle w:val="IndexLink"/>
                <w:rtl w:val="true"/>
              </w:rPr>
              <w:t>من نکردم خلق تا سودی کنم</w:t>
            </w:r>
            <w:r>
              <w:rPr>
                <w:rStyle w:val="IndexLink"/>
                <w:rtl w:val="true"/>
              </w:rPr>
              <w:t>!</w:t>
              <w:tab/>
            </w:r>
            <w:r>
              <w:rPr>
                <w:rStyle w:val="IndexLink"/>
              </w:rPr>
              <w:t>249</w:t>
            </w:r>
          </w:hyperlink>
        </w:p>
        <w:p>
          <w:pPr>
            <w:pStyle w:val="Contents4"/>
            <w:tabs>
              <w:tab w:val="clear" w:pos="8176"/>
              <w:tab w:val="right" w:pos="9026" w:leader="dot"/>
            </w:tabs>
            <w:rPr/>
          </w:pPr>
          <w:hyperlink w:anchor="__RefHeading___Toc574836_3381743652">
            <w:r>
              <w:rPr>
                <w:webHidden/>
                <w:rStyle w:val="IndexLink"/>
                <w:rtl w:val="true"/>
              </w:rPr>
              <w:t>نکته</w:t>
            </w:r>
            <w:r>
              <w:rPr>
                <w:rStyle w:val="IndexLink"/>
                <w:rtl w:val="true"/>
              </w:rPr>
              <w:t xml:space="preserve">: </w:t>
            </w:r>
            <w:r>
              <w:rPr>
                <w:rStyle w:val="IndexLink"/>
                <w:rtl w:val="true"/>
              </w:rPr>
              <w:t>آیا زمانی بود که مخلوقی نباشد؟</w:t>
            </w:r>
            <w:r>
              <w:rPr>
                <w:rStyle w:val="IndexLink"/>
                <w:rtl w:val="true"/>
              </w:rPr>
              <w:tab/>
            </w:r>
            <w:r>
              <w:rPr>
                <w:rStyle w:val="IndexLink"/>
              </w:rPr>
              <w:t>252</w:t>
            </w:r>
          </w:hyperlink>
        </w:p>
        <w:p>
          <w:pPr>
            <w:pStyle w:val="Contents3"/>
            <w:tabs>
              <w:tab w:val="clear" w:pos="8459"/>
              <w:tab w:val="right" w:pos="9026" w:leader="dot"/>
            </w:tabs>
            <w:rPr/>
          </w:pPr>
          <w:hyperlink w:anchor="__RefHeading___Toc574838_3381743652">
            <w:r>
              <w:rPr>
                <w:webHidden/>
                <w:rStyle w:val="IndexLink"/>
                <w:rtl w:val="true"/>
              </w:rPr>
              <w:t>بخش هفتم</w:t>
            </w:r>
            <w:r>
              <w:rPr>
                <w:rStyle w:val="IndexLink"/>
                <w:rtl w:val="true"/>
              </w:rPr>
              <w:tab/>
            </w:r>
            <w:r>
              <w:rPr>
                <w:rStyle w:val="IndexLink"/>
              </w:rPr>
              <w:t>256</w:t>
            </w:r>
          </w:hyperlink>
        </w:p>
        <w:p>
          <w:pPr>
            <w:pStyle w:val="Contents4"/>
            <w:tabs>
              <w:tab w:val="clear" w:pos="8176"/>
              <w:tab w:val="right" w:pos="9026" w:leader="dot"/>
            </w:tabs>
            <w:rPr/>
          </w:pPr>
          <w:hyperlink w:anchor="__RefHeading___Toc574840_338174365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574842_3381743652">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574844_3381743652">
            <w:r>
              <w:rPr>
                <w:webHidden/>
                <w:rStyle w:val="IndexLink"/>
                <w:rtl w:val="true"/>
              </w:rPr>
              <w:t>شرح و تفسیر</w:t>
            </w:r>
            <w:r>
              <w:rPr>
                <w:rStyle w:val="IndexLink"/>
                <w:rtl w:val="true"/>
              </w:rPr>
              <w:t xml:space="preserve">: </w:t>
            </w:r>
            <w:r>
              <w:rPr>
                <w:rStyle w:val="IndexLink"/>
                <w:rtl w:val="true"/>
              </w:rPr>
              <w:t>تداوم خلقت و فنا</w:t>
            </w:r>
            <w:r>
              <w:rPr>
                <w:rStyle w:val="IndexLink"/>
                <w:rtl w:val="true"/>
              </w:rPr>
              <w:tab/>
            </w:r>
            <w:r>
              <w:rPr>
                <w:rStyle w:val="IndexLink"/>
              </w:rPr>
              <w:t>257</w:t>
            </w:r>
          </w:hyperlink>
        </w:p>
        <w:p>
          <w:pPr>
            <w:pStyle w:val="Contents2"/>
            <w:tabs>
              <w:tab w:val="clear" w:pos="8743"/>
              <w:tab w:val="right" w:pos="9026" w:leader="dot"/>
            </w:tabs>
            <w:rPr/>
          </w:pPr>
          <w:hyperlink w:anchor="__RefHeading___Toc574846_3381743652">
            <w:r>
              <w:rPr>
                <w:webHidden/>
                <w:rStyle w:val="IndexLink"/>
                <w:rtl w:val="true"/>
              </w:rPr>
              <w:t xml:space="preserve">خطبۀ </w:t>
            </w:r>
            <w:r>
              <w:rPr>
                <w:rStyle w:val="IndexLink"/>
              </w:rPr>
              <w:t>187</w:t>
            </w:r>
            <w:r>
              <w:rPr>
                <w:rStyle w:val="IndexLink"/>
                <w:rtl w:val="true"/>
              </w:rPr>
              <w:t xml:space="preserve">: </w:t>
            </w:r>
            <w:r>
              <w:rPr>
                <w:rStyle w:val="IndexLink"/>
                <w:rtl w:val="true"/>
              </w:rPr>
              <w:t>خبر از حوادث آینده</w:t>
            </w:r>
            <w:r>
              <w:rPr>
                <w:rStyle w:val="IndexLink"/>
                <w:rtl w:val="true"/>
              </w:rPr>
              <w:tab/>
            </w:r>
            <w:r>
              <w:rPr>
                <w:rStyle w:val="IndexLink"/>
              </w:rPr>
              <w:t>260</w:t>
            </w:r>
          </w:hyperlink>
        </w:p>
        <w:p>
          <w:pPr>
            <w:pStyle w:val="Contents3"/>
            <w:tabs>
              <w:tab w:val="clear" w:pos="8459"/>
              <w:tab w:val="right" w:pos="9026" w:leader="dot"/>
            </w:tabs>
            <w:rPr/>
          </w:pPr>
          <w:hyperlink w:anchor="__RefHeading___Toc574848_338174365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74850_3381743652">
            <w:r>
              <w:rPr>
                <w:webHidden/>
                <w:rStyle w:val="IndexLink"/>
                <w:rtl w:val="true"/>
              </w:rPr>
              <w:t>خطبه در یک نگاه</w:t>
            </w:r>
            <w:r>
              <w:rPr>
                <w:rStyle w:val="IndexLink"/>
                <w:rtl w:val="true"/>
              </w:rPr>
              <w:tab/>
            </w:r>
            <w:r>
              <w:rPr>
                <w:rStyle w:val="IndexLink"/>
              </w:rPr>
              <w:t>260</w:t>
            </w:r>
          </w:hyperlink>
        </w:p>
        <w:p>
          <w:pPr>
            <w:pStyle w:val="Contents3"/>
            <w:tabs>
              <w:tab w:val="clear" w:pos="8459"/>
              <w:tab w:val="right" w:pos="9026" w:leader="dot"/>
            </w:tabs>
            <w:rPr/>
          </w:pPr>
          <w:hyperlink w:anchor="__RefHeading___Toc574852_3381743652">
            <w:r>
              <w:rPr>
                <w:webHidden/>
                <w:rStyle w:val="IndexLink"/>
                <w:rtl w:val="true"/>
              </w:rPr>
              <w:t>بخش اوّل</w:t>
            </w:r>
            <w:r>
              <w:rPr>
                <w:rStyle w:val="IndexLink"/>
                <w:rtl w:val="true"/>
              </w:rPr>
              <w:tab/>
            </w:r>
            <w:r>
              <w:rPr>
                <w:rStyle w:val="IndexLink"/>
              </w:rPr>
              <w:t>262</w:t>
            </w:r>
          </w:hyperlink>
        </w:p>
        <w:p>
          <w:pPr>
            <w:pStyle w:val="Contents4"/>
            <w:tabs>
              <w:tab w:val="clear" w:pos="8176"/>
              <w:tab w:val="right" w:pos="9026" w:leader="dot"/>
            </w:tabs>
            <w:rPr/>
          </w:pPr>
          <w:hyperlink w:anchor="__RefHeading___Toc574854_3381743652">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74856_3381743652">
            <w:r>
              <w:rPr>
                <w:webHidden/>
                <w:rStyle w:val="IndexLink"/>
                <w:rtl w:val="true"/>
              </w:rPr>
              <w:t>ترجمه</w:t>
            </w:r>
            <w:r>
              <w:rPr>
                <w:rStyle w:val="IndexLink"/>
                <w:rtl w:val="true"/>
              </w:rPr>
              <w:tab/>
            </w:r>
            <w:r>
              <w:rPr>
                <w:rStyle w:val="IndexLink"/>
              </w:rPr>
              <w:t>262</w:t>
            </w:r>
          </w:hyperlink>
        </w:p>
        <w:p>
          <w:pPr>
            <w:pStyle w:val="Contents4"/>
            <w:tabs>
              <w:tab w:val="clear" w:pos="8176"/>
              <w:tab w:val="right" w:pos="9026" w:leader="dot"/>
            </w:tabs>
            <w:rPr/>
          </w:pPr>
          <w:hyperlink w:anchor="__RefHeading___Toc574858_3381743652">
            <w:r>
              <w:rPr>
                <w:webHidden/>
                <w:rStyle w:val="IndexLink"/>
                <w:rtl w:val="true"/>
              </w:rPr>
              <w:t>شرح و تفسیر</w:t>
            </w:r>
            <w:r>
              <w:rPr>
                <w:rStyle w:val="IndexLink"/>
                <w:rtl w:val="true"/>
              </w:rPr>
              <w:t xml:space="preserve">: </w:t>
            </w:r>
            <w:r>
              <w:rPr>
                <w:rStyle w:val="IndexLink"/>
                <w:rtl w:val="true"/>
              </w:rPr>
              <w:t>حوادث وحشتناکی در پیش است</w:t>
            </w:r>
            <w:r>
              <w:rPr>
                <w:rStyle w:val="IndexLink"/>
                <w:rtl w:val="true"/>
              </w:rPr>
              <w:t>!</w:t>
              <w:tab/>
            </w:r>
            <w:r>
              <w:rPr>
                <w:rStyle w:val="IndexLink"/>
              </w:rPr>
              <w:t>263</w:t>
            </w:r>
          </w:hyperlink>
        </w:p>
        <w:p>
          <w:pPr>
            <w:pStyle w:val="Contents4"/>
            <w:tabs>
              <w:tab w:val="clear" w:pos="8176"/>
              <w:tab w:val="right" w:pos="9026" w:leader="dot"/>
            </w:tabs>
            <w:rPr/>
          </w:pPr>
          <w:hyperlink w:anchor="__RefHeading___Toc574860_3381743652">
            <w:r>
              <w:rPr>
                <w:webHidden/>
                <w:rStyle w:val="IndexLink"/>
                <w:rtl w:val="true"/>
              </w:rPr>
              <w:t>نکته</w:t>
            </w:r>
            <w:r>
              <w:rPr>
                <w:rStyle w:val="IndexLink"/>
                <w:rtl w:val="true"/>
              </w:rPr>
              <w:t xml:space="preserve">: </w:t>
            </w:r>
            <w:r>
              <w:rPr>
                <w:rStyle w:val="IndexLink"/>
                <w:rtl w:val="true"/>
              </w:rPr>
              <w:t>حوادث سخت و دردناک آخر الزمان</w:t>
            </w:r>
            <w:r>
              <w:rPr>
                <w:rStyle w:val="IndexLink"/>
                <w:rtl w:val="true"/>
              </w:rPr>
              <w:tab/>
            </w:r>
            <w:r>
              <w:rPr>
                <w:rStyle w:val="IndexLink"/>
              </w:rPr>
              <w:t>268</w:t>
            </w:r>
          </w:hyperlink>
        </w:p>
        <w:p>
          <w:pPr>
            <w:pStyle w:val="Contents3"/>
            <w:tabs>
              <w:tab w:val="clear" w:pos="8459"/>
              <w:tab w:val="right" w:pos="9026" w:leader="dot"/>
            </w:tabs>
            <w:rPr/>
          </w:pPr>
          <w:hyperlink w:anchor="__RefHeading___Toc574862_3381743652">
            <w:r>
              <w:rPr>
                <w:webHidden/>
                <w:rStyle w:val="IndexLink"/>
                <w:rtl w:val="true"/>
              </w:rPr>
              <w:t>بخش دوم</w:t>
            </w:r>
            <w:r>
              <w:rPr>
                <w:rStyle w:val="IndexLink"/>
                <w:rtl w:val="true"/>
              </w:rPr>
              <w:tab/>
            </w:r>
            <w:r>
              <w:rPr>
                <w:rStyle w:val="IndexLink"/>
              </w:rPr>
              <w:t>270</w:t>
            </w:r>
          </w:hyperlink>
        </w:p>
        <w:p>
          <w:pPr>
            <w:pStyle w:val="Contents4"/>
            <w:tabs>
              <w:tab w:val="clear" w:pos="8176"/>
              <w:tab w:val="right" w:pos="9026" w:leader="dot"/>
            </w:tabs>
            <w:rPr/>
          </w:pPr>
          <w:hyperlink w:anchor="__RefHeading___Toc574864_3381743652">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74866_3381743652">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574868_3381743652">
            <w:r>
              <w:rPr>
                <w:webHidden/>
                <w:rStyle w:val="IndexLink"/>
                <w:rtl w:val="true"/>
              </w:rPr>
              <w:t>شرح و تفسیر</w:t>
            </w:r>
            <w:r>
              <w:rPr>
                <w:rStyle w:val="IndexLink"/>
                <w:rtl w:val="true"/>
              </w:rPr>
              <w:t xml:space="preserve">: </w:t>
            </w:r>
            <w:r>
              <w:rPr>
                <w:rStyle w:val="IndexLink"/>
                <w:rtl w:val="true"/>
              </w:rPr>
              <w:t>دستورهایی برای نجات از فتنه</w:t>
            </w:r>
            <w:r>
              <w:rPr>
                <w:rStyle w:val="IndexLink"/>
                <w:rtl w:val="true"/>
              </w:rPr>
              <w:tab/>
            </w:r>
            <w:r>
              <w:rPr>
                <w:rStyle w:val="IndexLink"/>
              </w:rPr>
              <w:t>270</w:t>
            </w:r>
          </w:hyperlink>
        </w:p>
        <w:p>
          <w:pPr>
            <w:pStyle w:val="Contents4"/>
            <w:tabs>
              <w:tab w:val="clear" w:pos="8176"/>
              <w:tab w:val="right" w:pos="9026" w:leader="dot"/>
            </w:tabs>
            <w:rPr/>
          </w:pPr>
          <w:hyperlink w:anchor="__RefHeading___Toc574870_3381743652">
            <w:r>
              <w:rPr>
                <w:webHidden/>
                <w:rStyle w:val="IndexLink"/>
                <w:rtl w:val="true"/>
              </w:rPr>
              <w:t>نکته</w:t>
            </w:r>
            <w:r>
              <w:rPr>
                <w:rStyle w:val="IndexLink"/>
                <w:rtl w:val="true"/>
              </w:rPr>
              <w:t xml:space="preserve">: </w:t>
            </w:r>
            <w:r>
              <w:rPr>
                <w:rStyle w:val="IndexLink"/>
                <w:rtl w:val="true"/>
              </w:rPr>
              <w:t>کنار رفتن از برابر امواج فتنه‌ها</w:t>
            </w:r>
            <w:r>
              <w:rPr>
                <w:rStyle w:val="IndexLink"/>
                <w:rtl w:val="true"/>
              </w:rPr>
              <w:tab/>
            </w:r>
            <w:r>
              <w:rPr>
                <w:rStyle w:val="IndexLink"/>
              </w:rPr>
              <w:t>273</w:t>
            </w:r>
          </w:hyperlink>
        </w:p>
        <w:p>
          <w:pPr>
            <w:pStyle w:val="Contents2"/>
            <w:tabs>
              <w:tab w:val="clear" w:pos="8743"/>
              <w:tab w:val="right" w:pos="9026" w:leader="dot"/>
            </w:tabs>
            <w:rPr/>
          </w:pPr>
          <w:hyperlink w:anchor="__RefHeading___Toc574872_3381743652">
            <w:r>
              <w:rPr>
                <w:webHidden/>
                <w:rStyle w:val="IndexLink"/>
                <w:rtl w:val="true"/>
              </w:rPr>
              <w:t xml:space="preserve">خطبۀ </w:t>
            </w:r>
            <w:r>
              <w:rPr>
                <w:rStyle w:val="IndexLink"/>
              </w:rPr>
              <w:t>188</w:t>
            </w:r>
            <w:r>
              <w:rPr>
                <w:rStyle w:val="IndexLink"/>
                <w:rtl w:val="true"/>
              </w:rPr>
              <w:t xml:space="preserve">: </w:t>
            </w:r>
            <w:r>
              <w:rPr>
                <w:rStyle w:val="IndexLink"/>
                <w:rtl w:val="true"/>
              </w:rPr>
              <w:t xml:space="preserve">توصیه مردم به امور مهمّ </w:t>
            </w:r>
            <w:r>
              <w:rPr>
                <w:rStyle w:val="IndexLink"/>
                <w:rtl w:val="true"/>
              </w:rPr>
              <w:t>(</w:t>
            </w:r>
            <w:r>
              <w:rPr>
                <w:rStyle w:val="IndexLink"/>
                <w:rtl w:val="true"/>
              </w:rPr>
              <w:t xml:space="preserve">تقوی </w:t>
            </w:r>
            <w:r>
              <w:rPr>
                <w:rStyle w:val="IndexLink"/>
                <w:rtl w:val="true"/>
              </w:rPr>
              <w:t xml:space="preserve">- </w:t>
            </w:r>
            <w:r>
              <w:rPr>
                <w:rStyle w:val="IndexLink"/>
                <w:rtl w:val="true"/>
              </w:rPr>
              <w:t xml:space="preserve">نعمت های الهی </w:t>
            </w:r>
            <w:r>
              <w:rPr>
                <w:rStyle w:val="IndexLink"/>
                <w:rtl w:val="true"/>
              </w:rPr>
              <w:t xml:space="preserve">- </w:t>
            </w:r>
            <w:r>
              <w:rPr>
                <w:rStyle w:val="IndexLink"/>
                <w:rtl w:val="true"/>
              </w:rPr>
              <w:t xml:space="preserve">غفلت و </w:t>
            </w:r>
            <w:r>
              <w:rPr>
                <w:rStyle w:val="IndexLink"/>
                <w:rtl w:val="true"/>
              </w:rPr>
              <w:t>...)</w:t>
              <w:tab/>
            </w:r>
            <w:r>
              <w:rPr>
                <w:rStyle w:val="IndexLink"/>
              </w:rPr>
              <w:t>274</w:t>
            </w:r>
          </w:hyperlink>
        </w:p>
        <w:p>
          <w:pPr>
            <w:pStyle w:val="Contents3"/>
            <w:tabs>
              <w:tab w:val="clear" w:pos="8459"/>
              <w:tab w:val="right" w:pos="9026" w:leader="dot"/>
            </w:tabs>
            <w:rPr/>
          </w:pPr>
          <w:hyperlink w:anchor="__RefHeading___Toc574874_3381743652">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574876_3381743652">
            <w:r>
              <w:rPr>
                <w:webHidden/>
                <w:rStyle w:val="IndexLink"/>
                <w:rtl w:val="true"/>
              </w:rPr>
              <w:t>خطبه در یک نگاه</w:t>
            </w:r>
            <w:r>
              <w:rPr>
                <w:rStyle w:val="IndexLink"/>
                <w:rtl w:val="true"/>
              </w:rPr>
              <w:tab/>
            </w:r>
            <w:r>
              <w:rPr>
                <w:rStyle w:val="IndexLink"/>
              </w:rPr>
              <w:t>274</w:t>
            </w:r>
          </w:hyperlink>
        </w:p>
        <w:p>
          <w:pPr>
            <w:pStyle w:val="Contents3"/>
            <w:tabs>
              <w:tab w:val="clear" w:pos="8459"/>
              <w:tab w:val="right" w:pos="9026" w:leader="dot"/>
            </w:tabs>
            <w:rPr/>
          </w:pPr>
          <w:hyperlink w:anchor="__RefHeading___Toc574878_3381743652">
            <w:r>
              <w:rPr>
                <w:webHidden/>
                <w:rStyle w:val="IndexLink"/>
                <w:rtl w:val="true"/>
              </w:rPr>
              <w:t>بخش اوّل</w:t>
            </w:r>
            <w:r>
              <w:rPr>
                <w:rStyle w:val="IndexLink"/>
                <w:rtl w:val="true"/>
              </w:rPr>
              <w:tab/>
            </w:r>
            <w:r>
              <w:rPr>
                <w:rStyle w:val="IndexLink"/>
              </w:rPr>
              <w:t>276</w:t>
            </w:r>
          </w:hyperlink>
        </w:p>
        <w:p>
          <w:pPr>
            <w:pStyle w:val="Contents4"/>
            <w:tabs>
              <w:tab w:val="clear" w:pos="8176"/>
              <w:tab w:val="right" w:pos="9026" w:leader="dot"/>
            </w:tabs>
            <w:rPr/>
          </w:pPr>
          <w:hyperlink w:anchor="__RefHeading___Toc574880_3381743652">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574882_3381743652">
            <w:r>
              <w:rPr>
                <w:webHidden/>
                <w:rStyle w:val="IndexLink"/>
                <w:rtl w:val="true"/>
              </w:rPr>
              <w:t>ترجمه</w:t>
            </w:r>
            <w:r>
              <w:rPr>
                <w:rStyle w:val="IndexLink"/>
                <w:rtl w:val="true"/>
              </w:rPr>
              <w:tab/>
            </w:r>
            <w:r>
              <w:rPr>
                <w:rStyle w:val="IndexLink"/>
              </w:rPr>
              <w:t>276</w:t>
            </w:r>
          </w:hyperlink>
        </w:p>
        <w:p>
          <w:pPr>
            <w:pStyle w:val="Contents4"/>
            <w:tabs>
              <w:tab w:val="clear" w:pos="8176"/>
              <w:tab w:val="right" w:pos="9026" w:leader="dot"/>
            </w:tabs>
            <w:rPr/>
          </w:pPr>
          <w:hyperlink w:anchor="__RefHeading___Toc574884_3381743652">
            <w:r>
              <w:rPr>
                <w:webHidden/>
                <w:rStyle w:val="IndexLink"/>
                <w:rtl w:val="true"/>
              </w:rPr>
              <w:t>شرح و تفسیر</w:t>
            </w:r>
            <w:r>
              <w:rPr>
                <w:rStyle w:val="IndexLink"/>
                <w:rtl w:val="true"/>
              </w:rPr>
              <w:t xml:space="preserve">: </w:t>
            </w:r>
            <w:r>
              <w:rPr>
                <w:rStyle w:val="IndexLink"/>
                <w:rtl w:val="true"/>
              </w:rPr>
              <w:t>توصیه به تقوا و شکر</w:t>
            </w:r>
            <w:r>
              <w:rPr>
                <w:rStyle w:val="IndexLink"/>
                <w:rtl w:val="true"/>
              </w:rPr>
              <w:tab/>
            </w:r>
            <w:r>
              <w:rPr>
                <w:rStyle w:val="IndexLink"/>
              </w:rPr>
              <w:t>276</w:t>
            </w:r>
          </w:hyperlink>
        </w:p>
        <w:p>
          <w:pPr>
            <w:pStyle w:val="Contents3"/>
            <w:tabs>
              <w:tab w:val="clear" w:pos="8459"/>
              <w:tab w:val="right" w:pos="9026" w:leader="dot"/>
            </w:tabs>
            <w:rPr/>
          </w:pPr>
          <w:hyperlink w:anchor="__RefHeading___Toc574886_3381743652">
            <w:r>
              <w:rPr>
                <w:webHidden/>
                <w:rStyle w:val="IndexLink"/>
                <w:rtl w:val="true"/>
              </w:rPr>
              <w:t>بخش دوم</w:t>
            </w:r>
            <w:r>
              <w:rPr>
                <w:rStyle w:val="IndexLink"/>
                <w:rtl w:val="true"/>
              </w:rPr>
              <w:tab/>
            </w:r>
            <w:r>
              <w:rPr>
                <w:rStyle w:val="IndexLink"/>
              </w:rPr>
              <w:t>280</w:t>
            </w:r>
          </w:hyperlink>
        </w:p>
        <w:p>
          <w:pPr>
            <w:pStyle w:val="Contents4"/>
            <w:tabs>
              <w:tab w:val="clear" w:pos="8176"/>
              <w:tab w:val="right" w:pos="9026" w:leader="dot"/>
            </w:tabs>
            <w:rPr/>
          </w:pPr>
          <w:hyperlink w:anchor="__RefHeading___Toc574888_3381743652">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74890_3381743652">
            <w:r>
              <w:rPr>
                <w:webHidden/>
                <w:rStyle w:val="IndexLink"/>
                <w:rtl w:val="true"/>
              </w:rPr>
              <w:t>ترجمه</w:t>
            </w:r>
            <w:r>
              <w:rPr>
                <w:rStyle w:val="IndexLink"/>
                <w:rtl w:val="true"/>
              </w:rPr>
              <w:tab/>
            </w:r>
            <w:r>
              <w:rPr>
                <w:rStyle w:val="IndexLink"/>
              </w:rPr>
              <w:t>280</w:t>
            </w:r>
          </w:hyperlink>
        </w:p>
        <w:p>
          <w:pPr>
            <w:pStyle w:val="Contents4"/>
            <w:tabs>
              <w:tab w:val="clear" w:pos="8176"/>
              <w:tab w:val="right" w:pos="9026" w:leader="dot"/>
            </w:tabs>
            <w:rPr/>
          </w:pPr>
          <w:hyperlink w:anchor="__RefHeading___Toc574892_3381743652">
            <w:r>
              <w:rPr>
                <w:webHidden/>
                <w:rStyle w:val="IndexLink"/>
                <w:rtl w:val="true"/>
              </w:rPr>
              <w:t>شرح و تفسیر</w:t>
            </w:r>
            <w:r>
              <w:rPr>
                <w:rStyle w:val="IndexLink"/>
                <w:rtl w:val="true"/>
              </w:rPr>
              <w:t xml:space="preserve">: </w:t>
            </w:r>
            <w:r>
              <w:rPr>
                <w:rStyle w:val="IndexLink"/>
                <w:rtl w:val="true"/>
              </w:rPr>
              <w:t>بهترین واعظ</w:t>
            </w:r>
            <w:r>
              <w:rPr>
                <w:rStyle w:val="IndexLink"/>
                <w:rtl w:val="true"/>
              </w:rPr>
              <w:t>!</w:t>
              <w:tab/>
            </w:r>
            <w:r>
              <w:rPr>
                <w:rStyle w:val="IndexLink"/>
              </w:rPr>
              <w:t>281</w:t>
            </w:r>
          </w:hyperlink>
        </w:p>
        <w:p>
          <w:pPr>
            <w:pStyle w:val="Contents4"/>
            <w:tabs>
              <w:tab w:val="clear" w:pos="8176"/>
              <w:tab w:val="right" w:pos="9026" w:leader="dot"/>
            </w:tabs>
            <w:rPr/>
          </w:pPr>
          <w:hyperlink w:anchor="__RefHeading___Toc574894_3381743652">
            <w:r>
              <w:rPr>
                <w:webHidden/>
                <w:rStyle w:val="IndexLink"/>
                <w:rtl w:val="true"/>
              </w:rPr>
              <w:t>نکته</w:t>
            </w:r>
            <w:r>
              <w:rPr>
                <w:rStyle w:val="IndexLink"/>
                <w:rtl w:val="true"/>
              </w:rPr>
              <w:t xml:space="preserve">: </w:t>
            </w:r>
            <w:r>
              <w:rPr>
                <w:rStyle w:val="IndexLink"/>
                <w:rtl w:val="true"/>
              </w:rPr>
              <w:t>مرگ را فراموش نکنید</w:t>
            </w:r>
            <w:r>
              <w:rPr>
                <w:rStyle w:val="IndexLink"/>
                <w:rtl w:val="true"/>
              </w:rPr>
              <w:tab/>
            </w:r>
            <w:r>
              <w:rPr>
                <w:rStyle w:val="IndexLink"/>
              </w:rPr>
              <w:t>284</w:t>
            </w:r>
          </w:hyperlink>
        </w:p>
        <w:p>
          <w:pPr>
            <w:pStyle w:val="Contents3"/>
            <w:tabs>
              <w:tab w:val="clear" w:pos="8459"/>
              <w:tab w:val="right" w:pos="9026" w:leader="dot"/>
            </w:tabs>
            <w:rPr/>
          </w:pPr>
          <w:hyperlink w:anchor="__RefHeading___Toc574896_3381743652">
            <w:r>
              <w:rPr>
                <w:webHidden/>
                <w:rStyle w:val="IndexLink"/>
                <w:rtl w:val="true"/>
              </w:rPr>
              <w:t>بخش سوّم</w:t>
            </w:r>
            <w:r>
              <w:rPr>
                <w:rStyle w:val="IndexLink"/>
                <w:rtl w:val="true"/>
              </w:rPr>
              <w:tab/>
            </w:r>
            <w:r>
              <w:rPr>
                <w:rStyle w:val="IndexLink"/>
              </w:rPr>
              <w:t>286</w:t>
            </w:r>
          </w:hyperlink>
        </w:p>
        <w:p>
          <w:pPr>
            <w:pStyle w:val="Contents4"/>
            <w:tabs>
              <w:tab w:val="clear" w:pos="8176"/>
              <w:tab w:val="right" w:pos="9026" w:leader="dot"/>
            </w:tabs>
            <w:rPr/>
          </w:pPr>
          <w:hyperlink w:anchor="__RefHeading___Toc574898_338174365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74900_3381743652">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574902_3381743652">
            <w:r>
              <w:rPr>
                <w:webHidden/>
                <w:rStyle w:val="IndexLink"/>
                <w:rtl w:val="true"/>
              </w:rPr>
              <w:t>شرح و تفسیر</w:t>
            </w:r>
            <w:r>
              <w:rPr>
                <w:rStyle w:val="IndexLink"/>
                <w:rtl w:val="true"/>
              </w:rPr>
              <w:t xml:space="preserve">: </w:t>
            </w:r>
            <w:r>
              <w:rPr>
                <w:rStyle w:val="IndexLink"/>
                <w:rtl w:val="true"/>
              </w:rPr>
              <w:t>راه نجات</w:t>
            </w:r>
            <w:r>
              <w:rPr>
                <w:rStyle w:val="IndexLink"/>
                <w:rtl w:val="true"/>
              </w:rPr>
              <w:tab/>
            </w:r>
            <w:r>
              <w:rPr>
                <w:rStyle w:val="IndexLink"/>
              </w:rPr>
              <w:t>286</w:t>
            </w:r>
          </w:hyperlink>
        </w:p>
        <w:p>
          <w:pPr>
            <w:pStyle w:val="Contents2"/>
            <w:tabs>
              <w:tab w:val="clear" w:pos="8743"/>
              <w:tab w:val="right" w:pos="9026" w:leader="dot"/>
            </w:tabs>
            <w:rPr/>
          </w:pPr>
          <w:hyperlink w:anchor="__RefHeading___Toc574904_3381743652">
            <w:r>
              <w:rPr>
                <w:webHidden/>
                <w:rStyle w:val="IndexLink"/>
                <w:rtl w:val="true"/>
              </w:rPr>
              <w:t xml:space="preserve">خطبۀ </w:t>
            </w:r>
            <w:r>
              <w:rPr>
                <w:rStyle w:val="IndexLink"/>
              </w:rPr>
              <w:t>189</w:t>
            </w:r>
            <w:r>
              <w:rPr>
                <w:rStyle w:val="IndexLink"/>
                <w:rtl w:val="true"/>
              </w:rPr>
              <w:t xml:space="preserve">: </w:t>
            </w:r>
            <w:r>
              <w:rPr>
                <w:rStyle w:val="IndexLink"/>
                <w:rtl w:val="true"/>
              </w:rPr>
              <w:t>اقسام ایمان و وجوب هجرت</w:t>
            </w:r>
            <w:r>
              <w:rPr>
                <w:rStyle w:val="IndexLink"/>
                <w:rtl w:val="true"/>
              </w:rPr>
              <w:tab/>
            </w:r>
            <w:r>
              <w:rPr>
                <w:rStyle w:val="IndexLink"/>
              </w:rPr>
              <w:t>290</w:t>
            </w:r>
          </w:hyperlink>
        </w:p>
        <w:p>
          <w:pPr>
            <w:pStyle w:val="Contents3"/>
            <w:tabs>
              <w:tab w:val="clear" w:pos="8459"/>
              <w:tab w:val="right" w:pos="9026" w:leader="dot"/>
            </w:tabs>
            <w:rPr/>
          </w:pPr>
          <w:hyperlink w:anchor="__RefHeading___Toc574906_3381743652">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574908_3381743652">
            <w:r>
              <w:rPr>
                <w:webHidden/>
                <w:rStyle w:val="IndexLink"/>
                <w:rtl w:val="true"/>
              </w:rPr>
              <w:t>خطبه در یک نگاه</w:t>
            </w:r>
            <w:r>
              <w:rPr>
                <w:rStyle w:val="IndexLink"/>
                <w:rtl w:val="true"/>
              </w:rPr>
              <w:tab/>
            </w:r>
            <w:r>
              <w:rPr>
                <w:rStyle w:val="IndexLink"/>
              </w:rPr>
              <w:t>290</w:t>
            </w:r>
          </w:hyperlink>
        </w:p>
        <w:p>
          <w:pPr>
            <w:pStyle w:val="Contents3"/>
            <w:tabs>
              <w:tab w:val="clear" w:pos="8459"/>
              <w:tab w:val="right" w:pos="9026" w:leader="dot"/>
            </w:tabs>
            <w:rPr/>
          </w:pPr>
          <w:hyperlink w:anchor="__RefHeading___Toc574910_3381743652">
            <w:r>
              <w:rPr>
                <w:webHidden/>
                <w:rStyle w:val="IndexLink"/>
                <w:rtl w:val="true"/>
              </w:rPr>
              <w:t>بخش اوّل</w:t>
            </w:r>
            <w:r>
              <w:rPr>
                <w:rStyle w:val="IndexLink"/>
                <w:rtl w:val="true"/>
              </w:rPr>
              <w:tab/>
            </w:r>
            <w:r>
              <w:rPr>
                <w:rStyle w:val="IndexLink"/>
              </w:rPr>
              <w:t>292</w:t>
            </w:r>
          </w:hyperlink>
        </w:p>
        <w:p>
          <w:pPr>
            <w:pStyle w:val="Contents4"/>
            <w:tabs>
              <w:tab w:val="clear" w:pos="8176"/>
              <w:tab w:val="right" w:pos="9026" w:leader="dot"/>
            </w:tabs>
            <w:rPr/>
          </w:pPr>
          <w:hyperlink w:anchor="__RefHeading___Toc574912_338174365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574914_3381743652">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574916_3381743652">
            <w:r>
              <w:rPr>
                <w:webHidden/>
                <w:rStyle w:val="IndexLink"/>
                <w:rtl w:val="true"/>
              </w:rPr>
              <w:t>شرح و تفسیر</w:t>
            </w:r>
            <w:r>
              <w:rPr>
                <w:rStyle w:val="IndexLink"/>
                <w:rtl w:val="true"/>
              </w:rPr>
              <w:t xml:space="preserve">: </w:t>
            </w:r>
            <w:r>
              <w:rPr>
                <w:rStyle w:val="IndexLink"/>
                <w:rtl w:val="true"/>
              </w:rPr>
              <w:t>ایمان‌های پایدار و ناپایدار</w:t>
            </w:r>
            <w:r>
              <w:rPr>
                <w:rStyle w:val="IndexLink"/>
                <w:rtl w:val="true"/>
              </w:rPr>
              <w:tab/>
            </w:r>
            <w:r>
              <w:rPr>
                <w:rStyle w:val="IndexLink"/>
              </w:rPr>
              <w:t>292</w:t>
            </w:r>
          </w:hyperlink>
        </w:p>
        <w:p>
          <w:pPr>
            <w:pStyle w:val="Contents4"/>
            <w:tabs>
              <w:tab w:val="clear" w:pos="8176"/>
              <w:tab w:val="right" w:pos="9026" w:leader="dot"/>
            </w:tabs>
            <w:rPr/>
          </w:pPr>
          <w:hyperlink w:anchor="__RefHeading___Toc574918_3381743652">
            <w:r>
              <w:rPr>
                <w:webHidden/>
                <w:rStyle w:val="IndexLink"/>
                <w:rtl w:val="true"/>
              </w:rPr>
              <w:t>نکته‌ها</w:t>
            </w:r>
            <w:r>
              <w:rPr>
                <w:rStyle w:val="IndexLink"/>
                <w:rtl w:val="true"/>
              </w:rPr>
              <w:t xml:space="preserve">: </w:t>
            </w:r>
            <w:r>
              <w:rPr>
                <w:rStyle w:val="IndexLink"/>
                <w:rtl w:val="true"/>
              </w:rPr>
              <w:t>عوامل پایداری ایمان</w:t>
            </w:r>
            <w:r>
              <w:rPr>
                <w:rStyle w:val="IndexLink"/>
                <w:rtl w:val="true"/>
              </w:rPr>
              <w:tab/>
            </w:r>
            <w:r>
              <w:rPr>
                <w:rStyle w:val="IndexLink"/>
              </w:rPr>
              <w:t>294</w:t>
            </w:r>
          </w:hyperlink>
        </w:p>
        <w:p>
          <w:pPr>
            <w:pStyle w:val="Contents3"/>
            <w:tabs>
              <w:tab w:val="clear" w:pos="8459"/>
              <w:tab w:val="right" w:pos="9026" w:leader="dot"/>
            </w:tabs>
            <w:rPr/>
          </w:pPr>
          <w:hyperlink w:anchor="__RefHeading___Toc574920_3381743652">
            <w:r>
              <w:rPr>
                <w:webHidden/>
                <w:rStyle w:val="IndexLink"/>
                <w:rtl w:val="true"/>
              </w:rPr>
              <w:t>بخش دوم</w:t>
            </w:r>
            <w:r>
              <w:rPr>
                <w:rStyle w:val="IndexLink"/>
                <w:rtl w:val="true"/>
              </w:rPr>
              <w:tab/>
            </w:r>
            <w:r>
              <w:rPr>
                <w:rStyle w:val="IndexLink"/>
              </w:rPr>
              <w:t>296</w:t>
            </w:r>
          </w:hyperlink>
        </w:p>
        <w:p>
          <w:pPr>
            <w:pStyle w:val="Contents4"/>
            <w:tabs>
              <w:tab w:val="clear" w:pos="8176"/>
              <w:tab w:val="right" w:pos="9026" w:leader="dot"/>
            </w:tabs>
            <w:rPr/>
          </w:pPr>
          <w:hyperlink w:anchor="__RefHeading___Toc574922_338174365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574924_3381743652">
            <w:r>
              <w:rPr>
                <w:webHidden/>
                <w:rStyle w:val="IndexLink"/>
                <w:rtl w:val="true"/>
              </w:rPr>
              <w:t>ترجمه</w:t>
            </w:r>
            <w:r>
              <w:rPr>
                <w:rStyle w:val="IndexLink"/>
                <w:rtl w:val="true"/>
              </w:rPr>
              <w:tab/>
            </w:r>
            <w:r>
              <w:rPr>
                <w:rStyle w:val="IndexLink"/>
              </w:rPr>
              <w:t>296</w:t>
            </w:r>
          </w:hyperlink>
        </w:p>
        <w:p>
          <w:pPr>
            <w:pStyle w:val="Contents4"/>
            <w:tabs>
              <w:tab w:val="clear" w:pos="8176"/>
              <w:tab w:val="right" w:pos="9026" w:leader="dot"/>
            </w:tabs>
            <w:rPr/>
          </w:pPr>
          <w:hyperlink w:anchor="__RefHeading___Toc574926_3381743652">
            <w:r>
              <w:rPr>
                <w:webHidden/>
                <w:rStyle w:val="IndexLink"/>
                <w:rtl w:val="true"/>
              </w:rPr>
              <w:t>شرح و تفسیر</w:t>
            </w:r>
            <w:r>
              <w:rPr>
                <w:rStyle w:val="IndexLink"/>
                <w:rtl w:val="true"/>
              </w:rPr>
              <w:t xml:space="preserve">: </w:t>
            </w:r>
            <w:r>
              <w:rPr>
                <w:rStyle w:val="IndexLink"/>
                <w:rtl w:val="true"/>
              </w:rPr>
              <w:t>هرچه می‌خواهید بپرسید</w:t>
            </w:r>
            <w:r>
              <w:rPr>
                <w:rStyle w:val="IndexLink"/>
                <w:rtl w:val="true"/>
              </w:rPr>
              <w:tab/>
            </w:r>
            <w:r>
              <w:rPr>
                <w:rStyle w:val="IndexLink"/>
              </w:rPr>
              <w:t>297</w:t>
            </w:r>
          </w:hyperlink>
        </w:p>
        <w:p>
          <w:pPr>
            <w:pStyle w:val="Contents4"/>
            <w:tabs>
              <w:tab w:val="clear" w:pos="8176"/>
              <w:tab w:val="right" w:pos="9026" w:leader="dot"/>
            </w:tabs>
            <w:rPr/>
          </w:pPr>
          <w:hyperlink w:anchor="__RefHeading___Toc574928_3381743652">
            <w:r>
              <w:rPr>
                <w:webHidden/>
                <w:rStyle w:val="IndexLink"/>
                <w:rtl w:val="true"/>
              </w:rPr>
              <w:t>نکته</w:t>
            </w:r>
            <w:r>
              <w:rPr>
                <w:rStyle w:val="IndexLink"/>
                <w:rtl w:val="true"/>
              </w:rPr>
              <w:t xml:space="preserve">: </w:t>
            </w:r>
            <w:r>
              <w:rPr>
                <w:rStyle w:val="IndexLink"/>
                <w:rtl w:val="true"/>
              </w:rPr>
              <w:t>نقش هجرت در اسلام</w:t>
            </w:r>
            <w:r>
              <w:rPr>
                <w:rStyle w:val="IndexLink"/>
                <w:rtl w:val="true"/>
              </w:rPr>
              <w:tab/>
            </w:r>
            <w:r>
              <w:rPr>
                <w:rStyle w:val="IndexLink"/>
              </w:rPr>
              <w:t>303</w:t>
            </w:r>
          </w:hyperlink>
        </w:p>
        <w:p>
          <w:pPr>
            <w:pStyle w:val="Contents2"/>
            <w:tabs>
              <w:tab w:val="clear" w:pos="8743"/>
              <w:tab w:val="right" w:pos="9026" w:leader="dot"/>
            </w:tabs>
            <w:rPr/>
          </w:pPr>
          <w:hyperlink w:anchor="__RefHeading___Toc574930_3381743652">
            <w:r>
              <w:rPr>
                <w:webHidden/>
                <w:rStyle w:val="IndexLink"/>
                <w:rtl w:val="true"/>
              </w:rPr>
              <w:t xml:space="preserve">خطبۀ </w:t>
            </w:r>
            <w:r>
              <w:rPr>
                <w:rStyle w:val="IndexLink"/>
              </w:rPr>
              <w:t>190</w:t>
            </w:r>
            <w:r>
              <w:rPr>
                <w:rStyle w:val="IndexLink"/>
                <w:rtl w:val="true"/>
              </w:rPr>
              <w:t xml:space="preserve">: </w:t>
            </w:r>
            <w:r>
              <w:rPr>
                <w:rStyle w:val="IndexLink"/>
                <w:rtl w:val="true"/>
              </w:rPr>
              <w:t>تقوا و پرهیزگاری</w:t>
            </w:r>
            <w:r>
              <w:rPr>
                <w:rStyle w:val="IndexLink"/>
                <w:rtl w:val="true"/>
              </w:rPr>
              <w:tab/>
            </w:r>
            <w:r>
              <w:rPr>
                <w:rStyle w:val="IndexLink"/>
              </w:rPr>
              <w:t>306</w:t>
            </w:r>
          </w:hyperlink>
        </w:p>
        <w:p>
          <w:pPr>
            <w:pStyle w:val="Contents3"/>
            <w:tabs>
              <w:tab w:val="clear" w:pos="8459"/>
              <w:tab w:val="right" w:pos="9026" w:leader="dot"/>
            </w:tabs>
            <w:rPr/>
          </w:pPr>
          <w:hyperlink w:anchor="__RefHeading___Toc574932_3381743652">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74934_3381743652">
            <w:r>
              <w:rPr>
                <w:webHidden/>
                <w:rStyle w:val="IndexLink"/>
                <w:rtl w:val="true"/>
              </w:rPr>
              <w:t>خطبه در یک نگاه</w:t>
            </w:r>
            <w:r>
              <w:rPr>
                <w:rStyle w:val="IndexLink"/>
                <w:rtl w:val="true"/>
              </w:rPr>
              <w:tab/>
            </w:r>
            <w:r>
              <w:rPr>
                <w:rStyle w:val="IndexLink"/>
              </w:rPr>
              <w:t>306</w:t>
            </w:r>
          </w:hyperlink>
        </w:p>
        <w:p>
          <w:pPr>
            <w:pStyle w:val="Contents3"/>
            <w:tabs>
              <w:tab w:val="clear" w:pos="8459"/>
              <w:tab w:val="right" w:pos="9026" w:leader="dot"/>
            </w:tabs>
            <w:rPr/>
          </w:pPr>
          <w:hyperlink w:anchor="__RefHeading___Toc574936_3381743652">
            <w:r>
              <w:rPr>
                <w:webHidden/>
                <w:rStyle w:val="IndexLink"/>
                <w:rtl w:val="true"/>
              </w:rPr>
              <w:t>بخش اوّل</w:t>
            </w:r>
            <w:r>
              <w:rPr>
                <w:rStyle w:val="IndexLink"/>
                <w:rtl w:val="true"/>
              </w:rPr>
              <w:tab/>
            </w:r>
            <w:r>
              <w:rPr>
                <w:rStyle w:val="IndexLink"/>
              </w:rPr>
              <w:t>308</w:t>
            </w:r>
          </w:hyperlink>
        </w:p>
        <w:p>
          <w:pPr>
            <w:pStyle w:val="Contents4"/>
            <w:tabs>
              <w:tab w:val="clear" w:pos="8176"/>
              <w:tab w:val="right" w:pos="9026" w:leader="dot"/>
            </w:tabs>
            <w:rPr/>
          </w:pPr>
          <w:hyperlink w:anchor="__RefHeading___Toc574938_3381743652">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574940_3381743652">
            <w:r>
              <w:rPr>
                <w:webHidden/>
                <w:rStyle w:val="IndexLink"/>
                <w:rtl w:val="true"/>
              </w:rPr>
              <w:t>ترجمه</w:t>
            </w:r>
            <w:r>
              <w:rPr>
                <w:rStyle w:val="IndexLink"/>
                <w:rtl w:val="true"/>
              </w:rPr>
              <w:tab/>
            </w:r>
            <w:r>
              <w:rPr>
                <w:rStyle w:val="IndexLink"/>
              </w:rPr>
              <w:t>308</w:t>
            </w:r>
          </w:hyperlink>
        </w:p>
        <w:p>
          <w:pPr>
            <w:pStyle w:val="Contents4"/>
            <w:tabs>
              <w:tab w:val="clear" w:pos="8176"/>
              <w:tab w:val="right" w:pos="9026" w:leader="dot"/>
            </w:tabs>
            <w:rPr/>
          </w:pPr>
          <w:hyperlink w:anchor="__RefHeading___Toc574942_3381743652">
            <w:r>
              <w:rPr>
                <w:webHidden/>
                <w:rStyle w:val="IndexLink"/>
                <w:rtl w:val="true"/>
              </w:rPr>
              <w:t>شرح و تفسیر</w:t>
            </w:r>
            <w:r>
              <w:rPr>
                <w:rStyle w:val="IndexLink"/>
                <w:rtl w:val="true"/>
              </w:rPr>
              <w:t xml:space="preserve">: </w:t>
            </w:r>
            <w:r>
              <w:rPr>
                <w:rStyle w:val="IndexLink"/>
                <w:rtl w:val="true"/>
              </w:rPr>
              <w:t>پیامبر رحمت و جهاد</w:t>
            </w:r>
            <w:r>
              <w:rPr>
                <w:rStyle w:val="IndexLink"/>
                <w:rtl w:val="true"/>
              </w:rPr>
              <w:tab/>
            </w:r>
            <w:r>
              <w:rPr>
                <w:rStyle w:val="IndexLink"/>
              </w:rPr>
              <w:t>308</w:t>
            </w:r>
          </w:hyperlink>
        </w:p>
        <w:p>
          <w:pPr>
            <w:pStyle w:val="Contents3"/>
            <w:tabs>
              <w:tab w:val="clear" w:pos="8459"/>
              <w:tab w:val="right" w:pos="9026" w:leader="dot"/>
            </w:tabs>
            <w:rPr/>
          </w:pPr>
          <w:hyperlink w:anchor="__RefHeading___Toc574944_3381743652">
            <w:r>
              <w:rPr>
                <w:webHidden/>
                <w:rStyle w:val="IndexLink"/>
                <w:rtl w:val="true"/>
              </w:rPr>
              <w:t>بخش دوم</w:t>
            </w:r>
            <w:r>
              <w:rPr>
                <w:rStyle w:val="IndexLink"/>
                <w:rtl w:val="true"/>
              </w:rPr>
              <w:tab/>
            </w:r>
            <w:r>
              <w:rPr>
                <w:rStyle w:val="IndexLink"/>
              </w:rPr>
              <w:t>312</w:t>
            </w:r>
          </w:hyperlink>
        </w:p>
        <w:p>
          <w:pPr>
            <w:pStyle w:val="Contents4"/>
            <w:tabs>
              <w:tab w:val="clear" w:pos="8176"/>
              <w:tab w:val="right" w:pos="9026" w:leader="dot"/>
            </w:tabs>
            <w:rPr/>
          </w:pPr>
          <w:hyperlink w:anchor="__RefHeading___Toc574946_338174365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574948_3381743652">
            <w:r>
              <w:rPr>
                <w:webHidden/>
                <w:rStyle w:val="IndexLink"/>
                <w:rtl w:val="true"/>
              </w:rPr>
              <w:t>ترجمه</w:t>
            </w:r>
            <w:r>
              <w:rPr>
                <w:rStyle w:val="IndexLink"/>
                <w:rtl w:val="true"/>
              </w:rPr>
              <w:tab/>
            </w:r>
            <w:r>
              <w:rPr>
                <w:rStyle w:val="IndexLink"/>
              </w:rPr>
              <w:t>312</w:t>
            </w:r>
          </w:hyperlink>
        </w:p>
        <w:p>
          <w:pPr>
            <w:pStyle w:val="Contents4"/>
            <w:tabs>
              <w:tab w:val="clear" w:pos="8176"/>
              <w:tab w:val="right" w:pos="9026" w:leader="dot"/>
            </w:tabs>
            <w:rPr/>
          </w:pPr>
          <w:hyperlink w:anchor="__RefHeading___Toc574950_3381743652">
            <w:r>
              <w:rPr>
                <w:webHidden/>
                <w:rStyle w:val="IndexLink"/>
                <w:rtl w:val="true"/>
              </w:rPr>
              <w:t>شرح و تفسیر</w:t>
            </w:r>
            <w:r>
              <w:rPr>
                <w:rStyle w:val="IndexLink"/>
                <w:rtl w:val="true"/>
              </w:rPr>
              <w:t xml:space="preserve">: </w:t>
            </w:r>
            <w:r>
              <w:rPr>
                <w:rStyle w:val="IndexLink"/>
                <w:rtl w:val="true"/>
              </w:rPr>
              <w:t>مشکلاتی که در پیش رو دارید</w:t>
            </w:r>
            <w:r>
              <w:rPr>
                <w:rStyle w:val="IndexLink"/>
                <w:rtl w:val="true"/>
              </w:rPr>
              <w:t>!</w:t>
              <w:tab/>
            </w:r>
            <w:r>
              <w:rPr>
                <w:rStyle w:val="IndexLink"/>
              </w:rPr>
              <w:t>312</w:t>
            </w:r>
          </w:hyperlink>
        </w:p>
        <w:p>
          <w:pPr>
            <w:pStyle w:val="Contents3"/>
            <w:tabs>
              <w:tab w:val="clear" w:pos="8459"/>
              <w:tab w:val="right" w:pos="9026" w:leader="dot"/>
            </w:tabs>
            <w:rPr/>
          </w:pPr>
          <w:hyperlink w:anchor="__RefHeading___Toc574952_3381743652">
            <w:r>
              <w:rPr>
                <w:webHidden/>
                <w:rStyle w:val="IndexLink"/>
                <w:rtl w:val="true"/>
              </w:rPr>
              <w:t>بخش سوم</w:t>
            </w:r>
            <w:r>
              <w:rPr>
                <w:rStyle w:val="IndexLink"/>
                <w:rtl w:val="true"/>
              </w:rPr>
              <w:tab/>
            </w:r>
            <w:r>
              <w:rPr>
                <w:rStyle w:val="IndexLink"/>
              </w:rPr>
              <w:t>316</w:t>
            </w:r>
          </w:hyperlink>
        </w:p>
        <w:p>
          <w:pPr>
            <w:pStyle w:val="Contents4"/>
            <w:tabs>
              <w:tab w:val="clear" w:pos="8176"/>
              <w:tab w:val="right" w:pos="9026" w:leader="dot"/>
            </w:tabs>
            <w:rPr/>
          </w:pPr>
          <w:hyperlink w:anchor="__RefHeading___Toc574954_338174365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74956_3381743652">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574958_3381743652">
            <w:r>
              <w:rPr>
                <w:webHidden/>
                <w:rStyle w:val="IndexLink"/>
                <w:rtl w:val="true"/>
              </w:rPr>
              <w:t>شرح و تفسیر</w:t>
            </w:r>
            <w:r>
              <w:rPr>
                <w:rStyle w:val="IndexLink"/>
                <w:rtl w:val="true"/>
              </w:rPr>
              <w:t xml:space="preserve">: </w:t>
            </w:r>
            <w:r>
              <w:rPr>
                <w:rStyle w:val="IndexLink"/>
                <w:rtl w:val="true"/>
              </w:rPr>
              <w:t>اهوال محشر</w:t>
            </w:r>
            <w:r>
              <w:rPr>
                <w:rStyle w:val="IndexLink"/>
                <w:rtl w:val="true"/>
              </w:rPr>
              <w:t>!</w:t>
              <w:tab/>
            </w:r>
            <w:r>
              <w:rPr>
                <w:rStyle w:val="IndexLink"/>
              </w:rPr>
              <w:t>317</w:t>
            </w:r>
          </w:hyperlink>
        </w:p>
        <w:p>
          <w:pPr>
            <w:pStyle w:val="Contents3"/>
            <w:tabs>
              <w:tab w:val="clear" w:pos="8459"/>
              <w:tab w:val="right" w:pos="9026" w:leader="dot"/>
            </w:tabs>
            <w:rPr/>
          </w:pPr>
          <w:hyperlink w:anchor="__RefHeading___Toc574960_3381743652">
            <w:r>
              <w:rPr>
                <w:webHidden/>
                <w:rStyle w:val="IndexLink"/>
                <w:rtl w:val="true"/>
              </w:rPr>
              <w:t>بخش چهارم</w:t>
            </w:r>
            <w:r>
              <w:rPr>
                <w:rStyle w:val="IndexLink"/>
                <w:rtl w:val="true"/>
              </w:rPr>
              <w:tab/>
            </w:r>
            <w:r>
              <w:rPr>
                <w:rStyle w:val="IndexLink"/>
              </w:rPr>
              <w:t>324</w:t>
            </w:r>
          </w:hyperlink>
        </w:p>
        <w:p>
          <w:pPr>
            <w:pStyle w:val="Contents4"/>
            <w:tabs>
              <w:tab w:val="clear" w:pos="8176"/>
              <w:tab w:val="right" w:pos="9026" w:leader="dot"/>
            </w:tabs>
            <w:rPr/>
          </w:pPr>
          <w:hyperlink w:anchor="__RefHeading___Toc574962_3381743652">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574964_3381743652">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574966_3381743652">
            <w:r>
              <w:rPr>
                <w:webHidden/>
                <w:rStyle w:val="IndexLink"/>
                <w:rtl w:val="true"/>
              </w:rPr>
              <w:t>شرح و تفسیر</w:t>
            </w:r>
            <w:r>
              <w:rPr>
                <w:rStyle w:val="IndexLink"/>
                <w:rtl w:val="true"/>
              </w:rPr>
              <w:t xml:space="preserve">: </w:t>
            </w:r>
            <w:r>
              <w:rPr>
                <w:rStyle w:val="IndexLink"/>
                <w:rtl w:val="true"/>
              </w:rPr>
              <w:t>آماده سفر آخرت باشید</w:t>
            </w:r>
            <w:r>
              <w:rPr>
                <w:rStyle w:val="IndexLink"/>
                <w:rtl w:val="true"/>
              </w:rPr>
              <w:tab/>
            </w:r>
            <w:r>
              <w:rPr>
                <w:rStyle w:val="IndexLink"/>
              </w:rPr>
              <w:t>324</w:t>
            </w:r>
          </w:hyperlink>
        </w:p>
        <w:p>
          <w:pPr>
            <w:pStyle w:val="Contents3"/>
            <w:tabs>
              <w:tab w:val="clear" w:pos="8459"/>
              <w:tab w:val="right" w:pos="9026" w:leader="dot"/>
            </w:tabs>
            <w:rPr/>
          </w:pPr>
          <w:hyperlink w:anchor="__RefHeading___Toc574968_3381743652">
            <w:r>
              <w:rPr>
                <w:webHidden/>
                <w:rStyle w:val="IndexLink"/>
                <w:rtl w:val="true"/>
              </w:rPr>
              <w:t>بخش پنجم</w:t>
            </w:r>
            <w:r>
              <w:rPr>
                <w:rStyle w:val="IndexLink"/>
                <w:rtl w:val="true"/>
              </w:rPr>
              <w:tab/>
            </w:r>
            <w:r>
              <w:rPr>
                <w:rStyle w:val="IndexLink"/>
              </w:rPr>
              <w:t>328</w:t>
            </w:r>
          </w:hyperlink>
        </w:p>
        <w:p>
          <w:pPr>
            <w:pStyle w:val="Contents4"/>
            <w:tabs>
              <w:tab w:val="clear" w:pos="8176"/>
              <w:tab w:val="right" w:pos="9026" w:leader="dot"/>
            </w:tabs>
            <w:rPr/>
          </w:pPr>
          <w:hyperlink w:anchor="__RefHeading___Toc574970_338174365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574972_3381743652">
            <w:r>
              <w:rPr>
                <w:webHidden/>
                <w:rStyle w:val="IndexLink"/>
                <w:rtl w:val="true"/>
              </w:rPr>
              <w:t>ترجمه</w:t>
            </w:r>
            <w:r>
              <w:rPr>
                <w:rStyle w:val="IndexLink"/>
                <w:rtl w:val="true"/>
              </w:rPr>
              <w:tab/>
            </w:r>
            <w:r>
              <w:rPr>
                <w:rStyle w:val="IndexLink"/>
              </w:rPr>
              <w:t>328</w:t>
            </w:r>
          </w:hyperlink>
        </w:p>
        <w:p>
          <w:pPr>
            <w:pStyle w:val="Contents4"/>
            <w:tabs>
              <w:tab w:val="clear" w:pos="8176"/>
              <w:tab w:val="right" w:pos="9026" w:leader="dot"/>
            </w:tabs>
            <w:rPr/>
          </w:pPr>
          <w:hyperlink w:anchor="__RefHeading___Toc574974_3381743652">
            <w:r>
              <w:rPr>
                <w:webHidden/>
                <w:rStyle w:val="IndexLink"/>
                <w:rtl w:val="true"/>
              </w:rPr>
              <w:t>شرح و تفسیر</w:t>
            </w:r>
            <w:r>
              <w:rPr>
                <w:rStyle w:val="IndexLink"/>
                <w:rtl w:val="true"/>
              </w:rPr>
              <w:t xml:space="preserve">: </w:t>
            </w:r>
            <w:r>
              <w:rPr>
                <w:rStyle w:val="IndexLink"/>
                <w:rtl w:val="true"/>
              </w:rPr>
              <w:t>هرکاری وقتی دارد</w:t>
            </w:r>
            <w:r>
              <w:rPr>
                <w:rStyle w:val="IndexLink"/>
                <w:rtl w:val="true"/>
              </w:rPr>
              <w:t>!</w:t>
              <w:tab/>
            </w:r>
            <w:r>
              <w:rPr>
                <w:rStyle w:val="IndexLink"/>
              </w:rPr>
              <w:t>328</w:t>
            </w:r>
          </w:hyperlink>
        </w:p>
        <w:p>
          <w:pPr>
            <w:pStyle w:val="Contents4"/>
            <w:tabs>
              <w:tab w:val="clear" w:pos="8176"/>
              <w:tab w:val="right" w:pos="9026" w:leader="dot"/>
            </w:tabs>
            <w:rPr/>
          </w:pPr>
          <w:hyperlink w:anchor="__RefHeading___Toc574976_3381743652">
            <w:r>
              <w:rPr>
                <w:webHidden/>
                <w:rStyle w:val="IndexLink"/>
                <w:rtl w:val="true"/>
              </w:rPr>
              <w:t>نکته</w:t>
            </w:r>
            <w:r>
              <w:rPr>
                <w:rStyle w:val="IndexLink"/>
                <w:rtl w:val="true"/>
              </w:rPr>
              <w:t xml:space="preserve">: </w:t>
            </w:r>
            <w:r>
              <w:rPr>
                <w:rStyle w:val="IndexLink"/>
                <w:rtl w:val="true"/>
              </w:rPr>
              <w:t>قیام های نابهنگام</w:t>
            </w:r>
            <w:r>
              <w:rPr>
                <w:rStyle w:val="IndexLink"/>
                <w:rtl w:val="true"/>
              </w:rPr>
              <w:tab/>
            </w:r>
            <w:r>
              <w:rPr>
                <w:rStyle w:val="IndexLink"/>
              </w:rPr>
              <w:t>330</w:t>
            </w:r>
          </w:hyperlink>
        </w:p>
        <w:p>
          <w:pPr>
            <w:pStyle w:val="Contents2"/>
            <w:tabs>
              <w:tab w:val="clear" w:pos="8743"/>
              <w:tab w:val="right" w:pos="9026" w:leader="dot"/>
            </w:tabs>
            <w:rPr/>
          </w:pPr>
          <w:hyperlink w:anchor="__RefHeading___Toc574978_3381743652">
            <w:r>
              <w:rPr>
                <w:webHidden/>
                <w:rStyle w:val="IndexLink"/>
                <w:rtl w:val="true"/>
              </w:rPr>
              <w:t xml:space="preserve">خطبۀ </w:t>
            </w:r>
            <w:r>
              <w:rPr>
                <w:rStyle w:val="IndexLink"/>
              </w:rPr>
              <w:t>191</w:t>
            </w:r>
            <w:r>
              <w:rPr>
                <w:rStyle w:val="IndexLink"/>
                <w:rtl w:val="true"/>
              </w:rPr>
              <w:t xml:space="preserve">: </w:t>
            </w:r>
            <w:r>
              <w:rPr>
                <w:rStyle w:val="IndexLink"/>
                <w:rtl w:val="true"/>
              </w:rPr>
              <w:t>زهد و تقوا</w:t>
            </w:r>
            <w:r>
              <w:rPr>
                <w:rStyle w:val="IndexLink"/>
                <w:rtl w:val="true"/>
              </w:rPr>
              <w:tab/>
            </w:r>
            <w:r>
              <w:rPr>
                <w:rStyle w:val="IndexLink"/>
              </w:rPr>
              <w:t>332</w:t>
            </w:r>
          </w:hyperlink>
        </w:p>
        <w:p>
          <w:pPr>
            <w:pStyle w:val="Contents3"/>
            <w:tabs>
              <w:tab w:val="clear" w:pos="8459"/>
              <w:tab w:val="right" w:pos="9026" w:leader="dot"/>
            </w:tabs>
            <w:rPr/>
          </w:pPr>
          <w:hyperlink w:anchor="__RefHeading___Toc574980_338174365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574982_3381743652">
            <w:r>
              <w:rPr>
                <w:webHidden/>
                <w:rStyle w:val="IndexLink"/>
                <w:rtl w:val="true"/>
              </w:rPr>
              <w:t>خطبه در یک نگاه</w:t>
            </w:r>
            <w:r>
              <w:rPr>
                <w:rStyle w:val="IndexLink"/>
                <w:rtl w:val="true"/>
              </w:rPr>
              <w:tab/>
            </w:r>
            <w:r>
              <w:rPr>
                <w:rStyle w:val="IndexLink"/>
              </w:rPr>
              <w:t>332</w:t>
            </w:r>
          </w:hyperlink>
        </w:p>
        <w:p>
          <w:pPr>
            <w:pStyle w:val="Contents3"/>
            <w:tabs>
              <w:tab w:val="clear" w:pos="8459"/>
              <w:tab w:val="right" w:pos="9026" w:leader="dot"/>
            </w:tabs>
            <w:rPr/>
          </w:pPr>
          <w:hyperlink w:anchor="__RefHeading___Toc574984_3381743652">
            <w:r>
              <w:rPr>
                <w:webHidden/>
                <w:rStyle w:val="IndexLink"/>
                <w:rtl w:val="true"/>
              </w:rPr>
              <w:t>بخش اوّل</w:t>
            </w:r>
            <w:r>
              <w:rPr>
                <w:rStyle w:val="IndexLink"/>
                <w:rtl w:val="true"/>
              </w:rPr>
              <w:tab/>
            </w:r>
            <w:r>
              <w:rPr>
                <w:rStyle w:val="IndexLink"/>
              </w:rPr>
              <w:t>334</w:t>
            </w:r>
          </w:hyperlink>
        </w:p>
        <w:p>
          <w:pPr>
            <w:pStyle w:val="Contents4"/>
            <w:tabs>
              <w:tab w:val="clear" w:pos="8176"/>
              <w:tab w:val="right" w:pos="9026" w:leader="dot"/>
            </w:tabs>
            <w:rPr/>
          </w:pPr>
          <w:hyperlink w:anchor="__RefHeading___Toc574986_3381743652">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574988_3381743652">
            <w:r>
              <w:rPr>
                <w:webHidden/>
                <w:rStyle w:val="IndexLink"/>
                <w:rtl w:val="true"/>
              </w:rPr>
              <w:t>ترجمه</w:t>
            </w:r>
            <w:r>
              <w:rPr>
                <w:rStyle w:val="IndexLink"/>
                <w:rtl w:val="true"/>
              </w:rPr>
              <w:tab/>
            </w:r>
            <w:r>
              <w:rPr>
                <w:rStyle w:val="IndexLink"/>
              </w:rPr>
              <w:t>334</w:t>
            </w:r>
          </w:hyperlink>
        </w:p>
        <w:p>
          <w:pPr>
            <w:pStyle w:val="Contents4"/>
            <w:tabs>
              <w:tab w:val="clear" w:pos="8176"/>
              <w:tab w:val="right" w:pos="9026" w:leader="dot"/>
            </w:tabs>
            <w:rPr/>
          </w:pPr>
          <w:hyperlink w:anchor="__RefHeading___Toc574990_3381743652">
            <w:r>
              <w:rPr>
                <w:webHidden/>
                <w:rStyle w:val="IndexLink"/>
                <w:rtl w:val="true"/>
              </w:rPr>
              <w:t>شرح و تفسیر</w:t>
            </w:r>
            <w:r>
              <w:rPr>
                <w:rStyle w:val="IndexLink"/>
                <w:rtl w:val="true"/>
              </w:rPr>
              <w:t xml:space="preserve">: </w:t>
            </w:r>
            <w:r>
              <w:rPr>
                <w:rStyle w:val="IndexLink"/>
                <w:rtl w:val="true"/>
              </w:rPr>
              <w:t>خلقت بدیع خداوند</w:t>
            </w:r>
            <w:r>
              <w:rPr>
                <w:rStyle w:val="IndexLink"/>
                <w:rtl w:val="true"/>
              </w:rPr>
              <w:tab/>
            </w:r>
            <w:r>
              <w:rPr>
                <w:rStyle w:val="IndexLink"/>
              </w:rPr>
              <w:t>335</w:t>
            </w:r>
          </w:hyperlink>
        </w:p>
        <w:p>
          <w:pPr>
            <w:pStyle w:val="Contents3"/>
            <w:tabs>
              <w:tab w:val="clear" w:pos="8459"/>
              <w:tab w:val="right" w:pos="9026" w:leader="dot"/>
            </w:tabs>
            <w:rPr/>
          </w:pPr>
          <w:hyperlink w:anchor="__RefHeading___Toc574992_3381743652">
            <w:r>
              <w:rPr>
                <w:webHidden/>
                <w:rStyle w:val="IndexLink"/>
                <w:rtl w:val="true"/>
              </w:rPr>
              <w:t>بخش دوم</w:t>
            </w:r>
            <w:r>
              <w:rPr>
                <w:rStyle w:val="IndexLink"/>
                <w:rtl w:val="true"/>
              </w:rPr>
              <w:tab/>
            </w:r>
            <w:r>
              <w:rPr>
                <w:rStyle w:val="IndexLink"/>
              </w:rPr>
              <w:t>342</w:t>
            </w:r>
          </w:hyperlink>
        </w:p>
        <w:p>
          <w:pPr>
            <w:pStyle w:val="Contents4"/>
            <w:tabs>
              <w:tab w:val="clear" w:pos="8176"/>
              <w:tab w:val="right" w:pos="9026" w:leader="dot"/>
            </w:tabs>
            <w:rPr/>
          </w:pPr>
          <w:hyperlink w:anchor="__RefHeading___Toc574994_3381743652">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574996_3381743652">
            <w:r>
              <w:rPr>
                <w:webHidden/>
                <w:rStyle w:val="IndexLink"/>
                <w:rtl w:val="true"/>
              </w:rPr>
              <w:t>ترجمه</w:t>
            </w:r>
            <w:r>
              <w:rPr>
                <w:rStyle w:val="IndexLink"/>
                <w:rtl w:val="true"/>
              </w:rPr>
              <w:tab/>
            </w:r>
            <w:r>
              <w:rPr>
                <w:rStyle w:val="IndexLink"/>
              </w:rPr>
              <w:t>342</w:t>
            </w:r>
          </w:hyperlink>
        </w:p>
        <w:p>
          <w:pPr>
            <w:pStyle w:val="Contents4"/>
            <w:tabs>
              <w:tab w:val="clear" w:pos="8176"/>
              <w:tab w:val="right" w:pos="9026" w:leader="dot"/>
            </w:tabs>
            <w:rPr/>
          </w:pPr>
          <w:hyperlink w:anchor="__RefHeading___Toc574998_3381743652">
            <w:r>
              <w:rPr>
                <w:webHidden/>
                <w:rStyle w:val="IndexLink"/>
                <w:rtl w:val="true"/>
              </w:rPr>
              <w:t>شرح و تفسیر</w:t>
            </w:r>
            <w:r>
              <w:rPr>
                <w:rStyle w:val="IndexLink"/>
                <w:rtl w:val="true"/>
              </w:rPr>
              <w:t xml:space="preserve">: </w:t>
            </w:r>
            <w:r>
              <w:rPr>
                <w:rStyle w:val="IndexLink"/>
                <w:rtl w:val="true"/>
              </w:rPr>
              <w:t>تقوا بهترین پناهگاه در دنیا و چراغ راه در قیامت است</w:t>
            </w:r>
            <w:r>
              <w:rPr>
                <w:rStyle w:val="IndexLink"/>
                <w:rtl w:val="true"/>
              </w:rPr>
              <w:tab/>
            </w:r>
            <w:r>
              <w:rPr>
                <w:rStyle w:val="IndexLink"/>
              </w:rPr>
              <w:t>343</w:t>
            </w:r>
          </w:hyperlink>
        </w:p>
        <w:p>
          <w:pPr>
            <w:pStyle w:val="Contents3"/>
            <w:tabs>
              <w:tab w:val="clear" w:pos="8459"/>
              <w:tab w:val="right" w:pos="9026" w:leader="dot"/>
            </w:tabs>
            <w:rPr/>
          </w:pPr>
          <w:hyperlink w:anchor="__RefHeading___Toc575000_3381743652">
            <w:r>
              <w:rPr>
                <w:webHidden/>
                <w:rStyle w:val="IndexLink"/>
                <w:rtl w:val="true"/>
              </w:rPr>
              <w:t>بخش سوم</w:t>
            </w:r>
            <w:r>
              <w:rPr>
                <w:rStyle w:val="IndexLink"/>
                <w:rtl w:val="true"/>
              </w:rPr>
              <w:tab/>
            </w:r>
            <w:r>
              <w:rPr>
                <w:rStyle w:val="IndexLink"/>
              </w:rPr>
              <w:t>348</w:t>
            </w:r>
          </w:hyperlink>
        </w:p>
        <w:p>
          <w:pPr>
            <w:pStyle w:val="Contents4"/>
            <w:tabs>
              <w:tab w:val="clear" w:pos="8176"/>
              <w:tab w:val="right" w:pos="9026" w:leader="dot"/>
            </w:tabs>
            <w:rPr/>
          </w:pPr>
          <w:hyperlink w:anchor="__RefHeading___Toc575002_3381743652">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575004_3381743652">
            <w:r>
              <w:rPr>
                <w:webHidden/>
                <w:rStyle w:val="IndexLink"/>
                <w:rtl w:val="true"/>
              </w:rPr>
              <w:t>ترجمه</w:t>
            </w:r>
            <w:r>
              <w:rPr>
                <w:rStyle w:val="IndexLink"/>
                <w:rtl w:val="true"/>
              </w:rPr>
              <w:tab/>
            </w:r>
            <w:r>
              <w:rPr>
                <w:rStyle w:val="IndexLink"/>
              </w:rPr>
              <w:t>348</w:t>
            </w:r>
          </w:hyperlink>
        </w:p>
        <w:p>
          <w:pPr>
            <w:pStyle w:val="Contents4"/>
            <w:tabs>
              <w:tab w:val="clear" w:pos="8176"/>
              <w:tab w:val="right" w:pos="9026" w:leader="dot"/>
            </w:tabs>
            <w:rPr/>
          </w:pPr>
          <w:hyperlink w:anchor="__RefHeading___Toc575006_3381743652">
            <w:r>
              <w:rPr>
                <w:webHidden/>
                <w:rStyle w:val="IndexLink"/>
                <w:rtl w:val="true"/>
              </w:rPr>
              <w:t>شرح و تفسیر</w:t>
            </w:r>
            <w:r>
              <w:rPr>
                <w:rStyle w:val="IndexLink"/>
                <w:rtl w:val="true"/>
              </w:rPr>
              <w:t xml:space="preserve">: </w:t>
            </w:r>
            <w:r>
              <w:rPr>
                <w:rStyle w:val="IndexLink"/>
                <w:rtl w:val="true"/>
              </w:rPr>
              <w:t>ندای بیدارگر تقوا را بشنوید</w:t>
            </w:r>
            <w:r>
              <w:rPr>
                <w:rStyle w:val="IndexLink"/>
                <w:rtl w:val="true"/>
              </w:rPr>
              <w:tab/>
            </w:r>
            <w:r>
              <w:rPr>
                <w:rStyle w:val="IndexLink"/>
              </w:rPr>
              <w:t>349</w:t>
            </w:r>
          </w:hyperlink>
        </w:p>
        <w:p>
          <w:pPr>
            <w:pStyle w:val="Contents3"/>
            <w:tabs>
              <w:tab w:val="clear" w:pos="8459"/>
              <w:tab w:val="right" w:pos="9026" w:leader="dot"/>
            </w:tabs>
            <w:rPr/>
          </w:pPr>
          <w:hyperlink w:anchor="__RefHeading___Toc575008_3381743652">
            <w:r>
              <w:rPr>
                <w:webHidden/>
                <w:rStyle w:val="IndexLink"/>
                <w:rtl w:val="true"/>
              </w:rPr>
              <w:t>بخش چهارم</w:t>
            </w:r>
            <w:r>
              <w:rPr>
                <w:rStyle w:val="IndexLink"/>
                <w:rtl w:val="true"/>
              </w:rPr>
              <w:tab/>
            </w:r>
            <w:r>
              <w:rPr>
                <w:rStyle w:val="IndexLink"/>
              </w:rPr>
              <w:t>356</w:t>
            </w:r>
          </w:hyperlink>
        </w:p>
        <w:p>
          <w:pPr>
            <w:pStyle w:val="Contents4"/>
            <w:tabs>
              <w:tab w:val="clear" w:pos="8176"/>
              <w:tab w:val="right" w:pos="9026" w:leader="dot"/>
            </w:tabs>
            <w:rPr/>
          </w:pPr>
          <w:hyperlink w:anchor="__RefHeading___Toc575010_3381743652">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75012_3381743652">
            <w:r>
              <w:rPr>
                <w:webHidden/>
                <w:rStyle w:val="IndexLink"/>
                <w:rtl w:val="true"/>
              </w:rPr>
              <w:t>ترجمه</w:t>
            </w:r>
            <w:r>
              <w:rPr>
                <w:rStyle w:val="IndexLink"/>
                <w:rtl w:val="true"/>
              </w:rPr>
              <w:tab/>
            </w:r>
            <w:r>
              <w:rPr>
                <w:rStyle w:val="IndexLink"/>
              </w:rPr>
              <w:t>356</w:t>
            </w:r>
          </w:hyperlink>
        </w:p>
        <w:p>
          <w:pPr>
            <w:pStyle w:val="Contents4"/>
            <w:tabs>
              <w:tab w:val="clear" w:pos="8176"/>
              <w:tab w:val="right" w:pos="9026" w:leader="dot"/>
            </w:tabs>
            <w:rPr/>
          </w:pPr>
          <w:hyperlink w:anchor="__RefHeading___Toc575014_3381743652">
            <w:r>
              <w:rPr>
                <w:webHidden/>
                <w:rStyle w:val="IndexLink"/>
                <w:rtl w:val="true"/>
              </w:rPr>
              <w:t>شرح و تفسیر</w:t>
            </w:r>
            <w:r>
              <w:rPr>
                <w:rStyle w:val="IndexLink"/>
                <w:rtl w:val="true"/>
              </w:rPr>
              <w:t xml:space="preserve">: </w:t>
            </w:r>
            <w:r>
              <w:rPr>
                <w:rStyle w:val="IndexLink"/>
                <w:rtl w:val="true"/>
              </w:rPr>
              <w:t>سرنوشت دنیا و دنیاپرستان</w:t>
            </w:r>
            <w:r>
              <w:rPr>
                <w:rStyle w:val="IndexLink"/>
                <w:rtl w:val="true"/>
              </w:rPr>
              <w:tab/>
            </w:r>
            <w:r>
              <w:rPr>
                <w:rStyle w:val="IndexLink"/>
              </w:rPr>
              <w:t>357</w:t>
            </w:r>
          </w:hyperlink>
        </w:p>
        <w:p>
          <w:pPr>
            <w:pStyle w:val="Contents2"/>
            <w:tabs>
              <w:tab w:val="clear" w:pos="8743"/>
              <w:tab w:val="right" w:pos="9026" w:leader="dot"/>
            </w:tabs>
            <w:rPr/>
          </w:pPr>
          <w:hyperlink w:anchor="__RefHeading___Toc575016_3381743652">
            <w:r>
              <w:rPr>
                <w:webHidden/>
                <w:rStyle w:val="IndexLink"/>
                <w:rtl w:val="true"/>
              </w:rPr>
              <w:t xml:space="preserve">خطبۀ </w:t>
            </w:r>
            <w:r>
              <w:rPr>
                <w:rStyle w:val="IndexLink"/>
              </w:rPr>
              <w:t>192</w:t>
            </w:r>
            <w:r>
              <w:rPr>
                <w:rStyle w:val="IndexLink"/>
                <w:rtl w:val="true"/>
              </w:rPr>
              <w:t xml:space="preserve">: </w:t>
            </w:r>
            <w:r>
              <w:rPr>
                <w:rStyle w:val="IndexLink"/>
                <w:rtl w:val="true"/>
              </w:rPr>
              <w:t>خطبه قاصعه</w:t>
            </w:r>
            <w:r>
              <w:rPr>
                <w:rStyle w:val="IndexLink"/>
                <w:rtl w:val="true"/>
              </w:rPr>
              <w:t>(</w:t>
            </w:r>
            <w:r>
              <w:rPr>
                <w:rStyle w:val="IndexLink"/>
                <w:rtl w:val="true"/>
              </w:rPr>
              <w:t>نکوهش ابلیس به جهت تعصب و تکبر</w:t>
            </w:r>
            <w:r>
              <w:rPr>
                <w:rStyle w:val="IndexLink"/>
                <w:rtl w:val="true"/>
              </w:rPr>
              <w:t>)</w:t>
              <w:tab/>
            </w:r>
            <w:r>
              <w:rPr>
                <w:rStyle w:val="IndexLink"/>
              </w:rPr>
              <w:t>364</w:t>
            </w:r>
          </w:hyperlink>
        </w:p>
        <w:p>
          <w:pPr>
            <w:pStyle w:val="Contents3"/>
            <w:tabs>
              <w:tab w:val="clear" w:pos="8459"/>
              <w:tab w:val="right" w:pos="9026" w:leader="dot"/>
            </w:tabs>
            <w:rPr/>
          </w:pPr>
          <w:hyperlink w:anchor="__RefHeading___Toc575018_3381743652">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575020_3381743652">
            <w:r>
              <w:rPr>
                <w:webHidden/>
                <w:rStyle w:val="IndexLink"/>
                <w:rtl w:val="true"/>
              </w:rPr>
              <w:t>خطبه در یک نگاه</w:t>
            </w:r>
            <w:r>
              <w:rPr>
                <w:rStyle w:val="IndexLink"/>
                <w:rtl w:val="true"/>
              </w:rPr>
              <w:tab/>
            </w:r>
            <w:r>
              <w:rPr>
                <w:rStyle w:val="IndexLink"/>
              </w:rPr>
              <w:t>365</w:t>
            </w:r>
          </w:hyperlink>
        </w:p>
        <w:p>
          <w:pPr>
            <w:pStyle w:val="Contents3"/>
            <w:tabs>
              <w:tab w:val="clear" w:pos="8459"/>
              <w:tab w:val="right" w:pos="9026" w:leader="dot"/>
            </w:tabs>
            <w:rPr/>
          </w:pPr>
          <w:hyperlink w:anchor="__RefHeading___Toc575022_3381743652">
            <w:r>
              <w:rPr>
                <w:webHidden/>
                <w:rStyle w:val="IndexLink"/>
                <w:rtl w:val="true"/>
              </w:rPr>
              <w:t>بخش اوّل</w:t>
            </w:r>
            <w:r>
              <w:rPr>
                <w:rStyle w:val="IndexLink"/>
                <w:rtl w:val="true"/>
              </w:rPr>
              <w:tab/>
            </w:r>
            <w:r>
              <w:rPr>
                <w:rStyle w:val="IndexLink"/>
              </w:rPr>
              <w:t>368</w:t>
            </w:r>
          </w:hyperlink>
        </w:p>
        <w:p>
          <w:pPr>
            <w:pStyle w:val="Contents4"/>
            <w:tabs>
              <w:tab w:val="clear" w:pos="8176"/>
              <w:tab w:val="right" w:pos="9026" w:leader="dot"/>
            </w:tabs>
            <w:rPr/>
          </w:pPr>
          <w:hyperlink w:anchor="__RefHeading___Toc575024_3381743652">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575026_3381743652">
            <w:r>
              <w:rPr>
                <w:webHidden/>
                <w:rStyle w:val="IndexLink"/>
                <w:rtl w:val="true"/>
              </w:rPr>
              <w:t>ترجمه</w:t>
            </w:r>
            <w:r>
              <w:rPr>
                <w:rStyle w:val="IndexLink"/>
                <w:rtl w:val="true"/>
              </w:rPr>
              <w:tab/>
            </w:r>
            <w:r>
              <w:rPr>
                <w:rStyle w:val="IndexLink"/>
              </w:rPr>
              <w:t>368</w:t>
            </w:r>
          </w:hyperlink>
        </w:p>
        <w:p>
          <w:pPr>
            <w:pStyle w:val="Contents4"/>
            <w:tabs>
              <w:tab w:val="clear" w:pos="8176"/>
              <w:tab w:val="right" w:pos="9026" w:leader="dot"/>
            </w:tabs>
            <w:rPr/>
          </w:pPr>
          <w:hyperlink w:anchor="__RefHeading___Toc575028_3381743652">
            <w:r>
              <w:rPr>
                <w:webHidden/>
                <w:rStyle w:val="IndexLink"/>
                <w:rtl w:val="true"/>
              </w:rPr>
              <w:t>شرح و تفسیر</w:t>
            </w:r>
            <w:r>
              <w:rPr>
                <w:rStyle w:val="IndexLink"/>
                <w:rtl w:val="true"/>
              </w:rPr>
              <w:t xml:space="preserve">: </w:t>
            </w:r>
            <w:r>
              <w:rPr>
                <w:rStyle w:val="IndexLink"/>
                <w:rtl w:val="true"/>
              </w:rPr>
              <w:t>شیطان بنیانگذار اساس تعصب</w:t>
            </w:r>
            <w:r>
              <w:rPr>
                <w:rStyle w:val="IndexLink"/>
                <w:rtl w:val="true"/>
              </w:rPr>
              <w:t>!</w:t>
              <w:tab/>
            </w:r>
            <w:r>
              <w:rPr>
                <w:rStyle w:val="IndexLink"/>
              </w:rPr>
              <w:t>369</w:t>
            </w:r>
          </w:hyperlink>
        </w:p>
        <w:p>
          <w:pPr>
            <w:pStyle w:val="Contents3"/>
            <w:tabs>
              <w:tab w:val="clear" w:pos="8459"/>
              <w:tab w:val="right" w:pos="9026" w:leader="dot"/>
            </w:tabs>
            <w:rPr/>
          </w:pPr>
          <w:hyperlink w:anchor="__RefHeading___Toc575030_3381743652">
            <w:r>
              <w:rPr>
                <w:webHidden/>
                <w:rStyle w:val="IndexLink"/>
                <w:rtl w:val="true"/>
              </w:rPr>
              <w:t>بخش دوم</w:t>
            </w:r>
            <w:r>
              <w:rPr>
                <w:rStyle w:val="IndexLink"/>
                <w:rtl w:val="true"/>
              </w:rPr>
              <w:tab/>
            </w:r>
            <w:r>
              <w:rPr>
                <w:rStyle w:val="IndexLink"/>
              </w:rPr>
              <w:t>374</w:t>
            </w:r>
          </w:hyperlink>
        </w:p>
        <w:p>
          <w:pPr>
            <w:pStyle w:val="Contents4"/>
            <w:tabs>
              <w:tab w:val="clear" w:pos="8176"/>
              <w:tab w:val="right" w:pos="9026" w:leader="dot"/>
            </w:tabs>
            <w:rPr/>
          </w:pPr>
          <w:hyperlink w:anchor="__RefHeading___Toc575032_3381743652">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575034_3381743652">
            <w:r>
              <w:rPr>
                <w:webHidden/>
                <w:rStyle w:val="IndexLink"/>
                <w:rtl w:val="true"/>
              </w:rPr>
              <w:t>ترجمه</w:t>
            </w:r>
            <w:r>
              <w:rPr>
                <w:rStyle w:val="IndexLink"/>
                <w:rtl w:val="true"/>
              </w:rPr>
              <w:tab/>
            </w:r>
            <w:r>
              <w:rPr>
                <w:rStyle w:val="IndexLink"/>
              </w:rPr>
              <w:t>374</w:t>
            </w:r>
          </w:hyperlink>
        </w:p>
        <w:p>
          <w:pPr>
            <w:pStyle w:val="Contents4"/>
            <w:tabs>
              <w:tab w:val="clear" w:pos="8176"/>
              <w:tab w:val="right" w:pos="9026" w:leader="dot"/>
            </w:tabs>
            <w:rPr/>
          </w:pPr>
          <w:hyperlink w:anchor="__RefHeading___Toc575036_3381743652">
            <w:r>
              <w:rPr>
                <w:webHidden/>
                <w:rStyle w:val="IndexLink"/>
                <w:rtl w:val="true"/>
              </w:rPr>
              <w:t>شرح و تفسیر</w:t>
            </w:r>
            <w:r>
              <w:rPr>
                <w:rStyle w:val="IndexLink"/>
                <w:rtl w:val="true"/>
              </w:rPr>
              <w:t xml:space="preserve">: </w:t>
            </w:r>
            <w:r>
              <w:rPr>
                <w:rStyle w:val="IndexLink"/>
                <w:rtl w:val="true"/>
              </w:rPr>
              <w:t>از سرنوشت ابلیس عبرت بگیرید</w:t>
            </w:r>
            <w:r>
              <w:rPr>
                <w:rStyle w:val="IndexLink"/>
                <w:rtl w:val="true"/>
              </w:rPr>
              <w:t>!</w:t>
              <w:tab/>
            </w:r>
            <w:r>
              <w:rPr>
                <w:rStyle w:val="IndexLink"/>
              </w:rPr>
              <w:t>375</w:t>
            </w:r>
          </w:hyperlink>
        </w:p>
        <w:p>
          <w:pPr>
            <w:pStyle w:val="Contents4"/>
            <w:tabs>
              <w:tab w:val="clear" w:pos="8176"/>
              <w:tab w:val="right" w:pos="9026" w:leader="dot"/>
            </w:tabs>
            <w:rPr/>
          </w:pPr>
          <w:hyperlink w:anchor="__RefHeading___Toc575038_3381743652">
            <w:r>
              <w:rPr>
                <w:webHidden/>
                <w:rStyle w:val="IndexLink"/>
                <w:rtl w:val="true"/>
              </w:rPr>
              <w:t>نکته‌ها</w:t>
            </w:r>
            <w:r>
              <w:rPr>
                <w:rStyle w:val="IndexLink"/>
                <w:rtl w:val="true"/>
              </w:rPr>
              <w:tab/>
            </w:r>
            <w:r>
              <w:rPr>
                <w:rStyle w:val="IndexLink"/>
              </w:rPr>
              <w:t>378</w:t>
            </w:r>
          </w:hyperlink>
        </w:p>
        <w:p>
          <w:pPr>
            <w:pStyle w:val="Contents4"/>
            <w:tabs>
              <w:tab w:val="clear" w:pos="8176"/>
              <w:tab w:val="right" w:pos="9026" w:leader="dot"/>
            </w:tabs>
            <w:rPr/>
          </w:pPr>
          <w:hyperlink w:anchor="__RefHeading___Toc575040_3381743652">
            <w:r>
              <w:rPr>
                <w:webHidden/>
                <w:rStyle w:val="IndexLink"/>
              </w:rPr>
              <w:t>1</w:t>
            </w:r>
            <w:r>
              <w:rPr>
                <w:rStyle w:val="IndexLink"/>
                <w:rtl w:val="true"/>
              </w:rPr>
              <w:t>-</w:t>
            </w:r>
            <w:r>
              <w:rPr>
                <w:rStyle w:val="IndexLink"/>
                <w:rtl w:val="true"/>
              </w:rPr>
              <w:t>مسئلۀ حبط اعمال</w:t>
            </w:r>
            <w:r>
              <w:rPr>
                <w:rStyle w:val="IndexLink"/>
                <w:rtl w:val="true"/>
              </w:rPr>
              <w:tab/>
            </w:r>
            <w:r>
              <w:rPr>
                <w:rStyle w:val="IndexLink"/>
              </w:rPr>
              <w:t>378</w:t>
            </w:r>
          </w:hyperlink>
        </w:p>
        <w:p>
          <w:pPr>
            <w:pStyle w:val="Contents4"/>
            <w:tabs>
              <w:tab w:val="clear" w:pos="8176"/>
              <w:tab w:val="right" w:pos="9026" w:leader="dot"/>
            </w:tabs>
            <w:rPr/>
          </w:pPr>
          <w:hyperlink w:anchor="__RefHeading___Toc575042_3381743652">
            <w:r>
              <w:rPr>
                <w:webHidden/>
                <w:rStyle w:val="IndexLink"/>
              </w:rPr>
              <w:t>2</w:t>
            </w:r>
            <w:r>
              <w:rPr>
                <w:rStyle w:val="IndexLink"/>
                <w:rtl w:val="true"/>
              </w:rPr>
              <w:t>-</w:t>
            </w:r>
            <w:r>
              <w:rPr>
                <w:rStyle w:val="IndexLink"/>
                <w:rtl w:val="true"/>
              </w:rPr>
              <w:t>آیا ابلیس فرشته بود؟</w:t>
            </w:r>
            <w:r>
              <w:rPr>
                <w:rStyle w:val="IndexLink"/>
                <w:rtl w:val="true"/>
              </w:rPr>
              <w:tab/>
            </w:r>
            <w:r>
              <w:rPr>
                <w:rStyle w:val="IndexLink"/>
              </w:rPr>
              <w:t>379</w:t>
            </w:r>
          </w:hyperlink>
        </w:p>
        <w:p>
          <w:pPr>
            <w:pStyle w:val="Contents4"/>
            <w:tabs>
              <w:tab w:val="clear" w:pos="8176"/>
              <w:tab w:val="right" w:pos="9026" w:leader="dot"/>
            </w:tabs>
            <w:rPr/>
          </w:pPr>
          <w:hyperlink w:anchor="__RefHeading___Toc575044_3381743652">
            <w:r>
              <w:rPr>
                <w:webHidden/>
                <w:rStyle w:val="IndexLink"/>
              </w:rPr>
              <w:t>3</w:t>
            </w:r>
            <w:r>
              <w:rPr>
                <w:rStyle w:val="IndexLink"/>
                <w:rtl w:val="true"/>
              </w:rPr>
              <w:t>-</w:t>
            </w:r>
            <w:r>
              <w:rPr>
                <w:rStyle w:val="IndexLink"/>
                <w:rtl w:val="true"/>
              </w:rPr>
              <w:t>تکبّر ابلیس سرچشمه کفر او شد</w:t>
            </w:r>
            <w:r>
              <w:rPr>
                <w:rStyle w:val="IndexLink"/>
                <w:rtl w:val="true"/>
              </w:rPr>
              <w:t>!</w:t>
              <w:tab/>
            </w:r>
            <w:r>
              <w:rPr>
                <w:rStyle w:val="IndexLink"/>
              </w:rPr>
              <w:t>380</w:t>
            </w:r>
          </w:hyperlink>
        </w:p>
        <w:p>
          <w:pPr>
            <w:pStyle w:val="Contents4"/>
            <w:tabs>
              <w:tab w:val="clear" w:pos="8176"/>
              <w:tab w:val="right" w:pos="9026" w:leader="dot"/>
            </w:tabs>
            <w:rPr/>
          </w:pPr>
          <w:hyperlink w:anchor="__RefHeading___Toc575046_3381743652">
            <w:r>
              <w:rPr>
                <w:webHidden/>
                <w:rStyle w:val="IndexLink"/>
              </w:rPr>
              <w:t>4</w:t>
            </w:r>
            <w:r>
              <w:rPr>
                <w:rStyle w:val="IndexLink"/>
                <w:rtl w:val="true"/>
              </w:rPr>
              <w:t>-</w:t>
            </w:r>
            <w:r>
              <w:rPr>
                <w:rStyle w:val="IndexLink"/>
                <w:rtl w:val="true"/>
              </w:rPr>
              <w:t>یکسان بودن حکم خدا دربارۀ همگان</w:t>
            </w:r>
            <w:r>
              <w:rPr>
                <w:rStyle w:val="IndexLink"/>
                <w:rtl w:val="true"/>
              </w:rPr>
              <w:tab/>
            </w:r>
            <w:r>
              <w:rPr>
                <w:rStyle w:val="IndexLink"/>
              </w:rPr>
              <w:t>381</w:t>
            </w:r>
          </w:hyperlink>
        </w:p>
        <w:p>
          <w:pPr>
            <w:pStyle w:val="Contents3"/>
            <w:tabs>
              <w:tab w:val="clear" w:pos="8459"/>
              <w:tab w:val="right" w:pos="9026" w:leader="dot"/>
            </w:tabs>
            <w:rPr/>
          </w:pPr>
          <w:hyperlink w:anchor="__RefHeading___Toc575048_3381743652">
            <w:r>
              <w:rPr>
                <w:webHidden/>
                <w:rStyle w:val="IndexLink"/>
                <w:rtl w:val="true"/>
              </w:rPr>
              <w:t>بخش سوم</w:t>
            </w:r>
            <w:r>
              <w:rPr>
                <w:rStyle w:val="IndexLink"/>
                <w:rtl w:val="true"/>
              </w:rPr>
              <w:tab/>
            </w:r>
            <w:r>
              <w:rPr>
                <w:rStyle w:val="IndexLink"/>
              </w:rPr>
              <w:t>382</w:t>
            </w:r>
          </w:hyperlink>
        </w:p>
        <w:p>
          <w:pPr>
            <w:pStyle w:val="Contents4"/>
            <w:tabs>
              <w:tab w:val="clear" w:pos="8176"/>
              <w:tab w:val="right" w:pos="9026" w:leader="dot"/>
            </w:tabs>
            <w:rPr/>
          </w:pPr>
          <w:hyperlink w:anchor="__RefHeading___Toc575050_3381743652">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75052_3381743652">
            <w:r>
              <w:rPr>
                <w:webHidden/>
                <w:rStyle w:val="IndexLink"/>
                <w:rtl w:val="true"/>
              </w:rPr>
              <w:t>ترجمه</w:t>
            </w:r>
            <w:r>
              <w:rPr>
                <w:rStyle w:val="IndexLink"/>
                <w:rtl w:val="true"/>
              </w:rPr>
              <w:tab/>
            </w:r>
            <w:r>
              <w:rPr>
                <w:rStyle w:val="IndexLink"/>
              </w:rPr>
              <w:t>382</w:t>
            </w:r>
          </w:hyperlink>
        </w:p>
        <w:p>
          <w:pPr>
            <w:pStyle w:val="Contents4"/>
            <w:tabs>
              <w:tab w:val="clear" w:pos="8176"/>
              <w:tab w:val="right" w:pos="9026" w:leader="dot"/>
            </w:tabs>
            <w:rPr/>
          </w:pPr>
          <w:hyperlink w:anchor="__RefHeading___Toc575054_3381743652">
            <w:r>
              <w:rPr>
                <w:webHidden/>
                <w:rStyle w:val="IndexLink"/>
                <w:rtl w:val="true"/>
              </w:rPr>
              <w:t>شرح و تفسیر</w:t>
            </w:r>
            <w:r>
              <w:rPr>
                <w:rStyle w:val="IndexLink"/>
                <w:rtl w:val="true"/>
              </w:rPr>
              <w:t xml:space="preserve">: </w:t>
            </w:r>
            <w:r>
              <w:rPr>
                <w:rStyle w:val="IndexLink"/>
                <w:rtl w:val="true"/>
              </w:rPr>
              <w:t>او خطرناک‌ترین دشمن شماست</w:t>
            </w:r>
            <w:r>
              <w:rPr>
                <w:rStyle w:val="IndexLink"/>
                <w:rtl w:val="true"/>
              </w:rPr>
              <w:tab/>
            </w:r>
            <w:r>
              <w:rPr>
                <w:rStyle w:val="IndexLink"/>
              </w:rPr>
              <w:t>383</w:t>
            </w:r>
          </w:hyperlink>
        </w:p>
        <w:p>
          <w:pPr>
            <w:pStyle w:val="Contents3"/>
            <w:tabs>
              <w:tab w:val="clear" w:pos="8459"/>
              <w:tab w:val="right" w:pos="9026" w:leader="dot"/>
            </w:tabs>
            <w:rPr/>
          </w:pPr>
          <w:hyperlink w:anchor="__RefHeading___Toc575056_3381743652">
            <w:r>
              <w:rPr>
                <w:webHidden/>
                <w:rStyle w:val="IndexLink"/>
                <w:rtl w:val="true"/>
              </w:rPr>
              <w:t>بخش چهارم</w:t>
            </w:r>
            <w:r>
              <w:rPr>
                <w:rStyle w:val="IndexLink"/>
                <w:rtl w:val="true"/>
              </w:rPr>
              <w:tab/>
            </w:r>
            <w:r>
              <w:rPr>
                <w:rStyle w:val="IndexLink"/>
              </w:rPr>
              <w:t>392</w:t>
            </w:r>
          </w:hyperlink>
        </w:p>
        <w:p>
          <w:pPr>
            <w:pStyle w:val="Contents4"/>
            <w:tabs>
              <w:tab w:val="clear" w:pos="8176"/>
              <w:tab w:val="right" w:pos="9026" w:leader="dot"/>
            </w:tabs>
            <w:rPr/>
          </w:pPr>
          <w:hyperlink w:anchor="__RefHeading___Toc575058_3381743652">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575060_3381743652">
            <w:r>
              <w:rPr>
                <w:webHidden/>
                <w:rStyle w:val="IndexLink"/>
                <w:rtl w:val="true"/>
              </w:rPr>
              <w:t>ترجمه</w:t>
            </w:r>
            <w:r>
              <w:rPr>
                <w:rStyle w:val="IndexLink"/>
                <w:rtl w:val="true"/>
              </w:rPr>
              <w:tab/>
            </w:r>
            <w:r>
              <w:rPr>
                <w:rStyle w:val="IndexLink"/>
              </w:rPr>
              <w:t>392</w:t>
            </w:r>
          </w:hyperlink>
        </w:p>
        <w:p>
          <w:pPr>
            <w:pStyle w:val="Contents4"/>
            <w:tabs>
              <w:tab w:val="clear" w:pos="8176"/>
              <w:tab w:val="right" w:pos="9026" w:leader="dot"/>
            </w:tabs>
            <w:rPr/>
          </w:pPr>
          <w:hyperlink w:anchor="__RefHeading___Toc575062_3381743652">
            <w:r>
              <w:rPr>
                <w:webHidden/>
                <w:rStyle w:val="IndexLink"/>
                <w:rtl w:val="true"/>
              </w:rPr>
              <w:t>شرح و تفسیر</w:t>
            </w:r>
            <w:r>
              <w:rPr>
                <w:rStyle w:val="IndexLink"/>
                <w:rtl w:val="true"/>
              </w:rPr>
              <w:t xml:space="preserve">: </w:t>
            </w:r>
            <w:r>
              <w:rPr>
                <w:rStyle w:val="IndexLink"/>
                <w:rtl w:val="true"/>
              </w:rPr>
              <w:t>مانند شیطان و قابیل نباشید</w:t>
            </w:r>
            <w:r>
              <w:rPr>
                <w:rStyle w:val="IndexLink"/>
                <w:rtl w:val="true"/>
              </w:rPr>
              <w:tab/>
            </w:r>
            <w:r>
              <w:rPr>
                <w:rStyle w:val="IndexLink"/>
              </w:rPr>
              <w:t>393</w:t>
            </w:r>
          </w:hyperlink>
        </w:p>
        <w:p>
          <w:pPr>
            <w:pStyle w:val="Contents3"/>
            <w:tabs>
              <w:tab w:val="clear" w:pos="8459"/>
              <w:tab w:val="right" w:pos="9026" w:leader="dot"/>
            </w:tabs>
            <w:rPr/>
          </w:pPr>
          <w:hyperlink w:anchor="__RefHeading___Toc575064_3381743652">
            <w:r>
              <w:rPr>
                <w:webHidden/>
                <w:rStyle w:val="IndexLink"/>
                <w:rtl w:val="true"/>
              </w:rPr>
              <w:t>بخش پنجم</w:t>
            </w:r>
            <w:r>
              <w:rPr>
                <w:rStyle w:val="IndexLink"/>
                <w:rtl w:val="true"/>
              </w:rPr>
              <w:tab/>
            </w:r>
            <w:r>
              <w:rPr>
                <w:rStyle w:val="IndexLink"/>
              </w:rPr>
              <w:t>400</w:t>
            </w:r>
          </w:hyperlink>
        </w:p>
        <w:p>
          <w:pPr>
            <w:pStyle w:val="Contents4"/>
            <w:tabs>
              <w:tab w:val="clear" w:pos="8176"/>
              <w:tab w:val="right" w:pos="9026" w:leader="dot"/>
            </w:tabs>
            <w:rPr/>
          </w:pPr>
          <w:hyperlink w:anchor="__RefHeading___Toc575066_338174365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575068_3381743652">
            <w:r>
              <w:rPr>
                <w:webHidden/>
                <w:rStyle w:val="IndexLink"/>
                <w:rtl w:val="true"/>
              </w:rPr>
              <w:t>ترجمه</w:t>
            </w:r>
            <w:r>
              <w:rPr>
                <w:rStyle w:val="IndexLink"/>
                <w:rtl w:val="true"/>
              </w:rPr>
              <w:tab/>
            </w:r>
            <w:r>
              <w:rPr>
                <w:rStyle w:val="IndexLink"/>
              </w:rPr>
              <w:t>400</w:t>
            </w:r>
          </w:hyperlink>
        </w:p>
        <w:p>
          <w:pPr>
            <w:pStyle w:val="Contents4"/>
            <w:tabs>
              <w:tab w:val="clear" w:pos="8176"/>
              <w:tab w:val="right" w:pos="9026" w:leader="dot"/>
            </w:tabs>
            <w:rPr/>
          </w:pPr>
          <w:hyperlink w:anchor="__RefHeading___Toc575070_3381743652">
            <w:r>
              <w:rPr>
                <w:webHidden/>
                <w:rStyle w:val="IndexLink"/>
                <w:rtl w:val="true"/>
              </w:rPr>
              <w:t>شرح و تفسیر</w:t>
            </w:r>
            <w:r>
              <w:rPr>
                <w:rStyle w:val="IndexLink"/>
                <w:rtl w:val="true"/>
              </w:rPr>
              <w:t xml:space="preserve">: </w:t>
            </w:r>
            <w:r>
              <w:rPr>
                <w:rStyle w:val="IndexLink"/>
                <w:rtl w:val="true"/>
              </w:rPr>
              <w:t>از بزرگان متکبر خود پیروی نکنید</w:t>
            </w:r>
            <w:r>
              <w:rPr>
                <w:rStyle w:val="IndexLink"/>
                <w:rtl w:val="true"/>
              </w:rPr>
              <w:tab/>
            </w:r>
            <w:r>
              <w:rPr>
                <w:rStyle w:val="IndexLink"/>
              </w:rPr>
              <w:t>402</w:t>
            </w:r>
          </w:hyperlink>
        </w:p>
        <w:p>
          <w:pPr>
            <w:pStyle w:val="Contents4"/>
            <w:tabs>
              <w:tab w:val="clear" w:pos="8176"/>
              <w:tab w:val="right" w:pos="9026" w:leader="dot"/>
            </w:tabs>
            <w:rPr/>
          </w:pPr>
          <w:hyperlink w:anchor="__RefHeading___Toc575072_3381743652">
            <w:r>
              <w:rPr>
                <w:webHidden/>
                <w:rStyle w:val="IndexLink"/>
                <w:rtl w:val="true"/>
              </w:rPr>
              <w:t>نکته</w:t>
            </w:r>
            <w:r>
              <w:rPr>
                <w:rStyle w:val="IndexLink"/>
                <w:rtl w:val="true"/>
              </w:rPr>
              <w:t xml:space="preserve">: </w:t>
            </w:r>
            <w:r>
              <w:rPr>
                <w:rStyle w:val="IndexLink"/>
                <w:rtl w:val="true"/>
              </w:rPr>
              <w:t>رابطه تکبّر و تعصّب</w:t>
            </w:r>
            <w:r>
              <w:rPr>
                <w:rStyle w:val="IndexLink"/>
                <w:rtl w:val="true"/>
              </w:rPr>
              <w:tab/>
            </w:r>
            <w:r>
              <w:rPr>
                <w:rStyle w:val="IndexLink"/>
              </w:rPr>
              <w:t>411</w:t>
            </w:r>
          </w:hyperlink>
        </w:p>
        <w:p>
          <w:pPr>
            <w:pStyle w:val="Contents3"/>
            <w:tabs>
              <w:tab w:val="clear" w:pos="8459"/>
              <w:tab w:val="right" w:pos="9026" w:leader="dot"/>
            </w:tabs>
            <w:rPr/>
          </w:pPr>
          <w:hyperlink w:anchor="__RefHeading___Toc575074_3381743652">
            <w:r>
              <w:rPr>
                <w:webHidden/>
                <w:rStyle w:val="IndexLink"/>
                <w:rtl w:val="true"/>
              </w:rPr>
              <w:t>بخش ششم</w:t>
            </w:r>
            <w:r>
              <w:rPr>
                <w:rStyle w:val="IndexLink"/>
                <w:rtl w:val="true"/>
              </w:rPr>
              <w:tab/>
            </w:r>
            <w:r>
              <w:rPr>
                <w:rStyle w:val="IndexLink"/>
              </w:rPr>
              <w:t>414</w:t>
            </w:r>
          </w:hyperlink>
        </w:p>
        <w:p>
          <w:pPr>
            <w:pStyle w:val="Contents4"/>
            <w:tabs>
              <w:tab w:val="clear" w:pos="8176"/>
              <w:tab w:val="right" w:pos="9026" w:leader="dot"/>
            </w:tabs>
            <w:rPr/>
          </w:pPr>
          <w:hyperlink w:anchor="__RefHeading___Toc575076_3381743652">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575078_3381743652">
            <w:r>
              <w:rPr>
                <w:webHidden/>
                <w:rStyle w:val="IndexLink"/>
                <w:rtl w:val="true"/>
              </w:rPr>
              <w:t>ترجمه</w:t>
            </w:r>
            <w:r>
              <w:rPr>
                <w:rStyle w:val="IndexLink"/>
                <w:rtl w:val="true"/>
              </w:rPr>
              <w:tab/>
            </w:r>
            <w:r>
              <w:rPr>
                <w:rStyle w:val="IndexLink"/>
              </w:rPr>
              <w:t>414</w:t>
            </w:r>
          </w:hyperlink>
        </w:p>
        <w:p>
          <w:pPr>
            <w:pStyle w:val="Contents4"/>
            <w:tabs>
              <w:tab w:val="clear" w:pos="8176"/>
              <w:tab w:val="right" w:pos="9026" w:leader="dot"/>
            </w:tabs>
            <w:rPr/>
          </w:pPr>
          <w:hyperlink w:anchor="__RefHeading___Toc575080_3381743652">
            <w:r>
              <w:rPr>
                <w:webHidden/>
                <w:rStyle w:val="IndexLink"/>
                <w:rtl w:val="true"/>
              </w:rPr>
              <w:t>شرح و تفسیر</w:t>
            </w:r>
            <w:r>
              <w:rPr>
                <w:rStyle w:val="IndexLink"/>
                <w:rtl w:val="true"/>
              </w:rPr>
              <w:t xml:space="preserve">: </w:t>
            </w:r>
            <w:r>
              <w:rPr>
                <w:rStyle w:val="IndexLink"/>
                <w:rtl w:val="true"/>
              </w:rPr>
              <w:t>تکبّر برای هیچ‌کس روا نیست</w:t>
            </w:r>
            <w:r>
              <w:rPr>
                <w:rStyle w:val="IndexLink"/>
                <w:rtl w:val="true"/>
              </w:rPr>
              <w:tab/>
            </w:r>
            <w:r>
              <w:rPr>
                <w:rStyle w:val="IndexLink"/>
              </w:rPr>
              <w:t>415</w:t>
            </w:r>
          </w:hyperlink>
        </w:p>
        <w:p>
          <w:pPr>
            <w:pStyle w:val="Contents4"/>
            <w:tabs>
              <w:tab w:val="clear" w:pos="8176"/>
              <w:tab w:val="right" w:pos="9026" w:leader="dot"/>
            </w:tabs>
            <w:rPr/>
          </w:pPr>
          <w:hyperlink w:anchor="__RefHeading___Toc575082_3381743652">
            <w:r>
              <w:rPr>
                <w:webHidden/>
                <w:rStyle w:val="IndexLink"/>
                <w:rtl w:val="true"/>
              </w:rPr>
              <w:t>نکته</w:t>
            </w:r>
            <w:r>
              <w:rPr>
                <w:rStyle w:val="IndexLink"/>
                <w:rtl w:val="true"/>
              </w:rPr>
              <w:t xml:space="preserve">: </w:t>
            </w:r>
            <w:r>
              <w:rPr>
                <w:rStyle w:val="IndexLink"/>
                <w:rtl w:val="true"/>
              </w:rPr>
              <w:t>رفع یک اشتباه</w:t>
            </w:r>
            <w:r>
              <w:rPr>
                <w:rStyle w:val="IndexLink"/>
                <w:rtl w:val="true"/>
              </w:rPr>
              <w:tab/>
            </w:r>
            <w:r>
              <w:rPr>
                <w:rStyle w:val="IndexLink"/>
              </w:rPr>
              <w:t>420</w:t>
            </w:r>
          </w:hyperlink>
        </w:p>
        <w:p>
          <w:pPr>
            <w:pStyle w:val="Contents3"/>
            <w:tabs>
              <w:tab w:val="clear" w:pos="8459"/>
              <w:tab w:val="right" w:pos="9026" w:leader="dot"/>
            </w:tabs>
            <w:rPr/>
          </w:pPr>
          <w:hyperlink w:anchor="__RefHeading___Toc575084_3381743652">
            <w:r>
              <w:rPr>
                <w:webHidden/>
                <w:rStyle w:val="IndexLink"/>
                <w:rtl w:val="true"/>
              </w:rPr>
              <w:t>بخش هفتم</w:t>
            </w:r>
            <w:r>
              <w:rPr>
                <w:rStyle w:val="IndexLink"/>
                <w:rtl w:val="true"/>
              </w:rPr>
              <w:tab/>
            </w:r>
            <w:r>
              <w:rPr>
                <w:rStyle w:val="IndexLink"/>
              </w:rPr>
              <w:t>422</w:t>
            </w:r>
          </w:hyperlink>
        </w:p>
        <w:p>
          <w:pPr>
            <w:pStyle w:val="Contents4"/>
            <w:tabs>
              <w:tab w:val="clear" w:pos="8176"/>
              <w:tab w:val="right" w:pos="9026" w:leader="dot"/>
            </w:tabs>
            <w:rPr/>
          </w:pPr>
          <w:hyperlink w:anchor="__RefHeading___Toc575086_3381743652">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575088_3381743652">
            <w:r>
              <w:rPr>
                <w:webHidden/>
                <w:rStyle w:val="IndexLink"/>
                <w:rtl w:val="true"/>
              </w:rPr>
              <w:t>ترجمه</w:t>
            </w:r>
            <w:r>
              <w:rPr>
                <w:rStyle w:val="IndexLink"/>
                <w:rtl w:val="true"/>
              </w:rPr>
              <w:tab/>
            </w:r>
            <w:r>
              <w:rPr>
                <w:rStyle w:val="IndexLink"/>
              </w:rPr>
              <w:t>422</w:t>
            </w:r>
          </w:hyperlink>
        </w:p>
        <w:p>
          <w:pPr>
            <w:pStyle w:val="Contents4"/>
            <w:tabs>
              <w:tab w:val="clear" w:pos="8176"/>
              <w:tab w:val="right" w:pos="9026" w:leader="dot"/>
            </w:tabs>
            <w:rPr/>
          </w:pPr>
          <w:hyperlink w:anchor="__RefHeading___Toc575090_3381743652">
            <w:r>
              <w:rPr>
                <w:webHidden/>
                <w:rStyle w:val="IndexLink"/>
                <w:rtl w:val="true"/>
              </w:rPr>
              <w:t>شرح و تفسیر</w:t>
            </w:r>
            <w:r>
              <w:rPr>
                <w:rStyle w:val="IndexLink"/>
                <w:rtl w:val="true"/>
              </w:rPr>
              <w:t xml:space="preserve">: </w:t>
            </w:r>
            <w:r>
              <w:rPr>
                <w:rStyle w:val="IndexLink"/>
                <w:rtl w:val="true"/>
              </w:rPr>
              <w:t>درس دیگری از داستان موسی بن عمران</w:t>
            </w:r>
            <w:r>
              <w:rPr>
                <w:rStyle w:val="IndexLink"/>
                <w:rtl w:val="true"/>
              </w:rPr>
              <w:tab/>
            </w:r>
            <w:r>
              <w:rPr>
                <w:rStyle w:val="IndexLink"/>
              </w:rPr>
              <w:t>423</w:t>
            </w:r>
          </w:hyperlink>
        </w:p>
        <w:p>
          <w:pPr>
            <w:pStyle w:val="Contents3"/>
            <w:tabs>
              <w:tab w:val="clear" w:pos="8459"/>
              <w:tab w:val="right" w:pos="9026" w:leader="dot"/>
            </w:tabs>
            <w:rPr/>
          </w:pPr>
          <w:hyperlink w:anchor="__RefHeading___Toc575092_3381743652">
            <w:r>
              <w:rPr>
                <w:webHidden/>
                <w:rStyle w:val="IndexLink"/>
                <w:rtl w:val="true"/>
              </w:rPr>
              <w:t>بخش هشتم</w:t>
            </w:r>
            <w:r>
              <w:rPr>
                <w:rStyle w:val="IndexLink"/>
                <w:rtl w:val="true"/>
              </w:rPr>
              <w:tab/>
            </w:r>
            <w:r>
              <w:rPr>
                <w:rStyle w:val="IndexLink"/>
              </w:rPr>
              <w:t>428</w:t>
            </w:r>
          </w:hyperlink>
        </w:p>
        <w:p>
          <w:pPr>
            <w:pStyle w:val="Contents4"/>
            <w:tabs>
              <w:tab w:val="clear" w:pos="8176"/>
              <w:tab w:val="right" w:pos="9026" w:leader="dot"/>
            </w:tabs>
            <w:rPr/>
          </w:pPr>
          <w:hyperlink w:anchor="__RefHeading___Toc575094_3381743652">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575096_3381743652">
            <w:r>
              <w:rPr>
                <w:webHidden/>
                <w:rStyle w:val="IndexLink"/>
                <w:rtl w:val="true"/>
              </w:rPr>
              <w:t>ترجمه</w:t>
            </w:r>
            <w:r>
              <w:rPr>
                <w:rStyle w:val="IndexLink"/>
                <w:rtl w:val="true"/>
              </w:rPr>
              <w:tab/>
            </w:r>
            <w:r>
              <w:rPr>
                <w:rStyle w:val="IndexLink"/>
              </w:rPr>
              <w:t>428</w:t>
            </w:r>
          </w:hyperlink>
        </w:p>
        <w:p>
          <w:pPr>
            <w:pStyle w:val="Contents4"/>
            <w:tabs>
              <w:tab w:val="clear" w:pos="8176"/>
              <w:tab w:val="right" w:pos="9026" w:leader="dot"/>
            </w:tabs>
            <w:rPr/>
          </w:pPr>
          <w:hyperlink w:anchor="__RefHeading___Toc575098_3381743652">
            <w:r>
              <w:rPr>
                <w:webHidden/>
                <w:rStyle w:val="IndexLink"/>
                <w:rtl w:val="true"/>
              </w:rPr>
              <w:t>شرح و تفسیر</w:t>
            </w:r>
            <w:r>
              <w:rPr>
                <w:rStyle w:val="IndexLink"/>
                <w:rtl w:val="true"/>
              </w:rPr>
              <w:t xml:space="preserve">: </w:t>
            </w:r>
            <w:r>
              <w:rPr>
                <w:rStyle w:val="IndexLink"/>
                <w:rtl w:val="true"/>
              </w:rPr>
              <w:t>چرا زندگی انبیا ساده بود؟</w:t>
            </w:r>
            <w:r>
              <w:rPr>
                <w:rStyle w:val="IndexLink"/>
                <w:rtl w:val="true"/>
              </w:rPr>
              <w:tab/>
            </w:r>
            <w:r>
              <w:rPr>
                <w:rStyle w:val="IndexLink"/>
              </w:rPr>
              <w:t>429</w:t>
            </w:r>
          </w:hyperlink>
        </w:p>
        <w:p>
          <w:pPr>
            <w:pStyle w:val="Contents3"/>
            <w:tabs>
              <w:tab w:val="clear" w:pos="8459"/>
              <w:tab w:val="right" w:pos="9026" w:leader="dot"/>
            </w:tabs>
            <w:rPr/>
          </w:pPr>
          <w:hyperlink w:anchor="__RefHeading___Toc575100_3381743652">
            <w:r>
              <w:rPr>
                <w:webHidden/>
                <w:rStyle w:val="IndexLink"/>
                <w:rtl w:val="true"/>
              </w:rPr>
              <w:t>بخش نهم</w:t>
            </w:r>
            <w:r>
              <w:rPr>
                <w:rStyle w:val="IndexLink"/>
                <w:rtl w:val="true"/>
              </w:rPr>
              <w:tab/>
            </w:r>
            <w:r>
              <w:rPr>
                <w:rStyle w:val="IndexLink"/>
              </w:rPr>
              <w:t>432</w:t>
            </w:r>
          </w:hyperlink>
        </w:p>
        <w:p>
          <w:pPr>
            <w:pStyle w:val="Contents4"/>
            <w:tabs>
              <w:tab w:val="clear" w:pos="8176"/>
              <w:tab w:val="right" w:pos="9026" w:leader="dot"/>
            </w:tabs>
            <w:rPr/>
          </w:pPr>
          <w:hyperlink w:anchor="__RefHeading___Toc575102_338174365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575104_3381743652">
            <w:r>
              <w:rPr>
                <w:webHidden/>
                <w:rStyle w:val="IndexLink"/>
                <w:rtl w:val="true"/>
              </w:rPr>
              <w:t>ترجمه</w:t>
            </w:r>
            <w:r>
              <w:rPr>
                <w:rStyle w:val="IndexLink"/>
                <w:rtl w:val="true"/>
              </w:rPr>
              <w:tab/>
            </w:r>
            <w:r>
              <w:rPr>
                <w:rStyle w:val="IndexLink"/>
              </w:rPr>
              <w:t>432</w:t>
            </w:r>
          </w:hyperlink>
        </w:p>
        <w:p>
          <w:pPr>
            <w:pStyle w:val="Contents4"/>
            <w:tabs>
              <w:tab w:val="clear" w:pos="8176"/>
              <w:tab w:val="right" w:pos="9026" w:leader="dot"/>
            </w:tabs>
            <w:rPr/>
          </w:pPr>
          <w:hyperlink w:anchor="__RefHeading___Toc575106_3381743652">
            <w:r>
              <w:rPr>
                <w:webHidden/>
                <w:rStyle w:val="IndexLink"/>
                <w:rtl w:val="true"/>
              </w:rPr>
              <w:t>شرح و تفسیر</w:t>
            </w:r>
            <w:r>
              <w:rPr>
                <w:rStyle w:val="IndexLink"/>
                <w:rtl w:val="true"/>
              </w:rPr>
              <w:t xml:space="preserve">: </w:t>
            </w:r>
            <w:r>
              <w:rPr>
                <w:rStyle w:val="IndexLink"/>
                <w:rtl w:val="true"/>
              </w:rPr>
              <w:t>درس عجیب دیگری از خانه خدا</w:t>
            </w:r>
            <w:r>
              <w:rPr>
                <w:rStyle w:val="IndexLink"/>
                <w:rtl w:val="true"/>
              </w:rPr>
              <w:tab/>
            </w:r>
            <w:r>
              <w:rPr>
                <w:rStyle w:val="IndexLink"/>
              </w:rPr>
              <w:t>433</w:t>
            </w:r>
          </w:hyperlink>
        </w:p>
        <w:p>
          <w:pPr>
            <w:pStyle w:val="Contents3"/>
            <w:tabs>
              <w:tab w:val="clear" w:pos="8459"/>
              <w:tab w:val="right" w:pos="9026" w:leader="dot"/>
            </w:tabs>
            <w:rPr/>
          </w:pPr>
          <w:hyperlink w:anchor="__RefHeading___Toc575108_3381743652">
            <w:r>
              <w:rPr>
                <w:webHidden/>
                <w:rStyle w:val="IndexLink"/>
                <w:rtl w:val="true"/>
              </w:rPr>
              <w:t>بخش دهم</w:t>
            </w:r>
            <w:r>
              <w:rPr>
                <w:rStyle w:val="IndexLink"/>
                <w:rtl w:val="true"/>
              </w:rPr>
              <w:tab/>
            </w:r>
            <w:r>
              <w:rPr>
                <w:rStyle w:val="IndexLink"/>
              </w:rPr>
              <w:t>440</w:t>
            </w:r>
          </w:hyperlink>
        </w:p>
        <w:p>
          <w:pPr>
            <w:pStyle w:val="Contents4"/>
            <w:tabs>
              <w:tab w:val="clear" w:pos="8176"/>
              <w:tab w:val="right" w:pos="9026" w:leader="dot"/>
            </w:tabs>
            <w:rPr/>
          </w:pPr>
          <w:hyperlink w:anchor="__RefHeading___Toc575110_3381743652">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575112_3381743652">
            <w:r>
              <w:rPr>
                <w:webHidden/>
                <w:rStyle w:val="IndexLink"/>
                <w:rtl w:val="true"/>
              </w:rPr>
              <w:t>ترجمه</w:t>
            </w:r>
            <w:r>
              <w:rPr>
                <w:rStyle w:val="IndexLink"/>
                <w:rtl w:val="true"/>
              </w:rPr>
              <w:tab/>
            </w:r>
            <w:r>
              <w:rPr>
                <w:rStyle w:val="IndexLink"/>
              </w:rPr>
              <w:t>440</w:t>
            </w:r>
          </w:hyperlink>
        </w:p>
        <w:p>
          <w:pPr>
            <w:pStyle w:val="Contents4"/>
            <w:tabs>
              <w:tab w:val="clear" w:pos="8176"/>
              <w:tab w:val="right" w:pos="9026" w:leader="dot"/>
            </w:tabs>
            <w:rPr/>
          </w:pPr>
          <w:hyperlink w:anchor="__RefHeading___Toc575114_3381743652">
            <w:r>
              <w:rPr>
                <w:webHidden/>
                <w:rStyle w:val="IndexLink"/>
                <w:rtl w:val="true"/>
              </w:rPr>
              <w:t>شرح و تفسیر</w:t>
            </w:r>
            <w:r>
              <w:rPr>
                <w:rStyle w:val="IndexLink"/>
                <w:rtl w:val="true"/>
              </w:rPr>
              <w:t xml:space="preserve">: </w:t>
            </w:r>
            <w:r>
              <w:rPr>
                <w:rStyle w:val="IndexLink"/>
                <w:rtl w:val="true"/>
              </w:rPr>
              <w:t>چرا کعبه در میان باغهای سرسبز نیست؟</w:t>
            </w:r>
            <w:r>
              <w:rPr>
                <w:rStyle w:val="IndexLink"/>
                <w:rtl w:val="true"/>
              </w:rPr>
              <w:tab/>
            </w:r>
            <w:r>
              <w:rPr>
                <w:rStyle w:val="IndexLink"/>
              </w:rPr>
              <w:t>441</w:t>
            </w:r>
          </w:hyperlink>
        </w:p>
        <w:p>
          <w:pPr>
            <w:pStyle w:val="Contents4"/>
            <w:tabs>
              <w:tab w:val="clear" w:pos="8176"/>
              <w:tab w:val="right" w:pos="9026" w:leader="dot"/>
            </w:tabs>
            <w:rPr/>
          </w:pPr>
          <w:hyperlink w:anchor="__RefHeading___Toc575116_3381743652">
            <w:r>
              <w:rPr>
                <w:webHidden/>
                <w:rStyle w:val="IndexLink"/>
                <w:rtl w:val="true"/>
              </w:rPr>
              <w:t>نکته</w:t>
            </w:r>
            <w:r>
              <w:rPr>
                <w:rStyle w:val="IndexLink"/>
                <w:rtl w:val="true"/>
              </w:rPr>
              <w:t>: «</w:t>
            </w:r>
            <w:r>
              <w:rPr>
                <w:rStyle w:val="IndexLink"/>
                <w:rtl w:val="true"/>
              </w:rPr>
              <w:t>أفضل الأعمال أحمزها</w:t>
            </w:r>
            <w:r>
              <w:rPr>
                <w:rStyle w:val="IndexLink"/>
                <w:rtl w:val="true"/>
              </w:rPr>
              <w:t>»!</w:t>
              <w:tab/>
            </w:r>
            <w:r>
              <w:rPr>
                <w:rStyle w:val="IndexLink"/>
              </w:rPr>
              <w:t>445</w:t>
            </w:r>
          </w:hyperlink>
        </w:p>
        <w:p>
          <w:pPr>
            <w:pStyle w:val="Contents3"/>
            <w:tabs>
              <w:tab w:val="clear" w:pos="8459"/>
              <w:tab w:val="right" w:pos="9026" w:leader="dot"/>
            </w:tabs>
            <w:rPr/>
          </w:pPr>
          <w:hyperlink w:anchor="__RefHeading___Toc575118_3381743652">
            <w:r>
              <w:rPr>
                <w:webHidden/>
                <w:rStyle w:val="IndexLink"/>
                <w:rtl w:val="true"/>
              </w:rPr>
              <w:t>بخش یازدهم</w:t>
            </w:r>
            <w:r>
              <w:rPr>
                <w:rStyle w:val="IndexLink"/>
                <w:rtl w:val="true"/>
              </w:rPr>
              <w:tab/>
            </w:r>
            <w:r>
              <w:rPr>
                <w:rStyle w:val="IndexLink"/>
              </w:rPr>
              <w:t>448</w:t>
            </w:r>
          </w:hyperlink>
        </w:p>
        <w:p>
          <w:pPr>
            <w:pStyle w:val="Contents4"/>
            <w:tabs>
              <w:tab w:val="clear" w:pos="8176"/>
              <w:tab w:val="right" w:pos="9026" w:leader="dot"/>
            </w:tabs>
            <w:rPr/>
          </w:pPr>
          <w:hyperlink w:anchor="__RefHeading___Toc575120_3381743652">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575122_3381743652">
            <w:r>
              <w:rPr>
                <w:webHidden/>
                <w:rStyle w:val="IndexLink"/>
                <w:rtl w:val="true"/>
              </w:rPr>
              <w:t>ترجمه</w:t>
            </w:r>
            <w:r>
              <w:rPr>
                <w:rStyle w:val="IndexLink"/>
                <w:rtl w:val="true"/>
              </w:rPr>
              <w:tab/>
            </w:r>
            <w:r>
              <w:rPr>
                <w:rStyle w:val="IndexLink"/>
              </w:rPr>
              <w:t>448</w:t>
            </w:r>
          </w:hyperlink>
        </w:p>
        <w:p>
          <w:pPr>
            <w:pStyle w:val="Contents4"/>
            <w:tabs>
              <w:tab w:val="clear" w:pos="8176"/>
              <w:tab w:val="right" w:pos="9026" w:leader="dot"/>
            </w:tabs>
            <w:rPr/>
          </w:pPr>
          <w:hyperlink w:anchor="__RefHeading___Toc575124_3381743652">
            <w:r>
              <w:rPr>
                <w:webHidden/>
                <w:rStyle w:val="IndexLink"/>
                <w:rtl w:val="true"/>
              </w:rPr>
              <w:t>شرح و تفسیر</w:t>
            </w:r>
            <w:r>
              <w:rPr>
                <w:rStyle w:val="IndexLink"/>
                <w:rtl w:val="true"/>
              </w:rPr>
              <w:t xml:space="preserve">: </w:t>
            </w:r>
            <w:r>
              <w:rPr>
                <w:rStyle w:val="IndexLink"/>
                <w:rtl w:val="true"/>
              </w:rPr>
              <w:t>هیچ‌کس از کبر و غرور در امان نیست</w:t>
            </w:r>
            <w:r>
              <w:rPr>
                <w:rStyle w:val="IndexLink"/>
                <w:rtl w:val="true"/>
              </w:rPr>
              <w:tab/>
            </w:r>
            <w:r>
              <w:rPr>
                <w:rStyle w:val="IndexLink"/>
              </w:rPr>
              <w:t>449</w:t>
            </w:r>
          </w:hyperlink>
        </w:p>
        <w:p>
          <w:pPr>
            <w:pStyle w:val="Contents4"/>
            <w:tabs>
              <w:tab w:val="clear" w:pos="8176"/>
              <w:tab w:val="right" w:pos="9026" w:leader="dot"/>
            </w:tabs>
            <w:rPr/>
          </w:pPr>
          <w:hyperlink w:anchor="__RefHeading___Toc575126_3381743652">
            <w:r>
              <w:rPr>
                <w:webHidden/>
                <w:rStyle w:val="IndexLink"/>
                <w:rtl w:val="true"/>
              </w:rPr>
              <w:t>نکته</w:t>
            </w:r>
            <w:r>
              <w:rPr>
                <w:rStyle w:val="IndexLink"/>
                <w:rtl w:val="true"/>
              </w:rPr>
              <w:t xml:space="preserve">: </w:t>
            </w:r>
            <w:r>
              <w:rPr>
                <w:rStyle w:val="IndexLink"/>
                <w:rtl w:val="true"/>
              </w:rPr>
              <w:t>فلسفه عبادات</w:t>
            </w:r>
            <w:r>
              <w:rPr>
                <w:rStyle w:val="IndexLink"/>
                <w:rtl w:val="true"/>
              </w:rPr>
              <w:tab/>
            </w:r>
            <w:r>
              <w:rPr>
                <w:rStyle w:val="IndexLink"/>
              </w:rPr>
              <w:t>454</w:t>
            </w:r>
          </w:hyperlink>
        </w:p>
        <w:p>
          <w:pPr>
            <w:pStyle w:val="Contents3"/>
            <w:tabs>
              <w:tab w:val="clear" w:pos="8459"/>
              <w:tab w:val="right" w:pos="9026" w:leader="dot"/>
            </w:tabs>
            <w:rPr/>
          </w:pPr>
          <w:hyperlink w:anchor="__RefHeading___Toc575128_3381743652">
            <w:r>
              <w:rPr>
                <w:webHidden/>
                <w:rStyle w:val="IndexLink"/>
                <w:rtl w:val="true"/>
              </w:rPr>
              <w:t>بخش دوازدهم</w:t>
            </w:r>
            <w:r>
              <w:rPr>
                <w:rStyle w:val="IndexLink"/>
                <w:rtl w:val="true"/>
              </w:rPr>
              <w:tab/>
            </w:r>
            <w:r>
              <w:rPr>
                <w:rStyle w:val="IndexLink"/>
              </w:rPr>
              <w:t>456</w:t>
            </w:r>
          </w:hyperlink>
        </w:p>
        <w:p>
          <w:pPr>
            <w:pStyle w:val="Contents4"/>
            <w:tabs>
              <w:tab w:val="clear" w:pos="8176"/>
              <w:tab w:val="right" w:pos="9026" w:leader="dot"/>
            </w:tabs>
            <w:rPr/>
          </w:pPr>
          <w:hyperlink w:anchor="__RefHeading___Toc575130_3381743652">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575132_3381743652">
            <w:r>
              <w:rPr>
                <w:webHidden/>
                <w:rStyle w:val="IndexLink"/>
                <w:rtl w:val="true"/>
              </w:rPr>
              <w:t>ترجمه</w:t>
            </w:r>
            <w:r>
              <w:rPr>
                <w:rStyle w:val="IndexLink"/>
                <w:rtl w:val="true"/>
              </w:rPr>
              <w:tab/>
            </w:r>
            <w:r>
              <w:rPr>
                <w:rStyle w:val="IndexLink"/>
              </w:rPr>
              <w:t>456</w:t>
            </w:r>
          </w:hyperlink>
        </w:p>
        <w:p>
          <w:pPr>
            <w:pStyle w:val="Contents4"/>
            <w:tabs>
              <w:tab w:val="clear" w:pos="8176"/>
              <w:tab w:val="right" w:pos="9026" w:leader="dot"/>
            </w:tabs>
            <w:rPr/>
          </w:pPr>
          <w:hyperlink w:anchor="__RefHeading___Toc575134_3381743652">
            <w:r>
              <w:rPr>
                <w:webHidden/>
                <w:rStyle w:val="IndexLink"/>
                <w:rtl w:val="true"/>
              </w:rPr>
              <w:t>شرح و تفسیر</w:t>
            </w:r>
            <w:r>
              <w:rPr>
                <w:rStyle w:val="IndexLink"/>
                <w:rtl w:val="true"/>
              </w:rPr>
              <w:t xml:space="preserve">: </w:t>
            </w:r>
            <w:r>
              <w:rPr>
                <w:rStyle w:val="IndexLink"/>
                <w:rtl w:val="true"/>
              </w:rPr>
              <w:t>تعصب بی‌دلیل</w:t>
            </w:r>
            <w:r>
              <w:rPr>
                <w:rStyle w:val="IndexLink"/>
                <w:rtl w:val="true"/>
              </w:rPr>
              <w:tab/>
            </w:r>
            <w:r>
              <w:rPr>
                <w:rStyle w:val="IndexLink"/>
              </w:rPr>
              <w:t>457</w:t>
            </w:r>
          </w:hyperlink>
        </w:p>
        <w:p>
          <w:pPr>
            <w:pStyle w:val="Contents3"/>
            <w:tabs>
              <w:tab w:val="clear" w:pos="8459"/>
              <w:tab w:val="right" w:pos="9026" w:leader="dot"/>
            </w:tabs>
            <w:rPr/>
          </w:pPr>
          <w:hyperlink w:anchor="__RefHeading___Toc575136_3381743652">
            <w:r>
              <w:rPr>
                <w:webHidden/>
                <w:rStyle w:val="IndexLink"/>
                <w:rtl w:val="true"/>
              </w:rPr>
              <w:t>بخش سیزدهم</w:t>
            </w:r>
            <w:r>
              <w:rPr>
                <w:rStyle w:val="IndexLink"/>
                <w:rtl w:val="true"/>
              </w:rPr>
              <w:tab/>
            </w:r>
            <w:r>
              <w:rPr>
                <w:rStyle w:val="IndexLink"/>
              </w:rPr>
              <w:t>460</w:t>
            </w:r>
          </w:hyperlink>
        </w:p>
        <w:p>
          <w:pPr>
            <w:pStyle w:val="Contents4"/>
            <w:tabs>
              <w:tab w:val="clear" w:pos="8176"/>
              <w:tab w:val="right" w:pos="9026" w:leader="dot"/>
            </w:tabs>
            <w:rPr/>
          </w:pPr>
          <w:hyperlink w:anchor="__RefHeading___Toc575138_3381743652">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575140_3381743652">
            <w:r>
              <w:rPr>
                <w:webHidden/>
                <w:rStyle w:val="IndexLink"/>
                <w:rtl w:val="true"/>
              </w:rPr>
              <w:t>ترجمه</w:t>
            </w:r>
            <w:r>
              <w:rPr>
                <w:rStyle w:val="IndexLink"/>
                <w:rtl w:val="true"/>
              </w:rPr>
              <w:tab/>
            </w:r>
            <w:r>
              <w:rPr>
                <w:rStyle w:val="IndexLink"/>
              </w:rPr>
              <w:t>460</w:t>
            </w:r>
          </w:hyperlink>
        </w:p>
        <w:p>
          <w:pPr>
            <w:pStyle w:val="Contents4"/>
            <w:tabs>
              <w:tab w:val="clear" w:pos="8176"/>
              <w:tab w:val="right" w:pos="9026" w:leader="dot"/>
            </w:tabs>
            <w:rPr/>
          </w:pPr>
          <w:hyperlink w:anchor="__RefHeading___Toc575142_3381743652">
            <w:r>
              <w:rPr>
                <w:webHidden/>
                <w:rStyle w:val="IndexLink"/>
                <w:rtl w:val="true"/>
              </w:rPr>
              <w:t>شرح و تفسیر</w:t>
            </w:r>
            <w:r>
              <w:rPr>
                <w:rStyle w:val="IndexLink"/>
                <w:rtl w:val="true"/>
              </w:rPr>
              <w:t xml:space="preserve">: </w:t>
            </w:r>
            <w:r>
              <w:rPr>
                <w:rStyle w:val="IndexLink"/>
                <w:rtl w:val="true"/>
              </w:rPr>
              <w:t>جای تعصب اینجاست</w:t>
            </w:r>
            <w:r>
              <w:rPr>
                <w:rStyle w:val="IndexLink"/>
                <w:rtl w:val="true"/>
              </w:rPr>
              <w:t>!</w:t>
              <w:tab/>
            </w:r>
            <w:r>
              <w:rPr>
                <w:rStyle w:val="IndexLink"/>
              </w:rPr>
              <w:t>461</w:t>
            </w:r>
          </w:hyperlink>
        </w:p>
        <w:p>
          <w:pPr>
            <w:pStyle w:val="Contents4"/>
            <w:tabs>
              <w:tab w:val="clear" w:pos="8176"/>
              <w:tab w:val="right" w:pos="9026" w:leader="dot"/>
            </w:tabs>
            <w:rPr/>
          </w:pPr>
          <w:hyperlink w:anchor="__RefHeading___Toc575144_3381743652">
            <w:r>
              <w:rPr>
                <w:webHidden/>
                <w:rStyle w:val="IndexLink"/>
                <w:rtl w:val="true"/>
              </w:rPr>
              <w:t>نکته</w:t>
            </w:r>
            <w:r>
              <w:rPr>
                <w:rStyle w:val="IndexLink"/>
                <w:rtl w:val="true"/>
              </w:rPr>
              <w:t xml:space="preserve">: </w:t>
            </w:r>
            <w:r>
              <w:rPr>
                <w:rStyle w:val="IndexLink"/>
                <w:rtl w:val="true"/>
              </w:rPr>
              <w:t>تعصّبهای منفی و مثبت</w:t>
            </w:r>
            <w:r>
              <w:rPr>
                <w:rStyle w:val="IndexLink"/>
                <w:rtl w:val="true"/>
              </w:rPr>
              <w:tab/>
            </w:r>
            <w:r>
              <w:rPr>
                <w:rStyle w:val="IndexLink"/>
              </w:rPr>
              <w:t>464</w:t>
            </w:r>
          </w:hyperlink>
        </w:p>
        <w:p>
          <w:pPr>
            <w:pStyle w:val="Contents3"/>
            <w:tabs>
              <w:tab w:val="clear" w:pos="8459"/>
              <w:tab w:val="right" w:pos="9026" w:leader="dot"/>
            </w:tabs>
            <w:rPr/>
          </w:pPr>
          <w:hyperlink w:anchor="__RefHeading___Toc575146_3381743652">
            <w:r>
              <w:rPr>
                <w:webHidden/>
                <w:rStyle w:val="IndexLink"/>
                <w:rtl w:val="true"/>
              </w:rPr>
              <w:t>بخش چهاردهم</w:t>
            </w:r>
            <w:r>
              <w:rPr>
                <w:rStyle w:val="IndexLink"/>
                <w:rtl w:val="true"/>
              </w:rPr>
              <w:tab/>
            </w:r>
            <w:r>
              <w:rPr>
                <w:rStyle w:val="IndexLink"/>
              </w:rPr>
              <w:t>466</w:t>
            </w:r>
          </w:hyperlink>
        </w:p>
        <w:p>
          <w:pPr>
            <w:pStyle w:val="Contents4"/>
            <w:tabs>
              <w:tab w:val="clear" w:pos="8176"/>
              <w:tab w:val="right" w:pos="9026" w:leader="dot"/>
            </w:tabs>
            <w:rPr/>
          </w:pPr>
          <w:hyperlink w:anchor="__RefHeading___Toc575148_3381743652">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575150_3381743652">
            <w:r>
              <w:rPr>
                <w:webHidden/>
                <w:rStyle w:val="IndexLink"/>
                <w:rtl w:val="true"/>
              </w:rPr>
              <w:t>ترجمه</w:t>
            </w:r>
            <w:r>
              <w:rPr>
                <w:rStyle w:val="IndexLink"/>
                <w:rtl w:val="true"/>
              </w:rPr>
              <w:tab/>
            </w:r>
            <w:r>
              <w:rPr>
                <w:rStyle w:val="IndexLink"/>
              </w:rPr>
              <w:t>466</w:t>
            </w:r>
          </w:hyperlink>
        </w:p>
        <w:p>
          <w:pPr>
            <w:pStyle w:val="Contents4"/>
            <w:tabs>
              <w:tab w:val="clear" w:pos="8176"/>
              <w:tab w:val="right" w:pos="9026" w:leader="dot"/>
            </w:tabs>
            <w:rPr/>
          </w:pPr>
          <w:hyperlink w:anchor="__RefHeading___Toc575152_3381743652">
            <w:r>
              <w:rPr>
                <w:webHidden/>
                <w:rStyle w:val="IndexLink"/>
                <w:rtl w:val="true"/>
              </w:rPr>
              <w:t>شرح و تفسیر</w:t>
            </w:r>
            <w:r>
              <w:rPr>
                <w:rStyle w:val="IndexLink"/>
                <w:rtl w:val="true"/>
              </w:rPr>
              <w:t xml:space="preserve">: </w:t>
            </w:r>
            <w:r>
              <w:rPr>
                <w:rStyle w:val="IndexLink"/>
                <w:rtl w:val="true"/>
              </w:rPr>
              <w:t>از سرگذشت پیشینیان عبرت بگیرید</w:t>
            </w:r>
            <w:r>
              <w:rPr>
                <w:rStyle w:val="IndexLink"/>
                <w:rtl w:val="true"/>
              </w:rPr>
              <w:tab/>
            </w:r>
            <w:r>
              <w:rPr>
                <w:rStyle w:val="IndexLink"/>
              </w:rPr>
              <w:t>467</w:t>
            </w:r>
          </w:hyperlink>
        </w:p>
        <w:p>
          <w:pPr>
            <w:pStyle w:val="Contents3"/>
            <w:tabs>
              <w:tab w:val="clear" w:pos="8459"/>
              <w:tab w:val="right" w:pos="9026" w:leader="dot"/>
            </w:tabs>
            <w:rPr/>
          </w:pPr>
          <w:hyperlink w:anchor="__RefHeading___Toc575154_3381743652">
            <w:r>
              <w:rPr>
                <w:webHidden/>
                <w:rStyle w:val="IndexLink"/>
                <w:rtl w:val="true"/>
              </w:rPr>
              <w:t>بخش پانزدهم</w:t>
            </w:r>
            <w:r>
              <w:rPr>
                <w:rStyle w:val="IndexLink"/>
                <w:rtl w:val="true"/>
              </w:rPr>
              <w:tab/>
            </w:r>
            <w:r>
              <w:rPr>
                <w:rStyle w:val="IndexLink"/>
              </w:rPr>
              <w:t>470</w:t>
            </w:r>
          </w:hyperlink>
        </w:p>
        <w:p>
          <w:pPr>
            <w:pStyle w:val="Contents4"/>
            <w:tabs>
              <w:tab w:val="clear" w:pos="8176"/>
              <w:tab w:val="right" w:pos="9026" w:leader="dot"/>
            </w:tabs>
            <w:rPr/>
          </w:pPr>
          <w:hyperlink w:anchor="__RefHeading___Toc575156_3381743652">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575158_3381743652">
            <w:r>
              <w:rPr>
                <w:webHidden/>
                <w:rStyle w:val="IndexLink"/>
                <w:rtl w:val="true"/>
              </w:rPr>
              <w:t>ترجمه</w:t>
            </w:r>
            <w:r>
              <w:rPr>
                <w:rStyle w:val="IndexLink"/>
                <w:rtl w:val="true"/>
              </w:rPr>
              <w:tab/>
            </w:r>
            <w:r>
              <w:rPr>
                <w:rStyle w:val="IndexLink"/>
              </w:rPr>
              <w:t>470</w:t>
            </w:r>
          </w:hyperlink>
        </w:p>
        <w:p>
          <w:pPr>
            <w:pStyle w:val="Contents4"/>
            <w:tabs>
              <w:tab w:val="clear" w:pos="8176"/>
              <w:tab w:val="right" w:pos="9026" w:leader="dot"/>
            </w:tabs>
            <w:rPr/>
          </w:pPr>
          <w:hyperlink w:anchor="__RefHeading___Toc575160_3381743652">
            <w:r>
              <w:rPr>
                <w:webHidden/>
                <w:rStyle w:val="IndexLink"/>
                <w:rtl w:val="true"/>
              </w:rPr>
              <w:t>شرح و تفسیر</w:t>
            </w:r>
            <w:r>
              <w:rPr>
                <w:rStyle w:val="IndexLink"/>
                <w:rtl w:val="true"/>
              </w:rPr>
              <w:t xml:space="preserve">: </w:t>
            </w:r>
            <w:r>
              <w:rPr>
                <w:rStyle w:val="IndexLink"/>
                <w:rtl w:val="true"/>
              </w:rPr>
              <w:t>عوامل پیروزی مؤمنان پیشین</w:t>
            </w:r>
            <w:r>
              <w:rPr>
                <w:rStyle w:val="IndexLink"/>
                <w:rtl w:val="true"/>
              </w:rPr>
              <w:tab/>
            </w:r>
            <w:r>
              <w:rPr>
                <w:rStyle w:val="IndexLink"/>
              </w:rPr>
              <w:t>471</w:t>
            </w:r>
          </w:hyperlink>
        </w:p>
        <w:p>
          <w:pPr>
            <w:pStyle w:val="Contents3"/>
            <w:tabs>
              <w:tab w:val="clear" w:pos="8459"/>
              <w:tab w:val="right" w:pos="9026" w:leader="dot"/>
            </w:tabs>
            <w:rPr/>
          </w:pPr>
          <w:hyperlink w:anchor="__RefHeading___Toc575162_3381743652">
            <w:r>
              <w:rPr>
                <w:webHidden/>
                <w:rStyle w:val="IndexLink"/>
                <w:rtl w:val="true"/>
              </w:rPr>
              <w:t>بخش شانزدهم</w:t>
            </w:r>
            <w:r>
              <w:rPr>
                <w:rStyle w:val="IndexLink"/>
                <w:rtl w:val="true"/>
              </w:rPr>
              <w:tab/>
            </w:r>
            <w:r>
              <w:rPr>
                <w:rStyle w:val="IndexLink"/>
              </w:rPr>
              <w:t>474</w:t>
            </w:r>
          </w:hyperlink>
        </w:p>
        <w:p>
          <w:pPr>
            <w:pStyle w:val="Contents4"/>
            <w:tabs>
              <w:tab w:val="clear" w:pos="8176"/>
              <w:tab w:val="right" w:pos="9026" w:leader="dot"/>
            </w:tabs>
            <w:rPr/>
          </w:pPr>
          <w:hyperlink w:anchor="__RefHeading___Toc575164_3381743652">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575166_3381743652">
            <w:r>
              <w:rPr>
                <w:webHidden/>
                <w:rStyle w:val="IndexLink"/>
                <w:rtl w:val="true"/>
              </w:rPr>
              <w:t>ترجمه</w:t>
            </w:r>
            <w:r>
              <w:rPr>
                <w:rStyle w:val="IndexLink"/>
                <w:rtl w:val="true"/>
              </w:rPr>
              <w:tab/>
            </w:r>
            <w:r>
              <w:rPr>
                <w:rStyle w:val="IndexLink"/>
              </w:rPr>
              <w:t>474</w:t>
            </w:r>
          </w:hyperlink>
        </w:p>
        <w:p>
          <w:pPr>
            <w:pStyle w:val="Contents4"/>
            <w:tabs>
              <w:tab w:val="clear" w:pos="8176"/>
              <w:tab w:val="right" w:pos="9026" w:leader="dot"/>
            </w:tabs>
            <w:rPr/>
          </w:pPr>
          <w:hyperlink w:anchor="__RefHeading___Toc575168_3381743652">
            <w:r>
              <w:rPr>
                <w:webHidden/>
                <w:rStyle w:val="IndexLink"/>
                <w:rtl w:val="true"/>
              </w:rPr>
              <w:t>شرح و تفسیر</w:t>
            </w:r>
            <w:r>
              <w:rPr>
                <w:rStyle w:val="IndexLink"/>
                <w:rtl w:val="true"/>
              </w:rPr>
              <w:t xml:space="preserve">: </w:t>
            </w:r>
            <w:r>
              <w:rPr>
                <w:rStyle w:val="IndexLink"/>
                <w:rtl w:val="true"/>
              </w:rPr>
              <w:t>اتحاد و پراکندگی،مهم‌ترین عامل پیروزی و شکست</w:t>
            </w:r>
            <w:r>
              <w:rPr>
                <w:rStyle w:val="IndexLink"/>
                <w:rtl w:val="true"/>
              </w:rPr>
              <w:tab/>
            </w:r>
            <w:r>
              <w:rPr>
                <w:rStyle w:val="IndexLink"/>
              </w:rPr>
              <w:t>475</w:t>
            </w:r>
          </w:hyperlink>
        </w:p>
        <w:p>
          <w:pPr>
            <w:pStyle w:val="Contents3"/>
            <w:tabs>
              <w:tab w:val="clear" w:pos="8459"/>
              <w:tab w:val="right" w:pos="9026" w:leader="dot"/>
            </w:tabs>
            <w:rPr/>
          </w:pPr>
          <w:hyperlink w:anchor="__RefHeading___Toc575170_3381743652">
            <w:r>
              <w:rPr>
                <w:webHidden/>
                <w:rStyle w:val="IndexLink"/>
                <w:rtl w:val="true"/>
              </w:rPr>
              <w:t>بخش هفدهم</w:t>
            </w:r>
            <w:r>
              <w:rPr>
                <w:rStyle w:val="IndexLink"/>
                <w:rtl w:val="true"/>
              </w:rPr>
              <w:tab/>
            </w:r>
            <w:r>
              <w:rPr>
                <w:rStyle w:val="IndexLink"/>
              </w:rPr>
              <w:t>478</w:t>
            </w:r>
          </w:hyperlink>
        </w:p>
        <w:p>
          <w:pPr>
            <w:pStyle w:val="Contents4"/>
            <w:tabs>
              <w:tab w:val="clear" w:pos="8176"/>
              <w:tab w:val="right" w:pos="9026" w:leader="dot"/>
            </w:tabs>
            <w:rPr/>
          </w:pPr>
          <w:hyperlink w:anchor="__RefHeading___Toc575172_3381743652">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575174_3381743652">
            <w:r>
              <w:rPr>
                <w:webHidden/>
                <w:rStyle w:val="IndexLink"/>
                <w:rtl w:val="true"/>
              </w:rPr>
              <w:t>ترجمه</w:t>
            </w:r>
            <w:r>
              <w:rPr>
                <w:rStyle w:val="IndexLink"/>
                <w:rtl w:val="true"/>
              </w:rPr>
              <w:tab/>
            </w:r>
            <w:r>
              <w:rPr>
                <w:rStyle w:val="IndexLink"/>
              </w:rPr>
              <w:t>478</w:t>
            </w:r>
          </w:hyperlink>
        </w:p>
        <w:p>
          <w:pPr>
            <w:pStyle w:val="Contents4"/>
            <w:tabs>
              <w:tab w:val="clear" w:pos="8176"/>
              <w:tab w:val="right" w:pos="9026" w:leader="dot"/>
            </w:tabs>
            <w:rPr/>
          </w:pPr>
          <w:hyperlink w:anchor="__RefHeading___Toc575176_3381743652">
            <w:r>
              <w:rPr>
                <w:webHidden/>
                <w:rStyle w:val="IndexLink"/>
                <w:rtl w:val="true"/>
              </w:rPr>
              <w:t>شرح و تفسیر</w:t>
            </w:r>
            <w:r>
              <w:rPr>
                <w:rStyle w:val="IndexLink"/>
                <w:rtl w:val="true"/>
              </w:rPr>
              <w:t xml:space="preserve">: </w:t>
            </w:r>
            <w:r>
              <w:rPr>
                <w:rStyle w:val="IndexLink"/>
                <w:rtl w:val="true"/>
              </w:rPr>
              <w:t>از سرنوشت فرزندان اسماعیل و اسحاق عبرت بگیرید</w:t>
            </w:r>
            <w:r>
              <w:rPr>
                <w:rStyle w:val="IndexLink"/>
                <w:rtl w:val="true"/>
              </w:rPr>
              <w:t>!</w:t>
              <w:tab/>
            </w:r>
            <w:r>
              <w:rPr>
                <w:rStyle w:val="IndexLink"/>
              </w:rPr>
              <w:t>479</w:t>
            </w:r>
          </w:hyperlink>
        </w:p>
        <w:p>
          <w:pPr>
            <w:pStyle w:val="Contents4"/>
            <w:tabs>
              <w:tab w:val="clear" w:pos="8176"/>
              <w:tab w:val="right" w:pos="9026" w:leader="dot"/>
            </w:tabs>
            <w:rPr/>
          </w:pPr>
          <w:hyperlink w:anchor="__RefHeading___Toc575178_3381743652">
            <w:r>
              <w:rPr>
                <w:webHidden/>
                <w:rStyle w:val="IndexLink"/>
                <w:rtl w:val="true"/>
              </w:rPr>
              <w:t>نکته</w:t>
            </w:r>
            <w:r>
              <w:rPr>
                <w:rStyle w:val="IndexLink"/>
                <w:rtl w:val="true"/>
              </w:rPr>
              <w:t xml:space="preserve">: </w:t>
            </w:r>
            <w:r>
              <w:rPr>
                <w:rStyle w:val="IndexLink"/>
                <w:rtl w:val="true"/>
              </w:rPr>
              <w:t>قطره‌ها و دریا</w:t>
            </w:r>
            <w:r>
              <w:rPr>
                <w:rStyle w:val="IndexLink"/>
                <w:rtl w:val="true"/>
              </w:rPr>
              <w:t>!</w:t>
              <w:tab/>
            </w:r>
            <w:r>
              <w:rPr>
                <w:rStyle w:val="IndexLink"/>
              </w:rPr>
              <w:t>483</w:t>
            </w:r>
          </w:hyperlink>
        </w:p>
        <w:p>
          <w:pPr>
            <w:pStyle w:val="Contents3"/>
            <w:tabs>
              <w:tab w:val="clear" w:pos="8459"/>
              <w:tab w:val="right" w:pos="9026" w:leader="dot"/>
            </w:tabs>
            <w:rPr/>
          </w:pPr>
          <w:hyperlink w:anchor="__RefHeading___Toc575180_3381743652">
            <w:r>
              <w:rPr>
                <w:webHidden/>
                <w:rStyle w:val="IndexLink"/>
                <w:rtl w:val="true"/>
              </w:rPr>
              <w:t>بخش هیجدهم</w:t>
            </w:r>
            <w:r>
              <w:rPr>
                <w:rStyle w:val="IndexLink"/>
                <w:rtl w:val="true"/>
              </w:rPr>
              <w:tab/>
            </w:r>
            <w:r>
              <w:rPr>
                <w:rStyle w:val="IndexLink"/>
              </w:rPr>
              <w:t>486</w:t>
            </w:r>
          </w:hyperlink>
        </w:p>
        <w:p>
          <w:pPr>
            <w:pStyle w:val="Contents4"/>
            <w:tabs>
              <w:tab w:val="clear" w:pos="8176"/>
              <w:tab w:val="right" w:pos="9026" w:leader="dot"/>
            </w:tabs>
            <w:rPr/>
          </w:pPr>
          <w:hyperlink w:anchor="__RefHeading___Toc575182_3381743652">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575184_3381743652">
            <w:r>
              <w:rPr>
                <w:webHidden/>
                <w:rStyle w:val="IndexLink"/>
                <w:rtl w:val="true"/>
              </w:rPr>
              <w:t>ترجمه</w:t>
            </w:r>
            <w:r>
              <w:rPr>
                <w:rStyle w:val="IndexLink"/>
                <w:rtl w:val="true"/>
              </w:rPr>
              <w:tab/>
            </w:r>
            <w:r>
              <w:rPr>
                <w:rStyle w:val="IndexLink"/>
              </w:rPr>
              <w:t>486</w:t>
            </w:r>
          </w:hyperlink>
        </w:p>
        <w:p>
          <w:pPr>
            <w:pStyle w:val="Contents4"/>
            <w:tabs>
              <w:tab w:val="clear" w:pos="8176"/>
              <w:tab w:val="right" w:pos="9026" w:leader="dot"/>
            </w:tabs>
            <w:rPr/>
          </w:pPr>
          <w:hyperlink w:anchor="__RefHeading___Toc575186_3381743652">
            <w:r>
              <w:rPr>
                <w:webHidden/>
                <w:rStyle w:val="IndexLink"/>
                <w:rtl w:val="true"/>
              </w:rPr>
              <w:t>شرح و تفسیر</w:t>
            </w:r>
            <w:r>
              <w:rPr>
                <w:rStyle w:val="IndexLink"/>
                <w:rtl w:val="true"/>
              </w:rPr>
              <w:t xml:space="preserve">: </w:t>
            </w:r>
            <w:r>
              <w:rPr>
                <w:rStyle w:val="IndexLink"/>
                <w:rtl w:val="true"/>
              </w:rPr>
              <w:t>اسلام به شما قدرت و عظمت داد</w:t>
            </w:r>
            <w:r>
              <w:rPr>
                <w:rStyle w:val="IndexLink"/>
                <w:rtl w:val="true"/>
              </w:rPr>
              <w:tab/>
            </w:r>
            <w:r>
              <w:rPr>
                <w:rStyle w:val="IndexLink"/>
              </w:rPr>
              <w:t>487</w:t>
            </w:r>
          </w:hyperlink>
        </w:p>
        <w:p>
          <w:pPr>
            <w:pStyle w:val="Contents3"/>
            <w:tabs>
              <w:tab w:val="clear" w:pos="8459"/>
              <w:tab w:val="right" w:pos="9026" w:leader="dot"/>
            </w:tabs>
            <w:rPr/>
          </w:pPr>
          <w:hyperlink w:anchor="__RefHeading___Toc575188_3381743652">
            <w:r>
              <w:rPr>
                <w:webHidden/>
                <w:rStyle w:val="IndexLink"/>
                <w:rtl w:val="true"/>
              </w:rPr>
              <w:t>بخش نوزدهم</w:t>
            </w:r>
            <w:r>
              <w:rPr>
                <w:rStyle w:val="IndexLink"/>
                <w:rtl w:val="true"/>
              </w:rPr>
              <w:tab/>
            </w:r>
            <w:r>
              <w:rPr>
                <w:rStyle w:val="IndexLink"/>
              </w:rPr>
              <w:t>490</w:t>
            </w:r>
          </w:hyperlink>
        </w:p>
        <w:p>
          <w:pPr>
            <w:pStyle w:val="Contents4"/>
            <w:tabs>
              <w:tab w:val="clear" w:pos="8176"/>
              <w:tab w:val="right" w:pos="9026" w:leader="dot"/>
            </w:tabs>
            <w:rPr/>
          </w:pPr>
          <w:hyperlink w:anchor="__RefHeading___Toc575190_3381743652">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575192_3381743652">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575194_3381743652">
            <w:r>
              <w:rPr>
                <w:webHidden/>
                <w:rStyle w:val="IndexLink"/>
                <w:rtl w:val="true"/>
              </w:rPr>
              <w:t>شرح و تفسیر</w:t>
            </w:r>
            <w:r>
              <w:rPr>
                <w:rStyle w:val="IndexLink"/>
                <w:rtl w:val="true"/>
              </w:rPr>
              <w:t xml:space="preserve">: </w:t>
            </w:r>
            <w:r>
              <w:rPr>
                <w:rStyle w:val="IndexLink"/>
                <w:rtl w:val="true"/>
              </w:rPr>
              <w:t>از تعصّب و تفرقه بپرهیزید</w:t>
            </w:r>
            <w:r>
              <w:rPr>
                <w:rStyle w:val="IndexLink"/>
                <w:rtl w:val="true"/>
              </w:rPr>
              <w:tab/>
            </w:r>
            <w:r>
              <w:rPr>
                <w:rStyle w:val="IndexLink"/>
              </w:rPr>
              <w:t>492</w:t>
            </w:r>
          </w:hyperlink>
        </w:p>
        <w:p>
          <w:pPr>
            <w:pStyle w:val="Contents3"/>
            <w:tabs>
              <w:tab w:val="clear" w:pos="8459"/>
              <w:tab w:val="right" w:pos="9026" w:leader="dot"/>
            </w:tabs>
            <w:rPr/>
          </w:pPr>
          <w:hyperlink w:anchor="__RefHeading___Toc575196_3381743652">
            <w:r>
              <w:rPr>
                <w:webHidden/>
                <w:rStyle w:val="IndexLink"/>
                <w:rtl w:val="true"/>
              </w:rPr>
              <w:t>بخش بیستم</w:t>
            </w:r>
            <w:r>
              <w:rPr>
                <w:rStyle w:val="IndexLink"/>
                <w:rtl w:val="true"/>
              </w:rPr>
              <w:tab/>
            </w:r>
            <w:r>
              <w:rPr>
                <w:rStyle w:val="IndexLink"/>
              </w:rPr>
              <w:t>500</w:t>
            </w:r>
          </w:hyperlink>
        </w:p>
        <w:p>
          <w:pPr>
            <w:pStyle w:val="Contents4"/>
            <w:tabs>
              <w:tab w:val="clear" w:pos="8176"/>
              <w:tab w:val="right" w:pos="9026" w:leader="dot"/>
            </w:tabs>
            <w:rPr/>
          </w:pPr>
          <w:hyperlink w:anchor="__RefHeading___Toc575198_3381743652">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575200_3381743652">
            <w:r>
              <w:rPr>
                <w:webHidden/>
                <w:rStyle w:val="IndexLink"/>
                <w:rtl w:val="true"/>
              </w:rPr>
              <w:t>ترجمه</w:t>
            </w:r>
            <w:r>
              <w:rPr>
                <w:rStyle w:val="IndexLink"/>
                <w:rtl w:val="true"/>
              </w:rPr>
              <w:tab/>
            </w:r>
            <w:r>
              <w:rPr>
                <w:rStyle w:val="IndexLink"/>
              </w:rPr>
              <w:t>500</w:t>
            </w:r>
          </w:hyperlink>
        </w:p>
        <w:p>
          <w:pPr>
            <w:pStyle w:val="Contents4"/>
            <w:tabs>
              <w:tab w:val="clear" w:pos="8176"/>
              <w:tab w:val="right" w:pos="9026" w:leader="dot"/>
            </w:tabs>
            <w:rPr/>
          </w:pPr>
          <w:hyperlink w:anchor="__RefHeading___Toc575202_3381743652">
            <w:r>
              <w:rPr>
                <w:webHidden/>
                <w:rStyle w:val="IndexLink"/>
                <w:rtl w:val="true"/>
              </w:rPr>
              <w:t>شرح و تفسیر</w:t>
            </w:r>
            <w:r>
              <w:rPr>
                <w:rStyle w:val="IndexLink"/>
                <w:rtl w:val="true"/>
              </w:rPr>
              <w:t xml:space="preserve">: </w:t>
            </w:r>
            <w:r>
              <w:rPr>
                <w:rStyle w:val="IndexLink"/>
                <w:rtl w:val="true"/>
              </w:rPr>
              <w:t>من مأمور به مبارزه با فاسدان و مفسدانم</w:t>
            </w:r>
            <w:r>
              <w:rPr>
                <w:rStyle w:val="IndexLink"/>
                <w:rtl w:val="true"/>
              </w:rPr>
              <w:tab/>
            </w:r>
            <w:r>
              <w:rPr>
                <w:rStyle w:val="IndexLink"/>
              </w:rPr>
              <w:t>500</w:t>
            </w:r>
          </w:hyperlink>
        </w:p>
        <w:p>
          <w:pPr>
            <w:pStyle w:val="Contents4"/>
            <w:tabs>
              <w:tab w:val="clear" w:pos="8176"/>
              <w:tab w:val="right" w:pos="9026" w:leader="dot"/>
            </w:tabs>
            <w:rPr/>
          </w:pPr>
          <w:hyperlink w:anchor="__RefHeading___Toc575204_3381743652">
            <w:r>
              <w:rPr>
                <w:webHidden/>
                <w:rStyle w:val="IndexLink"/>
                <w:rtl w:val="true"/>
              </w:rPr>
              <w:t>نکته</w:t>
            </w:r>
            <w:r>
              <w:rPr>
                <w:rStyle w:val="IndexLink"/>
                <w:rtl w:val="true"/>
              </w:rPr>
              <w:t xml:space="preserve">: </w:t>
            </w:r>
            <w:r>
              <w:rPr>
                <w:rStyle w:val="IndexLink"/>
                <w:rtl w:val="true"/>
              </w:rPr>
              <w:t>ذو الثدیة کیست؟</w:t>
            </w:r>
            <w:r>
              <w:rPr>
                <w:rStyle w:val="IndexLink"/>
                <w:rtl w:val="true"/>
              </w:rPr>
              <w:tab/>
            </w:r>
            <w:r>
              <w:rPr>
                <w:rStyle w:val="IndexLink"/>
              </w:rPr>
              <w:t>503</w:t>
            </w:r>
          </w:hyperlink>
        </w:p>
        <w:p>
          <w:pPr>
            <w:pStyle w:val="Contents3"/>
            <w:tabs>
              <w:tab w:val="clear" w:pos="8459"/>
              <w:tab w:val="right" w:pos="9026" w:leader="dot"/>
            </w:tabs>
            <w:rPr/>
          </w:pPr>
          <w:hyperlink w:anchor="__RefHeading___Toc575206_3381743652">
            <w:r>
              <w:rPr>
                <w:webHidden/>
                <w:rStyle w:val="IndexLink"/>
                <w:rtl w:val="true"/>
              </w:rPr>
              <w:t>بخش بیست و یکم</w:t>
            </w:r>
            <w:r>
              <w:rPr>
                <w:rStyle w:val="IndexLink"/>
                <w:rtl w:val="true"/>
              </w:rPr>
              <w:tab/>
            </w:r>
            <w:r>
              <w:rPr>
                <w:rStyle w:val="IndexLink"/>
              </w:rPr>
              <w:t>508</w:t>
            </w:r>
          </w:hyperlink>
        </w:p>
        <w:p>
          <w:pPr>
            <w:pStyle w:val="Contents4"/>
            <w:tabs>
              <w:tab w:val="clear" w:pos="8176"/>
              <w:tab w:val="right" w:pos="9026" w:leader="dot"/>
            </w:tabs>
            <w:rPr/>
          </w:pPr>
          <w:hyperlink w:anchor="__RefHeading___Toc575208_3381743652">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575210_3381743652">
            <w:r>
              <w:rPr>
                <w:webHidden/>
                <w:rStyle w:val="IndexLink"/>
                <w:rtl w:val="true"/>
              </w:rPr>
              <w:t>ترجمه</w:t>
            </w:r>
            <w:r>
              <w:rPr>
                <w:rStyle w:val="IndexLink"/>
                <w:rtl w:val="true"/>
              </w:rPr>
              <w:tab/>
            </w:r>
            <w:r>
              <w:rPr>
                <w:rStyle w:val="IndexLink"/>
              </w:rPr>
              <w:t>508</w:t>
            </w:r>
          </w:hyperlink>
        </w:p>
        <w:p>
          <w:pPr>
            <w:pStyle w:val="Contents4"/>
            <w:tabs>
              <w:tab w:val="clear" w:pos="8176"/>
              <w:tab w:val="right" w:pos="9026" w:leader="dot"/>
            </w:tabs>
            <w:rPr/>
          </w:pPr>
          <w:hyperlink w:anchor="__RefHeading___Toc575212_3381743652">
            <w:r>
              <w:rPr>
                <w:webHidden/>
                <w:rStyle w:val="IndexLink"/>
                <w:rtl w:val="true"/>
              </w:rPr>
              <w:t>شرح و تفسیر</w:t>
            </w:r>
            <w:r>
              <w:rPr>
                <w:rStyle w:val="IndexLink"/>
                <w:rtl w:val="true"/>
              </w:rPr>
              <w:t xml:space="preserve">: </w:t>
            </w:r>
            <w:r>
              <w:rPr>
                <w:rStyle w:val="IndexLink"/>
                <w:rtl w:val="true"/>
              </w:rPr>
              <w:t>پرورش در آغوش پیامبر</w:t>
            </w:r>
            <w:r>
              <w:rPr>
                <w:rStyle w:val="IndexLink"/>
                <w:rtl w:val="true"/>
              </w:rPr>
              <w:tab/>
            </w:r>
            <w:r>
              <w:rPr>
                <w:rStyle w:val="IndexLink"/>
              </w:rPr>
              <w:t>510</w:t>
            </w:r>
          </w:hyperlink>
        </w:p>
        <w:p>
          <w:pPr>
            <w:pStyle w:val="Contents4"/>
            <w:tabs>
              <w:tab w:val="clear" w:pos="8176"/>
              <w:tab w:val="right" w:pos="9026" w:leader="dot"/>
            </w:tabs>
            <w:rPr/>
          </w:pPr>
          <w:hyperlink w:anchor="__RefHeading___Toc575214_3381743652">
            <w:r>
              <w:rPr>
                <w:webHidden/>
                <w:rStyle w:val="IndexLink"/>
                <w:rtl w:val="true"/>
              </w:rPr>
              <w:t>نکته‌ها</w:t>
            </w:r>
            <w:r>
              <w:rPr>
                <w:rStyle w:val="IndexLink"/>
                <w:rtl w:val="true"/>
              </w:rPr>
              <w:tab/>
            </w:r>
            <w:r>
              <w:rPr>
                <w:rStyle w:val="IndexLink"/>
              </w:rPr>
              <w:t>517</w:t>
            </w:r>
          </w:hyperlink>
        </w:p>
        <w:p>
          <w:pPr>
            <w:pStyle w:val="Contents4"/>
            <w:tabs>
              <w:tab w:val="clear" w:pos="8176"/>
              <w:tab w:val="right" w:pos="9026" w:leader="dot"/>
            </w:tabs>
            <w:rPr/>
          </w:pPr>
          <w:hyperlink w:anchor="__RefHeading___Toc575216_3381743652">
            <w:r>
              <w:rPr>
                <w:webHidden/>
                <w:rStyle w:val="IndexLink"/>
              </w:rPr>
              <w:t>1</w:t>
            </w:r>
            <w:r>
              <w:rPr>
                <w:rStyle w:val="IndexLink"/>
                <w:rtl w:val="true"/>
              </w:rPr>
              <w:t>-</w:t>
            </w:r>
            <w:r>
              <w:rPr>
                <w:rStyle w:val="IndexLink"/>
                <w:rtl w:val="true"/>
              </w:rPr>
              <w:t>رابطۀ بسیار نزدیک علی علیه السّلام با پیامبر صلّی اللّه علیه و اله</w:t>
            </w:r>
            <w:r>
              <w:rPr>
                <w:rStyle w:val="IndexLink"/>
                <w:rtl w:val="true"/>
              </w:rPr>
              <w:tab/>
            </w:r>
            <w:r>
              <w:rPr>
                <w:rStyle w:val="IndexLink"/>
              </w:rPr>
              <w:t>517</w:t>
            </w:r>
          </w:hyperlink>
        </w:p>
        <w:p>
          <w:pPr>
            <w:pStyle w:val="Contents4"/>
            <w:tabs>
              <w:tab w:val="clear" w:pos="8176"/>
              <w:tab w:val="right" w:pos="9026" w:leader="dot"/>
            </w:tabs>
            <w:rPr/>
          </w:pPr>
          <w:hyperlink w:anchor="__RefHeading___Toc575218_3381743652">
            <w:r>
              <w:rPr>
                <w:webHidden/>
                <w:rStyle w:val="IndexLink"/>
              </w:rPr>
              <w:t>2</w:t>
            </w:r>
            <w:r>
              <w:rPr>
                <w:rStyle w:val="IndexLink"/>
                <w:rtl w:val="true"/>
              </w:rPr>
              <w:t>-</w:t>
            </w:r>
            <w:r>
              <w:rPr>
                <w:rStyle w:val="IndexLink"/>
                <w:rtl w:val="true"/>
              </w:rPr>
              <w:t>داستان غار حرا</w:t>
            </w:r>
            <w:r>
              <w:rPr>
                <w:rStyle w:val="IndexLink"/>
                <w:rtl w:val="true"/>
              </w:rPr>
              <w:tab/>
            </w:r>
            <w:r>
              <w:rPr>
                <w:rStyle w:val="IndexLink"/>
              </w:rPr>
              <w:t>518</w:t>
            </w:r>
          </w:hyperlink>
        </w:p>
        <w:p>
          <w:pPr>
            <w:pStyle w:val="Contents4"/>
            <w:tabs>
              <w:tab w:val="clear" w:pos="8176"/>
              <w:tab w:val="right" w:pos="9026" w:leader="dot"/>
            </w:tabs>
            <w:rPr/>
          </w:pPr>
          <w:hyperlink w:anchor="__RefHeading___Toc575220_3381743652">
            <w:r>
              <w:rPr>
                <w:webHidden/>
                <w:rStyle w:val="IndexLink"/>
              </w:rPr>
              <w:t>3</w:t>
            </w:r>
            <w:r>
              <w:rPr>
                <w:rStyle w:val="IndexLink"/>
                <w:rtl w:val="true"/>
              </w:rPr>
              <w:t>-</w:t>
            </w:r>
            <w:r>
              <w:rPr>
                <w:rStyle w:val="IndexLink"/>
                <w:rtl w:val="true"/>
              </w:rPr>
              <w:t>برنامۀ ویژۀ پیامبر صلّی اللّه علیه و اله قبل از بعثت</w:t>
            </w:r>
            <w:r>
              <w:rPr>
                <w:rStyle w:val="IndexLink"/>
                <w:rtl w:val="true"/>
              </w:rPr>
              <w:tab/>
            </w:r>
            <w:r>
              <w:rPr>
                <w:rStyle w:val="IndexLink"/>
              </w:rPr>
              <w:t>519</w:t>
            </w:r>
          </w:hyperlink>
        </w:p>
        <w:p>
          <w:pPr>
            <w:pStyle w:val="Contents3"/>
            <w:tabs>
              <w:tab w:val="clear" w:pos="8459"/>
              <w:tab w:val="right" w:pos="9026" w:leader="dot"/>
            </w:tabs>
            <w:rPr/>
          </w:pPr>
          <w:hyperlink w:anchor="__RefHeading___Toc575222_3381743652">
            <w:r>
              <w:rPr>
                <w:webHidden/>
                <w:rStyle w:val="IndexLink"/>
                <w:rtl w:val="true"/>
              </w:rPr>
              <w:t>بخش بیست و دوم</w:t>
            </w:r>
            <w:r>
              <w:rPr>
                <w:rStyle w:val="IndexLink"/>
                <w:rtl w:val="true"/>
              </w:rPr>
              <w:tab/>
            </w:r>
            <w:r>
              <w:rPr>
                <w:rStyle w:val="IndexLink"/>
              </w:rPr>
              <w:t>522</w:t>
            </w:r>
          </w:hyperlink>
        </w:p>
        <w:p>
          <w:pPr>
            <w:pStyle w:val="Contents4"/>
            <w:tabs>
              <w:tab w:val="clear" w:pos="8176"/>
              <w:tab w:val="right" w:pos="9026" w:leader="dot"/>
            </w:tabs>
            <w:rPr/>
          </w:pPr>
          <w:hyperlink w:anchor="__RefHeading___Toc575224_3381743652">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575226_3381743652">
            <w:r>
              <w:rPr>
                <w:webHidden/>
                <w:rStyle w:val="IndexLink"/>
                <w:rtl w:val="true"/>
              </w:rPr>
              <w:t>ترجمه</w:t>
            </w:r>
            <w:r>
              <w:rPr>
                <w:rStyle w:val="IndexLink"/>
                <w:rtl w:val="true"/>
              </w:rPr>
              <w:tab/>
            </w:r>
            <w:r>
              <w:rPr>
                <w:rStyle w:val="IndexLink"/>
              </w:rPr>
              <w:t>523</w:t>
            </w:r>
          </w:hyperlink>
        </w:p>
        <w:p>
          <w:pPr>
            <w:pStyle w:val="Contents4"/>
            <w:tabs>
              <w:tab w:val="clear" w:pos="8176"/>
              <w:tab w:val="right" w:pos="9026" w:leader="dot"/>
            </w:tabs>
            <w:rPr/>
          </w:pPr>
          <w:hyperlink w:anchor="__RefHeading___Toc575228_3381743652">
            <w:r>
              <w:rPr>
                <w:webHidden/>
                <w:rStyle w:val="IndexLink"/>
                <w:rtl w:val="true"/>
              </w:rPr>
              <w:t>شرح و تفسیر</w:t>
            </w:r>
            <w:r>
              <w:rPr>
                <w:rStyle w:val="IndexLink"/>
                <w:rtl w:val="true"/>
              </w:rPr>
              <w:t xml:space="preserve">: </w:t>
            </w:r>
            <w:r>
              <w:rPr>
                <w:rStyle w:val="IndexLink"/>
                <w:rtl w:val="true"/>
              </w:rPr>
              <w:t>معجزه حرکت درخت</w:t>
            </w:r>
            <w:r>
              <w:rPr>
                <w:rStyle w:val="IndexLink"/>
                <w:rtl w:val="true"/>
              </w:rPr>
              <w:tab/>
            </w:r>
            <w:r>
              <w:rPr>
                <w:rStyle w:val="IndexLink"/>
              </w:rPr>
              <w:t>525</w:t>
            </w:r>
          </w:hyperlink>
        </w:p>
        <w:p>
          <w:pPr>
            <w:pStyle w:val="Contents4"/>
            <w:tabs>
              <w:tab w:val="clear" w:pos="8176"/>
              <w:tab w:val="right" w:pos="9026" w:leader="dot"/>
            </w:tabs>
            <w:rPr/>
          </w:pPr>
          <w:hyperlink w:anchor="__RefHeading___Toc575230_3381743652">
            <w:r>
              <w:rPr>
                <w:webHidden/>
                <w:rStyle w:val="IndexLink"/>
                <w:rtl w:val="true"/>
              </w:rPr>
              <w:t>نکته‌ها</w:t>
            </w:r>
            <w:r>
              <w:rPr>
                <w:rStyle w:val="IndexLink"/>
                <w:rtl w:val="true"/>
              </w:rPr>
              <w:t>:</w:t>
              <w:tab/>
            </w:r>
            <w:r>
              <w:rPr>
                <w:rStyle w:val="IndexLink"/>
              </w:rPr>
              <w:t>530</w:t>
            </w:r>
          </w:hyperlink>
        </w:p>
        <w:p>
          <w:pPr>
            <w:pStyle w:val="Contents4"/>
            <w:tabs>
              <w:tab w:val="clear" w:pos="8176"/>
              <w:tab w:val="right" w:pos="9026" w:leader="dot"/>
            </w:tabs>
            <w:rPr/>
          </w:pPr>
          <w:hyperlink w:anchor="__RefHeading___Toc575232_3381743652">
            <w:r>
              <w:rPr>
                <w:webHidden/>
                <w:rStyle w:val="IndexLink"/>
              </w:rPr>
              <w:t>1</w:t>
            </w:r>
            <w:r>
              <w:rPr>
                <w:rStyle w:val="IndexLink"/>
                <w:rtl w:val="true"/>
              </w:rPr>
              <w:t>-</w:t>
            </w:r>
            <w:r>
              <w:rPr>
                <w:rStyle w:val="IndexLink"/>
                <w:rtl w:val="true"/>
              </w:rPr>
              <w:t>معجزۀ شجره در روایات اسلامی</w:t>
            </w:r>
            <w:r>
              <w:rPr>
                <w:rStyle w:val="IndexLink"/>
                <w:rtl w:val="true"/>
              </w:rPr>
              <w:tab/>
            </w:r>
            <w:r>
              <w:rPr>
                <w:rStyle w:val="IndexLink"/>
              </w:rPr>
              <w:t>530</w:t>
            </w:r>
          </w:hyperlink>
        </w:p>
        <w:p>
          <w:pPr>
            <w:pStyle w:val="Contents4"/>
            <w:tabs>
              <w:tab w:val="clear" w:pos="8176"/>
              <w:tab w:val="right" w:pos="9026" w:leader="dot"/>
            </w:tabs>
            <w:rPr/>
          </w:pPr>
          <w:hyperlink w:anchor="__RefHeading___Toc575234_3381743652">
            <w:r>
              <w:rPr>
                <w:webHidden/>
                <w:rStyle w:val="IndexLink"/>
              </w:rPr>
              <w:t>2</w:t>
            </w:r>
            <w:r>
              <w:rPr>
                <w:rStyle w:val="IndexLink"/>
                <w:rtl w:val="true"/>
              </w:rPr>
              <w:t>-</w:t>
            </w:r>
            <w:r>
              <w:rPr>
                <w:rStyle w:val="IndexLink"/>
                <w:rtl w:val="true"/>
              </w:rPr>
              <w:t>فرق میان سحر و معجزه</w:t>
            </w:r>
            <w:r>
              <w:rPr>
                <w:rStyle w:val="IndexLink"/>
                <w:rtl w:val="true"/>
              </w:rPr>
              <w:tab/>
            </w:r>
            <w:r>
              <w:rPr>
                <w:rStyle w:val="IndexLink"/>
              </w:rPr>
              <w:t>531</w:t>
            </w:r>
          </w:hyperlink>
        </w:p>
        <w:p>
          <w:pPr>
            <w:pStyle w:val="Contents3"/>
            <w:tabs>
              <w:tab w:val="clear" w:pos="8459"/>
              <w:tab w:val="right" w:pos="9026" w:leader="dot"/>
            </w:tabs>
            <w:rPr/>
          </w:pPr>
          <w:hyperlink w:anchor="__RefHeading___Toc575236_3381743652">
            <w:r>
              <w:rPr>
                <w:webHidden/>
                <w:rStyle w:val="IndexLink"/>
                <w:rtl w:val="true"/>
              </w:rPr>
              <w:t>بخش بیست و سوم</w:t>
            </w:r>
            <w:r>
              <w:rPr>
                <w:rStyle w:val="IndexLink"/>
                <w:rtl w:val="true"/>
              </w:rPr>
              <w:tab/>
            </w:r>
            <w:r>
              <w:rPr>
                <w:rStyle w:val="IndexLink"/>
              </w:rPr>
              <w:t>534</w:t>
            </w:r>
          </w:hyperlink>
        </w:p>
        <w:p>
          <w:pPr>
            <w:pStyle w:val="Contents4"/>
            <w:tabs>
              <w:tab w:val="clear" w:pos="8176"/>
              <w:tab w:val="right" w:pos="9026" w:leader="dot"/>
            </w:tabs>
            <w:rPr/>
          </w:pPr>
          <w:hyperlink w:anchor="__RefHeading___Toc575238_3381743652">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575240_3381743652">
            <w:r>
              <w:rPr>
                <w:webHidden/>
                <w:rStyle w:val="IndexLink"/>
                <w:rtl w:val="true"/>
              </w:rPr>
              <w:t>ترجمه</w:t>
            </w:r>
            <w:r>
              <w:rPr>
                <w:rStyle w:val="IndexLink"/>
                <w:rtl w:val="true"/>
              </w:rPr>
              <w:tab/>
            </w:r>
            <w:r>
              <w:rPr>
                <w:rStyle w:val="IndexLink"/>
              </w:rPr>
              <w:t>534</w:t>
            </w:r>
          </w:hyperlink>
        </w:p>
        <w:p>
          <w:pPr>
            <w:pStyle w:val="Contents4"/>
            <w:tabs>
              <w:tab w:val="clear" w:pos="8176"/>
              <w:tab w:val="right" w:pos="9026" w:leader="dot"/>
            </w:tabs>
            <w:rPr/>
          </w:pPr>
          <w:hyperlink w:anchor="__RefHeading___Toc575242_3381743652">
            <w:r>
              <w:rPr>
                <w:webHidden/>
                <w:rStyle w:val="IndexLink"/>
                <w:rtl w:val="true"/>
              </w:rPr>
              <w:t>شرح و تفسیر</w:t>
            </w:r>
            <w:r>
              <w:rPr>
                <w:rStyle w:val="IndexLink"/>
                <w:rtl w:val="true"/>
              </w:rPr>
              <w:t xml:space="preserve">: </w:t>
            </w:r>
            <w:r>
              <w:rPr>
                <w:rStyle w:val="IndexLink"/>
                <w:rtl w:val="true"/>
              </w:rPr>
              <w:t>من از این گروهم</w:t>
            </w:r>
            <w:r>
              <w:rPr>
                <w:rStyle w:val="IndexLink"/>
                <w:rtl w:val="true"/>
              </w:rPr>
              <w:t>!</w:t>
              <w:tab/>
            </w:r>
            <w:r>
              <w:rPr>
                <w:rStyle w:val="IndexLink"/>
              </w:rPr>
              <w:t>534</w:t>
            </w:r>
          </w:hyperlink>
        </w:p>
        <w:p>
          <w:pPr>
            <w:pStyle w:val="Contents2"/>
            <w:tabs>
              <w:tab w:val="clear" w:pos="8743"/>
              <w:tab w:val="right" w:pos="9026" w:leader="dot"/>
            </w:tabs>
            <w:rPr/>
          </w:pPr>
          <w:hyperlink w:anchor="__RefHeading___Toc575244_3381743652">
            <w:r>
              <w:rPr>
                <w:webHidden/>
                <w:rStyle w:val="IndexLink"/>
                <w:rtl w:val="true"/>
              </w:rPr>
              <w:t xml:space="preserve">خطبۀ </w:t>
            </w:r>
            <w:r>
              <w:rPr>
                <w:rStyle w:val="IndexLink"/>
              </w:rPr>
              <w:t>193</w:t>
            </w:r>
            <w:r>
              <w:rPr>
                <w:rStyle w:val="IndexLink"/>
                <w:rtl w:val="true"/>
              </w:rPr>
              <w:t xml:space="preserve">: </w:t>
            </w:r>
            <w:r>
              <w:rPr>
                <w:rStyle w:val="IndexLink"/>
                <w:rtl w:val="true"/>
              </w:rPr>
              <w:t xml:space="preserve">خطبه همام </w:t>
            </w:r>
            <w:r>
              <w:rPr>
                <w:rStyle w:val="IndexLink"/>
                <w:rtl w:val="true"/>
              </w:rPr>
              <w:t>(</w:t>
            </w:r>
            <w:r>
              <w:rPr>
                <w:rStyle w:val="IndexLink"/>
                <w:rtl w:val="true"/>
              </w:rPr>
              <w:t>صفات و روحیات پرهیزکاران</w:t>
            </w:r>
            <w:r>
              <w:rPr>
                <w:rStyle w:val="IndexLink"/>
                <w:rtl w:val="true"/>
              </w:rPr>
              <w:t>)</w:t>
              <w:tab/>
            </w:r>
            <w:r>
              <w:rPr>
                <w:rStyle w:val="IndexLink"/>
              </w:rPr>
              <w:t>540</w:t>
            </w:r>
          </w:hyperlink>
        </w:p>
        <w:p>
          <w:pPr>
            <w:pStyle w:val="Contents3"/>
            <w:tabs>
              <w:tab w:val="clear" w:pos="8459"/>
              <w:tab w:val="right" w:pos="9026" w:leader="dot"/>
            </w:tabs>
            <w:rPr/>
          </w:pPr>
          <w:hyperlink w:anchor="__RefHeading___Toc575246_3381743652">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575248_3381743652">
            <w:r>
              <w:rPr>
                <w:webHidden/>
                <w:rStyle w:val="IndexLink"/>
                <w:rtl w:val="true"/>
              </w:rPr>
              <w:t>خطبه در یک نگاه</w:t>
            </w:r>
            <w:r>
              <w:rPr>
                <w:rStyle w:val="IndexLink"/>
                <w:rtl w:val="true"/>
              </w:rPr>
              <w:tab/>
            </w:r>
            <w:r>
              <w:rPr>
                <w:rStyle w:val="IndexLink"/>
              </w:rPr>
              <w:t>541</w:t>
            </w:r>
          </w:hyperlink>
        </w:p>
        <w:p>
          <w:pPr>
            <w:pStyle w:val="Contents3"/>
            <w:tabs>
              <w:tab w:val="clear" w:pos="8459"/>
              <w:tab w:val="right" w:pos="9026" w:leader="dot"/>
            </w:tabs>
            <w:rPr/>
          </w:pPr>
          <w:hyperlink w:anchor="__RefHeading___Toc575250_3381743652">
            <w:r>
              <w:rPr>
                <w:webHidden/>
                <w:rStyle w:val="IndexLink"/>
                <w:rtl w:val="true"/>
              </w:rPr>
              <w:t>پاسخ به یک سؤال</w:t>
            </w:r>
            <w:r>
              <w:rPr>
                <w:rStyle w:val="IndexLink"/>
                <w:rtl w:val="true"/>
              </w:rPr>
              <w:tab/>
            </w:r>
            <w:r>
              <w:rPr>
                <w:rStyle w:val="IndexLink"/>
              </w:rPr>
              <w:t>542</w:t>
            </w:r>
          </w:hyperlink>
        </w:p>
        <w:p>
          <w:pPr>
            <w:pStyle w:val="Contents3"/>
            <w:tabs>
              <w:tab w:val="clear" w:pos="8459"/>
              <w:tab w:val="right" w:pos="9026" w:leader="dot"/>
            </w:tabs>
            <w:rPr/>
          </w:pPr>
          <w:hyperlink w:anchor="__RefHeading___Toc575252_3381743652">
            <w:r>
              <w:rPr>
                <w:webHidden/>
                <w:rStyle w:val="IndexLink"/>
                <w:rtl w:val="true"/>
              </w:rPr>
              <w:t>بخش اوّل</w:t>
            </w:r>
            <w:r>
              <w:rPr>
                <w:rStyle w:val="IndexLink"/>
                <w:rtl w:val="true"/>
              </w:rPr>
              <w:tab/>
            </w:r>
            <w:r>
              <w:rPr>
                <w:rStyle w:val="IndexLink"/>
              </w:rPr>
              <w:t>544</w:t>
            </w:r>
          </w:hyperlink>
        </w:p>
        <w:p>
          <w:pPr>
            <w:pStyle w:val="Contents4"/>
            <w:tabs>
              <w:tab w:val="clear" w:pos="8176"/>
              <w:tab w:val="right" w:pos="9026" w:leader="dot"/>
            </w:tabs>
            <w:rPr/>
          </w:pPr>
          <w:hyperlink w:anchor="__RefHeading___Toc575254_3381743652">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575256_3381743652">
            <w:r>
              <w:rPr>
                <w:webHidden/>
                <w:rStyle w:val="IndexLink"/>
                <w:rtl w:val="true"/>
              </w:rPr>
              <w:t>ترجمه</w:t>
            </w:r>
            <w:r>
              <w:rPr>
                <w:rStyle w:val="IndexLink"/>
                <w:rtl w:val="true"/>
              </w:rPr>
              <w:tab/>
            </w:r>
            <w:r>
              <w:rPr>
                <w:rStyle w:val="IndexLink"/>
              </w:rPr>
              <w:t>544</w:t>
            </w:r>
          </w:hyperlink>
        </w:p>
        <w:p>
          <w:pPr>
            <w:pStyle w:val="Contents4"/>
            <w:tabs>
              <w:tab w:val="clear" w:pos="8176"/>
              <w:tab w:val="right" w:pos="9026" w:leader="dot"/>
            </w:tabs>
            <w:rPr/>
          </w:pPr>
          <w:hyperlink w:anchor="__RefHeading___Toc575258_3381743652">
            <w:r>
              <w:rPr>
                <w:webHidden/>
                <w:rStyle w:val="IndexLink"/>
                <w:rtl w:val="true"/>
              </w:rPr>
              <w:t>شرح و تفسیر</w:t>
            </w:r>
            <w:r>
              <w:rPr>
                <w:rStyle w:val="IndexLink"/>
                <w:rtl w:val="true"/>
              </w:rPr>
              <w:t xml:space="preserve">: </w:t>
            </w:r>
            <w:r>
              <w:rPr>
                <w:rStyle w:val="IndexLink"/>
                <w:rtl w:val="true"/>
              </w:rPr>
              <w:t>صفات والای پرهیزکاران</w:t>
            </w:r>
            <w:r>
              <w:rPr>
                <w:rStyle w:val="IndexLink"/>
                <w:rtl w:val="true"/>
              </w:rPr>
              <w:tab/>
            </w:r>
            <w:r>
              <w:rPr>
                <w:rStyle w:val="IndexLink"/>
              </w:rPr>
              <w:t>545</w:t>
            </w:r>
          </w:hyperlink>
        </w:p>
        <w:p>
          <w:pPr>
            <w:pStyle w:val="Contents4"/>
            <w:tabs>
              <w:tab w:val="clear" w:pos="8176"/>
              <w:tab w:val="right" w:pos="9026" w:leader="dot"/>
            </w:tabs>
            <w:rPr/>
          </w:pPr>
          <w:hyperlink w:anchor="__RefHeading___Toc575260_3381743652">
            <w:r>
              <w:rPr>
                <w:webHidden/>
                <w:rStyle w:val="IndexLink"/>
                <w:rtl w:val="true"/>
              </w:rPr>
              <w:t>نکته</w:t>
            </w:r>
            <w:r>
              <w:rPr>
                <w:rStyle w:val="IndexLink"/>
                <w:rtl w:val="true"/>
              </w:rPr>
              <w:t xml:space="preserve">: </w:t>
            </w:r>
            <w:r>
              <w:rPr>
                <w:rStyle w:val="IndexLink"/>
                <w:rtl w:val="true"/>
              </w:rPr>
              <w:t>محورهای این بخش از خطبه</w:t>
            </w:r>
            <w:r>
              <w:rPr>
                <w:rStyle w:val="IndexLink"/>
                <w:rtl w:val="true"/>
              </w:rPr>
              <w:tab/>
            </w:r>
            <w:r>
              <w:rPr>
                <w:rStyle w:val="IndexLink"/>
              </w:rPr>
              <w:t>561</w:t>
            </w:r>
          </w:hyperlink>
        </w:p>
        <w:p>
          <w:pPr>
            <w:pStyle w:val="Contents3"/>
            <w:tabs>
              <w:tab w:val="clear" w:pos="8459"/>
              <w:tab w:val="right" w:pos="9026" w:leader="dot"/>
            </w:tabs>
            <w:rPr/>
          </w:pPr>
          <w:hyperlink w:anchor="__RefHeading___Toc575262_3381743652">
            <w:r>
              <w:rPr>
                <w:webHidden/>
                <w:rStyle w:val="IndexLink"/>
                <w:rtl w:val="true"/>
              </w:rPr>
              <w:t>بخش دوم</w:t>
            </w:r>
            <w:r>
              <w:rPr>
                <w:rStyle w:val="IndexLink"/>
                <w:rtl w:val="true"/>
              </w:rPr>
              <w:tab/>
            </w:r>
            <w:r>
              <w:rPr>
                <w:rStyle w:val="IndexLink"/>
              </w:rPr>
              <w:t>563</w:t>
            </w:r>
          </w:hyperlink>
        </w:p>
        <w:p>
          <w:pPr>
            <w:pStyle w:val="Contents4"/>
            <w:tabs>
              <w:tab w:val="clear" w:pos="8176"/>
              <w:tab w:val="right" w:pos="9026" w:leader="dot"/>
            </w:tabs>
            <w:rPr/>
          </w:pPr>
          <w:hyperlink w:anchor="__RefHeading___Toc575264_3381743652">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575266_3381743652">
            <w:r>
              <w:rPr>
                <w:webHidden/>
                <w:rStyle w:val="IndexLink"/>
                <w:rtl w:val="true"/>
              </w:rPr>
              <w:t>ترجمه</w:t>
            </w:r>
            <w:r>
              <w:rPr>
                <w:rStyle w:val="IndexLink"/>
                <w:rtl w:val="true"/>
              </w:rPr>
              <w:tab/>
            </w:r>
            <w:r>
              <w:rPr>
                <w:rStyle w:val="IndexLink"/>
              </w:rPr>
              <w:t>563</w:t>
            </w:r>
          </w:hyperlink>
        </w:p>
        <w:p>
          <w:pPr>
            <w:pStyle w:val="Contents4"/>
            <w:tabs>
              <w:tab w:val="clear" w:pos="8176"/>
              <w:tab w:val="right" w:pos="9026" w:leader="dot"/>
            </w:tabs>
            <w:rPr/>
          </w:pPr>
          <w:hyperlink w:anchor="__RefHeading___Toc575268_3381743652">
            <w:r>
              <w:rPr>
                <w:webHidden/>
                <w:rStyle w:val="IndexLink"/>
                <w:rtl w:val="true"/>
              </w:rPr>
              <w:t>شرح و تفسیر</w:t>
            </w:r>
            <w:r>
              <w:rPr>
                <w:rStyle w:val="IndexLink"/>
                <w:rtl w:val="true"/>
              </w:rPr>
              <w:t xml:space="preserve">: </w:t>
            </w:r>
            <w:r>
              <w:rPr>
                <w:rStyle w:val="IndexLink"/>
                <w:rtl w:val="true"/>
              </w:rPr>
              <w:t>برنامه شبانه پرهیزکاران</w:t>
            </w:r>
            <w:r>
              <w:rPr>
                <w:rStyle w:val="IndexLink"/>
                <w:rtl w:val="true"/>
              </w:rPr>
              <w:tab/>
            </w:r>
            <w:r>
              <w:rPr>
                <w:rStyle w:val="IndexLink"/>
              </w:rPr>
              <w:t>564</w:t>
            </w:r>
          </w:hyperlink>
        </w:p>
        <w:p>
          <w:pPr>
            <w:pStyle w:val="Contents4"/>
            <w:tabs>
              <w:tab w:val="clear" w:pos="8176"/>
              <w:tab w:val="right" w:pos="9026" w:leader="dot"/>
            </w:tabs>
            <w:rPr/>
          </w:pPr>
          <w:hyperlink w:anchor="__RefHeading___Toc575270_3381743652">
            <w:r>
              <w:rPr>
                <w:webHidden/>
                <w:rStyle w:val="IndexLink"/>
                <w:rtl w:val="true"/>
              </w:rPr>
              <w:t>نکته</w:t>
            </w:r>
            <w:r>
              <w:rPr>
                <w:rStyle w:val="IndexLink"/>
                <w:rtl w:val="true"/>
              </w:rPr>
              <w:t xml:space="preserve">: </w:t>
            </w:r>
            <w:r>
              <w:rPr>
                <w:rStyle w:val="IndexLink"/>
                <w:rtl w:val="true"/>
              </w:rPr>
              <w:t>خودسازی و قرب به خدا</w:t>
            </w:r>
            <w:r>
              <w:rPr>
                <w:rStyle w:val="IndexLink"/>
                <w:rtl w:val="true"/>
              </w:rPr>
              <w:tab/>
            </w:r>
            <w:r>
              <w:rPr>
                <w:rStyle w:val="IndexLink"/>
              </w:rPr>
              <w:t>567</w:t>
            </w:r>
          </w:hyperlink>
        </w:p>
        <w:p>
          <w:pPr>
            <w:pStyle w:val="Contents3"/>
            <w:tabs>
              <w:tab w:val="clear" w:pos="8459"/>
              <w:tab w:val="right" w:pos="9026" w:leader="dot"/>
            </w:tabs>
            <w:rPr/>
          </w:pPr>
          <w:hyperlink w:anchor="__RefHeading___Toc575272_3381743652">
            <w:r>
              <w:rPr>
                <w:webHidden/>
                <w:rStyle w:val="IndexLink"/>
                <w:rtl w:val="true"/>
              </w:rPr>
              <w:t>بخش سوم</w:t>
            </w:r>
            <w:r>
              <w:rPr>
                <w:rStyle w:val="IndexLink"/>
                <w:rtl w:val="true"/>
              </w:rPr>
              <w:tab/>
            </w:r>
            <w:r>
              <w:rPr>
                <w:rStyle w:val="IndexLink"/>
              </w:rPr>
              <w:t>570</w:t>
            </w:r>
          </w:hyperlink>
        </w:p>
        <w:p>
          <w:pPr>
            <w:pStyle w:val="Contents4"/>
            <w:tabs>
              <w:tab w:val="clear" w:pos="8176"/>
              <w:tab w:val="right" w:pos="9026" w:leader="dot"/>
            </w:tabs>
            <w:rPr/>
          </w:pPr>
          <w:hyperlink w:anchor="__RefHeading___Toc575274_3381743652">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575276_3381743652">
            <w:r>
              <w:rPr>
                <w:webHidden/>
                <w:rStyle w:val="IndexLink"/>
                <w:rtl w:val="true"/>
              </w:rPr>
              <w:t>ترجمه</w:t>
            </w:r>
            <w:r>
              <w:rPr>
                <w:rStyle w:val="IndexLink"/>
                <w:rtl w:val="true"/>
              </w:rPr>
              <w:tab/>
            </w:r>
            <w:r>
              <w:rPr>
                <w:rStyle w:val="IndexLink"/>
              </w:rPr>
              <w:t>570</w:t>
            </w:r>
          </w:hyperlink>
        </w:p>
        <w:p>
          <w:pPr>
            <w:pStyle w:val="Contents4"/>
            <w:tabs>
              <w:tab w:val="clear" w:pos="8176"/>
              <w:tab w:val="right" w:pos="9026" w:leader="dot"/>
            </w:tabs>
            <w:rPr/>
          </w:pPr>
          <w:hyperlink w:anchor="__RefHeading___Toc575278_3381743652">
            <w:r>
              <w:rPr>
                <w:webHidden/>
                <w:rStyle w:val="IndexLink"/>
                <w:rtl w:val="true"/>
              </w:rPr>
              <w:t>شرح و تفسیر</w:t>
            </w:r>
            <w:r>
              <w:rPr>
                <w:rStyle w:val="IndexLink"/>
                <w:rtl w:val="true"/>
              </w:rPr>
              <w:t xml:space="preserve">: </w:t>
            </w:r>
            <w:r>
              <w:rPr>
                <w:rStyle w:val="IndexLink"/>
                <w:rtl w:val="true"/>
              </w:rPr>
              <w:t>برنامه روزانه پرهیزکاران</w:t>
            </w:r>
            <w:r>
              <w:rPr>
                <w:rStyle w:val="IndexLink"/>
                <w:rtl w:val="true"/>
              </w:rPr>
              <w:tab/>
            </w:r>
            <w:r>
              <w:rPr>
                <w:rStyle w:val="IndexLink"/>
              </w:rPr>
              <w:t>571</w:t>
            </w:r>
          </w:hyperlink>
        </w:p>
        <w:p>
          <w:pPr>
            <w:pStyle w:val="Contents4"/>
            <w:tabs>
              <w:tab w:val="clear" w:pos="8176"/>
              <w:tab w:val="right" w:pos="9026" w:leader="dot"/>
            </w:tabs>
            <w:rPr/>
          </w:pPr>
          <w:hyperlink w:anchor="__RefHeading___Toc575280_3381743652">
            <w:r>
              <w:rPr>
                <w:webHidden/>
                <w:rStyle w:val="IndexLink"/>
                <w:rtl w:val="true"/>
              </w:rPr>
              <w:t>نکته</w:t>
            </w:r>
            <w:r>
              <w:rPr>
                <w:rStyle w:val="IndexLink"/>
                <w:rtl w:val="true"/>
              </w:rPr>
              <w:t xml:space="preserve">: </w:t>
            </w:r>
            <w:r>
              <w:rPr>
                <w:rStyle w:val="IndexLink"/>
                <w:rtl w:val="true"/>
              </w:rPr>
              <w:t>آنها نقّادان عمل خویشند</w:t>
            </w:r>
            <w:r>
              <w:rPr>
                <w:rStyle w:val="IndexLink"/>
                <w:rtl w:val="true"/>
              </w:rPr>
              <w:tab/>
            </w:r>
            <w:r>
              <w:rPr>
                <w:rStyle w:val="IndexLink"/>
              </w:rPr>
              <w:t>575</w:t>
            </w:r>
          </w:hyperlink>
        </w:p>
        <w:p>
          <w:pPr>
            <w:pStyle w:val="Contents3"/>
            <w:tabs>
              <w:tab w:val="clear" w:pos="8459"/>
              <w:tab w:val="right" w:pos="9026" w:leader="dot"/>
            </w:tabs>
            <w:rPr/>
          </w:pPr>
          <w:hyperlink w:anchor="__RefHeading___Toc575282_3381743652">
            <w:r>
              <w:rPr>
                <w:webHidden/>
                <w:rStyle w:val="IndexLink"/>
                <w:rtl w:val="true"/>
              </w:rPr>
              <w:t>بخش چهارم</w:t>
            </w:r>
            <w:r>
              <w:rPr>
                <w:rStyle w:val="IndexLink"/>
                <w:rtl w:val="true"/>
              </w:rPr>
              <w:tab/>
            </w:r>
            <w:r>
              <w:rPr>
                <w:rStyle w:val="IndexLink"/>
              </w:rPr>
              <w:t>578</w:t>
            </w:r>
          </w:hyperlink>
        </w:p>
        <w:p>
          <w:pPr>
            <w:pStyle w:val="Contents4"/>
            <w:tabs>
              <w:tab w:val="clear" w:pos="8176"/>
              <w:tab w:val="right" w:pos="9026" w:leader="dot"/>
            </w:tabs>
            <w:rPr/>
          </w:pPr>
          <w:hyperlink w:anchor="__RefHeading___Toc575284_3381743652">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575286_3381743652">
            <w:r>
              <w:rPr>
                <w:webHidden/>
                <w:rStyle w:val="IndexLink"/>
                <w:rtl w:val="true"/>
              </w:rPr>
              <w:t>ترجمه</w:t>
            </w:r>
            <w:r>
              <w:rPr>
                <w:rStyle w:val="IndexLink"/>
                <w:rtl w:val="true"/>
              </w:rPr>
              <w:tab/>
            </w:r>
            <w:r>
              <w:rPr>
                <w:rStyle w:val="IndexLink"/>
              </w:rPr>
              <w:t>578</w:t>
            </w:r>
          </w:hyperlink>
        </w:p>
        <w:p>
          <w:pPr>
            <w:pStyle w:val="Contents4"/>
            <w:tabs>
              <w:tab w:val="clear" w:pos="8176"/>
              <w:tab w:val="right" w:pos="9026" w:leader="dot"/>
            </w:tabs>
            <w:rPr/>
          </w:pPr>
          <w:hyperlink w:anchor="__RefHeading___Toc575288_3381743652">
            <w:r>
              <w:rPr>
                <w:webHidden/>
                <w:rStyle w:val="IndexLink"/>
                <w:rtl w:val="true"/>
              </w:rPr>
              <w:t>شرح و تفسیر</w:t>
            </w:r>
            <w:r>
              <w:rPr>
                <w:rStyle w:val="IndexLink"/>
                <w:rtl w:val="true"/>
              </w:rPr>
              <w:t xml:space="preserve">: </w:t>
            </w:r>
            <w:r>
              <w:rPr>
                <w:rStyle w:val="IndexLink"/>
                <w:rtl w:val="true"/>
              </w:rPr>
              <w:t>دوازده وصف دیگر</w:t>
            </w:r>
            <w:r>
              <w:rPr>
                <w:rStyle w:val="IndexLink"/>
                <w:rtl w:val="true"/>
              </w:rPr>
              <w:tab/>
            </w:r>
            <w:r>
              <w:rPr>
                <w:rStyle w:val="IndexLink"/>
              </w:rPr>
              <w:t>579</w:t>
            </w:r>
          </w:hyperlink>
        </w:p>
        <w:p>
          <w:pPr>
            <w:pStyle w:val="Contents3"/>
            <w:tabs>
              <w:tab w:val="clear" w:pos="8459"/>
              <w:tab w:val="right" w:pos="9026" w:leader="dot"/>
            </w:tabs>
            <w:rPr/>
          </w:pPr>
          <w:hyperlink w:anchor="__RefHeading___Toc575290_3381743652">
            <w:r>
              <w:rPr>
                <w:webHidden/>
                <w:rStyle w:val="IndexLink"/>
                <w:rtl w:val="true"/>
              </w:rPr>
              <w:t>بخش پنجم</w:t>
            </w:r>
            <w:r>
              <w:rPr>
                <w:rStyle w:val="IndexLink"/>
                <w:rtl w:val="true"/>
              </w:rPr>
              <w:tab/>
            </w:r>
            <w:r>
              <w:rPr>
                <w:rStyle w:val="IndexLink"/>
              </w:rPr>
              <w:t>590</w:t>
            </w:r>
          </w:hyperlink>
        </w:p>
        <w:p>
          <w:pPr>
            <w:pStyle w:val="Contents4"/>
            <w:tabs>
              <w:tab w:val="clear" w:pos="8176"/>
              <w:tab w:val="right" w:pos="9026" w:leader="dot"/>
            </w:tabs>
            <w:rPr/>
          </w:pPr>
          <w:hyperlink w:anchor="__RefHeading___Toc575292_3381743652">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575294_3381743652">
            <w:r>
              <w:rPr>
                <w:webHidden/>
                <w:rStyle w:val="IndexLink"/>
                <w:rtl w:val="true"/>
              </w:rPr>
              <w:t>ترجمه</w:t>
            </w:r>
            <w:r>
              <w:rPr>
                <w:rStyle w:val="IndexLink"/>
                <w:rtl w:val="true"/>
              </w:rPr>
              <w:tab/>
            </w:r>
            <w:r>
              <w:rPr>
                <w:rStyle w:val="IndexLink"/>
              </w:rPr>
              <w:t>590</w:t>
            </w:r>
          </w:hyperlink>
        </w:p>
        <w:p>
          <w:pPr>
            <w:pStyle w:val="Contents4"/>
            <w:tabs>
              <w:tab w:val="clear" w:pos="8176"/>
              <w:tab w:val="right" w:pos="9026" w:leader="dot"/>
            </w:tabs>
            <w:rPr/>
          </w:pPr>
          <w:hyperlink w:anchor="__RefHeading___Toc575296_3381743652">
            <w:r>
              <w:rPr>
                <w:webHidden/>
                <w:rStyle w:val="IndexLink"/>
                <w:rtl w:val="true"/>
              </w:rPr>
              <w:t>شرح و تفسیر</w:t>
            </w:r>
            <w:r>
              <w:rPr>
                <w:rStyle w:val="IndexLink"/>
                <w:rtl w:val="true"/>
              </w:rPr>
              <w:tab/>
            </w:r>
            <w:r>
              <w:rPr>
                <w:rStyle w:val="IndexLink"/>
              </w:rPr>
              <w:t>591</w:t>
            </w:r>
          </w:hyperlink>
        </w:p>
        <w:p>
          <w:pPr>
            <w:pStyle w:val="Contents4"/>
            <w:tabs>
              <w:tab w:val="clear" w:pos="8176"/>
              <w:tab w:val="right" w:pos="9026" w:leader="dot"/>
            </w:tabs>
            <w:rPr/>
          </w:pPr>
          <w:hyperlink w:anchor="__RefHeading___Toc575298_3381743652">
            <w:r>
              <w:rPr>
                <w:webHidden/>
                <w:rStyle w:val="IndexLink"/>
                <w:rtl w:val="true"/>
              </w:rPr>
              <w:t>نه وصف مهم دیگر</w:t>
            </w:r>
            <w:r>
              <w:rPr>
                <w:rStyle w:val="IndexLink"/>
                <w:rtl w:val="true"/>
              </w:rPr>
              <w:tab/>
            </w:r>
            <w:r>
              <w:rPr>
                <w:rStyle w:val="IndexLink"/>
              </w:rPr>
              <w:t>591</w:t>
            </w:r>
          </w:hyperlink>
        </w:p>
        <w:p>
          <w:pPr>
            <w:pStyle w:val="Contents4"/>
            <w:tabs>
              <w:tab w:val="clear" w:pos="8176"/>
              <w:tab w:val="right" w:pos="9026" w:leader="dot"/>
            </w:tabs>
            <w:rPr/>
          </w:pPr>
          <w:hyperlink w:anchor="__RefHeading___Toc575300_3381743652">
            <w:r>
              <w:rPr>
                <w:webHidden/>
                <w:rStyle w:val="IndexLink"/>
                <w:rtl w:val="true"/>
              </w:rPr>
              <w:t>سرنوشت همّام پس از شنیدن این خطبۀ تکان‌دهنده</w:t>
            </w:r>
            <w:r>
              <w:rPr>
                <w:rStyle w:val="IndexLink"/>
                <w:rtl w:val="true"/>
              </w:rPr>
              <w:tab/>
            </w:r>
            <w:r>
              <w:rPr>
                <w:rStyle w:val="IndexLink"/>
              </w:rPr>
              <w:t>604</w:t>
            </w:r>
          </w:hyperlink>
        </w:p>
        <w:p>
          <w:pPr>
            <w:pStyle w:val="Contents4"/>
            <w:tabs>
              <w:tab w:val="clear" w:pos="8176"/>
              <w:tab w:val="right" w:pos="9026" w:leader="dot"/>
            </w:tabs>
            <w:rPr/>
          </w:pPr>
          <w:hyperlink w:anchor="__RefHeading___Toc575302_3381743652">
            <w:r>
              <w:rPr>
                <w:webHidden/>
                <w:rStyle w:val="IndexLink"/>
                <w:rtl w:val="true"/>
              </w:rPr>
              <w:t>نکته</w:t>
            </w:r>
            <w:r>
              <w:rPr>
                <w:rStyle w:val="IndexLink"/>
                <w:rtl w:val="true"/>
              </w:rPr>
              <w:t xml:space="preserve">: </w:t>
            </w:r>
            <w:r>
              <w:rPr>
                <w:rStyle w:val="IndexLink"/>
                <w:rtl w:val="true"/>
              </w:rPr>
              <w:t>نگاه دیگری به خطبه همّام</w:t>
            </w:r>
            <w:r>
              <w:rPr>
                <w:rStyle w:val="IndexLink"/>
                <w:rtl w:val="true"/>
              </w:rPr>
              <w:tab/>
            </w:r>
            <w:r>
              <w:rPr>
                <w:rStyle w:val="IndexLink"/>
              </w:rPr>
              <w:t>607</w:t>
            </w:r>
          </w:hyperlink>
        </w:p>
        <w:p>
          <w:pPr>
            <w:pStyle w:val="Contents2"/>
            <w:tabs>
              <w:tab w:val="clear" w:pos="8743"/>
              <w:tab w:val="right" w:pos="9026" w:leader="dot"/>
            </w:tabs>
            <w:rPr/>
          </w:pPr>
          <w:hyperlink w:anchor="__RefHeading___Toc575304_3381743652">
            <w:r>
              <w:rPr>
                <w:webHidden/>
                <w:rStyle w:val="IndexLink"/>
                <w:rtl w:val="true"/>
              </w:rPr>
              <w:t xml:space="preserve">خطبۀ </w:t>
            </w:r>
            <w:r>
              <w:rPr>
                <w:rStyle w:val="IndexLink"/>
              </w:rPr>
              <w:t>194</w:t>
            </w:r>
            <w:r>
              <w:rPr>
                <w:rStyle w:val="IndexLink"/>
                <w:rtl w:val="true"/>
              </w:rPr>
              <w:t xml:space="preserve">: </w:t>
            </w:r>
            <w:r>
              <w:rPr>
                <w:rStyle w:val="IndexLink"/>
                <w:rtl w:val="true"/>
              </w:rPr>
              <w:t>اوصاف منافقان</w:t>
            </w:r>
            <w:r>
              <w:rPr>
                <w:rStyle w:val="IndexLink"/>
                <w:rtl w:val="true"/>
              </w:rPr>
              <w:tab/>
            </w:r>
            <w:r>
              <w:rPr>
                <w:rStyle w:val="IndexLink"/>
              </w:rPr>
              <w:t>610</w:t>
            </w:r>
          </w:hyperlink>
        </w:p>
        <w:p>
          <w:pPr>
            <w:pStyle w:val="Contents3"/>
            <w:tabs>
              <w:tab w:val="clear" w:pos="8459"/>
              <w:tab w:val="right" w:pos="9026" w:leader="dot"/>
            </w:tabs>
            <w:rPr/>
          </w:pPr>
          <w:hyperlink w:anchor="__RefHeading___Toc575306_3381743652">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575308_3381743652">
            <w:r>
              <w:rPr>
                <w:webHidden/>
                <w:rStyle w:val="IndexLink"/>
                <w:rtl w:val="true"/>
              </w:rPr>
              <w:t>خطبه در یک نگاه</w:t>
            </w:r>
            <w:r>
              <w:rPr>
                <w:rStyle w:val="IndexLink"/>
                <w:rtl w:val="true"/>
              </w:rPr>
              <w:tab/>
            </w:r>
            <w:r>
              <w:rPr>
                <w:rStyle w:val="IndexLink"/>
              </w:rPr>
              <w:t>610</w:t>
            </w:r>
          </w:hyperlink>
        </w:p>
        <w:p>
          <w:pPr>
            <w:pStyle w:val="Contents3"/>
            <w:tabs>
              <w:tab w:val="clear" w:pos="8459"/>
              <w:tab w:val="right" w:pos="9026" w:leader="dot"/>
            </w:tabs>
            <w:rPr/>
          </w:pPr>
          <w:hyperlink w:anchor="__RefHeading___Toc575310_3381743652">
            <w:r>
              <w:rPr>
                <w:webHidden/>
                <w:rStyle w:val="IndexLink"/>
                <w:rtl w:val="true"/>
              </w:rPr>
              <w:t>بخش اوّل</w:t>
            </w:r>
            <w:r>
              <w:rPr>
                <w:rStyle w:val="IndexLink"/>
                <w:rtl w:val="true"/>
              </w:rPr>
              <w:tab/>
            </w:r>
            <w:r>
              <w:rPr>
                <w:rStyle w:val="IndexLink"/>
              </w:rPr>
              <w:t>612</w:t>
            </w:r>
          </w:hyperlink>
        </w:p>
        <w:p>
          <w:pPr>
            <w:pStyle w:val="Contents4"/>
            <w:tabs>
              <w:tab w:val="clear" w:pos="8176"/>
              <w:tab w:val="right" w:pos="9026" w:leader="dot"/>
            </w:tabs>
            <w:rPr/>
          </w:pPr>
          <w:hyperlink w:anchor="__RefHeading___Toc575312_3381743652">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575314_3381743652">
            <w:r>
              <w:rPr>
                <w:webHidden/>
                <w:rStyle w:val="IndexLink"/>
                <w:rtl w:val="true"/>
              </w:rPr>
              <w:t>ترجمه</w:t>
            </w:r>
            <w:r>
              <w:rPr>
                <w:rStyle w:val="IndexLink"/>
                <w:rtl w:val="true"/>
              </w:rPr>
              <w:tab/>
            </w:r>
            <w:r>
              <w:rPr>
                <w:rStyle w:val="IndexLink"/>
              </w:rPr>
              <w:t>612</w:t>
            </w:r>
          </w:hyperlink>
        </w:p>
        <w:p>
          <w:pPr>
            <w:pStyle w:val="Contents4"/>
            <w:tabs>
              <w:tab w:val="clear" w:pos="8176"/>
              <w:tab w:val="right" w:pos="9026" w:leader="dot"/>
            </w:tabs>
            <w:rPr/>
          </w:pPr>
          <w:hyperlink w:anchor="__RefHeading___Toc575316_3381743652">
            <w:r>
              <w:rPr>
                <w:webHidden/>
                <w:rStyle w:val="IndexLink"/>
                <w:rtl w:val="true"/>
              </w:rPr>
              <w:t>شرح و تفسیر</w:t>
            </w:r>
            <w:r>
              <w:rPr>
                <w:rStyle w:val="IndexLink"/>
                <w:rtl w:val="true"/>
              </w:rPr>
              <w:t xml:space="preserve">: </w:t>
            </w:r>
            <w:r>
              <w:rPr>
                <w:rStyle w:val="IndexLink"/>
                <w:rtl w:val="true"/>
              </w:rPr>
              <w:t>مشکلات عظیم رسالت</w:t>
            </w:r>
            <w:r>
              <w:rPr>
                <w:rStyle w:val="IndexLink"/>
                <w:rtl w:val="true"/>
              </w:rPr>
              <w:tab/>
            </w:r>
            <w:r>
              <w:rPr>
                <w:rStyle w:val="IndexLink"/>
              </w:rPr>
              <w:t>612</w:t>
            </w:r>
          </w:hyperlink>
        </w:p>
        <w:p>
          <w:pPr>
            <w:pStyle w:val="Contents3"/>
            <w:tabs>
              <w:tab w:val="clear" w:pos="8459"/>
              <w:tab w:val="right" w:pos="9026" w:leader="dot"/>
            </w:tabs>
            <w:rPr/>
          </w:pPr>
          <w:hyperlink w:anchor="__RefHeading___Toc575318_3381743652">
            <w:r>
              <w:rPr>
                <w:webHidden/>
                <w:rStyle w:val="IndexLink"/>
                <w:rtl w:val="true"/>
              </w:rPr>
              <w:t>بخش دوم</w:t>
            </w:r>
            <w:r>
              <w:rPr>
                <w:rStyle w:val="IndexLink"/>
                <w:rtl w:val="true"/>
              </w:rPr>
              <w:tab/>
            </w:r>
            <w:r>
              <w:rPr>
                <w:rStyle w:val="IndexLink"/>
              </w:rPr>
              <w:t>618</w:t>
            </w:r>
          </w:hyperlink>
        </w:p>
        <w:p>
          <w:pPr>
            <w:pStyle w:val="Contents4"/>
            <w:tabs>
              <w:tab w:val="clear" w:pos="8176"/>
              <w:tab w:val="right" w:pos="9026" w:leader="dot"/>
            </w:tabs>
            <w:rPr/>
          </w:pPr>
          <w:hyperlink w:anchor="__RefHeading___Toc575320_3381743652">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575322_3381743652">
            <w:r>
              <w:rPr>
                <w:webHidden/>
                <w:rStyle w:val="IndexLink"/>
                <w:rtl w:val="true"/>
              </w:rPr>
              <w:t>ترجمه</w:t>
            </w:r>
            <w:r>
              <w:rPr>
                <w:rStyle w:val="IndexLink"/>
                <w:rtl w:val="true"/>
              </w:rPr>
              <w:tab/>
            </w:r>
            <w:r>
              <w:rPr>
                <w:rStyle w:val="IndexLink"/>
              </w:rPr>
              <w:t>618</w:t>
            </w:r>
          </w:hyperlink>
        </w:p>
        <w:p>
          <w:pPr>
            <w:pStyle w:val="Contents4"/>
            <w:tabs>
              <w:tab w:val="clear" w:pos="8176"/>
              <w:tab w:val="right" w:pos="9026" w:leader="dot"/>
            </w:tabs>
            <w:rPr/>
          </w:pPr>
          <w:hyperlink w:anchor="__RefHeading___Toc575324_3381743652">
            <w:r>
              <w:rPr>
                <w:webHidden/>
                <w:rStyle w:val="IndexLink"/>
                <w:rtl w:val="true"/>
              </w:rPr>
              <w:t>شرح و تفسیر</w:t>
            </w:r>
            <w:r>
              <w:rPr>
                <w:rStyle w:val="IndexLink"/>
                <w:rtl w:val="true"/>
              </w:rPr>
              <w:t xml:space="preserve">: </w:t>
            </w:r>
            <w:r>
              <w:rPr>
                <w:rStyle w:val="IndexLink"/>
                <w:rtl w:val="true"/>
              </w:rPr>
              <w:t>خطر منافقان</w:t>
            </w:r>
            <w:r>
              <w:rPr>
                <w:rStyle w:val="IndexLink"/>
                <w:rtl w:val="true"/>
              </w:rPr>
              <w:t>!</w:t>
              <w:tab/>
            </w:r>
            <w:r>
              <w:rPr>
                <w:rStyle w:val="IndexLink"/>
              </w:rPr>
              <w:t>619</w:t>
            </w:r>
          </w:hyperlink>
        </w:p>
        <w:p>
          <w:pPr>
            <w:pStyle w:val="Contents3"/>
            <w:tabs>
              <w:tab w:val="clear" w:pos="8459"/>
              <w:tab w:val="right" w:pos="9026" w:leader="dot"/>
            </w:tabs>
            <w:rPr/>
          </w:pPr>
          <w:hyperlink w:anchor="__RefHeading___Toc575326_3381743652">
            <w:r>
              <w:rPr>
                <w:webHidden/>
                <w:rStyle w:val="IndexLink"/>
                <w:rtl w:val="true"/>
              </w:rPr>
              <w:t>بخش سوم</w:t>
            </w:r>
            <w:r>
              <w:rPr>
                <w:rStyle w:val="IndexLink"/>
                <w:rtl w:val="true"/>
              </w:rPr>
              <w:tab/>
            </w:r>
            <w:r>
              <w:rPr>
                <w:rStyle w:val="IndexLink"/>
              </w:rPr>
              <w:t>626</w:t>
            </w:r>
          </w:hyperlink>
        </w:p>
        <w:p>
          <w:pPr>
            <w:pStyle w:val="Contents4"/>
            <w:tabs>
              <w:tab w:val="clear" w:pos="8176"/>
              <w:tab w:val="right" w:pos="9026" w:leader="dot"/>
            </w:tabs>
            <w:rPr/>
          </w:pPr>
          <w:hyperlink w:anchor="__RefHeading___Toc575328_3381743652">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575330_3381743652">
            <w:r>
              <w:rPr>
                <w:webHidden/>
                <w:rStyle w:val="IndexLink"/>
                <w:rtl w:val="true"/>
              </w:rPr>
              <w:t>ترجمه</w:t>
            </w:r>
            <w:r>
              <w:rPr>
                <w:rStyle w:val="IndexLink"/>
                <w:rtl w:val="true"/>
              </w:rPr>
              <w:tab/>
            </w:r>
            <w:r>
              <w:rPr>
                <w:rStyle w:val="IndexLink"/>
              </w:rPr>
              <w:t>626</w:t>
            </w:r>
          </w:hyperlink>
        </w:p>
        <w:p>
          <w:pPr>
            <w:pStyle w:val="Contents4"/>
            <w:tabs>
              <w:tab w:val="clear" w:pos="8176"/>
              <w:tab w:val="right" w:pos="9026" w:leader="dot"/>
            </w:tabs>
            <w:rPr/>
          </w:pPr>
          <w:hyperlink w:anchor="__RefHeading___Toc575332_3381743652">
            <w:r>
              <w:rPr>
                <w:webHidden/>
                <w:rStyle w:val="IndexLink"/>
                <w:rtl w:val="true"/>
              </w:rPr>
              <w:t>شرح و تفسیر</w:t>
            </w:r>
            <w:r>
              <w:rPr>
                <w:rStyle w:val="IndexLink"/>
                <w:rtl w:val="true"/>
              </w:rPr>
              <w:t xml:space="preserve">: </w:t>
            </w:r>
            <w:r>
              <w:rPr>
                <w:rStyle w:val="IndexLink"/>
                <w:rtl w:val="true"/>
              </w:rPr>
              <w:t>برنامه‌ریزی دقیق منافقان</w:t>
            </w:r>
            <w:r>
              <w:rPr>
                <w:rStyle w:val="IndexLink"/>
                <w:rtl w:val="true"/>
              </w:rPr>
              <w:t>!</w:t>
              <w:tab/>
            </w:r>
            <w:r>
              <w:rPr>
                <w:rStyle w:val="IndexLink"/>
              </w:rPr>
              <w:t>627</w:t>
            </w:r>
          </w:hyperlink>
        </w:p>
        <w:p>
          <w:pPr>
            <w:pStyle w:val="Contents4"/>
            <w:tabs>
              <w:tab w:val="clear" w:pos="8176"/>
              <w:tab w:val="right" w:pos="9026" w:leader="dot"/>
            </w:tabs>
            <w:rPr/>
          </w:pPr>
          <w:hyperlink w:anchor="__RefHeading___Toc575334_3381743652">
            <w:r>
              <w:rPr>
                <w:webHidden/>
                <w:rStyle w:val="IndexLink"/>
                <w:rtl w:val="true"/>
              </w:rPr>
              <w:t>نکته</w:t>
            </w:r>
            <w:r>
              <w:rPr>
                <w:rStyle w:val="IndexLink"/>
                <w:rtl w:val="true"/>
              </w:rPr>
              <w:t xml:space="preserve">: </w:t>
            </w:r>
            <w:r>
              <w:rPr>
                <w:rStyle w:val="IndexLink"/>
                <w:rtl w:val="true"/>
              </w:rPr>
              <w:t>نفاق و منافقان در طول تاریخ</w:t>
            </w:r>
            <w:r>
              <w:rPr>
                <w:rStyle w:val="IndexLink"/>
                <w:rtl w:val="true"/>
              </w:rPr>
              <w:tab/>
            </w:r>
            <w:r>
              <w:rPr>
                <w:rStyle w:val="IndexLink"/>
              </w:rPr>
              <w:t>629</w:t>
            </w:r>
          </w:hyperlink>
        </w:p>
        <w:p>
          <w:pPr>
            <w:pStyle w:val="Contents2"/>
            <w:tabs>
              <w:tab w:val="clear" w:pos="8743"/>
              <w:tab w:val="right" w:pos="9026" w:leader="dot"/>
            </w:tabs>
            <w:rPr/>
          </w:pPr>
          <w:hyperlink w:anchor="__RefHeading___Toc575336_3381743652">
            <w:r>
              <w:rPr>
                <w:webHidden/>
                <w:rStyle w:val="IndexLink"/>
                <w:rtl w:val="true"/>
              </w:rPr>
              <w:t xml:space="preserve">خطبۀ </w:t>
            </w:r>
            <w:r>
              <w:rPr>
                <w:rStyle w:val="IndexLink"/>
              </w:rPr>
              <w:t>195</w:t>
            </w:r>
            <w:r>
              <w:rPr>
                <w:rStyle w:val="IndexLink"/>
                <w:rtl w:val="true"/>
              </w:rPr>
              <w:t xml:space="preserve">: </w:t>
            </w:r>
            <w:r>
              <w:rPr>
                <w:rStyle w:val="IndexLink"/>
                <w:rtl w:val="true"/>
              </w:rPr>
              <w:t>هدف آفرینش ، تقوا و آماده شدن برای سفر آخرت</w:t>
            </w:r>
            <w:r>
              <w:rPr>
                <w:rStyle w:val="IndexLink"/>
                <w:rtl w:val="true"/>
              </w:rPr>
              <w:tab/>
            </w:r>
            <w:r>
              <w:rPr>
                <w:rStyle w:val="IndexLink"/>
              </w:rPr>
              <w:t>634</w:t>
            </w:r>
          </w:hyperlink>
        </w:p>
        <w:p>
          <w:pPr>
            <w:pStyle w:val="Contents3"/>
            <w:tabs>
              <w:tab w:val="clear" w:pos="8459"/>
              <w:tab w:val="right" w:pos="9026" w:leader="dot"/>
            </w:tabs>
            <w:rPr/>
          </w:pPr>
          <w:hyperlink w:anchor="__RefHeading___Toc575338_3381743652">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575340_3381743652">
            <w:r>
              <w:rPr>
                <w:webHidden/>
                <w:rStyle w:val="IndexLink"/>
                <w:rtl w:val="true"/>
              </w:rPr>
              <w:t>خطبه در یک نگاه</w:t>
            </w:r>
            <w:r>
              <w:rPr>
                <w:rStyle w:val="IndexLink"/>
                <w:rtl w:val="true"/>
              </w:rPr>
              <w:tab/>
            </w:r>
            <w:r>
              <w:rPr>
                <w:rStyle w:val="IndexLink"/>
              </w:rPr>
              <w:t>634</w:t>
            </w:r>
          </w:hyperlink>
        </w:p>
        <w:p>
          <w:pPr>
            <w:pStyle w:val="Contents3"/>
            <w:tabs>
              <w:tab w:val="clear" w:pos="8459"/>
              <w:tab w:val="right" w:pos="9026" w:leader="dot"/>
            </w:tabs>
            <w:rPr/>
          </w:pPr>
          <w:hyperlink w:anchor="__RefHeading___Toc575342_3381743652">
            <w:r>
              <w:rPr>
                <w:webHidden/>
                <w:rStyle w:val="IndexLink"/>
                <w:rtl w:val="true"/>
              </w:rPr>
              <w:t>بخش اوّل</w:t>
            </w:r>
            <w:r>
              <w:rPr>
                <w:rStyle w:val="IndexLink"/>
                <w:rtl w:val="true"/>
              </w:rPr>
              <w:tab/>
            </w:r>
            <w:r>
              <w:rPr>
                <w:rStyle w:val="IndexLink"/>
              </w:rPr>
              <w:t>636</w:t>
            </w:r>
          </w:hyperlink>
        </w:p>
        <w:p>
          <w:pPr>
            <w:pStyle w:val="Contents4"/>
            <w:tabs>
              <w:tab w:val="clear" w:pos="8176"/>
              <w:tab w:val="right" w:pos="9026" w:leader="dot"/>
            </w:tabs>
            <w:rPr/>
          </w:pPr>
          <w:hyperlink w:anchor="__RefHeading___Toc575344_3381743652">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575346_3381743652">
            <w:r>
              <w:rPr>
                <w:webHidden/>
                <w:rStyle w:val="IndexLink"/>
                <w:rtl w:val="true"/>
              </w:rPr>
              <w:t>ترجمه</w:t>
            </w:r>
            <w:r>
              <w:rPr>
                <w:rStyle w:val="IndexLink"/>
                <w:rtl w:val="true"/>
              </w:rPr>
              <w:tab/>
            </w:r>
            <w:r>
              <w:rPr>
                <w:rStyle w:val="IndexLink"/>
              </w:rPr>
              <w:t>636</w:t>
            </w:r>
          </w:hyperlink>
        </w:p>
        <w:p>
          <w:pPr>
            <w:pStyle w:val="Contents4"/>
            <w:tabs>
              <w:tab w:val="clear" w:pos="8176"/>
              <w:tab w:val="right" w:pos="9026" w:leader="dot"/>
            </w:tabs>
            <w:rPr/>
          </w:pPr>
          <w:hyperlink w:anchor="__RefHeading___Toc575348_3381743652">
            <w:r>
              <w:rPr>
                <w:webHidden/>
                <w:rStyle w:val="IndexLink"/>
                <w:rtl w:val="true"/>
              </w:rPr>
              <w:t>شرح و تفسیر</w:t>
            </w:r>
            <w:r>
              <w:rPr>
                <w:rStyle w:val="IndexLink"/>
                <w:rtl w:val="true"/>
              </w:rPr>
              <w:t xml:space="preserve">: </w:t>
            </w:r>
            <w:r>
              <w:rPr>
                <w:rStyle w:val="IndexLink"/>
                <w:rtl w:val="true"/>
              </w:rPr>
              <w:t>قیام پیامبر در شرایط بسیار سخت</w:t>
            </w:r>
            <w:r>
              <w:rPr>
                <w:rStyle w:val="IndexLink"/>
                <w:rtl w:val="true"/>
              </w:rPr>
              <w:tab/>
            </w:r>
            <w:r>
              <w:rPr>
                <w:rStyle w:val="IndexLink"/>
              </w:rPr>
              <w:t>637</w:t>
            </w:r>
          </w:hyperlink>
        </w:p>
        <w:p>
          <w:pPr>
            <w:pStyle w:val="Contents3"/>
            <w:tabs>
              <w:tab w:val="clear" w:pos="8459"/>
              <w:tab w:val="right" w:pos="9026" w:leader="dot"/>
            </w:tabs>
            <w:rPr/>
          </w:pPr>
          <w:hyperlink w:anchor="__RefHeading___Toc575350_3381743652">
            <w:r>
              <w:rPr>
                <w:webHidden/>
                <w:rStyle w:val="IndexLink"/>
                <w:rtl w:val="true"/>
              </w:rPr>
              <w:t>بخش دوم</w:t>
            </w:r>
            <w:r>
              <w:rPr>
                <w:rStyle w:val="IndexLink"/>
                <w:rtl w:val="true"/>
              </w:rPr>
              <w:tab/>
            </w:r>
            <w:r>
              <w:rPr>
                <w:rStyle w:val="IndexLink"/>
              </w:rPr>
              <w:t>642</w:t>
            </w:r>
          </w:hyperlink>
        </w:p>
        <w:p>
          <w:pPr>
            <w:pStyle w:val="Contents4"/>
            <w:tabs>
              <w:tab w:val="clear" w:pos="8176"/>
              <w:tab w:val="right" w:pos="9026" w:leader="dot"/>
            </w:tabs>
            <w:rPr/>
          </w:pPr>
          <w:hyperlink w:anchor="__RefHeading___Toc575352_3381743652">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575354_3381743652">
            <w:r>
              <w:rPr>
                <w:webHidden/>
                <w:rStyle w:val="IndexLink"/>
                <w:rtl w:val="true"/>
              </w:rPr>
              <w:t>ترجمه</w:t>
            </w:r>
            <w:r>
              <w:rPr>
                <w:rStyle w:val="IndexLink"/>
                <w:rtl w:val="true"/>
              </w:rPr>
              <w:tab/>
            </w:r>
            <w:r>
              <w:rPr>
                <w:rStyle w:val="IndexLink"/>
              </w:rPr>
              <w:t>642</w:t>
            </w:r>
          </w:hyperlink>
        </w:p>
        <w:p>
          <w:pPr>
            <w:pStyle w:val="Contents4"/>
            <w:tabs>
              <w:tab w:val="clear" w:pos="8176"/>
              <w:tab w:val="right" w:pos="9026" w:leader="dot"/>
            </w:tabs>
            <w:rPr/>
          </w:pPr>
          <w:hyperlink w:anchor="__RefHeading___Toc575356_3381743652">
            <w:r>
              <w:rPr>
                <w:webHidden/>
                <w:rStyle w:val="IndexLink"/>
                <w:rtl w:val="true"/>
              </w:rPr>
              <w:t>شرح و تفسیر</w:t>
            </w:r>
            <w:r>
              <w:rPr>
                <w:rStyle w:val="IndexLink"/>
                <w:rtl w:val="true"/>
              </w:rPr>
              <w:t xml:space="preserve">: </w:t>
            </w:r>
            <w:r>
              <w:rPr>
                <w:rStyle w:val="IndexLink"/>
                <w:rtl w:val="true"/>
              </w:rPr>
              <w:t>خوان نعمت بی‌دریغش همه‌جا گسترده است</w:t>
            </w:r>
            <w:r>
              <w:rPr>
                <w:rStyle w:val="IndexLink"/>
                <w:rtl w:val="true"/>
              </w:rPr>
              <w:tab/>
            </w:r>
            <w:r>
              <w:rPr>
                <w:rStyle w:val="IndexLink"/>
              </w:rPr>
              <w:t>643</w:t>
            </w:r>
          </w:hyperlink>
        </w:p>
        <w:p>
          <w:pPr>
            <w:pStyle w:val="Contents3"/>
            <w:tabs>
              <w:tab w:val="clear" w:pos="8459"/>
              <w:tab w:val="right" w:pos="9026" w:leader="dot"/>
            </w:tabs>
            <w:rPr/>
          </w:pPr>
          <w:hyperlink w:anchor="__RefHeading___Toc575358_3381743652">
            <w:r>
              <w:rPr>
                <w:webHidden/>
                <w:rStyle w:val="IndexLink"/>
                <w:rtl w:val="true"/>
              </w:rPr>
              <w:t>بخش سوم</w:t>
            </w:r>
            <w:r>
              <w:rPr>
                <w:rStyle w:val="IndexLink"/>
                <w:rtl w:val="true"/>
              </w:rPr>
              <w:tab/>
            </w:r>
            <w:r>
              <w:rPr>
                <w:rStyle w:val="IndexLink"/>
              </w:rPr>
              <w:t>650</w:t>
            </w:r>
          </w:hyperlink>
        </w:p>
        <w:p>
          <w:pPr>
            <w:pStyle w:val="Contents4"/>
            <w:tabs>
              <w:tab w:val="clear" w:pos="8176"/>
              <w:tab w:val="right" w:pos="9026" w:leader="dot"/>
            </w:tabs>
            <w:rPr/>
          </w:pPr>
          <w:hyperlink w:anchor="__RefHeading___Toc575360_3381743652">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575362_3381743652">
            <w:r>
              <w:rPr>
                <w:webHidden/>
                <w:rStyle w:val="IndexLink"/>
                <w:rtl w:val="true"/>
              </w:rPr>
              <w:t>ترجمه</w:t>
            </w:r>
            <w:r>
              <w:rPr>
                <w:rStyle w:val="IndexLink"/>
                <w:rtl w:val="true"/>
              </w:rPr>
              <w:tab/>
            </w:r>
            <w:r>
              <w:rPr>
                <w:rStyle w:val="IndexLink"/>
              </w:rPr>
              <w:t>650</w:t>
            </w:r>
          </w:hyperlink>
        </w:p>
        <w:p>
          <w:pPr>
            <w:pStyle w:val="Contents4"/>
            <w:tabs>
              <w:tab w:val="clear" w:pos="8176"/>
              <w:tab w:val="right" w:pos="9026" w:leader="dot"/>
            </w:tabs>
            <w:rPr/>
          </w:pPr>
          <w:hyperlink w:anchor="__RefHeading___Toc575364_3381743652">
            <w:r>
              <w:rPr>
                <w:webHidden/>
                <w:rStyle w:val="IndexLink"/>
                <w:rtl w:val="true"/>
              </w:rPr>
              <w:t>شرح و تفسیر</w:t>
            </w:r>
            <w:r>
              <w:rPr>
                <w:rStyle w:val="IndexLink"/>
                <w:rtl w:val="true"/>
              </w:rPr>
              <w:t xml:space="preserve">: </w:t>
            </w:r>
            <w:r>
              <w:rPr>
                <w:rStyle w:val="IndexLink"/>
                <w:rtl w:val="true"/>
              </w:rPr>
              <w:t>دورنمای هول‌انگیز قیامت</w:t>
            </w:r>
            <w:r>
              <w:rPr>
                <w:rStyle w:val="IndexLink"/>
                <w:rtl w:val="true"/>
              </w:rPr>
              <w:tab/>
            </w:r>
            <w:r>
              <w:rPr>
                <w:rStyle w:val="IndexLink"/>
              </w:rPr>
              <w:t>651</w:t>
            </w:r>
          </w:hyperlink>
        </w:p>
        <w:p>
          <w:pPr>
            <w:pStyle w:val="Contents2"/>
            <w:tabs>
              <w:tab w:val="clear" w:pos="8743"/>
              <w:tab w:val="right" w:pos="9026" w:leader="dot"/>
            </w:tabs>
            <w:rPr/>
          </w:pPr>
          <w:hyperlink w:anchor="__RefHeading___Toc575366_3381743652">
            <w:r>
              <w:rPr>
                <w:webHidden/>
                <w:rStyle w:val="IndexLink"/>
                <w:rtl w:val="true"/>
              </w:rPr>
              <w:t xml:space="preserve">خطبۀ </w:t>
            </w:r>
            <w:r>
              <w:rPr>
                <w:rStyle w:val="IndexLink"/>
              </w:rPr>
              <w:t>196</w:t>
            </w:r>
            <w:r>
              <w:rPr>
                <w:rStyle w:val="IndexLink"/>
                <w:rtl w:val="true"/>
              </w:rPr>
              <w:t xml:space="preserve">: </w:t>
            </w:r>
            <w:r>
              <w:rPr>
                <w:rStyle w:val="IndexLink"/>
                <w:rtl w:val="true"/>
              </w:rPr>
              <w:t>دوران قیام پیامبر ، توصیه به تقوا ، استفاده از فرصت ها پیش از فرارسید مرگ</w:t>
            </w:r>
            <w:r>
              <w:rPr>
                <w:rStyle w:val="IndexLink"/>
                <w:rtl w:val="true"/>
              </w:rPr>
              <w:tab/>
            </w:r>
            <w:r>
              <w:rPr>
                <w:rStyle w:val="IndexLink"/>
              </w:rPr>
              <w:t>658</w:t>
            </w:r>
          </w:hyperlink>
        </w:p>
        <w:p>
          <w:pPr>
            <w:pStyle w:val="Contents3"/>
            <w:tabs>
              <w:tab w:val="clear" w:pos="8459"/>
              <w:tab w:val="right" w:pos="9026" w:leader="dot"/>
            </w:tabs>
            <w:rPr/>
          </w:pPr>
          <w:hyperlink w:anchor="__RefHeading___Toc575368_3381743652">
            <w:r>
              <w:rPr>
                <w:webHidden/>
                <w:rStyle w:val="IndexLink"/>
                <w:rtl w:val="true"/>
              </w:rPr>
              <w:t>اشاره</w:t>
            </w:r>
            <w:r>
              <w:rPr>
                <w:rStyle w:val="IndexLink"/>
                <w:rtl w:val="true"/>
              </w:rPr>
              <w:tab/>
            </w:r>
            <w:r>
              <w:rPr>
                <w:rStyle w:val="IndexLink"/>
              </w:rPr>
              <w:t>658</w:t>
            </w:r>
          </w:hyperlink>
        </w:p>
        <w:p>
          <w:pPr>
            <w:pStyle w:val="Contents3"/>
            <w:tabs>
              <w:tab w:val="clear" w:pos="8459"/>
              <w:tab w:val="right" w:pos="9026" w:leader="dot"/>
            </w:tabs>
            <w:rPr/>
          </w:pPr>
          <w:hyperlink w:anchor="__RefHeading___Toc575370_3381743652">
            <w:r>
              <w:rPr>
                <w:webHidden/>
                <w:rStyle w:val="IndexLink"/>
                <w:rtl w:val="true"/>
              </w:rPr>
              <w:t>خطبه در یک نگاه</w:t>
            </w:r>
            <w:r>
              <w:rPr>
                <w:rStyle w:val="IndexLink"/>
                <w:rtl w:val="true"/>
              </w:rPr>
              <w:tab/>
            </w:r>
            <w:r>
              <w:rPr>
                <w:rStyle w:val="IndexLink"/>
              </w:rPr>
              <w:t>658</w:t>
            </w:r>
          </w:hyperlink>
        </w:p>
        <w:p>
          <w:pPr>
            <w:pStyle w:val="Contents3"/>
            <w:tabs>
              <w:tab w:val="clear" w:pos="8459"/>
              <w:tab w:val="right" w:pos="9026" w:leader="dot"/>
            </w:tabs>
            <w:rPr/>
          </w:pPr>
          <w:hyperlink w:anchor="__RefHeading___Toc575372_3381743652">
            <w:r>
              <w:rPr>
                <w:webHidden/>
                <w:rStyle w:val="IndexLink"/>
                <w:rtl w:val="true"/>
              </w:rPr>
              <w:t>بخش اوّل</w:t>
            </w:r>
            <w:r>
              <w:rPr>
                <w:rStyle w:val="IndexLink"/>
                <w:rtl w:val="true"/>
              </w:rPr>
              <w:tab/>
            </w:r>
            <w:r>
              <w:rPr>
                <w:rStyle w:val="IndexLink"/>
              </w:rPr>
              <w:t>660</w:t>
            </w:r>
          </w:hyperlink>
        </w:p>
        <w:p>
          <w:pPr>
            <w:pStyle w:val="Contents4"/>
            <w:tabs>
              <w:tab w:val="clear" w:pos="8176"/>
              <w:tab w:val="right" w:pos="9026" w:leader="dot"/>
            </w:tabs>
            <w:rPr/>
          </w:pPr>
          <w:hyperlink w:anchor="__RefHeading___Toc575374_3381743652">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575376_3381743652">
            <w:r>
              <w:rPr>
                <w:webHidden/>
                <w:rStyle w:val="IndexLink"/>
                <w:rtl w:val="true"/>
              </w:rPr>
              <w:t>ترجمه</w:t>
            </w:r>
            <w:r>
              <w:rPr>
                <w:rStyle w:val="IndexLink"/>
                <w:rtl w:val="true"/>
              </w:rPr>
              <w:tab/>
            </w:r>
            <w:r>
              <w:rPr>
                <w:rStyle w:val="IndexLink"/>
              </w:rPr>
              <w:t>660</w:t>
            </w:r>
          </w:hyperlink>
        </w:p>
        <w:p>
          <w:pPr>
            <w:pStyle w:val="Contents4"/>
            <w:tabs>
              <w:tab w:val="clear" w:pos="8176"/>
              <w:tab w:val="right" w:pos="9026" w:leader="dot"/>
            </w:tabs>
            <w:rPr/>
          </w:pPr>
          <w:hyperlink w:anchor="__RefHeading___Toc575378_3381743652">
            <w:r>
              <w:rPr>
                <w:webHidden/>
                <w:rStyle w:val="IndexLink"/>
                <w:rtl w:val="true"/>
              </w:rPr>
              <w:t>شرح و تفسیر</w:t>
            </w:r>
            <w:r>
              <w:rPr>
                <w:rStyle w:val="IndexLink"/>
                <w:rtl w:val="true"/>
              </w:rPr>
              <w:t xml:space="preserve">: </w:t>
            </w:r>
            <w:r>
              <w:rPr>
                <w:rStyle w:val="IndexLink"/>
                <w:rtl w:val="true"/>
              </w:rPr>
              <w:t>دریای هولناک دنیا</w:t>
            </w:r>
            <w:r>
              <w:rPr>
                <w:rStyle w:val="IndexLink"/>
                <w:rtl w:val="true"/>
              </w:rPr>
              <w:tab/>
            </w:r>
            <w:r>
              <w:rPr>
                <w:rStyle w:val="IndexLink"/>
              </w:rPr>
              <w:t>661</w:t>
            </w:r>
          </w:hyperlink>
        </w:p>
        <w:p>
          <w:pPr>
            <w:pStyle w:val="Contents3"/>
            <w:tabs>
              <w:tab w:val="clear" w:pos="8459"/>
              <w:tab w:val="right" w:pos="9026" w:leader="dot"/>
            </w:tabs>
            <w:rPr/>
          </w:pPr>
          <w:hyperlink w:anchor="__RefHeading___Toc575380_3381743652">
            <w:r>
              <w:rPr>
                <w:webHidden/>
                <w:rStyle w:val="IndexLink"/>
                <w:rtl w:val="true"/>
              </w:rPr>
              <w:t>بخش دوم</w:t>
            </w:r>
            <w:r>
              <w:rPr>
                <w:rStyle w:val="IndexLink"/>
                <w:rtl w:val="true"/>
              </w:rPr>
              <w:tab/>
            </w:r>
            <w:r>
              <w:rPr>
                <w:rStyle w:val="IndexLink"/>
              </w:rPr>
              <w:t>664</w:t>
            </w:r>
          </w:hyperlink>
        </w:p>
        <w:p>
          <w:pPr>
            <w:pStyle w:val="Contents4"/>
            <w:tabs>
              <w:tab w:val="clear" w:pos="8176"/>
              <w:tab w:val="right" w:pos="9026" w:leader="dot"/>
            </w:tabs>
            <w:rPr/>
          </w:pPr>
          <w:hyperlink w:anchor="__RefHeading___Toc575382_3381743652">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575384_3381743652">
            <w:r>
              <w:rPr>
                <w:webHidden/>
                <w:rStyle w:val="IndexLink"/>
                <w:rtl w:val="true"/>
              </w:rPr>
              <w:t>ترجمه</w:t>
            </w:r>
            <w:r>
              <w:rPr>
                <w:rStyle w:val="IndexLink"/>
                <w:rtl w:val="true"/>
              </w:rPr>
              <w:tab/>
            </w:r>
            <w:r>
              <w:rPr>
                <w:rStyle w:val="IndexLink"/>
              </w:rPr>
              <w:t>664</w:t>
            </w:r>
          </w:hyperlink>
        </w:p>
        <w:p>
          <w:pPr>
            <w:pStyle w:val="Contents4"/>
            <w:tabs>
              <w:tab w:val="clear" w:pos="8176"/>
              <w:tab w:val="right" w:pos="9026" w:leader="dot"/>
            </w:tabs>
            <w:rPr/>
          </w:pPr>
          <w:hyperlink w:anchor="__RefHeading___Toc575386_3381743652">
            <w:r>
              <w:rPr>
                <w:webHidden/>
                <w:rStyle w:val="IndexLink"/>
                <w:rtl w:val="true"/>
              </w:rPr>
              <w:t>شرح و تفسیر</w:t>
            </w:r>
            <w:r>
              <w:rPr>
                <w:rStyle w:val="IndexLink"/>
                <w:rtl w:val="true"/>
              </w:rPr>
              <w:t xml:space="preserve">: </w:t>
            </w:r>
            <w:r>
              <w:rPr>
                <w:rStyle w:val="IndexLink"/>
                <w:rtl w:val="true"/>
              </w:rPr>
              <w:t>تا فرصت باقی است کاری کنید</w:t>
            </w:r>
            <w:r>
              <w:rPr>
                <w:rStyle w:val="IndexLink"/>
                <w:rtl w:val="true"/>
              </w:rPr>
              <w:tab/>
            </w:r>
            <w:r>
              <w:rPr>
                <w:rStyle w:val="IndexLink"/>
              </w:rPr>
              <w:t>664</w:t>
            </w:r>
          </w:hyperlink>
        </w:p>
        <w:p>
          <w:pPr>
            <w:pStyle w:val="Contents2"/>
            <w:tabs>
              <w:tab w:val="clear" w:pos="8743"/>
              <w:tab w:val="right" w:pos="9026" w:leader="dot"/>
            </w:tabs>
            <w:rPr/>
          </w:pPr>
          <w:hyperlink w:anchor="__RefHeading___Toc575388_3381743652">
            <w:r>
              <w:rPr>
                <w:webHidden/>
                <w:rStyle w:val="IndexLink"/>
                <w:rtl w:val="true"/>
              </w:rPr>
              <w:t xml:space="preserve">خطبۀ </w:t>
            </w:r>
            <w:r>
              <w:rPr>
                <w:rStyle w:val="IndexLink"/>
              </w:rPr>
              <w:t>197</w:t>
            </w:r>
            <w:r>
              <w:rPr>
                <w:rStyle w:val="IndexLink"/>
                <w:rtl w:val="true"/>
              </w:rPr>
              <w:t xml:space="preserve">: </w:t>
            </w:r>
            <w:r>
              <w:rPr>
                <w:rStyle w:val="IndexLink"/>
                <w:rtl w:val="true"/>
              </w:rPr>
              <w:t>فضایل امام و لزوم پذیرش سخنان و امر و نهی هایش</w:t>
            </w:r>
            <w:r>
              <w:rPr>
                <w:rStyle w:val="IndexLink"/>
                <w:rtl w:val="true"/>
              </w:rPr>
              <w:tab/>
            </w:r>
            <w:r>
              <w:rPr>
                <w:rStyle w:val="IndexLink"/>
              </w:rPr>
              <w:t>666</w:t>
            </w:r>
          </w:hyperlink>
        </w:p>
        <w:p>
          <w:pPr>
            <w:pStyle w:val="Contents3"/>
            <w:tabs>
              <w:tab w:val="clear" w:pos="8459"/>
              <w:tab w:val="right" w:pos="9026" w:leader="dot"/>
            </w:tabs>
            <w:rPr/>
          </w:pPr>
          <w:hyperlink w:anchor="__RefHeading___Toc575390_3381743652">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575392_3381743652">
            <w:r>
              <w:rPr>
                <w:webHidden/>
                <w:rStyle w:val="IndexLink"/>
                <w:rtl w:val="true"/>
              </w:rPr>
              <w:t>خطبه در یک نگاه</w:t>
            </w:r>
            <w:r>
              <w:rPr>
                <w:rStyle w:val="IndexLink"/>
                <w:rtl w:val="true"/>
              </w:rPr>
              <w:tab/>
            </w:r>
            <w:r>
              <w:rPr>
                <w:rStyle w:val="IndexLink"/>
              </w:rPr>
              <w:t>666</w:t>
            </w:r>
          </w:hyperlink>
        </w:p>
        <w:p>
          <w:pPr>
            <w:pStyle w:val="Contents3"/>
            <w:tabs>
              <w:tab w:val="clear" w:pos="8459"/>
              <w:tab w:val="right" w:pos="9026" w:leader="dot"/>
            </w:tabs>
            <w:rPr/>
          </w:pPr>
          <w:hyperlink w:anchor="__RefHeading___Toc575394_3381743652">
            <w:r>
              <w:rPr>
                <w:webHidden/>
                <w:rStyle w:val="IndexLink"/>
                <w:rtl w:val="true"/>
              </w:rPr>
              <w:t>بخش اوّل</w:t>
            </w:r>
            <w:r>
              <w:rPr>
                <w:rStyle w:val="IndexLink"/>
                <w:rtl w:val="true"/>
              </w:rPr>
              <w:tab/>
            </w:r>
            <w:r>
              <w:rPr>
                <w:rStyle w:val="IndexLink"/>
              </w:rPr>
              <w:t>668</w:t>
            </w:r>
          </w:hyperlink>
        </w:p>
        <w:p>
          <w:pPr>
            <w:pStyle w:val="Contents4"/>
            <w:tabs>
              <w:tab w:val="clear" w:pos="8176"/>
              <w:tab w:val="right" w:pos="9026" w:leader="dot"/>
            </w:tabs>
            <w:rPr/>
          </w:pPr>
          <w:hyperlink w:anchor="__RefHeading___Toc575396_3381743652">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575398_3381743652">
            <w:r>
              <w:rPr>
                <w:webHidden/>
                <w:rStyle w:val="IndexLink"/>
                <w:rtl w:val="true"/>
              </w:rPr>
              <w:t>ترجمه</w:t>
            </w:r>
            <w:r>
              <w:rPr>
                <w:rStyle w:val="IndexLink"/>
                <w:rtl w:val="true"/>
              </w:rPr>
              <w:tab/>
            </w:r>
            <w:r>
              <w:rPr>
                <w:rStyle w:val="IndexLink"/>
              </w:rPr>
              <w:t>668</w:t>
            </w:r>
          </w:hyperlink>
        </w:p>
        <w:p>
          <w:pPr>
            <w:pStyle w:val="Contents4"/>
            <w:tabs>
              <w:tab w:val="clear" w:pos="8176"/>
              <w:tab w:val="right" w:pos="9026" w:leader="dot"/>
            </w:tabs>
            <w:rPr/>
          </w:pPr>
          <w:hyperlink w:anchor="__RefHeading___Toc575400_3381743652">
            <w:r>
              <w:rPr>
                <w:webHidden/>
                <w:rStyle w:val="IndexLink"/>
                <w:rtl w:val="true"/>
              </w:rPr>
              <w:t>شرح و تفسیر</w:t>
            </w:r>
            <w:r>
              <w:rPr>
                <w:rStyle w:val="IndexLink"/>
                <w:rtl w:val="true"/>
              </w:rPr>
              <w:t xml:space="preserve">: </w:t>
            </w:r>
            <w:r>
              <w:rPr>
                <w:rStyle w:val="IndexLink"/>
                <w:rtl w:val="true"/>
              </w:rPr>
              <w:t>پیوسته گوش بر فرمان بودم</w:t>
            </w:r>
            <w:r>
              <w:rPr>
                <w:rStyle w:val="IndexLink"/>
                <w:rtl w:val="true"/>
              </w:rPr>
              <w:t>!</w:t>
              <w:tab/>
            </w:r>
            <w:r>
              <w:rPr>
                <w:rStyle w:val="IndexLink"/>
              </w:rPr>
              <w:t>668</w:t>
            </w:r>
          </w:hyperlink>
        </w:p>
        <w:p>
          <w:pPr>
            <w:pStyle w:val="Contents3"/>
            <w:tabs>
              <w:tab w:val="clear" w:pos="8459"/>
              <w:tab w:val="right" w:pos="9026" w:leader="dot"/>
            </w:tabs>
            <w:rPr/>
          </w:pPr>
          <w:hyperlink w:anchor="__RefHeading___Toc575402_3381743652">
            <w:r>
              <w:rPr>
                <w:webHidden/>
                <w:rStyle w:val="IndexLink"/>
                <w:rtl w:val="true"/>
              </w:rPr>
              <w:t>بخش دوم</w:t>
            </w:r>
            <w:r>
              <w:rPr>
                <w:rStyle w:val="IndexLink"/>
                <w:rtl w:val="true"/>
              </w:rPr>
              <w:tab/>
            </w:r>
            <w:r>
              <w:rPr>
                <w:rStyle w:val="IndexLink"/>
              </w:rPr>
              <w:t>672</w:t>
            </w:r>
          </w:hyperlink>
        </w:p>
        <w:p>
          <w:pPr>
            <w:pStyle w:val="Contents4"/>
            <w:tabs>
              <w:tab w:val="clear" w:pos="8176"/>
              <w:tab w:val="right" w:pos="9026" w:leader="dot"/>
            </w:tabs>
            <w:rPr/>
          </w:pPr>
          <w:hyperlink w:anchor="__RefHeading___Toc575404_3381743652">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575406_3381743652">
            <w:r>
              <w:rPr>
                <w:webHidden/>
                <w:rStyle w:val="IndexLink"/>
                <w:rtl w:val="true"/>
              </w:rPr>
              <w:t>ترجمه</w:t>
            </w:r>
            <w:r>
              <w:rPr>
                <w:rStyle w:val="IndexLink"/>
                <w:rtl w:val="true"/>
              </w:rPr>
              <w:t>:</w:t>
              <w:tab/>
            </w:r>
            <w:r>
              <w:rPr>
                <w:rStyle w:val="IndexLink"/>
              </w:rPr>
              <w:t>672</w:t>
            </w:r>
          </w:hyperlink>
        </w:p>
        <w:p>
          <w:pPr>
            <w:pStyle w:val="Contents4"/>
            <w:tabs>
              <w:tab w:val="clear" w:pos="8176"/>
              <w:tab w:val="right" w:pos="9026" w:leader="dot"/>
            </w:tabs>
            <w:rPr/>
          </w:pPr>
          <w:hyperlink w:anchor="__RefHeading___Toc575408_3381743652">
            <w:r>
              <w:rPr>
                <w:webHidden/>
                <w:rStyle w:val="IndexLink"/>
                <w:rtl w:val="true"/>
              </w:rPr>
              <w:t>شرح و تفسیر</w:t>
            </w:r>
            <w:r>
              <w:rPr>
                <w:rStyle w:val="IndexLink"/>
                <w:rtl w:val="true"/>
              </w:rPr>
              <w:tab/>
            </w:r>
            <w:r>
              <w:rPr>
                <w:rStyle w:val="IndexLink"/>
              </w:rPr>
              <w:t>673</w:t>
            </w:r>
          </w:hyperlink>
        </w:p>
        <w:p>
          <w:pPr>
            <w:pStyle w:val="Contents4"/>
            <w:tabs>
              <w:tab w:val="clear" w:pos="8176"/>
              <w:tab w:val="right" w:pos="9026" w:leader="dot"/>
            </w:tabs>
            <w:rPr/>
          </w:pPr>
          <w:hyperlink w:anchor="__RefHeading___Toc575410_3381743652">
            <w:r>
              <w:rPr>
                <w:webHidden/>
                <w:rStyle w:val="IndexLink"/>
                <w:rtl w:val="true"/>
              </w:rPr>
              <w:t>چه کسی از من سزاوارتر است</w:t>
            </w:r>
            <w:r>
              <w:rPr>
                <w:rStyle w:val="IndexLink"/>
                <w:rtl w:val="true"/>
              </w:rPr>
              <w:tab/>
            </w:r>
            <w:r>
              <w:rPr>
                <w:rStyle w:val="IndexLink"/>
              </w:rPr>
              <w:t>673</w:t>
            </w:r>
          </w:hyperlink>
        </w:p>
        <w:p>
          <w:pPr>
            <w:pStyle w:val="Contents4"/>
            <w:tabs>
              <w:tab w:val="clear" w:pos="8176"/>
              <w:tab w:val="right" w:pos="9026" w:leader="dot"/>
            </w:tabs>
            <w:rPr/>
          </w:pPr>
          <w:hyperlink w:anchor="__RefHeading___Toc575412_3381743652">
            <w:r>
              <w:rPr>
                <w:webHidden/>
                <w:rStyle w:val="IndexLink"/>
                <w:rtl w:val="true"/>
              </w:rPr>
              <w:t>حوادث دردناک هنگام رحلت پیامبر صلّی اللّه علیه و اله و بعد از آن</w:t>
            </w:r>
            <w:r>
              <w:rPr>
                <w:rStyle w:val="IndexLink"/>
                <w:rtl w:val="true"/>
              </w:rPr>
              <w:tab/>
            </w:r>
            <w:r>
              <w:rPr>
                <w:rStyle w:val="IndexLink"/>
              </w:rPr>
              <w:t>678</w:t>
            </w:r>
          </w:hyperlink>
        </w:p>
        <w:p>
          <w:pPr>
            <w:pStyle w:val="Contents2"/>
            <w:tabs>
              <w:tab w:val="clear" w:pos="8743"/>
              <w:tab w:val="right" w:pos="9026" w:leader="dot"/>
            </w:tabs>
            <w:rPr/>
          </w:pPr>
          <w:hyperlink w:anchor="__RefHeading___Toc575414_3381743652">
            <w:r>
              <w:rPr>
                <w:webHidden/>
                <w:rStyle w:val="IndexLink"/>
                <w:rtl w:val="true"/>
              </w:rPr>
              <w:t xml:space="preserve">خطبۀ </w:t>
            </w:r>
            <w:r>
              <w:rPr>
                <w:rStyle w:val="IndexLink"/>
              </w:rPr>
              <w:t>198</w:t>
            </w:r>
            <w:r>
              <w:rPr>
                <w:rStyle w:val="IndexLink"/>
                <w:rtl w:val="true"/>
              </w:rPr>
              <w:t xml:space="preserve">: </w:t>
            </w:r>
            <w:r>
              <w:rPr>
                <w:rStyle w:val="IndexLink"/>
                <w:rtl w:val="true"/>
              </w:rPr>
              <w:t>علم خداوند،تشویق به تقوا و بیان برتری اسلام و قرآن</w:t>
            </w:r>
            <w:r>
              <w:rPr>
                <w:rStyle w:val="IndexLink"/>
                <w:rtl w:val="true"/>
              </w:rPr>
              <w:tab/>
            </w:r>
            <w:r>
              <w:rPr>
                <w:rStyle w:val="IndexLink"/>
              </w:rPr>
              <w:t>682</w:t>
            </w:r>
          </w:hyperlink>
        </w:p>
        <w:p>
          <w:pPr>
            <w:pStyle w:val="Contents3"/>
            <w:tabs>
              <w:tab w:val="clear" w:pos="8459"/>
              <w:tab w:val="right" w:pos="9026" w:leader="dot"/>
            </w:tabs>
            <w:rPr/>
          </w:pPr>
          <w:hyperlink w:anchor="__RefHeading___Toc575416_3381743652">
            <w:r>
              <w:rPr>
                <w:webHidden/>
                <w:rStyle w:val="IndexLink"/>
                <w:rtl w:val="true"/>
              </w:rPr>
              <w:t>اشاره</w:t>
            </w:r>
            <w:r>
              <w:rPr>
                <w:rStyle w:val="IndexLink"/>
                <w:rtl w:val="true"/>
              </w:rPr>
              <w:tab/>
            </w:r>
            <w:r>
              <w:rPr>
                <w:rStyle w:val="IndexLink"/>
              </w:rPr>
              <w:t>682</w:t>
            </w:r>
          </w:hyperlink>
        </w:p>
        <w:p>
          <w:pPr>
            <w:pStyle w:val="Contents3"/>
            <w:tabs>
              <w:tab w:val="clear" w:pos="8459"/>
              <w:tab w:val="right" w:pos="9026" w:leader="dot"/>
            </w:tabs>
            <w:rPr/>
          </w:pPr>
          <w:hyperlink w:anchor="__RefHeading___Toc575418_3381743652">
            <w:r>
              <w:rPr>
                <w:webHidden/>
                <w:rStyle w:val="IndexLink"/>
                <w:rtl w:val="true"/>
              </w:rPr>
              <w:t>خطبه در یک نگاه</w:t>
            </w:r>
            <w:r>
              <w:rPr>
                <w:rStyle w:val="IndexLink"/>
                <w:rtl w:val="true"/>
              </w:rPr>
              <w:tab/>
            </w:r>
            <w:r>
              <w:rPr>
                <w:rStyle w:val="IndexLink"/>
              </w:rPr>
              <w:t>683</w:t>
            </w:r>
          </w:hyperlink>
        </w:p>
        <w:p>
          <w:pPr>
            <w:pStyle w:val="Contents3"/>
            <w:tabs>
              <w:tab w:val="clear" w:pos="8459"/>
              <w:tab w:val="right" w:pos="9026" w:leader="dot"/>
            </w:tabs>
            <w:rPr/>
          </w:pPr>
          <w:hyperlink w:anchor="__RefHeading___Toc575420_3381743652">
            <w:r>
              <w:rPr>
                <w:webHidden/>
                <w:rStyle w:val="IndexLink"/>
                <w:rtl w:val="true"/>
              </w:rPr>
              <w:t>بخش اوّل</w:t>
            </w:r>
            <w:r>
              <w:rPr>
                <w:rStyle w:val="IndexLink"/>
                <w:rtl w:val="true"/>
              </w:rPr>
              <w:tab/>
            </w:r>
            <w:r>
              <w:rPr>
                <w:rStyle w:val="IndexLink"/>
              </w:rPr>
              <w:t>684</w:t>
            </w:r>
          </w:hyperlink>
        </w:p>
        <w:p>
          <w:pPr>
            <w:pStyle w:val="Contents4"/>
            <w:tabs>
              <w:tab w:val="clear" w:pos="8176"/>
              <w:tab w:val="right" w:pos="9026" w:leader="dot"/>
            </w:tabs>
            <w:rPr/>
          </w:pPr>
          <w:hyperlink w:anchor="__RefHeading___Toc575422_3381743652">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575424_3381743652">
            <w:r>
              <w:rPr>
                <w:webHidden/>
                <w:rStyle w:val="IndexLink"/>
                <w:rtl w:val="true"/>
              </w:rPr>
              <w:t>ترجمه</w:t>
            </w:r>
            <w:r>
              <w:rPr>
                <w:rStyle w:val="IndexLink"/>
                <w:rtl w:val="true"/>
              </w:rPr>
              <w:tab/>
            </w:r>
            <w:r>
              <w:rPr>
                <w:rStyle w:val="IndexLink"/>
              </w:rPr>
              <w:t>684</w:t>
            </w:r>
          </w:hyperlink>
        </w:p>
        <w:p>
          <w:pPr>
            <w:pStyle w:val="Contents4"/>
            <w:tabs>
              <w:tab w:val="clear" w:pos="8176"/>
              <w:tab w:val="right" w:pos="9026" w:leader="dot"/>
            </w:tabs>
            <w:rPr/>
          </w:pPr>
          <w:hyperlink w:anchor="__RefHeading___Toc575426_3381743652">
            <w:r>
              <w:rPr>
                <w:webHidden/>
                <w:rStyle w:val="IndexLink"/>
                <w:rtl w:val="true"/>
              </w:rPr>
              <w:t>شرح و تفسیر</w:t>
            </w:r>
            <w:r>
              <w:rPr>
                <w:rStyle w:val="IndexLink"/>
                <w:rtl w:val="true"/>
              </w:rPr>
              <w:t xml:space="preserve">: </w:t>
            </w:r>
            <w:r>
              <w:rPr>
                <w:rStyle w:val="IndexLink"/>
                <w:rtl w:val="true"/>
              </w:rPr>
              <w:t>احاطه علمی پروردگار</w:t>
            </w:r>
            <w:r>
              <w:rPr>
                <w:rStyle w:val="IndexLink"/>
                <w:rtl w:val="true"/>
              </w:rPr>
              <w:tab/>
            </w:r>
            <w:r>
              <w:rPr>
                <w:rStyle w:val="IndexLink"/>
              </w:rPr>
              <w:t>684</w:t>
            </w:r>
          </w:hyperlink>
        </w:p>
        <w:p>
          <w:pPr>
            <w:pStyle w:val="Contents3"/>
            <w:tabs>
              <w:tab w:val="clear" w:pos="8459"/>
              <w:tab w:val="right" w:pos="9026" w:leader="dot"/>
            </w:tabs>
            <w:rPr/>
          </w:pPr>
          <w:hyperlink w:anchor="__RefHeading___Toc575428_3381743652">
            <w:r>
              <w:rPr>
                <w:webHidden/>
                <w:rStyle w:val="IndexLink"/>
                <w:rtl w:val="true"/>
              </w:rPr>
              <w:t>بخش دوّم</w:t>
            </w:r>
            <w:r>
              <w:rPr>
                <w:rStyle w:val="IndexLink"/>
                <w:rtl w:val="true"/>
              </w:rPr>
              <w:tab/>
            </w:r>
            <w:r>
              <w:rPr>
                <w:rStyle w:val="IndexLink"/>
              </w:rPr>
              <w:t>688</w:t>
            </w:r>
          </w:hyperlink>
        </w:p>
        <w:p>
          <w:pPr>
            <w:pStyle w:val="Contents4"/>
            <w:tabs>
              <w:tab w:val="clear" w:pos="8176"/>
              <w:tab w:val="right" w:pos="9026" w:leader="dot"/>
            </w:tabs>
            <w:rPr/>
          </w:pPr>
          <w:hyperlink w:anchor="__RefHeading___Toc575430_3381743652">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575432_3381743652">
            <w:r>
              <w:rPr>
                <w:webHidden/>
                <w:rStyle w:val="IndexLink"/>
                <w:rtl w:val="true"/>
              </w:rPr>
              <w:t>ترجمه</w:t>
            </w:r>
            <w:r>
              <w:rPr>
                <w:rStyle w:val="IndexLink"/>
                <w:rtl w:val="true"/>
              </w:rPr>
              <w:tab/>
            </w:r>
            <w:r>
              <w:rPr>
                <w:rStyle w:val="IndexLink"/>
              </w:rPr>
              <w:t>688</w:t>
            </w:r>
          </w:hyperlink>
        </w:p>
        <w:p>
          <w:pPr>
            <w:pStyle w:val="Contents4"/>
            <w:tabs>
              <w:tab w:val="clear" w:pos="8176"/>
              <w:tab w:val="right" w:pos="9026" w:leader="dot"/>
            </w:tabs>
            <w:rPr/>
          </w:pPr>
          <w:hyperlink w:anchor="__RefHeading___Toc575434_3381743652">
            <w:r>
              <w:rPr>
                <w:webHidden/>
                <w:rStyle w:val="IndexLink"/>
                <w:rtl w:val="true"/>
              </w:rPr>
              <w:t>شرح و تفسیر</w:t>
            </w:r>
            <w:r>
              <w:rPr>
                <w:rStyle w:val="IndexLink"/>
                <w:rtl w:val="true"/>
              </w:rPr>
              <w:t xml:space="preserve">: </w:t>
            </w:r>
            <w:r>
              <w:rPr>
                <w:rStyle w:val="IndexLink"/>
                <w:rtl w:val="true"/>
              </w:rPr>
              <w:t>تقوای الهی سرچشمه تمام خوشبختیها</w:t>
            </w:r>
            <w:r>
              <w:rPr>
                <w:rStyle w:val="IndexLink"/>
                <w:rtl w:val="true"/>
              </w:rPr>
              <w:tab/>
            </w:r>
            <w:r>
              <w:rPr>
                <w:rStyle w:val="IndexLink"/>
              </w:rPr>
              <w:t>690</w:t>
            </w:r>
          </w:hyperlink>
        </w:p>
        <w:p>
          <w:pPr>
            <w:pStyle w:val="Contents3"/>
            <w:tabs>
              <w:tab w:val="clear" w:pos="8459"/>
              <w:tab w:val="right" w:pos="9026" w:leader="dot"/>
            </w:tabs>
            <w:rPr/>
          </w:pPr>
          <w:hyperlink w:anchor="__RefHeading___Toc575436_3381743652">
            <w:r>
              <w:rPr>
                <w:webHidden/>
                <w:rStyle w:val="IndexLink"/>
                <w:rtl w:val="true"/>
              </w:rPr>
              <w:t>بخش سوم</w:t>
            </w:r>
            <w:r>
              <w:rPr>
                <w:rStyle w:val="IndexLink"/>
                <w:rtl w:val="true"/>
              </w:rPr>
              <w:tab/>
            </w:r>
            <w:r>
              <w:rPr>
                <w:rStyle w:val="IndexLink"/>
              </w:rPr>
              <w:t>698</w:t>
            </w:r>
          </w:hyperlink>
        </w:p>
        <w:p>
          <w:pPr>
            <w:pStyle w:val="Contents4"/>
            <w:tabs>
              <w:tab w:val="clear" w:pos="8176"/>
              <w:tab w:val="right" w:pos="9026" w:leader="dot"/>
            </w:tabs>
            <w:rPr/>
          </w:pPr>
          <w:hyperlink w:anchor="__RefHeading___Toc575438_3381743652">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575440_3381743652">
            <w:r>
              <w:rPr>
                <w:webHidden/>
                <w:rStyle w:val="IndexLink"/>
                <w:rtl w:val="true"/>
              </w:rPr>
              <w:t>ترجمه</w:t>
            </w:r>
            <w:r>
              <w:rPr>
                <w:rStyle w:val="IndexLink"/>
                <w:rtl w:val="true"/>
              </w:rPr>
              <w:tab/>
            </w:r>
            <w:r>
              <w:rPr>
                <w:rStyle w:val="IndexLink"/>
              </w:rPr>
              <w:t>698</w:t>
            </w:r>
          </w:hyperlink>
        </w:p>
        <w:p>
          <w:pPr>
            <w:pStyle w:val="Contents4"/>
            <w:tabs>
              <w:tab w:val="clear" w:pos="8176"/>
              <w:tab w:val="right" w:pos="9026" w:leader="dot"/>
            </w:tabs>
            <w:rPr/>
          </w:pPr>
          <w:hyperlink w:anchor="__RefHeading___Toc575442_3381743652">
            <w:r>
              <w:rPr>
                <w:webHidden/>
                <w:rStyle w:val="IndexLink"/>
                <w:rtl w:val="true"/>
              </w:rPr>
              <w:t>شرح و تفسیر</w:t>
            </w:r>
            <w:r>
              <w:rPr>
                <w:rStyle w:val="IndexLink"/>
                <w:rtl w:val="true"/>
              </w:rPr>
              <w:t xml:space="preserve">: </w:t>
            </w:r>
            <w:r>
              <w:rPr>
                <w:rStyle w:val="IndexLink"/>
                <w:rtl w:val="true"/>
              </w:rPr>
              <w:t>ارزش والای اسلام</w:t>
            </w:r>
            <w:r>
              <w:rPr>
                <w:rStyle w:val="IndexLink"/>
                <w:rtl w:val="true"/>
              </w:rPr>
              <w:tab/>
            </w:r>
            <w:r>
              <w:rPr>
                <w:rStyle w:val="IndexLink"/>
              </w:rPr>
              <w:t>699</w:t>
            </w:r>
          </w:hyperlink>
        </w:p>
        <w:p>
          <w:pPr>
            <w:pStyle w:val="Contents3"/>
            <w:tabs>
              <w:tab w:val="clear" w:pos="8459"/>
              <w:tab w:val="right" w:pos="9026" w:leader="dot"/>
            </w:tabs>
            <w:rPr/>
          </w:pPr>
          <w:hyperlink w:anchor="__RefHeading___Toc575444_3381743652">
            <w:r>
              <w:rPr>
                <w:webHidden/>
                <w:rStyle w:val="IndexLink"/>
                <w:rtl w:val="true"/>
              </w:rPr>
              <w:t>بخش چهارم</w:t>
            </w:r>
            <w:r>
              <w:rPr>
                <w:rStyle w:val="IndexLink"/>
                <w:rtl w:val="true"/>
              </w:rPr>
              <w:tab/>
            </w:r>
            <w:r>
              <w:rPr>
                <w:rStyle w:val="IndexLink"/>
              </w:rPr>
              <w:t>710</w:t>
            </w:r>
          </w:hyperlink>
        </w:p>
        <w:p>
          <w:pPr>
            <w:pStyle w:val="Contents4"/>
            <w:tabs>
              <w:tab w:val="clear" w:pos="8176"/>
              <w:tab w:val="right" w:pos="9026" w:leader="dot"/>
            </w:tabs>
            <w:rPr/>
          </w:pPr>
          <w:hyperlink w:anchor="__RefHeading___Toc575446_3381743652">
            <w:r>
              <w:rPr>
                <w:webHidden/>
                <w:rStyle w:val="IndexLink"/>
                <w:rtl w:val="true"/>
              </w:rPr>
              <w:t>اشاره</w:t>
            </w:r>
            <w:r>
              <w:rPr>
                <w:rStyle w:val="IndexLink"/>
                <w:rtl w:val="true"/>
              </w:rPr>
              <w:tab/>
            </w:r>
            <w:r>
              <w:rPr>
                <w:rStyle w:val="IndexLink"/>
              </w:rPr>
              <w:t>710</w:t>
            </w:r>
          </w:hyperlink>
        </w:p>
        <w:p>
          <w:pPr>
            <w:pStyle w:val="Contents4"/>
            <w:tabs>
              <w:tab w:val="clear" w:pos="8176"/>
              <w:tab w:val="right" w:pos="9026" w:leader="dot"/>
            </w:tabs>
            <w:rPr/>
          </w:pPr>
          <w:hyperlink w:anchor="__RefHeading___Toc575448_3381743652">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575450_3381743652">
            <w:r>
              <w:rPr>
                <w:webHidden/>
                <w:rStyle w:val="IndexLink"/>
                <w:rtl w:val="true"/>
              </w:rPr>
              <w:t>شرح و تفسیر</w:t>
            </w:r>
            <w:r>
              <w:rPr>
                <w:rStyle w:val="IndexLink"/>
                <w:rtl w:val="true"/>
              </w:rPr>
              <w:tab/>
            </w:r>
            <w:r>
              <w:rPr>
                <w:rStyle w:val="IndexLink"/>
              </w:rPr>
              <w:t>711</w:t>
            </w:r>
          </w:hyperlink>
        </w:p>
        <w:p>
          <w:pPr>
            <w:pStyle w:val="Contents4"/>
            <w:tabs>
              <w:tab w:val="clear" w:pos="8176"/>
              <w:tab w:val="right" w:pos="9026" w:leader="dot"/>
            </w:tabs>
            <w:rPr/>
          </w:pPr>
          <w:hyperlink w:anchor="__RefHeading___Toc575452_3381743652">
            <w:r>
              <w:rPr>
                <w:webHidden/>
                <w:rStyle w:val="IndexLink"/>
                <w:rtl w:val="true"/>
              </w:rPr>
              <w:t>ظهور اسلام همچون بهاران بود</w:t>
            </w:r>
            <w:r>
              <w:rPr>
                <w:rStyle w:val="IndexLink"/>
                <w:rtl w:val="true"/>
              </w:rPr>
              <w:tab/>
            </w:r>
            <w:r>
              <w:rPr>
                <w:rStyle w:val="IndexLink"/>
              </w:rPr>
              <w:t>711</w:t>
            </w:r>
          </w:hyperlink>
        </w:p>
        <w:p>
          <w:pPr>
            <w:pStyle w:val="Contents4"/>
            <w:tabs>
              <w:tab w:val="clear" w:pos="8176"/>
              <w:tab w:val="right" w:pos="9026" w:leader="dot"/>
            </w:tabs>
            <w:rPr/>
          </w:pPr>
          <w:hyperlink w:anchor="__RefHeading___Toc575454_3381743652">
            <w:r>
              <w:rPr>
                <w:webHidden/>
                <w:rStyle w:val="IndexLink"/>
                <w:rtl w:val="true"/>
              </w:rPr>
              <w:t>پاسخ به یک سؤال مهم</w:t>
            </w:r>
            <w:r>
              <w:rPr>
                <w:rStyle w:val="IndexLink"/>
                <w:rtl w:val="true"/>
              </w:rPr>
              <w:tab/>
            </w:r>
            <w:r>
              <w:rPr>
                <w:rStyle w:val="IndexLink"/>
              </w:rPr>
              <w:t>713</w:t>
            </w:r>
          </w:hyperlink>
        </w:p>
        <w:p>
          <w:pPr>
            <w:pStyle w:val="Contents4"/>
            <w:tabs>
              <w:tab w:val="clear" w:pos="8176"/>
              <w:tab w:val="right" w:pos="9026" w:leader="dot"/>
            </w:tabs>
            <w:rPr/>
          </w:pPr>
          <w:hyperlink w:anchor="__RefHeading___Toc575456_3381743652">
            <w:r>
              <w:rPr>
                <w:webHidden/>
                <w:rStyle w:val="IndexLink"/>
                <w:rtl w:val="true"/>
              </w:rPr>
              <w:t>نکته</w:t>
            </w:r>
            <w:r>
              <w:rPr>
                <w:rStyle w:val="IndexLink"/>
                <w:rtl w:val="true"/>
              </w:rPr>
              <w:t xml:space="preserve">: </w:t>
            </w:r>
            <w:r>
              <w:rPr>
                <w:rStyle w:val="IndexLink"/>
                <w:rtl w:val="true"/>
              </w:rPr>
              <w:t>آری او بهار بود</w:t>
            </w:r>
            <w:r>
              <w:rPr>
                <w:rStyle w:val="IndexLink"/>
                <w:rtl w:val="true"/>
              </w:rPr>
              <w:t>!</w:t>
              <w:tab/>
            </w:r>
            <w:r>
              <w:rPr>
                <w:rStyle w:val="IndexLink"/>
              </w:rPr>
              <w:t>714</w:t>
            </w:r>
          </w:hyperlink>
        </w:p>
        <w:p>
          <w:pPr>
            <w:pStyle w:val="Contents3"/>
            <w:tabs>
              <w:tab w:val="clear" w:pos="8459"/>
              <w:tab w:val="right" w:pos="9026" w:leader="dot"/>
            </w:tabs>
            <w:rPr/>
          </w:pPr>
          <w:hyperlink w:anchor="__RefHeading___Toc575458_3381743652">
            <w:r>
              <w:rPr>
                <w:webHidden/>
                <w:rStyle w:val="IndexLink"/>
                <w:rtl w:val="true"/>
              </w:rPr>
              <w:t>بخش پنجم</w:t>
            </w:r>
            <w:r>
              <w:rPr>
                <w:rStyle w:val="IndexLink"/>
                <w:rtl w:val="true"/>
              </w:rPr>
              <w:tab/>
            </w:r>
            <w:r>
              <w:rPr>
                <w:rStyle w:val="IndexLink"/>
              </w:rPr>
              <w:t>716</w:t>
            </w:r>
          </w:hyperlink>
        </w:p>
        <w:p>
          <w:pPr>
            <w:pStyle w:val="Contents4"/>
            <w:tabs>
              <w:tab w:val="clear" w:pos="8176"/>
              <w:tab w:val="right" w:pos="9026" w:leader="dot"/>
            </w:tabs>
            <w:rPr/>
          </w:pPr>
          <w:hyperlink w:anchor="__RefHeading___Toc575460_3381743652">
            <w:r>
              <w:rPr>
                <w:webHidden/>
                <w:rStyle w:val="IndexLink"/>
                <w:rtl w:val="true"/>
              </w:rPr>
              <w:t>اشاره</w:t>
            </w:r>
            <w:r>
              <w:rPr>
                <w:rStyle w:val="IndexLink"/>
                <w:rtl w:val="true"/>
              </w:rPr>
              <w:tab/>
            </w:r>
            <w:r>
              <w:rPr>
                <w:rStyle w:val="IndexLink"/>
              </w:rPr>
              <w:t>716</w:t>
            </w:r>
          </w:hyperlink>
        </w:p>
        <w:p>
          <w:pPr>
            <w:pStyle w:val="Contents4"/>
            <w:tabs>
              <w:tab w:val="clear" w:pos="8176"/>
              <w:tab w:val="right" w:pos="9026" w:leader="dot"/>
            </w:tabs>
            <w:rPr/>
          </w:pPr>
          <w:hyperlink w:anchor="__RefHeading___Toc575462_3381743652">
            <w:r>
              <w:rPr>
                <w:webHidden/>
                <w:rStyle w:val="IndexLink"/>
                <w:rtl w:val="true"/>
              </w:rPr>
              <w:t>ترجمه</w:t>
            </w:r>
            <w:r>
              <w:rPr>
                <w:rStyle w:val="IndexLink"/>
                <w:rtl w:val="true"/>
              </w:rPr>
              <w:tab/>
            </w:r>
            <w:r>
              <w:rPr>
                <w:rStyle w:val="IndexLink"/>
              </w:rPr>
              <w:t>716</w:t>
            </w:r>
          </w:hyperlink>
        </w:p>
        <w:p>
          <w:pPr>
            <w:pStyle w:val="Contents4"/>
            <w:tabs>
              <w:tab w:val="clear" w:pos="8176"/>
              <w:tab w:val="right" w:pos="9026" w:leader="dot"/>
            </w:tabs>
            <w:rPr/>
          </w:pPr>
          <w:hyperlink w:anchor="__RefHeading___Toc575464_3381743652">
            <w:r>
              <w:rPr>
                <w:webHidden/>
                <w:rStyle w:val="IndexLink"/>
                <w:rtl w:val="true"/>
              </w:rPr>
              <w:t>شرح و تفسیر</w:t>
            </w:r>
            <w:r>
              <w:rPr>
                <w:rStyle w:val="IndexLink"/>
                <w:rtl w:val="true"/>
              </w:rPr>
              <w:t xml:space="preserve">: </w:t>
            </w:r>
            <w:r>
              <w:rPr>
                <w:rStyle w:val="IndexLink"/>
                <w:rtl w:val="true"/>
              </w:rPr>
              <w:t>ویژگی‌های مهم قرآن</w:t>
            </w:r>
            <w:r>
              <w:rPr>
                <w:rStyle w:val="IndexLink"/>
                <w:rtl w:val="true"/>
              </w:rPr>
              <w:tab/>
            </w:r>
            <w:r>
              <w:rPr>
                <w:rStyle w:val="IndexLink"/>
              </w:rPr>
              <w:t>718</w:t>
            </w:r>
          </w:hyperlink>
        </w:p>
        <w:p>
          <w:pPr>
            <w:pStyle w:val="Contents4"/>
            <w:tabs>
              <w:tab w:val="clear" w:pos="8176"/>
              <w:tab w:val="right" w:pos="9026" w:leader="dot"/>
            </w:tabs>
            <w:rPr/>
          </w:pPr>
          <w:hyperlink w:anchor="__RefHeading___Toc575466_3381743652">
            <w:r>
              <w:rPr>
                <w:webHidden/>
                <w:rStyle w:val="IndexLink"/>
                <w:rtl w:val="true"/>
              </w:rPr>
              <w:t>نکته‌ها</w:t>
            </w:r>
            <w:r>
              <w:rPr>
                <w:rStyle w:val="IndexLink"/>
                <w:rtl w:val="true"/>
              </w:rPr>
              <w:tab/>
            </w:r>
            <w:r>
              <w:rPr>
                <w:rStyle w:val="IndexLink"/>
              </w:rPr>
              <w:t>728</w:t>
            </w:r>
          </w:hyperlink>
        </w:p>
        <w:p>
          <w:pPr>
            <w:pStyle w:val="Contents4"/>
            <w:tabs>
              <w:tab w:val="clear" w:pos="8176"/>
              <w:tab w:val="right" w:pos="9026" w:leader="dot"/>
            </w:tabs>
            <w:rPr/>
          </w:pPr>
          <w:hyperlink w:anchor="__RefHeading___Toc575468_3381743652">
            <w:r>
              <w:rPr>
                <w:webHidden/>
                <w:rStyle w:val="IndexLink"/>
              </w:rPr>
              <w:t>1</w:t>
            </w:r>
            <w:r>
              <w:rPr>
                <w:rStyle w:val="IndexLink"/>
                <w:rtl w:val="true"/>
              </w:rPr>
              <w:t>-</w:t>
            </w:r>
            <w:r>
              <w:rPr>
                <w:rStyle w:val="IndexLink"/>
                <w:rtl w:val="true"/>
              </w:rPr>
              <w:t>عظمت قرآن از دیدگاه امیر مؤمنان علیه السّلام</w:t>
            </w:r>
            <w:r>
              <w:rPr>
                <w:rStyle w:val="IndexLink"/>
                <w:rtl w:val="true"/>
              </w:rPr>
              <w:tab/>
            </w:r>
            <w:r>
              <w:rPr>
                <w:rStyle w:val="IndexLink"/>
              </w:rPr>
              <w:t>728</w:t>
            </w:r>
          </w:hyperlink>
        </w:p>
        <w:p>
          <w:pPr>
            <w:pStyle w:val="Contents4"/>
            <w:tabs>
              <w:tab w:val="clear" w:pos="8176"/>
              <w:tab w:val="right" w:pos="9026" w:leader="dot"/>
            </w:tabs>
            <w:rPr/>
          </w:pPr>
          <w:hyperlink w:anchor="__RefHeading___Toc575470_3381743652">
            <w:r>
              <w:rPr>
                <w:webHidden/>
                <w:rStyle w:val="IndexLink"/>
              </w:rPr>
              <w:t>2</w:t>
            </w:r>
            <w:r>
              <w:rPr>
                <w:rStyle w:val="IndexLink"/>
                <w:rtl w:val="true"/>
              </w:rPr>
              <w:t>-</w:t>
            </w:r>
            <w:r>
              <w:rPr>
                <w:rStyle w:val="IndexLink"/>
                <w:rtl w:val="true"/>
              </w:rPr>
              <w:t>دانشمندان بیگانه و قرآن</w:t>
            </w:r>
            <w:r>
              <w:rPr>
                <w:rStyle w:val="IndexLink"/>
                <w:rtl w:val="true"/>
              </w:rPr>
              <w:tab/>
            </w:r>
            <w:r>
              <w:rPr>
                <w:rStyle w:val="IndexLink"/>
              </w:rPr>
              <w:t>731</w:t>
            </w:r>
          </w:hyperlink>
        </w:p>
        <w:p>
          <w:pPr>
            <w:pStyle w:val="Contents2"/>
            <w:tabs>
              <w:tab w:val="clear" w:pos="8743"/>
              <w:tab w:val="right" w:pos="9026" w:leader="dot"/>
            </w:tabs>
            <w:rPr/>
          </w:pPr>
          <w:hyperlink w:anchor="__RefHeading___Toc575472_3381743652">
            <w:r>
              <w:rPr>
                <w:webHidden/>
                <w:rStyle w:val="IndexLink"/>
                <w:rtl w:val="true"/>
              </w:rPr>
              <w:t xml:space="preserve">خطبۀ </w:t>
            </w:r>
            <w:r>
              <w:rPr>
                <w:rStyle w:val="IndexLink"/>
              </w:rPr>
              <w:t>199</w:t>
            </w:r>
            <w:r>
              <w:rPr>
                <w:rStyle w:val="IndexLink"/>
                <w:rtl w:val="true"/>
              </w:rPr>
              <w:t xml:space="preserve">: </w:t>
            </w:r>
            <w:r>
              <w:rPr>
                <w:rStyle w:val="IndexLink"/>
                <w:rtl w:val="true"/>
              </w:rPr>
              <w:t>مسئله نماز و زکات و ادای امانت</w:t>
            </w:r>
            <w:r>
              <w:rPr>
                <w:rStyle w:val="IndexLink"/>
                <w:rtl w:val="true"/>
              </w:rPr>
              <w:tab/>
            </w:r>
            <w:r>
              <w:rPr>
                <w:rStyle w:val="IndexLink"/>
              </w:rPr>
              <w:t>734</w:t>
            </w:r>
          </w:hyperlink>
        </w:p>
        <w:p>
          <w:pPr>
            <w:pStyle w:val="Contents3"/>
            <w:tabs>
              <w:tab w:val="clear" w:pos="8459"/>
              <w:tab w:val="right" w:pos="9026" w:leader="dot"/>
            </w:tabs>
            <w:rPr/>
          </w:pPr>
          <w:hyperlink w:anchor="__RefHeading___Toc575474_3381743652">
            <w:r>
              <w:rPr>
                <w:webHidden/>
                <w:rStyle w:val="IndexLink"/>
                <w:rtl w:val="true"/>
              </w:rPr>
              <w:t>اشاره</w:t>
            </w:r>
            <w:r>
              <w:rPr>
                <w:rStyle w:val="IndexLink"/>
                <w:rtl w:val="true"/>
              </w:rPr>
              <w:tab/>
            </w:r>
            <w:r>
              <w:rPr>
                <w:rStyle w:val="IndexLink"/>
              </w:rPr>
              <w:t>734</w:t>
            </w:r>
          </w:hyperlink>
        </w:p>
        <w:p>
          <w:pPr>
            <w:pStyle w:val="Contents3"/>
            <w:tabs>
              <w:tab w:val="clear" w:pos="8459"/>
              <w:tab w:val="right" w:pos="9026" w:leader="dot"/>
            </w:tabs>
            <w:rPr/>
          </w:pPr>
          <w:hyperlink w:anchor="__RefHeading___Toc575476_3381743652">
            <w:r>
              <w:rPr>
                <w:webHidden/>
                <w:rStyle w:val="IndexLink"/>
                <w:rtl w:val="true"/>
              </w:rPr>
              <w:t>خطبه در یک نگاه</w:t>
            </w:r>
            <w:r>
              <w:rPr>
                <w:rStyle w:val="IndexLink"/>
                <w:rtl w:val="true"/>
              </w:rPr>
              <w:tab/>
            </w:r>
            <w:r>
              <w:rPr>
                <w:rStyle w:val="IndexLink"/>
              </w:rPr>
              <w:t>734</w:t>
            </w:r>
          </w:hyperlink>
        </w:p>
        <w:p>
          <w:pPr>
            <w:pStyle w:val="Contents3"/>
            <w:tabs>
              <w:tab w:val="clear" w:pos="8459"/>
              <w:tab w:val="right" w:pos="9026" w:leader="dot"/>
            </w:tabs>
            <w:rPr/>
          </w:pPr>
          <w:hyperlink w:anchor="__RefHeading___Toc575478_3381743652">
            <w:r>
              <w:rPr>
                <w:webHidden/>
                <w:rStyle w:val="IndexLink"/>
                <w:rtl w:val="true"/>
              </w:rPr>
              <w:t>بخش اوّل</w:t>
            </w:r>
            <w:r>
              <w:rPr>
                <w:rStyle w:val="IndexLink"/>
                <w:rtl w:val="true"/>
              </w:rPr>
              <w:tab/>
            </w:r>
            <w:r>
              <w:rPr>
                <w:rStyle w:val="IndexLink"/>
              </w:rPr>
              <w:t>736</w:t>
            </w:r>
          </w:hyperlink>
        </w:p>
        <w:p>
          <w:pPr>
            <w:pStyle w:val="Contents4"/>
            <w:tabs>
              <w:tab w:val="clear" w:pos="8176"/>
              <w:tab w:val="right" w:pos="9026" w:leader="dot"/>
            </w:tabs>
            <w:rPr/>
          </w:pPr>
          <w:hyperlink w:anchor="__RefHeading___Toc575480_3381743652">
            <w:r>
              <w:rPr>
                <w:webHidden/>
                <w:rStyle w:val="IndexLink"/>
                <w:rtl w:val="true"/>
              </w:rPr>
              <w:t>اشاره</w:t>
            </w:r>
            <w:r>
              <w:rPr>
                <w:rStyle w:val="IndexLink"/>
                <w:rtl w:val="true"/>
              </w:rPr>
              <w:tab/>
            </w:r>
            <w:r>
              <w:rPr>
                <w:rStyle w:val="IndexLink"/>
              </w:rPr>
              <w:t>736</w:t>
            </w:r>
          </w:hyperlink>
        </w:p>
        <w:p>
          <w:pPr>
            <w:pStyle w:val="Contents4"/>
            <w:tabs>
              <w:tab w:val="clear" w:pos="8176"/>
              <w:tab w:val="right" w:pos="9026" w:leader="dot"/>
            </w:tabs>
            <w:rPr/>
          </w:pPr>
          <w:hyperlink w:anchor="__RefHeading___Toc575482_3381743652">
            <w:r>
              <w:rPr>
                <w:webHidden/>
                <w:rStyle w:val="IndexLink"/>
                <w:rtl w:val="true"/>
              </w:rPr>
              <w:t>ترجمه</w:t>
            </w:r>
            <w:r>
              <w:rPr>
                <w:rStyle w:val="IndexLink"/>
                <w:rtl w:val="true"/>
              </w:rPr>
              <w:tab/>
            </w:r>
            <w:r>
              <w:rPr>
                <w:rStyle w:val="IndexLink"/>
              </w:rPr>
              <w:t>736</w:t>
            </w:r>
          </w:hyperlink>
        </w:p>
        <w:p>
          <w:pPr>
            <w:pStyle w:val="Contents4"/>
            <w:tabs>
              <w:tab w:val="clear" w:pos="8176"/>
              <w:tab w:val="right" w:pos="9026" w:leader="dot"/>
            </w:tabs>
            <w:rPr/>
          </w:pPr>
          <w:hyperlink w:anchor="__RefHeading___Toc575484_3381743652">
            <w:r>
              <w:rPr>
                <w:webHidden/>
                <w:rStyle w:val="IndexLink"/>
                <w:rtl w:val="true"/>
              </w:rPr>
              <w:t>شرح و تفسیر</w:t>
            </w:r>
            <w:r>
              <w:rPr>
                <w:rStyle w:val="IndexLink"/>
                <w:rtl w:val="true"/>
              </w:rPr>
              <w:t xml:space="preserve">: </w:t>
            </w:r>
            <w:r>
              <w:rPr>
                <w:rStyle w:val="IndexLink"/>
                <w:rtl w:val="true"/>
              </w:rPr>
              <w:t>اهمیّت فوق العاده نماز</w:t>
            </w:r>
            <w:r>
              <w:rPr>
                <w:rStyle w:val="IndexLink"/>
                <w:rtl w:val="true"/>
              </w:rPr>
              <w:tab/>
            </w:r>
            <w:r>
              <w:rPr>
                <w:rStyle w:val="IndexLink"/>
              </w:rPr>
              <w:t>737</w:t>
            </w:r>
          </w:hyperlink>
        </w:p>
        <w:p>
          <w:pPr>
            <w:pStyle w:val="Contents4"/>
            <w:tabs>
              <w:tab w:val="clear" w:pos="8176"/>
              <w:tab w:val="right" w:pos="9026" w:leader="dot"/>
            </w:tabs>
            <w:rPr/>
          </w:pPr>
          <w:hyperlink w:anchor="__RefHeading___Toc575486_3381743652">
            <w:r>
              <w:rPr>
                <w:webHidden/>
                <w:rStyle w:val="IndexLink"/>
                <w:rtl w:val="true"/>
              </w:rPr>
              <w:t>نکته</w:t>
            </w:r>
            <w:r>
              <w:rPr>
                <w:rStyle w:val="IndexLink"/>
                <w:rtl w:val="true"/>
              </w:rPr>
              <w:t xml:space="preserve">: </w:t>
            </w:r>
            <w:r>
              <w:rPr>
                <w:rStyle w:val="IndexLink"/>
                <w:rtl w:val="true"/>
              </w:rPr>
              <w:t>نقش نماز در تربیت انسان</w:t>
            </w:r>
            <w:r>
              <w:rPr>
                <w:rStyle w:val="IndexLink"/>
                <w:rtl w:val="true"/>
              </w:rPr>
              <w:tab/>
            </w:r>
            <w:r>
              <w:rPr>
                <w:rStyle w:val="IndexLink"/>
              </w:rPr>
              <w:t>743</w:t>
            </w:r>
          </w:hyperlink>
        </w:p>
        <w:p>
          <w:pPr>
            <w:pStyle w:val="Contents3"/>
            <w:tabs>
              <w:tab w:val="clear" w:pos="8459"/>
              <w:tab w:val="right" w:pos="9026" w:leader="dot"/>
            </w:tabs>
            <w:rPr/>
          </w:pPr>
          <w:hyperlink w:anchor="__RefHeading___Toc575488_3381743652">
            <w:r>
              <w:rPr>
                <w:webHidden/>
                <w:rStyle w:val="IndexLink"/>
                <w:rtl w:val="true"/>
              </w:rPr>
              <w:t>بخش دوم</w:t>
            </w:r>
            <w:r>
              <w:rPr>
                <w:rStyle w:val="IndexLink"/>
                <w:rtl w:val="true"/>
              </w:rPr>
              <w:tab/>
            </w:r>
            <w:r>
              <w:rPr>
                <w:rStyle w:val="IndexLink"/>
              </w:rPr>
              <w:t>746</w:t>
            </w:r>
          </w:hyperlink>
        </w:p>
        <w:p>
          <w:pPr>
            <w:pStyle w:val="Contents4"/>
            <w:tabs>
              <w:tab w:val="clear" w:pos="8176"/>
              <w:tab w:val="right" w:pos="9026" w:leader="dot"/>
            </w:tabs>
            <w:rPr/>
          </w:pPr>
          <w:hyperlink w:anchor="__RefHeading___Toc575490_3381743652">
            <w:r>
              <w:rPr>
                <w:webHidden/>
                <w:rStyle w:val="IndexLink"/>
                <w:rtl w:val="true"/>
              </w:rPr>
              <w:t>اشاره</w:t>
            </w:r>
            <w:r>
              <w:rPr>
                <w:rStyle w:val="IndexLink"/>
                <w:rtl w:val="true"/>
              </w:rPr>
              <w:tab/>
            </w:r>
            <w:r>
              <w:rPr>
                <w:rStyle w:val="IndexLink"/>
              </w:rPr>
              <w:t>746</w:t>
            </w:r>
          </w:hyperlink>
        </w:p>
        <w:p>
          <w:pPr>
            <w:pStyle w:val="Contents4"/>
            <w:tabs>
              <w:tab w:val="clear" w:pos="8176"/>
              <w:tab w:val="right" w:pos="9026" w:leader="dot"/>
            </w:tabs>
            <w:rPr/>
          </w:pPr>
          <w:hyperlink w:anchor="__RefHeading___Toc575492_3381743652">
            <w:r>
              <w:rPr>
                <w:webHidden/>
                <w:rStyle w:val="IndexLink"/>
                <w:rtl w:val="true"/>
              </w:rPr>
              <w:t>ترجمه</w:t>
            </w:r>
            <w:r>
              <w:rPr>
                <w:rStyle w:val="IndexLink"/>
                <w:rtl w:val="true"/>
              </w:rPr>
              <w:tab/>
            </w:r>
            <w:r>
              <w:rPr>
                <w:rStyle w:val="IndexLink"/>
              </w:rPr>
              <w:t>746</w:t>
            </w:r>
          </w:hyperlink>
        </w:p>
        <w:p>
          <w:pPr>
            <w:pStyle w:val="Contents4"/>
            <w:tabs>
              <w:tab w:val="clear" w:pos="8176"/>
              <w:tab w:val="right" w:pos="9026" w:leader="dot"/>
            </w:tabs>
            <w:rPr/>
          </w:pPr>
          <w:hyperlink w:anchor="__RefHeading___Toc575494_3381743652">
            <w:r>
              <w:rPr>
                <w:webHidden/>
                <w:rStyle w:val="IndexLink"/>
                <w:rtl w:val="true"/>
              </w:rPr>
              <w:t>شرح و تفسیر</w:t>
            </w:r>
            <w:r>
              <w:rPr>
                <w:rStyle w:val="IndexLink"/>
                <w:rtl w:val="true"/>
              </w:rPr>
              <w:t xml:space="preserve">: </w:t>
            </w:r>
            <w:r>
              <w:rPr>
                <w:rStyle w:val="IndexLink"/>
                <w:rtl w:val="true"/>
              </w:rPr>
              <w:t>برکات زکات</w:t>
            </w:r>
            <w:r>
              <w:rPr>
                <w:rStyle w:val="IndexLink"/>
                <w:rtl w:val="true"/>
              </w:rPr>
              <w:tab/>
            </w:r>
            <w:r>
              <w:rPr>
                <w:rStyle w:val="IndexLink"/>
              </w:rPr>
              <w:t>746</w:t>
            </w:r>
          </w:hyperlink>
        </w:p>
        <w:p>
          <w:pPr>
            <w:pStyle w:val="Contents4"/>
            <w:tabs>
              <w:tab w:val="clear" w:pos="8176"/>
              <w:tab w:val="right" w:pos="9026" w:leader="dot"/>
            </w:tabs>
            <w:rPr/>
          </w:pPr>
          <w:hyperlink w:anchor="__RefHeading___Toc575496_3381743652">
            <w:r>
              <w:rPr>
                <w:webHidden/>
                <w:rStyle w:val="IndexLink"/>
                <w:rtl w:val="true"/>
              </w:rPr>
              <w:t>نکته</w:t>
            </w:r>
            <w:r>
              <w:rPr>
                <w:rStyle w:val="IndexLink"/>
                <w:rtl w:val="true"/>
              </w:rPr>
              <w:t xml:space="preserve">: </w:t>
            </w:r>
            <w:r>
              <w:rPr>
                <w:rStyle w:val="IndexLink"/>
                <w:rtl w:val="true"/>
              </w:rPr>
              <w:t>زکات رکن مهم جامعه اسلامی</w:t>
            </w:r>
            <w:r>
              <w:rPr>
                <w:rStyle w:val="IndexLink"/>
                <w:rtl w:val="true"/>
              </w:rPr>
              <w:tab/>
            </w:r>
            <w:r>
              <w:rPr>
                <w:rStyle w:val="IndexLink"/>
              </w:rPr>
              <w:t>749</w:t>
            </w:r>
          </w:hyperlink>
        </w:p>
        <w:p>
          <w:pPr>
            <w:pStyle w:val="Contents3"/>
            <w:tabs>
              <w:tab w:val="clear" w:pos="8459"/>
              <w:tab w:val="right" w:pos="9026" w:leader="dot"/>
            </w:tabs>
            <w:rPr/>
          </w:pPr>
          <w:hyperlink w:anchor="__RefHeading___Toc575498_3381743652">
            <w:r>
              <w:rPr>
                <w:webHidden/>
                <w:rStyle w:val="IndexLink"/>
                <w:rtl w:val="true"/>
              </w:rPr>
              <w:t>بخش سوم</w:t>
            </w:r>
            <w:r>
              <w:rPr>
                <w:rStyle w:val="IndexLink"/>
                <w:rtl w:val="true"/>
              </w:rPr>
              <w:tab/>
            </w:r>
            <w:r>
              <w:rPr>
                <w:rStyle w:val="IndexLink"/>
              </w:rPr>
              <w:t>752</w:t>
            </w:r>
          </w:hyperlink>
        </w:p>
        <w:p>
          <w:pPr>
            <w:pStyle w:val="Contents4"/>
            <w:tabs>
              <w:tab w:val="clear" w:pos="8176"/>
              <w:tab w:val="right" w:pos="9026" w:leader="dot"/>
            </w:tabs>
            <w:rPr/>
          </w:pPr>
          <w:hyperlink w:anchor="__RefHeading___Toc575500_3381743652">
            <w:r>
              <w:rPr>
                <w:webHidden/>
                <w:rStyle w:val="IndexLink"/>
                <w:rtl w:val="true"/>
              </w:rPr>
              <w:t>اشاره</w:t>
            </w:r>
            <w:r>
              <w:rPr>
                <w:rStyle w:val="IndexLink"/>
                <w:rtl w:val="true"/>
              </w:rPr>
              <w:tab/>
            </w:r>
            <w:r>
              <w:rPr>
                <w:rStyle w:val="IndexLink"/>
              </w:rPr>
              <w:t>752</w:t>
            </w:r>
          </w:hyperlink>
        </w:p>
        <w:p>
          <w:pPr>
            <w:pStyle w:val="Contents4"/>
            <w:tabs>
              <w:tab w:val="clear" w:pos="8176"/>
              <w:tab w:val="right" w:pos="9026" w:leader="dot"/>
            </w:tabs>
            <w:rPr/>
          </w:pPr>
          <w:hyperlink w:anchor="__RefHeading___Toc575502_3381743652">
            <w:r>
              <w:rPr>
                <w:webHidden/>
                <w:rStyle w:val="IndexLink"/>
                <w:rtl w:val="true"/>
              </w:rPr>
              <w:t>ترجمه</w:t>
            </w:r>
            <w:r>
              <w:rPr>
                <w:rStyle w:val="IndexLink"/>
                <w:rtl w:val="true"/>
              </w:rPr>
              <w:tab/>
            </w:r>
            <w:r>
              <w:rPr>
                <w:rStyle w:val="IndexLink"/>
              </w:rPr>
              <w:t>752</w:t>
            </w:r>
          </w:hyperlink>
        </w:p>
        <w:p>
          <w:pPr>
            <w:pStyle w:val="Contents4"/>
            <w:tabs>
              <w:tab w:val="clear" w:pos="8176"/>
              <w:tab w:val="right" w:pos="9026" w:leader="dot"/>
            </w:tabs>
            <w:rPr/>
          </w:pPr>
          <w:hyperlink w:anchor="__RefHeading___Toc575504_3381743652">
            <w:r>
              <w:rPr>
                <w:webHidden/>
                <w:rStyle w:val="IndexLink"/>
                <w:rtl w:val="true"/>
              </w:rPr>
              <w:t>شرح و تفسیر</w:t>
            </w:r>
            <w:r>
              <w:rPr>
                <w:rStyle w:val="IndexLink"/>
                <w:rtl w:val="true"/>
              </w:rPr>
              <w:t xml:space="preserve">: </w:t>
            </w:r>
            <w:r>
              <w:rPr>
                <w:rStyle w:val="IndexLink"/>
                <w:rtl w:val="true"/>
              </w:rPr>
              <w:t>اهمیّت ادای امانت</w:t>
            </w:r>
            <w:r>
              <w:rPr>
                <w:rStyle w:val="IndexLink"/>
                <w:rtl w:val="true"/>
              </w:rPr>
              <w:tab/>
            </w:r>
            <w:r>
              <w:rPr>
                <w:rStyle w:val="IndexLink"/>
              </w:rPr>
              <w:t>752</w:t>
            </w:r>
          </w:hyperlink>
        </w:p>
        <w:p>
          <w:pPr>
            <w:pStyle w:val="Contents4"/>
            <w:tabs>
              <w:tab w:val="clear" w:pos="8176"/>
              <w:tab w:val="right" w:pos="9026" w:leader="dot"/>
            </w:tabs>
            <w:rPr/>
          </w:pPr>
          <w:hyperlink w:anchor="__RefHeading___Toc575506_3381743652">
            <w:r>
              <w:rPr>
                <w:webHidden/>
                <w:rStyle w:val="IndexLink"/>
                <w:rtl w:val="true"/>
              </w:rPr>
              <w:t>نکته‌ها</w:t>
            </w:r>
            <w:r>
              <w:rPr>
                <w:rStyle w:val="IndexLink"/>
                <w:rtl w:val="true"/>
              </w:rPr>
              <w:tab/>
            </w:r>
            <w:r>
              <w:rPr>
                <w:rStyle w:val="IndexLink"/>
              </w:rPr>
              <w:t>755</w:t>
            </w:r>
          </w:hyperlink>
        </w:p>
        <w:p>
          <w:pPr>
            <w:pStyle w:val="Contents4"/>
            <w:tabs>
              <w:tab w:val="clear" w:pos="8176"/>
              <w:tab w:val="right" w:pos="9026" w:leader="dot"/>
            </w:tabs>
            <w:rPr/>
          </w:pPr>
          <w:hyperlink w:anchor="__RefHeading___Toc575508_3381743652">
            <w:r>
              <w:rPr>
                <w:webHidden/>
                <w:rStyle w:val="IndexLink"/>
              </w:rPr>
              <w:t>1</w:t>
            </w:r>
            <w:r>
              <w:rPr>
                <w:rStyle w:val="IndexLink"/>
                <w:rtl w:val="true"/>
              </w:rPr>
              <w:t>-</w:t>
            </w:r>
            <w:r>
              <w:rPr>
                <w:rStyle w:val="IndexLink"/>
                <w:rtl w:val="true"/>
              </w:rPr>
              <w:t>دو مطلب مهم و پیچیده</w:t>
            </w:r>
            <w:r>
              <w:rPr>
                <w:rStyle w:val="IndexLink"/>
                <w:rtl w:val="true"/>
              </w:rPr>
              <w:tab/>
            </w:r>
            <w:r>
              <w:rPr>
                <w:rStyle w:val="IndexLink"/>
              </w:rPr>
              <w:t>755</w:t>
            </w:r>
          </w:hyperlink>
        </w:p>
        <w:p>
          <w:pPr>
            <w:pStyle w:val="Contents4"/>
            <w:tabs>
              <w:tab w:val="clear" w:pos="8176"/>
              <w:tab w:val="right" w:pos="9026" w:leader="dot"/>
            </w:tabs>
            <w:rPr/>
          </w:pPr>
          <w:hyperlink w:anchor="__RefHeading___Toc575510_3381743652">
            <w:r>
              <w:rPr>
                <w:webHidden/>
                <w:rStyle w:val="IndexLink"/>
              </w:rPr>
              <w:t>2</w:t>
            </w:r>
            <w:r>
              <w:rPr>
                <w:rStyle w:val="IndexLink"/>
                <w:rtl w:val="true"/>
              </w:rPr>
              <w:t>-</w:t>
            </w:r>
            <w:r>
              <w:rPr>
                <w:rStyle w:val="IndexLink"/>
                <w:rtl w:val="true"/>
              </w:rPr>
              <w:t>مهمترین نشانۀ ایمان</w:t>
            </w:r>
            <w:r>
              <w:rPr>
                <w:rStyle w:val="IndexLink"/>
                <w:rtl w:val="true"/>
              </w:rPr>
              <w:tab/>
            </w:r>
            <w:r>
              <w:rPr>
                <w:rStyle w:val="IndexLink"/>
              </w:rPr>
              <w:t>757</w:t>
            </w:r>
          </w:hyperlink>
        </w:p>
        <w:p>
          <w:pPr>
            <w:pStyle w:val="Contents3"/>
            <w:tabs>
              <w:tab w:val="clear" w:pos="8459"/>
              <w:tab w:val="right" w:pos="9026" w:leader="dot"/>
            </w:tabs>
            <w:rPr/>
          </w:pPr>
          <w:hyperlink w:anchor="__RefHeading___Toc575512_3381743652">
            <w:r>
              <w:rPr>
                <w:webHidden/>
                <w:rStyle w:val="IndexLink"/>
                <w:rtl w:val="true"/>
              </w:rPr>
              <w:t>بخش چهارم</w:t>
            </w:r>
            <w:r>
              <w:rPr>
                <w:rStyle w:val="IndexLink"/>
                <w:rtl w:val="true"/>
              </w:rPr>
              <w:tab/>
            </w:r>
            <w:r>
              <w:rPr>
                <w:rStyle w:val="IndexLink"/>
              </w:rPr>
              <w:t>760</w:t>
            </w:r>
          </w:hyperlink>
        </w:p>
        <w:p>
          <w:pPr>
            <w:pStyle w:val="Contents4"/>
            <w:tabs>
              <w:tab w:val="clear" w:pos="8176"/>
              <w:tab w:val="right" w:pos="9026" w:leader="dot"/>
            </w:tabs>
            <w:rPr/>
          </w:pPr>
          <w:hyperlink w:anchor="__RefHeading___Toc575514_3381743652">
            <w:r>
              <w:rPr>
                <w:webHidden/>
                <w:rStyle w:val="IndexLink"/>
                <w:rtl w:val="true"/>
              </w:rPr>
              <w:t>اشاره</w:t>
            </w:r>
            <w:r>
              <w:rPr>
                <w:rStyle w:val="IndexLink"/>
                <w:rtl w:val="true"/>
              </w:rPr>
              <w:tab/>
            </w:r>
            <w:r>
              <w:rPr>
                <w:rStyle w:val="IndexLink"/>
              </w:rPr>
              <w:t>760</w:t>
            </w:r>
          </w:hyperlink>
        </w:p>
        <w:p>
          <w:pPr>
            <w:pStyle w:val="Contents4"/>
            <w:tabs>
              <w:tab w:val="clear" w:pos="8176"/>
              <w:tab w:val="right" w:pos="9026" w:leader="dot"/>
            </w:tabs>
            <w:rPr/>
          </w:pPr>
          <w:hyperlink w:anchor="__RefHeading___Toc575516_3381743652">
            <w:r>
              <w:rPr>
                <w:webHidden/>
                <w:rStyle w:val="IndexLink"/>
                <w:rtl w:val="true"/>
              </w:rPr>
              <w:t>ترجمه</w:t>
            </w:r>
            <w:r>
              <w:rPr>
                <w:rStyle w:val="IndexLink"/>
                <w:rtl w:val="true"/>
              </w:rPr>
              <w:tab/>
            </w:r>
            <w:r>
              <w:rPr>
                <w:rStyle w:val="IndexLink"/>
              </w:rPr>
              <w:t>760</w:t>
            </w:r>
          </w:hyperlink>
        </w:p>
        <w:p>
          <w:pPr>
            <w:pStyle w:val="Contents4"/>
            <w:tabs>
              <w:tab w:val="clear" w:pos="8176"/>
              <w:tab w:val="right" w:pos="9026" w:leader="dot"/>
            </w:tabs>
            <w:rPr/>
          </w:pPr>
          <w:hyperlink w:anchor="__RefHeading___Toc575518_3381743652">
            <w:r>
              <w:rPr>
                <w:webHidden/>
                <w:rStyle w:val="IndexLink"/>
                <w:rtl w:val="true"/>
              </w:rPr>
              <w:t>شرح و تفسیر</w:t>
            </w:r>
            <w:r>
              <w:rPr>
                <w:rStyle w:val="IndexLink"/>
                <w:rtl w:val="true"/>
              </w:rPr>
              <w:t xml:space="preserve">: </w:t>
            </w:r>
            <w:r>
              <w:rPr>
                <w:rStyle w:val="IndexLink"/>
                <w:rtl w:val="true"/>
              </w:rPr>
              <w:t>در خلوت و جلوت با شماست</w:t>
            </w:r>
            <w:r>
              <w:rPr>
                <w:rStyle w:val="IndexLink"/>
                <w:rtl w:val="true"/>
              </w:rPr>
              <w:tab/>
            </w:r>
            <w:r>
              <w:rPr>
                <w:rStyle w:val="IndexLink"/>
              </w:rPr>
              <w:t>760</w:t>
            </w:r>
          </w:hyperlink>
        </w:p>
        <w:p>
          <w:pPr>
            <w:pStyle w:val="Contents2"/>
            <w:tabs>
              <w:tab w:val="clear" w:pos="8743"/>
              <w:tab w:val="right" w:pos="9026" w:leader="dot"/>
            </w:tabs>
            <w:rPr/>
          </w:pPr>
          <w:hyperlink w:anchor="__RefHeading___Toc575520_3381743652">
            <w:r>
              <w:rPr>
                <w:webHidden/>
                <w:rStyle w:val="IndexLink"/>
                <w:rtl w:val="true"/>
              </w:rPr>
              <w:t xml:space="preserve">خطبۀ </w:t>
            </w:r>
            <w:r>
              <w:rPr>
                <w:rStyle w:val="IndexLink"/>
              </w:rPr>
              <w:t>200</w:t>
            </w:r>
            <w:r>
              <w:rPr>
                <w:rStyle w:val="IndexLink"/>
                <w:rtl w:val="true"/>
              </w:rPr>
              <w:t xml:space="preserve">: </w:t>
            </w:r>
            <w:r>
              <w:rPr>
                <w:rStyle w:val="IndexLink"/>
                <w:rtl w:val="true"/>
              </w:rPr>
              <w:t>سیاست معاویه که مملوّ از دروغ و عوام‌فریبی و مکر و حیله بود</w:t>
            </w:r>
            <w:r>
              <w:rPr>
                <w:rStyle w:val="IndexLink"/>
                <w:rtl w:val="true"/>
              </w:rPr>
              <w:tab/>
            </w:r>
            <w:r>
              <w:rPr>
                <w:rStyle w:val="IndexLink"/>
              </w:rPr>
              <w:t>764</w:t>
            </w:r>
          </w:hyperlink>
        </w:p>
        <w:p>
          <w:pPr>
            <w:pStyle w:val="Contents3"/>
            <w:tabs>
              <w:tab w:val="clear" w:pos="8459"/>
              <w:tab w:val="right" w:pos="9026" w:leader="dot"/>
            </w:tabs>
            <w:rPr/>
          </w:pPr>
          <w:hyperlink w:anchor="__RefHeading___Toc575522_3381743652">
            <w:r>
              <w:rPr>
                <w:webHidden/>
                <w:rStyle w:val="IndexLink"/>
                <w:rtl w:val="true"/>
              </w:rPr>
              <w:t>اشاره</w:t>
            </w:r>
            <w:r>
              <w:rPr>
                <w:rStyle w:val="IndexLink"/>
                <w:rtl w:val="true"/>
              </w:rPr>
              <w:tab/>
            </w:r>
            <w:r>
              <w:rPr>
                <w:rStyle w:val="IndexLink"/>
              </w:rPr>
              <w:t>764</w:t>
            </w:r>
          </w:hyperlink>
        </w:p>
        <w:p>
          <w:pPr>
            <w:pStyle w:val="Contents3"/>
            <w:tabs>
              <w:tab w:val="clear" w:pos="8459"/>
              <w:tab w:val="right" w:pos="9026" w:leader="dot"/>
            </w:tabs>
            <w:rPr/>
          </w:pPr>
          <w:hyperlink w:anchor="__RefHeading___Toc575524_3381743652">
            <w:r>
              <w:rPr>
                <w:webHidden/>
                <w:rStyle w:val="IndexLink"/>
                <w:rtl w:val="true"/>
              </w:rPr>
              <w:t>خطبه در یک نگاه</w:t>
            </w:r>
            <w:r>
              <w:rPr>
                <w:rStyle w:val="IndexLink"/>
                <w:rtl w:val="true"/>
              </w:rPr>
              <w:tab/>
            </w:r>
            <w:r>
              <w:rPr>
                <w:rStyle w:val="IndexLink"/>
              </w:rPr>
              <w:t>764</w:t>
            </w:r>
          </w:hyperlink>
        </w:p>
        <w:p>
          <w:pPr>
            <w:pStyle w:val="Contents3"/>
            <w:tabs>
              <w:tab w:val="clear" w:pos="8459"/>
              <w:tab w:val="right" w:pos="9026" w:leader="dot"/>
            </w:tabs>
            <w:rPr/>
          </w:pPr>
          <w:hyperlink w:anchor="__RefHeading___Toc575526_3381743652">
            <w:r>
              <w:rPr>
                <w:webHidden/>
                <w:rStyle w:val="IndexLink"/>
                <w:rtl w:val="true"/>
              </w:rPr>
              <w:t>ترجمه</w:t>
            </w:r>
            <w:r>
              <w:rPr>
                <w:rStyle w:val="IndexLink"/>
                <w:rtl w:val="true"/>
              </w:rPr>
              <w:tab/>
            </w:r>
            <w:r>
              <w:rPr>
                <w:rStyle w:val="IndexLink"/>
              </w:rPr>
              <w:t>766</w:t>
            </w:r>
          </w:hyperlink>
        </w:p>
        <w:p>
          <w:pPr>
            <w:pStyle w:val="Contents3"/>
            <w:tabs>
              <w:tab w:val="clear" w:pos="8459"/>
              <w:tab w:val="right" w:pos="9026" w:leader="dot"/>
            </w:tabs>
            <w:rPr/>
          </w:pPr>
          <w:hyperlink w:anchor="__RefHeading___Toc575528_3381743652">
            <w:r>
              <w:rPr>
                <w:webHidden/>
                <w:rStyle w:val="IndexLink"/>
                <w:rtl w:val="true"/>
              </w:rPr>
              <w:t>شرح و تفسیر</w:t>
            </w:r>
            <w:r>
              <w:rPr>
                <w:rStyle w:val="IndexLink"/>
                <w:rtl w:val="true"/>
              </w:rPr>
              <w:t xml:space="preserve">: </w:t>
            </w:r>
            <w:r>
              <w:rPr>
                <w:rStyle w:val="IndexLink"/>
                <w:rtl w:val="true"/>
              </w:rPr>
              <w:t>سیاستهای او آمیخته با گناه است</w:t>
            </w:r>
            <w:r>
              <w:rPr>
                <w:rStyle w:val="IndexLink"/>
                <w:rtl w:val="true"/>
              </w:rPr>
              <w:tab/>
            </w:r>
            <w:r>
              <w:rPr>
                <w:rStyle w:val="IndexLink"/>
              </w:rPr>
              <w:t>766</w:t>
            </w:r>
          </w:hyperlink>
        </w:p>
        <w:p>
          <w:pPr>
            <w:pStyle w:val="Contents3"/>
            <w:tabs>
              <w:tab w:val="clear" w:pos="8459"/>
              <w:tab w:val="right" w:pos="9026" w:leader="dot"/>
            </w:tabs>
            <w:rPr/>
          </w:pPr>
          <w:hyperlink w:anchor="__RefHeading___Toc575530_3381743652">
            <w:r>
              <w:rPr>
                <w:webHidden/>
                <w:rStyle w:val="IndexLink"/>
                <w:rtl w:val="true"/>
              </w:rPr>
              <w:t>نکته</w:t>
            </w:r>
            <w:r>
              <w:rPr>
                <w:rStyle w:val="IndexLink"/>
                <w:rtl w:val="true"/>
              </w:rPr>
              <w:t xml:space="preserve">: </w:t>
            </w:r>
            <w:r>
              <w:rPr>
                <w:rStyle w:val="IndexLink"/>
                <w:rtl w:val="true"/>
              </w:rPr>
              <w:t>سیاست انسانی و سیاست شیطانی</w:t>
            </w:r>
            <w:r>
              <w:rPr>
                <w:rStyle w:val="IndexLink"/>
                <w:rtl w:val="true"/>
              </w:rPr>
              <w:tab/>
            </w:r>
            <w:r>
              <w:rPr>
                <w:rStyle w:val="IndexLink"/>
              </w:rPr>
              <w:t>769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0_177948"/>
      <w:bookmarkStart w:id="1" w:name="pg13950_177948"/>
      <w:bookmarkEnd w:id="1"/>
    </w:p>
    <w:p>
      <w:pPr>
        <w:pStyle w:val="Heading2"/>
        <w:numPr>
          <w:ilvl w:val="1"/>
          <w:numId w:val="1"/>
        </w:numPr>
        <w:rPr/>
      </w:pPr>
      <w:bookmarkStart w:id="2" w:name="pg13950_177948"/>
      <w:bookmarkStart w:id="3" w:name="__RefHeading___Toc574520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52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8" o:detectmouseclick="t"/>
                <v:stroke color="#3465a4" joinstyle="round" endcap="flat"/>
                <w10:wrap type="none"/>
              </v:shape>
            </w:pict>
          </mc:Fallback>
        </mc:AlternateContent>
      </w:r>
      <w:bookmarkStart w:id="7" w:name="pg13950_177964"/>
    </w:p>
    <w:p>
      <w:pPr>
        <w:pStyle w:val="BookText"/>
        <w:rPr/>
      </w:pPr>
      <w:bookmarkEnd w:id="7"/>
      <w:r>
        <w:rPr>
          <w:rFonts w:ascii="IRNazanin" w:hAnsi="IRNazanin" w:eastAsia="IRNazanin"/>
          <w:color w:val="111111"/>
          <w:sz w:val="28"/>
          <w:sz w:val="28"/>
          <w:szCs w:val="28"/>
          <w:rtl w:val="true"/>
          <w:lang w:bidi="fa-IR"/>
        </w:rPr>
        <w:t>ادامۀ خطبه های امام امیر مؤمنان علیه السلام</w:t>
      </w:r>
    </w:p>
    <w:p>
      <w:pPr>
        <w:pStyle w:val="Heading2"/>
        <w:numPr>
          <w:ilvl w:val="1"/>
          <w:numId w:val="1"/>
        </w:numPr>
        <w:rPr/>
      </w:pPr>
      <w:bookmarkStart w:id="8" w:name="__RefHeading___Toc574524_3381743652"/>
      <w:bookmarkStart w:id="9" w:name="_Toc3"/>
      <w:bookmarkEnd w:id="8"/>
      <w:r>
        <w:rPr>
          <w:rtl w:val="true"/>
        </w:rPr>
        <w:t xml:space="preserve">خطبۀ </w:t>
      </w:r>
      <w:r>
        <w:rPr/>
        <w:t>181</w:t>
      </w:r>
      <w:r>
        <w:rPr>
          <w:rtl w:val="true"/>
        </w:rPr>
        <w:t xml:space="preserve">: </w:t>
      </w:r>
      <w:r>
        <w:rPr>
          <w:rtl w:val="true"/>
        </w:rPr>
        <w:t>بعد ترس گروهی از سپاه کوفه از امام و پیوستن آنها به خوارج</w:t>
      </w:r>
      <w:bookmarkEnd w:id="9"/>
    </w:p>
    <w:p>
      <w:pPr>
        <w:pStyle w:val="Heading3"/>
        <w:numPr>
          <w:ilvl w:val="2"/>
          <w:numId w:val="1"/>
        </w:numPr>
        <w:rPr/>
      </w:pPr>
      <w:bookmarkStart w:id="10" w:name="__RefHeading___Toc574526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أرسل رجلا من أصحابه،یعلم له علم أحوال قوم من جند الکوفة،قد همّوا باللّحاق بالخوارج،و کانوا علی خوف منه علیه السّلام،فلمّا عاد إلیه الرّجل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أمنوا فقطنوا </w:t>
      </w:r>
      <w:r>
        <w:rPr>
          <w:rStyle w:val="FootnoteAnchor"/>
          <w:rtl w:val="true"/>
        </w:rPr>
        <w:footnoteReference w:id="3"/>
      </w:r>
      <w:r>
        <w:rPr>
          <w:rFonts w:ascii="IRNazanin" w:hAnsi="IRNazanin" w:eastAsia="IRNazanin"/>
          <w:color w:val="111111"/>
          <w:sz w:val="28"/>
          <w:sz w:val="28"/>
          <w:szCs w:val="28"/>
          <w:rtl w:val="true"/>
          <w:lang w:bidi="fa-IR"/>
        </w:rPr>
        <w:t xml:space="preserve">،أم جبنوا فظعنوا </w:t>
      </w:r>
      <w:r>
        <w:rPr>
          <w:rStyle w:val="FootnoteAnchor"/>
          <w:rtl w:val="true"/>
        </w:rPr>
        <w:footnoteReference w:id="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ظعنوا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علیه السّلام است امام علیه السّلام یکی از یاران خود را فرستاد تا از وضع گروهی از سپاه کوفه که تصمیم داشتند </w:t>
      </w:r>
      <w:bookmarkStart w:id="12" w:name="pg13950_177965"/>
    </w:p>
    <w:p>
      <w:pPr>
        <w:pStyle w:val="BookText"/>
        <w:rPr/>
      </w:pPr>
      <w:bookmarkEnd w:id="12"/>
      <w:r>
        <w:rPr>
          <w:rFonts w:ascii="IRNazanin" w:hAnsi="IRNazanin" w:eastAsia="IRNazanin"/>
          <w:color w:val="111111"/>
          <w:sz w:val="28"/>
          <w:sz w:val="28"/>
          <w:szCs w:val="28"/>
          <w:rtl w:val="true"/>
          <w:lang w:bidi="fa-IR"/>
        </w:rPr>
        <w:t>به سبب ترس از او به گروه خوارج بپیوندند،اطّلاعی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بازگشت،امام علیه السّلام از او پرسید آیا احساس امنیت کردند و ماندند یا ترسیدند و کوچ کردند؟عرض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ترسیدند و کوچ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سخن زیر را ایراد فرمود</w:t>
      </w:r>
      <w:r>
        <w:rPr>
          <w:rFonts w:eastAsia="IRNazanin" w:cs="IRNazanin"/>
          <w:color w:val="111111"/>
          <w:sz w:val="28"/>
          <w:szCs w:val="28"/>
          <w:rtl w:val="true"/>
          <w:lang w:bidi="fa-IR"/>
        </w:rPr>
        <w:t>:</w:t>
      </w:r>
    </w:p>
    <w:p>
      <w:pPr>
        <w:pStyle w:val="Heading3"/>
        <w:numPr>
          <w:ilvl w:val="2"/>
          <w:numId w:val="1"/>
        </w:numPr>
        <w:rPr/>
      </w:pPr>
      <w:bookmarkStart w:id="13" w:name="__RefHeading___Toc574528_3381743652"/>
      <w:bookmarkStart w:id="14" w:name="_Toc5"/>
      <w:bookmarkEnd w:id="13"/>
      <w:r>
        <w:rPr>
          <w:rtl w:val="true"/>
        </w:rPr>
        <w:t>خطبه در یک نگاه</w:t>
      </w:r>
      <w:bookmarkEnd w:id="14"/>
    </w:p>
    <w:p>
      <w:pPr>
        <w:pStyle w:val="BookText"/>
        <w:rPr/>
      </w:pPr>
      <w:r>
        <w:rPr>
          <w:rFonts w:ascii="IRNazanin" w:hAnsi="IRNazanin" w:eastAsia="IRNazanin"/>
          <w:color w:val="111111"/>
          <w:sz w:val="28"/>
          <w:sz w:val="28"/>
          <w:szCs w:val="28"/>
          <w:rtl w:val="true"/>
          <w:lang w:bidi="fa-IR"/>
        </w:rPr>
        <w:t>برای آگاهی از اشاراتی که در این گفتار امام علیه السّلام آمده لازم است شأن ورود آن را قبلا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چنین بود که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ماجرای حکمین با سی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طبری سیصد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یارانش نزد امام علیه السّلام آمد و با جسارت خاصی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علیّ لا أطیع أمرک و لا أصلّی خلفک و إنّی غدا مفارقک؛به خدا سوگند ای علی من فرمان تو را اطاعت نمی‌کنم و پشت سرت نماز نمی‌خوانم و فردا از تو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إذا تعصی ربّک و تنکث عهدک و لا تضرّ إلاّ نفسک؛مادرت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معصیت خدا می‌کنی و پیمان خویش را می‌شکنی و تنها به خویشتن ضرر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چرا این کار را می‌کنی؟عرض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افراد را به حکمیت درباره کتاب خدا پذیرفتی و در برابر حق ضعف نشان دادی،هنگامی که به پیروزی نزدیک بودی،به همین دلیل من از تو جدا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من نکته‌هایی از کتاب خدا را به تو بیاموزم و درباره سنّت پیامبر صلّی اللّه علیه و اله با تو سخن بگویم و اموری از حق را برای تو بگشایم که من از آن آگاه‌ترم شاید آنچه را اکنون انکار می‌کنی بپذیری و از آنچه آگاه نیستی آگاه شوی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آمادگی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شیطان تو را فریب ندهد و جهل و نادانی تو را سبک‌سر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به سخن من گوش فرا </w:t>
      </w:r>
    </w:p>
    <w:p>
      <w:pPr>
        <w:pStyle w:val="BookText"/>
        <w:rPr/>
      </w:pPr>
      <w:r>
        <w:rPr>
          <w:rFonts w:ascii="IRNazanin" w:hAnsi="IRNazanin" w:eastAsia="IRNazanin"/>
          <w:color w:val="111111"/>
          <w:sz w:val="28"/>
          <w:sz w:val="28"/>
          <w:szCs w:val="28"/>
          <w:rtl w:val="true"/>
          <w:lang w:bidi="fa-IR"/>
        </w:rPr>
        <w:t>دهی تو را به راه راست هدایت می‌کنم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سبک مغز تصمیم گرفت با قوم خود به خوارج بپیوندد و به سرنوشت شوم آنها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همین ماجرا بود که امام علیه السّلام یکی از یاران خود را برای تحقیق حال به دنبال او فرستاد شاید از تصمیم زشت خود منصرف شده باشد؛ولی چیزی نگذشت که فرستاده امام علیه السّلام خبر آورد که او با یارانش کوفه را به سوی خوارج ترک کرده‌اند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950_177968"/>
      <w:bookmarkStart w:id="16" w:name="pg13950_177968"/>
      <w:bookmarkEnd w:id="16"/>
    </w:p>
    <w:p>
      <w:pPr>
        <w:pStyle w:val="BookText"/>
        <w:rPr/>
      </w:pPr>
      <w:bookmarkStart w:id="17" w:name="pg13950_177968"/>
      <w:bookmarkEnd w:id="17"/>
      <w:r>
        <w:rPr>
          <w:rFonts w:ascii="IRNazanin" w:hAnsi="IRNazanin" w:eastAsia="IRNazanin"/>
          <w:color w:val="111111"/>
          <w:sz w:val="28"/>
          <w:sz w:val="28"/>
          <w:szCs w:val="28"/>
          <w:rtl w:val="true"/>
          <w:lang w:bidi="fa-IR"/>
        </w:rPr>
        <w:t xml:space="preserve">بعدا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بَعِدَتْ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أشرعت الأسنّة إلیهم،و صبّت السّیوف علی هاماتهم،لقد ندموا علی ما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الیوم قد استفلّهم،و هو غدا متبرّیء منهم،و متخلّ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فحسبهم بخروجهم من الهدی،و ارتکاسهم فی الضّلال و العمی،و صدّهم عن الحقّ،و جماحهم فی التّیه</w:t>
      </w:r>
      <w:r>
        <w:rPr>
          <w:rFonts w:eastAsia="IRNazanin" w:cs="IRNazanin"/>
          <w:color w:val="111111"/>
          <w:sz w:val="28"/>
          <w:szCs w:val="28"/>
          <w:rtl w:val="true"/>
          <w:lang w:bidi="fa-IR"/>
        </w:rPr>
        <w:t>.</w:t>
      </w:r>
    </w:p>
    <w:p>
      <w:pPr>
        <w:pStyle w:val="Heading3"/>
        <w:numPr>
          <w:ilvl w:val="2"/>
          <w:numId w:val="1"/>
        </w:numPr>
        <w:rPr/>
      </w:pPr>
      <w:bookmarkStart w:id="18" w:name="__RefHeading___Toc574530_3381743652"/>
      <w:bookmarkStart w:id="19" w:name="_Toc6"/>
      <w:bookmarkEnd w:id="18"/>
      <w:r>
        <w:rPr>
          <w:rtl w:val="true"/>
        </w:rPr>
        <w:t>ترجمه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به دور باشند همانگونه که قوم ثمود از رحمتش دور شدند،آگاه باشید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غافل و بی‌خبری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نوک نیزه‌ها به سوی آنان متوجه شود و شمشیرها بر فرقشان ببارد از گذشته خود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امروز از آنها درخواست تفرقه و جدایی کرده؛ولی فردای قیامت از آنها بیزاری می‌جوید و خود را کنار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همین بس که از طریق هدایت خارج شدند و به گمراهی و کوری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سدّ کردند و در وادی جهل و ضلالت گام نهادند</w:t>
      </w:r>
      <w:r>
        <w:rPr>
          <w:rFonts w:eastAsia="IRNazanin" w:cs="IRNazanin"/>
          <w:color w:val="111111"/>
          <w:sz w:val="28"/>
          <w:szCs w:val="28"/>
          <w:rtl w:val="true"/>
          <w:lang w:bidi="fa-IR"/>
        </w:rPr>
        <w:t>.</w:t>
      </w:r>
    </w:p>
    <w:p>
      <w:pPr>
        <w:pStyle w:val="Heading3"/>
        <w:numPr>
          <w:ilvl w:val="2"/>
          <w:numId w:val="1"/>
        </w:numPr>
        <w:rPr/>
      </w:pPr>
      <w:bookmarkStart w:id="20" w:name="__RefHeading___Toc574532_3381743652"/>
      <w:bookmarkStart w:id="21" w:name="_Toc7"/>
      <w:bookmarkEnd w:id="20"/>
      <w:r>
        <w:rPr>
          <w:rtl w:val="true"/>
        </w:rPr>
        <w:t>شرح و تفسیر</w:t>
      </w:r>
      <w:r>
        <w:rPr>
          <w:rtl w:val="true"/>
        </w:rPr>
        <w:t xml:space="preserve">: </w:t>
      </w:r>
      <w:r>
        <w:rPr>
          <w:rtl w:val="true"/>
        </w:rPr>
        <w:t>سرنوشت خرده‌گیران لجوج</w:t>
      </w:r>
      <w:bookmarkEnd w:id="21"/>
    </w:p>
    <w:p>
      <w:pPr>
        <w:pStyle w:val="BookText"/>
        <w:rPr/>
      </w:pPr>
      <w:r>
        <w:rPr>
          <w:rFonts w:ascii="IRNazanin" w:hAnsi="IRNazanin" w:eastAsia="IRNazanin"/>
          <w:color w:val="111111"/>
          <w:sz w:val="28"/>
          <w:sz w:val="28"/>
          <w:szCs w:val="28"/>
          <w:rtl w:val="true"/>
          <w:lang w:bidi="fa-IR"/>
        </w:rPr>
        <w:t>سرنوشت خرده‌گیران لجوج</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شأن ورود این کلام گذشت،سخن از گروه کوچک نادان و متعصّبی است که به امام علیه السّلام خرده می‌گرفتند که چرا به حکمیّت در برابر قرآن تن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آنها و امثالشان بودند که برای پذیرش این امر در ماجرای صفین امام را تحت فشار قرار دادند و بدتر از آن اینکه به دنبال این اعتراض از امام علیه السّلام که کانون هدایت بود بریدند و </w:t>
      </w:r>
    </w:p>
    <w:p>
      <w:pPr>
        <w:pStyle w:val="BookText"/>
        <w:rPr/>
      </w:pPr>
      <w:r>
        <w:rPr>
          <w:rFonts w:ascii="IRNazanin" w:hAnsi="IRNazanin" w:eastAsia="IRNazanin"/>
          <w:color w:val="111111"/>
          <w:sz w:val="28"/>
          <w:sz w:val="28"/>
          <w:szCs w:val="28"/>
          <w:rtl w:val="true"/>
          <w:lang w:bidi="fa-IR"/>
        </w:rPr>
        <w:t>به خوارج،سرچشمه تعصّب و ضلالت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 عوامل بدبختی و تیره‌روزی این گروه گمراه را تشریح می‌کند تا دیگران در این دام نیفتند،می‌فرماید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به دور باشند همانگونه که قوم ثمود از رحمتش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w:t>
      </w:r>
      <w:r>
        <w:rPr>
          <w:rStyle w:val="FootnoteAnchor"/>
          <w:rtl w:val="true"/>
        </w:rPr>
        <w:footnoteReference w:id="6"/>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بَعِدَتْ ثَمُودُ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این تعبیر ممکن است اشاره به همان تعبیری باشد که در قرآن مجید درباره قوم ثمود آمده،می‌فرماید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لِمَدْیَنَ کَما بَعِدَتْ ثَمُودُ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که نفرینی است برای قوم سرکش و بت‌پرست شعیب و نیز می‌تواند اشاره به جهات مشترکی باشد که بین این قوم گمراه و قوم شعیب و قوم صالح وجود داشت؛آنها مردم بسیار متکبّر و خودخواه و لجوجی بودند که داستانشان در قرآن مجید در سوره‌های متعدد از جمله سوره 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غافل و بی‌خبری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نوک نیزه‌ها به سوی آنان متوجه شود و شمشیرها بر فرقشان ببارد از گذشته خود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امروز از آنها درخواست تفرقه و جدایی کرده،ولی فردای قیامت از آنها بیزاری می‌جوید و خود را کنار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أشرعت </w:t>
      </w:r>
      <w:r>
        <w:rPr>
          <w:rStyle w:val="FootnoteAnchor"/>
          <w:rtl w:val="true"/>
        </w:rPr>
        <w:footnoteReference w:id="8"/>
      </w:r>
      <w:r>
        <w:rPr>
          <w:rFonts w:ascii="IRNazanin" w:hAnsi="IRNazanin" w:eastAsia="IRNazanin"/>
          <w:color w:val="111111"/>
          <w:sz w:val="28"/>
          <w:sz w:val="28"/>
          <w:szCs w:val="28"/>
          <w:rtl w:val="true"/>
          <w:lang w:bidi="fa-IR"/>
        </w:rPr>
        <w:t xml:space="preserve">الأسنّة إلیهم،و صبّت السّیوف علی هاماتهم </w:t>
      </w:r>
      <w:r>
        <w:rPr>
          <w:rStyle w:val="FootnoteAnchor"/>
          <w:rtl w:val="true"/>
        </w:rPr>
        <w:footnoteReference w:id="9"/>
      </w:r>
      <w:r>
        <w:rPr>
          <w:rFonts w:ascii="IRNazanin" w:hAnsi="IRNazanin" w:eastAsia="IRNazanin"/>
          <w:color w:val="111111"/>
          <w:sz w:val="28"/>
          <w:sz w:val="28"/>
          <w:szCs w:val="28"/>
          <w:rtl w:val="true"/>
          <w:lang w:bidi="fa-IR"/>
        </w:rPr>
        <w:t>،لقد ندموا علی ما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الیوم قد استفلّهم </w:t>
      </w:r>
      <w:r>
        <w:rPr>
          <w:rStyle w:val="FootnoteAnchor"/>
          <w:rtl w:val="true"/>
        </w:rPr>
        <w:footnoteReference w:id="10"/>
      </w:r>
      <w:r>
        <w:rPr>
          <w:rFonts w:ascii="IRNazanin" w:hAnsi="IRNazanin" w:eastAsia="IRNazanin"/>
          <w:color w:val="111111"/>
          <w:sz w:val="28"/>
          <w:sz w:val="28"/>
          <w:szCs w:val="28"/>
          <w:rtl w:val="true"/>
          <w:lang w:bidi="fa-IR"/>
        </w:rPr>
        <w:t>،و هو غدا متبرّیء منهم،و متخلّ عنهم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حقیقت اشاره به همان چیزی است که در قرآن مجید بارها درباره طاغیان غافل آمده است که وقتی سوار کشتی می‌شوند و میان امواج خروشان دریا گرفتار </w:t>
      </w:r>
    </w:p>
    <w:p>
      <w:pPr>
        <w:pStyle w:val="BookText"/>
        <w:rPr/>
      </w:pPr>
      <w:r>
        <w:rPr>
          <w:rFonts w:ascii="IRNazanin" w:hAnsi="IRNazanin" w:eastAsia="IRNazanin"/>
          <w:color w:val="111111"/>
          <w:sz w:val="28"/>
          <w:sz w:val="28"/>
          <w:szCs w:val="28"/>
          <w:rtl w:val="true"/>
          <w:lang w:bidi="fa-IR"/>
        </w:rPr>
        <w:t>می‌گردند پرده‌های غفلتشان کنار می‌رود و به خدا متوجّه می‌شوند ولی هنگامی که به ساحل نجات می‌رسند باز در همان خواب غفلت فرومی‌روند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نیز اشاره به چیزی است که قرآن کرارا بیان فرموده که در روز قیامت شیطان </w:t>
      </w:r>
      <w:r>
        <w:rPr>
          <w:rStyle w:val="FootnoteAnchor"/>
          <w:rtl w:val="true"/>
        </w:rPr>
        <w:footnoteReference w:id="12"/>
      </w:r>
      <w:r>
        <w:rPr>
          <w:rFonts w:ascii="IRNazanin" w:hAnsi="IRNazanin" w:eastAsia="IRNazanin"/>
          <w:color w:val="111111"/>
          <w:sz w:val="28"/>
          <w:sz w:val="28"/>
          <w:szCs w:val="28"/>
          <w:rtl w:val="true"/>
          <w:lang w:bidi="fa-IR"/>
        </w:rPr>
        <w:t xml:space="preserve">و پیشوایان گمراه </w:t>
      </w:r>
      <w:r>
        <w:rPr>
          <w:rStyle w:val="FootnoteAnchor"/>
          <w:rtl w:val="true"/>
        </w:rPr>
        <w:footnoteReference w:id="13"/>
      </w:r>
      <w:r>
        <w:rPr>
          <w:rFonts w:ascii="IRNazanin" w:hAnsi="IRNazanin" w:eastAsia="IRNazanin"/>
          <w:color w:val="111111"/>
          <w:sz w:val="28"/>
          <w:sz w:val="28"/>
          <w:szCs w:val="28"/>
          <w:rtl w:val="true"/>
          <w:lang w:bidi="fa-IR"/>
        </w:rPr>
        <w:t>از پیروان خود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همین بس که از طریق هدایت خارج شدند و به گمراهی و کوری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سدّ کردند و در وادی جهل و ضلالت گام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فحسبهم بخروجهم من الهدی،و ارتکاسهم </w:t>
      </w:r>
      <w:r>
        <w:rPr>
          <w:rStyle w:val="FootnoteAnchor"/>
          <w:rtl w:val="true"/>
        </w:rPr>
        <w:footnoteReference w:id="14"/>
      </w:r>
      <w:r>
        <w:rPr>
          <w:rFonts w:ascii="IRNazanin" w:hAnsi="IRNazanin" w:eastAsia="IRNazanin"/>
          <w:color w:val="111111"/>
          <w:sz w:val="28"/>
          <w:sz w:val="28"/>
          <w:szCs w:val="28"/>
          <w:rtl w:val="true"/>
          <w:lang w:bidi="fa-IR"/>
        </w:rPr>
        <w:t xml:space="preserve">فی الضّلال و العمی،و صدّهم عن الحقّ،و جماحهم </w:t>
      </w:r>
      <w:r>
        <w:rPr>
          <w:rStyle w:val="FootnoteAnchor"/>
          <w:rtl w:val="true"/>
        </w:rPr>
        <w:footnoteReference w:id="15"/>
      </w:r>
      <w:r>
        <w:rPr>
          <w:rFonts w:ascii="Amiri" w:hAnsi="Amiri" w:eastAsia="Amiri" w:cs="Amiri"/>
          <w:color w:val="111111"/>
          <w:sz w:val="28"/>
          <w:sz w:val="28"/>
          <w:szCs w:val="28"/>
          <w:rtl w:val="true"/>
          <w:lang w:bidi="ar-SA"/>
        </w:rPr>
        <w:t>فی التّیه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نتیجه آن لجاجت و خیره‌سری سرگردانی در وادی ضلالت و دور شدن از مسیر هدایت است و این عاقبت شومی است که هرانسان لجوج و خیره‌سر و جاهل و بی‌خبر برای خود فراهم می‌سازد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از این کلام و از مقدّمه تاریخی که برای آن ذکر شد به خوبی استفاده می‌شود که امام حتّی نسبت به افراد لجوج و متعصّب و بدزبان نیز مهربان بود و تا می‌توانست در اصلاح آنان می‌کوشید و هرگاه مواعظ سودمند،مؤثّر واقع نمی‌شد آن‌ها را با سخنانی کمی خشن‌تر سرزنش می‌کرد و سرانجام کارشان را در دنیا و آخرت به آنان نشان می‌داد شاید به راه حق بازگردند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950_177972"/>
      <w:bookmarkStart w:id="23" w:name="pg13950_177972"/>
      <w:bookmarkEnd w:id="23"/>
    </w:p>
    <w:p>
      <w:pPr>
        <w:pStyle w:val="Heading2"/>
        <w:numPr>
          <w:ilvl w:val="1"/>
          <w:numId w:val="1"/>
        </w:numPr>
        <w:rPr/>
      </w:pPr>
      <w:bookmarkStart w:id="24" w:name="pg13950_177972"/>
      <w:bookmarkStart w:id="25" w:name="__RefHeading___Toc574534_3381743652"/>
      <w:bookmarkStart w:id="26" w:name="_Toc8"/>
      <w:bookmarkEnd w:id="24"/>
      <w:bookmarkEnd w:id="25"/>
      <w:r>
        <w:rPr>
          <w:rtl w:val="true"/>
        </w:rPr>
        <w:t xml:space="preserve">خطبۀ </w:t>
      </w:r>
      <w:r>
        <w:rPr/>
        <w:t>182</w:t>
      </w:r>
      <w:r>
        <w:rPr>
          <w:rtl w:val="true"/>
        </w:rPr>
        <w:t xml:space="preserve">: </w:t>
      </w:r>
      <w:r>
        <w:rPr>
          <w:rtl w:val="true"/>
        </w:rPr>
        <w:t>آماده ساختن مردم برای جهاد با معاویه و غارتگران شام</w:t>
      </w:r>
      <w:bookmarkEnd w:id="26"/>
    </w:p>
    <w:p>
      <w:pPr>
        <w:pStyle w:val="Heading3"/>
        <w:numPr>
          <w:ilvl w:val="2"/>
          <w:numId w:val="1"/>
        </w:numPr>
        <w:rPr/>
      </w:pPr>
      <w:bookmarkStart w:id="27" w:name="__RefHeading___Toc574536_3381743652"/>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و من خطبة له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نوف البکّالی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بهذه الخطبة أمیر المؤمنین علیّ علیه السّلام بالکوفة و هو قائم علی حجارة،نصبها له جعدة </w:t>
      </w:r>
      <w:r>
        <w:rPr>
          <w:rStyle w:val="FootnoteAnchor"/>
          <w:rtl w:val="true"/>
        </w:rPr>
        <w:footnoteReference w:id="17"/>
      </w:r>
      <w:r>
        <w:rPr>
          <w:rFonts w:ascii="IRNazanin" w:hAnsi="IRNazanin" w:eastAsia="IRNazanin"/>
          <w:color w:val="111111"/>
          <w:sz w:val="28"/>
          <w:sz w:val="28"/>
          <w:szCs w:val="28"/>
          <w:rtl w:val="true"/>
          <w:lang w:bidi="fa-IR"/>
        </w:rPr>
        <w:t xml:space="preserve">بن هبیرة المخزومی،و علیه مدرعة </w:t>
      </w:r>
      <w:r>
        <w:rPr>
          <w:rStyle w:val="FootnoteAnchor"/>
          <w:rtl w:val="true"/>
        </w:rPr>
        <w:footnoteReference w:id="18"/>
      </w:r>
      <w:r>
        <w:rPr>
          <w:rFonts w:ascii="IRNazanin" w:hAnsi="IRNazanin" w:eastAsia="IRNazanin"/>
          <w:color w:val="111111"/>
          <w:sz w:val="28"/>
          <w:sz w:val="28"/>
          <w:szCs w:val="28"/>
          <w:rtl w:val="true"/>
          <w:lang w:bidi="fa-IR"/>
        </w:rPr>
        <w:t xml:space="preserve">من صوف و حمائل سیفه لیف،و فی رجلیه نعلان من لیف،و کأن جبینه ثفنة </w:t>
      </w:r>
      <w:r>
        <w:rPr>
          <w:rStyle w:val="FootnoteAnchor"/>
          <w:rtl w:val="true"/>
        </w:rPr>
        <w:footnoteReference w:id="19"/>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29" w:name="pg13950_177973"/>
    </w:p>
    <w:p>
      <w:pPr>
        <w:pStyle w:val="BookText"/>
        <w:rPr/>
      </w:pPr>
      <w:bookmarkEnd w:id="29"/>
      <w:r>
        <w:rPr>
          <w:rFonts w:ascii="IRNazanin" w:hAnsi="IRNazanin" w:eastAsia="IRNazanin"/>
          <w:color w:val="111111"/>
          <w:sz w:val="28"/>
          <w:sz w:val="28"/>
          <w:szCs w:val="28"/>
          <w:rtl w:val="true"/>
          <w:lang w:bidi="fa-IR"/>
        </w:rPr>
        <w:t>از خطبه‌های امام علیه السّلام است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امیر مؤمنان علی علیه السّلام در کوفه روی قطعه‌ای سنگ،که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هبیره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کرده بود ایستاد درحالی‌که پیراهنی خشن از پشم بر تن داشت و شمشیرش را با بندی از لیف خرما حمایل کرده بود و در پاهایش کفشی از لیف خرما بود و پیشانی‌اش از اثر سجده،پینه بسته بود،و این خطبه را ایراد کرد</w:t>
      </w:r>
      <w:r>
        <w:rPr>
          <w:rFonts w:eastAsia="IRNazanin" w:cs="IRNazanin"/>
          <w:color w:val="111111"/>
          <w:sz w:val="28"/>
          <w:szCs w:val="28"/>
          <w:rtl w:val="true"/>
          <w:lang w:bidi="fa-IR"/>
        </w:rPr>
        <w:t>.</w:t>
      </w:r>
    </w:p>
    <w:p>
      <w:pPr>
        <w:pStyle w:val="Heading3"/>
        <w:numPr>
          <w:ilvl w:val="2"/>
          <w:numId w:val="1"/>
        </w:numPr>
        <w:rPr/>
      </w:pPr>
      <w:bookmarkStart w:id="30" w:name="__RefHeading___Toc574538_3381743652"/>
      <w:bookmarkStart w:id="31" w:name="_Toc10"/>
      <w:bookmarkEnd w:id="30"/>
      <w:r>
        <w:rPr>
          <w:rtl w:val="true"/>
        </w:rPr>
        <w:t>خطبه در یک نگاه</w:t>
      </w:r>
      <w:bookmarkEnd w:id="31"/>
    </w:p>
    <w:p>
      <w:pPr>
        <w:pStyle w:val="BookText"/>
        <w:rPr/>
      </w:pPr>
      <w:r>
        <w:rPr>
          <w:rFonts w:ascii="IRNazanin" w:hAnsi="IRNazanin" w:eastAsia="IRNazanin"/>
          <w:color w:val="111111"/>
          <w:sz w:val="28"/>
          <w:sz w:val="28"/>
          <w:szCs w:val="28"/>
          <w:rtl w:val="true"/>
          <w:lang w:bidi="fa-IR"/>
        </w:rPr>
        <w:t>از پایان این خطبه استفاده می‌شود که امام علیه السّلام آن را یک هفته قبل از شهادتش ایراد فرموده و هدفش از ایراد آن آماده ساختن مردم برای جهاد با معاویه و غارتگران شام بوده مردم دعوتش را اجابت کردند و هزاران هزار نفر برای جهاد با ستمگران آماده شدند؛ولی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برای آماده ساختن روح و جان مردم جهت مبارزه با دشمنان ستمگر به بیان چند نکته مهم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و دوم و سوم این خطبه سخن از حمد و سپاس خداوند به میان آمده و همچنین،صفات جمال و جلال او،سپس یگانگی ذات مقدّس و علم بی‌پایان خدا به همه ذرّات وجود بیان شده و به اینکه ذات و وصف او برتر از آن است که در فکر و اندیشه ما بگنجد و حتّی ملائکه مقرّبین نیز قادر بر این امر نیستند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بخش چهارم تقوا و پاکدامنی و زهد در دنیا را وصف می‌کند و نمونه‌هایی از زندگی پیامبران بزرگ پیشین را مانند حضرت سلیمان بیان می‌دارد که با آن همه امکانات،زهد در دنیا را فراموش نکردند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سرنوشت شوم گردنکشان جهان؛مانند فراعنه و عمالقه و اصحاب الرّس بیان شده که پیامبران الهی را کشتند و برای خاموش کردن نور خداوند تلاش کردند اما چیزی نگذشت که فرمان مرگ آنها صادر شد و از صفحه روزگار محو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ششم اشاره سربسته‌ای به ظهور حضرت مهدی علیه السّلام و تشکیل حکومت عدل الهی در سراسر جهان و بخشی از صفات و فضایل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باز هم به موعظه و نصیحت مردم می‌پردازد و از بی‌وفایی و بی‌اعتباری دنیا سخن می‌گوید و از شهیدان صفّین که به فیض عظیم شهادت رسیدند یاد می‌کند و از عده‌ای از آنان،همچون عمار یاسر،ابن تیّهان و خزیمه ذو الشهادتین نام می‌برد و در فراغ آنها سخت می‌گرید و آنها را این‌گونه می‌ستاید که گروهی فرمان‌بردار بودند،سنّت پیامبر را زنده کردند و بدعت را میراندند و همواره آماده جهاد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هشتمین بخش با صدای رسا فرمان جهاد را صادر می‌کند و از همگان به شرکت در این میدان دعوت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950_177976"/>
      <w:bookmarkStart w:id="33" w:name="pg13950_177976"/>
      <w:bookmarkEnd w:id="33"/>
    </w:p>
    <w:p>
      <w:pPr>
        <w:pStyle w:val="Heading3"/>
        <w:numPr>
          <w:ilvl w:val="2"/>
          <w:numId w:val="1"/>
        </w:numPr>
        <w:rPr/>
      </w:pPr>
      <w:bookmarkStart w:id="34" w:name="pg13950_177976"/>
      <w:bookmarkStart w:id="35" w:name="__RefHeading___Toc574540_3381743652"/>
      <w:bookmarkStart w:id="36" w:name="_Toc11"/>
      <w:bookmarkEnd w:id="34"/>
      <w:bookmarkEnd w:id="35"/>
      <w:r>
        <w:rPr>
          <w:rtl w:val="true"/>
        </w:rPr>
        <w:t>بخش اوّل</w:t>
      </w:r>
      <w:bookmarkEnd w:id="36"/>
    </w:p>
    <w:p>
      <w:pPr>
        <w:pStyle w:val="Heading4"/>
        <w:numPr>
          <w:ilvl w:val="3"/>
          <w:numId w:val="1"/>
        </w:numPr>
        <w:rPr/>
      </w:pPr>
      <w:bookmarkStart w:id="37" w:name="__RefHeading___Toc574542_3381743652"/>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الحمد للّه الّذی إلیه مصائر الخلق،و عواقب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عظیم إحسانه،و نیّر برهانه،و نوامی فضله و امتنانه،حمدا یکون لحقّه قضاء،و لشکره أداء،و إلی ثوابه مقرّبا،و لحسن مزیده موجبا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 به استعانة راج لفضله،مؤمّل لنفعه،واثق بدفعه،معترف له بالطّول،مذعن له بالعمل 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 إیمان من رجاه موقنا،و أناب إلیه مؤمنا،و خنع له مذعنا،و أخلص له موحّدا،و عظّمه ممجّدا،و لاذ به راغبا مجتهدا</w:t>
      </w:r>
      <w:r>
        <w:rPr>
          <w:rFonts w:eastAsia="IRNazanin" w:cs="IRNazanin"/>
          <w:color w:val="111111"/>
          <w:sz w:val="28"/>
          <w:szCs w:val="28"/>
          <w:rtl w:val="true"/>
          <w:lang w:bidi="fa-IR"/>
        </w:rPr>
        <w:t>.</w:t>
      </w:r>
    </w:p>
    <w:p>
      <w:pPr>
        <w:pStyle w:val="Heading4"/>
        <w:numPr>
          <w:ilvl w:val="3"/>
          <w:numId w:val="1"/>
        </w:numPr>
        <w:rPr/>
      </w:pPr>
      <w:bookmarkStart w:id="39" w:name="__RefHeading___Toc574544_3381743652"/>
      <w:bookmarkStart w:id="40" w:name="_Toc13"/>
      <w:bookmarkEnd w:id="39"/>
      <w:r>
        <w:rPr>
          <w:rtl w:val="true"/>
        </w:rPr>
        <w:t>ترجمه</w:t>
      </w:r>
      <w:bookmarkEnd w:id="40"/>
    </w:p>
    <w:p>
      <w:pPr>
        <w:pStyle w:val="BookText"/>
        <w:rPr/>
      </w:pPr>
      <w:r>
        <w:rPr>
          <w:rFonts w:ascii="IRNazanin" w:hAnsi="IRNazanin" w:eastAsia="IRNazanin"/>
          <w:color w:val="111111"/>
          <w:sz w:val="28"/>
          <w:sz w:val="28"/>
          <w:szCs w:val="28"/>
          <w:rtl w:val="true"/>
          <w:lang w:bidi="fa-IR"/>
        </w:rPr>
        <w:t>حمد و سپاس مخصوص خداوندی است که سرانجام مخلوقات و عواقب امور به او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احسان عظیم و برهان روشن و فضل و نعمت فزاینده‌اش سپاس می‌گوییم؛سپاسی که آنچه را شایسته حق اوست ادا کند و آنچه درخور شکر اوست انجام دهد و ما را به ثوابش نزدیک سازد و موجب فزونی نعمتش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استعانت می‌جوییم استعانت کسی که به فضل پروردگار امیدوار است و به سودش آرزومند و به دفع زیان‌ها مطمئن و به نعمتش معترف و کردار و رفتار به او اذعان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داریم،ایمان کسی که با یقین کامل به او امیدوار است و با اعتقاد خالص به او توجه دارد، ایمان کسی که در برابر او خاضع و با خلوص نیّت به توحید او عقیده‌مند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تمجید فراوان به بزرگداشت او می‌پردازد و با رغبت و کوشش به او پناهنده می‌شود</w:t>
      </w:r>
      <w:r>
        <w:rPr>
          <w:rFonts w:eastAsia="IRNazanin" w:cs="IRNazanin"/>
          <w:color w:val="111111"/>
          <w:sz w:val="28"/>
          <w:szCs w:val="28"/>
          <w:rtl w:val="true"/>
          <w:lang w:bidi="fa-IR"/>
        </w:rPr>
        <w:t>.</w:t>
      </w:r>
    </w:p>
    <w:p>
      <w:pPr>
        <w:pStyle w:val="Heading4"/>
        <w:numPr>
          <w:ilvl w:val="3"/>
          <w:numId w:val="1"/>
        </w:numPr>
        <w:rPr/>
      </w:pPr>
      <w:bookmarkStart w:id="41" w:name="__RefHeading___Toc574546_3381743652"/>
      <w:bookmarkStart w:id="42" w:name="_Toc14"/>
      <w:bookmarkEnd w:id="41"/>
      <w:r>
        <w:rPr>
          <w:rtl w:val="true"/>
        </w:rPr>
        <w:t>شرح و تفسیر</w:t>
      </w:r>
      <w:r>
        <w:rPr>
          <w:rtl w:val="true"/>
        </w:rPr>
        <w:t xml:space="preserve">: </w:t>
      </w:r>
      <w:r>
        <w:rPr>
          <w:rtl w:val="true"/>
        </w:rPr>
        <w:t>آنچه شایسته شکر اوست</w:t>
      </w:r>
      <w:bookmarkEnd w:id="42"/>
    </w:p>
    <w:p>
      <w:pPr>
        <w:pStyle w:val="BookText"/>
        <w:rPr/>
      </w:pPr>
      <w:r>
        <w:rPr>
          <w:rFonts w:ascii="IRNazanin" w:hAnsi="IRNazanin" w:eastAsia="IRNazanin"/>
          <w:color w:val="111111"/>
          <w:sz w:val="28"/>
          <w:sz w:val="28"/>
          <w:szCs w:val="28"/>
          <w:rtl w:val="true"/>
          <w:lang w:bidi="fa-IR"/>
        </w:rPr>
        <w:t>آنچه شایسته شکر اوست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در تفسیر خطبه لازم است اشاره‌ای به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راوی </w:t>
      </w:r>
    </w:p>
    <w:p>
      <w:pPr>
        <w:pStyle w:val="BookText"/>
        <w:rPr/>
      </w:pPr>
      <w:r>
        <w:rPr>
          <w:rFonts w:ascii="IRNazanin" w:hAnsi="IRNazanin" w:eastAsia="IRNazanin"/>
          <w:color w:val="111111"/>
          <w:sz w:val="28"/>
          <w:sz w:val="28"/>
          <w:szCs w:val="28"/>
          <w:rtl w:val="true"/>
          <w:lang w:bidi="fa-IR"/>
        </w:rPr>
        <w:t>اصلی این خطبه است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او از دوستان علی علیه السّلام و به قولی دربان آن حضرت بود گفت‌وگویی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از طایفه حمیر در یمن بوده و بعضی او را از طایفه همدان می‌دانند و در ضبط نام او نیز گفت‌وگوست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او مردی پاکدل،باایمان و وفادار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از خطبه برای آماده ساختن دلهای مخاطبان و زدودن زنگار غفلت از آنان،نخست به سراغ حمد و شکر پروردگار می‌رود و بعد از ذات مقدّسش استعانت می‌جوید و سپس ایمان قاطع خود را به او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حمد و سپاس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خداوندی است که سرانجام مخلوقات و عواقب امور به او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إلیه مصائر </w:t>
      </w:r>
      <w:r>
        <w:rPr>
          <w:rStyle w:val="FootnoteAnchor"/>
          <w:rtl w:val="true"/>
        </w:rPr>
        <w:footnoteReference w:id="20"/>
      </w:r>
      <w:r>
        <w:rPr>
          <w:rFonts w:ascii="IRNazanin" w:hAnsi="IRNazanin" w:eastAsia="IRNazanin"/>
          <w:color w:val="111111"/>
          <w:sz w:val="28"/>
          <w:sz w:val="28"/>
          <w:szCs w:val="28"/>
          <w:rtl w:val="true"/>
          <w:lang w:bidi="fa-IR"/>
        </w:rPr>
        <w:t>الخلق،و عواقب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آغاز خلقت از اوست و عاقبت هم از آن اوست،همه موجودات این جهان از فیض وجود او سرچشمه گرفته و سرانجام به سوی او بازمی‌گردند،که این اشاره‌ای است به مسئله معاد و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سخن از مبدئی بود که او را سپاس می‌گوییم؛ولی این حمد و سپاس برای 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احسان عظیم و برهان روشن و فضل و نعمت فزاینده‌اش سپاس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نحمده علی عظیم إحسانه،و نیّر برهانه،و نوامی </w:t>
      </w:r>
      <w:r>
        <w:rPr>
          <w:rStyle w:val="FootnoteAnchor"/>
          <w:rtl w:val="true"/>
        </w:rPr>
        <w:footnoteReference w:id="21"/>
      </w:r>
      <w:r>
        <w:rPr>
          <w:rFonts w:ascii="IRNazanin" w:hAnsi="IRNazanin" w:eastAsia="IRNazanin"/>
          <w:color w:val="111111"/>
          <w:sz w:val="28"/>
          <w:sz w:val="28"/>
          <w:szCs w:val="28"/>
          <w:rtl w:val="true"/>
          <w:lang w:bidi="fa-IR"/>
        </w:rPr>
        <w:t>فضله و امتنانه</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نعمت ایمان و عقیده خالصانه به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دلایل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اشاره </w:t>
      </w:r>
    </w:p>
    <w:p>
      <w:pPr>
        <w:pStyle w:val="BookText"/>
        <w:rPr/>
      </w:pPr>
      <w:r>
        <w:rPr>
          <w:rFonts w:ascii="IRNazanin" w:hAnsi="IRNazanin" w:eastAsia="IRNazanin"/>
          <w:color w:val="111111"/>
          <w:sz w:val="28"/>
          <w:sz w:val="28"/>
          <w:szCs w:val="28"/>
          <w:rtl w:val="true"/>
          <w:lang w:bidi="fa-IR"/>
        </w:rPr>
        <w:t>به نعمت حیات و آفرینش باشد که بزرگترین نعمت خداست؛ولی تفسیر اول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نوامی فضله و امتنانه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تکامل انسان در جنبه‌های مادی و معنوی است که از نعمتهای فزاینده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کیفیت این حمد و سپاس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سپاسی که آنچه شایسته حق اوست انجام دهد و آنچه درخور شکر اوست ادا کند و به ثوابش نزدیک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افزونی نعمتش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یکون لحقّه قضاء،و لشکره أداء،و إلی ثوابه مقرّبا،و لحسن مزیده موجبا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هیچ‌کس نمی‌تواند حق شکر و سپاس خدا را ادا کند،حتی همه انبیا و اولیا و فرشتگان مقرّب از این کار عاجزند،بنابراین منظور ادای همان چیزی است که در توان آدمی است که موجب پاداش الهی و مزید نعمت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در این چند جمله حساب شده از یک طرف اشاره به صفات خداوند بخشنده نعمت می‌کند و از طرف دیگر اشاره‌ای به اصول نعمتهای گوناگون او و از سوی سوم کیفیت حمد و شکر را بیان می‌فرماید،و مجموعه کاملی در این زمینه ارائه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شبیه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استعانت جستن از پروردگار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استعانت می‌جوییم،استعانت کسی که به فضل پروردگار امیدوار است و به سودش آرزومند و به دفع زیانها مطمئن و به نعمتش معترف و باکردار و گفتار به او اذعان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نستعین به استعانة راج لفضله،مؤمّل لنفعه،واثق بدفعه،معترف له بالطّول </w:t>
      </w:r>
      <w:r>
        <w:rPr>
          <w:rStyle w:val="FootnoteAnchor"/>
          <w:rtl w:val="true"/>
        </w:rPr>
        <w:footnoteReference w:id="22"/>
      </w:r>
      <w:r>
        <w:rPr>
          <w:rFonts w:ascii="IRNazanin" w:hAnsi="IRNazanin" w:eastAsia="IRNazanin"/>
          <w:color w:val="111111"/>
          <w:sz w:val="28"/>
          <w:sz w:val="28"/>
          <w:szCs w:val="28"/>
          <w:rtl w:val="true"/>
          <w:lang w:bidi="fa-IR"/>
        </w:rPr>
        <w:t xml:space="preserve">،مذعن </w:t>
      </w:r>
      <w:r>
        <w:rPr>
          <w:rStyle w:val="FootnoteAnchor"/>
          <w:rtl w:val="true"/>
        </w:rPr>
        <w:footnoteReference w:id="23"/>
      </w:r>
      <w:r>
        <w:rPr>
          <w:rFonts w:ascii="IRNazanin" w:hAnsi="IRNazanin" w:eastAsia="IRNazanin"/>
          <w:color w:val="111111"/>
          <w:sz w:val="28"/>
          <w:sz w:val="28"/>
          <w:szCs w:val="28"/>
          <w:rtl w:val="true"/>
          <w:lang w:bidi="fa-IR"/>
        </w:rPr>
        <w:t>له بالعمل و القول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تعبیرات پنج‌گانه اشاره به مطالب مختلفی دارد؛نخست سخن از امید به فضل خداوند در امور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امیدواری در منافع مادی،و در مرحله سوم اطمینان به دفع آفات و مضرات از بندگان و در مرحله چهارم در مقام اعتراف به نعمتها برآمدن و بالاخره در مرحله پنجم با قول و عمل حق شکر او را ادا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بیان حمد شایسته پروردگار و استعانت جستن کامل از ذرات پاک او به سراغ ابراز ایمان به ذات مقدس پروردگار می‌رود،ایمانی که همه امتیازات در آن جمع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داریم ایمان کسی که با یقین کامل به او امیدوار است و با اعتقاد خالص به او متوجه شده،ایمان کسی که در برابر او خاضع و با خلوص نیّت به توحید او عقیده‌مند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تمجید فراوان به بزرگداشت او می‌پردازد و با رغبت و کوشش به او پناهنده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نؤمن به إیمان من رجاه موقنا،و أناب إلیه مؤمنا،و خنع </w:t>
      </w:r>
      <w:r>
        <w:rPr>
          <w:rStyle w:val="FootnoteAnchor"/>
          <w:rtl w:val="true"/>
        </w:rPr>
        <w:footnoteReference w:id="24"/>
      </w:r>
      <w:r>
        <w:rPr>
          <w:rFonts w:ascii="IRNazanin" w:hAnsi="IRNazanin" w:eastAsia="IRNazanin"/>
          <w:color w:val="111111"/>
          <w:sz w:val="28"/>
          <w:sz w:val="28"/>
          <w:szCs w:val="28"/>
          <w:rtl w:val="true"/>
          <w:lang w:bidi="fa-IR"/>
        </w:rPr>
        <w:t>له مذعنا،و أخلص له موحّدا،و عظّمه ممجّدا،و لاذ به راغبا مجتهدا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ایمانی که واجد این صفات و دارای این آثار باشد برترین ایمان و محکمترین عقیده است و چنین ایمانی جز با پاکسازی صفحه دل از زنگار گناه و پرهیز از هواپرستی و تلاش و کوشش در طریق خودسازی و التجاء به درگاه پروردگار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برای خوانندگان عزیز پیش آید که چرا امام علیه السّلام نخست از حمد و سپاس الهی و سپس استعانت به ذات پاک او سخن می‌گوید و در پایان به سراغ ایمان می‌رود،درحالی‌که ایمان انگیزه حمد و استعانت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این است؛ایمانی که امام علیه السّلام در اینجا از آن سخن می‌گوید ایمان کاملی است که همه جهات کمال در آن جمع است و این بعد از حمد و ثنای الهی و استعانت به ذات پاک او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قبلا برای حمد و استعانت لازم است مراحل ابتدایی ایمان است</w:t>
      </w:r>
      <w:r>
        <w:rPr>
          <w:rFonts w:eastAsia="IRNazanin" w:cs="IRNazanin"/>
          <w:color w:val="111111"/>
          <w:sz w:val="28"/>
          <w:szCs w:val="28"/>
          <w:rtl w:val="true"/>
          <w:lang w:bidi="fa-IR"/>
        </w:rPr>
        <w:t xml:space="preserve">. </w:t>
      </w:r>
      <w:bookmarkStart w:id="43" w:name="pg13950_177980"/>
    </w:p>
    <w:p>
      <w:pPr>
        <w:pStyle w:val="Heading3"/>
        <w:numPr>
          <w:ilvl w:val="2"/>
          <w:numId w:val="1"/>
        </w:numPr>
        <w:rPr/>
      </w:pPr>
      <w:bookmarkStart w:id="44" w:name="__RefHeading___Toc574548_3381743652"/>
      <w:bookmarkStart w:id="45" w:name="_Toc15"/>
      <w:bookmarkEnd w:id="43"/>
      <w:bookmarkEnd w:id="44"/>
      <w:r>
        <w:rPr>
          <w:rtl w:val="true"/>
        </w:rPr>
        <w:t>بخش دوم</w:t>
      </w:r>
      <w:bookmarkEnd w:id="45"/>
    </w:p>
    <w:p>
      <w:pPr>
        <w:pStyle w:val="Heading4"/>
        <w:numPr>
          <w:ilvl w:val="3"/>
          <w:numId w:val="1"/>
        </w:numPr>
        <w:rPr/>
      </w:pPr>
      <w:bookmarkStart w:id="46" w:name="__RefHeading___Toc574550_3381743652"/>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لم یولد سبحانه فیکون فی العزّ مشارکا،و لم یلد فیکون موروثا هالکا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یتقدّمه وقت و لا زمان،و لم یتعاوره زیادة و لا نقصان،بل ظهر للعقول بما أرانا من علامات التّدبیر المتقن،و القضاء المبرم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 خلق السّماوات موطّدات بلا عمد،قائمات بلا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دعاهنّ فأجبن طائعات مذعنات،غیر متلکّئات و لا مبطئات؛و لو لا إقرارهنّ له بالرّبوبیّة و إذعانهنّ بالطّواعیة،لما جعلهنّ موضعا لعرشه،و لا مسکنا لملائکته،و لا مصعدا للکلم الطّیّب و العمل الصّالح من خلقه</w:t>
      </w:r>
      <w:r>
        <w:rPr>
          <w:rFonts w:eastAsia="IRNazanin" w:cs="IRNazanin"/>
          <w:color w:val="111111"/>
          <w:sz w:val="28"/>
          <w:szCs w:val="28"/>
          <w:rtl w:val="true"/>
          <w:lang w:bidi="fa-IR"/>
        </w:rPr>
        <w:t>.</w:t>
      </w:r>
    </w:p>
    <w:p>
      <w:pPr>
        <w:pStyle w:val="Heading4"/>
        <w:numPr>
          <w:ilvl w:val="3"/>
          <w:numId w:val="1"/>
        </w:numPr>
        <w:rPr/>
      </w:pPr>
      <w:bookmarkStart w:id="48" w:name="__RefHeading___Toc574552_3381743652"/>
      <w:bookmarkStart w:id="49" w:name="_Toc17"/>
      <w:bookmarkEnd w:id="48"/>
      <w:r>
        <w:rPr>
          <w:rtl w:val="true"/>
        </w:rPr>
        <w:t>ترجمه</w:t>
      </w:r>
      <w:bookmarkEnd w:id="49"/>
    </w:p>
    <w:p>
      <w:pPr>
        <w:pStyle w:val="BookText"/>
        <w:rPr/>
      </w:pPr>
      <w:r>
        <w:rPr>
          <w:rFonts w:ascii="IRNazanin" w:hAnsi="IRNazanin" w:eastAsia="IRNazanin"/>
          <w:color w:val="111111"/>
          <w:sz w:val="28"/>
          <w:sz w:val="28"/>
          <w:szCs w:val="28"/>
          <w:rtl w:val="true"/>
          <w:lang w:bidi="fa-IR"/>
        </w:rPr>
        <w:t>او از کسی متولد نشده تا همتایی در عزّت و قدرت داشته باشد و فرزندی به دنیا نیاورده تا پس از وفاتش وارث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زمانی پیش از او نبوده و زیادی و نقصانی بر او عارض نشده است؛بلکه به سبب نشانه‌های تدبیر متقن و نظام محکمی که به ما ارائه داده عظمتش پیش چشم عقلها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او آفرینش آسمانهای پابرجایی است که بدون ستون و تکیه‌گاهی برپاست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به قبول فرمان خویش دعوت کرد و آنها با اطاعت و اذعان در برابر او بدون درنگ و سستی دعوتش را پذیرفتند و اگر اقرار آنها به ربوبیت خداوند و اذعانشان به اطاعت او نبود هرگز آنجا را محلّ عرش خود و مسکن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بالا رفتن سخنان پاک و اعمال صالح بندگانش قرار نمی‌داد</w:t>
      </w:r>
      <w:r>
        <w:rPr>
          <w:rFonts w:eastAsia="IRNazanin" w:cs="IRNazanin"/>
          <w:color w:val="111111"/>
          <w:sz w:val="28"/>
          <w:szCs w:val="28"/>
          <w:rtl w:val="true"/>
          <w:lang w:bidi="fa-IR"/>
        </w:rPr>
        <w:t xml:space="preserve">. </w:t>
      </w:r>
      <w:bookmarkStart w:id="50" w:name="pg13950_177981"/>
    </w:p>
    <w:p>
      <w:pPr>
        <w:pStyle w:val="Heading4"/>
        <w:numPr>
          <w:ilvl w:val="3"/>
          <w:numId w:val="1"/>
        </w:numPr>
        <w:rPr/>
      </w:pPr>
      <w:bookmarkStart w:id="51" w:name="__RefHeading___Toc574554_3381743652"/>
      <w:bookmarkStart w:id="52" w:name="_Toc18"/>
      <w:bookmarkEnd w:id="50"/>
      <w:bookmarkEnd w:id="51"/>
      <w:r>
        <w:rPr>
          <w:rtl w:val="true"/>
        </w:rPr>
        <w:t>شرح و تفسیر</w:t>
      </w:r>
      <w:r>
        <w:rPr>
          <w:rtl w:val="true"/>
        </w:rPr>
        <w:t xml:space="preserve">: </w:t>
      </w:r>
      <w:r>
        <w:rPr>
          <w:rtl w:val="true"/>
        </w:rPr>
        <w:t>این آسمان باعظمت نشانه‌ای از اوست</w:t>
      </w:r>
      <w:bookmarkEnd w:id="52"/>
    </w:p>
    <w:p>
      <w:pPr>
        <w:pStyle w:val="BookText"/>
        <w:rPr/>
      </w:pPr>
      <w:r>
        <w:rPr>
          <w:rFonts w:ascii="IRNazanin" w:hAnsi="IRNazanin" w:eastAsia="IRNazanin"/>
          <w:color w:val="111111"/>
          <w:sz w:val="28"/>
          <w:sz w:val="28"/>
          <w:szCs w:val="28"/>
          <w:rtl w:val="true"/>
          <w:lang w:bidi="fa-IR"/>
        </w:rPr>
        <w:t>این آسمان باعظمت نشانه‌ای از اوست</w:t>
      </w:r>
    </w:p>
    <w:p>
      <w:p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شرح اوصاف خداوند که در آغاز خطبه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کسی متولد نشده تا همتایی در عزّت و قدرت داشته باشد و فرزندی به دنیا نیاورده تا پس از وفاتش وارث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زمانی پیش از او نبوده و زیادی و نقصانی بر او عارض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سبحانه فیکون فی العزّ مشارکا،و لم یلد فیکون موروثا هالکا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یتقدّمه وقت و لا زمان،و لم یتعاوره </w:t>
      </w:r>
      <w:r>
        <w:rPr>
          <w:rStyle w:val="FootnoteAnchor"/>
          <w:rtl w:val="true"/>
        </w:rPr>
        <w:footnoteReference w:id="25"/>
      </w:r>
      <w:r>
        <w:rPr>
          <w:rFonts w:ascii="IRNazanin" w:hAnsi="IRNazanin" w:eastAsia="IRNazanin"/>
          <w:color w:val="111111"/>
          <w:sz w:val="28"/>
          <w:sz w:val="28"/>
          <w:szCs w:val="28"/>
          <w:rtl w:val="true"/>
          <w:lang w:bidi="fa-IR"/>
        </w:rPr>
        <w:t>زیادة و لا نقصان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قوانینی که بر جهان ماده و ممکنات حاکم است این است که هرگروهی قدم به عرصه حیات می‌گذارد بعد از مدتی جای خود را به گروه جدیدی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صفات پدران را به ارث می‌برند و آنها نیز آن صفات را برای فرزندانشان به ارث می‌گذارند و چون که ذات پاک پروردگار ازلی و ابدی است،نه از کسی تولد یافته تا همتایی داشته باشد و نه کسی از وی متولد شده تا وارث او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مافوق زمان است،زیرا زمان نتیجه حرکت موجودات از نقصان به کمال و از کمال به نقصان است و چون وجود مقدس او عین کمال مطلق است و زیادی و نقصان در او راه ندارد وقت و زمانی نیز برای او تصور نمی‌شود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چون نفی شبیه و همتا،وقت و زمان و زیاده و نقصان از ذات پاک او ممکن است این توهّم را به وجود آورد که نتیجه آن تعطیل معرفة اللّه است و به بیان دیگر راهی به سوی شناخت او وجود ندارد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سبب نشانه‌های تدبیر متقن و نظام محکمی که به ما ارائه داده عظمتش نزد چشم عقلها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ظهر للعقول بما أرانا من علامات التّدبیر المتقن،و القضاء المبرم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گرچه کنه ذات خداوند از دسترس عقول بشر خارج است؛ولی اثبات اصل وجود او از طریق مطالعه در نظام آفرینش و تدبیر بسیار حکیمانه‌ای که بر آن حاکم است کاملا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روایات دیگر اسلامی نیز به آن اشاره شده که درباره کنه ذات خدا نیندیشید،بلکه درباره آثار قدرت و عظمت و علم او در جهان اندیشه کنید و این همان چیزی است که قرآن مجید پایه خداشناسی را بر آن قرار داده و صاحبان اندیشه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تفکر در آن در همه حال دعوت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سپس امام علیه السّلام انگشت روی مصداق‌هایی از این بیان کلی و عام می‌گذارد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 او آفرینش آسمانهای ثابت و پابرجایی است که بدون ستون و تکیه‌گاهی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شواهد خلقه خلق السّماوات موطّدات </w:t>
      </w:r>
      <w:r>
        <w:rPr>
          <w:rStyle w:val="FootnoteAnchor"/>
          <w:rtl w:val="true"/>
        </w:rPr>
        <w:footnoteReference w:id="28"/>
      </w:r>
      <w:r>
        <w:rPr>
          <w:rFonts w:ascii="IRNazanin" w:hAnsi="IRNazanin" w:eastAsia="IRNazanin"/>
          <w:color w:val="111111"/>
          <w:sz w:val="28"/>
          <w:sz w:val="28"/>
          <w:szCs w:val="28"/>
          <w:rtl w:val="true"/>
          <w:lang w:bidi="fa-IR"/>
        </w:rPr>
        <w:t xml:space="preserve">بلا عمد </w:t>
      </w:r>
      <w:r>
        <w:rPr>
          <w:rStyle w:val="FootnoteAnchor"/>
          <w:rtl w:val="true"/>
        </w:rPr>
        <w:footnoteReference w:id="29"/>
      </w:r>
      <w:r>
        <w:rPr>
          <w:rFonts w:ascii="IRNazanin" w:hAnsi="IRNazanin" w:eastAsia="IRNazanin"/>
          <w:color w:val="111111"/>
          <w:sz w:val="28"/>
          <w:sz w:val="28"/>
          <w:szCs w:val="28"/>
          <w:rtl w:val="true"/>
          <w:lang w:bidi="fa-IR"/>
        </w:rPr>
        <w:t xml:space="preserve">،قائمات بلا سند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این حقیقت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آسمانها را به قبول فرمان خویش </w:t>
      </w:r>
    </w:p>
    <w:p>
      <w:pPr>
        <w:pStyle w:val="BookText"/>
        <w:rPr/>
      </w:pPr>
      <w:r>
        <w:rPr>
          <w:rFonts w:ascii="IRNazanin" w:hAnsi="IRNazanin" w:eastAsia="IRNazanin"/>
          <w:color w:val="111111"/>
          <w:sz w:val="28"/>
          <w:sz w:val="28"/>
          <w:szCs w:val="28"/>
          <w:rtl w:val="true"/>
          <w:lang w:bidi="fa-IR"/>
        </w:rPr>
        <w:t>دعوت کرد و آنها با اطاعت و اذعان در برابر او بدون درنگ و سستی دعوتش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دعاهنّ فأجبن طائعات مذعنات،غیر متلکّئات </w:t>
      </w:r>
      <w:r>
        <w:rPr>
          <w:rStyle w:val="FootnoteAnchor"/>
          <w:rtl w:val="true"/>
        </w:rPr>
        <w:footnoteReference w:id="31"/>
      </w:r>
      <w:r>
        <w:rPr>
          <w:rFonts w:ascii="IRNazanin" w:hAnsi="IRNazanin" w:eastAsia="IRNazanin"/>
          <w:color w:val="111111"/>
          <w:sz w:val="28"/>
          <w:sz w:val="28"/>
          <w:szCs w:val="28"/>
          <w:rtl w:val="true"/>
          <w:lang w:bidi="fa-IR"/>
        </w:rPr>
        <w:t>و لا مبطئات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 اطاعت آسمانها نسبت به اوامر الهی و اقرار آنها به ربوبیّت پروردگار چیست؟دو نظر وجود دارد؛بعضی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اقرار و اطاعت به زبان حال است؛یعنی خداوند آنها را چنان آفریده که از نظر نظام علّت و معلول و قوانین آفرینش همه در برابر آن تسلیم هستند بی‌آنکه از خود علم و آگاهی و اراده‌ای داشته باشند،زیرا موجودات بی‌جان و جامدند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فوق دلالت می‌کند که همه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حیوان گرفته تا جمادات و همه 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عقل و شعورند و با اراده خود به ربوبیّت پروردگار اقرار و اذعان به اطاعت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هرکدام از این دو تفسیر درست باشد تفاوتی در آنچه امام علیه السّلام در صدد بیان آن بوده است ندارد،زیرا هدف بیان عظمت آفرینش و تسلیم بودن عالم هستی در برابر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اقرار آنها به ربوبیت خداوند و اذعانشان به اطاعت او نبود هرگز آنجا را محل عرش خود،و مسکن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بالا رفتن سخنان پاک و اعمال صالح بندگانش قرار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إقرارهنّ له بالرّبوبیّة و إذعانهنّ بالطّواعیة </w:t>
      </w:r>
      <w:r>
        <w:rPr>
          <w:rStyle w:val="FootnoteAnchor"/>
          <w:rtl w:val="true"/>
        </w:rPr>
        <w:footnoteReference w:id="32"/>
      </w:r>
      <w:r>
        <w:rPr>
          <w:rFonts w:ascii="IRNazanin" w:hAnsi="IRNazanin" w:eastAsia="IRNazanin"/>
          <w:color w:val="111111"/>
          <w:sz w:val="28"/>
          <w:sz w:val="28"/>
          <w:szCs w:val="28"/>
          <w:rtl w:val="true"/>
          <w:lang w:bidi="fa-IR"/>
        </w:rPr>
        <w:t xml:space="preserve">،لما جعلهنّ موضعا لعرشه،و لا مسکنا لملائکته،و لا مصعدا </w:t>
      </w:r>
      <w:r>
        <w:rPr>
          <w:rStyle w:val="FootnoteAnchor"/>
          <w:rtl w:val="true"/>
        </w:rPr>
        <w:footnoteReference w:id="33"/>
      </w:r>
      <w:r>
        <w:rPr>
          <w:rFonts w:ascii="IRNazanin" w:hAnsi="IRNazanin" w:eastAsia="IRNazanin"/>
          <w:color w:val="111111"/>
          <w:sz w:val="28"/>
          <w:sz w:val="28"/>
          <w:szCs w:val="28"/>
          <w:rtl w:val="true"/>
          <w:lang w:bidi="fa-IR"/>
        </w:rPr>
        <w:t>للکلم الطّیّب و العمل الصّالح من خلقه</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بودن آسمان‌ها در برابر فرمان خدا سبب شده است که سه امتیاز به 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محل عرش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w:t>
      </w:r>
    </w:p>
    <w:p>
      <w:pPr>
        <w:pStyle w:val="BookText"/>
        <w:rPr/>
      </w:pPr>
      <w:r>
        <w:rPr>
          <w:rFonts w:ascii="IRNazanin" w:hAnsi="IRNazanin" w:eastAsia="IRNazanin"/>
          <w:color w:val="111111"/>
          <w:sz w:val="28"/>
          <w:sz w:val="28"/>
          <w:szCs w:val="28"/>
          <w:rtl w:val="true"/>
          <w:lang w:bidi="fa-IR"/>
        </w:rPr>
        <w:t>که مسکن فرشتگان گردد و سوم اینکه محل صعود گفتار و اعمال صالحه بندگان شود؛به این معنا که حافظان اعمال و کاتبان افعال،آنها را در نامه‌های عمل می‌نویسند و آنچه را شایسته و لایق قرب الهی است به آسمانها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 محلّی را برای این امور برمی‌گزیند که در سیطره حاکمیّت اوست و به تعبیر دیگر چون آسمانها همگی در سیطره او قرار دارند آنها را جایگاه این امور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ملائکه در جمله بالا اشاره به فرشتگان مقرّب است،وگرنه طبق روایات فرشتگان الهی در همه جای عالم در زمین و هرگوشه‌ای از آسمان حضور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حقیقت عرش چیست،به خواست خدا در ادامه همین خطبه خواهد 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3950_177986"/>
      <w:bookmarkStart w:id="54" w:name="pg13950_177986"/>
      <w:bookmarkEnd w:id="54"/>
    </w:p>
    <w:p>
      <w:pPr>
        <w:pStyle w:val="Heading3"/>
        <w:numPr>
          <w:ilvl w:val="2"/>
          <w:numId w:val="1"/>
        </w:numPr>
        <w:rPr/>
      </w:pPr>
      <w:bookmarkStart w:id="55" w:name="pg13950_177986"/>
      <w:bookmarkStart w:id="56" w:name="__RefHeading___Toc574556_3381743652"/>
      <w:bookmarkStart w:id="57" w:name="_Toc19"/>
      <w:bookmarkEnd w:id="55"/>
      <w:bookmarkEnd w:id="56"/>
      <w:r>
        <w:rPr>
          <w:rtl w:val="true"/>
        </w:rPr>
        <w:t>بخش سوم</w:t>
      </w:r>
      <w:bookmarkEnd w:id="57"/>
    </w:p>
    <w:p>
      <w:pPr>
        <w:pStyle w:val="Heading4"/>
        <w:numPr>
          <w:ilvl w:val="3"/>
          <w:numId w:val="1"/>
        </w:numPr>
        <w:rPr/>
      </w:pPr>
      <w:bookmarkStart w:id="58" w:name="__RefHeading___Toc574558_3381743652"/>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جعل نجومها أعلاما یستدلّ بها الحیران فی مختلف فجاج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ضوء نورها ادلهمام سجف اللّیل المظلم،و لا استطاعت جلابیب سواد الحنادس أن تردّ ما شاع فی السّماوات من تلألؤ نور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 یخفی علیه سواد غسق داج،و لا لیل ساج،فی بقاع الأرضین المتطأطئات،و لا فی یفاع السّفع المتجاورات؛و ما یتجلجل به الرّعد فی أفق السّماء،و ما تلاشت عنه بروق الغمام،و ما تسقط من ورقة تزیلها عن مسقطها عواصف الأنواء و انهطال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مسقط القطرة و مقرّها، و مسحب الذّرّة و مجرّها،و ما یکفی البعوضة من قوتها،و ما تحمل الأنثی فی بطنها</w:t>
      </w:r>
      <w:r>
        <w:rPr>
          <w:rFonts w:eastAsia="IRNazanin" w:cs="IRNazanin"/>
          <w:color w:val="111111"/>
          <w:sz w:val="28"/>
          <w:szCs w:val="28"/>
          <w:rtl w:val="true"/>
          <w:lang w:bidi="fa-IR"/>
        </w:rPr>
        <w:t>.</w:t>
      </w:r>
    </w:p>
    <w:p>
      <w:pPr>
        <w:pStyle w:val="Heading4"/>
        <w:numPr>
          <w:ilvl w:val="3"/>
          <w:numId w:val="1"/>
        </w:numPr>
        <w:rPr/>
      </w:pPr>
      <w:bookmarkStart w:id="60" w:name="__RefHeading___Toc574560_3381743652"/>
      <w:bookmarkStart w:id="61" w:name="_Toc21"/>
      <w:bookmarkEnd w:id="60"/>
      <w:r>
        <w:rPr>
          <w:rtl w:val="true"/>
        </w:rPr>
        <w:t>ترجمه</w:t>
      </w:r>
      <w:bookmarkEnd w:id="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ستارگان آسمان را نشانه‌هایی قرار داد تا انسانهای سرگردان را در شب تاریک در نقاط مختلف رهنمون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پرده‌های تاریک شبهای ظلمانی مانع نورافشانی ستارگان می‌شود و نه چادر سیاه و تاریک آن می‌تواند از تلألؤ نور ماه در پهنه آسمانها جلوگیری کند،منزه است خداوندی که ظلمت شبهای تار و خاموش در نقاط پست زمین و در قله‌های کوتاه و بلند کوهها که در کنار یکدیگر قرار دارند بر او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آنچه را که غرّش رعد در کرانه‌های آسمان به وجود می‌آورد و آنچه برقهای ابر آن را پراکنده می‌سازد و همچنین آنچه را تندبادها از برگهای درختان فرومی‌ریزد یا دانه‌های باران آنها را از شاخه‌ها جدا می‌سازد و نیز از محل سقوط و قرارگاه قطرات باران و جایگاه کشش </w:t>
      </w:r>
      <w:bookmarkStart w:id="62" w:name="pg13950_177987"/>
    </w:p>
    <w:p>
      <w:pPr>
        <w:pStyle w:val="BookText"/>
        <w:rPr/>
      </w:pPr>
      <w:bookmarkEnd w:id="62"/>
      <w:r>
        <w:rPr>
          <w:rFonts w:ascii="IRNazanin" w:hAnsi="IRNazanin" w:eastAsia="IRNazanin"/>
          <w:color w:val="111111"/>
          <w:sz w:val="28"/>
          <w:sz w:val="28"/>
          <w:szCs w:val="28"/>
          <w:rtl w:val="true"/>
          <w:lang w:bidi="fa-IR"/>
        </w:rPr>
        <w:t>دانه‌ها به وسیله مورچگان و حرکات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غذایی که پشه را کفایت می‌کند و آنچه انسان یا حیوانات ماده در رحم دارند،از همه اینها آگاه است</w:t>
      </w:r>
      <w:r>
        <w:rPr>
          <w:rFonts w:eastAsia="IRNazanin" w:cs="IRNazanin"/>
          <w:color w:val="111111"/>
          <w:sz w:val="28"/>
          <w:szCs w:val="28"/>
          <w:rtl w:val="true"/>
          <w:lang w:bidi="fa-IR"/>
        </w:rPr>
        <w:t>.</w:t>
      </w:r>
    </w:p>
    <w:p>
      <w:pPr>
        <w:pStyle w:val="Heading4"/>
        <w:numPr>
          <w:ilvl w:val="3"/>
          <w:numId w:val="1"/>
        </w:numPr>
        <w:rPr/>
      </w:pPr>
      <w:bookmarkStart w:id="63" w:name="__RefHeading___Toc574562_3381743652"/>
      <w:bookmarkStart w:id="64" w:name="_Toc22"/>
      <w:bookmarkEnd w:id="63"/>
      <w:r>
        <w:rPr>
          <w:rtl w:val="true"/>
        </w:rPr>
        <w:t>شرح و تفسیر</w:t>
      </w:r>
      <w:r>
        <w:rPr>
          <w:rtl w:val="true"/>
        </w:rPr>
        <w:t xml:space="preserve">: </w:t>
      </w:r>
      <w:r>
        <w:rPr>
          <w:rtl w:val="true"/>
        </w:rPr>
        <w:t>احاطه علمی او به همه‌چیز</w:t>
      </w:r>
      <w:bookmarkEnd w:id="64"/>
    </w:p>
    <w:p>
      <w:pPr>
        <w:pStyle w:val="BookText"/>
        <w:rPr/>
      </w:pPr>
      <w:r>
        <w:rPr>
          <w:rFonts w:ascii="IRNazanin" w:hAnsi="IRNazanin" w:eastAsia="IRNazanin"/>
          <w:color w:val="111111"/>
          <w:sz w:val="28"/>
          <w:sz w:val="28"/>
          <w:szCs w:val="28"/>
          <w:rtl w:val="true"/>
          <w:lang w:bidi="fa-IR"/>
        </w:rPr>
        <w:t>احاطه علمی او به همه‌چیز</w:t>
      </w:r>
    </w:p>
    <w:p>
      <w:pPr>
        <w:pStyle w:val="BookText"/>
        <w:rPr/>
      </w:pPr>
      <w:r>
        <w:rPr>
          <w:rFonts w:ascii="IRNazanin" w:hAnsi="IRNazanin" w:eastAsia="IRNazanin"/>
          <w:color w:val="111111"/>
          <w:sz w:val="28"/>
          <w:sz w:val="28"/>
          <w:szCs w:val="28"/>
          <w:rtl w:val="true"/>
          <w:lang w:bidi="fa-IR"/>
        </w:rPr>
        <w:t>امام علیه السّلام در ادامه بیان آثار عظمت خداوند در پهنه آسمانها شگفتی‌های دیگر عالم بالا را بازمی‌گوید و از ستارگان و ماه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ابی الحدید این بخش از کلام امام علیه السّلام از فصیح‌ترین کلمات و زیباترین عبارات تشکیل شده که توحید و تمجید خدا را به عالی‌ترین وجه بیان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ستارگان آسمان را نشانه‌هایی قرار داد تا انسانهای سرگردان را در شب تاریک در نقاط مختلف رهنمون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نجومها أعلاما یستدلّ بها الحیران فی مختلف فجاج </w:t>
      </w:r>
      <w:r>
        <w:rPr>
          <w:rStyle w:val="FootnoteAnchor"/>
          <w:rtl w:val="true"/>
        </w:rPr>
        <w:footnoteReference w:id="34"/>
      </w:r>
      <w:r>
        <w:rPr>
          <w:rFonts w:ascii="IRNazanin" w:hAnsi="IRNazanin" w:eastAsia="IRNazanin"/>
          <w:color w:val="111111"/>
          <w:sz w:val="28"/>
          <w:sz w:val="28"/>
          <w:szCs w:val="28"/>
          <w:rtl w:val="true"/>
          <w:lang w:bidi="fa-IR"/>
        </w:rPr>
        <w:t xml:space="preserve">الأقطار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اشاره به چیزی است که در قرآن مجید کرارا درباره ستارگان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ستارگان مردم هدایت می‌شوند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ستارگان را برای شما قرار داد تا به وسیله آنها در ظلمتهای صحرا و دریا هدایت شوید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ستارگان ثابت که اکثریت نزدیک به اتفاق ستارگان آسمان را تشکیل می‌دهند همواره از نقاط معینی طلوع و در نقاط معینی غروب می‌کنند و جایگاه آنها در آسمان می‌تواند شمال و جنوب و شرق و غرب را تعیین کند و در سفرهای طولانی در </w:t>
      </w:r>
    </w:p>
    <w:p>
      <w:pPr>
        <w:pStyle w:val="BookText"/>
        <w:rPr/>
      </w:pPr>
      <w:r>
        <w:rPr>
          <w:rFonts w:ascii="IRNazanin" w:hAnsi="IRNazanin" w:eastAsia="IRNazanin"/>
          <w:color w:val="111111"/>
          <w:sz w:val="28"/>
          <w:sz w:val="28"/>
          <w:szCs w:val="28"/>
          <w:rtl w:val="true"/>
          <w:lang w:bidi="fa-IR"/>
        </w:rPr>
        <w:t>شبهای تاریک در دریا و صحرا،بهترین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نکته بدیع دیگری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پرده‌های تاریک شبهای ظلمانی مانع نورافشانی ستارگان می‌شود و نه چادر سیاه و تاریک شبها می‌تواند از تلألؤ نور ماه در پهنه آسمانها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یمنع ضوء نورها ادلهمام </w:t>
      </w:r>
      <w:r>
        <w:rPr>
          <w:rStyle w:val="FootnoteAnchor"/>
          <w:rtl w:val="true"/>
        </w:rPr>
        <w:footnoteReference w:id="38"/>
      </w:r>
      <w:r>
        <w:rPr>
          <w:rFonts w:ascii="IRNazanin" w:hAnsi="IRNazanin" w:eastAsia="IRNazanin"/>
          <w:color w:val="111111"/>
          <w:sz w:val="28"/>
          <w:sz w:val="28"/>
          <w:szCs w:val="28"/>
          <w:rtl w:val="true"/>
          <w:lang w:bidi="fa-IR"/>
        </w:rPr>
        <w:t xml:space="preserve">سجف </w:t>
      </w:r>
      <w:r>
        <w:rPr>
          <w:rStyle w:val="FootnoteAnchor"/>
          <w:rtl w:val="true"/>
        </w:rPr>
        <w:footnoteReference w:id="39"/>
      </w:r>
      <w:r>
        <w:rPr>
          <w:rFonts w:ascii="IRNazanin" w:hAnsi="IRNazanin" w:eastAsia="IRNazanin"/>
          <w:color w:val="111111"/>
          <w:sz w:val="28"/>
          <w:sz w:val="28"/>
          <w:szCs w:val="28"/>
          <w:rtl w:val="true"/>
          <w:lang w:bidi="fa-IR"/>
        </w:rPr>
        <w:t xml:space="preserve">اللّیل المظلم،و لا استطاعت جلابیب </w:t>
      </w:r>
      <w:r>
        <w:rPr>
          <w:rStyle w:val="FootnoteAnchor"/>
          <w:rtl w:val="true"/>
        </w:rPr>
        <w:footnoteReference w:id="40"/>
      </w:r>
      <w:r>
        <w:rPr>
          <w:rFonts w:ascii="IRNazanin" w:hAnsi="IRNazanin" w:eastAsia="IRNazanin"/>
          <w:color w:val="111111"/>
          <w:sz w:val="28"/>
          <w:sz w:val="28"/>
          <w:szCs w:val="28"/>
          <w:rtl w:val="true"/>
          <w:lang w:bidi="fa-IR"/>
        </w:rPr>
        <w:t xml:space="preserve">سواد الحنادس </w:t>
      </w:r>
      <w:r>
        <w:rPr>
          <w:rStyle w:val="FootnoteAnchor"/>
          <w:rtl w:val="true"/>
        </w:rPr>
        <w:footnoteReference w:id="41"/>
      </w:r>
      <w:r>
        <w:rPr>
          <w:rFonts w:ascii="IRNazanin" w:hAnsi="IRNazanin" w:eastAsia="IRNazanin"/>
          <w:color w:val="111111"/>
          <w:sz w:val="28"/>
          <w:sz w:val="28"/>
          <w:szCs w:val="28"/>
          <w:rtl w:val="true"/>
          <w:lang w:bidi="fa-IR"/>
        </w:rPr>
        <w:t>أن تردّ ما شاع فی السّماوات من تلألؤ نور القمر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امام علیه السّلام در اینجا به این نکته ظریف اشاره می‌فرماید که خداوند از یکسو تاریکی شب را نعمتی بزرگ جهت آسایش و آرامش موجودات آفریده است و از سوی دیگر گروه ستارگان را برای راهیابی در دریا و صحرا قرار داده و ماه را چراغ روشنی‌بخش؛ ولی این دو منبع نور آن‌گونه هستند که در عین کارآیی،ظلمت شب و فلسفه آن را نابود نمی‌کنند و جمع میان این نور و ظلمت با دو هدف مختلف نمونه‌ای از قدرت بی‌پایان خداوند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بعد از بیان نشانه‌های عظمت و قدرت خداوند در جهان آفرینش به بیان گسترش علم او به تمام موجودات در زمین و آسمان و در تمام حالات،شرح جالبی بیان می‌فرماید و با اشاره به بیش از ده مورد از آنها گستردگی علم خدا را کاملا مجسّم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ظلمت شبهای تار و خاموش در نقاط پست زمین و در قله‌های کوتاه و بلند کوه‌ها که در کنار یکدیگر قرار دارند بر او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آنچه را غرّش رعد در کرانه‌های آسمان به وجود می‌آورد و آنچه برق‌های ابر آن را پراکنده می‌سازد و همچنین آنچه را تندبادها از برگهای درختان فرومی‌ریزد یا دانه‌های باران </w:t>
      </w:r>
    </w:p>
    <w:p>
      <w:pPr>
        <w:pStyle w:val="BookText"/>
        <w:rPr/>
      </w:pPr>
      <w:r>
        <w:rPr>
          <w:rFonts w:ascii="IRNazanin" w:hAnsi="IRNazanin" w:eastAsia="IRNazanin"/>
          <w:color w:val="111111"/>
          <w:sz w:val="28"/>
          <w:sz w:val="28"/>
          <w:szCs w:val="28"/>
          <w:rtl w:val="true"/>
          <w:lang w:bidi="fa-IR"/>
        </w:rPr>
        <w:t>آن‌ها را از شاخه‌ها جدا می‌سازد و نیز از محل سقوط و قرارگاه قطرات باران و جایگاه کشش دانه‌ها به وسیله مورچگان و حرکات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غذایی که پشه را کفایت می‌کند و آنچه را که انسان یا حیوانات ماده در رحم دارند،از همه اینها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من لا یخفی علیه سواد غسق </w:t>
      </w:r>
      <w:r>
        <w:rPr>
          <w:rStyle w:val="FootnoteAnchor"/>
          <w:rtl w:val="true"/>
        </w:rPr>
        <w:footnoteReference w:id="42"/>
      </w:r>
      <w:r>
        <w:rPr>
          <w:rFonts w:ascii="IRNazanin" w:hAnsi="IRNazanin" w:eastAsia="IRNazanin"/>
          <w:color w:val="111111"/>
          <w:sz w:val="28"/>
          <w:sz w:val="28"/>
          <w:szCs w:val="28"/>
          <w:rtl w:val="true"/>
          <w:lang w:bidi="fa-IR"/>
        </w:rPr>
        <w:t xml:space="preserve">داج </w:t>
      </w:r>
      <w:r>
        <w:rPr>
          <w:rStyle w:val="FootnoteAnchor"/>
          <w:rtl w:val="true"/>
        </w:rPr>
        <w:footnoteReference w:id="43"/>
      </w:r>
      <w:r>
        <w:rPr>
          <w:rFonts w:ascii="IRNazanin" w:hAnsi="IRNazanin" w:eastAsia="IRNazanin"/>
          <w:color w:val="111111"/>
          <w:sz w:val="28"/>
          <w:sz w:val="28"/>
          <w:szCs w:val="28"/>
          <w:rtl w:val="true"/>
          <w:lang w:bidi="fa-IR"/>
        </w:rPr>
        <w:t xml:space="preserve">،و لا لیل ساج </w:t>
      </w:r>
      <w:r>
        <w:rPr>
          <w:rStyle w:val="FootnoteAnchor"/>
          <w:rtl w:val="true"/>
        </w:rPr>
        <w:footnoteReference w:id="44"/>
      </w:r>
      <w:r>
        <w:rPr>
          <w:rFonts w:ascii="IRNazanin" w:hAnsi="IRNazanin" w:eastAsia="IRNazanin"/>
          <w:color w:val="111111"/>
          <w:sz w:val="28"/>
          <w:sz w:val="28"/>
          <w:szCs w:val="28"/>
          <w:rtl w:val="true"/>
          <w:lang w:bidi="fa-IR"/>
        </w:rPr>
        <w:t xml:space="preserve">،فی بقاع الأرضین المتطأطئات </w:t>
      </w:r>
      <w:r>
        <w:rPr>
          <w:rStyle w:val="FootnoteAnchor"/>
          <w:rtl w:val="true"/>
        </w:rPr>
        <w:footnoteReference w:id="45"/>
      </w:r>
      <w:r>
        <w:rPr>
          <w:rFonts w:ascii="IRNazanin" w:hAnsi="IRNazanin" w:eastAsia="IRNazanin"/>
          <w:color w:val="111111"/>
          <w:sz w:val="28"/>
          <w:sz w:val="28"/>
          <w:szCs w:val="28"/>
          <w:rtl w:val="true"/>
          <w:lang w:bidi="fa-IR"/>
        </w:rPr>
        <w:t xml:space="preserve">،و لا فی یفاع </w:t>
      </w:r>
      <w:r>
        <w:rPr>
          <w:rStyle w:val="FootnoteAnchor"/>
          <w:rtl w:val="true"/>
        </w:rPr>
        <w:footnoteReference w:id="46"/>
      </w:r>
      <w:r>
        <w:rPr>
          <w:rFonts w:ascii="Amiri" w:hAnsi="Amiri" w:eastAsia="Amiri" w:cs="Amiri"/>
          <w:color w:val="111111"/>
          <w:sz w:val="28"/>
          <w:sz w:val="28"/>
          <w:szCs w:val="28"/>
          <w:rtl w:val="true"/>
          <w:lang w:bidi="ar-SA"/>
        </w:rPr>
        <w:t xml:space="preserve">السّفع </w:t>
      </w:r>
      <w:r>
        <w:rPr>
          <w:rStyle w:val="FootnoteAnchor"/>
          <w:rtl w:val="true"/>
        </w:rPr>
        <w:footnoteReference w:id="47"/>
      </w:r>
      <w:r>
        <w:rPr>
          <w:rFonts w:ascii="IRNazanin" w:hAnsi="IRNazanin" w:eastAsia="IRNazanin"/>
          <w:color w:val="111111"/>
          <w:sz w:val="28"/>
          <w:sz w:val="28"/>
          <w:szCs w:val="28"/>
          <w:rtl w:val="true"/>
          <w:lang w:bidi="fa-IR"/>
        </w:rPr>
        <w:t xml:space="preserve">المتجاورات؛و ما یتجلجل </w:t>
      </w:r>
      <w:r>
        <w:rPr>
          <w:rStyle w:val="FootnoteAnchor"/>
          <w:rtl w:val="true"/>
        </w:rPr>
        <w:footnoteReference w:id="48"/>
      </w:r>
      <w:r>
        <w:rPr>
          <w:rFonts w:ascii="IRNazanin" w:hAnsi="IRNazanin" w:eastAsia="IRNazanin"/>
          <w:color w:val="111111"/>
          <w:sz w:val="28"/>
          <w:sz w:val="28"/>
          <w:szCs w:val="28"/>
          <w:rtl w:val="true"/>
          <w:lang w:bidi="fa-IR"/>
        </w:rPr>
        <w:t xml:space="preserve">به الرّعد فی أفق السّماء،و ما تلاشت </w:t>
      </w:r>
      <w:r>
        <w:rPr>
          <w:rStyle w:val="FootnoteAnchor"/>
          <w:rtl w:val="true"/>
        </w:rPr>
        <w:footnoteReference w:id="49"/>
      </w:r>
      <w:r>
        <w:rPr>
          <w:rFonts w:ascii="IRNazanin" w:hAnsi="IRNazanin" w:eastAsia="IRNazanin"/>
          <w:color w:val="111111"/>
          <w:sz w:val="28"/>
          <w:sz w:val="28"/>
          <w:szCs w:val="28"/>
          <w:rtl w:val="true"/>
          <w:lang w:bidi="fa-IR"/>
        </w:rPr>
        <w:t xml:space="preserve">عنه بروق الغمام،و ما تسقط من ورقة تزیلها عن مسقطها عواصف </w:t>
      </w:r>
      <w:r>
        <w:rPr>
          <w:rStyle w:val="FootnoteAnchor"/>
          <w:rtl w:val="true"/>
        </w:rPr>
        <w:footnoteReference w:id="50"/>
      </w:r>
      <w:r>
        <w:rPr>
          <w:rFonts w:ascii="IRNazanin" w:hAnsi="IRNazanin" w:eastAsia="IRNazanin"/>
          <w:color w:val="111111"/>
          <w:sz w:val="28"/>
          <w:sz w:val="28"/>
          <w:szCs w:val="28"/>
          <w:rtl w:val="true"/>
          <w:lang w:bidi="fa-IR"/>
        </w:rPr>
        <w:t xml:space="preserve">الأنواء </w:t>
      </w:r>
      <w:r>
        <w:rPr>
          <w:rStyle w:val="FootnoteAnchor"/>
          <w:rtl w:val="true"/>
        </w:rPr>
        <w:footnoteReference w:id="51"/>
      </w:r>
      <w:r>
        <w:rPr>
          <w:rFonts w:ascii="IRNazanin" w:hAnsi="IRNazanin" w:eastAsia="IRNazanin"/>
          <w:color w:val="111111"/>
          <w:sz w:val="28"/>
          <w:sz w:val="28"/>
          <w:szCs w:val="28"/>
          <w:rtl w:val="true"/>
          <w:lang w:bidi="fa-IR"/>
        </w:rPr>
        <w:t xml:space="preserve">و انهطال </w:t>
      </w:r>
      <w:r>
        <w:rPr>
          <w:rStyle w:val="FootnoteAnchor"/>
          <w:rtl w:val="true"/>
        </w:rPr>
        <w:footnoteReference w:id="52"/>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مسقط القطرة و مقرّها،و مسحب </w:t>
      </w:r>
      <w:r>
        <w:rPr>
          <w:rStyle w:val="FootnoteAnchor"/>
          <w:rtl w:val="true"/>
        </w:rPr>
        <w:footnoteReference w:id="53"/>
      </w:r>
      <w:r>
        <w:rPr>
          <w:rFonts w:ascii="Amiri" w:hAnsi="Amiri" w:eastAsia="Amiri" w:cs="Amiri"/>
          <w:color w:val="111111"/>
          <w:sz w:val="28"/>
          <w:sz w:val="28"/>
          <w:szCs w:val="28"/>
          <w:rtl w:val="true"/>
          <w:lang w:bidi="ar-SA"/>
        </w:rPr>
        <w:t xml:space="preserve">الذّرّة و مجرّها </w:t>
      </w:r>
      <w:r>
        <w:rPr>
          <w:rStyle w:val="FootnoteAnchor"/>
          <w:rtl w:val="true"/>
        </w:rPr>
        <w:footnoteReference w:id="54"/>
      </w:r>
      <w:r>
        <w:rPr>
          <w:rFonts w:ascii="IRNazanin" w:hAnsi="IRNazanin" w:eastAsia="IRNazanin"/>
          <w:color w:val="111111"/>
          <w:sz w:val="28"/>
          <w:sz w:val="28"/>
          <w:szCs w:val="28"/>
          <w:rtl w:val="true"/>
          <w:lang w:bidi="fa-IR"/>
        </w:rPr>
        <w:t>،و ما یکفی البعوضة من قوتها،و ما تحمل الأنثی فی بطنها</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دقّت در آنچه امام در بالا درباره علم و آگاهی خداوند نسبت به همه </w:t>
      </w:r>
    </w:p>
    <w:p>
      <w:pPr>
        <w:pStyle w:val="BookText"/>
        <w:rPr/>
      </w:pPr>
      <w:r>
        <w:rPr>
          <w:rFonts w:ascii="IRNazanin" w:hAnsi="IRNazanin" w:eastAsia="IRNazanin"/>
          <w:color w:val="111111"/>
          <w:sz w:val="28"/>
          <w:sz w:val="28"/>
          <w:szCs w:val="28"/>
          <w:rtl w:val="true"/>
          <w:lang w:bidi="fa-IR"/>
        </w:rPr>
        <w:t>موجودات،زمین و آسمان بیان فرموده که چگونه عظیم‌ترین اشیا و کوچک‌ترین موجودات و پوشیده‌ترین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جنینی که در میان پرده‌های سه‌گانه رحم از همه دیدگان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عمیقا در این فکر فرومی‌برد که آیا ممکن است گفتار و کردار ما و حتّی اندیشه‌ها و نیّات ما از چنین خداوندی پنهان باشد و چیزی از اعمال ما بر او مخفی بماند؟این یکی از مهم‌ترین آثار تربیتی ایمان به علم وسیع خداوند به همه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هنگامی که از تاریکی شب یا آرامش آن سخن می‌گوید،اثرات مختلف آن را در مناطق گوناگون زمین از قلّه کوههای بلند گرفته تا فراز تپّه‌ها نیز بیان می‌کند و هنگامی که از ریزش برگها سخن می‌گوید،از اسباب مختلف این ریزش،طوفانها و بارانها نیز بحث می‌کند و آنگاه که از نزول قطرات باران دم می‌زند،از قرارگاه آنها در اعماق زمین که مخزن پربرکتی برای ذخیره آبها هستند نیز سخن می‌گوید و هنگامی که از غذای یک مگس نام می‌برد،به مقدار آن نیز اشاره می‌کند و اینهاست که این خطبه را در ردیف یکی از فصیح‌ترین و بلیغ‌ترین خطبه‌های نهج البلاغه درآورده است؛فصاحت و بلاغتی در سرحدّ 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بسیاری از این تعبیرات ریشه در آیات قرآنی دارد؛آنجا که خداوند به علم و آگاهی خود نسبت به همه موجودات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 وَ ما تَغِیضُ الْأَرْحامُ وَ ما تَزْدادُ وَ 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جنین‌هایی که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حمل می‌کند،آگاه است و نیز از آنچه رحمها 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موعد مقرّر می‌زایند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آنچه افزون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موقع می‌زایند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هرچیز نزد او مقدار معیّنی دارد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زمان قیام قیامت،مخصوص خداست و اوست که باران را نازل </w:t>
      </w:r>
      <w:bookmarkStart w:id="65" w:name="pg13950_177991"/>
    </w:p>
    <w:p>
      <w:pPr>
        <w:pStyle w:val="BookText"/>
        <w:rPr/>
      </w:pPr>
      <w:bookmarkEnd w:id="6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 و اندازه آن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می‌داند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66" w:name="__RefHeading___Toc574564_3381743652"/>
      <w:bookmarkStart w:id="67" w:name="_Toc23"/>
      <w:bookmarkEnd w:id="66"/>
      <w:r>
        <w:rPr>
          <w:rtl w:val="true"/>
        </w:rPr>
        <w:t>نکته</w:t>
      </w:r>
      <w:r>
        <w:rPr>
          <w:rtl w:val="true"/>
        </w:rPr>
        <w:t xml:space="preserve">: </w:t>
      </w:r>
      <w:r>
        <w:rPr>
          <w:rtl w:val="true"/>
        </w:rPr>
        <w:t>انواء چیست؟</w:t>
      </w:r>
      <w:bookmarkEnd w:id="67"/>
    </w:p>
    <w:p>
      <w:pPr>
        <w:pStyle w:val="BookText"/>
        <w:rPr/>
      </w:pPr>
      <w:r>
        <w:rPr>
          <w:rFonts w:ascii="IRNazanin" w:hAnsi="IRNazanin" w:eastAsia="IRNazanin"/>
          <w:color w:val="111111"/>
          <w:sz w:val="28"/>
          <w:sz w:val="28"/>
          <w:szCs w:val="28"/>
          <w:rtl w:val="true"/>
          <w:lang w:bidi="fa-IR"/>
        </w:rPr>
        <w:t>انواء چیست؟</w:t>
      </w:r>
    </w:p>
    <w:p>
      <w:pPr>
        <w:pStyle w:val="BookText"/>
        <w:rPr/>
      </w:pPr>
      <w:r>
        <w:rPr>
          <w:rFonts w:ascii="IRNazanin" w:hAnsi="IRNazanin" w:eastAsia="IRNazanin"/>
          <w:color w:val="111111"/>
          <w:sz w:val="28"/>
          <w:sz w:val="28"/>
          <w:szCs w:val="28"/>
          <w:rtl w:val="true"/>
          <w:lang w:bidi="fa-IR"/>
        </w:rPr>
        <w:t>در این بخش از خطبه بالا اشاره‌ای به تندبادهای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و شایسته است شرح کافی در این باره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نوع در لغت به معنای طلوع یا غروب ستارگان است؛ولی غالبا آن را به معنای طلوع ستاره ذکر کرده‌اند،هرچند بعضی غروب را نیز به آن افزوده و آن را از لغات اضداد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اعتقادات عرب این بود که ماه در طول گردش خود 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را طی می‌کند و هرمنزلی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می‌انجامد و آغاز هرمنزل با طلوع ستاره‌ای در مشرق و غروب ستاره‌ای در مغرب همراه است و معتقد بودند همراه با آغاز هرمنزلی دگرگونی در هوا پیدا می‌شود و بارانی می‌بارد یا طوفانی می‌ورزد،ازاین‌رو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باران مربوط به طلوع یا غروب فلان ستاره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تدریجا شکل خرافی و بت‌پرستی به خود گرفت و عقیده آنها بر این شد که عامل نزول باران همان ستاره است و باید چشم امید به آن ستاره دوخت و نزول باران را از آن خواست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باب مشروحی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الاستمطار بالانواء و الطیرة و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طلبیدن باران به وسیله انواء و اعتقاد به فال بد و همچنین سرایت در سرنوشت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 روایات متعدّدی در این </w:t>
      </w:r>
    </w:p>
    <w:p>
      <w:pPr>
        <w:pStyle w:val="BookText"/>
        <w:rPr/>
      </w:pPr>
      <w:r>
        <w:rPr>
          <w:rFonts w:ascii="IRNazanin" w:hAnsi="IRNazanin" w:eastAsia="IRNazanin"/>
          <w:color w:val="111111"/>
          <w:sz w:val="28"/>
          <w:sz w:val="28"/>
          <w:szCs w:val="28"/>
          <w:rtl w:val="true"/>
          <w:lang w:bidi="fa-IR"/>
        </w:rPr>
        <w:t>زمینه ذکر می‌کند از جمله در حدیثی از امام باقر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عمل الجاهلیّة،الفخر بالأنساب و الطّعن فی الأحساب و الاستسقاء بالأنواء؛سه کار از اعمال جاهلیت است؛تفاخر کردن به نسب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نسب افتخارآمیزی باشد یا خود آنها چیزی از افتخار نیاکان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اصالت دیگران را بی‌جهت زیر سؤال بردن یا به اندک چیزی نسبت فرزند نامشروع بودن به افراد دادن و همچنین طلب باران از انواء</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نکته مهم اینجاست که اگر کسی این مطلب را به صورت بحثی نجومی مطرح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هریک از ستارگان بیست و هشتگانه که در منزلگاههای ماه پیدا می‌شوند تندبادی به فرمان خدا می‌وزد یا بارانی می‌بارد سخن خلافی نگفته و مورد نهی نیست؛ ولی عرب جاهلی پیدایش بادها و بارانها را به آن ستارگان نسبت می‌داد و در واقع از قبیل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نوعی از شرک است،زیرا آنان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استقلالی قائل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می‌شود که هیچ‌گونه اشکالی متوجّه کلام امام علیه السّلام در تعبیر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تزیلها عن مسقطها عواصف 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نمی‌شود،زیرا منظور امام به یقین این است که هرآنچه مقارن طلوع و غروب ستارگان واقع شود به اذن خدا و فرمان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3950_177994"/>
      <w:bookmarkStart w:id="69" w:name="pg13950_177994"/>
      <w:bookmarkEnd w:id="69"/>
    </w:p>
    <w:p>
      <w:pPr>
        <w:pStyle w:val="Heading3"/>
        <w:numPr>
          <w:ilvl w:val="2"/>
          <w:numId w:val="1"/>
        </w:numPr>
        <w:rPr/>
      </w:pPr>
      <w:bookmarkStart w:id="70" w:name="pg13950_177994"/>
      <w:bookmarkStart w:id="71" w:name="__RefHeading___Toc574566_3381743652"/>
      <w:bookmarkStart w:id="72" w:name="_Toc24"/>
      <w:bookmarkEnd w:id="70"/>
      <w:bookmarkEnd w:id="71"/>
      <w:r>
        <w:rPr>
          <w:rtl w:val="true"/>
        </w:rPr>
        <w:t>بخش چهارم</w:t>
      </w:r>
      <w:bookmarkEnd w:id="72"/>
    </w:p>
    <w:p>
      <w:pPr>
        <w:pStyle w:val="Heading4"/>
        <w:numPr>
          <w:ilvl w:val="3"/>
          <w:numId w:val="1"/>
        </w:numPr>
        <w:rPr/>
      </w:pPr>
      <w:bookmarkStart w:id="73" w:name="__RefHeading___Toc574568_3381743652"/>
      <w:bookmarkStart w:id="74" w:name="_Toc25"/>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و الحمد للّه الکائن قبل أن یکون کرسیّ أو عرش،أو سماء أو أرض،أو جانّ أو 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بوهم،و لا یقدّر بفهم،و لا یشغله سائل،و لا ینقصه نائل،و لا ینظر بعین،و لا یحدّ بأین،و لا یوصف بالأزواج،و لا یخلق بعلاج،و لا یدرک بالحواسّ،و لا یقاس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کلّم موسی تکلیما،و أراه من آیاته عظیما؛بلا جوارح و لا أدوات،و لا نطق و لا لهوات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کنت صادقا أیّها المتکلّف لوصف ربّک،فصف جبریل و میکائیل و جنود الملائکة المقرّبین،فی حجرات القدس مرجحنّین،متولّهة عقولهم أن یحدّوا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یدرک بالصّفات ذوو الهیئات و الأدوات،و من ینقضی إذا بلغ أمد حدّه بالفناء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إله إلاّ هو،أضاء بنوره کلّ ظلام،و أظلم بظلمته کلّ نور </w:t>
      </w:r>
      <w:r>
        <w:rPr>
          <w:rFonts w:eastAsia="IRNazanin" w:cs="IRNazanin"/>
          <w:color w:val="111111"/>
          <w:sz w:val="28"/>
          <w:szCs w:val="28"/>
          <w:rtl w:val="true"/>
          <w:lang w:bidi="fa-IR"/>
        </w:rPr>
        <w:t>.</w:t>
      </w:r>
    </w:p>
    <w:p>
      <w:pPr>
        <w:pStyle w:val="Heading4"/>
        <w:numPr>
          <w:ilvl w:val="3"/>
          <w:numId w:val="1"/>
        </w:numPr>
        <w:rPr/>
      </w:pPr>
      <w:bookmarkStart w:id="75" w:name="__RefHeading___Toc574570_3381743652"/>
      <w:bookmarkStart w:id="76" w:name="_Toc26"/>
      <w:bookmarkEnd w:id="75"/>
      <w:r>
        <w:rPr>
          <w:rtl w:val="true"/>
        </w:rPr>
        <w:t>ترجمه</w:t>
      </w:r>
      <w:bookmarkEnd w:id="76"/>
    </w:p>
    <w:p>
      <w:pPr>
        <w:pStyle w:val="BookText"/>
        <w:rPr/>
      </w:pPr>
      <w:r>
        <w:rPr>
          <w:rFonts w:ascii="IRNazanin" w:hAnsi="IRNazanin" w:eastAsia="IRNazanin"/>
          <w:color w:val="111111"/>
          <w:sz w:val="28"/>
          <w:sz w:val="28"/>
          <w:szCs w:val="28"/>
          <w:rtl w:val="true"/>
          <w:lang w:bidi="fa-IR"/>
        </w:rPr>
        <w:t>ستایش مخصوص خداوندی است که پیش از آن‌که کرسی یا عرش یا آسمان و زمین یا جن و انسی موجود باشد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نه با فکر و عقل ژرف‌اندیشان درک می‌شود و نه با نیروی فهم اندازه‌ای برای او می‌توان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درخواست کننده‌ای او را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نمی‌سازد و هیچ‌گاه بخشش و عطایش از خزانه بی‌کرانش نمی‌کاهد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وسیله چشم می‌بیند و نه در مکانی محدود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همتا و همسری دارد و نه در آفرینش نیاز به وسیله‌ای؛نه با حواس درک می‌شود و نه با مردم مقایسه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bookmarkStart w:id="77" w:name="pg13950_177995"/>
    </w:p>
    <w:p>
      <w:pPr>
        <w:pStyle w:val="BookText"/>
        <w:rPr/>
      </w:pPr>
      <w:bookmarkEnd w:id="77"/>
      <w:r>
        <w:rPr>
          <w:rFonts w:ascii="IRNazanin" w:hAnsi="IRNazanin" w:eastAsia="IRNazanin"/>
          <w:color w:val="111111"/>
          <w:sz w:val="28"/>
          <w:sz w:val="28"/>
          <w:szCs w:val="28"/>
          <w:rtl w:val="true"/>
          <w:lang w:bidi="fa-IR"/>
        </w:rPr>
        <w:t>همان کسی است که با موسی سخن گفت و آیات بزرگش را به او نشان داد بی‌آنکه نیاز به اعضا و ابزار و زبان و حنجره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خود را برای بیان اوصاف پروردگارت به زحمت افکنده‌ای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جبرئیل و میکائیل و لشکر فرشتگان مقربین را وصف کن،همانها که در بارگاه قدس به عبادت و خضوع مشغولند و عقولشان از این که خداوند احسن الخالقین را وصف کند در حیرت فرومانده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می‌توان با صفات شناخت که دارای هیأت و اعضا و ابزاری باشد و عمرش در زمان معینی سپری گردد،معبودی جز او نیست معبودی که با نور خویش هرظلمتی را روشن ساخته و با تاریکیهایی که آفریده هرنوری را در ظلمت فروبرده است</w:t>
      </w:r>
      <w:r>
        <w:rPr>
          <w:rFonts w:eastAsia="IRNazanin" w:cs="IRNazanin"/>
          <w:color w:val="111111"/>
          <w:sz w:val="28"/>
          <w:szCs w:val="28"/>
          <w:rtl w:val="true"/>
          <w:lang w:bidi="fa-IR"/>
        </w:rPr>
        <w:t>.</w:t>
      </w:r>
    </w:p>
    <w:p>
      <w:pPr>
        <w:pStyle w:val="Heading4"/>
        <w:numPr>
          <w:ilvl w:val="3"/>
          <w:numId w:val="1"/>
        </w:numPr>
        <w:rPr/>
      </w:pPr>
      <w:bookmarkStart w:id="78" w:name="__RefHeading___Toc574572_3381743652"/>
      <w:bookmarkStart w:id="79" w:name="_Toc27"/>
      <w:bookmarkEnd w:id="78"/>
      <w:r>
        <w:rPr>
          <w:rtl w:val="true"/>
        </w:rPr>
        <w:t>شرح و تفسیر</w:t>
      </w:r>
      <w:r>
        <w:rPr>
          <w:rtl w:val="true"/>
        </w:rPr>
        <w:t xml:space="preserve">: </w:t>
      </w:r>
      <w:r>
        <w:rPr>
          <w:rtl w:val="true"/>
        </w:rPr>
        <w:t>عجز ما از درک صفات او</w:t>
      </w:r>
      <w:bookmarkEnd w:id="79"/>
    </w:p>
    <w:p>
      <w:pPr>
        <w:pStyle w:val="BookText"/>
        <w:rPr/>
      </w:pPr>
      <w:r>
        <w:rPr>
          <w:rFonts w:ascii="IRNazanin" w:hAnsi="IRNazanin" w:eastAsia="IRNazanin"/>
          <w:color w:val="111111"/>
          <w:sz w:val="28"/>
          <w:sz w:val="28"/>
          <w:szCs w:val="28"/>
          <w:rtl w:val="true"/>
          <w:lang w:bidi="fa-IR"/>
        </w:rPr>
        <w:t>عجز ما از درک صفات او</w:t>
      </w:r>
    </w:p>
    <w:p>
      <w:pPr>
        <w:pStyle w:val="BookText"/>
        <w:rPr/>
      </w:pPr>
      <w:r>
        <w:rPr>
          <w:rFonts w:ascii="IRNazanin" w:hAnsi="IRNazanin" w:eastAsia="IRNazanin"/>
          <w:color w:val="111111"/>
          <w:sz w:val="28"/>
          <w:sz w:val="28"/>
          <w:szCs w:val="28"/>
          <w:rtl w:val="true"/>
          <w:lang w:bidi="fa-IR"/>
        </w:rPr>
        <w:t>امام علیه السّلام بعد از بیان عظمت خلقت و قدرت خدا و ذکر نشانه‌های او در جهان هستی، بیان صفات پروردگار را پی می‌گیرد و در این فراز،بخش مهمی از صفات ثبوتیه و سلبیه و صفات فعل را بسیار زیبا شرح می‌دهد و درس خود را در طریق معرفة اللّه برای مخاطبان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ازلیّت خداوند دم می‌زند که البتّه با ابدیت او توأم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پیش از آنکه کرسی یا عرش یا آسمان یا زمین یا جن و انس موجود باشند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الکائن قبل أن یکون کرسیّ أو عرش، أو سماء أو أرض،أو جانّ أو إنس</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ششگانه اشاره به مجموعه عالم است،زیرا آنها اصل و اساس و بقیه تابع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هرحال،این جمله اشاره به یکی از مهم‌ترین اوصاف جمال الهی است که بقیه صفات به آن بازمی‌گردد و آن نامتناهی بودن ذات پاک او از هرنظر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مخلوقات زمان و تاریخ حدوثی دارند جز ذات پاک او که از ازل بوده و تا ابد ادامه دارد؛از </w:t>
      </w:r>
    </w:p>
    <w:p>
      <w:pPr>
        <w:pStyle w:val="BookText"/>
        <w:rPr/>
      </w:pPr>
      <w:r>
        <w:rPr>
          <w:rFonts w:ascii="IRNazanin" w:hAnsi="IRNazanin" w:eastAsia="IRNazanin"/>
          <w:color w:val="111111"/>
          <w:sz w:val="28"/>
          <w:sz w:val="28"/>
          <w:szCs w:val="28"/>
          <w:rtl w:val="true"/>
          <w:lang w:bidi="fa-IR"/>
        </w:rPr>
        <w:t>این رو به دنبال این وصف اشاره به یازده صفت از صفات سلبیه می‌کند که همه آنها از نامتناهی بودن ذات پاکش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فکر و عقل ژرف‌اندیش درک می‌شود و نه با نیروی فهم،اندازه‌ای برایش می‌توان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بوهم،و لا یقدّر بفهم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شارحان نهج البلاغه درباره تفاوت این دو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اشاره به نیروی درک جزئیات است و فهم اشاره به درک 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وهم اشاره به قوّه تخمین و فرض باشد و فهم اشاره به درک و یقین؛یعنی نه از طریق علم و نه از طریق ظن و گمان به او نمی‌توان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این،جمله اول اشاره به درک اصل وجود او و جمله دوم اشاره به اندازه‌گیری ذات پاک اوست و چون بی‌نهایت است نه در وهم می‌گنجد و نه با عقل اندازه‌گیری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و چهارمین وصف سلبی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درخواست‌کننده‌ای او را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نمی‌سازد و هیچ‌گاه عطا و بخشش از دارایی او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یشغله سائل،و لا ینقصه نائل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هرقدر باهوش و زیرک باشد،هنگامی که یک یا چند نفر درباره مطلب مهمی با او روبه‌رو بشوند نمی‌تواند مطلب دیگران را درک کند و پرداختن به شخصی او را از دیگری بازمی‌دارد،زیرا وجودی است محدود و متناهی؛ولی ذات پاک خداوند آنچنان است که اگر تمام مخلوقات در آن واحد،دست به درگاه او بردارند و حاجات خود را طلب کنند او صدای همه را می‌شنود و از نیّات همه باخبر است و هیچ سائلی او را از دیگری به خود مشغول نمی‌سازد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همه بندگان به درگاه او آیند و هرچه می‌خواهند از او بخواهند و </w:t>
      </w:r>
    </w:p>
    <w:p>
      <w:pPr>
        <w:pStyle w:val="BookText"/>
        <w:rPr/>
      </w:pPr>
      <w:r>
        <w:rPr>
          <w:rFonts w:ascii="IRNazanin" w:hAnsi="IRNazanin" w:eastAsia="IRNazanin"/>
          <w:color w:val="111111"/>
          <w:sz w:val="28"/>
          <w:sz w:val="28"/>
          <w:szCs w:val="28"/>
          <w:rtl w:val="true"/>
          <w:lang w:bidi="fa-IR"/>
        </w:rPr>
        <w:t xml:space="preserve">خواسته‌های همه آنها را یکجا بدهد کمترین نقصانی در ملک او حاصل نمی‌شود و به تعبیر روایتی همه آنها روی‌هم‌رفته به منزله رطوبتی هستند که در یک نخ از ملاقات با آب دریا جای می‌گیرد </w:t>
      </w:r>
      <w:r>
        <w:rPr>
          <w:rStyle w:val="FootnoteAnchor"/>
          <w:rtl w:val="true"/>
        </w:rPr>
        <w:footnoteReference w:id="59"/>
      </w:r>
      <w:r>
        <w:rPr>
          <w:rFonts w:ascii="IRNazanin" w:hAnsi="IRNazanin" w:eastAsia="IRNazanin"/>
          <w:color w:val="111111"/>
          <w:sz w:val="28"/>
          <w:sz w:val="28"/>
          <w:szCs w:val="28"/>
          <w:rtl w:val="true"/>
          <w:lang w:bidi="fa-IR"/>
        </w:rPr>
        <w:t>که کمترین اثری در وضع آن دریا نمی‌گذارد،بلکه از آن هم کمتر است،زیرا او خلاّق ما یشاء و چشمه جوشان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پنجمین و ششمین وصف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نه با چشم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جسم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مکانی محدود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محدودیت مکانی از ویژگیهای اجسام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ینظر بعین،و لا یحدّ بأین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همه‌چیز و همه‌جا را می‌بیند و همه عالم محضر اوست؛درعین‌حال نه چشم دارد نه مکان،زیرا برتر از زمان و مکان و عوارض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هفتمین و هشتمین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همتا و همسر و شبیه و مانندی برای او بیان می‌شود و نه در آفرینش نیاز به وسیله‌ای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یوصف بالأزواج </w:t>
      </w:r>
      <w:r>
        <w:rPr>
          <w:rStyle w:val="FootnoteAnchor"/>
          <w:rtl w:val="true"/>
        </w:rPr>
        <w:footnoteReference w:id="61"/>
      </w:r>
      <w:r>
        <w:rPr>
          <w:rFonts w:ascii="IRNazanin" w:hAnsi="IRNazanin" w:eastAsia="IRNazanin"/>
          <w:color w:val="111111"/>
          <w:sz w:val="28"/>
          <w:sz w:val="28"/>
          <w:szCs w:val="28"/>
          <w:rtl w:val="true"/>
          <w:lang w:bidi="fa-IR"/>
        </w:rPr>
        <w:t>، و لا یخلق بعلاج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زیادی ذکر کرده‌اند؛مثل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همتا،همسر،شبیه،مانند، ضدّ و ترکیب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مانعی ندارد که همه این مفاهیم در جمله بالا جمع باشد؛یعنی خداوند از همه این امور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انسانها و مانند آنها اگر بخواهند چیزی بیافرینند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صحیح‌تر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تازه‌ای از ترکیب اشیا بوجود آورند ناگزیر از وسایل و ابزاری استفاده می‌کند که گاهی ساده و گاهی بسیار پیچیده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آفریننده‌ای که هیچ‌گونه نیازی به ابزار و ادوات ندارد ذات پاک پروردگار است </w:t>
      </w:r>
      <w:r>
        <w:rPr>
          <w:rStyle w:val="FootnoteAnchor"/>
          <w:rtl w:val="true"/>
        </w:rPr>
        <w:footnoteReference w:id="62"/>
      </w:r>
      <w:r>
        <w:rPr>
          <w:rFonts w:ascii="IRNazanin" w:hAnsi="IRNazanin" w:eastAsia="IRNazanin"/>
          <w:color w:val="111111"/>
          <w:sz w:val="28"/>
          <w:sz w:val="28"/>
          <w:szCs w:val="28"/>
          <w:rtl w:val="true"/>
          <w:lang w:bidi="fa-IR"/>
        </w:rPr>
        <w:t>،بلکه 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فرمان او هنگامی که اراده آفرینش چیزی کند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و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وصف از اوصاف سلبیه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درک نمی‌شود و با مردم مقایسه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بالحواسّ،و لا یقاس بالنّاس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که قلمرو حواس انسان اجسام مادی است،بنابراین ذات پاکی که مافوق جهان ماده است جز با عقل و اندیشه درک نمی‌شود و آنها که معتقدند خداوند در دنیا و آخرت با این چشم دیده می‌شوند سخت دچار اشتباه و آلوده به شرک‌اند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اصل کلی درباره صفات خداست که در هیچ مورد نباید صفات او را با صفات مخلوق مقایسه کرد که سبب گمراهی و ضلالت است و این همان است که در خطبه اول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 ؛همانا نهایت اخلاص و توحید پروردگار آن است که صفات مخلوقین را از او نفی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بیان آخرین وصف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با موسی سخن گفت و آیات بزرگش را به او نشان داد بی‌آن‌که نیاز به اعضا و ابزار و زبان و حنجره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کلّم موسی تکلیما،و أراه من آیاته عظیما؛بلا جوارح و لا أدوات،و لا نطق و لا لهوات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چون در گذشته صفات مختلفی از صفات مخلوقین نقل کرد،هرچند نتیجه آن را در عالی‌ترین وجه برای خدا اثبات نمود در اینجا نیز به مسئله تکلّم و سخن گفتن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موسی سخن گفت؛ولی نه مثل انسانها که با زبان و دهان و تارهای صوتی مخارج حروف را تنظیم کند و کلمات را به وجود آورده بلکه او امواج صوتی را در فضا آفرید و از این طریق با موسی سخن گفت و موسی سخن خدا را از شش جهت می‌شنید که این خود از آیات عظیم پروردگار بود،بی‌آنکه نیاز به جوارح و اعضای صوتی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امام علیه السّلام این است که آیات عظیم پروردگار همان شنیدن سخنان خداوند از شش جهت بود،چنان‌که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جوارح و لا أدوات،و لا نطق و 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و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را جمعی از شارحان نهج البلاغه در اینجا داده‌اند که منظور از آیات عظیم خداوند،معجزات نه‌گانه </w:t>
      </w:r>
      <w:r>
        <w:rPr>
          <w:rStyle w:val="FootnoteAnchor"/>
          <w:rtl w:val="true"/>
        </w:rPr>
        <w:footnoteReference w:id="65"/>
      </w:r>
      <w:r>
        <w:rPr>
          <w:rFonts w:ascii="IRNazanin" w:hAnsi="IRNazanin" w:eastAsia="IRNazanin"/>
          <w:color w:val="111111"/>
          <w:sz w:val="28"/>
          <w:sz w:val="28"/>
          <w:szCs w:val="28"/>
          <w:rtl w:val="true"/>
          <w:lang w:bidi="fa-IR"/>
        </w:rPr>
        <w:t>موسی بن عمران باشد؛ولی این احتمال بسیار بعید به نظر می‌رسد و با نظم کلام امام سازگار نیست مگر با تکلف و ارتکاب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وجود دارد که منظور خصوص دو معجزه عصا و ید و بیضا باشد که مقارن تکلّم با موسی به وی ارائه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اطلاق وصف ناطق،یا لافظ به خداوند صحیح نیست،زیرا این دو لفظ اشاره به حرکت زبان و مخارج حروف و تارهای صوتی دارد که خداوند از آن منزّه است؛ ولی اطلاق لفظ متکلّم بر خدا صحیح است،چون او ایجاد کلام می‌کند و برای اینکه </w:t>
      </w:r>
    </w:p>
    <w:p>
      <w:pPr>
        <w:pStyle w:val="BookText"/>
        <w:rPr/>
      </w:pPr>
      <w:r>
        <w:rPr>
          <w:rFonts w:ascii="IRNazanin" w:hAnsi="IRNazanin" w:eastAsia="IRNazanin"/>
          <w:color w:val="111111"/>
          <w:sz w:val="28"/>
          <w:sz w:val="28"/>
          <w:szCs w:val="28"/>
          <w:rtl w:val="true"/>
          <w:lang w:bidi="fa-IR"/>
        </w:rPr>
        <w:t>موسی یا دیگران تصوّر نکنند او مکان خاصی دارد امواج صوتی را در شش جهت ایجاد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تکمیل این اوصاف و اثبات عجز افکار بشری از بیان واقعی پروردگار به دو بیان دیگر می‌پردازد،نخست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خود را برای بیان اوصاف پروردگارت به زحمت افکنده‌ای،اگر راست می‌گویی جبرئیل و میکائیل و لشکر فرشتگان مقرّبین را وصف کن،همانها که در بارگاه قدس همواره به عبادت و خضوع مشغول‌اند و عقولشان از این که خداوند احسن الخالقین را وصف کند در حیرت فرومانده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کنت صادقا أیّها المتکلّف </w:t>
      </w:r>
      <w:r>
        <w:rPr>
          <w:rStyle w:val="FootnoteAnchor"/>
          <w:rtl w:val="true"/>
        </w:rPr>
        <w:footnoteReference w:id="66"/>
      </w:r>
      <w:r>
        <w:rPr>
          <w:rFonts w:ascii="IRNazanin" w:hAnsi="IRNazanin" w:eastAsia="IRNazanin"/>
          <w:color w:val="111111"/>
          <w:sz w:val="28"/>
          <w:sz w:val="28"/>
          <w:szCs w:val="28"/>
          <w:rtl w:val="true"/>
          <w:lang w:bidi="fa-IR"/>
        </w:rPr>
        <w:t xml:space="preserve">لوصف ربّک،فصف جبریل و میکائیل و جنود الملائکة المقرّبین،فی حجرات القدس مرجحنّین </w:t>
      </w:r>
      <w:r>
        <w:rPr>
          <w:rStyle w:val="FootnoteAnchor"/>
          <w:rtl w:val="true"/>
        </w:rPr>
        <w:footnoteReference w:id="67"/>
      </w:r>
      <w:r>
        <w:rPr>
          <w:rFonts w:ascii="Amiri" w:hAnsi="Amiri" w:eastAsia="Amiri" w:cs="Amiri"/>
          <w:color w:val="111111"/>
          <w:sz w:val="28"/>
          <w:sz w:val="28"/>
          <w:szCs w:val="28"/>
          <w:rtl w:val="true"/>
          <w:lang w:bidi="ar-SA"/>
        </w:rPr>
        <w:t xml:space="preserve">،متولّهة </w:t>
      </w:r>
      <w:r>
        <w:rPr>
          <w:rStyle w:val="FootnoteAnchor"/>
          <w:rtl w:val="true"/>
        </w:rPr>
        <w:footnoteReference w:id="68"/>
      </w:r>
      <w:r>
        <w:rPr>
          <w:rFonts w:ascii="IRNazanin" w:hAnsi="IRNazanin" w:eastAsia="IRNazanin"/>
          <w:color w:val="111111"/>
          <w:sz w:val="28"/>
          <w:sz w:val="28"/>
          <w:szCs w:val="28"/>
          <w:rtl w:val="true"/>
          <w:lang w:bidi="fa-IR"/>
        </w:rPr>
        <w:t>عقولهم أن یحدّوا أحسن الخالقین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انسانی که از بیان اوصاف فرشتگان مقرّب الهی عاجز است و نمی‌تواند حقیقت وجود آنها و چگونگی صفاتشان را دریابد،چگونه انتظار دارد که اوصاف خالق آنها را درک کند و صفات جمال و جلالش را در چنبر اندیشه درآورد تازه این فرشتگانی که ما از بیان اوصافشان عاجزیم خود آنها نیز در این دایره،حیران و سرگردانند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نکته دوم که دلیل روشن عقلی است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می‌توان با صفات شناخت که دارای هیأت و ابزار و اعضایی باشد و در زمان معینی عمرش سپری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محدود به حدودی باشد و هم در زمره جسم و جسمانیّات؛خدایی که نه جسم و هیأتی دارد و نه حدّ و حدودی،چگونه با فکر محدود بشری قابل وصف است </w:t>
      </w:r>
      <w:bookmarkStart w:id="80" w:name="pg13950_178001"/>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یدرک بالصّفات ذوو الهیئات و الأدوات،و من ینقضی إذا بلغ أمد حدّه بالفناء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این بخش را با یک نتیجه‌گیری روشن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معبودی جز او نیست،معبودی که با نور خویش هرظلمتی را روشن ساخته و با تاریکی‌هایی که آفریده هرنوری را در ظلمت فروبرده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هو،أضاء بنوره کلّ ظلام،و أظلم بظلمته کلّ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شارحان نهج البلاغه در تفسیر این جمله یا به معنای مطابقی آن توجه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با روشنایی روز،تاریکی شب را برمی‌چیند و به همه‌جا نور و روشنایی می‌تابد و با تاریکی شب اشعه نورانی روز را جمع می‌کند و ظلمتی آمیخته با آرامش و سکوت بر همه‌جا حاکم می‌سازد،و گاه معنای کنایی آن را در نظر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ظلمتها اخلاق زشت است که با نور معرفت الله از صفحه روح انسان برچیده می‌شود و در مقابل،کسانی که در ظلمت جهل و عدم معرفت پروردگار گرفتار شوند،انوار فضیلت و اخلاق انسانی از وجودشان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توجه به امکان تفسیر آن بر وفق معنای مطابقی و عدم وجود قرینه بر معنای کنایی،ضرورتی برای تفسیر کنایی به نظر نمی‌رسد،هرچند جمع میان هردو معنا مانعی ندارد</w:t>
      </w:r>
      <w:r>
        <w:rPr>
          <w:rFonts w:eastAsia="IRNazanin" w:cs="IRNazanin"/>
          <w:color w:val="111111"/>
          <w:sz w:val="28"/>
          <w:szCs w:val="28"/>
          <w:rtl w:val="true"/>
          <w:lang w:bidi="fa-IR"/>
        </w:rPr>
        <w:t>.</w:t>
      </w:r>
    </w:p>
    <w:p>
      <w:pPr>
        <w:pStyle w:val="Heading4"/>
        <w:numPr>
          <w:ilvl w:val="3"/>
          <w:numId w:val="1"/>
        </w:numPr>
        <w:rPr/>
      </w:pPr>
      <w:bookmarkStart w:id="81" w:name="__RefHeading___Toc574574_3381743652"/>
      <w:bookmarkStart w:id="82" w:name="_Toc28"/>
      <w:bookmarkEnd w:id="81"/>
      <w:r>
        <w:rPr>
          <w:rtl w:val="true"/>
        </w:rPr>
        <w:t>نکته‌ها</w:t>
      </w:r>
      <w:bookmarkEnd w:id="82"/>
    </w:p>
    <w:p>
      <w:pPr>
        <w:pStyle w:val="Heading4"/>
        <w:numPr>
          <w:ilvl w:val="3"/>
          <w:numId w:val="1"/>
        </w:numPr>
        <w:rPr/>
      </w:pPr>
      <w:bookmarkStart w:id="83" w:name="__RefHeading___Toc574576_3381743652"/>
      <w:bookmarkStart w:id="84" w:name="_Toc29"/>
      <w:bookmarkEnd w:id="83"/>
      <w:r>
        <w:rPr/>
        <w:t>1</w:t>
      </w:r>
      <w:r>
        <w:rPr>
          <w:rtl w:val="true"/>
        </w:rPr>
        <w:t>-</w:t>
      </w:r>
      <w:r>
        <w:rPr>
          <w:rtl w:val="true"/>
        </w:rPr>
        <w:t>رمز پیچیدگی صفات خدا</w:t>
      </w:r>
      <w:bookmarkEnd w:id="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گفته‌ایم به همان اندازه که راه خداجویی روشن و هموار است طریق خداشناسی پیچیده است و به بیان دیگر علم به وجود خدا از طریق مطالعه اسرار آفرینش در زمین و </w:t>
      </w:r>
    </w:p>
    <w:p>
      <w:pPr>
        <w:pStyle w:val="BookText"/>
        <w:rPr/>
      </w:pPr>
      <w:r>
        <w:rPr>
          <w:rFonts w:ascii="IRNazanin" w:hAnsi="IRNazanin" w:eastAsia="IRNazanin"/>
          <w:color w:val="111111"/>
          <w:sz w:val="28"/>
          <w:sz w:val="28"/>
          <w:szCs w:val="28"/>
          <w:rtl w:val="true"/>
          <w:lang w:bidi="fa-IR"/>
        </w:rPr>
        <w:t>آسمان و بررسی عجایب آفرینش مخلوقات،کار بسیار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هرانسانی در هرحد از علم و شعور باشد آثار علم و قدرت و عظمت او را در همه‌جا و در همه‌چیز می‌بیند؛ولی فهم کنه ذات و صفات او بسیار مشکل است،زیرا همان‌گونه که امام علیه السّلام در خطبه بالا اشاره فرمود ما در این‌جا گرفتار قیاس گمراه‌کننده‌ای می‌شویم،ما تنها صفاتی را می‌شناسیم که از طریق ابزار و ادوات و هیئات و آمیخته با زمان و مکان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مافوق زمان و مکان و ابزار و ادوات است و از هرنظر وجود او و صفاتش نامتناهی است درک آن برای ما مشکل و یا به تعبیری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لتراب و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قادر به درک اوصاف مخلوقات برتر همچون ملائکه مقرّبین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علیه السّلام در خطبه بالا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درک صفات خالق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ما دستور روشنی داده شده و در مرحله درک کنه ذات و صفات به علم اجمالی قناعت کنیم و برای درک علم تفصیلی نکوشیم که در دسترس ما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همه‌چیز آگاه و بر هرچیز قادر است اما آگاهی او از طریق صورتهای ذهنی مانند ما انسانهاست؟البتّه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طریقی است دقیقا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امام علیه السّلام در خطبه‌های نهج البلاغه کرارا به آن اشاره فرموده است مخصوصا در خطبه 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گسترده‌ای به آن پرداخته است و سایر امامان معصوم علیهم السّلام به ورود در این وادی هشدار داده‌اند که مرحوم کلینی در کافی و صدوق در کتاب توحید نمونه‌هایی از آن را نقل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اعین که از اصحاب امام صادق علیه السّلام بود خدمتش نامه نگاشت که گروهی در عراق خدا را با اوصاف جسمانی توصیف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اگر مصلحت می‌دانی </w:t>
      </w:r>
      <w:bookmarkStart w:id="85" w:name="pg13950_178003"/>
    </w:p>
    <w:p>
      <w:pPr>
        <w:pStyle w:val="BookText"/>
        <w:rPr/>
      </w:pPr>
      <w:bookmarkEnd w:id="85"/>
      <w:r>
        <w:rPr>
          <w:rFonts w:ascii="IRNazanin" w:hAnsi="IRNazanin" w:eastAsia="IRNazanin"/>
          <w:color w:val="111111"/>
          <w:sz w:val="28"/>
          <w:sz w:val="28"/>
          <w:szCs w:val="28"/>
          <w:rtl w:val="true"/>
          <w:lang w:bidi="fa-IR"/>
        </w:rPr>
        <w:t>مذهب صحیح را در توحید برای من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 سؤال از توحید و پاره‌ای از انحرافات مردم آن منطقه کرده بودی،بدان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مثل و همانندی ندارد و سمیع و بصیر است از اوصافی که افراد ناآگاه درباره او ذکر می‌کنند و او را شبیه مخلوقات می‌دانند و به خدا افترا می‌بندند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صحیح همان چیزی که در قرآن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تشبیه را از خدا نفی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باب صفات خدا نه تشبیه به مخلوقات قائل شویم و نه اعتقاد به عدم به‌طور کلی؛بلکه به معرفت اجمالی قناعت کن</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86" w:name="__RefHeading___Toc574578_3381743652"/>
      <w:bookmarkStart w:id="87" w:name="_Toc30"/>
      <w:bookmarkEnd w:id="86"/>
      <w:r>
        <w:rPr/>
        <w:t>2</w:t>
      </w:r>
      <w:r>
        <w:rPr>
          <w:rtl w:val="true"/>
        </w:rPr>
        <w:t>-</w:t>
      </w:r>
      <w:r>
        <w:rPr>
          <w:rtl w:val="true"/>
        </w:rPr>
        <w:t>عرش و کرسی چیست؟</w:t>
      </w:r>
      <w:bookmarkEnd w:id="87"/>
    </w:p>
    <w:p>
      <w:pPr>
        <w:pStyle w:val="BookText"/>
        <w:rPr/>
      </w:pPr>
      <w:r>
        <w:rPr>
          <w:rFonts w:ascii="IRNazanin" w:hAnsi="IRNazanin" w:eastAsia="IRNazanin"/>
          <w:color w:val="111111"/>
          <w:sz w:val="28"/>
          <w:sz w:val="28"/>
          <w:szCs w:val="28"/>
          <w:rtl w:val="true"/>
          <w:lang w:bidi="fa-IR"/>
        </w:rPr>
        <w:t>درباره عرش و کرسی سخن بسیار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شرح خطبه اوّل درباره عرش و حاملان عرش الهی به‌طور مشروح سخن گفتیم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قرآن مجید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واژه عرش تکرار شده است،هرچند همه آنها مربوط به عرش الهی نیست و دوبار واژه کرسی ذکر شده که تنها یک بار آن مربوط به کرسی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نیز هفت بار عرش و یک بار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عرش به معنای تختهای پایه‌بلند سلاطین که در اعیاد و روزهای رسمی بر آن جلوس می‌کردند و کرسی به معنای تخت پایه کوتاه است که در روزهای عادی بر آن می‌نشستند؛ولی به یقین آنچه در قرآن و نهج البلاغه و روایات درباره کرسی و عرش الهی آمده است به این معنا نیست و کنایه از امور دیگری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عرش را اشاره به مجموعه عالم هستی و بعضی دیگر آن را علم خدا و بعضی نیز صفات جمال و جلال خدا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کرسی را نیز به همین معنا تفسیر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کرسی را اشاره به تدبیرات امور جزئیه عالم و عرش را به معنای تدبیر کلّی واحدی که همه تدبیرات جزئی از آن سرچشمه می‌گیرد،دانسته‌اند؛ولی همان‌گونه که در سابق هم اشاره کردیم آنچه از قرآن مجید فهمیده می‌شود این است که لااقل یکی از معانی کرسی مجموعه آسمان و زمین و جهان ماده یا حاکمیت بر آن است و عرش اشاره به عالم ارواح و فرشتگان و جهان ماورای ماده یا حاکمیت بر آنهاست،زیرا قرآن در آیة الکرسی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حاکمیت خداوند آسمانها و زمین را دربر گرفته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بدیهی است عرش که برتر و بالاتر از کرسی است ماورای 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گفتیم یکی از تفسیرهای روشن عرش و کرسی است و از بعضی روایات تفاسیر دیگری درباره آن استفاده می‌شود</w:t>
      </w:r>
      <w:r>
        <w:rPr>
          <w:rFonts w:eastAsia="IRNazanin" w:cs="IRNazanin"/>
          <w:color w:val="111111"/>
          <w:sz w:val="28"/>
          <w:szCs w:val="28"/>
          <w:rtl w:val="true"/>
          <w:lang w:bidi="fa-IR"/>
        </w:rPr>
        <w:t xml:space="preserve">. </w:t>
      </w:r>
      <w:r>
        <w:rPr>
          <w:rStyle w:val="FootnoteAnchor"/>
          <w:rtl w:val="true"/>
        </w:rPr>
        <w:footnoteReference w:id="72"/>
      </w:r>
      <w:bookmarkStart w:id="88" w:name="pg13950_178005"/>
    </w:p>
    <w:p>
      <w:pPr>
        <w:pStyle w:val="Heading3"/>
        <w:numPr>
          <w:ilvl w:val="2"/>
          <w:numId w:val="1"/>
        </w:numPr>
        <w:rPr/>
      </w:pPr>
      <w:bookmarkStart w:id="89" w:name="__RefHeading___Toc574580_3381743652"/>
      <w:bookmarkStart w:id="90" w:name="_Toc31"/>
      <w:bookmarkEnd w:id="88"/>
      <w:bookmarkEnd w:id="89"/>
      <w:r>
        <w:rPr>
          <w:rtl w:val="true"/>
        </w:rPr>
        <w:t>بخش پنجم</w:t>
      </w:r>
      <w:bookmarkEnd w:id="90"/>
    </w:p>
    <w:p>
      <w:pPr>
        <w:pStyle w:val="Heading4"/>
        <w:numPr>
          <w:ilvl w:val="3"/>
          <w:numId w:val="1"/>
        </w:numPr>
        <w:rPr/>
      </w:pPr>
      <w:bookmarkStart w:id="91" w:name="__RefHeading___Toc574582_3381743652"/>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أوصیکم عباد اللّه بتقوی اللّه الّذی ألبسکم الرّیاش،و أسبغ علیکم المعاش؛فلو أنّ أحدا یجد إلی البقاء سلّما،أو لدفع الموت سبیلا،لکان ذلک سلیمان بن داوود علیه السّلام،الّذی سخّر له ملک الجنّ و الإنس،مع النّبوّة و عظیم الزّلفة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استوفی طعمته،و استکمل مدّته،رمته قسیّ الفناء بنبال الموت،و أصبحت الدّیار منه خالیة،و المساکن معطّلة،و ورثها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القرون السّالفة 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أصحاب مدائن الرّسّ الّذین قتلوا النّبیّین،و أطفؤوا سنن المرسلین،و أحیوا سنن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ساروا بالجیوش،و هزموا بالألوف،و عسکروا العساکر،و مدّنوا المدائن</w:t>
      </w:r>
      <w:r>
        <w:rPr>
          <w:rFonts w:eastAsia="IRNazanin" w:cs="IRNazanin"/>
          <w:color w:val="111111"/>
          <w:sz w:val="28"/>
          <w:szCs w:val="28"/>
          <w:rtl w:val="true"/>
          <w:lang w:bidi="fa-IR"/>
        </w:rPr>
        <w:t>!</w:t>
      </w:r>
    </w:p>
    <w:p>
      <w:pPr>
        <w:pStyle w:val="Heading4"/>
        <w:numPr>
          <w:ilvl w:val="3"/>
          <w:numId w:val="1"/>
        </w:numPr>
        <w:rPr/>
      </w:pPr>
      <w:bookmarkStart w:id="93" w:name="__RefHeading___Toc574584_3381743652"/>
      <w:bookmarkStart w:id="94" w:name="_Toc33"/>
      <w:bookmarkEnd w:id="93"/>
      <w:r>
        <w:rPr>
          <w:rtl w:val="true"/>
        </w:rPr>
        <w:t>ترجمه</w:t>
      </w:r>
      <w:bookmarkEnd w:id="94"/>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و پرهیزگاری در برابر خداوند سفارش می‌کنم؛همان خدایی که لباسهای فاخر به شما پوشانید و وسایل زندگی را به فراوانی در اختیارتان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باشید دنیا شما را نفریبد چرا که هرگز پایدار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راهی به سوی بقا و جاودانگی یا جلوگیری از مرگ پیدا می‌کرد چنین کسی به یقین سلیمان بن داود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 که خداوند حکومت جن و انس را افزون بر نبوّت و قرب پروردگار مسخّر وی ساخت؛ولی آن‌گاه که آخرین روزی‌اش را برگرفت و مدّت زندگانی‌اش پایان یافت،کمانهای فنا تیرهای مرگ را به سوی او پرتاب کردند و دار و </w:t>
      </w:r>
      <w:bookmarkStart w:id="95" w:name="pg13950_178006"/>
    </w:p>
    <w:p>
      <w:pPr>
        <w:pStyle w:val="BookText"/>
        <w:rPr/>
      </w:pPr>
      <w:bookmarkEnd w:id="95"/>
      <w:r>
        <w:rPr>
          <w:rFonts w:ascii="IRNazanin" w:hAnsi="IRNazanin" w:eastAsia="IRNazanin"/>
          <w:color w:val="111111"/>
          <w:sz w:val="28"/>
          <w:sz w:val="28"/>
          <w:szCs w:val="28"/>
          <w:rtl w:val="true"/>
          <w:lang w:bidi="fa-IR"/>
        </w:rPr>
        <w:t>دیار از او خالی گشت،مسکنها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بی‌صاحب ماند و گروهی دیگر،آن را به ارث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گذشته برای شما درسهای عبرت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فرعونها و فرزندانشان؟و کجا هستند صاحبان شهرهای رسّ؛همانها که پیامبران را کشتند و چراغ پرفروغ سنّتهای فرستادگان خدا را خاموش کردند و سنّتهای جباران را زنده ساختند؟کجایند آنها که با لشکرهای گران به راه افتادند و هزاران نفر را شکست دادند و متواری ساختند؛همانها که سپاهیان فراوان گرد آوردند و شهرهای بسیار بنا نهادند</w:t>
      </w:r>
      <w:r>
        <w:rPr>
          <w:rFonts w:eastAsia="IRNazanin" w:cs="IRNazanin"/>
          <w:color w:val="111111"/>
          <w:sz w:val="28"/>
          <w:szCs w:val="28"/>
          <w:rtl w:val="true"/>
          <w:lang w:bidi="fa-IR"/>
        </w:rPr>
        <w:t>.</w:t>
      </w:r>
    </w:p>
    <w:p>
      <w:pPr>
        <w:pStyle w:val="Heading4"/>
        <w:numPr>
          <w:ilvl w:val="3"/>
          <w:numId w:val="1"/>
        </w:numPr>
        <w:rPr/>
      </w:pPr>
      <w:bookmarkStart w:id="96" w:name="__RefHeading___Toc574586_3381743652"/>
      <w:bookmarkStart w:id="97" w:name="_Toc34"/>
      <w:bookmarkEnd w:id="96"/>
      <w:r>
        <w:rPr>
          <w:rtl w:val="true"/>
        </w:rPr>
        <w:t>شرح و تفسیر</w:t>
      </w:r>
      <w:r>
        <w:rPr>
          <w:rtl w:val="true"/>
        </w:rPr>
        <w:t xml:space="preserve">: </w:t>
      </w:r>
      <w:r>
        <w:rPr>
          <w:rtl w:val="true"/>
        </w:rPr>
        <w:t>کجا رفتند فراعنه و عمالقه؟</w:t>
      </w:r>
      <w:bookmarkEnd w:id="97"/>
    </w:p>
    <w:p>
      <w:pPr>
        <w:pStyle w:val="BookText"/>
        <w:rPr/>
      </w:pPr>
      <w:r>
        <w:rPr>
          <w:rFonts w:ascii="IRNazanin" w:hAnsi="IRNazanin" w:eastAsia="IRNazanin"/>
          <w:color w:val="111111"/>
          <w:sz w:val="28"/>
          <w:sz w:val="28"/>
          <w:szCs w:val="28"/>
          <w:rtl w:val="true"/>
          <w:lang w:bidi="fa-IR"/>
        </w:rPr>
        <w:t>کجا رفتند فراعنه و عمالقه؟</w:t>
      </w:r>
    </w:p>
    <w:p>
      <w:pPr>
        <w:pStyle w:val="BookText"/>
        <w:rPr/>
      </w:pPr>
      <w:r>
        <w:rPr>
          <w:rFonts w:ascii="IRNazanin" w:hAnsi="IRNazanin" w:eastAsia="IRNazanin"/>
          <w:color w:val="111111"/>
          <w:sz w:val="28"/>
          <w:sz w:val="28"/>
          <w:szCs w:val="28"/>
          <w:rtl w:val="true"/>
          <w:lang w:bidi="fa-IR"/>
        </w:rPr>
        <w:t>امام علیه السّلام در این بخش از خطبه به دنبال بحثهای مربوط به صفات جمال و جلال خدا و عظمت جهان هستی به جنبه‌های عملی می‌پردازد،زیرا اعمال صالح از عقیده صالح سرچشمه می‌گیرد امام علیه السّلام همگان را در برابر آن همه نعمتهایی که خدا به بندگانش ارزانی داشته دعوت به تقوا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 و پرهیزگاری در برابر خداوند سفارش می‌کنم،همان خدایی که لباس‌های فاخر به شما پوشانید و وسایل زندگی را به فراوانی در اختیار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عباد اللّه بتقوی اللّه الّذی ألبسکم الرّیاش </w:t>
      </w:r>
      <w:r>
        <w:rPr>
          <w:rStyle w:val="FootnoteAnchor"/>
          <w:rtl w:val="true"/>
        </w:rPr>
        <w:footnoteReference w:id="73"/>
      </w:r>
      <w:r>
        <w:rPr>
          <w:rFonts w:ascii="IRNazanin" w:hAnsi="IRNazanin" w:eastAsia="IRNazanin"/>
          <w:color w:val="111111"/>
          <w:sz w:val="28"/>
          <w:sz w:val="28"/>
          <w:szCs w:val="28"/>
          <w:rtl w:val="true"/>
          <w:lang w:bidi="fa-IR"/>
        </w:rPr>
        <w:t>،و أسبغ علیکم المعاش</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به دو نعمت بزرگ اشاره می‌کند که سرچشمه نعمتهای فراوان دیگری است؛نعمت اول انواع لباسهاست که هم بدن را از سرما و گرما و انواع آسیبها حفظ می‌کند و هم به انسان وقار،شخصیت،احترام و ارزش می‌بخشد و او را از حیوانات </w:t>
      </w:r>
    </w:p>
    <w:p>
      <w:pPr>
        <w:pStyle w:val="BookText"/>
        <w:rPr/>
      </w:pPr>
      <w:r>
        <w:rPr>
          <w:rFonts w:ascii="IRNazanin" w:hAnsi="IRNazanin" w:eastAsia="IRNazanin"/>
          <w:color w:val="111111"/>
          <w:sz w:val="28"/>
          <w:sz w:val="28"/>
          <w:szCs w:val="28"/>
          <w:rtl w:val="true"/>
          <w:lang w:bidi="fa-IR"/>
        </w:rPr>
        <w:t>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معاش است؛یعنی انواع روزیهایی که انسان در زندگی به آن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معاش از ریشه معیشت به معنای زندگی است،مفهوم وسیعی دارد که غذا و آب و هوا و مسکن و دارو و درمان را شامل می‌شود و کلیه مواهب حیات را در بر می‌گیرد و اینکه بعضی تصوّر کرده‌اند مفهوم آن محدود به آب و غذاست صحیح به‌نظر نمی‌رسد،گرچه این مفهوم عام،انواع لباس‌های فاخر را نیز شامل می‌شود؛ولی ممکن است ذکر آن به خصوص به جهت اهمیّت فوق العاده‌ای که در زندگی انسان دارد،باشد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بی‌تقواییها و انواع گناهان از حبّ دنیا سرچشمه می‌گیرد، امام علیه السّلام به ناپایداری دنیا و فنای آن می‌پردازد و مخصوصا انگشت روی یک مصداق روشن آن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راهی به سوی بقا و جاودانگی یا جلوگیری از مرگ پیدا می‌کرد چنین کسی به یقین سلیمان بن داود علیه السّلام بود؛همان که خداوند حکومت بر جنّ و انس را مسخّر وی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نبوّت و مقام قرب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أحدا یجد إلی البقاء سلّما،أو لدفع الموت سبیلا،لکان ذلک سلیمان بن داوود علیه السّلام،الّذی سخّر له ملک الجنّ و الإنس،مع النّبوّة و عظیم الزّلفة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سلیمان با آن همه جلال و جبروت و قدرت و عزّت و کرّ و فرّ،هرگز نتوانست راه را بر مرگ ببندد و درست در موعد مقرّر بدون اندک تأخیری چشم از جهان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آن‌گاه که آخرین روزی‌اش را برگرفت و مدّت زندگانی‌اش را کامل ساخت کمانهای فنا تیرهای مرگ را به سوی او پرتاب کردند و دار و دیار از او خالی گشت و مسکنها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بی‌صاحب ماند و گروهی دیگر آن را به ارث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ساکن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استوفی طعمته،و استکمل مدّته،رمته قسیّ </w:t>
      </w:r>
      <w:r>
        <w:rPr>
          <w:rStyle w:val="FootnoteAnchor"/>
          <w:rtl w:val="true"/>
        </w:rPr>
        <w:footnoteReference w:id="75"/>
      </w:r>
      <w:r>
        <w:rPr>
          <w:rFonts w:ascii="IRNazanin" w:hAnsi="IRNazanin" w:eastAsia="IRNazanin"/>
          <w:color w:val="111111"/>
          <w:sz w:val="28"/>
          <w:sz w:val="28"/>
          <w:szCs w:val="28"/>
          <w:rtl w:val="true"/>
          <w:lang w:bidi="fa-IR"/>
        </w:rPr>
        <w:t xml:space="preserve">الفناء بنبال </w:t>
      </w:r>
      <w:r>
        <w:rPr>
          <w:rStyle w:val="FootnoteAnchor"/>
          <w:rtl w:val="true"/>
        </w:rPr>
        <w:footnoteReference w:id="76"/>
      </w:r>
      <w:r>
        <w:rPr>
          <w:rFonts w:ascii="IRNazanin" w:hAnsi="IRNazanin" w:eastAsia="IRNazanin"/>
          <w:color w:val="111111"/>
          <w:sz w:val="28"/>
          <w:sz w:val="28"/>
          <w:szCs w:val="28"/>
          <w:rtl w:val="true"/>
          <w:lang w:bidi="fa-IR"/>
        </w:rPr>
        <w:t xml:space="preserve">الموت،و أصبحت الدّیار منه خالیة،و المساکن معطّلة،و </w:t>
      </w:r>
    </w:p>
    <w:p>
      <w:pPr>
        <w:pStyle w:val="BookText"/>
        <w:rPr/>
      </w:pPr>
      <w:r>
        <w:rPr>
          <w:rFonts w:ascii="IRNazanin" w:hAnsi="IRNazanin" w:eastAsia="IRNazanin"/>
          <w:color w:val="111111"/>
          <w:sz w:val="28"/>
          <w:sz w:val="28"/>
          <w:szCs w:val="28"/>
          <w:rtl w:val="true"/>
          <w:lang w:bidi="fa-IR"/>
        </w:rPr>
        <w:t>ورثها قوم آخرون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تشبیه گویایی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قانون فنا را به کمانهایی تشبیه کرده که تیرهای آن مرگ است این کمانها همگان را نشانه‌گیری کرده‌اند و منتظرند آخرین لقمه روزی را بخورند و آخرین دقیقه عمر را به پایان ببرند؛بلافاصله تیرها رها شده و به اهداف خود اصابت می‌کنند؛خواه این هدف مورچه ضعیفی باشد یا سلیمان حاکم بر انس و جن و وحش و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قانون فنا و مرگ از قوانینی است که هیچ‌گونه استثنا در آن راه ندارد؛ خوبان و بدان،انبیا و اولیا و اشقیا و ظالمان و اقویا و ضعفا همه و همه را دربر می‌گیرد و به هیچ‌کس رحم نمی‌کند و لحظه‌ای مهلت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درباره چگونگی مرگ سلیمان بحث آموزنده‌ای در نکته‌ها خواهد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نتیجه‌گیری،می‌فرماید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گذشته برای شما درسهای عبرت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فرعون‌ها و فرزندانشان و کجا هستند صاحبان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پیامبران را کشتند و چراغ پرفروغ سنّتهای فرستادگان خدا را خاموش کردند و سنّتهای جباران را زنده ساختند کجایند آنها که با لشکرهای گران به راه انداختند و هزاران نفر را شکست دادند و متواری ساختند همانها که سپاهیان فراوان گرد آوردند و شهرهای بسیار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القرون السّالفة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أصحاب مدائن الرّسّ الّذین قتلوا النّبیّین،و أطفؤوا سنن المرسلین، و أحیوا سنن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الّذین ساروا بالجیوش،و هزموا </w:t>
      </w:r>
      <w:r>
        <w:rPr>
          <w:rStyle w:val="FootnoteAnchor"/>
          <w:rtl w:val="true"/>
        </w:rPr>
        <w:footnoteReference w:id="78"/>
      </w:r>
      <w:r>
        <w:rPr>
          <w:rFonts w:ascii="IRNazanin" w:hAnsi="IRNazanin" w:eastAsia="IRNazanin"/>
          <w:color w:val="111111"/>
          <w:sz w:val="28"/>
          <w:sz w:val="28"/>
          <w:szCs w:val="28"/>
          <w:rtl w:val="true"/>
          <w:lang w:bidi="fa-IR"/>
        </w:rPr>
        <w:t xml:space="preserve">بالألوف،و </w:t>
      </w:r>
      <w:bookmarkStart w:id="98" w:name="pg13950_178009"/>
    </w:p>
    <w:p>
      <w:pPr>
        <w:pStyle w:val="BookText"/>
        <w:rPr/>
      </w:pPr>
      <w:bookmarkEnd w:id="98"/>
      <w:r>
        <w:rPr>
          <w:rFonts w:ascii="IRNazanin" w:hAnsi="IRNazanin" w:eastAsia="IRNazanin"/>
          <w:color w:val="111111"/>
          <w:sz w:val="28"/>
          <w:sz w:val="28"/>
          <w:szCs w:val="28"/>
          <w:rtl w:val="true"/>
          <w:lang w:bidi="fa-IR"/>
        </w:rPr>
        <w:t>عسکروا العساکر،و مدّنوا المدائن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عبارات پرمعنا و تکان‌دهنده بعد از اشاره به مرگ عبرت‌انگیز سلیمان، نظری به پهنه تاریخ پیشین بشریّت افکنده و از قدرتمندانی که در زمان خود بر کشورها با جلال و جبروت حکومت می‌کردند و امروز جز مشتی خاک از آنها باقی نمانده،یاد می‌کند به خصوص روی چند گروه از آنها انگشت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نوادگان نوح پیامبر بودند پیکرهای قوی و نیرومندی داشتند و سالیان دراز بر شامات و غیر شامات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فراعنه یعنی پادشاهان مصر که از مقتدرترین شاهان تاریخ بودند می‌پردازد و در سومین مرحله از صاحبان شهرهای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ارس یا چاهای پرآبی که در بعضی از مناطق ایران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می‌آورد؛همانها که در برابر پیامبران خداوند ایستادند،آنها را شهید کردند،سنّتهای الهی را خاموش ساختند و سنّتهای ستمگران را احیا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مرحله اشاره‌ای کلّی به همه شاهان قدرتمند پیشین می‌کند که صاحب لشکر فراوان بودند و شهرهای زیادی بنا نهادند؛ولی سرانجام همگی در برابر مرگ زانو زدند و از فراز تختهای زرّین به زیر خاکهای سرد و خاموش منتقل شدند</w:t>
      </w:r>
      <w:r>
        <w:rPr>
          <w:rFonts w:eastAsia="IRNazanin" w:cs="IRNazanin"/>
          <w:color w:val="111111"/>
          <w:sz w:val="28"/>
          <w:szCs w:val="28"/>
          <w:rtl w:val="true"/>
          <w:lang w:bidi="fa-IR"/>
        </w:rPr>
        <w:t>.</w:t>
      </w:r>
    </w:p>
    <w:p>
      <w:pPr>
        <w:pStyle w:val="Heading4"/>
        <w:numPr>
          <w:ilvl w:val="3"/>
          <w:numId w:val="1"/>
        </w:numPr>
        <w:rPr/>
      </w:pPr>
      <w:bookmarkStart w:id="99" w:name="__RefHeading___Toc574588_3381743652"/>
      <w:bookmarkStart w:id="100" w:name="_Toc35"/>
      <w:bookmarkEnd w:id="99"/>
      <w:r>
        <w:rPr>
          <w:rtl w:val="true"/>
        </w:rPr>
        <w:t>نکته‌ها</w:t>
      </w:r>
      <w:bookmarkEnd w:id="100"/>
    </w:p>
    <w:p>
      <w:pPr>
        <w:pStyle w:val="Heading4"/>
        <w:numPr>
          <w:ilvl w:val="3"/>
          <w:numId w:val="1"/>
        </w:numPr>
        <w:rPr/>
      </w:pPr>
      <w:bookmarkStart w:id="101" w:name="__RefHeading___Toc574590_3381743652"/>
      <w:bookmarkStart w:id="102" w:name="_Toc36"/>
      <w:bookmarkEnd w:id="101"/>
      <w:r>
        <w:rPr/>
        <w:t>1</w:t>
      </w:r>
      <w:r>
        <w:rPr>
          <w:rtl w:val="true"/>
        </w:rPr>
        <w:t>-</w:t>
      </w:r>
      <w:r>
        <w:rPr>
          <w:rtl w:val="true"/>
        </w:rPr>
        <w:t>شوکت سلیمان علیه السّلام و مرگ او</w:t>
      </w:r>
      <w:bookmarkEnd w:id="1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تورات کنونی که سلیمان علیه السّلام را پادشاهی جبار و بتخانه‌ساز و هوس‌باز معرفی کرده </w:t>
      </w:r>
      <w:r>
        <w:rPr>
          <w:rStyle w:val="FootnoteAnchor"/>
          <w:rtl w:val="true"/>
        </w:rPr>
        <w:footnoteReference w:id="79"/>
      </w:r>
      <w:r>
        <w:rPr>
          <w:rFonts w:ascii="IRNazanin" w:hAnsi="IRNazanin" w:eastAsia="IRNazanin"/>
          <w:color w:val="111111"/>
          <w:sz w:val="28"/>
          <w:sz w:val="28"/>
          <w:szCs w:val="28"/>
          <w:rtl w:val="true"/>
          <w:lang w:bidi="fa-IR"/>
        </w:rPr>
        <w:t xml:space="preserve">،قرآن مجید او را پیامبری بزرگ و پاک و خداترس می‌شمرد و نمونه قدرت و </w:t>
      </w:r>
    </w:p>
    <w:p>
      <w:pPr>
        <w:pStyle w:val="BookText"/>
        <w:rPr/>
      </w:pPr>
      <w:r>
        <w:rPr>
          <w:rFonts w:ascii="IRNazanin" w:hAnsi="IRNazanin" w:eastAsia="IRNazanin"/>
          <w:color w:val="111111"/>
          <w:sz w:val="28"/>
          <w:sz w:val="28"/>
          <w:szCs w:val="28"/>
          <w:rtl w:val="true"/>
          <w:lang w:bidi="fa-IR"/>
        </w:rPr>
        <w:t>حاکمیت بی‌نظیر مطرح می‌کند که در لابه‌لای سرگذشت او درسهای بزرگی برای همگان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مواهب عظیمی به او داد؛مرکب بسیار سریعی همچون باد که می‌توانست با آن در مدت کوتاهی سراسر کشورش را سیر کند،نیروهای فعال انس و جنّ، علم و دانش فراوان حتی آشنایی با نطق پرندگان به وی بخشید،لشکریان و کارگزاران بسیار در اختیار او قرار داد با این حال مرگ او بسیار عبرت‌انگیز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روزی سلیمان علیه السّلام به اصحاب و یاران خود گفت خداوند چنین حکومت عظیمی را در اختیار من قرار داده؛ولی علی‌رغم این همه امکانات،یک روز را شاد زندگی نکرده‌ام،فردا تصمیم دارم به بالای قصر بروم و تنها باشم و نگاهی به اطراف بیفکنم و عظمت خویش را بنگرم و لذت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هیچ‌کس اجازه ندهید بر من وارد شود تا یک روز را تنها و خوشحال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عصایش را گرفت و به بالاترین نقطه قصر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عصا کرده بود و به اطراف پایتخت و شکوه و عظمت آن می‌نگریست و از این همه نعمت خداداد شاد و خندان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 جوان خوش قیافه و خوش لباسی از گوشه قصر به سراغ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تو اجازه داده وارد قصر شوی؟من خواستم امروز تنها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اذن پروردگار این قصر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سزاوارتر است بگو ببینم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فرشته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قبض روح تو کنم،سلیمان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مأموریت خود را انجام بده این روز شادی من بود گویا خدا نمی‌خواهد سرور و شادی جز با لقای او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عزّ و جلّ أن یکون لی سرور دون لقائه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مرگ روح او را قبض کرد در حالی‌که بر عصا تکیه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اجازه نشستن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از دنیا رفت در حالی‌که همچنان به کمک عصا ایستاده بود و مردم به او نگاه می‌کردند و تصوّر می‌کردند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بر این حال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گفتند به </w:t>
      </w:r>
      <w:bookmarkStart w:id="103" w:name="pg13950_178011"/>
    </w:p>
    <w:p>
      <w:pPr>
        <w:pStyle w:val="BookText"/>
        <w:rPr/>
      </w:pPr>
      <w:bookmarkEnd w:id="103"/>
      <w:r>
        <w:rPr>
          <w:rFonts w:ascii="IRNazanin" w:hAnsi="IRNazanin" w:eastAsia="IRNazanin"/>
          <w:color w:val="111111"/>
          <w:sz w:val="28"/>
          <w:sz w:val="28"/>
          <w:szCs w:val="28"/>
          <w:rtl w:val="true"/>
          <w:lang w:bidi="fa-IR"/>
        </w:rPr>
        <w:t>راستی عجیب است او چند روز است به این حال مانده،نه خسته شده و نه خوابیده،نه غذا و آبی خورده و نوشیده،او حتما خدای ماست که باید او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نه او ساحر است،چنین وانمود می‌کند که متکی به عصا ایستاده؛ولی در واقع چنین نیست مؤمنان گفتند سلیمان بنده خداست و پیامبر اوست و در قبضه تدبیر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منتظر بمانیم تا ببینیم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اختلافات بالا گرفت خداوند متعال موریانه را بر عصای او مسلّط ساخت و چیزی نگذشت که عصا شکست و سلیمان علیه السّلام فروافتاد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از مرگ او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موریانه‌ای حکومتی را به‌هم ریخت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همان‌گونه که امام علی علیه السّلام در خطبه بالا اشاره فرموده هنگامی که پیمانه عمر سلیمان علیه السّلام لبریز شد کمانهای فنا و نیستی او را با تیرهای مرگ هدف قرار دادند</w:t>
      </w:r>
      <w:r>
        <w:rPr>
          <w:rFonts w:eastAsia="IRNazanin" w:cs="IRNazanin"/>
          <w:color w:val="111111"/>
          <w:sz w:val="28"/>
          <w:szCs w:val="28"/>
          <w:rtl w:val="true"/>
          <w:lang w:bidi="fa-IR"/>
        </w:rPr>
        <w:t>.</w:t>
      </w:r>
    </w:p>
    <w:p>
      <w:pPr>
        <w:pStyle w:val="Heading4"/>
        <w:numPr>
          <w:ilvl w:val="3"/>
          <w:numId w:val="1"/>
        </w:numPr>
        <w:rPr/>
      </w:pPr>
      <w:bookmarkStart w:id="104" w:name="__RefHeading___Toc574592_3381743652"/>
      <w:bookmarkStart w:id="105" w:name="_Toc37"/>
      <w:bookmarkEnd w:id="104"/>
      <w:r>
        <w:rPr/>
        <w:t>2</w:t>
      </w:r>
      <w:r>
        <w:rPr>
          <w:rtl w:val="true"/>
        </w:rPr>
        <w:t>-</w:t>
      </w:r>
      <w:r>
        <w:rPr>
          <w:rtl w:val="true"/>
        </w:rPr>
        <w:t>عمالقه کیانند</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است از فرزندزادگان نوح و قبیله عمالقه به او منسوب است؛آنان افرادی نیرومند و قوی پیکر و جنگجو بودند و به گفته بعضی از مورّخان در شمال حجاز،در دو هزار سال پیش از میلاد حضرت مسیح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مصر حمله کردند و آنجا را تصرف و مدتها در آنجا فرمان‌روایی داشتند ولی سرانجام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میلاد،مصریان به آن حمله کردند و به جزیرة العرب بازگشتند و در یمن و حجاز و دیگر مناطق این جزیره ساکن شدند و دولتهایی تشکیل دادند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جبارانی که قرآن مجید در داستان ورود موسی و بنی اسرائیل به بیت المقدّس،از آنها یاد کرده به اعتقاد جمعی از مفسّران شاخه‌ای از همان عمالقه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یوشع فرمانده بنی اسرائیل به امر موسی علیه السّلام با آنها پیکار کرد و بر آنها غلبه یافت</w:t>
      </w:r>
      <w:r>
        <w:rPr>
          <w:rFonts w:eastAsia="IRNazanin" w:cs="IRNazanin"/>
          <w:color w:val="111111"/>
          <w:sz w:val="28"/>
          <w:szCs w:val="28"/>
          <w:rtl w:val="true"/>
          <w:lang w:bidi="fa-IR"/>
        </w:rPr>
        <w:t xml:space="preserve">. </w:t>
      </w:r>
      <w:bookmarkStart w:id="106" w:name="pg13950_178012"/>
    </w:p>
    <w:p>
      <w:pPr>
        <w:pStyle w:val="BookText"/>
        <w:rPr/>
      </w:pPr>
      <w:bookmarkEnd w:id="106"/>
      <w:r>
        <w:rPr>
          <w:rFonts w:ascii="IRNazanin" w:hAnsi="IRNazanin" w:eastAsia="IRNazanin"/>
          <w:color w:val="111111"/>
          <w:sz w:val="28"/>
          <w:sz w:val="28"/>
          <w:szCs w:val="28"/>
          <w:rtl w:val="true"/>
          <w:lang w:bidi="fa-IR"/>
        </w:rPr>
        <w:t>این قوم چون دارای قدرت فراوانی بودند و قرن‌ها حکومتهای مقتدری تشکیل دادند و سپس همگی بر باد رفتند و تنها نامی از آنها بر صفحه تاریخ ماند،امیر مؤمنان علیه السّلام در خطبه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عمالقه و فرزندان آنها</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07" w:name="__RefHeading___Toc574594_3381743652"/>
      <w:bookmarkStart w:id="108" w:name="_Toc38"/>
      <w:bookmarkEnd w:id="107"/>
      <w:r>
        <w:rPr/>
        <w:t>3</w:t>
      </w:r>
      <w:r>
        <w:rPr>
          <w:rtl w:val="true"/>
        </w:rPr>
        <w:t>-</w:t>
      </w:r>
      <w:r>
        <w:rPr>
          <w:rtl w:val="true"/>
        </w:rPr>
        <w:t>فراعنۀ مصر</w:t>
      </w:r>
      <w:bookmarkEnd w:id="108"/>
    </w:p>
    <w:p>
      <w:pPr>
        <w:pStyle w:val="BookText"/>
        <w:rPr/>
      </w:pPr>
      <w:r>
        <w:rPr>
          <w:rFonts w:ascii="IRNazanin" w:hAnsi="IRNazanin" w:eastAsia="IRNazanin"/>
          <w:color w:val="111111"/>
          <w:sz w:val="28"/>
          <w:sz w:val="28"/>
          <w:szCs w:val="28"/>
          <w:rtl w:val="true"/>
          <w:lang w:bidi="fa-IR"/>
        </w:rPr>
        <w:t>نام پادشاهان مصر به صورت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همان‌گونه که به سلاطین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سلاطین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فراعنه معاصر حضرت موسی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دیگری که فرعون معاصر حضرت یوسف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پادشاهانی که در مصر قبل از ظهور حضرت مسیح حکومت کردند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بودند؛گروهی از سرزمین مصر بودند و جمعی از عمالقه و عده‌ای از رومیان و عده‌ای از یونانیان و بعضی از ایرانیان که از طرف کسراها برای فتح مصر فرستاده شده بودند و در آنجا حکومت داشتند که امروز اثری از هیچ‌یک از آنها نیست</w:t>
      </w:r>
      <w:r>
        <w:rPr>
          <w:rFonts w:eastAsia="IRNazanin" w:cs="IRNazanin"/>
          <w:color w:val="111111"/>
          <w:sz w:val="28"/>
          <w:szCs w:val="28"/>
          <w:rtl w:val="true"/>
          <w:lang w:bidi="fa-IR"/>
        </w:rPr>
        <w:t>.</w:t>
      </w:r>
    </w:p>
    <w:p>
      <w:pPr>
        <w:pStyle w:val="Heading4"/>
        <w:numPr>
          <w:ilvl w:val="3"/>
          <w:numId w:val="1"/>
        </w:numPr>
        <w:rPr/>
      </w:pPr>
      <w:bookmarkStart w:id="109" w:name="__RefHeading___Toc574596_3381743652"/>
      <w:bookmarkStart w:id="110" w:name="_Toc39"/>
      <w:bookmarkEnd w:id="109"/>
      <w:r>
        <w:rPr/>
        <w:t>4</w:t>
      </w:r>
      <w:r>
        <w:rPr>
          <w:rtl w:val="true"/>
        </w:rPr>
        <w:t>-</w:t>
      </w:r>
      <w:r>
        <w:rPr>
          <w:rtl w:val="true"/>
        </w:rPr>
        <w:t>اصحاب رسّ</w:t>
      </w:r>
      <w:bookmarkEnd w:id="110"/>
    </w:p>
    <w:p>
      <w:pPr>
        <w:pStyle w:val="BookText"/>
        <w:rPr/>
      </w:pPr>
      <w:r>
        <w:rPr>
          <w:rFonts w:ascii="IRNazanin" w:hAnsi="IRNazanin" w:eastAsia="IRNazanin"/>
          <w:color w:val="111111"/>
          <w:sz w:val="28"/>
          <w:sz w:val="28"/>
          <w:szCs w:val="28"/>
          <w:rtl w:val="true"/>
          <w:lang w:bidi="fa-IR"/>
        </w:rPr>
        <w:t>واژه رسّ در اصل به معنای اثر 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معروف در شمال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دانسته‌اند؛ولی اکثرا آن را به معنای چاه می‌دانند و معتقدند این گروه که اکنون آثار بسیار کمی از آنها به جای مانده،اقوام کشاورزی بودند که چاههای پرآب فراوانی داشتند و به همین دلیل وضع زندگانی آنها خوب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آنها در کجا زندگی می‌کردند و نام پیامبرشان چه بود،اختلاف زیادی در میان مفسّران است؛بعضی آنها را از بقایای عاد و ثمود می‌دانند و بعضی می‌گویند آنها در یمامه می‌زیستند و پیامبری به نام حنظله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پیامبر آنها را شعیب علیه السّلام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عیون اخبار الرضا از امیر مؤمنان علی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قومی بودند که درخت صنوبر را می‌پرستیدند و به آن شاه درخت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شهر آباد داشتند که بر کنار نهری به نام رسّ بنا شده بود این شهرها به نامهای آبان،آذر،دی، بهمن،اسفندار،فروردین،اردیبهشت،خرداد،تیر،مرداد،شهریور و مهر نامیده شده بوده و ایرانیان نام ماههای سال خود را از آن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درخت قربانی می‌کردند و هنگامی که قربانی را می‌سوزاندند و دود از آن به آسمان برمی‌خاست در مقابل درخت به سجده 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در کفر و بت‌پرستی فرورفتند خداوند پیامبری از بنی اسرائیل به سوی آنها فرستاد؛ولی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از خدا تقاضا کرد که آن درخت صنوبر که بیش از همه مورد احترام بود بخشکد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درخت خشکید آنها تصمیم بر کشتن پیامبرشان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کندند و او را زنده در آن افکندند تا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جهت اصرار آنها بر کفر و ظلم به عذاب شدیدی گرفتارشان کرد و نابود شدند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این‌گونه سلاطین نیرومند و اقوام سرکش و جباران و ستمگران بسیار به خود دیده است که اکنون گردوغبار نسیان نه تنها بر قبورشان که بر تاریخشان نیز نشسته است و این بهترین سند بی‌وفایی و ناپایداری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خاک را و ببین اکنون بی‌مهری زمانه رسوا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دشت خوابگاه شهیدان است فرصت شمار وقت تماشا را</w:t>
      </w:r>
      <w:r>
        <w:rPr>
          <w:rFonts w:eastAsia="IRNazanin" w:cs="IRNazanin"/>
          <w:color w:val="111111"/>
          <w:sz w:val="28"/>
          <w:szCs w:val="28"/>
          <w:rtl w:val="true"/>
          <w:lang w:bidi="fa-IR"/>
        </w:rPr>
        <w:t xml:space="preserve">! </w:t>
      </w:r>
      <w:bookmarkStart w:id="111" w:name="pg13950_178014"/>
    </w:p>
    <w:p>
      <w:pPr>
        <w:pStyle w:val="Heading3"/>
        <w:numPr>
          <w:ilvl w:val="2"/>
          <w:numId w:val="1"/>
        </w:numPr>
        <w:rPr/>
      </w:pPr>
      <w:bookmarkStart w:id="112" w:name="__RefHeading___Toc574598_3381743652"/>
      <w:bookmarkStart w:id="113" w:name="_Toc40"/>
      <w:bookmarkEnd w:id="111"/>
      <w:bookmarkEnd w:id="112"/>
      <w:r>
        <w:rPr>
          <w:rtl w:val="true"/>
        </w:rPr>
        <w:t>بخش ششم</w:t>
      </w:r>
      <w:bookmarkEnd w:id="113"/>
    </w:p>
    <w:p>
      <w:pPr>
        <w:pStyle w:val="Heading4"/>
        <w:numPr>
          <w:ilvl w:val="3"/>
          <w:numId w:val="1"/>
        </w:numPr>
        <w:rPr/>
      </w:pPr>
      <w:bookmarkStart w:id="114" w:name="__RefHeading___Toc574600_3381743652"/>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جنّتها،و أخذها بجمیع أدبها،من الإقبال علیها، و المعرفة بها،و التّفرّغ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 نفسه ضالّته الّتی یطلبها،و حاجته الّتی یسأل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 إذا اغترب الإسلام،و ضرب بعسیب ذنبه،و ألصق الأرض بجرانه،بقیّة من بقایا حجّته،خلیفة من خلائف أنبیائه</w:t>
      </w:r>
      <w:r>
        <w:rPr>
          <w:rFonts w:eastAsia="IRNazanin" w:cs="IRNazanin"/>
          <w:color w:val="111111"/>
          <w:sz w:val="28"/>
          <w:szCs w:val="28"/>
          <w:rtl w:val="true"/>
          <w:lang w:bidi="fa-IR"/>
        </w:rPr>
        <w:t>.</w:t>
      </w:r>
    </w:p>
    <w:p>
      <w:pPr>
        <w:pStyle w:val="Heading4"/>
        <w:numPr>
          <w:ilvl w:val="3"/>
          <w:numId w:val="1"/>
        </w:numPr>
        <w:rPr/>
      </w:pPr>
      <w:bookmarkStart w:id="116" w:name="__RefHeading___Toc574602_3381743652"/>
      <w:bookmarkStart w:id="117" w:name="_Toc42"/>
      <w:bookmarkEnd w:id="116"/>
      <w:r>
        <w:rPr>
          <w:rtl w:val="true"/>
        </w:rPr>
        <w:t>ترجمه</w:t>
      </w:r>
      <w:bookmarkEnd w:id="117"/>
    </w:p>
    <w:p>
      <w:pPr>
        <w:pStyle w:val="BookText"/>
        <w:rPr/>
      </w:pPr>
      <w:r>
        <w:rPr>
          <w:rFonts w:ascii="IRNazanin" w:hAnsi="IRNazanin" w:eastAsia="IRNazanin"/>
          <w:color w:val="111111"/>
          <w:sz w:val="28"/>
          <w:sz w:val="28"/>
          <w:szCs w:val="28"/>
          <w:rtl w:val="true"/>
          <w:lang w:bidi="fa-IR"/>
        </w:rPr>
        <w:t>بخش دیگری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حکمت و دانش،زرهی بر تن کرده و حکمت را با تمام آدابش دربر گرفته،توجه خاص به آن نموده و آن را به خوبی شناخته و یکسره به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برای او گمشده‌ای است که همواره در جستجوی آن است و نیازی اوست که پیوسته در طلب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هنگامی که اسلام غروب کند و همچون شتری خسته که از راه رفتن بازماند،و بر زمین قرار گرفته و سینه به آن چسبانده است،پنهان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باقیمانده‌ای از حجّتهای خداست و خلیفه و جانشینی از جانشینان پیامبران اوست</w:t>
      </w:r>
      <w:r>
        <w:rPr>
          <w:rFonts w:eastAsia="IRNazanin" w:cs="IRNazanin"/>
          <w:color w:val="111111"/>
          <w:sz w:val="28"/>
          <w:szCs w:val="28"/>
          <w:rtl w:val="true"/>
          <w:lang w:bidi="fa-IR"/>
        </w:rPr>
        <w:t>.</w:t>
      </w:r>
    </w:p>
    <w:p>
      <w:pPr>
        <w:pStyle w:val="Heading4"/>
        <w:numPr>
          <w:ilvl w:val="3"/>
          <w:numId w:val="1"/>
        </w:numPr>
        <w:rPr/>
      </w:pPr>
      <w:bookmarkStart w:id="118" w:name="__RefHeading___Toc574604_3381743652"/>
      <w:bookmarkStart w:id="119" w:name="_Toc43"/>
      <w:bookmarkEnd w:id="118"/>
      <w:r>
        <w:rPr>
          <w:rtl w:val="true"/>
        </w:rPr>
        <w:t>شرح و تفسیر</w:t>
      </w:r>
      <w:r>
        <w:rPr>
          <w:rtl w:val="true"/>
        </w:rPr>
        <w:t xml:space="preserve">: </w:t>
      </w:r>
      <w:r>
        <w:rPr>
          <w:rtl w:val="true"/>
        </w:rPr>
        <w:t>ویژگیهای آن مرد الهی</w:t>
      </w:r>
      <w:bookmarkEnd w:id="119"/>
    </w:p>
    <w:p>
      <w:pPr>
        <w:pStyle w:val="BookText"/>
        <w:rPr/>
      </w:pPr>
      <w:r>
        <w:rPr>
          <w:rFonts w:ascii="IRNazanin" w:hAnsi="IRNazanin" w:eastAsia="IRNazanin"/>
          <w:color w:val="111111"/>
          <w:sz w:val="28"/>
          <w:sz w:val="28"/>
          <w:szCs w:val="28"/>
          <w:rtl w:val="true"/>
          <w:lang w:bidi="fa-IR"/>
        </w:rPr>
        <w:t>ویژگیهای آن مرد الهی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بخش آمده در ظاهر پیوندی با بخشهای سابق این خطبه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است که مرحوم سیّد رضی در بسیاری از موارد همه خطبه را نقل نمی‌کند،بلکه بخشهایی از آن را به صورت گزینشی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آغاز این </w:t>
      </w:r>
    </w:p>
    <w:p>
      <w:pPr>
        <w:pStyle w:val="BookText"/>
        <w:rPr/>
      </w:pPr>
      <w:r>
        <w:rPr>
          <w:rFonts w:ascii="IRNazanin" w:hAnsi="IRNazanin" w:eastAsia="IRNazanin"/>
          <w:color w:val="111111"/>
          <w:sz w:val="28"/>
          <w:sz w:val="28"/>
          <w:szCs w:val="28"/>
          <w:rtl w:val="true"/>
          <w:lang w:bidi="fa-IR"/>
        </w:rPr>
        <w:t>بخش،گواه روشنی بر این مطلب است و همین امر سبب شده است که این بخش و مرجع ضمیرهای آن در هاله‌ای از ابهام فرورود و هریک از مفسّران،احتمالی درباره آن بدهند؛ ولی به اعتقاد ما قرائنی در مجموع این بخش وجود دارد که هرگونه ابهام را برطرف می‌سازد که به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حفظ حکمت و دانش،زرهی که حافظ آن است بر تن کرده و حکمت را با همه آدابش را دربر گرفته،توجه خاص به آن نموده و آن را به خوبی شناخته و یکسره به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لبس للحکمة جنّتها </w:t>
      </w:r>
      <w:r>
        <w:rPr>
          <w:rStyle w:val="FootnoteAnchor"/>
          <w:rtl w:val="true"/>
        </w:rPr>
        <w:footnoteReference w:id="83"/>
      </w:r>
      <w:r>
        <w:rPr>
          <w:rFonts w:ascii="IRNazanin" w:hAnsi="IRNazanin" w:eastAsia="IRNazanin"/>
          <w:color w:val="111111"/>
          <w:sz w:val="28"/>
          <w:sz w:val="28"/>
          <w:szCs w:val="28"/>
          <w:rtl w:val="true"/>
          <w:lang w:bidi="fa-IR"/>
        </w:rPr>
        <w:t>،و أخذها بجمیع أدبها،من الإقبال علیها،و المعرفة بها،و التّفرّغ 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 این شخص حکیم که حکمت همه وجود او را پر کرده و توجه او را به خود جلب نموده و آن را با همه آداب دربر گرفته کیست،احتمالات متعددی داده شده که از جمله چهار احتمال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کلام،اشاره به حضرت مهدی علیه السّلام و دوران غیبت و قیام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نظر را به امامیه نسبت داده است و در آغاز آن را نمی‌پذیرد؛ولی در پایان به عنوان کسی که در آخر الزمان متولّد می‌شود و نامش مهدی علیه السّلام است،این نظریه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نخبگان عرفا هستند که در هرزمان در میان مردم وجود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متصوفه نقل شده که منظور اولیاء اللّه و سالکان طریق حقیقتند که </w:t>
      </w:r>
    </w:p>
    <w:p>
      <w:pPr>
        <w:pStyle w:val="BookText"/>
        <w:rPr/>
      </w:pPr>
      <w:r>
        <w:rPr>
          <w:rFonts w:ascii="IRNazanin" w:hAnsi="IRNazanin" w:eastAsia="IRNazanin"/>
          <w:color w:val="111111"/>
          <w:sz w:val="28"/>
          <w:sz w:val="28"/>
          <w:szCs w:val="28"/>
          <w:rtl w:val="true"/>
          <w:lang w:bidi="fa-IR"/>
        </w:rPr>
        <w:t>همواره در روی زمین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 معتزله نقل شده که منظور عالم به عدل و توحید از مؤمنان است که در هرعصر و زمان،افرادی از آنها در میان مردم دیده می‌شود؛ولی هنگامی که تعبیرات حضرت را تا پایان این بخش تفسیر کنیم به روشنی در خواهیم یافت که این عبارات تفسیر صحیحی جز حضرت مهدی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حکیم است و برای حفظ حکمت سپری بر تن کرده که منظور از آن،سپر تقوا و پرهیزکاری است، همان‌گونه که در این حدیث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أخلص عبد للّه عزّ و جلّ أربعین صباحا إلاّ جرت ینابیع الحکمة من قلبه علی لسانه؛هیچ بنده‌ای چهل روز اعمال خود را برای خدا کاملا خالص نکرد مگر این که چشمه‌های جوشان حکمت از قلب او بر زبانش سرازیر 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جمله‌های بعد از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بجمیع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اشاره به این است که او حکیمی است توانا که علم و دانش و حکمت و تدبیر بر همه وجود او حاکم است و با همین ابزار محیط خود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برای او گمشده‌ای است که همواره در جستجوی آن است و نیاز اوست که پیوسته در طلب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 نفسه ضالّته الّتی یطلبها،و حاجته الّتی یسأل عنها</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تأکید دیگری است بر اینکه آن مرد الهی برنامه کارش براساس حکمت قرار گرفته و قبل از ایجاد هرتحوّلی تحوّل علمی و فرهنگی برقرار می‌کند؛این سخن هماهنگ با چیزی است که در روایات درباره حضرت مهدی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امام باقر علیه السّلام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قائمنا وضع یده علی رؤوس العباد </w:t>
      </w:r>
    </w:p>
    <w:p>
      <w:pPr>
        <w:pStyle w:val="BookText"/>
        <w:rPr/>
      </w:pPr>
      <w:r>
        <w:rPr>
          <w:rFonts w:ascii="IRNazanin" w:hAnsi="IRNazanin" w:eastAsia="IRNazanin"/>
          <w:color w:val="111111"/>
          <w:sz w:val="28"/>
          <w:sz w:val="28"/>
          <w:szCs w:val="28"/>
          <w:rtl w:val="true"/>
          <w:lang w:bidi="fa-IR"/>
        </w:rPr>
        <w:t>فجمع بها عقولهم و کملت بها أحلامهم؛هنگامی که قیام‌کننده ما به‌پا خیزد دست خود را بر سر بندگان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تحت تربیت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عقلهای آنها را متمرکز سازد و افکار آنها را کامل 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ادامه در بیان یک ویژگی دیگر آن مرد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هنگامی که اسلام غروب کند همچون شتری گردد که از راه رفتن بازمانده،بر زمین قرار گرفته و سینه به آن چسبانده است،پنهان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مغترب إذا اغترب </w:t>
      </w:r>
      <w:r>
        <w:rPr>
          <w:rStyle w:val="FootnoteAnchor"/>
          <w:rtl w:val="true"/>
        </w:rPr>
        <w:footnoteReference w:id="86"/>
      </w:r>
      <w:r>
        <w:rPr>
          <w:rFonts w:ascii="IRNazanin" w:hAnsi="IRNazanin" w:eastAsia="IRNazanin"/>
          <w:color w:val="111111"/>
          <w:sz w:val="28"/>
          <w:sz w:val="28"/>
          <w:szCs w:val="28"/>
          <w:rtl w:val="true"/>
          <w:lang w:bidi="fa-IR"/>
        </w:rPr>
        <w:t xml:space="preserve">الإسلام،و ضرب بعسیب </w:t>
      </w:r>
      <w:r>
        <w:rPr>
          <w:rStyle w:val="FootnoteAnchor"/>
          <w:rtl w:val="true"/>
        </w:rPr>
        <w:footnoteReference w:id="87"/>
      </w:r>
      <w:r>
        <w:rPr>
          <w:rFonts w:ascii="IRNazanin" w:hAnsi="IRNazanin" w:eastAsia="IRNazanin"/>
          <w:color w:val="111111"/>
          <w:sz w:val="28"/>
          <w:sz w:val="28"/>
          <w:szCs w:val="28"/>
          <w:rtl w:val="true"/>
          <w:lang w:bidi="fa-IR"/>
        </w:rPr>
        <w:t xml:space="preserve">ذنبه </w:t>
      </w:r>
      <w:r>
        <w:rPr>
          <w:rStyle w:val="FootnoteAnchor"/>
          <w:rtl w:val="true"/>
        </w:rPr>
        <w:footnoteReference w:id="88"/>
      </w:r>
      <w:r>
        <w:rPr>
          <w:rFonts w:ascii="IRNazanin" w:hAnsi="IRNazanin" w:eastAsia="IRNazanin"/>
          <w:color w:val="111111"/>
          <w:sz w:val="28"/>
          <w:sz w:val="28"/>
          <w:szCs w:val="28"/>
          <w:rtl w:val="true"/>
          <w:lang w:bidi="fa-IR"/>
        </w:rPr>
        <w:t xml:space="preserve">،و ألصق الأرض بجرانه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هنگامی که شتر از راه رفتن بازمی‌ماند بر زمین چنان پهن می‌شود که انتهای دم او به زمین می‌چسبد و حتی پایین گردن خود را نیز بر آن می‌نهد و این نشانه نهایت خستگی است و عرب از آن به عنوان کنایه برای نهایت ضعف و ناتوانی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آشکار دیگری به یکی از اوصاف آن مرد الهی است و که در دوران غیبت او اسلام و مسلمین در نهایت ضعف قرار می‌گیرند و دشمنان از هرسو برای محو اسلام و شکست مسلمین قیام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سبعة و عشرون حرفا فجمیع ما جاءت به الرّسل حرفان فلم یعرف النّاس حتّی الیوم غیر الحرفین فإذا قام قائمنا أخرج خمس و عشرین حرفا فبثّها فی النّاس و ضمّ إلیها الحرفین حتّی یبثّها سبعة </w:t>
      </w:r>
      <w:bookmarkStart w:id="120" w:name="pg13950_178018"/>
    </w:p>
    <w:p>
      <w:pPr>
        <w:pStyle w:val="BookText"/>
        <w:rPr/>
      </w:pPr>
      <w:bookmarkEnd w:id="120"/>
      <w:r>
        <w:rPr>
          <w:rFonts w:ascii="IRNazanin" w:hAnsi="IRNazanin" w:eastAsia="IRNazanin"/>
          <w:color w:val="111111"/>
          <w:sz w:val="28"/>
          <w:sz w:val="28"/>
          <w:szCs w:val="28"/>
          <w:rtl w:val="true"/>
          <w:lang w:bidi="fa-IR"/>
        </w:rPr>
        <w:t xml:space="preserve">و عشرین حرفا؛علم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جمیع آنچه پیامبران الهی آورده‌اند به اندازه دو حرف آن است و مردم تا امروز جز آن دو حرف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قیام‌کننده ما قیام می‌کند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بیرون می‌آورد و در میان مردم می‌گستراند و آن دو حرف را نیز به آن ضمیمه می‌کند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 حضرت انقلاب فرهنگی قوی و پرشتابی پی‌ریزی می‌کند که سطح آگاهی و علم در جهان بیش از ده برابر وضع موجودش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قاطعان طریق این زمان شوند ایمن قوافل دل و دانش که مرد راه رسید</w:t>
      </w:r>
    </w:p>
    <w:p>
      <w:pPr>
        <w:pStyle w:val="BookText"/>
        <w:rPr/>
      </w:pPr>
      <w:r>
        <w:rPr>
          <w:rFonts w:ascii="IRNazanin" w:hAnsi="IRNazanin" w:eastAsia="IRNazanin"/>
          <w:color w:val="111111"/>
          <w:sz w:val="28"/>
          <w:sz w:val="28"/>
          <w:szCs w:val="28"/>
          <w:rtl w:val="true"/>
          <w:lang w:bidi="fa-IR"/>
        </w:rPr>
        <w:t>کجاست صوفی دجّال فعل ملحد شکل بگو بسوز که مهدی دین پناه رسید</w:t>
      </w:r>
    </w:p>
    <w:p>
      <w:pPr>
        <w:pStyle w:val="BookText"/>
        <w:rPr/>
      </w:pPr>
      <w:r>
        <w:rPr>
          <w:rFonts w:ascii="IRNazanin" w:hAnsi="IRNazanin" w:eastAsia="IRNazanin"/>
          <w:color w:val="111111"/>
          <w:sz w:val="28"/>
          <w:sz w:val="28"/>
          <w:szCs w:val="28"/>
          <w:rtl w:val="true"/>
          <w:lang w:bidi="fa-IR"/>
        </w:rPr>
        <w:t>عزیز مصر به زعم برادران حسود ز قعر چاه برآمد،به اوج ماه رسید</w:t>
      </w:r>
    </w:p>
    <w:p>
      <w:pPr>
        <w:pStyle w:val="BookText"/>
        <w:rPr/>
      </w:pPr>
      <w:r>
        <w:rPr>
          <w:rFonts w:ascii="IRNazanin" w:hAnsi="IRNazanin" w:eastAsia="IRNazanin"/>
          <w:color w:val="111111"/>
          <w:sz w:val="28"/>
          <w:sz w:val="28"/>
          <w:szCs w:val="28"/>
          <w:rtl w:val="true"/>
          <w:lang w:bidi="fa-IR"/>
        </w:rPr>
        <w:t>امام علیه السّلام در پایان این فراز به نکته روشن‌تری در این زمینه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باقیمانده‌ای از حجّتهای خدا است و خلیفه و جانشینی از جانشینان پیامبران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من بقایا حجّته،خلیفة من خلائف أنبیائه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از بیان این اوصاف به دست می‌آید جمله‌های بالا مرجع ضمیری جز حضرت مهدی نمی‌تواند داشته باشد به ویژه اینکه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دینی ما کاملا منطبق بر آن حضرت است</w:t>
      </w:r>
      <w:r>
        <w:rPr>
          <w:rFonts w:eastAsia="IRNazanin" w:cs="IRNazanin"/>
          <w:color w:val="111111"/>
          <w:sz w:val="28"/>
          <w:szCs w:val="28"/>
          <w:rtl w:val="true"/>
          <w:lang w:bidi="fa-IR"/>
        </w:rPr>
        <w:t>.</w:t>
      </w:r>
    </w:p>
    <w:p>
      <w:pPr>
        <w:pStyle w:val="Heading4"/>
        <w:numPr>
          <w:ilvl w:val="3"/>
          <w:numId w:val="1"/>
        </w:numPr>
        <w:rPr/>
      </w:pPr>
      <w:bookmarkStart w:id="121" w:name="__RefHeading___Toc574606_3381743652"/>
      <w:bookmarkStart w:id="122" w:name="_Toc44"/>
      <w:bookmarkEnd w:id="121"/>
      <w:r>
        <w:rPr>
          <w:rtl w:val="true"/>
        </w:rPr>
        <w:t>نکته</w:t>
      </w:r>
      <w:r>
        <w:rPr>
          <w:rtl w:val="true"/>
        </w:rPr>
        <w:t xml:space="preserve">: </w:t>
      </w:r>
      <w:r>
        <w:rPr>
          <w:rtl w:val="true"/>
        </w:rPr>
        <w:t>اشاراتی به قیام مهدی</w:t>
      </w:r>
      <w:bookmarkEnd w:id="122"/>
    </w:p>
    <w:p>
      <w:pPr>
        <w:pStyle w:val="BookText"/>
        <w:rPr/>
      </w:pPr>
      <w:r>
        <w:rPr>
          <w:rFonts w:ascii="IRNazanin" w:hAnsi="IRNazanin" w:eastAsia="IRNazanin"/>
          <w:color w:val="111111"/>
          <w:sz w:val="28"/>
          <w:sz w:val="28"/>
          <w:szCs w:val="28"/>
          <w:rtl w:val="true"/>
          <w:lang w:bidi="fa-IR"/>
        </w:rPr>
        <w:t>اشاراتی به قیام مهدی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بخش خطبه که اشارات روشنی به قیام حضرت مهدی علیه السّلام داشت،به خوبی استفاده می‌شود که برخلاف تصوّر ناآگاهان،تکیه‌گاه اصلی مهدی بر انقلابی فکری، </w:t>
      </w:r>
    </w:p>
    <w:p>
      <w:pPr>
        <w:pStyle w:val="BookText"/>
        <w:rPr/>
      </w:pPr>
      <w:r>
        <w:rPr>
          <w:rFonts w:ascii="IRNazanin" w:hAnsi="IRNazanin" w:eastAsia="IRNazanin"/>
          <w:color w:val="111111"/>
          <w:sz w:val="28"/>
          <w:sz w:val="28"/>
          <w:szCs w:val="28"/>
          <w:rtl w:val="true"/>
          <w:lang w:bidi="fa-IR"/>
        </w:rPr>
        <w:t>علمی و فرهنگی است؛نه قیامی نظامی و مملوّ از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سطح افکار مردم را بالا می‌برد که با پای خود به سوی یک حکومت سراسر عدل و داد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در آغاز راه،اقلیّت ماجراجو و منحرف و گردنکشان زورگو و ظالمی در این طریق سدّ راهند که امام آنها را با قدرت نظامی خود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در طلب دانش و ارتقای سطح معلومات امّت است و همچون جدّش پیغمبر اکرم صلّی اللّه علیه و اله با زبان حال و قال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xml:space="preserve">» . </w:t>
      </w:r>
      <w:r>
        <w:rPr>
          <w:rStyle w:val="FootnoteAnchor"/>
          <w:rtl w:val="true"/>
        </w:rPr>
        <w:footnoteReference w:id="91"/>
      </w:r>
      <w:bookmarkStart w:id="123" w:name="pg13950_178020"/>
    </w:p>
    <w:p>
      <w:pPr>
        <w:pStyle w:val="Heading3"/>
        <w:numPr>
          <w:ilvl w:val="2"/>
          <w:numId w:val="1"/>
        </w:numPr>
        <w:rPr/>
      </w:pPr>
      <w:bookmarkStart w:id="124" w:name="__RefHeading___Toc574608_3381743652"/>
      <w:bookmarkStart w:id="125" w:name="_Toc45"/>
      <w:bookmarkEnd w:id="123"/>
      <w:bookmarkEnd w:id="124"/>
      <w:r>
        <w:rPr>
          <w:rtl w:val="true"/>
        </w:rPr>
        <w:t>بخش هفتم</w:t>
      </w:r>
      <w:bookmarkEnd w:id="125"/>
    </w:p>
    <w:p>
      <w:pPr>
        <w:pStyle w:val="Heading4"/>
        <w:numPr>
          <w:ilvl w:val="3"/>
          <w:numId w:val="1"/>
        </w:numPr>
        <w:rPr/>
      </w:pPr>
      <w:bookmarkStart w:id="126" w:name="__RefHeading___Toc574610_3381743652"/>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ثمّ قال علیه السّلام أیّها النّاس،إنّی قد بثثت لکم المواعظ الّتی وعظ الأنبیاء بها أممهم،و أدّیت إلیکم ما أدّت الأوصیاء إلی من بعدهم،و أدّبتکم بسوطی فلم تستقیموا،و حدوتکم بالزّواجر فلم تستوسقوا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تتوقّعون إماما غیری یطأ بکم الطّریق،و یرشدکم السّبیل؟</w:t>
      </w:r>
    </w:p>
    <w:p>
      <w:pPr>
        <w:pStyle w:val="BookText"/>
        <w:rPr/>
      </w:pPr>
      <w:r>
        <w:rPr>
          <w:rFonts w:ascii="IRNazanin" w:hAnsi="IRNazanin" w:eastAsia="IRNazanin"/>
          <w:color w:val="111111"/>
          <w:sz w:val="28"/>
          <w:sz w:val="28"/>
          <w:szCs w:val="28"/>
          <w:rtl w:val="true"/>
          <w:lang w:bidi="fa-IR"/>
        </w:rPr>
        <w:t>ألا إنّه قد أدبر من الدّنیا ما کان مقبلا،و أقبل منها ما کان مدبرا،و أزمع التّرحال عباد اللّه الأخیار،و باعوا قلیلا من الدّنیا لا یبقی،بکثیر من الآخرة لا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إخواننا الّذین سفکت دماؤهم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یکونوا الیوم أحیاء؟یسیغون الغصص و یشربون الرّنق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لقوا اللّه فوفّاهم أجورهم،و أحلّهم دار الأمن بعد خوفهم </w:t>
      </w:r>
      <w:r>
        <w:rPr>
          <w:rFonts w:eastAsia="IRNazanin" w:cs="IRNazanin"/>
          <w:color w:val="111111"/>
          <w:sz w:val="28"/>
          <w:szCs w:val="28"/>
          <w:rtl w:val="true"/>
          <w:lang w:bidi="fa-IR"/>
        </w:rPr>
        <w:t>.</w:t>
      </w:r>
    </w:p>
    <w:p>
      <w:pPr>
        <w:pStyle w:val="Heading4"/>
        <w:numPr>
          <w:ilvl w:val="3"/>
          <w:numId w:val="1"/>
        </w:numPr>
        <w:rPr/>
      </w:pPr>
      <w:bookmarkStart w:id="128" w:name="__RefHeading___Toc574612_3381743652"/>
      <w:bookmarkStart w:id="129" w:name="_Toc47"/>
      <w:bookmarkEnd w:id="128"/>
      <w:r>
        <w:rPr>
          <w:rtl w:val="true"/>
        </w:rPr>
        <w:t>ترجمه</w:t>
      </w:r>
      <w:bookmarkEnd w:id="129"/>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مواعظ و اندرزهایی را که پیامبران به امتهایشان دادند،برای شما بازگو کردم و در میان شما منتشر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اوصیای پیامبران به امتهای بعد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که ضرورت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تازیانه‌ام ادب کردم؛ولی شما به هیچ صراطی مستقیم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نواهی پروردگار را در میان شما سر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اختلاف و تفرقه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اجتماع نکردید و متحد نشدید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انتظار دارید پیشوایی جز من شما را به راه بیاورد و طریق حق را به شما نشان دهد؟آگاه باشید آنچه از دنیا روی آورده بود،پشت کرده و آنچه پشت کرده بود، 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سنّتهای پیامبر صلّی اللّه علیه و اله فراموش شده و سنن جاهلی در حکومت امویان </w:t>
      </w:r>
      <w:bookmarkStart w:id="130" w:name="pg13950_178021"/>
    </w:p>
    <w:p>
      <w:pPr>
        <w:pStyle w:val="BookText"/>
        <w:rPr/>
      </w:pPr>
      <w:bookmarkEnd w:id="130"/>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نیک خدا به سرعت تصمیم به کوچ گرفتند و متاع اندک دنیای فانی را با سرمایه‌های فراوان آخرت ماندگار،مبادله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راستی،برادران ما که خونشان در صفین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زنده نیستند که از این لقمه‌های گلوگیر بخورند و از این آبهای ناگوار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حوادث دردناک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ضرری کردند؟به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لقای پروردگار نایل شدند و خدا پاداششان را به‌طور کامل عطا فرمود و آنها را در سرای امن و امان بعد از این زندگی پر از خوف جای داد</w:t>
      </w:r>
      <w:r>
        <w:rPr>
          <w:rFonts w:eastAsia="IRNazanin" w:cs="IRNazanin"/>
          <w:color w:val="111111"/>
          <w:sz w:val="28"/>
          <w:szCs w:val="28"/>
          <w:rtl w:val="true"/>
          <w:lang w:bidi="fa-IR"/>
        </w:rPr>
        <w:t>.</w:t>
      </w:r>
    </w:p>
    <w:p>
      <w:pPr>
        <w:pStyle w:val="Heading4"/>
        <w:numPr>
          <w:ilvl w:val="3"/>
          <w:numId w:val="1"/>
        </w:numPr>
        <w:rPr/>
      </w:pPr>
      <w:bookmarkStart w:id="131" w:name="__RefHeading___Toc574614_3381743652"/>
      <w:bookmarkStart w:id="132" w:name="_Toc48"/>
      <w:bookmarkEnd w:id="131"/>
      <w:r>
        <w:rPr>
          <w:rtl w:val="true"/>
        </w:rPr>
        <w:t>شرح و تفسیر</w:t>
      </w:r>
      <w:r>
        <w:rPr>
          <w:rtl w:val="true"/>
        </w:rPr>
        <w:t xml:space="preserve">: </w:t>
      </w:r>
      <w:r>
        <w:rPr>
          <w:rtl w:val="true"/>
        </w:rPr>
        <w:t>آنچه لازم بود،گفتم</w:t>
      </w:r>
      <w:r>
        <w:rPr>
          <w:rtl w:val="true"/>
        </w:rPr>
        <w:t>!</w:t>
      </w:r>
      <w:bookmarkEnd w:id="132"/>
    </w:p>
    <w:p>
      <w:pPr>
        <w:pStyle w:val="BookText"/>
        <w:rPr/>
      </w:pPr>
      <w:r>
        <w:rPr>
          <w:rFonts w:ascii="IRNazanin" w:hAnsi="IRNazanin" w:eastAsia="IRNazanin"/>
          <w:color w:val="111111"/>
          <w:sz w:val="28"/>
          <w:sz w:val="28"/>
          <w:szCs w:val="28"/>
          <w:rtl w:val="true"/>
          <w:lang w:bidi="fa-IR"/>
        </w:rPr>
        <w:t>آنچه لازم بود،گفتم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اندرزها و مواعظ هشدارکننده‌ای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مواعظ و اندرزهایی را که پیامبران به امتهایشان دادند برای شما بازگو کردم و در میان شما گستردم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اوصیای پیامبران به امتهای بعد از آنان رساندند،رساندم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ضرورت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با تازیانه‌ام ادب کردم؛ولی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مؤثر نیفتاد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هیچ صراطی مستقیم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نواهی پروردگار را در میان شما سر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اختلاف و تفرقه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اجتماع نکردید و متحد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النّاس،إنّی قد بثثت </w:t>
      </w:r>
      <w:r>
        <w:rPr>
          <w:rStyle w:val="FootnoteAnchor"/>
          <w:rtl w:val="true"/>
        </w:rPr>
        <w:footnoteReference w:id="92"/>
      </w:r>
      <w:r>
        <w:rPr>
          <w:rFonts w:ascii="IRNazanin" w:hAnsi="IRNazanin" w:eastAsia="IRNazanin"/>
          <w:color w:val="111111"/>
          <w:sz w:val="28"/>
          <w:sz w:val="28"/>
          <w:szCs w:val="28"/>
          <w:rtl w:val="true"/>
          <w:lang w:bidi="fa-IR"/>
        </w:rPr>
        <w:t xml:space="preserve">لکم المواعظ الّتی وعظ الأنبیاء بها أممهم،و أدّیت إلیکم ما أدّت الأوصیاء إلی من بعدهم،و أدّبتکم بسوطی فلم تستقیموا،و حدوتکم </w:t>
      </w:r>
      <w:r>
        <w:rPr>
          <w:rStyle w:val="FootnoteAnchor"/>
          <w:rtl w:val="true"/>
        </w:rPr>
        <w:footnoteReference w:id="93"/>
      </w:r>
      <w:r>
        <w:rPr>
          <w:rFonts w:ascii="IRNazanin" w:hAnsi="IRNazanin" w:eastAsia="IRNazanin"/>
          <w:color w:val="111111"/>
          <w:sz w:val="28"/>
          <w:sz w:val="28"/>
          <w:szCs w:val="28"/>
          <w:rtl w:val="true"/>
          <w:lang w:bidi="fa-IR"/>
        </w:rPr>
        <w:t xml:space="preserve">بالزّواجر فلم تستوسقوا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تعبیرات نشان می‌دهد که امام علیه السّلام برای هدایت مردم کوفه که افرادی سست و پراکنده بودند از هروسیله‌ای استفاده فرمود و کار فرهنگی گسترده‌ای را درباره آنها انجام داد تا آنجا که همه مواعظ انبیا و اندرزهای اوصیا را برای آنها جمع،و در اختیارشان قرار داد؛ولی این باران حیات‌بخش رحمت الهی،در آن شوره‌زارها اثر نکرد سپس محبّت و نرمش را کنار گذاشت و با شدت با آنها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راه بیایند و متحد شوند؛ولی این میخهای آهنین در آن سنگهای خارا فرونرفت و معلوم شد کمترین نقص و عیبی در رهبری و مدیریت و فرماندهی نیست،بلکه همه عیب در آن گروه نابخرد و بی‌حمیت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نشان می‌دهد اگر تمام انبیا و اوصیا برای هدایت آنها می‌کوشیدند، هدایت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انتظار دارید پیشوایی جز من شما را به راه بیاورد و طریق حق را به شما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تتوقّعون إماما غیری یطأ بکم الطّریق،و یرشدکم السّبیل؟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هرگاه پیشوایی چون من نتواند شما را به راه آورد کس دیگری این کار را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با آن همه یأس و ناامیدی از این جمعیّت،باز امام علیه السّلام به نصایح تازه‌ای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زمان و محیط را برای آنها تشریح می‌کند و ارزش شهادت در راه خدا را برای آنها بازگو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آنچه از دنیا روی آورده بود،پشت کرده و آنچه پشت کرده بود،روی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أدبر من الدّنیا ما کان مقبلا،و أقبل منها ما کان مدبرا</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با طلوع آفتاب عالمتاب اسلام و ظهور پیامبر اکرم صلّی اللّه علیه و اله نیکیها و فضیلتها به جامعه انسانی روی آورد،ولی اکنون با ظهور بنی امیّه و بازماندگان دوران </w:t>
      </w:r>
    </w:p>
    <w:p>
      <w:pPr>
        <w:pStyle w:val="BookText"/>
        <w:rPr/>
      </w:pPr>
      <w:r>
        <w:rPr>
          <w:rFonts w:ascii="IRNazanin" w:hAnsi="IRNazanin" w:eastAsia="IRNazanin"/>
          <w:color w:val="111111"/>
          <w:sz w:val="28"/>
          <w:sz w:val="28"/>
          <w:szCs w:val="28"/>
          <w:rtl w:val="true"/>
          <w:lang w:bidi="fa-IR"/>
        </w:rPr>
        <w:t>جاهلیّت آن نیکیها و سنّتهای الهی از جامعه رخت بربسته و زشتیهای عصر جاهلیّت که پشت کرده بود به جامعه اسلامی روی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مقدمه‌ای برای تجلیل از مقام شهیدان راه خدا و تقویت فرهنگ جهاد و شهادت در برابر ظالمان و ستمگران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نیک خدا به سرعت عزم بر کوچ گرفتند و متاع اندک دنیای فانی را با سرمایه فراوان آخرت ماندگار،مبادله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أزمع </w:t>
      </w:r>
      <w:r>
        <w:rPr>
          <w:rStyle w:val="FootnoteAnchor"/>
          <w:rtl w:val="true"/>
        </w:rPr>
        <w:footnoteReference w:id="95"/>
      </w:r>
      <w:r>
        <w:rPr>
          <w:rFonts w:ascii="Amiri" w:hAnsi="Amiri" w:eastAsia="Amiri" w:cs="Amiri"/>
          <w:color w:val="111111"/>
          <w:sz w:val="28"/>
          <w:sz w:val="28"/>
          <w:szCs w:val="28"/>
          <w:rtl w:val="true"/>
          <w:lang w:bidi="ar-SA"/>
        </w:rPr>
        <w:t xml:space="preserve">التّرحال </w:t>
      </w:r>
      <w:r>
        <w:rPr>
          <w:rStyle w:val="FootnoteAnchor"/>
          <w:rtl w:val="true"/>
        </w:rPr>
        <w:footnoteReference w:id="96"/>
      </w:r>
      <w:r>
        <w:rPr>
          <w:rFonts w:ascii="IRNazanin" w:hAnsi="IRNazanin" w:eastAsia="IRNazanin"/>
          <w:color w:val="111111"/>
          <w:sz w:val="28"/>
          <w:sz w:val="28"/>
          <w:szCs w:val="28"/>
          <w:rtl w:val="true"/>
          <w:lang w:bidi="fa-IR"/>
        </w:rPr>
        <w:t>عباد اللّه الأخیار،و باعوا قلیلا من الدّنیا لا یبقی بکثیر من الآخرة لا یفنی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لطیف اشاره به این است که آن نیکان و پاکانی که شرب شهادت نوشیدند و در راه خدا به این افتخار بزرگ نایل شدند نه تنها زیانی نکردند،بلکه تجارت پرسودی نمودند،متاع قلیل فانی را به متاع کثیر باقی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افتخار شهادت پیدا نکردند امّا در جهاد با نفس پیروز شدند و زرق‌وبرق دنیای فانی را به سعادت آخرت فروختند آنها نیز در سلسله این گروه از عباد اللّه الاخیار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سخن،با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برادران ما که خونشان در صفین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زنده نیستند که از این لقمه‌های گلوگیر بخورند و از این آبهای ناگوار بنوشند چه ضرری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إخواننا الّذین سفکت دماؤهم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یکونوا الیوم أحیاء؟یسیغون </w:t>
      </w:r>
      <w:r>
        <w:rPr>
          <w:rStyle w:val="FootnoteAnchor"/>
          <w:rtl w:val="true"/>
        </w:rPr>
        <w:footnoteReference w:id="97"/>
      </w:r>
      <w:r>
        <w:rPr>
          <w:rFonts w:ascii="IRNazanin" w:hAnsi="IRNazanin" w:eastAsia="IRNazanin"/>
          <w:color w:val="111111"/>
          <w:sz w:val="28"/>
          <w:sz w:val="28"/>
          <w:szCs w:val="28"/>
          <w:rtl w:val="true"/>
          <w:lang w:bidi="fa-IR"/>
        </w:rPr>
        <w:t>الغصص و یشربون الرّنق</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آنها رفتند و آسوده شدند و امروز ما ماندیم و این اوضاع نابسامان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حق در همه جا جولان می‌کنند و دوستان حق ضعیف و ناتوان و بی‌اراده در برابر آنها ایستاده و تماشاگرند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صحنه‌ای که هرانسان باایمان و غیوری را سخت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عبارات امام علیه السّلام اشاره به جنایات معاویه و لشکر شام و سکوت و سستی مردم کوفه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سخن،کلام امام علیه السّلام اوج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لقای پروردگار نایل شدند و خدا پاداششان را به‌طور کامل عطا فرمود و آنها را در سرای امن و امان بعد از این زندگی پر از خوف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 اللّه فوفّاهم أجورهم،و أحلّهم دار الأمن بعد خوفهم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همان‌گونه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آنها که در راه خدا کشته شده‌اند مردگانند آنها زنده جاویدانند و در نزد پروردگارشان به انواع روزیها متنعم‌اند،مرده آنها هستند که تن به ذلت می‌سپرند و زیر پرچم ظالمان به زندگی مادی و تحقیرآمیز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همیشه مایه افتخار است ولی در محیطهای آلوده شهادت و رخت بربستن از آلودگی‌ها و مفاسد و رهایی از دست گروه‌های فاسد و مفسد افتخار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علی علیه السّلام در محراب عبادت در لحظات شهادت به ما داد درس بزرگی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الکعبة؛به خدای کعبه نجات یافتم و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دلانند به روی زمین بهر چه با مرده شوم همنشین</w:t>
      </w:r>
    </w:p>
    <w:p>
      <w:pPr>
        <w:pStyle w:val="BookText"/>
        <w:rPr/>
      </w:pPr>
      <w:r>
        <w:rPr>
          <w:rFonts w:ascii="IRNazanin" w:hAnsi="IRNazanin" w:eastAsia="IRNazanin"/>
          <w:color w:val="111111"/>
          <w:sz w:val="28"/>
          <w:sz w:val="28"/>
          <w:szCs w:val="28"/>
          <w:rtl w:val="true"/>
          <w:lang w:bidi="fa-IR"/>
        </w:rPr>
        <w:t>هم دمی مرده دهد مردگی صحبت افسرده دل افسردگی</w:t>
      </w:r>
    </w:p>
    <w:p>
      <w:pPr>
        <w:pStyle w:val="BookText"/>
        <w:rPr/>
      </w:pPr>
      <w:r>
        <w:rPr>
          <w:rFonts w:ascii="IRNazanin" w:hAnsi="IRNazanin" w:eastAsia="IRNazanin"/>
          <w:color w:val="111111"/>
          <w:sz w:val="28"/>
          <w:sz w:val="28"/>
          <w:szCs w:val="28"/>
          <w:rtl w:val="true"/>
          <w:lang w:bidi="fa-IR"/>
        </w:rPr>
        <w:t>زیر گل آنان که پراکنده‌اند گرچه به تن مرده،به دل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شدم از نظر پاکشان آب حیات است مرا خاکشان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به گفته شاعر توانایی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 ای حکیم از چنین زندگانی کز از این زندگانی چون بمیری بمانی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مرگ صورت نگر تا نترسی از این زندگی ترس کاینک درآنی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3950_178026"/>
      <w:bookmarkStart w:id="134" w:name="pg13950_178026"/>
      <w:bookmarkEnd w:id="134"/>
    </w:p>
    <w:p>
      <w:pPr>
        <w:pStyle w:val="Heading3"/>
        <w:numPr>
          <w:ilvl w:val="2"/>
          <w:numId w:val="1"/>
        </w:numPr>
        <w:rPr/>
      </w:pPr>
      <w:bookmarkStart w:id="135" w:name="pg13950_178026"/>
      <w:bookmarkStart w:id="136" w:name="__RefHeading___Toc574616_3381743652"/>
      <w:bookmarkStart w:id="137" w:name="_Toc49"/>
      <w:bookmarkEnd w:id="135"/>
      <w:bookmarkEnd w:id="136"/>
      <w:r>
        <w:rPr>
          <w:rtl w:val="true"/>
        </w:rPr>
        <w:t>بخش هشتم</w:t>
      </w:r>
      <w:bookmarkEnd w:id="137"/>
    </w:p>
    <w:p>
      <w:pPr>
        <w:pStyle w:val="Heading4"/>
        <w:numPr>
          <w:ilvl w:val="3"/>
          <w:numId w:val="1"/>
        </w:numPr>
        <w:rPr/>
      </w:pPr>
      <w:bookmarkStart w:id="138" w:name="__RefHeading___Toc574618_3381743652"/>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أین إخوانی الّذین رکبوا الطّریق،و مضوا علی الحقّ؟أین عمّار؟و أین ابن التّیّهان؟و أین ذو الشّهادتین؟و أین نظراؤهم من إخوانهم الّذین تعاقدوا علی المنیّة،و أبرد برؤسهم إلی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الکریمة،فأطال البکاء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أوّه علی إخوانی الّذین تلوا القرآن فأحکموه،و تدبّروا الفرض فأقاموه، أحیوا السّنّة و أماتوا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للجهاد فأجابوا،و وثقوا بالقائد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معسکر فی یومی هذا؛فمن أراد الرّواح إلی اللّه فلیخرج</w:t>
      </w:r>
      <w:r>
        <w:rPr>
          <w:rFonts w:eastAsia="IRNazanin" w:cs="IRNazanin"/>
          <w:color w:val="111111"/>
          <w:sz w:val="28"/>
          <w:szCs w:val="28"/>
          <w:rtl w:val="true"/>
          <w:lang w:bidi="fa-IR"/>
        </w:rPr>
        <w:t>!</w:t>
      </w:r>
    </w:p>
    <w:p>
      <w:pPr>
        <w:pStyle w:val="Heading4"/>
        <w:numPr>
          <w:ilvl w:val="3"/>
          <w:numId w:val="1"/>
        </w:numPr>
        <w:rPr/>
      </w:pPr>
      <w:bookmarkStart w:id="140" w:name="__RefHeading___Toc574620_3381743652"/>
      <w:bookmarkStart w:id="141" w:name="_Toc51"/>
      <w:bookmarkEnd w:id="140"/>
      <w:r>
        <w:rPr>
          <w:rtl w:val="true"/>
        </w:rPr>
        <w:t>ترجمه</w:t>
      </w:r>
      <w:bookmarkEnd w:id="141"/>
    </w:p>
    <w:p>
      <w:pPr>
        <w:pStyle w:val="BookText"/>
        <w:rPr/>
      </w:pPr>
      <w:r>
        <w:rPr>
          <w:rFonts w:ascii="IRNazanin" w:hAnsi="IRNazanin" w:eastAsia="IRNazanin"/>
          <w:color w:val="111111"/>
          <w:sz w:val="28"/>
          <w:sz w:val="28"/>
          <w:szCs w:val="28"/>
          <w:rtl w:val="true"/>
          <w:lang w:bidi="fa-IR"/>
        </w:rPr>
        <w:t>کجایند برادران من؟همانها که در مسیر صحیح گام نهادند و در راه حق پیش افتادند،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بزرگان یاران امام که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کجایند کسانی همچون آنان از برادرانشان که پیمان بر جانبازی بستند و سرانجام سرهایشان برای فاجران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 به محاسن شریف خود زد و مدت طولانی گریست 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بر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قرآن را تلاوت می‌کردند و به کار می‌بستند در فرائض الهی </w:t>
      </w:r>
      <w:bookmarkStart w:id="142" w:name="pg13950_178027"/>
    </w:p>
    <w:p>
      <w:pPr>
        <w:pStyle w:val="BookText"/>
        <w:rPr/>
      </w:pPr>
      <w:bookmarkEnd w:id="142"/>
      <w:r>
        <w:rPr>
          <w:rFonts w:ascii="IRNazanin" w:hAnsi="IRNazanin" w:eastAsia="IRNazanin"/>
          <w:color w:val="111111"/>
          <w:sz w:val="28"/>
          <w:sz w:val="28"/>
          <w:szCs w:val="28"/>
          <w:rtl w:val="true"/>
          <w:lang w:bidi="fa-IR"/>
        </w:rPr>
        <w:t>تدبّر می‌کردند و به‌پا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را زنده کرده،بدعتها را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جهاد دعوت شدند،مشتاقانه پذیرفتند به رهبر خود اطمینان داشتند و از او پیروی کردند سپس با صدای رسا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امروز لشکر را به سوی اردوگاه حرکت می‌دهم،آن کس که می‌خواهد به سوی خدا حرکت کند با ما کوچ نماید</w:t>
      </w:r>
      <w:r>
        <w:rPr>
          <w:rFonts w:eastAsia="IRNazanin" w:cs="IRNazanin"/>
          <w:color w:val="111111"/>
          <w:sz w:val="28"/>
          <w:szCs w:val="28"/>
          <w:rtl w:val="true"/>
          <w:lang w:bidi="fa-IR"/>
        </w:rPr>
        <w:t>.</w:t>
      </w:r>
    </w:p>
    <w:p>
      <w:pPr>
        <w:pStyle w:val="Heading4"/>
        <w:numPr>
          <w:ilvl w:val="3"/>
          <w:numId w:val="1"/>
        </w:numPr>
        <w:rPr/>
      </w:pPr>
      <w:bookmarkStart w:id="143" w:name="__RefHeading___Toc574622_3381743652"/>
      <w:bookmarkStart w:id="144" w:name="_Toc52"/>
      <w:bookmarkEnd w:id="143"/>
      <w:r>
        <w:rPr>
          <w:rtl w:val="true"/>
        </w:rPr>
        <w:t>شرح و تفسیر</w:t>
      </w:r>
      <w:r>
        <w:rPr>
          <w:rtl w:val="true"/>
        </w:rPr>
        <w:t xml:space="preserve">: </w:t>
      </w:r>
      <w:r>
        <w:rPr>
          <w:rtl w:val="true"/>
        </w:rPr>
        <w:t>همگی آماده جهاد شوید</w:t>
      </w:r>
      <w:r>
        <w:rPr>
          <w:rtl w:val="true"/>
        </w:rPr>
        <w:t>!</w:t>
      </w:r>
      <w:bookmarkEnd w:id="144"/>
    </w:p>
    <w:p>
      <w:pPr>
        <w:pStyle w:val="BookText"/>
        <w:rPr/>
      </w:pPr>
      <w:r>
        <w:rPr>
          <w:rFonts w:ascii="IRNazanin" w:hAnsi="IRNazanin" w:eastAsia="IRNazanin"/>
          <w:color w:val="111111"/>
          <w:sz w:val="28"/>
          <w:sz w:val="28"/>
          <w:szCs w:val="28"/>
          <w:rtl w:val="true"/>
          <w:lang w:bidi="fa-IR"/>
        </w:rPr>
        <w:t>همگی آماده جهاد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خطبه،لحن کلام امام علیه السّلام تغییر پیدا می‌کند و با تعبیراتی بسیار غم‌انگیز،سخنان گذشته را ادامه می‌دهد و از شهیدان بزرگواری که در صفین شربت شهادت نوشیدند و جای آنها در میان اصحابش خالی است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برادران من همانها که در مسیر صحیح گام نهادند و در راه حق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إخوانی الّذین رکبوا الطّریق،و مضوا علی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روی چند نفر از این پیشتازان ایثار و شهادت و آگاهی و معرفت،انگشت می‌نهد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عمار؟کجاست ابن تیّهان؟و کجاست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بزرگان اصحاب که شرح حالشان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عمّار؟و أین ابن التّیّهان؟</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صورت کلی و عام از همه آنها چنین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مانند آنان از برادرانشان که پیمان بر جانبازی بستند و سرانجام سرهایشان برای فاجران و فاسقان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ذو الشّهادتین؟و أین نظراؤهم من إخوانهم الّذین تعاقدوا علی المنیّة،و أبرد </w:t>
      </w:r>
      <w:r>
        <w:rPr>
          <w:rStyle w:val="FootnoteAnchor"/>
          <w:rtl w:val="true"/>
        </w:rPr>
        <w:footnoteReference w:id="100"/>
      </w:r>
      <w:r>
        <w:rPr>
          <w:rFonts w:ascii="IRNazanin" w:hAnsi="IRNazanin" w:eastAsia="IRNazanin"/>
          <w:color w:val="111111"/>
          <w:sz w:val="28"/>
          <w:sz w:val="28"/>
          <w:szCs w:val="28"/>
          <w:rtl w:val="true"/>
          <w:lang w:bidi="fa-IR"/>
        </w:rPr>
        <w:t>برؤوسهم إلی الفجرة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ده‌ها نفر از صحابیان بزرگوار پیامبر صلّی اللّه علیه و اله است که همراه علی علیه السّلام در صفین بودند و شربت شهادت نوشیدند و جنایتکاران لشکر معاویه،سرهای آنها را جدا کردند و برای معاویه بردند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اینجا خاطره آنان سبب شد که امام علیه السّلام حالت تأثر شدیدی پیدا کند آن گونه که راوی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دست به محاسن شریف خود زد و مدت طولانی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بر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قرآن را تلاوت می‌نمودند و به کار می‌بستند در فرائض الهی دقت می‌کردند و آنها را به‌پا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را زنده کرده و بدعتها را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جهاد دعوت شدند و مشتاقانه پذیرفتند،به رهبر خود اطمینان داشتند و از او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الکریمة،فأطال البکاء،ثمّ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أوّه </w:t>
      </w:r>
      <w:r>
        <w:rPr>
          <w:rStyle w:val="FootnoteAnchor"/>
          <w:rtl w:val="true"/>
        </w:rPr>
        <w:footnoteReference w:id="102"/>
      </w:r>
      <w:r>
        <w:rPr>
          <w:rFonts w:ascii="IRNazanin" w:hAnsi="IRNazanin" w:eastAsia="IRNazanin"/>
          <w:color w:val="111111"/>
          <w:sz w:val="28"/>
          <w:sz w:val="28"/>
          <w:szCs w:val="28"/>
          <w:rtl w:val="true"/>
          <w:lang w:bidi="fa-IR"/>
        </w:rPr>
        <w:t>علی إخوانی الّذین تلوا القرآن فأحکموه،و تدبّروا الفرض فأقاموه، أحیوا السّنّة و أماتوا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للجهاد فأجابوا،و وثقوا بالقائد فاتّبعوه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شش‌گانه حکایت از عظمت مقام آنان در علم و عمل در پاسداری دین و در جهاد و اطاعت از پیشوا و رهبر الهی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قرآن آگاهی داشتند و آن را موبه‌مو در مورد زندگی اجرا می‌کردند،هم از واجبات باخبر بودند و به آن عمل می‌کردند هم پاسداری از سنّتها و مبارزه با بدعتها داشتند و به هنگام جهاد اهل ایثار و فداکاری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می‌خواهد سرمشقی به یارانش بدهد و بگوید مؤمنان واقعی و </w:t>
      </w:r>
    </w:p>
    <w:p>
      <w:pPr>
        <w:pStyle w:val="BookText"/>
        <w:rPr/>
      </w:pPr>
      <w:r>
        <w:rPr>
          <w:rFonts w:ascii="IRNazanin" w:hAnsi="IRNazanin" w:eastAsia="IRNazanin"/>
          <w:color w:val="111111"/>
          <w:sz w:val="28"/>
          <w:sz w:val="28"/>
          <w:szCs w:val="28"/>
          <w:rtl w:val="true"/>
          <w:lang w:bidi="fa-IR"/>
        </w:rPr>
        <w:t>حافظان راستین اسلام و صحابه حقیقی پیامبر صلّی اللّه علیه و اله چه ویژگی‌هایی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سخنان داغ در آن دلهای سرد اثر بگذارد و برای جهاد با ظالمان و جانیان به‌پا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 صدای رسا و بانگ بلند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جهاد،جهاد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امروز لشکر را به سوی اردوگاه حرکت می‌دهم آن کس که می‌خواهد به سوی خدا حرکت کند با ما کوچ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معسکر فی یومی هذا؛فمن أراد الرّواح إلی اللّه فلیخرج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علیه السّلام بعد از آن همه بیانات تکان‌دهنده و بیدارگر،مردم را برای جهاد به سوی دشمن دعوت کرد و گروه زیادی از مردم از سخنان امام علیه السّلام به شوق آمدند و احساس مسئولیت کردند و آماده حرکت به میدان جهاد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پرچمی به امام حسین علیه السّلام برای یک لشکر ده هزار نفری داد و پرچمی به قیس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ده هزار و به ابو ایوب انصاری برای ده هزار و برای دیگران هرکدام به تعدادهای دیگر،و این در حالی بود که می‌خواست به صفین بازگردد ولی هنوز روز جمعه نگذشته بود که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 ضربت زد و لشکرها بازگشتند و ما همچون گلّه‌هایی بودیم که شبان خود را از دست می‌دهد و گرگان از هرسو به آنها حمله‌ور می‌شوند و آنها را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للحسین علیه السّلام فی عشرة آلاف،و لقیس بن سعد قدّس سرّه فی عشرة آلاف،و لأبی أیّوب الأنصاری فی عشرة آلاف،و لغیرهم علی أعداد أخر، و هو یرید الرّجعة إلی صفین،فما دارت الجمعة حتّی ضربه الملعون ابن ملجم لعنه اللّه،فتراجعت العساکر،فکنّا کأغنام فقدت راعیها،تختطفها الذئاب من کلّ مکان</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گرگان شام و غارتگران سپاه معاویه شادمان شدند و از اینکه خطر بزرگی </w:t>
      </w:r>
      <w:bookmarkStart w:id="145" w:name="pg13950_178030"/>
    </w:p>
    <w:p>
      <w:pPr>
        <w:pStyle w:val="BookText"/>
        <w:rPr/>
      </w:pPr>
      <w:bookmarkEnd w:id="145"/>
      <w:r>
        <w:rPr>
          <w:rFonts w:ascii="IRNazanin" w:hAnsi="IRNazanin" w:eastAsia="IRNazanin"/>
          <w:color w:val="111111"/>
          <w:sz w:val="28"/>
          <w:sz w:val="28"/>
          <w:szCs w:val="28"/>
          <w:rtl w:val="true"/>
          <w:lang w:bidi="fa-IR"/>
        </w:rPr>
        <w:t>بار دیگر از آنها دفع شد شادی کردند؛ولی مؤمنان راستین در دریایی از غم و اندوه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هنگامی که خبر شهادت امیر مؤمنان علی علیه السّلام به شام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ابن عاص باخبر شد و با این جمله به معاویه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الأسد المفرش ذراعیه بالعراق لاقی شعوبه؛آن شیری که در عراق در کمین ما بود به یاران خود پیوست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46" w:name="__RefHeading___Toc574624_3381743652"/>
      <w:bookmarkStart w:id="147" w:name="_Toc53"/>
      <w:bookmarkEnd w:id="146"/>
      <w:r>
        <w:rPr>
          <w:rtl w:val="true"/>
        </w:rPr>
        <w:t>نکته‌ها</w:t>
      </w:r>
      <w:r>
        <w:rPr>
          <w:rtl w:val="true"/>
        </w:rPr>
        <w:t xml:space="preserve">: </w:t>
      </w:r>
      <w:r>
        <w:rPr>
          <w:rtl w:val="true"/>
        </w:rPr>
        <w:t>یاران باوفای امام علیه السّلام</w:t>
      </w:r>
      <w:bookmarkEnd w:id="147"/>
    </w:p>
    <w:p>
      <w:pPr>
        <w:pStyle w:val="Heading4"/>
        <w:numPr>
          <w:ilvl w:val="3"/>
          <w:numId w:val="1"/>
        </w:numPr>
        <w:rPr/>
      </w:pPr>
      <w:bookmarkStart w:id="148" w:name="__RefHeading___Toc574626_3381743652"/>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یاران باوفای امام علیه السّلام</w:t>
      </w:r>
    </w:p>
    <w:p>
      <w:pPr>
        <w:pStyle w:val="BookText"/>
        <w:rPr/>
      </w:pPr>
      <w:r>
        <w:rPr>
          <w:rFonts w:ascii="IRNazanin" w:hAnsi="IRNazanin" w:eastAsia="IRNazanin"/>
          <w:color w:val="111111"/>
          <w:sz w:val="28"/>
          <w:sz w:val="28"/>
          <w:szCs w:val="28"/>
          <w:rtl w:val="true"/>
          <w:lang w:bidi="fa-IR"/>
        </w:rPr>
        <w:t>امام علیه السّلام در این خطبه نام چند نفر از یاران وفادار و بزرگان اسلام را می‌برد که در زمره صحابه راستین پیامبر اکرم صلّی اللّه علیه و اله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پیمان وفاداری با امام بستند و در میدان صفین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که قبلا اشاره شد طبق روایتی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پیامبر که در بیعت رضوان و گروهی از آنها از بدریون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علی علیه السّلام در جنگ صفین همکاری می‌کردند از این جمع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میدان شهید شدند که امام علیه السّلام نام سه تن از آنها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شرح حال مختصری از هریک از آنها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شرح حال قیس ابن سعد و ابو ایوب انصاری که نامشان در پایان این خطبه به عنوان فرمانده آمده است،می‌پردازیم</w:t>
      </w:r>
      <w:r>
        <w:rPr>
          <w:rFonts w:eastAsia="IRNazanin" w:cs="IRNazanin"/>
          <w:color w:val="111111"/>
          <w:sz w:val="28"/>
          <w:szCs w:val="28"/>
          <w:rtl w:val="true"/>
          <w:lang w:bidi="fa-IR"/>
        </w:rPr>
        <w:t>.</w:t>
      </w:r>
    </w:p>
    <w:p>
      <w:pPr>
        <w:pStyle w:val="Heading4"/>
        <w:numPr>
          <w:ilvl w:val="3"/>
          <w:numId w:val="1"/>
        </w:numPr>
        <w:rPr/>
      </w:pPr>
      <w:bookmarkStart w:id="150" w:name="__RefHeading___Toc574628_3381743652"/>
      <w:bookmarkStart w:id="151" w:name="_Toc55"/>
      <w:bookmarkEnd w:id="150"/>
      <w:r>
        <w:rPr/>
        <w:t>1</w:t>
      </w:r>
      <w:r>
        <w:rPr>
          <w:rtl w:val="true"/>
        </w:rPr>
        <w:t>-</w:t>
      </w:r>
      <w:r>
        <w:rPr>
          <w:rtl w:val="true"/>
        </w:rPr>
        <w:t>عمّار یاسر</w:t>
      </w:r>
      <w:bookmarkEnd w:id="1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کنیه‌اش ابو یقظان و از کسانی است که در مکّه اسلام آورد و مرارتهای فراوانی را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در کتاب استیعاب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یاسر به مکّه آمد با کنیزی به نام سمیه ازدواج کرد و عمار از او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کسی بود که در راه خدا از </w:t>
      </w:r>
    </w:p>
    <w:p>
      <w:pPr>
        <w:pStyle w:val="BookText"/>
        <w:rPr/>
      </w:pPr>
      <w:r>
        <w:rPr>
          <w:rFonts w:ascii="IRNazanin" w:hAnsi="IRNazanin" w:eastAsia="IRNazanin"/>
          <w:color w:val="111111"/>
          <w:sz w:val="28"/>
          <w:sz w:val="28"/>
          <w:szCs w:val="28"/>
          <w:rtl w:val="true"/>
          <w:lang w:bidi="fa-IR"/>
        </w:rPr>
        <w:t xml:space="preserve">سوی مشرکان شکنجه شد،هرچند به حکم اجبار کلماتی را در بیزاری از اسلام بر زبان جاری ساخت؛ولی سخت ناراحت و گریان شد و خدمت پیامبر آمد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که دلیلی بر جواز تقیّه در این موارد است،درباره وی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به اجماع نزول این آیه را درباره عمار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بود که به سرزمین حبشه هجرت کرد و به دو قبله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مهاجران نخستین است که در جنگ بدر و همه جنگهای اسلامی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درباره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ملیئ إیمانا إلی أخمص قدمیه؛عمار سرتاپا مملو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عمّارا أبغضه اللّه؛کسی که با عمار دشمن کند خدا دشمن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آن حضرت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 و سلمان و ابو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داریم که پیامبر صلّی اللّه علیه و اله درباره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الباغیة؛عمار را گروه ستمگر و متجاوز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این خبر را از صحیح‌ترین اخبار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عمار به دست یاران معاویه در صفین شهید شد و عجب اینکه بسیاری از مردم این خبر را شنیده بودند که مهم‌ترین سند در جنایات معاویه است؛ولی باز از خواب غفلت بیدار نشدند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در ادامه سخنان خود روایتی از ابو عبد الرحمان سلمی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علی علیه السّلام در صفین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را دیدم که به هرسو حرکت می‌کرد اصحاب محمّد او را همراهی می‌کردند گویی پرچم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عمار شنیدم که به هاشم ابن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ای هاشم به پیش بتاز که بهشت در سایه شمشیرهاست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دوستانم محمد صلّی اللّه علیه و اله و یارانش را ملاقات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ما بر حق و آنها بر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صفین به عمار می‌نگریستم که تشنه شد و تقاضای آب کرد،ظرف شیری برای او آوردند او گفت امروز روز ملاقات دوستان است </w:t>
      </w:r>
      <w:bookmarkStart w:id="152" w:name="pg13950_178032"/>
    </w:p>
    <w:p>
      <w:pPr>
        <w:pStyle w:val="BookText"/>
        <w:rPr/>
      </w:pPr>
      <w:bookmarkEnd w:id="152"/>
      <w:r>
        <w:rPr>
          <w:rFonts w:ascii="IRNazanin" w:hAnsi="IRNazanin" w:eastAsia="IRNazanin"/>
          <w:color w:val="111111"/>
          <w:sz w:val="28"/>
          <w:sz w:val="28"/>
          <w:szCs w:val="28"/>
          <w:rtl w:val="true"/>
          <w:lang w:bidi="fa-IR"/>
        </w:rPr>
        <w:t>چرا که 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شربتی که از دنیا می‌نوشی شیر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قابل توجه است هنگامی که خبر شهادت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رسید،در میان مردم خطبه‌ای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دو دوست نیرومند داشت؛یکی در صفین قطع شد؛یعنی عمار یاسر و دیگری امروز؛یعنی مالک اشتر</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53" w:name="__RefHeading___Toc574630_3381743652"/>
      <w:bookmarkStart w:id="154" w:name="_Toc56"/>
      <w:bookmarkEnd w:id="153"/>
      <w:r>
        <w:rPr/>
        <w:t>2</w:t>
      </w:r>
      <w:r>
        <w:rPr>
          <w:rtl w:val="true"/>
        </w:rPr>
        <w:t>-</w:t>
      </w:r>
      <w:r>
        <w:rPr>
          <w:rtl w:val="true"/>
        </w:rPr>
        <w:t>ابن تیّهان</w:t>
      </w:r>
      <w:bookmarkEnd w:id="154"/>
    </w:p>
    <w:p>
      <w:pPr>
        <w:pStyle w:val="BookText"/>
        <w:rPr/>
      </w:pPr>
      <w:r>
        <w:rPr>
          <w:rFonts w:ascii="IRNazanin" w:hAnsi="IRNazanin" w:eastAsia="IRNazanin"/>
          <w:color w:val="111111"/>
          <w:sz w:val="28"/>
          <w:sz w:val="28"/>
          <w:szCs w:val="28"/>
          <w:rtl w:val="true"/>
          <w:lang w:bidi="fa-IR"/>
        </w:rPr>
        <w:t>نام او مالک و کنیه‌اش ابو الهیثم،از طایفه انصار و از کسانی است که در بیعت عقبه با پیغمبر بیعت کرد و در جنگ بدر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مورخان معتقدند او در جنگ صفین حضور داشت و در همان جنگ به شهادت رسید و خطبه بالا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نام گروهی از عالمان اهل سنّت را ذکر می‌کند که تصریح کرده‌اند او در جنگ صفین شهید شده است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55" w:name="__RefHeading___Toc574632_3381743652"/>
      <w:bookmarkStart w:id="156" w:name="_Toc57"/>
      <w:bookmarkEnd w:id="155"/>
      <w:r>
        <w:rPr/>
        <w:t>3</w:t>
      </w:r>
      <w:r>
        <w:rPr>
          <w:rtl w:val="true"/>
        </w:rPr>
        <w:t>-</w:t>
      </w:r>
      <w:r>
        <w:rPr>
          <w:rtl w:val="true"/>
        </w:rPr>
        <w:t>ذو الشهادتین</w:t>
      </w:r>
      <w:bookmarkEnd w:id="156"/>
    </w:p>
    <w:p>
      <w:pPr>
        <w:pStyle w:val="BookText"/>
        <w:rPr/>
      </w:pPr>
      <w:r>
        <w:rPr>
          <w:rFonts w:ascii="IRNazanin" w:hAnsi="IRNazanin" w:eastAsia="IRNazanin"/>
          <w:color w:val="111111"/>
          <w:sz w:val="28"/>
          <w:sz w:val="28"/>
          <w:szCs w:val="28"/>
          <w:rtl w:val="true"/>
          <w:lang w:bidi="fa-IR"/>
        </w:rPr>
        <w:t>نام او خزیمة بن ثابت انصاری و کنیه‌اش ابو عمار و از کسانی است که در مدینه به پیامبر اکرم صلّی اللّه علیه و اله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که چرا به نام ذو الشهادتین لقب داده شده،ابن اثیر در اسد الغابه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اسبی از سواء بن قیس محاربی خریداری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معامله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به نفع پیامبر صلّی اللّه علیه و اله 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 با این که در جریان معامله حضور نداشتی چگونه شهادت دادی؟عرض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بسیار مهم‌تری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 تو را تصدیق کردیم و می‌دانیم جز حق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در </w:t>
      </w:r>
      <w:bookmarkStart w:id="157" w:name="pg13950_178033"/>
    </w:p>
    <w:p>
      <w:pPr>
        <w:pStyle w:val="BookText"/>
        <w:rPr/>
      </w:pPr>
      <w:bookmarkEnd w:id="157"/>
      <w:r>
        <w:rPr>
          <w:rFonts w:ascii="IRNazanin" w:hAnsi="IRNazanin" w:eastAsia="IRNazanin"/>
          <w:color w:val="111111"/>
          <w:sz w:val="28"/>
          <w:sz w:val="28"/>
          <w:szCs w:val="28"/>
          <w:rtl w:val="true"/>
          <w:lang w:bidi="fa-IR"/>
        </w:rPr>
        <w:t>موضوع کوچکی گواهی به صدق تو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خزیمه به نفع یا زیان او گواهی دهد همان یک شهادت او کافی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 استثناست به دلیل ایمان محکم خزیمه و شاید به این دلیل که گواهی او سبب علم قاضی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بسیاری از جنگهای اسلامی حضور داشت و ابن عبد البرّ در استیعاب می‌نویسد او در صفین هنگامی که عمار شهید شد سخت برآشفت،شمشیر کشید و آن قدر پیکار کرد تا به شهادت رسید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58" w:name="__RefHeading___Toc574634_3381743652"/>
      <w:bookmarkStart w:id="159" w:name="_Toc58"/>
      <w:bookmarkEnd w:id="158"/>
      <w:r>
        <w:rPr/>
        <w:t>4</w:t>
      </w:r>
      <w:r>
        <w:rPr>
          <w:rtl w:val="true"/>
        </w:rPr>
        <w:t>-</w:t>
      </w:r>
      <w:r>
        <w:rPr>
          <w:rtl w:val="true"/>
        </w:rPr>
        <w:t>قیس بن سعد بن عباده</w:t>
      </w:r>
      <w:bookmarkEnd w:id="159"/>
    </w:p>
    <w:p>
      <w:pPr>
        <w:pStyle w:val="BookText"/>
        <w:rPr/>
      </w:pPr>
      <w:r>
        <w:rPr>
          <w:rFonts w:ascii="IRNazanin" w:hAnsi="IRNazanin" w:eastAsia="IRNazanin"/>
          <w:color w:val="111111"/>
          <w:sz w:val="28"/>
          <w:sz w:val="28"/>
          <w:szCs w:val="28"/>
          <w:rtl w:val="true"/>
          <w:lang w:bidi="fa-IR"/>
        </w:rPr>
        <w:t>کنیه او ابو الفضل،مردی رشید و شجاع و باسخاوت و فرزند سعد بن عباده رییس خزرج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از بزرگان شیعیان امیر المؤمنین علیه السّلام محسوب می‌شد و در همه جنگها در رکاب علی علیه السّلام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رئیس محافظان پیامبر صلّی اللّه علیه و اله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هرنظر مورد 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مشکل اجتماعی و فتنه‌ای روی می‌داد پنج نفر از سیاستمداران عرب،به مشاوره می‌پرداختند که یکی از آنها قیس بن سعد بود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60" w:name="__RefHeading___Toc574636_3381743652"/>
      <w:bookmarkStart w:id="161" w:name="_Toc59"/>
      <w:bookmarkEnd w:id="160"/>
      <w:r>
        <w:rPr/>
        <w:t>5</w:t>
      </w:r>
      <w:r>
        <w:rPr>
          <w:rtl w:val="true"/>
        </w:rPr>
        <w:t>-</w:t>
      </w:r>
      <w:r>
        <w:rPr>
          <w:rtl w:val="true"/>
        </w:rPr>
        <w:t>ابو ایوب انصاری</w:t>
      </w:r>
      <w:bookmarkEnd w:id="1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خالد بن زید بود ولی بیشتر او را با کنیه‌اش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نخستین پیامبر صلّی اللّه علیه و اله است که در جنگ بدر و سایر جنگها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افتخار را پیدا کرد که پیامبر اکرم صلّی اللّه علیه و اله به هنگام ورود به مدینه،به خانه او وارد شد و همچنان میهمان او بود تا </w:t>
      </w:r>
    </w:p>
    <w:p>
      <w:pPr>
        <w:pStyle w:val="BookText"/>
        <w:rPr/>
      </w:pPr>
      <w:r>
        <w:rPr>
          <w:rFonts w:ascii="IRNazanin" w:hAnsi="IRNazanin" w:eastAsia="IRNazanin"/>
          <w:color w:val="111111"/>
          <w:sz w:val="28"/>
          <w:sz w:val="28"/>
          <w:szCs w:val="28"/>
          <w:rtl w:val="true"/>
          <w:lang w:bidi="fa-IR"/>
        </w:rPr>
        <w:t>مسجد و خانه ساده پیامبر صلّی اللّه علیه و اله در کنار مسجد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در همه جنگهای امیر مؤمنان علی علیه السّلام شرکت داشت و در جنگ با خوارج در مقدمه لشکر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ایوب ده سال پس از شهادت علی علیه السّلام زنده بود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این نکته تاریخی روشن می‌شود که هم‌رزمان علی علیه السّلام در جنگها و در مبارزه با منحرفان شام و دیگر افراد باغی و یاغی چه کسانی بودند؟چه کسانی در لشکر علی شربت شهادت نوشیدند و چه کسانی فرماندهی لشکر آن حضرت را بر عهده داشتند؟اگر دلیلی بر حقانیت آن حضرت و نادرستی عقیده مخالفانش جز این نباشد، کافی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3950_178036"/>
      <w:bookmarkStart w:id="163" w:name="pg13950_178036"/>
      <w:bookmarkEnd w:id="163"/>
    </w:p>
    <w:p>
      <w:pPr>
        <w:pStyle w:val="Heading2"/>
        <w:numPr>
          <w:ilvl w:val="1"/>
          <w:numId w:val="1"/>
        </w:numPr>
        <w:rPr/>
      </w:pPr>
      <w:bookmarkStart w:id="164" w:name="pg13950_178036"/>
      <w:bookmarkStart w:id="165" w:name="__RefHeading___Toc574638_3381743652"/>
      <w:bookmarkStart w:id="166" w:name="_Toc60"/>
      <w:bookmarkEnd w:id="164"/>
      <w:bookmarkEnd w:id="165"/>
      <w:r>
        <w:rPr>
          <w:rtl w:val="true"/>
        </w:rPr>
        <w:t xml:space="preserve">خطبۀ </w:t>
      </w:r>
      <w:r>
        <w:rPr/>
        <w:t>183</w:t>
      </w:r>
      <w:r>
        <w:rPr>
          <w:rtl w:val="true"/>
        </w:rPr>
        <w:t xml:space="preserve">: </w:t>
      </w:r>
      <w:r>
        <w:rPr>
          <w:rtl w:val="true"/>
        </w:rPr>
        <w:t>درباره قدرت خداوند و فضیلت قرآن و توصیه به تقوا و پرهیزکاری</w:t>
      </w:r>
      <w:bookmarkEnd w:id="166"/>
    </w:p>
    <w:p>
      <w:pPr>
        <w:pStyle w:val="Heading3"/>
        <w:numPr>
          <w:ilvl w:val="2"/>
          <w:numId w:val="1"/>
        </w:numPr>
        <w:rPr/>
      </w:pPr>
      <w:bookmarkStart w:id="167" w:name="__RefHeading___Toc574640_3381743652"/>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قدرة اللّه و فی فضل القرآن و فی الوصیّة بالتّقوی</w:t>
      </w:r>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درباره قدرت خداوند و فضیلت قرآن و توصیه به تقوا و پرهیزکاری ایراد فرموده است</w:t>
      </w:r>
      <w:r>
        <w:rPr>
          <w:rFonts w:eastAsia="IRNazanin" w:cs="IRNazanin"/>
          <w:color w:val="111111"/>
          <w:sz w:val="28"/>
          <w:szCs w:val="28"/>
          <w:rtl w:val="true"/>
          <w:lang w:bidi="fa-IR"/>
        </w:rPr>
        <w:t>.</w:t>
      </w:r>
    </w:p>
    <w:p>
      <w:pPr>
        <w:pStyle w:val="Heading3"/>
        <w:numPr>
          <w:ilvl w:val="2"/>
          <w:numId w:val="1"/>
        </w:numPr>
        <w:rPr/>
      </w:pPr>
      <w:bookmarkStart w:id="169" w:name="__RefHeading___Toc574642_3381743652"/>
      <w:bookmarkStart w:id="170" w:name="_Toc62"/>
      <w:bookmarkEnd w:id="169"/>
      <w:r>
        <w:rPr>
          <w:rtl w:val="true"/>
        </w:rPr>
        <w:t>خطبه در یک نگاه</w:t>
      </w:r>
      <w:bookmarkEnd w:id="1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که از خطبه‌های بسیار شیوا و فصیح است مباحث گوناگونی را دنبال </w:t>
      </w:r>
    </w:p>
    <w:p>
      <w:pPr>
        <w:pStyle w:val="BookText"/>
        <w:rPr/>
      </w:pPr>
      <w:r>
        <w:rPr>
          <w:rFonts w:ascii="IRNazanin" w:hAnsi="IRNazanin" w:eastAsia="IRNazanin"/>
          <w:color w:val="111111"/>
          <w:sz w:val="28"/>
          <w:sz w:val="28"/>
          <w:szCs w:val="28"/>
          <w:rtl w:val="true"/>
          <w:lang w:bidi="fa-IR"/>
        </w:rPr>
        <w:t>می‌کند که به جهت روش گزینشی سیّد رضی قدّس سرّه پیوند بخشهای مختلف آن‌گاه در هاله‌ای از ابهام فرورفته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پنج مسئله مهم در این خطبه مورد بحث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صفات جلال و جمال خدا با تعبیرات بسیار پرمعنا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قرآن مجید و بیان بعضی از ویژگی‌های مهم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تقوا و پرهیزکاری و شرح آثار و برکات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قیامت و آتش وحشتناک دوزخ و ناتوانی انسانها از تحمل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طرق نجات از آتش دوزخ و بهره‌گیری از امکانات دنیا در این راه که از مهمترین آنها کمک به محرومان و درماندگان است</w:t>
      </w:r>
      <w:r>
        <w:rPr>
          <w:rFonts w:eastAsia="IRNazanin" w:cs="IRNazanin"/>
          <w:color w:val="111111"/>
          <w:sz w:val="28"/>
          <w:szCs w:val="28"/>
          <w:rtl w:val="true"/>
          <w:lang w:bidi="fa-IR"/>
        </w:rPr>
        <w:t>.</w:t>
      </w:r>
      <w:bookmarkStart w:id="171" w:name="pg13950_178038"/>
    </w:p>
    <w:p>
      <w:pPr>
        <w:pStyle w:val="Heading3"/>
        <w:numPr>
          <w:ilvl w:val="2"/>
          <w:numId w:val="1"/>
        </w:numPr>
        <w:rPr/>
      </w:pPr>
      <w:bookmarkStart w:id="172" w:name="__RefHeading___Toc574644_3381743652"/>
      <w:bookmarkStart w:id="173" w:name="_Toc63"/>
      <w:bookmarkEnd w:id="171"/>
      <w:bookmarkEnd w:id="172"/>
      <w:r>
        <w:rPr>
          <w:rtl w:val="true"/>
        </w:rPr>
        <w:t>بخش اوّل</w:t>
      </w:r>
      <w:bookmarkEnd w:id="173"/>
    </w:p>
    <w:p>
      <w:pPr>
        <w:pStyle w:val="Heading4"/>
        <w:numPr>
          <w:ilvl w:val="3"/>
          <w:numId w:val="1"/>
        </w:numPr>
        <w:rPr/>
      </w:pPr>
      <w:bookmarkStart w:id="174" w:name="__RefHeading___Toc574646_3381743652"/>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الحمد للّه المعروف من غیر رؤیة،و الخالق من غیر منصبة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بقدرته،و استعبد الأرباب بعزّته،و ساد العظماء بجوده؛و هو الّذی أسکن الدّنیا خلقه،و بعث إلی الجنّ و الإنس رسله،لیکشفوا لهم عن غطائها،و لیحذّروهم من ضرّائها،و لیضربوا لهم أمثالها،و لیبصّروهم عیوبها،و لیهجموا علیهم بمعتبر من تصرّف مصاحّها و أسقامها،و حلالها و حرامها،و ما أعدّ اللّه للمطیعین منهم و العصاة من جنّة و نار،و کرامة و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إلی نفسه کما استحمد إلی خلقه،و جعل لکلّ شیء قدرا،و لکلّ قدر أجلا،و لکلّ أجل کتابا </w:t>
      </w:r>
      <w:r>
        <w:rPr>
          <w:rFonts w:eastAsia="IRNazanin" w:cs="IRNazanin"/>
          <w:color w:val="111111"/>
          <w:sz w:val="28"/>
          <w:szCs w:val="28"/>
          <w:rtl w:val="true"/>
          <w:lang w:bidi="fa-IR"/>
        </w:rPr>
        <w:t>.</w:t>
      </w:r>
    </w:p>
    <w:p>
      <w:pPr>
        <w:pStyle w:val="Heading4"/>
        <w:numPr>
          <w:ilvl w:val="3"/>
          <w:numId w:val="1"/>
        </w:numPr>
        <w:rPr/>
      </w:pPr>
      <w:bookmarkStart w:id="176" w:name="__RefHeading___Toc574648_3381743652"/>
      <w:bookmarkStart w:id="177" w:name="_Toc65"/>
      <w:bookmarkEnd w:id="176"/>
      <w:r>
        <w:rPr>
          <w:rtl w:val="true"/>
        </w:rPr>
        <w:t>ترجمه</w:t>
      </w:r>
      <w:bookmarkEnd w:id="1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بدون اینکه دیده شود شناخته شده،و بی‌هیچ زحمت و مشقّتی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خویش مخلوقات را آفرید و با عزّتش گردنکشان را تسلیم خود ساخت و با جود و سخایش بر همه بزرگان برتری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خلق خود را در دنیا سکونت داد و رسولانش را به سوی جنّ و انس مبعوث ساخت،تا پرده از چهره دنیا برای آنها برگیرند و آنان را از زیانهایش بر حذر دارند،برای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بی‌وفایی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زنند و عیوب دنیاپرستی را به ایشان نشان دهند همچنین با بیانات قوی و کوبنده،آنچه را که مایه عبرت است از تندرستی‌ها و بیماریها،که یکی بعد از دیگری ظاهر می‌شود،برای آنها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حلالها و حرامهای این دنیا و آنچه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مطیعان و عاصیان از بهشت و دوزخ و احترام و تحقیر </w:t>
      </w:r>
      <w:bookmarkStart w:id="178" w:name="pg13950_178039"/>
    </w:p>
    <w:p>
      <w:pPr>
        <w:pStyle w:val="BookText"/>
        <w:rPr/>
      </w:pPr>
      <w:bookmarkEnd w:id="178"/>
      <w:r>
        <w:rPr>
          <w:rFonts w:ascii="IRNazanin" w:hAnsi="IRNazanin" w:eastAsia="IRNazanin"/>
          <w:color w:val="111111"/>
          <w:sz w:val="28"/>
          <w:sz w:val="28"/>
          <w:szCs w:val="28"/>
          <w:rtl w:val="true"/>
          <w:lang w:bidi="fa-IR"/>
        </w:rPr>
        <w:t>فراهم ساخته به آنان گوشزد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آن‌گونه ستایش می‌کنم که از بندگانش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هرچیز اندازه‌ای قرار داده و برای هراندازه‌ای سرآمدی و برای هرسرآمدی حساب دقیقی تعیین کرده است</w:t>
      </w:r>
      <w:r>
        <w:rPr>
          <w:rFonts w:eastAsia="IRNazanin" w:cs="IRNazanin"/>
          <w:color w:val="111111"/>
          <w:sz w:val="28"/>
          <w:szCs w:val="28"/>
          <w:rtl w:val="true"/>
          <w:lang w:bidi="fa-IR"/>
        </w:rPr>
        <w:t>.</w:t>
      </w:r>
    </w:p>
    <w:p>
      <w:pPr>
        <w:pStyle w:val="Heading4"/>
        <w:numPr>
          <w:ilvl w:val="3"/>
          <w:numId w:val="1"/>
        </w:numPr>
        <w:rPr/>
      </w:pPr>
      <w:bookmarkStart w:id="179" w:name="__RefHeading___Toc574650_3381743652"/>
      <w:bookmarkStart w:id="180" w:name="_Toc66"/>
      <w:bookmarkEnd w:id="179"/>
      <w:r>
        <w:rPr>
          <w:rtl w:val="true"/>
        </w:rPr>
        <w:t>شرح و تفسیر</w:t>
      </w:r>
      <w:r>
        <w:rPr>
          <w:rtl w:val="true"/>
        </w:rPr>
        <w:t xml:space="preserve">: </w:t>
      </w:r>
      <w:r>
        <w:rPr>
          <w:rtl w:val="true"/>
        </w:rPr>
        <w:t>نقش پیامبران در هدایت امتها</w:t>
      </w:r>
      <w:bookmarkEnd w:id="180"/>
    </w:p>
    <w:p>
      <w:pPr>
        <w:pStyle w:val="BookText"/>
        <w:rPr/>
      </w:pPr>
      <w:r>
        <w:rPr>
          <w:rFonts w:ascii="IRNazanin" w:hAnsi="IRNazanin" w:eastAsia="IRNazanin"/>
          <w:color w:val="111111"/>
          <w:sz w:val="28"/>
          <w:sz w:val="28"/>
          <w:szCs w:val="28"/>
          <w:rtl w:val="true"/>
          <w:lang w:bidi="fa-IR"/>
        </w:rPr>
        <w:t>نقش پیامبران در هدایت امتها</w:t>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این خطبه می‌رسد سخت تحت تأثیر فصاحت و بلاغت آن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مقایسه آن با یکی از بهترین خطبه‌هایی که نویسنده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الشحماء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ضعفهای آن خطبه را در برابر این خطبه امیر مؤمنان علیه السّلام روشن می‌نماید،و نتیجه می‌گیرد که چنین عباراتی جز از مثل علی علیه السّلام صادر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متعصبانی را که گاه می‌کوشند خطبه‌های نهج البلاغه را به غیر امام نسبت دهند سخت نکوهش می‌کند و آنها را پیروان هوا و هوس می‌شمرند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هر حال امام علیه السّلام در آغاز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بدون اینکه دیده شود شناخته شده است و بی‌هیچ زحمت و مشقّتی آفریدگار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خویش مخلوقات را آفرید و با عزّتش گردنکشان را بنده خود ساخت و با جود و سخایش بر همه بزرگان برتری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المعروف من غیر رؤیة،و الخالق من غیر منصبة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بقدرته،و استعبد الأرباب بعزّته،و ساد العظماء بجوده</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رؤیت و مشاهده،ویژه جسمانیات است و خداوند برتر و بالاتر از آن است که </w:t>
      </w:r>
    </w:p>
    <w:p>
      <w:pPr>
        <w:pStyle w:val="BookText"/>
        <w:rPr/>
      </w:pPr>
      <w:r>
        <w:rPr>
          <w:rFonts w:ascii="IRNazanin" w:hAnsi="IRNazanin" w:eastAsia="IRNazanin"/>
          <w:color w:val="111111"/>
          <w:sz w:val="28"/>
          <w:sz w:val="28"/>
          <w:szCs w:val="28"/>
          <w:rtl w:val="true"/>
          <w:lang w:bidi="fa-IR"/>
        </w:rPr>
        <w:t>جسم باشد و خستگی و زحمت به دنبال انجام کارها مخصوص کسانی است که قدرت محدودی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همه صفات او نامحدود است برای آفرینش جهان،کمترین مشقت و خستگی به وجودش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این جهان برای او حتی آسان‌تر از آن است که ما چهره دوست خود را در یک لحظه تصور می‌کنیم و نیز قدرت قدرتمندان در برابر او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طوفان،صاعقه مرگبار،زلزله،سیلاب عظیم،همه چیز را می‌تواند برهم زند و از درون آب و هوا و زمینی که وسیله حیات و مرکز آرامش انسان است مرگ او را به سویش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 العظماء بجوده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حقیقت است که انسان از طریق جود و بخشش،بزرگ می‌شود هرقدر سخاوتش بیشتر باشد عظمتش بیشتر خواهد بود؛ ولی چون همه مواهب و نعمتهای زمین و آسمان از سوی اوست و خوان نعمتش را همه جا گسترده و همه را مشمول عنایتهای خود ساخته است،از هرعظیمی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بیان گوشه‌ای از صفات والای پروردگار،آفرینش انسان و هدف از خلقت او و برنامه تعلیم و تربیت انبیا را مورد توجه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خلق خود را در دنیا سکونت داد و رسولانش را به سوی جنّ و انس مبعوث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أسکن الدّنیا خلقه،و بعث إلی الجنّ و الإنس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هدف بعثت انبیا اشاره کرده و آن را در چند چیز خلاصه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بعثت آن بود که پرده از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آنها برگیرند و آنان را از زیانهایش بر حذر دارند 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بی‌وفایی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زنند و عیوب دنیاپرستی را به ایشان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لیکشفوا لهم عن غطائها،و لیحذّروهم من ضرّائها،و لیضربوا لهم أمثالها،و لیبصّروهم عیوبها</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زرق‌وبرق دنیا غفلت‌آور و عیش و نوش آن،فریبنده و مال و مقامش گمراه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یکی از برنامه‌های اصلی پیامبران الهی هشدارهای پی‌درپی به انسانهاست تا از هدف اصلی خلقت غافل نشوند و به دانه‌هایی که در دام است مشغول </w:t>
      </w:r>
    </w:p>
    <w:p>
      <w:pPr>
        <w:pStyle w:val="BookText"/>
        <w:rPr/>
      </w:pPr>
      <w:r>
        <w:rPr>
          <w:rFonts w:ascii="IRNazanin" w:hAnsi="IRNazanin" w:eastAsia="IRNazanin"/>
          <w:color w:val="111111"/>
          <w:sz w:val="28"/>
          <w:sz w:val="28"/>
          <w:szCs w:val="28"/>
          <w:rtl w:val="true"/>
          <w:lang w:bidi="fa-IR"/>
        </w:rPr>
        <w:t>نگردند و به جای این که دنیا را پلی برای عبور بنگرند یا منزلگاهی که در وسط راه یک شب در آن توقف می‌کنند،محل اقامت خود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چند بخش دیگر از اهداف انبیا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با بیانات قوی و کوبنده،آنچه را که مایه عبرت است از تندرستی‌ها و بیماریها که یکی بعد از دیگری ظاهر می‌شود برای آنها بیان کنند همچنین حلالها و حرامهای این دنیا و آنچه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 و عاصیان از بهشت و دوزخ و احترام و تحقیر فراهم ساخته به آنان گوشزد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لیهجموا </w:t>
      </w:r>
      <w:r>
        <w:rPr>
          <w:rStyle w:val="FootnoteAnchor"/>
          <w:rtl w:val="true"/>
        </w:rPr>
        <w:footnoteReference w:id="115"/>
      </w:r>
      <w:r>
        <w:rPr>
          <w:rFonts w:ascii="IRNazanin" w:hAnsi="IRNazanin" w:eastAsia="IRNazanin"/>
          <w:color w:val="111111"/>
          <w:sz w:val="28"/>
          <w:sz w:val="28"/>
          <w:szCs w:val="28"/>
          <w:rtl w:val="true"/>
          <w:lang w:bidi="fa-IR"/>
        </w:rPr>
        <w:t xml:space="preserve">علیهم بمعتبر </w:t>
      </w:r>
      <w:r>
        <w:rPr>
          <w:rStyle w:val="FootnoteAnchor"/>
          <w:rtl w:val="true"/>
        </w:rPr>
        <w:footnoteReference w:id="116"/>
      </w:r>
      <w:r>
        <w:rPr>
          <w:rFonts w:ascii="Amiri" w:hAnsi="Amiri" w:eastAsia="Amiri" w:cs="Amiri"/>
          <w:color w:val="111111"/>
          <w:sz w:val="28"/>
          <w:sz w:val="28"/>
          <w:szCs w:val="28"/>
          <w:rtl w:val="true"/>
          <w:lang w:bidi="ar-SA"/>
        </w:rPr>
        <w:t xml:space="preserve">من تصرّف مصاحّها </w:t>
      </w:r>
      <w:r>
        <w:rPr>
          <w:rStyle w:val="FootnoteAnchor"/>
          <w:rtl w:val="true"/>
        </w:rPr>
        <w:footnoteReference w:id="117"/>
      </w:r>
      <w:r>
        <w:rPr>
          <w:rFonts w:ascii="IRNazanin" w:hAnsi="IRNazanin" w:eastAsia="IRNazanin"/>
          <w:color w:val="111111"/>
          <w:sz w:val="28"/>
          <w:sz w:val="28"/>
          <w:szCs w:val="28"/>
          <w:rtl w:val="true"/>
          <w:lang w:bidi="fa-IR"/>
        </w:rPr>
        <w:t>و أسقامها،و حلالها و حرامها،و ما أعدّ اللّه للمطیعین منهم و العصاة من جنّة و نار،و کرامة و هوان</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انبیا افزون بر آنچه گذشت،سه هدف مهم دیگر را برای هدایت انسانها با قوی‌ترین بیان دنبال می‌کردند؛نخست بیان درسهای عبرت که در این زندگی چند روزه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 تندرست و نیرومندی را می‌بینیم که ناگهان به بستر بیماری می‌افتند و قدرت بر حرکت ندارند و بیماران دم مرگ را می‌بینیم که ناگهان از بستر بر می‌خیزند و همچون افراد تندرست راه فعالیتهای زندگی را در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بیان حلالها و حرامهاست که بخش مهمی از دعوت انبیا را دربرمی‌گیرد و منطقه امن را از منطقه ناامن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بیان پاداش‌ها و کیفرهای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مادی،مانند بهشت و دوزخ و معنوی،مانند احترام و تحقیر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می‌تواند </w:t>
      </w:r>
    </w:p>
    <w:p>
      <w:pPr>
        <w:pStyle w:val="BookText"/>
        <w:rPr/>
      </w:pPr>
      <w:r>
        <w:rPr>
          <w:rFonts w:ascii="IRNazanin" w:hAnsi="IRNazanin" w:eastAsia="IRNazanin"/>
          <w:color w:val="111111"/>
          <w:sz w:val="28"/>
          <w:sz w:val="28"/>
          <w:szCs w:val="28"/>
          <w:rtl w:val="true"/>
          <w:lang w:bidi="fa-IR"/>
        </w:rPr>
        <w:t>انگیزه‌ای برای اطاعت فرمان حق 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پیامبران الهی با بیانات رسا و تعبیرات آمیخته با انواع تأکیدها که در شنونده تأثیر مهمی بگذارد اهداف تبلیغی خود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بار دیگر امام علیه السّلام به حمد و ستایش الهی بازمی‌گردد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آن‌گونه ستایش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بندگانش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إلی نفسه کما استحمد إلی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مجموع این جمله چه مفهومی را می‌رساند،شارحان نهج البلاغه غالبا به ابهام گذر کرده‌اند؛ولی با توجه به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استحمد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لغت مفهومش این است که به او نیکی کرد تا حمدش کنند </w:t>
      </w:r>
      <w:r>
        <w:rPr>
          <w:rStyle w:val="FootnoteAnchor"/>
          <w:rtl w:val="true"/>
        </w:rPr>
        <w:footnoteReference w:id="119"/>
      </w:r>
      <w:r>
        <w:rPr>
          <w:rFonts w:ascii="IRNazanin" w:hAnsi="IRNazanin" w:eastAsia="IRNazanin"/>
          <w:color w:val="111111"/>
          <w:sz w:val="28"/>
          <w:sz w:val="28"/>
          <w:szCs w:val="28"/>
          <w:rtl w:val="true"/>
          <w:lang w:bidi="fa-IR"/>
        </w:rPr>
        <w:t>،مفهوم جمله این می‌شود که من او را آن‌گونه حمد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آغاز خطبه بازمی‌گردد و از محدود بودن زندگی دنیا و حساب دقیقی که بر این جهان حاکم است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هرچیز اندازه‌ای قرار داده و برای هراندازه‌ای سرآمدی و برای هرسرآمدی حساب دقیقی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شیء قدرا،و لکلّ قدر أجلا،و لکلّ أجل کتابا</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ذرّات این عالم حساب دارد و همه‌چیز در لوح محفوظ ثبت است همان گونه که تمام موجودات این عالم سرآمدی دارند که روزی فراخواهد رسید و عمرشان پایان می‌گیرد و این درسی است آموزنده برای همه انسانها که از یک سو بدانند زندگی پایدار نیست و از سوی دیگر بدانند که حساب همه از جمله اعمال آنها،به‌طور دقیق محفوظ 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3950_178044"/>
      <w:bookmarkStart w:id="182" w:name="pg13950_178044"/>
      <w:bookmarkEnd w:id="182"/>
    </w:p>
    <w:p>
      <w:pPr>
        <w:pStyle w:val="Heading3"/>
        <w:numPr>
          <w:ilvl w:val="2"/>
          <w:numId w:val="1"/>
        </w:numPr>
        <w:rPr/>
      </w:pPr>
      <w:bookmarkStart w:id="183" w:name="pg13950_178044"/>
      <w:bookmarkStart w:id="184" w:name="__RefHeading___Toc574652_3381743652"/>
      <w:bookmarkStart w:id="185" w:name="_Toc67"/>
      <w:bookmarkEnd w:id="183"/>
      <w:bookmarkEnd w:id="184"/>
      <w:r>
        <w:rPr>
          <w:rtl w:val="true"/>
        </w:rPr>
        <w:t>بخش دوم</w:t>
      </w:r>
      <w:bookmarkEnd w:id="185"/>
    </w:p>
    <w:p>
      <w:pPr>
        <w:pStyle w:val="Heading4"/>
        <w:numPr>
          <w:ilvl w:val="3"/>
          <w:numId w:val="1"/>
        </w:numPr>
        <w:rPr/>
      </w:pPr>
      <w:bookmarkStart w:id="186" w:name="__RefHeading___Toc574654_3381743652"/>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زاجر،و صامت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 میثاقهم،و ارتهن علیهم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نوره،و أکمل به دینه،و قبض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إلی الخلق من أحکام الهدی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 منه سبحانه ما عظّم من نفسه،فإنّه لم یخف عنکم شیئا من دینه،و لم یترک شیئا رضیه أو کرهه إلاّ و جعل له علما بادیا،و آیة محکمة،تزجر عنه،أو تدعو إلیه،فرضاه فیما بقی واحد،و سخطه فیما بقی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لن یرضی عنکم بشیء سخطه علی من کان قبلکم،و لن یسخط علیکم بشیء رضیه ممّن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تسیرون فی أثر بیّن،و تتکلّمون برجع قول قد قاله الرّجال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کفاکم مؤونة دنیاکم،و حثّکم علی الشّکر،و افترض من ألسنتکم الذّکر </w:t>
      </w:r>
      <w:r>
        <w:rPr>
          <w:rFonts w:eastAsia="IRNazanin" w:cs="IRNazanin"/>
          <w:color w:val="111111"/>
          <w:sz w:val="28"/>
          <w:szCs w:val="28"/>
          <w:rtl w:val="true"/>
          <w:lang w:bidi="fa-IR"/>
        </w:rPr>
        <w:t>.</w:t>
      </w:r>
    </w:p>
    <w:p>
      <w:pPr>
        <w:pStyle w:val="Heading4"/>
        <w:numPr>
          <w:ilvl w:val="3"/>
          <w:numId w:val="1"/>
        </w:numPr>
        <w:rPr/>
      </w:pPr>
      <w:bookmarkStart w:id="188" w:name="__RefHeading___Toc574656_3381743652"/>
      <w:bookmarkStart w:id="189" w:name="_Toc69"/>
      <w:bookmarkEnd w:id="188"/>
      <w:r>
        <w:rPr>
          <w:rtl w:val="true"/>
        </w:rPr>
        <w:t>ترجمه</w:t>
      </w:r>
      <w:bookmarkEnd w:id="189"/>
    </w:p>
    <w:p>
      <w:pPr>
        <w:pStyle w:val="BookText"/>
        <w:rPr/>
      </w:pPr>
      <w:r>
        <w:rPr>
          <w:rFonts w:ascii="IRNazanin" w:hAnsi="IRNazanin" w:eastAsia="IRNazanin"/>
          <w:color w:val="111111"/>
          <w:sz w:val="28"/>
          <w:sz w:val="28"/>
          <w:szCs w:val="28"/>
          <w:rtl w:val="true"/>
          <w:lang w:bidi="fa-IR"/>
        </w:rPr>
        <w:t>قرآن امرکننده و بازدارنده است،خاموش است و گویا،و حجت خداست بر خلق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پیمان عمل به آن را از بندگانش گرفته و آنان را در گروه دستورات قرآن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ساخت و دین و آیینش را با آن به حدّ کمال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 صلّی اللّه علیه و اله را در حالی از این جهان برد که احکام هدایتگر قرآن را به خلق،رسانده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خدا را آن‌گونه بزرگ بشمارید و توصیف کنید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کرده،خداوند چیزی از دینش را بر شما پنهان ننموده و هیچ مطلبی را که سبب رضا یا ناخشنودیش باشد وانگذاشته است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نشانه‌ای آشکار </w:t>
      </w:r>
      <w:bookmarkStart w:id="190" w:name="pg13950_178045"/>
    </w:p>
    <w:p>
      <w:pPr>
        <w:pStyle w:val="BookText"/>
        <w:rPr/>
      </w:pPr>
      <w:bookmarkEnd w:id="190"/>
      <w:r>
        <w:rPr>
          <w:rFonts w:ascii="IRNazanin" w:hAnsi="IRNazanin" w:eastAsia="IRNazanin"/>
          <w:color w:val="111111"/>
          <w:sz w:val="28"/>
          <w:sz w:val="28"/>
          <w:szCs w:val="28"/>
          <w:rtl w:val="true"/>
          <w:lang w:bidi="fa-IR"/>
        </w:rPr>
        <w:t>و آیه‌ای محکم و روشن برای آن قرار داده که از آن بازمی‌دارد یا به سوی آن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معاصی و دعوت به سوی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خشم او در گذشته و حال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احکام مخصوص به گروه خاصّی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هیچ‌گاه به سبب کاری که بر پیشینیان خشم گرفته خشنود نمی‌شود و هرگز بر شما به سبب چیزی که از پیشینیان راضی شده است،خشمگین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راه روشنی گام بر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انبیا به آن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سخنی را می‌گویید که بزرگان پیش از شما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نیاز دنیای شما را برطرف ساخته و شما را به شکر نعمتهایش ترغیب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نعمتش را بر شما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 یادش را با زبان بر شما واجب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دلهایتان همواره بیدار باشد</w:t>
      </w:r>
      <w:r>
        <w:rPr>
          <w:rFonts w:eastAsia="IRNazanin" w:cs="IRNazanin"/>
          <w:color w:val="111111"/>
          <w:sz w:val="28"/>
          <w:szCs w:val="28"/>
          <w:rtl w:val="true"/>
          <w:lang w:bidi="fa-IR"/>
        </w:rPr>
        <w:t>).</w:t>
      </w:r>
    </w:p>
    <w:p>
      <w:pPr>
        <w:pStyle w:val="Heading4"/>
        <w:numPr>
          <w:ilvl w:val="3"/>
          <w:numId w:val="1"/>
        </w:numPr>
        <w:rPr/>
      </w:pPr>
      <w:bookmarkStart w:id="191" w:name="__RefHeading___Toc574658_3381743652"/>
      <w:bookmarkStart w:id="192" w:name="_Toc70"/>
      <w:bookmarkEnd w:id="191"/>
      <w:r>
        <w:rPr>
          <w:rtl w:val="true"/>
        </w:rPr>
        <w:t>شرح و تفسیر</w:t>
      </w:r>
      <w:r>
        <w:rPr>
          <w:rtl w:val="true"/>
        </w:rPr>
        <w:t xml:space="preserve">: </w:t>
      </w:r>
      <w:r>
        <w:rPr>
          <w:rtl w:val="true"/>
        </w:rPr>
        <w:t>هدایت الهی در سایه قرآن</w:t>
      </w:r>
      <w:bookmarkEnd w:id="192"/>
    </w:p>
    <w:p>
      <w:pPr>
        <w:pStyle w:val="BookText"/>
        <w:rPr/>
      </w:pPr>
      <w:r>
        <w:rPr>
          <w:rFonts w:ascii="IRNazanin" w:hAnsi="IRNazanin" w:eastAsia="IRNazanin"/>
          <w:color w:val="111111"/>
          <w:sz w:val="28"/>
          <w:sz w:val="28"/>
          <w:szCs w:val="28"/>
          <w:rtl w:val="true"/>
          <w:lang w:bidi="fa-IR"/>
        </w:rPr>
        <w:t>هدایت الهی در سایه قرآن</w:t>
      </w:r>
    </w:p>
    <w:p>
      <w:pPr>
        <w:pStyle w:val="BookText"/>
        <w:rPr/>
      </w:pPr>
      <w:r>
        <w:rPr>
          <w:rFonts w:ascii="IRNazanin" w:hAnsi="IRNazanin" w:eastAsia="IRNazanin"/>
          <w:color w:val="111111"/>
          <w:sz w:val="28"/>
          <w:sz w:val="28"/>
          <w:szCs w:val="28"/>
          <w:rtl w:val="true"/>
          <w:lang w:bidi="fa-IR"/>
        </w:rPr>
        <w:t>در بخش اول خطبه امام علیه السّلام درباره مبدأ و معاد و صفات جمال و جلال الهی و پاداش و کیفر روز قیامت و همچنین بعثت انبیا و رسولان الهی و بیان حلال و حرام برای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درباره قرآن مجید که برترین معجزه پیامبر اسلام و جامع‌ترین دستور العمل تا روز قیامت است سخن می‌گوید و اوصاف مختلفی برای آن ذکر می‌کند که همگی دلالت بر جامعیّت قرآن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امرکننده و بازداره است،خاموش است و گویا،و حجت خداست بر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پیمان عمل به آن را از بندگانش گرفته و آنان را در گرو دستورات قرآن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زاجر،و صامت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 میثاقهم،و ارتهن علیهم أنفسهم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این ترتیب امام علیه السّلام هفت وصف مهم را برای قرآن ذکر فرموده است که برای بیان اهمیّت قرآن و موقعیت آن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زاجر،و 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کدام دو وصف است برای قرآن که واو عاطفه در میان آنها حذف شده است؛یعنی قرآن اوامر و نواهی‌ای دارد و در برابر بعضی از امور که مصلحت در سکوت بوده ساکت شده است و در برابر اموری که آگاهی از آن برای همگان لازم بوده زبان گشوده است،یا اینکه قرآن به حسب ظاهر خاموش است،زیرا خطوط و نقوشی بیش نیست؛ولی در حقیقت با صد زبان سخن می‌گوید و حقایق را فاش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پیمانی است که به هنگام اظهار ایمان به توحید و رسالت پیامبر اسلام صلّی اللّه علیه و اله خداوند و پیامبرش از مؤمنان گرفته‌اند،زیرا وقتی کسی اظهار ایمان نسبت به این دو اصل می‌کند مفهومش تسلیم در برابر فرمان خدا و دستورات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از طریق اعطای عقل،از یک سو و فطرت توحیدی،از سوی دیگر این پیمان را از راه تکوین از همه انسانها گرفته است تا به فرمانش گردن نهند و به کتابش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ارتهن علیهم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همان حقیقتی است که در قرآن مجید آمده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هرکسی در گرو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عین مرهونه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گرو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پرداختن بدهی‌ها آزاد نمی‌شود،همچنین تا انسان وظایف الهیش را انجام ندهد به آزادی و حریّت واقعی نخواهد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سخن،امام علیه السّلام با بیان دو وصف دیگر برای این کتاب بزرگ آسمانی، عمق اهمیّت آن را آشکارتر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به‌وسیله قرآن،نور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ساخت و دین و آیینش را با آن به حدّ کمال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نوره،و أکمل به 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نور در اینجا همان فیض الهی است که از طریق قرآن به بندگان رسیده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به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است که با نزول قرآن و پیام ولایت،دین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سخن به بیان جامعیّت احکام اسلام و قرآن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صلّی اللّه علیه و اله را در حالی از این جهان برد که احکام هدایت قرآن را به خلق،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و حرام را به‌طور کامل برای همگان تبیین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إلی الخلق من أحکام الهدی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خدا را آن‌گونه بزرگ بشمارید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 منه سبحانه ما عظّم من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از پیش خود صفاتی برای خدا قرار ندهید و در مقام عبادت و نیایش و تعظیم و تقدیس پروردگار از خود چیزی اختراع نکنید بلکه در همه این امور تابع هدایتها و دستورهای او باشید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اشاره به توقیفی بودن صفات خدا و تعبّدی بودن عبادات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بیان علّت این موضوع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چیزی از دینش را بر شما پنهان نکرده است،و هیچ مطلبی را که سبب رضایت او یا ناخشنودیش باشد وانگذاشته،جز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آشکار و آیه‌ای محکم و روشن برای آن قرار داده است که از آن بازمی‌دارد یا به سوی آن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لم یخف عنکم شیئا من دینه،و لم یترک شیئا رضیه أو کرهه إلاّ و جعل له علما بادیا </w:t>
      </w:r>
      <w:r>
        <w:rPr>
          <w:rStyle w:val="FootnoteAnchor"/>
          <w:rtl w:val="true"/>
        </w:rPr>
        <w:footnoteReference w:id="122"/>
      </w:r>
      <w:r>
        <w:rPr>
          <w:rFonts w:ascii="IRNazanin" w:hAnsi="IRNazanin" w:eastAsia="IRNazanin"/>
          <w:color w:val="111111"/>
          <w:sz w:val="28"/>
          <w:sz w:val="28"/>
          <w:szCs w:val="28"/>
          <w:rtl w:val="true"/>
          <w:lang w:bidi="fa-IR"/>
        </w:rPr>
        <w:t xml:space="preserve">،و آیة </w:t>
      </w:r>
    </w:p>
    <w:p>
      <w:pPr>
        <w:pStyle w:val="BookText"/>
        <w:rPr/>
      </w:pPr>
      <w:r>
        <w:rPr>
          <w:rFonts w:ascii="IRNazanin" w:hAnsi="IRNazanin" w:eastAsia="IRNazanin"/>
          <w:color w:val="111111"/>
          <w:sz w:val="28"/>
          <w:sz w:val="28"/>
          <w:szCs w:val="28"/>
          <w:rtl w:val="true"/>
          <w:lang w:bidi="fa-IR"/>
        </w:rPr>
        <w:t>محکمة،تزجر عنه،أو تدعو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بیان دیگر،خداوند نسبت به همه اوامر و نواهیش اتمام حجّت فرموده و رسول خدا در رساندن پیام الهی کوتاهی نکرده؛اصول را روشن ساخته و فروع را تبیین کرده است، بنابراین جایی برای ابداعات این و آن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مخصوص زمان پیامبر نبود،بلکه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گذشته و حال و آینده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فرضاه فیما بقی واحد،و سخطه فیما بقی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نباید بعضی به این بهانه متوسل شودند که احکام عصر پیامبر مخصوص آن زمان بوده و با تغییر زمان و دگرگونی محیط باید اجتهاد تازه‌ای به راه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جمله امام اشاره به مضمون حدیث معروف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ادامه این سخن و در تأکید وحدت برنامه‌های الهی درباره همه انسانها،اعم از آیندگان و گذشتگان و حال،می‌افزاید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هیچ‌گاه از شما خشنود نمی‌شود به کاری که بر پیشینیان به سبب آن،خشم گرفته،و هرگز بر شما خشمگین نمی‌شود به چیزی که از پیشینیان راضی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راه روشنی گام برمی‌دارید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انبیا به آن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سخنی را می‌گویید که بزرگان پیش از شما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لن یرضی عنکم بشیء سخطه علی من کان قبلکم،و لن یسخط علیکم بشیء رضیه ممّن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تسیرون فی أثر بیّن،و تتکلّمون برجع قول قد قاله الرّجال من قبلکم</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تعبیرات اشاره به آن است که اصول تعلیمات انبیا و رجال وحی یکی است و برنامه سعادت و تکامل انسانها که از سوی خدا به وسیله مردان وحی ابلاغ شده است </w:t>
      </w:r>
    </w:p>
    <w:p>
      <w:pPr>
        <w:pStyle w:val="BookText"/>
        <w:rPr/>
      </w:pPr>
      <w:r>
        <w:rPr>
          <w:rFonts w:ascii="IRNazanin" w:hAnsi="IRNazanin" w:eastAsia="IRNazanin"/>
          <w:color w:val="111111"/>
          <w:sz w:val="28"/>
          <w:sz w:val="28"/>
          <w:szCs w:val="28"/>
          <w:rtl w:val="true"/>
          <w:lang w:bidi="fa-IR"/>
        </w:rPr>
        <w:t>یکسان است،هرچند با گذشت زمان تکامل بیشتری یافته است و این در واقع یکی از شاخه‌های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سوی پروردگارش بر او نازل شده ایمان آورده است و مؤمنان نیز همگی به خدا و فرشتگانش و کتابهای او و رسولانش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هیچ‌یک از رسولان او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علیه السّلام در پایان این بخش به چند نکته پراهمّیّت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نیاز دنیای شما را برطرف ساخته و شما را به شکر نعمتهایش ترغیب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نعمتش را بر شما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 یاد خود را با زبانهایتان بر شما واجب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دلهایتان همواره بیدار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کفاکم مؤونة دنیاکم،و حثّکم علی الشّکر،و افترض من ألسنتکم الذّکر</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اینکه از یک سو شما را مشمول انواع نعمتها ساخته و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همه مواهب زمین و آسمان را از نور آفتاب گرفته تا باران حیاتبخش و نسیم روح‌پرور و چشمه‌ها و نهرها و منابع زیرزمینی و روزمینی،همه را مسخّر شما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دیگر،به شما دستور شکرگزاری داده،همان کاری که موجب فزونی نعمت و بقای مواهب الهی و الطاف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سوم شما را وادار به یاد او کرده،یادی که مایه آرامش دلها و نجات از چنگال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با ذکر خدا دلها آرامش می‌پذیرد</w:t>
      </w:r>
      <w:r>
        <w:rPr>
          <w:rFonts w:eastAsia="IRNazanin" w:cs="IRNazanin"/>
          <w:color w:val="111111"/>
          <w:sz w:val="28"/>
          <w:szCs w:val="28"/>
          <w:rtl w:val="true"/>
          <w:lang w:bidi="fa-IR"/>
        </w:rPr>
        <w:t xml:space="preserve">». </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w:t>
      </w:r>
      <w:r>
        <w:rPr>
          <w:rFonts w:eastAsia="Amiri" w:cs="Amiri" w:ascii="Amiri" w:hAnsi="Amiri"/>
          <w:color w:val="111111"/>
          <w:sz w:val="28"/>
          <w:szCs w:val="28"/>
          <w:rtl w:val="true"/>
          <w:lang w:bidi="ar-SA"/>
        </w:rPr>
        <w:t xml:space="preserve">» </w:t>
      </w:r>
      <w:bookmarkStart w:id="193" w:name="pg13950_178050"/>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تقوا پیشه کنند هنگامی که وسوسه‌ای از شیطان به آنها می‌رسد به یاد خدا می‌افتند و بینا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را پیدا می‌کنند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اینکه ملاحظه می‌شود امام علیه السّلام از میان همه اعمال واجب و مستحب بر ذکر زبانی تکیه کرده به جهت آن است که ذکر با زبان،مایه بیداری دل است و این بیداری سرچشمه اصلی حرکت به سوی خیر و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اگر زبان در اختیار ذکر خدا قرار نگیرد در اختیار شیطان قرار خواهد گرفت و می‌دانیم که بخش مهمّی از گناهان کبیره با زبان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توجه به نعمتها و شکر منعم در برابر نعمتها،پایه اصلی معرفة الله است همان‌گونه که در علم عقاید آمده است</w:t>
      </w:r>
      <w:r>
        <w:rPr>
          <w:rFonts w:eastAsia="IRNazanin" w:cs="IRNazanin"/>
          <w:color w:val="111111"/>
          <w:sz w:val="28"/>
          <w:szCs w:val="28"/>
          <w:rtl w:val="true"/>
          <w:lang w:bidi="fa-IR"/>
        </w:rPr>
        <w:t>.</w:t>
      </w:r>
    </w:p>
    <w:p>
      <w:pPr>
        <w:pStyle w:val="Heading4"/>
        <w:numPr>
          <w:ilvl w:val="3"/>
          <w:numId w:val="1"/>
        </w:numPr>
        <w:rPr/>
      </w:pPr>
      <w:bookmarkStart w:id="194" w:name="__RefHeading___Toc574660_3381743652"/>
      <w:bookmarkStart w:id="195" w:name="_Toc71"/>
      <w:bookmarkEnd w:id="194"/>
      <w:r>
        <w:rPr>
          <w:rtl w:val="true"/>
        </w:rPr>
        <w:t>نکته‌ها</w:t>
      </w:r>
      <w:bookmarkEnd w:id="195"/>
    </w:p>
    <w:p>
      <w:pPr>
        <w:pStyle w:val="Heading4"/>
        <w:numPr>
          <w:ilvl w:val="3"/>
          <w:numId w:val="1"/>
        </w:numPr>
        <w:rPr/>
      </w:pPr>
      <w:bookmarkStart w:id="196" w:name="__RefHeading___Toc574662_3381743652"/>
      <w:bookmarkStart w:id="197" w:name="_Toc72"/>
      <w:bookmarkEnd w:id="196"/>
      <w:r>
        <w:rPr/>
        <w:t>1</w:t>
      </w:r>
      <w:r>
        <w:rPr>
          <w:rtl w:val="true"/>
        </w:rPr>
        <w:t>-</w:t>
      </w:r>
      <w:r>
        <w:rPr>
          <w:rtl w:val="true"/>
        </w:rPr>
        <w:t>یکسان بودن حکم خدا در اولین و آخرین</w:t>
      </w:r>
      <w:bookmarkEnd w:id="197"/>
    </w:p>
    <w:p>
      <w:pPr>
        <w:pStyle w:val="BookText"/>
        <w:rPr/>
      </w:pPr>
      <w:r>
        <w:rPr>
          <w:rFonts w:ascii="IRNazanin" w:hAnsi="IRNazanin" w:eastAsia="IRNazanin"/>
          <w:color w:val="111111"/>
          <w:sz w:val="28"/>
          <w:sz w:val="28"/>
          <w:szCs w:val="28"/>
          <w:rtl w:val="true"/>
          <w:lang w:bidi="fa-IR"/>
        </w:rPr>
        <w:t>از نکات مهمی که در این بخش از خطبه،امام بر روی آن تأکید می‌کند یکسان بودن اصول احکام الهی در میان همه اقوام و ملل و گذشتگان و مردم امروز و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تاریخ بشر در گذشته و حال شاهد و ناظر انواع تبعیض‌ها در میان اقوام و ملل در وضع قوانین و احکام عرفی بوده است؛گروهی به جهت رنگ پوست و گروه دیگری به موجب طبقه اجتماعی خاص خود،احکام متفاوتی با دیگران داشتند و در واقع خون سفیدپوستان رنگین‌تر از رنگین‌پوستان بوده و طبقه اشراف از نظر قوانین، امتیازات ویژه‌ای بر دیگران داشتند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آمد و با شعار معروف مساوات نژادها و رنگها و قومیتها خط بطلان بر امتیازات </w:t>
      </w:r>
    </w:p>
    <w:p>
      <w:pPr>
        <w:pStyle w:val="BookText"/>
        <w:rPr/>
      </w:pPr>
      <w:r>
        <w:rPr>
          <w:rFonts w:ascii="IRNazanin" w:hAnsi="IRNazanin" w:eastAsia="IRNazanin"/>
          <w:color w:val="111111"/>
          <w:sz w:val="28"/>
          <w:sz w:val="28"/>
          <w:szCs w:val="28"/>
          <w:rtl w:val="true"/>
          <w:lang w:bidi="fa-IR"/>
        </w:rPr>
        <w:t>قومی و نژادی و قبیلگی و طبقات اجتماعی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پیامبر اکرم صلّی اللّه علیه و اله در ایّام حج در سرزمین منا در حالی که بر شتری سوار بود و رو به سوی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ألا إنّ ربّکم واحد و إنّ أباکم واحد ألا لا فضل لعربیّ علی عجمی،و لا لعجمی علی عربی،و لا لإسود علی أحمر،و لا لأحمر علی اسود إلاّ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لیبلغ الشّاهد الغائب؛ ای مردم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شما یکی است و پدرتان یکی،نه عرب بر عجم برتری دارد و نه عجم بر عرب،نه سیاهپوست بر گندمگون </w:t>
      </w:r>
      <w:r>
        <w:rPr>
          <w:rStyle w:val="FootnoteAnchor"/>
          <w:rtl w:val="true"/>
        </w:rPr>
        <w:footnoteReference w:id="129"/>
      </w:r>
      <w:r>
        <w:rPr>
          <w:rFonts w:ascii="IRNazanin" w:hAnsi="IRNazanin" w:eastAsia="IRNazanin"/>
          <w:color w:val="111111"/>
          <w:sz w:val="28"/>
          <w:sz w:val="28"/>
          <w:szCs w:val="28"/>
          <w:rtl w:val="true"/>
          <w:lang w:bidi="fa-IR"/>
        </w:rPr>
        <w:t>و نه گندمگون بر سیاهپوست مگر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دستور الهی را ابلاغ کردم؟همه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حاضران به غایبان برسانند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سخن را پیامبر تنها در اجتماع عظیم منا نفرمود،بلکه در موارد دیگر نیز به عنوان یکی از اصول مسلّم اسلام به آن اشاره کرد از جمله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سلمان فارسی وارد مجلس پیامبر اکرم صلّی اللّه علیه و اله شد،او را گرامی داشتند و به موجب فضیلتها و سن و سالش در صدر مجلس جای دادند،در این هنگام عمر وارد شد و با اعتراض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المتصدّر فیما بین العرب؛این مرد عجمی که در میان عربها صدر نشین شده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بر فراز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در مواقع بیان یک حکم عام و اساسی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من آدم إلی یومنا هذا مثل أسنان المشط؛لا فضل للعربیّ علی الأعجمیّ و لا للأحمر علی الأسود إلاّ بالتّقوی،سلمان بحر لا ینزف و کنز لا ینفد،سلمان منّا أهل البیت؛مردم از زمان آدم تا به امروز همگی مانند دندانهای شانه مساوی هستند،عرب فضیلتی بر عجم ندارد و گندمگون فضیلتی بر سیاه‌پوست مگر به تقوا،سلمان دریایی است که پایان نمی‌گیرد و </w:t>
      </w:r>
    </w:p>
    <w:p>
      <w:pPr>
        <w:pStyle w:val="BookText"/>
        <w:rPr/>
      </w:pPr>
      <w:r>
        <w:rPr>
          <w:rFonts w:ascii="IRNazanin" w:hAnsi="IRNazanin" w:eastAsia="IRNazanin"/>
          <w:color w:val="111111"/>
          <w:sz w:val="28"/>
          <w:sz w:val="28"/>
          <w:szCs w:val="28"/>
          <w:rtl w:val="true"/>
          <w:lang w:bidi="fa-IR"/>
        </w:rPr>
        <w:t>گنجی است که تمام نمی‌شود،سلمان از ما اهل بیت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حدیث به خوبی نشان می‌دهد که نه تنها انسانهایی که در یک عصر زندگی می‌کنند در برابر اصول قوانین الهی یکسانند،بلکه انسانهایی که در طول تاریخ بشریت بر صفحه زمین گام نهاده‌اند در شرایط همگون یکسانند و با توجه به اینکه امتیازات قبیلگی در میان عرب و امتیازات نژادی و طبقاتی در سطح جهان آن روز سخت مورد توجه بود، این حکم اسلام درخشندگی فوق 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امیر مؤمنان علیه السّلام در خطبه بالا تأکیدی بر همین موضوع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 برای اقوام پیشین پسندیده و راضی شده،برای شما هم پسندیده است و آنچه مورد خشم و نفرت بوده،هم‌اکنون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خلیفه دوم هنگامی که به حکومت رسید بار دیگر امتیازات جاهلی از جمله امتیاز عرب را بر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تواریخ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کرد این بیان امام نیز در ادامه بیانات پیامبر است، ارزش فوق 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جمله‌ای از خطبه حجة الوداع که پیامبر اکرم در آنجا اصول قوانین اسلام را برای همگان بیان فرمود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ربّکم واحد و إنّ أباکم واحد کلّکم لآدم و آدم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لعربیّ علی عجمیّ فضل إلاّ بالتّقوی؛ألا 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الغائب؛ای مردم پروردگار شما یکی است و پدر شما همه یکی،شما فرزندان آدم و آدم از خاک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 عجم برتری ندارد مگر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من دستور خدا را به شما رساندم؟همگی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این مطلب را به غایبان برسانند</w:t>
      </w:r>
      <w:r>
        <w:rPr>
          <w:rFonts w:eastAsia="IRNazanin" w:cs="IRNazanin"/>
          <w:color w:val="111111"/>
          <w:sz w:val="28"/>
          <w:szCs w:val="28"/>
          <w:rtl w:val="true"/>
          <w:lang w:bidi="fa-IR"/>
        </w:rPr>
        <w:t xml:space="preserve">». </w:t>
      </w:r>
      <w:r>
        <w:rPr>
          <w:rStyle w:val="FootnoteAnchor"/>
          <w:rtl w:val="true"/>
        </w:rPr>
        <w:footnoteReference w:id="132"/>
      </w:r>
      <w:bookmarkStart w:id="198" w:name="pg13950_178053"/>
    </w:p>
    <w:p>
      <w:pPr>
        <w:pStyle w:val="Heading4"/>
        <w:numPr>
          <w:ilvl w:val="3"/>
          <w:numId w:val="1"/>
        </w:numPr>
        <w:rPr/>
      </w:pPr>
      <w:bookmarkStart w:id="199" w:name="__RefHeading___Toc574664_3381743652"/>
      <w:bookmarkStart w:id="200" w:name="_Toc73"/>
      <w:bookmarkEnd w:id="198"/>
      <w:bookmarkEnd w:id="199"/>
      <w:r>
        <w:rPr/>
        <w:t>2</w:t>
      </w:r>
      <w:r>
        <w:rPr>
          <w:rtl w:val="true"/>
        </w:rPr>
        <w:t>-</w:t>
      </w:r>
      <w:r>
        <w:rPr>
          <w:rtl w:val="true"/>
        </w:rPr>
        <w:t>قرآن ناطق است یا صامت؟</w:t>
      </w:r>
      <w:bookmarkEnd w:id="200"/>
    </w:p>
    <w:p>
      <w:pPr>
        <w:pStyle w:val="BookText"/>
        <w:rPr/>
      </w:pPr>
      <w:r>
        <w:rPr>
          <w:rFonts w:ascii="IRNazanin" w:hAnsi="IRNazanin" w:eastAsia="IRNazanin"/>
          <w:color w:val="111111"/>
          <w:sz w:val="28"/>
          <w:sz w:val="28"/>
          <w:szCs w:val="28"/>
          <w:rtl w:val="true"/>
          <w:lang w:bidi="fa-IR"/>
        </w:rPr>
        <w:t>در آغاز این بخش از خطبه،امام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خاموش است و گویا،این در حالی است که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حکمین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إنّما هو خطّ مستور بین الدّفتین لا ینطق بلسان و لا بدّ له من 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ینطق عنه الرّجال؛ این قرآن خطوطی است که در میان دو جلد مستور و پنهان شده است با زبان سخن نمی‌گوید و نیازمند به ترجمان است و تنها انسانها می‌توانند از آن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به این معنا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 تعبیر باهم منافات ندارد؟پاسخ این است که منظور از ناطق بودن قرآن این است که با لسان عربی مبین احکام خدا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آماده پذیرش باشد او را به سوی خود فرامی‌خواند و به خیر و سعادت هدایت می‌کند،بنابراین برای حق‌طلبان کاملا گویاست؛ولی کسانی که از روی تعصب و لجاج به نزاع برخاسته‌اند پیام قرآن را نمی‌شنوند و اگر بشنوند نشنیده می‌انگارد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افراد باید قاضی و حکم عادلی باشد که پیام قرآن را به آنها برساند و اتمام حجت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داستان جنگ صفین،قرآن پیام روشنی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طغیان کنند و بر دیگر مسلمین ستم روا دارند با آنها پیکار کنید تا تسلیم حق شوند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بر همه واضح بود که علی علیه السّلام اضافه بر اینکه از سوی خدا به خلافت پیامبر منصوب شده بود،از سوی قاطبه مؤمنان و اکثریت قریب به اتفاق مهاجر و انصار نیز برای خلافت پذیرفته شده بود و معاویه و لشکر شام یاغیان و طاغیان بودند که می‌خواستند خود را بر مسلمین تحمیل کنند ولی چون در برابر حکم خدا لجاجت و سرسختی نشان می‌دادند لازم بود کسی به عنوان حکم آنها را به سوی حق رهنمون شود،هرچند متأسفانه حکمیت در مسیر صحیحی قرار نگرفت و نتیجه مطلوبی نداد</w:t>
      </w:r>
      <w:r>
        <w:rPr>
          <w:rFonts w:eastAsia="IRNazanin" w:cs="IRNazanin"/>
          <w:color w:val="111111"/>
          <w:sz w:val="28"/>
          <w:szCs w:val="28"/>
          <w:rtl w:val="true"/>
          <w:lang w:bidi="fa-IR"/>
        </w:rPr>
        <w:t xml:space="preserve">. </w:t>
      </w:r>
      <w:bookmarkStart w:id="201" w:name="pg13950_178054"/>
    </w:p>
    <w:p>
      <w:pPr>
        <w:pStyle w:val="Heading3"/>
        <w:numPr>
          <w:ilvl w:val="2"/>
          <w:numId w:val="1"/>
        </w:numPr>
        <w:rPr/>
      </w:pPr>
      <w:bookmarkStart w:id="202" w:name="__RefHeading___Toc574666_3381743652"/>
      <w:bookmarkStart w:id="203" w:name="_Toc74"/>
      <w:bookmarkEnd w:id="201"/>
      <w:bookmarkEnd w:id="202"/>
      <w:r>
        <w:rPr>
          <w:rtl w:val="true"/>
        </w:rPr>
        <w:t>بخش سوم</w:t>
      </w:r>
      <w:bookmarkEnd w:id="203"/>
    </w:p>
    <w:p>
      <w:pPr>
        <w:pStyle w:val="Heading4"/>
        <w:numPr>
          <w:ilvl w:val="3"/>
          <w:numId w:val="1"/>
        </w:numPr>
        <w:rPr/>
      </w:pPr>
      <w:bookmarkStart w:id="204" w:name="__RefHeading___Toc574668_3381743652"/>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و أوصاکم بالتّقوی،و جعلها منتهی رضاه،و حاجته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الّذی أنتم بعینه،و نواصیکم بیده،و تقلّبکم فی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أسررتم علمه،و إن أعلنتم کتبه؛قد وکّل بذلک حفظة کراما،لا یسقطون حقّا،و لا یثبتون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الفتن،و نورا من الظّلم،و یخلّده فیما اشتهت نفسه،و ینزله منزل الکرامة عنده، فی دار اصطنعها لنفسه؛ظلّها عرشه،و نورها بهجته،و زوّارها ملائکته،و رفقاؤها رسله؛فبادروا المعاد،و سابقوا الآجال،فإنّ النّاس یوشک أن ینقطع بهم الأمل،و یرهقهم الأجل،و یسدّ عنهم باب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أصبحتم فی مثل ما سأل إلیه الرّجعة من کان قبلکم،و أنتم بنو سبیل،علی سفر من دار لیست بدارکم،و قد أوذنتم منها بالإرتحال،و أمرتم فیها بالزّاد</w:t>
      </w:r>
      <w:r>
        <w:rPr>
          <w:rFonts w:eastAsia="IRNazanin" w:cs="IRNazanin"/>
          <w:color w:val="111111"/>
          <w:sz w:val="28"/>
          <w:szCs w:val="28"/>
          <w:rtl w:val="true"/>
          <w:lang w:bidi="fa-IR"/>
        </w:rPr>
        <w:t>.</w:t>
      </w:r>
    </w:p>
    <w:p>
      <w:pPr>
        <w:pStyle w:val="Heading4"/>
        <w:numPr>
          <w:ilvl w:val="3"/>
          <w:numId w:val="1"/>
        </w:numPr>
        <w:rPr/>
      </w:pPr>
      <w:bookmarkStart w:id="206" w:name="__RefHeading___Toc574670_3381743652"/>
      <w:bookmarkStart w:id="207" w:name="_Toc76"/>
      <w:bookmarkEnd w:id="206"/>
      <w:r>
        <w:rPr>
          <w:rtl w:val="true"/>
        </w:rPr>
        <w:t>ترجمه</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به تقوا سفارش فرموده و آن را آخرین مرحله خشنودی و خواست خویش از بندگان قرار داده است،پس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برابر خداوندی که همواره در پیشگاه او حاضرید،زمام امور شما به دست اوست و حرکات شما در اختیار وی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اگر کار خود را پنهان کنید می‌داند و اگر آشکار سازید ثبت می‌کند،پاسداران والامقامی برای ثبت اعمال شما گماشته که از هیچ حقّی غفلت نمی‌ورزند و چیزی را بیهوده ثبت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آن کس که تقوا پیشه کند خداوند </w:t>
      </w:r>
      <w:bookmarkStart w:id="208" w:name="pg13950_178055"/>
    </w:p>
    <w:p>
      <w:pPr>
        <w:pStyle w:val="BookText"/>
        <w:rPr/>
      </w:pPr>
      <w:bookmarkEnd w:id="208"/>
      <w:r>
        <w:rPr>
          <w:rFonts w:ascii="IRNazanin" w:hAnsi="IRNazanin" w:eastAsia="IRNazanin"/>
          <w:color w:val="111111"/>
          <w:sz w:val="28"/>
          <w:sz w:val="28"/>
          <w:szCs w:val="28"/>
          <w:rtl w:val="true"/>
          <w:lang w:bidi="fa-IR"/>
        </w:rPr>
        <w:t>راهی برای رهایی از فتنه‌ها به رویش می‌گشاید و نوری در دل تاریکیها به او اعطا می‌کند، او را در آنجا که دوست دارد و به آن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مخلّد می‌سازد و در جایگاه والایی نزد خود در سرایی که آن را برای خاصّان خویش ساخته است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سایه‌اش از عرش خداست و نور و روشنایی‌اش جمال اوست،زائرانش فرشتگان و یارانش پیامبران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سوی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سبقت جویید و بر سرآمد زندگی خود پیشی گیرید،زیرا نزدیک است آرزوهای مردم قطع گردد و مرگ آنها را در آغوش کشد و درهای توبه به رویشان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کسانی هستید که قبل از شما بودند؛مرگشان فرا رسید و تقاضای بازگشت به این جهان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رهروانی در حال کوچ کردن از خانه‌ای هستید که خانه شما نیست،فرمان کوچ به شما داده شده و دستور تهیّه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شما داده‌اند</w:t>
      </w:r>
      <w:r>
        <w:rPr>
          <w:rFonts w:eastAsia="IRNazanin" w:cs="IRNazanin"/>
          <w:color w:val="111111"/>
          <w:sz w:val="28"/>
          <w:szCs w:val="28"/>
          <w:rtl w:val="true"/>
          <w:lang w:bidi="fa-IR"/>
        </w:rPr>
        <w:t>.</w:t>
      </w:r>
    </w:p>
    <w:p>
      <w:pPr>
        <w:pStyle w:val="Heading4"/>
        <w:numPr>
          <w:ilvl w:val="3"/>
          <w:numId w:val="1"/>
        </w:numPr>
        <w:rPr/>
      </w:pPr>
      <w:bookmarkStart w:id="209" w:name="__RefHeading___Toc574672_3381743652"/>
      <w:bookmarkStart w:id="210" w:name="_Toc77"/>
      <w:bookmarkEnd w:id="209"/>
      <w:r>
        <w:rPr>
          <w:rtl w:val="true"/>
        </w:rPr>
        <w:t>شرح و تفسیر</w:t>
      </w:r>
      <w:r>
        <w:rPr>
          <w:rtl w:val="true"/>
        </w:rPr>
        <w:t xml:space="preserve">: </w:t>
      </w:r>
      <w:r>
        <w:rPr>
          <w:rtl w:val="true"/>
        </w:rPr>
        <w:t>جایگاه عظیم تقوا</w:t>
      </w:r>
      <w:bookmarkEnd w:id="210"/>
    </w:p>
    <w:p>
      <w:pPr>
        <w:pStyle w:val="BookText"/>
        <w:rPr/>
      </w:pPr>
      <w:r>
        <w:rPr>
          <w:rFonts w:ascii="IRNazanin" w:hAnsi="IRNazanin" w:eastAsia="IRNazanin"/>
          <w:color w:val="111111"/>
          <w:sz w:val="28"/>
          <w:sz w:val="28"/>
          <w:szCs w:val="28"/>
          <w:rtl w:val="true"/>
          <w:lang w:bidi="fa-IR"/>
        </w:rPr>
        <w:t>جایگاه عظیم تقوا</w:t>
      </w:r>
    </w:p>
    <w:p>
      <w:pPr>
        <w:pStyle w:val="BookText"/>
        <w:rPr/>
      </w:pPr>
      <w:r>
        <w:rPr>
          <w:rFonts w:ascii="IRNazanin" w:hAnsi="IRNazanin" w:eastAsia="IRNazanin"/>
          <w:color w:val="111111"/>
          <w:sz w:val="28"/>
          <w:sz w:val="28"/>
          <w:szCs w:val="28"/>
          <w:rtl w:val="true"/>
          <w:lang w:bidi="fa-IR"/>
        </w:rPr>
        <w:t>امام علیه السّلام در این بخش از خطبه با تأکید هرچه بیشتر دعوت به تقوا و دلیل آن را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آثار تقوا سخن می‌گوید و در ادامه درباره ناپایداری دنیا و سفر آخرت و زاد و توشه آن‌که تقواست شرح پرمعنایی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تقوا سفارش کرده و آن را آخرین مرحله خشنودی و خواست خویش از بندگان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أوصاکم بالتّقوی،و جعلها منتهی رضاه،و حاجته من خلقه</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نشان می‌دهد که تقوا برترین خواست پروردگار از بندگان و بالاترین افتخار برای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آیات قرآنی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أَتْقاکُمْ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و بالاترین بها را برای تقوا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تقوا احساس مسئولیت از درون است از یک سو زاییده ایمان قوی است و از سوی دیگر سرچشمه اطاعت و پرهیز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حاجت در مورد خداوند؛نه به این معناست که خداوند احتیاج به بندگان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در لغت تنها به معنای نیاز و فقر نیست،بلکه گاه به معنای درخواست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بیان دلیل رعایت تقوای شدید در پیشگاه الهی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در برابر خداوندی پیشه کنید که همواره در پیشگاه او حاضرید و زمام شما به دست اوست و حرکات شما در اختیار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الّذی أنتم بعینه،و نواصیکم </w:t>
      </w:r>
      <w:r>
        <w:rPr>
          <w:rStyle w:val="FootnoteAnchor"/>
          <w:rtl w:val="true"/>
        </w:rPr>
        <w:footnoteReference w:id="137"/>
      </w:r>
      <w:r>
        <w:rPr>
          <w:rFonts w:ascii="IRNazanin" w:hAnsi="IRNazanin" w:eastAsia="IRNazanin"/>
          <w:color w:val="111111"/>
          <w:sz w:val="28"/>
          <w:sz w:val="28"/>
          <w:szCs w:val="28"/>
          <w:rtl w:val="true"/>
          <w:lang w:bidi="fa-IR"/>
        </w:rPr>
        <w:t xml:space="preserve">بیده،و تقلّبکم </w:t>
      </w:r>
      <w:r>
        <w:rPr>
          <w:rStyle w:val="FootnoteAnchor"/>
          <w:rtl w:val="true"/>
        </w:rPr>
        <w:footnoteReference w:id="138"/>
      </w:r>
      <w:r>
        <w:rPr>
          <w:rFonts w:ascii="IRNazanin" w:hAnsi="IRNazanin" w:eastAsia="IRNazanin"/>
          <w:color w:val="111111"/>
          <w:sz w:val="28"/>
          <w:sz w:val="28"/>
          <w:szCs w:val="28"/>
          <w:rtl w:val="true"/>
          <w:lang w:bidi="fa-IR"/>
        </w:rPr>
        <w:t>فی قبضته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عالم محضر خداست و زمام اختیار همه به دست اوست،هرچند بندگان را در اعمالشان آزاد قرار داده؛ولی این آزادی به معنای سلب قدرت از ذات پاک او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اگر کار خود را پنهان کنید می‌داند و اگر آشکار سازید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والامقامی برای ثبت اعمال شما گماشته که از حفظ هیچ حقّی غفلت نمی‌ورزند و چیزی را بیهوده ثبت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أسررتم علمه،و إن أعلنتم کتبه؛قد وکّل بذلک حفظة کراما،لا یسقطون حقّا،و لا یثبتون باطلا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در قرآن مجید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قَوْلَکُمْ أَوِ اجْهَرُوا بِهِ إِنَّهُ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سخنان خود را پنهان سازید یا آشکار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آنچه در درون سینه‌هاست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 کِراماً کاتِبِینَ یَعْلَمُونَ ما تَفْعَلُونَ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بی‌شک نگهبانانی بر شما گمارده شده والامقام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می‌دانند شما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ثبت اعمال به وسیله فرشتگان حافظ اعمال،برای تأکید است وگرنه از جمله‌های قبل به خوبی روشن شد که آشکار و پنهان و همه‌چیز در زمین و آسمان در برابر علم خدا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وکّل بذلک ؛خداوند برای کتابت گروهی را مأمور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این‌که کتابت اعمال آشکار را به اعمال محدود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أعلنتم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فرشتگان الهی مأموریت ندارند همه اعمال پنهانی را بنویسند و خداوندی که ستار العیوب است بخشی از این اعمال را از قلمرو اطلاع آنها خارج ساخته و تنها در اختیار خودش قرار داده است و این حکایت از نهایت لطف او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کمیل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سیّئة أمرت باثباتها الکرام الکاتبین الّذین وکّلتهم بحفظ ما یکون منّی و جعلتهم شهودا علیّ مع جوارحی و کنت انت الرّقیب علیّ من ورائهم و الشّاهد لما خفی عنهم و برحمتک اخفیته و بفضلک سترته؛خداوندا گناهان مرا ببخش هرگناهی که فرشتگان والامقام را مأمور ثبت آن کرده‌ای همان‌ها که مأموریت دارند همه آنچه را از من سر می‌زند بنویسند و آنها را افزون بر اعضای من گواه من قرار دادی و تو در ماورای آنها مراقب آنان هستی و گواه بر چیزی هستی که از آنها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رحمتت آن را پنهان سختی و به سبب فضلت مستور 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بیان آثار و برکات تقوا می‌پردازد و در عبارت کوتاه و بسیار پرمعنایی چهار نتیجه برای تقوا و پرهیزکاری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اولین و دومین‌اش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 کس که تقوا پیشه کند،خداوند راهی برای رهایی از فتنه‌ها به رویش می‌گشاید و نور در دل تاریکیها به او اعطا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الفتن،و نورا من الظّلم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قسمت اول این سخن برگرفته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ابو ذر غفاری نقل شده 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آیة لو أخذ بها النّاس لکففتهم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یقولها و یعیدها؛من آیه‌ای را می‌دانم که اگر همه انسانها دست به دامن آن زنند برای حلّ مشکلاتشان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بارها تکرار نمود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قسمت دوم برگرفته از آیات دیگر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اگر تقوای الهی پیشه کنید برای شما وسیله جداسازی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روشن‌بینی خاصّی که در پرتو آن حق را از باطل خواهید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سومین و چهارمین ثمره پربار تقوا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آنچه دوست دارد و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مخلّد می‌سازد و در جایگاه والایی نزد خود در سرایی که آن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ساخته است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یخلّده فیما اشتهت نفسه،و ینزله منزل الکرامة عنده،فی دار اصطنعها </w:t>
      </w:r>
      <w:r>
        <w:rPr>
          <w:rStyle w:val="FootnoteAnchor"/>
          <w:rtl w:val="true"/>
        </w:rPr>
        <w:footnoteReference w:id="144"/>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نتیجه تقوا را بیرون رفتن از فتنه‌ها و برطرف شدن ظلمتها از صحنه زندگی پرهیزکاران در این جهان و خلود در مواهب مادی و معنوی در آن جهان ذکر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خداوند میان نعمتهای مادی و معنوی این جهان و مادی و معنوی آن جهان را برای پرهیزگاران جمع می‌کند و جمله‌های بالا هرکدام اشاره به یکی از این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 است که خداوند منزلگاه خاص آخرت را برای خاصّان خویش آفریده یا از قبیل تعبیراتی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اشاره به عظمت و اهمیّت آن 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شرح اوصاف این جایگاه ویژه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سایه‌اش از عرش خداست و نور و روشنایی‌اش جمال اوست،زائرانش فرشتگان و یارانش پیامبران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ظلّها عرشه،و نورها بهجته،و زوّارها ملائکته،و رفقاؤها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چه جایگاه والایی است جایی که مافوق زمین و آسمان و در سایه عرش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انوار الهی آن را روشن کرده و فرشتگان او هردم به زیارت انسان می‌آیند و او با پیامبران بزرگ همنشین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اوصافی که شنیدنش انسان را به وجد می‌آورد،پس دیدنش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خدا و پیامبر را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کسانی خواهند بود که خدا نعمت خود را بر آنان تمام کرده؛از پیامبران و صدیقان و شهدا و صالحان و آنها رفیق‌های خوبی هستند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که امام علیه السّلام دعوت به تقوا کرد و آثار بسیار گران‌بهای آن را بیان فرمود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سوی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جویید و بر اجل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فرصتها از دست برود و عمر به پایان برسد از آن بهره بردارید و زاد و توشه بیندوزید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فبادروا المعاد،و سابقوا </w:t>
      </w:r>
    </w:p>
    <w:p>
      <w:pPr>
        <w:pStyle w:val="BookText"/>
        <w:rPr/>
      </w:pP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کَعَرْضِ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تازید برای رسیدن به مغفرت پروردگارتان و بهشتی که وسعت آن همچون وسعت آسمان و زمین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بهشتیان از هردری وارد می‌شوند و می‌گویند سلام بر شما به سبب صبر و استقامتتان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سرانجام این سرا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ادامه سخن به بیان علت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نزدیک است آرزوهای مردم قطع گردد و مرگ آنها را در آغوش کشد و درهای توبه به رویشان بسته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کسانی هستید که قبل از شما بودند؛مرگشان فرارسید و تقاضای بازگشت به این جهان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النّاس یوشک أن ینقطع بهم الأمل،و یرهقهم </w:t>
      </w:r>
      <w:r>
        <w:rPr>
          <w:rStyle w:val="FootnoteAnchor"/>
          <w:rtl w:val="true"/>
        </w:rPr>
        <w:footnoteReference w:id="148"/>
      </w:r>
      <w:r>
        <w:rPr>
          <w:rFonts w:ascii="IRNazanin" w:hAnsi="IRNazanin" w:eastAsia="IRNazanin"/>
          <w:color w:val="111111"/>
          <w:sz w:val="28"/>
          <w:sz w:val="28"/>
          <w:szCs w:val="28"/>
          <w:rtl w:val="true"/>
          <w:lang w:bidi="fa-IR"/>
        </w:rPr>
        <w:t>الأجل،و یسدّ عنهم باب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أصبحتم فی مثل ما سأل إلیه الرّجعة من کان قبلکم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چیزی است که در قرآن آمده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 لَعَلِّی أَعْمَلُ صالِحاً فِیما تَرَکْتُ 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بازگردانید شاید در آنچه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سخنی است که او به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نخواهد بود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علیه السّلام این است که پیش از آن‌که به چنین سرنوشتی گرفتار شوید و </w:t>
      </w:r>
    </w:p>
    <w:p>
      <w:pPr>
        <w:pStyle w:val="BookText"/>
        <w:rPr/>
      </w:pPr>
      <w:r>
        <w:rPr>
          <w:rFonts w:ascii="IRNazanin" w:hAnsi="IRNazanin" w:eastAsia="IRNazanin"/>
          <w:color w:val="111111"/>
          <w:sz w:val="28"/>
          <w:sz w:val="28"/>
          <w:szCs w:val="28"/>
          <w:rtl w:val="true"/>
          <w:lang w:bidi="fa-IR"/>
        </w:rPr>
        <w:t>تقاضایی که پذیرفته نمی‌شود داشته باشید امروز آنچه از اعمال صالح و توبه از گناه می‌خواهید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همگان را به سفر آخرت و آمادگی برای این سفر طولانی و پرخطر متوجه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رهروانی هستید در حال کوچ کردن از خانه‌ای که خانه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سرایی است ناپایدار و منزلگاهی است در مسیر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بنو سبیل،علی سفر من دار لیست بدارکم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کوچ به شما اعلام شده و دستور تهیّه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أوذنتم منها بالإرتحال،و أمرتم فیها بالزّاد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بعضی از آیات قرآن و در بسیاری از روایات این تشبیه گویا برای سرای آخرت و دنیا و ساکنان این جهان دیده می‌شود که انسانها را به مسافرانی شبیه کرده‌اند که به سوی سرمنزل مقصود در حرکتند و در راه به منزلگاهی رسیده‌اند که باید چند روزی در آن توقف کنند و زاد و توشه و مرکب فراهم سازند و از آنجا به راه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چیزی جز تقوا و مرکب راهوار چیزی جز ایمان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تهیه آن کوتاهی کنند،در راه می‌مانند و هلاک می‌شوند و هرگز به مقصد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قافله‌سالاران انبیا و اوصیا هستند که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برآورده و ندای زاد و توشه را آماده سازید سر داده‌اند،هرچند گروهی در خوابند یا بیدارند و گوش شنوا ندارند و بانگ و ندای آنها را نمی‌شنوند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الْآخِرَةَ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آخرت،سرای جاویدان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پرهیزکاری است</w:t>
      </w:r>
      <w:r>
        <w:rPr>
          <w:rFonts w:eastAsia="IRNazanin" w:cs="IRNazanin"/>
          <w:color w:val="111111"/>
          <w:sz w:val="28"/>
          <w:szCs w:val="28"/>
          <w:rtl w:val="true"/>
          <w:lang w:bidi="fa-IR"/>
        </w:rPr>
        <w:t xml:space="preserve">». </w:t>
      </w:r>
      <w:r>
        <w:rPr>
          <w:rStyle w:val="FootnoteAnchor"/>
          <w:rtl w:val="true"/>
        </w:rPr>
        <w:footnoteReference w:id="151"/>
      </w:r>
      <w:bookmarkStart w:id="211" w:name="pg13950_178062"/>
    </w:p>
    <w:p>
      <w:pPr>
        <w:pStyle w:val="Heading3"/>
        <w:numPr>
          <w:ilvl w:val="2"/>
          <w:numId w:val="1"/>
        </w:numPr>
        <w:rPr/>
      </w:pPr>
      <w:bookmarkStart w:id="212" w:name="__RefHeading___Toc574674_3381743652"/>
      <w:bookmarkStart w:id="213" w:name="_Toc78"/>
      <w:bookmarkEnd w:id="211"/>
      <w:bookmarkEnd w:id="212"/>
      <w:r>
        <w:rPr>
          <w:rtl w:val="true"/>
        </w:rPr>
        <w:t>بخش چهارم</w:t>
      </w:r>
      <w:bookmarkEnd w:id="213"/>
    </w:p>
    <w:p>
      <w:pPr>
        <w:pStyle w:val="Heading4"/>
        <w:numPr>
          <w:ilvl w:val="3"/>
          <w:numId w:val="1"/>
        </w:numPr>
        <w:rPr/>
      </w:pPr>
      <w:bookmarkStart w:id="214" w:name="__RefHeading___Toc574676_3381743652"/>
      <w:bookmarkStart w:id="215" w:name="_Toc7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و اعلموا أنّه لیس لهذا الجلد الرّقیق صبر علی النّار،فارحموا نفوسکم، فإنّکم قد جرّبتموها فی مصائب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أفرأیتم جزع أحدکم من الشّوکة تصیبه،و العثرة تدمیه،و الرّمضاء تحرقه؟فکیف إذا کان بین طابقین من نار،ضجیع حجر،و قرین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أعلمتم أنّ مالکا إذا غضب علی النّار حطم بعضها بعضا لغضبه،و إذا زجرها توثّبت بین أبوابها جزعا من زجرته</w:t>
      </w:r>
      <w:r>
        <w:rPr>
          <w:rFonts w:eastAsia="IRNazanin" w:cs="IRNazanin"/>
          <w:color w:val="111111"/>
          <w:sz w:val="28"/>
          <w:szCs w:val="28"/>
          <w:rtl w:val="true"/>
          <w:lang w:bidi="fa-IR"/>
        </w:rPr>
        <w:t>!</w:t>
      </w:r>
    </w:p>
    <w:p>
      <w:pPr>
        <w:pStyle w:val="Heading4"/>
        <w:numPr>
          <w:ilvl w:val="3"/>
          <w:numId w:val="1"/>
        </w:numPr>
        <w:rPr/>
      </w:pPr>
      <w:bookmarkStart w:id="216" w:name="__RefHeading___Toc574678_3381743652"/>
      <w:bookmarkStart w:id="217" w:name="_Toc80"/>
      <w:bookmarkEnd w:id="216"/>
      <w:r>
        <w:rPr>
          <w:rtl w:val="true"/>
        </w:rPr>
        <w:t>ترجمه</w:t>
      </w:r>
      <w:bookmarkEnd w:id="2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این پوست نازک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آتش دوزخ را ندارد،بنابراین بر خویشتن رحم کنید،چنان‌که شما این حقیقت را درباره خویش در مصائب دنیا آزموده‌اید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ناراحتی یکی از شما را که خاری به بدنش فرومی‌رود و یا زمین خوردنی که او را کمی مجروح می‌سازد و یا ریگهای داغ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آزار می‌دهد،مشاهده کرده‌اید؟حال چگونه خواهید بود هنگامی که در میان دو طبقه از آتش بر کنار سنگ‌های گداخته در مجاورت شیطان قرار گیرید؟آیا می‌دانید آن‌گاه که مالک دوزخ بر آتش خشم می‌گیرد،آتشها روی هم می‌غلتند و یکدیگر را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شعله‌های عظیم از درون آنها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بر آتش فریاد زند از وحشت فریادش قطعات عظیم آتش در میان درهای جهنم به هرسو پرتاب می‌شوند</w:t>
      </w:r>
      <w:r>
        <w:rPr>
          <w:rFonts w:eastAsia="IRNazanin" w:cs="IRNazanin"/>
          <w:color w:val="111111"/>
          <w:sz w:val="28"/>
          <w:szCs w:val="28"/>
          <w:rtl w:val="true"/>
          <w:lang w:bidi="fa-IR"/>
        </w:rPr>
        <w:t>!</w:t>
      </w:r>
      <w:bookmarkStart w:id="218" w:name="pg13950_178063"/>
    </w:p>
    <w:p>
      <w:pPr>
        <w:pStyle w:val="Heading4"/>
        <w:numPr>
          <w:ilvl w:val="3"/>
          <w:numId w:val="1"/>
        </w:numPr>
        <w:rPr/>
      </w:pPr>
      <w:bookmarkStart w:id="219" w:name="__RefHeading___Toc574680_3381743652"/>
      <w:bookmarkStart w:id="220" w:name="_Toc81"/>
      <w:bookmarkEnd w:id="218"/>
      <w:bookmarkEnd w:id="219"/>
      <w:r>
        <w:rPr>
          <w:rtl w:val="true"/>
        </w:rPr>
        <w:t>شرح و تفسیر</w:t>
      </w:r>
      <w:r>
        <w:rPr>
          <w:rtl w:val="true"/>
        </w:rPr>
        <w:t xml:space="preserve">: </w:t>
      </w:r>
      <w:r>
        <w:rPr>
          <w:rtl w:val="true"/>
        </w:rPr>
        <w:t>عذاب هولناک قیامت</w:t>
      </w:r>
      <w:r>
        <w:rPr>
          <w:rtl w:val="true"/>
        </w:rPr>
        <w:t>!</w:t>
      </w:r>
      <w:bookmarkEnd w:id="220"/>
    </w:p>
    <w:p>
      <w:pPr>
        <w:pStyle w:val="BookText"/>
        <w:rPr/>
      </w:pPr>
      <w:r>
        <w:rPr>
          <w:rFonts w:ascii="IRNazanin" w:hAnsi="IRNazanin" w:eastAsia="IRNazanin"/>
          <w:color w:val="111111"/>
          <w:sz w:val="28"/>
          <w:sz w:val="28"/>
          <w:szCs w:val="28"/>
          <w:rtl w:val="true"/>
          <w:lang w:bidi="fa-IR"/>
        </w:rPr>
        <w:t>عذاب هولناک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سفارشهای مؤکّدی که درباره تقوا و پرهیزکاری در بخش پیشین گذشت در این بخش از خطبه اشارات تکان‌دهنده‌ای به کیفرهای سخت آخرت و عذاب‌های هولناک دوزخ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پوست نازک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آتش دوزخ را ندارد،بنابراین بر خویشتن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لهذا الجلد الرّقیق صبر علی النّار،فارحموا نفوسکم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مقایسه‌ای ساده و روشن شدّت سوزش فوق العاده عذاب دوزخ را مجسّم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حقیقت را درباره خویش در مصائب دنیا آزموده‌اید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ناراحتی یکی از شما را که خاری به بدنش فرومی‌رود و یا زمین خوردنی که او را کمی مجروح می‌سازد و یا ریگهای داغ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آزار می‌دهد،مشاهده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مصائب جزئی ناراحت می‌شوید و گاه فریادتان بلند می‌شود،حال فکر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در میان دو طبقه از آتش در کنار سنگهای گداخته،در مجاورت شیطان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قد جرّبتموها فی مصائب الدّنیا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فرأیتم جزع أحدکم من الشّوکة </w:t>
      </w:r>
      <w:r>
        <w:rPr>
          <w:rStyle w:val="FootnoteAnchor"/>
          <w:rtl w:val="true"/>
        </w:rPr>
        <w:footnoteReference w:id="152"/>
      </w:r>
      <w:r>
        <w:rPr>
          <w:rFonts w:ascii="IRNazanin" w:hAnsi="IRNazanin" w:eastAsia="IRNazanin"/>
          <w:color w:val="111111"/>
          <w:sz w:val="28"/>
          <w:sz w:val="28"/>
          <w:szCs w:val="28"/>
          <w:rtl w:val="true"/>
          <w:lang w:bidi="fa-IR"/>
        </w:rPr>
        <w:t xml:space="preserve">تصیبه،و العثرة تدمیه </w:t>
      </w:r>
      <w:r>
        <w:rPr>
          <w:rStyle w:val="FootnoteAnchor"/>
          <w:rtl w:val="true"/>
        </w:rPr>
        <w:footnoteReference w:id="153"/>
      </w:r>
      <w:r>
        <w:rPr>
          <w:rFonts w:ascii="Amiri" w:hAnsi="Amiri" w:eastAsia="Amiri" w:cs="Amiri"/>
          <w:color w:val="111111"/>
          <w:sz w:val="28"/>
          <w:sz w:val="28"/>
          <w:szCs w:val="28"/>
          <w:rtl w:val="true"/>
          <w:lang w:bidi="ar-SA"/>
        </w:rPr>
        <w:t xml:space="preserve">،و الرّمضاء </w:t>
      </w:r>
      <w:r>
        <w:rPr>
          <w:rStyle w:val="FootnoteAnchor"/>
          <w:rtl w:val="true"/>
        </w:rPr>
        <w:footnoteReference w:id="154"/>
      </w:r>
      <w:r>
        <w:rPr>
          <w:rFonts w:ascii="IRNazanin" w:hAnsi="IRNazanin" w:eastAsia="IRNazanin"/>
          <w:color w:val="111111"/>
          <w:sz w:val="28"/>
          <w:sz w:val="28"/>
          <w:szCs w:val="28"/>
          <w:rtl w:val="true"/>
          <w:lang w:bidi="fa-IR"/>
        </w:rPr>
        <w:t xml:space="preserve">تحرقه؟ فکیف إذا کان بین طابقین </w:t>
      </w:r>
      <w:r>
        <w:rPr>
          <w:rStyle w:val="FootnoteAnchor"/>
          <w:rtl w:val="true"/>
        </w:rPr>
        <w:footnoteReference w:id="155"/>
      </w:r>
      <w:r>
        <w:rPr>
          <w:rFonts w:ascii="IRNazanin" w:hAnsi="IRNazanin" w:eastAsia="IRNazanin"/>
          <w:color w:val="111111"/>
          <w:sz w:val="28"/>
          <w:sz w:val="28"/>
          <w:szCs w:val="28"/>
          <w:rtl w:val="true"/>
          <w:lang w:bidi="fa-IR"/>
        </w:rPr>
        <w:t>من نار،ضجیع حجر،و قرین شیطان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آن‌گاه که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می‌گیرد،آتشهای بر روی هم می‌غلتند و یکدیگر را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شعله‌های عظیم از درون آنها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بر آتش فریاد زند از وحشت فریاد او قطعات عظیم آتش در میان درهای جهنم به هرسو پرتاب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أعلمتم أنّ مالکا إذا غضب علی النّار حطم </w:t>
      </w:r>
      <w:r>
        <w:rPr>
          <w:rStyle w:val="FootnoteAnchor"/>
          <w:rtl w:val="true"/>
        </w:rPr>
        <w:footnoteReference w:id="156"/>
      </w:r>
      <w:r>
        <w:rPr>
          <w:rFonts w:ascii="IRNazanin" w:hAnsi="IRNazanin" w:eastAsia="IRNazanin"/>
          <w:color w:val="111111"/>
          <w:sz w:val="28"/>
          <w:sz w:val="28"/>
          <w:szCs w:val="28"/>
          <w:rtl w:val="true"/>
          <w:lang w:bidi="fa-IR"/>
        </w:rPr>
        <w:t xml:space="preserve">بعضها بعضا لغضبه،و إذا زجرها توثّبت </w:t>
      </w:r>
      <w:r>
        <w:rPr>
          <w:rStyle w:val="FootnoteAnchor"/>
          <w:rtl w:val="true"/>
        </w:rPr>
        <w:footnoteReference w:id="157"/>
      </w:r>
      <w:r>
        <w:rPr>
          <w:rFonts w:ascii="IRNazanin" w:hAnsi="IRNazanin" w:eastAsia="IRNazanin"/>
          <w:color w:val="111111"/>
          <w:sz w:val="28"/>
          <w:sz w:val="28"/>
          <w:szCs w:val="28"/>
          <w:rtl w:val="true"/>
          <w:lang w:bidi="fa-IR"/>
        </w:rPr>
        <w:t>بین أبوابها جزعا من زجرته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شرح این بخش از خطبه می‌رسد سخن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خطبه‌های نهج البلاغه دو یا سه اصل را همراه با هم تعقیب می‌کنند،از یک سو حمد و ستایش و تعظیم پروردگار و شرح صفات جمال و جلال و اسمای حسنای او و از سوی دیگر،ثنا و تمجید پیامبر اکرم صلّی اللّه علیه و اله و نور و هدایتی که برای جهان انسانیّت آورده از سوی سوم سخن از فکر و فریب دنیا و سکرات مرگ و وحشت قبر و حساب و عذابهای شدید الهی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با این همه تکرار،چیزی مکرر در آن نیست،زیرا هر کدام اسلوب تازه و شکل جدید و بدیعی دارد که در قبل و بعد آن دیده نمی‌شود،چیزی که شارحان نهج البلاغه را به زحمت می‌افکند و در حیرت فرومی‌برد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علیه السّلام در این سخن ناتوانی و ناراحتی شدید انسان را در برابر مصائب کوچک دنیا شرح می‌دهد و آن را با مسائل عظیم آخرت و عذاب‌های شدید آن مقایسه </w:t>
      </w:r>
    </w:p>
    <w:p>
      <w:pPr>
        <w:pStyle w:val="BookText"/>
        <w:rPr/>
      </w:pPr>
      <w:r>
        <w:rPr>
          <w:rFonts w:ascii="IRNazanin" w:hAnsi="IRNazanin" w:eastAsia="IRNazanin"/>
          <w:color w:val="111111"/>
          <w:sz w:val="28"/>
          <w:sz w:val="28"/>
          <w:szCs w:val="28"/>
          <w:rtl w:val="true"/>
          <w:lang w:bidi="fa-IR"/>
        </w:rPr>
        <w:t>می‌کند و به همگان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سخن همان است که در دعای کمیل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انت تعلم ضعفی عن قلیل من بلاء الدّنیا و عقوباتها و ما یجری فیها من المکاره علی اهلها علی انّ ذلک بلاء و مکروه قلیل مکثه یسیر بقائه قصیر مدّته فکیف احتمالی لبلاء الاخرة و جلیل وقوع المکاره فیها و هو بلاء تطول مدّته و یدوم مقامه و لا یخفّف عن اهله؛پروردگارا تو ناتوانی مرا در برابر کمی از رنج و عذاب دنیا و ناراحتیهایی که در دنیا به اهل دنیا می‌رسد می‌دانی با این که درد و رنجی است که زمانش کوتاه و بقایش کم و مدتش ناچیز است،پس چگونه طاقت عذاب آخرت و ناراحتیهای شدید آن را دارم،حال آن که مدت آن طولانی و بقایش زیاد است و تخفیفی به مجازات‌شدگان داده نمی‌شود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تعبیرات بالا چنین استفاده می‌شود که آتش دوزخ،موجودی هوشیار است و بر اثر خشم فرشته‌ای که مالک دوزخ است به وحشت درمی‌آید و به هرسو پرتاب می‌شود،و نیز از تعبیرات فوق استفاده می‌شود که عذاب دوزخ هم جنبه جسمانی دارد که سوزش آتش است و هم روحانی که مجاورت و همنشینی با شیطان است</w:t>
      </w:r>
      <w:r>
        <w:rPr>
          <w:rFonts w:eastAsia="IRNazanin" w:cs="IRNazanin"/>
          <w:color w:val="111111"/>
          <w:sz w:val="28"/>
          <w:szCs w:val="28"/>
          <w:rtl w:val="true"/>
          <w:lang w:bidi="fa-IR"/>
        </w:rPr>
        <w:t>.</w:t>
      </w:r>
      <w:bookmarkStart w:id="221" w:name="pg13950_178066"/>
    </w:p>
    <w:p>
      <w:pPr>
        <w:pStyle w:val="Heading3"/>
        <w:numPr>
          <w:ilvl w:val="2"/>
          <w:numId w:val="1"/>
        </w:numPr>
        <w:rPr/>
      </w:pPr>
      <w:bookmarkStart w:id="222" w:name="__RefHeading___Toc574682_3381743652"/>
      <w:bookmarkStart w:id="223" w:name="_Toc82"/>
      <w:bookmarkEnd w:id="221"/>
      <w:bookmarkEnd w:id="222"/>
      <w:r>
        <w:rPr>
          <w:rtl w:val="true"/>
        </w:rPr>
        <w:t>بخش پنجم</w:t>
      </w:r>
      <w:bookmarkEnd w:id="223"/>
    </w:p>
    <w:p>
      <w:pPr>
        <w:pStyle w:val="Heading4"/>
        <w:numPr>
          <w:ilvl w:val="3"/>
          <w:numId w:val="1"/>
        </w:numPr>
        <w:rPr/>
      </w:pPr>
      <w:bookmarkStart w:id="224" w:name="__RefHeading___Toc574684_3381743652"/>
      <w:bookmarkStart w:id="225" w:name="_Toc83"/>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أیّها الیفن الکبیر،الّذی قد لهزه القتیر،کیف أنت إذا التحمت أطواق النّار بعظام الأعناق،و نشبت الجوامع حتّی أکلت لحوم السّواعد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سالمون فی الصّحّة قبل السّقم،و فی الفسحة قبل الضّیق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فی فکاک رقابکم من قبل أن تغلق رهائنها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عیونکم،و أضمروا بطونکم،و استعملوا أقدامکم،و أنفقوا أموالکم،و خذوا من أجسادکم فجودوا بها علی أنفسکم،و لا تبخلوا بها عنها،فقد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یستنصرکم من ذلّ،و لم یستقرضکم من قلّ؛استنصرکم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جنود السّماوات و الأرض و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استقرضکم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خزائن السّماوات و الأرض و هو الغنیّ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w:t>
      </w:r>
    </w:p>
    <w:p>
      <w:pPr>
        <w:pStyle w:val="Heading4"/>
        <w:numPr>
          <w:ilvl w:val="3"/>
          <w:numId w:val="1"/>
        </w:numPr>
        <w:rPr/>
      </w:pPr>
      <w:bookmarkStart w:id="226" w:name="__RefHeading___Toc574686_3381743652"/>
      <w:bookmarkStart w:id="227" w:name="_Toc84"/>
      <w:bookmarkEnd w:id="226"/>
      <w:r>
        <w:rPr>
          <w:rtl w:val="true"/>
        </w:rPr>
        <w:t>ترجمه</w:t>
      </w:r>
      <w:bookmarkEnd w:id="22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 کهن‌سال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پیری در سراسر وجودت نفوذ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آن زمانی که طوقهای آتشین به گردنها افکنده می‌شود و غلهای جامعه دست و گردن را به یکدیگر می‌بندد و چنان فشار می‌دهد که گوشت‌های ساق دستها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سالم و تندرست هستید و پیش از آنکه بیمار شوید و اکنون که در حال وسعت به سر می‌برید،پیش از آنکه در تنگنای زندگی قرار گیرید فرصت </w:t>
      </w:r>
      <w:bookmarkStart w:id="228" w:name="pg13950_178067"/>
    </w:p>
    <w:p>
      <w:pPr>
        <w:pStyle w:val="BookText"/>
        <w:rPr/>
      </w:pPr>
      <w:bookmarkEnd w:id="228"/>
      <w:r>
        <w:rPr>
          <w:rFonts w:ascii="IRNazanin" w:hAnsi="IRNazanin" w:eastAsia="IRNazanin"/>
          <w:color w:val="111111"/>
          <w:sz w:val="28"/>
          <w:sz w:val="28"/>
          <w:szCs w:val="28"/>
          <w:rtl w:val="true"/>
          <w:lang w:bidi="fa-IR"/>
        </w:rPr>
        <w:t>را غنیمت بشمرید و کوشش کنید گردن خود را از زیر بار مسئولیتها رها سازید پیش از آنکه درهای رهایی به روی شما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در دل شب بیدار دارید،شکمها را لاغر کنید،گامها را بکار گیرید،اموال خود را انفاق کنید و از جسم و تن خویش بکاهید و بر جان و روان خود بیفزایید و در این کار بخل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کنید،شما را یاری می‌کند و گامهایتان را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خداوند قرض نیکو دهد تا چند برابر به او عطا کند و برای چنین کسی پاداش والایی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به سبب ضعف و ناتوانی از شما یاری نطلبیده و قرض گرفتنش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کمبود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یاری خواسته در حالی که لشکرهای آسمانها و زمین از آن اوست و شکست‌ناپذیر و حکیم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درخواست قرض کرده در حالی که گنجهای آسمانها و زمین به او تعلق دارد و بی‌نیاز و 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 است شما را بیازماید که کدام‌یک نیکوکارترید</w:t>
      </w:r>
      <w:r>
        <w:rPr>
          <w:rFonts w:eastAsia="IRNazanin" w:cs="IRNazanin"/>
          <w:color w:val="111111"/>
          <w:sz w:val="28"/>
          <w:szCs w:val="28"/>
          <w:rtl w:val="true"/>
          <w:lang w:bidi="fa-IR"/>
        </w:rPr>
        <w:t>.</w:t>
      </w:r>
    </w:p>
    <w:p>
      <w:pPr>
        <w:pStyle w:val="Heading4"/>
        <w:numPr>
          <w:ilvl w:val="3"/>
          <w:numId w:val="1"/>
        </w:numPr>
        <w:rPr/>
      </w:pPr>
      <w:bookmarkStart w:id="229" w:name="__RefHeading___Toc574688_3381743652"/>
      <w:bookmarkStart w:id="230" w:name="_Toc85"/>
      <w:bookmarkEnd w:id="229"/>
      <w:r>
        <w:rPr>
          <w:rtl w:val="true"/>
        </w:rPr>
        <w:t>شرح و تفسیر</w:t>
      </w:r>
      <w:r>
        <w:rPr>
          <w:rtl w:val="true"/>
        </w:rPr>
        <w:t xml:space="preserve">: </w:t>
      </w:r>
      <w:r>
        <w:rPr>
          <w:rtl w:val="true"/>
        </w:rPr>
        <w:t>آزمون الهی</w:t>
      </w:r>
      <w:bookmarkEnd w:id="230"/>
    </w:p>
    <w:p>
      <w:pPr>
        <w:pStyle w:val="BookText"/>
        <w:rPr/>
      </w:pPr>
      <w:r>
        <w:rPr>
          <w:rFonts w:ascii="IRNazanin" w:hAnsi="IRNazanin" w:eastAsia="IRNazanin"/>
          <w:color w:val="111111"/>
          <w:sz w:val="28"/>
          <w:sz w:val="28"/>
          <w:szCs w:val="28"/>
          <w:rtl w:val="true"/>
          <w:lang w:bidi="fa-IR"/>
        </w:rPr>
        <w:t>آزمون الهی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لحن کلام امام تغییر می‌کند و پیران کهن‌سال را مخاطب قرار می‌دهد و بخشی از دردناک‌ترین عذاب قیامت را برای آنها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بندگان خدا را به استفاده از فرصت برای نجات از عذاب و کیفر الهی فرامی‌خواند و دستورات دقیقی در این زمینه می‌دهد که یکی از آنها دستور انفاق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کهن‌سال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پیری در سراسر وجودت نفوذ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آن زمانی که طوقهای آتشین به گردنهای افکنده شود و غلهای جامعه دست و گردن را به یکدیگر ببندد و چنان فشار دهد که گوشتهای ساق دستها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الیفن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الکبیر،الّذی قد لهزه </w:t>
      </w:r>
      <w:r>
        <w:rPr>
          <w:rStyle w:val="FootnoteAnchor"/>
          <w:rtl w:val="true"/>
        </w:rPr>
        <w:footnoteReference w:id="160"/>
      </w:r>
      <w:r>
        <w:rPr>
          <w:rFonts w:ascii="IRNazanin" w:hAnsi="IRNazanin" w:eastAsia="IRNazanin"/>
          <w:color w:val="111111"/>
          <w:sz w:val="28"/>
          <w:sz w:val="28"/>
          <w:szCs w:val="28"/>
          <w:rtl w:val="true"/>
          <w:lang w:bidi="fa-IR"/>
        </w:rPr>
        <w:t xml:space="preserve">القتیر </w:t>
      </w:r>
      <w:r>
        <w:rPr>
          <w:rStyle w:val="FootnoteAnchor"/>
          <w:rtl w:val="true"/>
        </w:rPr>
        <w:footnoteReference w:id="161"/>
      </w:r>
      <w:r>
        <w:rPr>
          <w:rFonts w:ascii="IRNazanin" w:hAnsi="IRNazanin" w:eastAsia="IRNazanin"/>
          <w:color w:val="111111"/>
          <w:sz w:val="28"/>
          <w:sz w:val="28"/>
          <w:szCs w:val="28"/>
          <w:rtl w:val="true"/>
          <w:lang w:bidi="fa-IR"/>
        </w:rPr>
        <w:t xml:space="preserve">،کیف أنت إذا التحمت </w:t>
      </w:r>
      <w:r>
        <w:rPr>
          <w:rStyle w:val="FootnoteAnchor"/>
          <w:rtl w:val="true"/>
        </w:rPr>
        <w:footnoteReference w:id="162"/>
      </w:r>
      <w:r>
        <w:rPr>
          <w:rFonts w:ascii="IRNazanin" w:hAnsi="IRNazanin" w:eastAsia="IRNazanin"/>
          <w:color w:val="111111"/>
          <w:sz w:val="28"/>
          <w:sz w:val="28"/>
          <w:szCs w:val="28"/>
          <w:rtl w:val="true"/>
          <w:lang w:bidi="fa-IR"/>
        </w:rPr>
        <w:t xml:space="preserve">أطواق النّار بعظام الأعناق،و نشبت </w:t>
      </w:r>
      <w:r>
        <w:rPr>
          <w:rStyle w:val="FootnoteAnchor"/>
          <w:rtl w:val="true"/>
        </w:rPr>
        <w:footnoteReference w:id="163"/>
      </w:r>
      <w:r>
        <w:rPr>
          <w:rFonts w:ascii="IRNazanin" w:hAnsi="IRNazanin" w:eastAsia="IRNazanin"/>
          <w:color w:val="111111"/>
          <w:sz w:val="28"/>
          <w:sz w:val="28"/>
          <w:szCs w:val="28"/>
          <w:rtl w:val="true"/>
          <w:lang w:bidi="fa-IR"/>
        </w:rPr>
        <w:t xml:space="preserve">الجوامع </w:t>
      </w:r>
      <w:r>
        <w:rPr>
          <w:rStyle w:val="FootnoteAnchor"/>
          <w:rtl w:val="true"/>
        </w:rPr>
        <w:footnoteReference w:id="164"/>
      </w:r>
      <w:r>
        <w:rPr>
          <w:rFonts w:ascii="Amiri" w:hAnsi="Amiri" w:eastAsia="Amiri" w:cs="Amiri"/>
          <w:color w:val="111111"/>
          <w:sz w:val="28"/>
          <w:sz w:val="28"/>
          <w:szCs w:val="28"/>
          <w:rtl w:val="true"/>
          <w:lang w:bidi="ar-SA"/>
        </w:rPr>
        <w:t xml:space="preserve">حتّی أکلت لحوم السّواعد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چرا امام علیه السّلام خطاب به پیر کهن‌سال می‌کند؟ممکن است به خاطر این باشد که آفتاب عمر آنها بر لب بام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مرگ هیچ‌کس را خبر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بیشتر مراقبت کنند و یا به جهت اینکه پیران در جوانان و فرزندان و خانواده خود نفوذ دارند و می‌توانند آنها را پند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لهزه القتیر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نفوذ و گسترش چیزی در چیز دیگر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گرفتن و سخت‌گیری است مفهومش این است که پیری در همه وجود آنها نفوذ کرده،استخوانها سست شده،مغز و اعصاب ضعیف گشته و همه اعضای بدن ناتوان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به دو عذاب بسیار دردناک دوزخیان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طوقه‌های آتشین که به گردن مجرمان انداخته می‌شود،به گوشت آنها نفوذ کرده و به استخوانها می‌رسد و دیگر غلهای جامعه است که دستها را محکم به گردنها می‌بندد به گونه‌ای که ساق دست را مجروح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عذابها گرچه بسیار دردناک است ولی به سبب </w:t>
      </w:r>
    </w:p>
    <w:p>
      <w:pPr>
        <w:pStyle w:val="BookText"/>
        <w:rPr/>
      </w:pPr>
      <w:r>
        <w:rPr>
          <w:rFonts w:ascii="IRNazanin" w:hAnsi="IRNazanin" w:eastAsia="IRNazanin"/>
          <w:color w:val="111111"/>
          <w:sz w:val="28"/>
          <w:sz w:val="28"/>
          <w:szCs w:val="28"/>
          <w:rtl w:val="true"/>
          <w:lang w:bidi="fa-IR"/>
        </w:rPr>
        <w:t>تأثیر بازدارندگی آنها از گناه،رحمت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عموم بندگان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سالم و تندرست هستید پیش از آنکه بیمار شوید و اکنون که در حال وسعت قرار دارید پیش از آنکه در تنگنای زندگی قرار گیرید،فرصت را غنیمت بشمرید و کوشش کنید گردن خود را از زیر بار مسئولیتها رها سازید پیش از آنکه درهای رهایی به روی شما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معشر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سالمون فی الصّحّة قبل السّقم،و فی الفسحة قبل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فاسعوا فی فکاک رقابکم من قبل أن تغلق رهائنها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امام علیه السّلام به دو نعمت بزرگ الهی اشاره می‌کند که یکی سلامت و تندرستی و دیگر فراهم بودن امکانات که سبب می‌شود انسان توانایی بر اقدام به هرکاری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همگان هشدار می‌دهد که از این فرصتها استفاده کنند و خود را از زیر بار مسئولیت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فی فکاک رقابکم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ذمّه همه انسانها مشغول به تکالیفی است که تا آن را انجام ندهند آزاد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 در میان بعضی از اقوام چنین معمول بود که اگر بدهکاری توان پرداخت بدهی‌های خود را نداشت طلبکار شخص بدهکار را به بردگی می‌گرفت و تا بدهی خود را نمی‌پرداخت آزاد نمی‌شد و طوق بندگی او را در گردن داشت،جمله بالا می‌تواند کنایه‌ای از این مطلب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تغلق رهائنها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اشاره‌ای به این است که هرگاه شخص بدهکار در ادای بدهی خود کوتاهی کند چیزی را که به گروگان نزد طلبکار گذاشته است به ملک او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مقدار طلبش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الهی خود را که همان انجام فرامانها و واجبات است ادا کنید تا گروگان آنها که خود شما هستید رهایی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 امام علیه السّلام آنچه را در عبارات قبل کلی و سربسته بیان فرموده بود به طور مشروح بیان کرده و روی پنج موضوع تکیه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در دل شب بیدار دارید،شکمها را لاغر کنید،گامها را بکار گیرید،اموال خود را انفاق کنید و از جسم و تن خویش بکاهید و بر جان و روان خود بیفزایید و در این کار بخل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أسهروا </w:t>
      </w:r>
      <w:r>
        <w:rPr>
          <w:rStyle w:val="FootnoteAnchor"/>
          <w:rtl w:val="true"/>
        </w:rPr>
        <w:footnoteReference w:id="167"/>
      </w:r>
      <w:r>
        <w:rPr>
          <w:rFonts w:ascii="IRNazanin" w:hAnsi="IRNazanin" w:eastAsia="IRNazanin"/>
          <w:color w:val="111111"/>
          <w:sz w:val="28"/>
          <w:sz w:val="28"/>
          <w:szCs w:val="28"/>
          <w:rtl w:val="true"/>
          <w:lang w:bidi="fa-IR"/>
        </w:rPr>
        <w:t xml:space="preserve">عیونکم،و أضمروا </w:t>
      </w:r>
      <w:r>
        <w:rPr>
          <w:rStyle w:val="FootnoteAnchor"/>
          <w:rtl w:val="true"/>
        </w:rPr>
        <w:footnoteReference w:id="168"/>
      </w:r>
      <w:r>
        <w:rPr>
          <w:rFonts w:ascii="IRNazanin" w:hAnsi="IRNazanin" w:eastAsia="IRNazanin"/>
          <w:color w:val="111111"/>
          <w:sz w:val="28"/>
          <w:sz w:val="28"/>
          <w:szCs w:val="28"/>
          <w:rtl w:val="true"/>
          <w:lang w:bidi="fa-IR"/>
        </w:rPr>
        <w:t>بطونکم،و استعملوا أقدامکم،و أنفقوا أموالکم، و خذوا من أجسادکم فجودوا بها علی أنفسکم،و لا تبخلوا بها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داشتن چشمها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راز و نیاز شبانه مخصوصا نماز شب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ساختن شکمها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روزه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گرفتن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قیام شبانه یا گام برداشتن در راه حلّ مشکلات مردم و کمک به دردمندان و نیازمندان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خمس و زکات واجب و صدقات مستحب،و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از بدنها و افزودن بر جان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ریاضات شرعی و خودسازی و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 استفاده از دو آیه قرآن مجید بر سخنان خویش مهر تأیید می‌نهد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کنید،شما را یاری می‌کند و گامهایتان را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خداوند قرض نیکو دهد،تا چند برابر به او عطا کند و برای چنین کسی پاداش والایی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حضرت در توضیح این آیات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به سبب ضعف و ناتوانی از شما یاری نطلبیده و قرض گرفتنش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کمبود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یاری خواسته در حالی که لشکرهای آسمانها و زمین از آن اوست و شکست‌ناپذیر و حکیم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درخواست قرض کرده در حالی که گنجهای آسمانها و زمین به او تعلق دارد و بی‌نیاز و 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 است شما را بیازماید که کدام‌یک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یستنصرکم من ذلّ،و لم یستقرضکم من قلّ؛ استنصرکم و له جنود السّماوات و الأرض و هو العزیز الحکیم و استقرضکم و له خزائن السّماوات و الأرض و هو الغنیّ الحمید و إنّما أراد أن لیبلوکم أیّکم أحسن عملا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نهایت لطافت در سخن را به کار برده تا هرکس کمترین آمادگی برای اطاعت در او باشد با این تعبیرات مملوّ از لطف و مهربانی،پند گیرد و در راه اطاعت او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کلام امام پاسخ به این سخن است که مگر می‌شود خداوندی که لشکر آسمانها و زمینها را در اختیار دارد از بنده ضعیف و ناتوانی که هرچه دارد از خداست یاری طلبد؟یا کسی که همه خزائن آسمان و زمین در اختیار اوست از من ضعیفی که سر تا پایم غرق نعمت اوست قرض بگیرد؟اگر خدا می‌خواهد ضعیفی را یاری کند چرا خودش یاری نمی‌کند و اگر می‌خواهد فقیری بی‌نیاز شود چرا خودش اقدام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همه اینها آزمودن مردم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همه گفته‌های بالا برگرفته از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خودش آنها را یاری می‌کرد و دشمنانشان را کیفر می‌داد اما می‌خواهد بعضی </w:t>
      </w:r>
    </w:p>
    <w:p>
      <w:pPr>
        <w:pStyle w:val="BookText"/>
        <w:rPr/>
      </w:pPr>
      <w:r>
        <w:rPr>
          <w:rFonts w:ascii="IRNazanin" w:hAnsi="IRNazanin" w:eastAsia="IRNazanin"/>
          <w:color w:val="111111"/>
          <w:sz w:val="28"/>
          <w:sz w:val="28"/>
          <w:szCs w:val="28"/>
          <w:rtl w:val="true"/>
          <w:lang w:bidi="fa-IR"/>
        </w:rPr>
        <w:t>از شما را با بعضی دیگر بیازماید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مرگ و حیات را آفرید تا شما را بیازماید که کدام‌یک از شما بهتر عمل می‌کنید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3950_178074"/>
      <w:bookmarkStart w:id="232" w:name="pg13950_178074"/>
      <w:bookmarkEnd w:id="232"/>
    </w:p>
    <w:p>
      <w:pPr>
        <w:pStyle w:val="Heading3"/>
        <w:numPr>
          <w:ilvl w:val="2"/>
          <w:numId w:val="1"/>
        </w:numPr>
        <w:rPr/>
      </w:pPr>
      <w:bookmarkStart w:id="233" w:name="pg13950_178074"/>
      <w:bookmarkStart w:id="234" w:name="__RefHeading___Toc574690_3381743652"/>
      <w:bookmarkStart w:id="235" w:name="_Toc86"/>
      <w:bookmarkEnd w:id="233"/>
      <w:bookmarkEnd w:id="234"/>
      <w:r>
        <w:rPr>
          <w:rtl w:val="true"/>
        </w:rPr>
        <w:t>بخش ششم</w:t>
      </w:r>
      <w:bookmarkEnd w:id="235"/>
    </w:p>
    <w:p>
      <w:pPr>
        <w:pStyle w:val="Heading4"/>
        <w:numPr>
          <w:ilvl w:val="3"/>
          <w:numId w:val="1"/>
        </w:numPr>
        <w:rPr/>
      </w:pPr>
      <w:bookmarkStart w:id="236" w:name="__RefHeading___Toc574692_3381743652"/>
      <w:bookmarkStart w:id="237" w:name="_Toc87"/>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فبادروا بأعمالکم تکونوا مع جیران اللّه فی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 رسله،و أزارهم ملائکته،و أکرم أسماعهم أن تسمع حسیس نار أبدا،و صان أجسادهم أن تلقی لغوبا و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تسمعون،و اللّه المستعان علی نفسی و أنفسکم، و هو حسبنا و نعم الوکیل</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574694_3381743652"/>
      <w:bookmarkStart w:id="239" w:name="_Toc88"/>
      <w:bookmarkEnd w:id="238"/>
      <w:r>
        <w:rPr>
          <w:rtl w:val="true"/>
        </w:rPr>
        <w:t>ترجمه</w:t>
      </w:r>
      <w:bookmarkEnd w:id="239"/>
    </w:p>
    <w:p>
      <w:pPr>
        <w:pStyle w:val="BookText"/>
        <w:rPr/>
      </w:pPr>
      <w:r>
        <w:rPr>
          <w:rFonts w:ascii="IRNazanin" w:hAnsi="IRNazanin" w:eastAsia="IRNazanin"/>
          <w:color w:val="111111"/>
          <w:sz w:val="28"/>
          <w:sz w:val="28"/>
          <w:szCs w:val="28"/>
          <w:rtl w:val="true"/>
          <w:lang w:bidi="fa-IR"/>
        </w:rPr>
        <w:t>حال که چنین است به اعمال نیک مبادرت ورزید تا همنشین همسایگان خدا در سرای جاودان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کسانی که خداوند،پیامبران خود را رفیق آنها ساخته، فرشتگان خود را به دیدارشان فرستاده و حتی گوشهایشان را از اینکه صدای خفیف آتش دوزخ را بشنوند رهایی بخشیده و بدنهایشان را از ملاقات هرگونه رنج و ناراحتی مصون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و رحمت الهی است که به هرکس بخواهد می‌دهد و خداوند صاحب فضل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می‌شنوید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اتمام حجت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برای خود و شما به یاری می‌طلبم و او کفایت‌کننده امور ما و بهترین حامی ماست</w:t>
      </w:r>
      <w:r>
        <w:rPr>
          <w:rFonts w:eastAsia="IRNazanin" w:cs="IRNazanin"/>
          <w:color w:val="111111"/>
          <w:sz w:val="28"/>
          <w:szCs w:val="28"/>
          <w:rtl w:val="true"/>
          <w:lang w:bidi="fa-IR"/>
        </w:rPr>
        <w:t>.</w:t>
      </w:r>
    </w:p>
    <w:p>
      <w:pPr>
        <w:pStyle w:val="Heading4"/>
        <w:numPr>
          <w:ilvl w:val="3"/>
          <w:numId w:val="1"/>
        </w:numPr>
        <w:rPr/>
      </w:pPr>
      <w:bookmarkStart w:id="240" w:name="__RefHeading___Toc574696_3381743652"/>
      <w:bookmarkStart w:id="241" w:name="_Toc89"/>
      <w:bookmarkEnd w:id="240"/>
      <w:r>
        <w:rPr>
          <w:rtl w:val="true"/>
        </w:rPr>
        <w:t>شرح و تفسیر</w:t>
      </w:r>
      <w:r>
        <w:rPr>
          <w:rtl w:val="true"/>
        </w:rPr>
        <w:t xml:space="preserve">: </w:t>
      </w:r>
      <w:r>
        <w:rPr>
          <w:rtl w:val="true"/>
        </w:rPr>
        <w:t>به همسایگان الهی بپیوندید</w:t>
      </w:r>
      <w:bookmarkEnd w:id="241"/>
    </w:p>
    <w:p>
      <w:pPr>
        <w:pStyle w:val="BookText"/>
        <w:rPr/>
      </w:pPr>
      <w:r>
        <w:rPr>
          <w:rFonts w:ascii="IRNazanin" w:hAnsi="IRNazanin" w:eastAsia="IRNazanin"/>
          <w:color w:val="111111"/>
          <w:sz w:val="28"/>
          <w:sz w:val="28"/>
          <w:szCs w:val="28"/>
          <w:rtl w:val="true"/>
          <w:lang w:bidi="fa-IR"/>
        </w:rPr>
        <w:t>به همسایگان الهی بپیوندید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خطبه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به </w:t>
      </w:r>
    </w:p>
    <w:p>
      <w:pPr>
        <w:pStyle w:val="BookText"/>
        <w:rPr/>
      </w:pPr>
      <w:r>
        <w:rPr>
          <w:rFonts w:ascii="IRNazanin" w:hAnsi="IRNazanin" w:eastAsia="IRNazanin"/>
          <w:color w:val="111111"/>
          <w:sz w:val="28"/>
          <w:sz w:val="28"/>
          <w:szCs w:val="28"/>
          <w:rtl w:val="true"/>
          <w:lang w:bidi="fa-IR"/>
        </w:rPr>
        <w:t>اعمال نیک مبادرت ورزید تا همنشین همسایگان خدا در سرای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بأعمالکم تکونوا مع جیران اللّه فی داره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شرح حال اوصاف این همسایگان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کسانی که خداوند پیامبران خود را رفیق آنها ساخته،فرشتگان خود را به دیدارشان فرستاده و حتی گوشهایشان را از این که صدای خفیف آتش دوزخ را بشنوند رهایی بخشیده و بدنهایشان را از ملاقات هرگونه رنج و ناراحتی مصون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و رحمت الهی است که به هرکس بخواهد می‌دهد و خداوند صاحب فضل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رافق بهم رسله،و أزارهم ملائکته،و أکرم أسماعهم أن تسمع حسیس </w:t>
      </w:r>
      <w:r>
        <w:rPr>
          <w:rStyle w:val="FootnoteAnchor"/>
          <w:rtl w:val="true"/>
        </w:rPr>
        <w:footnoteReference w:id="173"/>
      </w:r>
      <w:r>
        <w:rPr>
          <w:rFonts w:ascii="IRNazanin" w:hAnsi="IRNazanin" w:eastAsia="IRNazanin"/>
          <w:color w:val="111111"/>
          <w:sz w:val="28"/>
          <w:sz w:val="28"/>
          <w:szCs w:val="28"/>
          <w:rtl w:val="true"/>
          <w:lang w:bidi="fa-IR"/>
        </w:rPr>
        <w:t xml:space="preserve">نار أبدا،و صان </w:t>
      </w:r>
      <w:r>
        <w:rPr>
          <w:rStyle w:val="FootnoteAnchor"/>
          <w:rtl w:val="true"/>
        </w:rPr>
        <w:footnoteReference w:id="174"/>
      </w:r>
      <w:r>
        <w:rPr>
          <w:rFonts w:ascii="IRNazanin" w:hAnsi="IRNazanin" w:eastAsia="IRNazanin"/>
          <w:color w:val="111111"/>
          <w:sz w:val="28"/>
          <w:sz w:val="28"/>
          <w:szCs w:val="28"/>
          <w:rtl w:val="true"/>
          <w:lang w:bidi="fa-IR"/>
        </w:rPr>
        <w:t xml:space="preserve">أجسادهم أن تلقی لغوبا </w:t>
      </w:r>
      <w:r>
        <w:rPr>
          <w:rStyle w:val="FootnoteAnchor"/>
          <w:rtl w:val="true"/>
        </w:rPr>
        <w:footnoteReference w:id="175"/>
      </w:r>
      <w:r>
        <w:rPr>
          <w:rFonts w:ascii="IRNazanin" w:hAnsi="IRNazanin" w:eastAsia="IRNazanin"/>
          <w:color w:val="111111"/>
          <w:sz w:val="28"/>
          <w:sz w:val="28"/>
          <w:szCs w:val="28"/>
          <w:rtl w:val="true"/>
          <w:lang w:bidi="fa-IR"/>
        </w:rPr>
        <w:t xml:space="preserve">و نصبا </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بیان زیبا و پرمعنا چهار وصف برای همسایگان الهی بیان می‌کند که دو وصف،جنبه معنوی دارد و دو وصف آن جنبه مادّی؛مرافقت و دوستی پیامبران و زیارت فرشتگان نسبت به آنها،دو نوع کرامت معنوی و فضیلت روحانی بی‌مانند است،و نشنیدن کمترین صدای آتش دوزخ و مصونیت در برابر هرگونه درد و رنج و ناراحتی،دو نوع کرامت مادی است که مایه آرامش جسم و جان آنهاست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افتخاری از این بالاتر که انسان در بهترین غرفه‌های بهشتی با چنین افرادی </w:t>
      </w:r>
    </w:p>
    <w:p>
      <w:pPr>
        <w:pStyle w:val="BookText"/>
        <w:rPr/>
      </w:pPr>
      <w:r>
        <w:rPr>
          <w:rFonts w:ascii="IRNazanin" w:hAnsi="IRNazanin" w:eastAsia="IRNazanin"/>
          <w:color w:val="111111"/>
          <w:sz w:val="28"/>
          <w:sz w:val="28"/>
          <w:szCs w:val="28"/>
          <w:rtl w:val="true"/>
          <w:lang w:bidi="fa-IR"/>
        </w:rPr>
        <w:t>همنشین باشد که مشمول چنین مواهب مهم معنوی و مادی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استفاده از آیه شریفه قرآن،امام بر اهمیّت این نعمتهای بهشتی تأکید می‌نهد و آن را فضیلت بزرگ خدایی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 أسماعهم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حَسِیسَها وَ 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آتش دوزخ را نمی‌شنوند و در آنچه دلهایشان بخواهد جاودانه متنعّم هستند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صان أجسادهم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سرای جاویدان نه رنجی به ما می‌رسد و نه واماندگی و ضعفی</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اینجا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اللّه،همسایگان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 که این همه مقامشان بالاست؟</w:t>
      </w:r>
    </w:p>
    <w:p>
      <w:pPr>
        <w:pStyle w:val="BookText"/>
        <w:rPr/>
      </w:pPr>
      <w:r>
        <w:rPr>
          <w:rFonts w:ascii="IRNazanin" w:hAnsi="IRNazanin" w:eastAsia="IRNazanin"/>
          <w:color w:val="111111"/>
          <w:sz w:val="28"/>
          <w:sz w:val="28"/>
          <w:szCs w:val="28"/>
          <w:rtl w:val="true"/>
          <w:lang w:bidi="fa-IR"/>
        </w:rPr>
        <w:t>تعبیر به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از خاصّان و مقربان درگاه خدا هستند تا آنجا که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و با توجه به اینکه فرشتگان و انبیا به سراغ آنها می‌آیند معلوم می‌شود نه پیامبرند و نه فرشته،بنابراین باید آنها از صدّیقین و شهدا و خاصّان و حواریّونی باشند که همچون پروانه بر گرد شمع وجود انبیا و اولیا گردش می‌کنند و در سایه تقوا و خودسازی کامل به صورت افراد ممتازی درآمده‌اند که مشمول این همه عنایت الهی هستند،همان‌گونه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مطلب بیانی است که امام علیه السّلام در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گروهی از پرهیزگاران که در سطح بالایی از تقوا قرار دارند و زهد و بی‌اعتنایی آنها به زرق‌وبرق دنیا به حدّ اعلاست، </w:t>
      </w:r>
      <w:bookmarkStart w:id="242" w:name="pg13950_178077"/>
    </w:p>
    <w:p>
      <w:pPr>
        <w:pStyle w:val="BookText"/>
        <w:rPr/>
      </w:pPr>
      <w:bookmarkEnd w:id="242"/>
      <w:r>
        <w:rPr>
          <w:rFonts w:ascii="IRNazanin" w:hAnsi="IRNazanin" w:eastAsia="IRNazanin"/>
          <w:color w:val="111111"/>
          <w:sz w:val="28"/>
          <w:sz w:val="28"/>
          <w:szCs w:val="28"/>
          <w:rtl w:val="true"/>
          <w:lang w:bidi="fa-IR"/>
        </w:rPr>
        <w:t>آورده است و در آن،عنوان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گروه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بیان همه گفتنیها در پایان این خطبه برای اتمام حجّت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می‌شنوید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برای خود و شما به یاری می‌طلبم و او کفایت‌کننده امور و بهترین حامی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تسمعون،و اللّه المستعان علی نفسی و أنفسکم،و هو حسبنا و نعم الوکیل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هم به آنها اتمام حجّت می‌کند و هم برای موفقیّت آنها دعا می‌نماید و هم توکل خود را بر خدا در همه حال روشن می‌سازد</w:t>
      </w:r>
      <w:r>
        <w:rPr>
          <w:rFonts w:eastAsia="IRNazanin" w:cs="IRNazanin"/>
          <w:color w:val="111111"/>
          <w:sz w:val="28"/>
          <w:szCs w:val="28"/>
          <w:rtl w:val="true"/>
          <w:lang w:bidi="fa-IR"/>
        </w:rPr>
        <w:t>.</w:t>
      </w:r>
    </w:p>
    <w:p>
      <w:pPr>
        <w:pStyle w:val="Heading4"/>
        <w:numPr>
          <w:ilvl w:val="3"/>
          <w:numId w:val="1"/>
        </w:numPr>
        <w:rPr/>
      </w:pPr>
      <w:bookmarkStart w:id="243" w:name="__RefHeading___Toc574698_3381743652"/>
      <w:bookmarkStart w:id="244" w:name="_Toc90"/>
      <w:bookmarkEnd w:id="243"/>
      <w:r>
        <w:rPr>
          <w:rtl w:val="true"/>
        </w:rPr>
        <w:t>نکته</w:t>
      </w:r>
      <w:r>
        <w:rPr>
          <w:rtl w:val="true"/>
        </w:rPr>
        <w:t xml:space="preserve">: </w:t>
      </w:r>
      <w:r>
        <w:rPr>
          <w:rtl w:val="true"/>
        </w:rPr>
        <w:t>طریق سیر و سلوک الی اللّه</w:t>
      </w:r>
      <w:bookmarkEnd w:id="244"/>
    </w:p>
    <w:p>
      <w:pPr>
        <w:pStyle w:val="BookText"/>
        <w:rPr/>
      </w:pPr>
      <w:r>
        <w:rPr>
          <w:rFonts w:ascii="IRNazanin" w:hAnsi="IRNazanin" w:eastAsia="IRNazanin"/>
          <w:color w:val="111111"/>
          <w:sz w:val="28"/>
          <w:sz w:val="28"/>
          <w:szCs w:val="28"/>
          <w:rtl w:val="true"/>
          <w:lang w:bidi="fa-IR"/>
        </w:rPr>
        <w:t>طریق سیر و سلوک الی اللّه</w:t>
      </w:r>
    </w:p>
    <w:p>
      <w:pPr>
        <w:pStyle w:val="BookText"/>
        <w:rPr/>
      </w:pPr>
      <w:r>
        <w:rPr>
          <w:rFonts w:ascii="IRNazanin" w:hAnsi="IRNazanin" w:eastAsia="IRNazanin"/>
          <w:color w:val="111111"/>
          <w:sz w:val="28"/>
          <w:sz w:val="28"/>
          <w:szCs w:val="28"/>
          <w:rtl w:val="true"/>
          <w:lang w:bidi="fa-IR"/>
        </w:rPr>
        <w:t>امام علیه السّلام در این خطبه بهترین درسها را به سالکان راه حق،جهت خودسازی می‌دهد و آیین سلوک و سیر الی اللّه را در جمله‌های کوتاه و پرمعنا بیان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 ذکر گوشه‌ای از عذابهای دردناک دوزخ،آتش خوف الهی را در دلهای آنها شعله‌ور می‌سازد،سپس به آنها هشدار می‌دهد که عمر شما و تندرستی شما عاریتی است،روزی همه را از شما می‌گیرند،این فرصت را که در دست دارید غنیمت شمرید همانگونه که در حدیث معروف از پیامبر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أغتنم خمسا قبل خمس؛ حیاتک قبل موتک و صحّتک قبل سقمک و فراغک قبل شغلک و شبابک قبل هرمک و غناک قبل فقرک؛پنج چیز را قبل از پنج چیز غنیمت شمار،زندگی خود را قبل از مرگ، تندرستی خود را قبل از بیماری و فراغت خاطرت را قبل از گرفتاری و جوانی را قبل از پیری و غنایت را قبل از فقر</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سپس به ریاضتهای شرعی اشاره کرده،دستور بیداری و عبادت شبانه و کم خوردن غذا و به کارگیری گامها در راه خدمت به خلق و جهاد و آن‌گاه انفاق اموال و در یک کلمه کاستن از جسم و افزودن بر جان،می‌دهد و دلهای سالکان راه را با وعده‌های الهی با ذکر آیاتی از قرآن امیدوار و محکم می‌سازد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انگیزه‌های معنوی را از طریق ذکر پاداشهای عظیم که در جوار قرب پروردگار در انتظار آنان است،تقویت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معلم بزرگ انسانیّت و این راهبر راهیان قرب الی اللّه،حق مطلب را در عبارات کوتاهی ضمن ارائه برنامه‌ای منسجم ادا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3950_178080"/>
      <w:bookmarkStart w:id="246" w:name="pg13950_178080"/>
      <w:bookmarkEnd w:id="246"/>
    </w:p>
    <w:p>
      <w:pPr>
        <w:pStyle w:val="Heading2"/>
        <w:numPr>
          <w:ilvl w:val="1"/>
          <w:numId w:val="1"/>
        </w:numPr>
        <w:rPr/>
      </w:pPr>
      <w:bookmarkStart w:id="247" w:name="pg13950_178080"/>
      <w:bookmarkStart w:id="248" w:name="__RefHeading___Toc574700_3381743652"/>
      <w:bookmarkStart w:id="249" w:name="_Toc91"/>
      <w:bookmarkEnd w:id="247"/>
      <w:bookmarkEnd w:id="248"/>
      <w:r>
        <w:rPr>
          <w:rtl w:val="true"/>
        </w:rPr>
        <w:t xml:space="preserve">خطبۀ </w:t>
      </w:r>
      <w:r>
        <w:rPr/>
        <w:t>184</w:t>
      </w:r>
      <w:r>
        <w:rPr>
          <w:rtl w:val="true"/>
        </w:rPr>
        <w:t xml:space="preserve">: </w:t>
      </w:r>
      <w:r>
        <w:rPr>
          <w:rtl w:val="true"/>
        </w:rPr>
        <w:t>سخن امام به برج بن مسهر طایی که از خوارج بود</w:t>
      </w:r>
      <w:bookmarkEnd w:id="249"/>
    </w:p>
    <w:p>
      <w:pPr>
        <w:pStyle w:val="Heading3"/>
        <w:numPr>
          <w:ilvl w:val="2"/>
          <w:numId w:val="1"/>
        </w:numPr>
        <w:rPr/>
      </w:pPr>
      <w:bookmarkStart w:id="250" w:name="__RefHeading___Toc574702_3381743652"/>
      <w:bookmarkStart w:id="251" w:name="_Toc9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للبرج بن مسهر الطّائی،و قد قال له بحیث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الخوارج</w:t>
      </w:r>
      <w:r>
        <w:rPr>
          <w:rFonts w:eastAsia="IRNazanin" w:cs="IRNazanin"/>
          <w:color w:val="111111"/>
          <w:sz w:val="28"/>
          <w:szCs w:val="28"/>
          <w:rtl w:val="true"/>
          <w:lang w:bidi="fa-IR"/>
        </w:rPr>
        <w:t>.</w:t>
      </w:r>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به برج بن مسهر طایی که از خوارج بود فرمود و این در زمانی بود که آن شخص با صدای بلند به گونه‌ای که امام آن را بشنود 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سرداد</w:t>
      </w:r>
      <w:r>
        <w:rPr>
          <w:rFonts w:eastAsia="IRNazanin" w:cs="IRNazanin"/>
          <w:color w:val="111111"/>
          <w:sz w:val="28"/>
          <w:szCs w:val="28"/>
          <w:rtl w:val="true"/>
          <w:lang w:bidi="fa-IR"/>
        </w:rPr>
        <w:t>.</w:t>
      </w:r>
    </w:p>
    <w:p>
      <w:pPr>
        <w:pStyle w:val="Heading3"/>
        <w:numPr>
          <w:ilvl w:val="2"/>
          <w:numId w:val="1"/>
        </w:numPr>
        <w:rPr/>
      </w:pPr>
      <w:bookmarkStart w:id="252" w:name="__RefHeading___Toc574704_3381743652"/>
      <w:bookmarkStart w:id="253" w:name="_Toc93"/>
      <w:bookmarkEnd w:id="252"/>
      <w:r>
        <w:rPr>
          <w:rtl w:val="true"/>
        </w:rPr>
        <w:t>خطبه در یک نگاه</w:t>
      </w:r>
      <w:bookmarkEnd w:id="25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جمعیّت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 نادان و کم‌عقل و متعصّبی که بعد از ماجرای حکمین در صفّین بر امام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مقصودشان این بود </w:t>
      </w:r>
    </w:p>
    <w:p>
      <w:pPr>
        <w:pStyle w:val="BookText"/>
        <w:rPr/>
      </w:pPr>
      <w:r>
        <w:rPr>
          <w:rFonts w:ascii="IRNazanin" w:hAnsi="IRNazanin" w:eastAsia="IRNazanin"/>
          <w:color w:val="111111"/>
          <w:sz w:val="28"/>
          <w:sz w:val="28"/>
          <w:szCs w:val="28"/>
          <w:rtl w:val="true"/>
          <w:lang w:bidi="fa-IR"/>
        </w:rPr>
        <w:t>که نباید برای حلّ مشکل جنگ صفین حکم و داوری تعیین کرد،چون حکم و داور فقط خداست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که کاملا با معنای انحرافی و نادرست به کار می‌رفت از نشانه‌های خوارج بود و هنگامی که برج بن مسهر طایی در محضر حضرت این شعار را سر داد امام با کلمات تند و کوبنده‌ای آن مرد نادان ماجراجو را خاموش کرد تا دیگری جرأت نکند در محضرش چنین شعاری با چنان محتوای گمراه‌کننده‌ای سر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شعار و برداشت نادرست خوارج از آن ذیل خطبه چهلم به اندازه کافی شرح داده‌ایم</w:t>
      </w:r>
      <w:r>
        <w:rPr>
          <w:rFonts w:eastAsia="IRNazanin" w:cs="IRNazanin"/>
          <w:color w:val="111111"/>
          <w:sz w:val="28"/>
          <w:szCs w:val="28"/>
          <w:rtl w:val="true"/>
          <w:lang w:bidi="fa-IR"/>
        </w:rPr>
        <w:t>).</w:t>
      </w:r>
      <w:bookmarkStart w:id="254" w:name="pg13950_178082"/>
    </w:p>
    <w:p>
      <w:pPr>
        <w:pStyle w:val="BookText"/>
        <w:rPr/>
      </w:pPr>
      <w:bookmarkEnd w:id="254"/>
      <w:r>
        <w:rPr>
          <w:rFonts w:ascii="IRNazanin" w:hAnsi="IRNazanin" w:eastAsia="IRNazanin"/>
          <w:color w:val="111111"/>
          <w:sz w:val="28"/>
          <w:sz w:val="28"/>
          <w:szCs w:val="28"/>
          <w:rtl w:val="true"/>
          <w:lang w:bidi="fa-IR"/>
        </w:rPr>
        <w:t>اسکت قبحک اللّه یا أثرم،فو اللّه لقد ظهر الحقّ فکنت فیه ضئیلا شخصک، خفیّا صوتک؛حتّی إذا نعر الباطل نجمت نجوم قرن الماعز</w:t>
      </w:r>
      <w:r>
        <w:rPr>
          <w:rFonts w:eastAsia="IRNazanin" w:cs="IRNazanin"/>
          <w:color w:val="111111"/>
          <w:sz w:val="28"/>
          <w:szCs w:val="28"/>
          <w:rtl w:val="true"/>
          <w:lang w:bidi="fa-IR"/>
        </w:rPr>
        <w:t>.</w:t>
      </w:r>
    </w:p>
    <w:p>
      <w:pPr>
        <w:pStyle w:val="Heading3"/>
        <w:numPr>
          <w:ilvl w:val="2"/>
          <w:numId w:val="1"/>
        </w:numPr>
        <w:rPr/>
      </w:pPr>
      <w:bookmarkStart w:id="255" w:name="__RefHeading___Toc574706_3381743652"/>
      <w:bookmarkStart w:id="256" w:name="_Toc94"/>
      <w:bookmarkEnd w:id="255"/>
      <w:r>
        <w:rPr>
          <w:rtl w:val="true"/>
        </w:rPr>
        <w:t>ترجمه</w:t>
      </w:r>
      <w:bookmarkEnd w:id="256"/>
    </w:p>
    <w:p>
      <w:pPr>
        <w:pStyle w:val="BookText"/>
        <w:rPr/>
      </w:pP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رویت را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 دندان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حق آشکار شد در حالی که تو شخصی ناچیز و بی‌مقدار بودی و صدایت به جایی نمی‌رسید و آن‌گاه که باطل،نعره برآورد تو همچون شاخ بزی آشکار شدی</w:t>
      </w:r>
      <w:r>
        <w:rPr>
          <w:rFonts w:eastAsia="IRNazanin" w:cs="IRNazanin"/>
          <w:color w:val="111111"/>
          <w:sz w:val="28"/>
          <w:szCs w:val="28"/>
          <w:rtl w:val="true"/>
          <w:lang w:bidi="fa-IR"/>
        </w:rPr>
        <w:t>!</w:t>
      </w:r>
    </w:p>
    <w:p>
      <w:pPr>
        <w:pStyle w:val="Heading3"/>
        <w:numPr>
          <w:ilvl w:val="2"/>
          <w:numId w:val="1"/>
        </w:numPr>
        <w:rPr/>
      </w:pPr>
      <w:bookmarkStart w:id="257" w:name="__RefHeading___Toc574708_3381743652"/>
      <w:bookmarkStart w:id="258" w:name="_Toc95"/>
      <w:bookmarkEnd w:id="257"/>
      <w:r>
        <w:rPr>
          <w:rtl w:val="true"/>
        </w:rPr>
        <w:t>شرح و تفسیر</w:t>
      </w:r>
      <w:r>
        <w:rPr>
          <w:rtl w:val="true"/>
        </w:rPr>
        <w:t xml:space="preserve">: </w:t>
      </w:r>
      <w:r>
        <w:rPr>
          <w:rtl w:val="true"/>
        </w:rPr>
        <w:t>خاموش باش ای روسیاه</w:t>
      </w:r>
      <w:r>
        <w:rPr>
          <w:rtl w:val="true"/>
        </w:rPr>
        <w:t>!</w:t>
      </w:r>
      <w:bookmarkEnd w:id="258"/>
    </w:p>
    <w:p>
      <w:pPr>
        <w:pStyle w:val="BookText"/>
        <w:rPr/>
      </w:pPr>
      <w:r>
        <w:rPr>
          <w:rFonts w:ascii="IRNazanin" w:hAnsi="IRNazanin" w:eastAsia="IRNazanin"/>
          <w:color w:val="111111"/>
          <w:sz w:val="28"/>
          <w:sz w:val="28"/>
          <w:szCs w:val="28"/>
          <w:rtl w:val="true"/>
          <w:lang w:bidi="fa-IR"/>
        </w:rPr>
        <w:t>خاموش باش ای روسیاه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این کلام،کوتاه،نخست با لحنی قاطع این مرد خارجی را وادار به سکوت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اینکه مردم او را به خوبی بشناسند صفات زشت و سابقه سوء او را برشمرده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رویت را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 دندان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قبحک اللّه یا أثرم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بعضی از ارباب لغت به کسی گفته می‌شود که مشت بر دهانش کوبیده‌اند و دندانهای پیشینش شکسته است،نخست اشاره به این است که دهان و دندان تو نشان می‌دهد آدم بدزبانی هستی که پیش از این،مخالفانت مشت بر دهانت کوبیدند،و دیگر اینکه کسی که دندانهای پیشین او شکسته باشد نمی‌تواند به طور فصیح صحبت کند و چنین کسی طبعا باید بیشتر سکوت کند و کمتر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سخن به سوابق سوء او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حق آشکار شد در حالی که تو شخصی ناچیز و بی‌مقدار بودی و صدایت به جایی نمی‌رسید و آن‌گاه که باطل،نعره برآورد تو همچون شاخ بزی آشکار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لقد ظهر الحقّ فکنت فیه ضئیلا </w:t>
      </w:r>
      <w:r>
        <w:rPr>
          <w:rStyle w:val="FootnoteAnchor"/>
          <w:rtl w:val="true"/>
        </w:rPr>
        <w:footnoteReference w:id="183"/>
      </w:r>
      <w:r>
        <w:rPr>
          <w:rFonts w:ascii="IRNazanin" w:hAnsi="IRNazanin" w:eastAsia="IRNazanin"/>
          <w:color w:val="111111"/>
          <w:sz w:val="28"/>
          <w:sz w:val="28"/>
          <w:szCs w:val="28"/>
          <w:rtl w:val="true"/>
          <w:lang w:bidi="fa-IR"/>
        </w:rPr>
        <w:t xml:space="preserve">شخصک،خفیّا صوتک؛حتّی إذا نعر الباطل نجمت </w:t>
      </w:r>
      <w:r>
        <w:rPr>
          <w:rStyle w:val="FootnoteAnchor"/>
          <w:rtl w:val="true"/>
        </w:rPr>
        <w:footnoteReference w:id="184"/>
      </w:r>
      <w:r>
        <w:rPr>
          <w:rFonts w:ascii="IRNazanin" w:hAnsi="IRNazanin" w:eastAsia="IRNazanin"/>
          <w:color w:val="111111"/>
          <w:sz w:val="28"/>
          <w:sz w:val="28"/>
          <w:szCs w:val="28"/>
          <w:rtl w:val="true"/>
          <w:lang w:bidi="fa-IR"/>
        </w:rPr>
        <w:t xml:space="preserve">نجوم قرن الماعز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هنگام ظهور اسلام به وسیله پیامبر یا هنگام ظهور ولایت حق به وسیله امیر مؤمنان علی علیه السّلام تو در صحنه حاضر نبودی و هرگز از حق دفاع نکردی،بلکه موجودی ناچیز بودی که کسی به سخنانت توجه نمی‌کرد؛اما اکنون که نعره از حلقوم باطل برخاسته،سینه سپر کرده‌ای و با آنها هم صدا شده‌ای و احمقانه شعار آنها را سر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سوابق این مرد و گروه هم عقیده او و شرایط موجود آن زمان،روشن می‌شود که برخورد سختگیرانه و خشن امام علیه السّلام و تعبیرات کوبنده و تحقیرآمیز آن حضرت بسیار بجا و حکیمانه بوده است و اگر این کار نمی‌شد بیم آن می‌رفت که افراد ناآگاهی تحت تأثیر شعار ظاهرفریب 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گروهی قشری،متعصب،نادان و کم‌عقل بودند که مشکلات عظیمی برای مسلمین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بی‌رحمی و قساوت آنها در تاریخ اسلام،کم‌نظیر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طول تاریخ،جامعه اسلامی آنها را شناخت و عقب زد و هم‌اکنون شاید گروه کمی وابسته به آنها وجود داشته باشند که آنها هم تظاهر به اعتقاد باطل خود نمی‌کنند</w:t>
      </w:r>
      <w:r>
        <w:rPr>
          <w:rFonts w:eastAsia="IRNazanin" w:cs="IRNazanin"/>
          <w:color w:val="111111"/>
          <w:sz w:val="28"/>
          <w:szCs w:val="28"/>
          <w:rtl w:val="true"/>
          <w:lang w:bidi="fa-IR"/>
        </w:rPr>
        <w:t xml:space="preserve">. </w:t>
      </w:r>
      <w:bookmarkStart w:id="259" w:name="pg13950_178084"/>
    </w:p>
    <w:p>
      <w:pPr>
        <w:pStyle w:val="Heading3"/>
        <w:numPr>
          <w:ilvl w:val="2"/>
          <w:numId w:val="1"/>
        </w:numPr>
        <w:rPr/>
      </w:pPr>
      <w:bookmarkStart w:id="260" w:name="__RefHeading___Toc574710_3381743652"/>
      <w:bookmarkStart w:id="261" w:name="_Toc96"/>
      <w:bookmarkEnd w:id="259"/>
      <w:bookmarkEnd w:id="260"/>
      <w:r>
        <w:rPr>
          <w:rtl w:val="true"/>
        </w:rPr>
        <w:t>نکته</w:t>
      </w:r>
      <w:r>
        <w:rPr>
          <w:rtl w:val="true"/>
        </w:rPr>
        <w:t xml:space="preserve">: </w:t>
      </w:r>
      <w:r>
        <w:rPr>
          <w:rtl w:val="true"/>
        </w:rPr>
        <w:t>برج بن مسهر کیست؟</w:t>
      </w:r>
      <w:bookmarkEnd w:id="261"/>
    </w:p>
    <w:p>
      <w:pPr>
        <w:pStyle w:val="BookText"/>
        <w:rPr/>
      </w:pPr>
      <w:r>
        <w:rPr>
          <w:rFonts w:ascii="IRNazanin" w:hAnsi="IRNazanin" w:eastAsia="IRNazanin"/>
          <w:color w:val="111111"/>
          <w:sz w:val="28"/>
          <w:sz w:val="28"/>
          <w:szCs w:val="28"/>
          <w:rtl w:val="true"/>
          <w:lang w:bidi="fa-IR"/>
        </w:rPr>
        <w:t>برج بن مسهر کیست؟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الحدید،برج بن مسهر را یکی از شعرای مشهور خوارج می‌شمرد و نسب او را به یعرب بن قحطان می‌رساند؛ولی بعضی معتقدند که برج بن مسهر شاعر،شخص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افرادی بود که در زمان جاهلیت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عصر ظهور اسلام را نیز درک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تمام ابیاتی از شعر او را در الحماسة نقل کرده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برج بن مسهر طایی خارجی که مورد تحقیر علی علیه السّلام قرار گرفته،شخص گمنامی است که در کتب معروف رجال،نامی از او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امیر مؤمنان علی علیه السّلام که تو شخص ناچیز و گمنامی بودی و یارای سخن گفتن نداشتی نیز مؤید همین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3950_178086"/>
      <w:bookmarkStart w:id="263" w:name="pg13950_178086"/>
      <w:bookmarkEnd w:id="263"/>
    </w:p>
    <w:p>
      <w:pPr>
        <w:pStyle w:val="Heading2"/>
        <w:numPr>
          <w:ilvl w:val="1"/>
          <w:numId w:val="1"/>
        </w:numPr>
        <w:rPr/>
      </w:pPr>
      <w:bookmarkStart w:id="264" w:name="pg13950_178086"/>
      <w:bookmarkStart w:id="265" w:name="__RefHeading___Toc574712_3381743652"/>
      <w:bookmarkStart w:id="266" w:name="_Toc97"/>
      <w:bookmarkEnd w:id="264"/>
      <w:bookmarkEnd w:id="265"/>
      <w:r>
        <w:rPr>
          <w:rtl w:val="true"/>
        </w:rPr>
        <w:t xml:space="preserve">خطبۀ </w:t>
      </w:r>
      <w:r>
        <w:rPr/>
        <w:t>185</w:t>
      </w:r>
      <w:r>
        <w:rPr>
          <w:rtl w:val="true"/>
        </w:rPr>
        <w:t xml:space="preserve">: </w:t>
      </w:r>
      <w:r>
        <w:rPr>
          <w:rtl w:val="true"/>
        </w:rPr>
        <w:t>اسرار آفرینش گروهی از حیوانات</w:t>
      </w:r>
      <w:bookmarkEnd w:id="266"/>
    </w:p>
    <w:p>
      <w:pPr>
        <w:pStyle w:val="Heading3"/>
        <w:numPr>
          <w:ilvl w:val="2"/>
          <w:numId w:val="1"/>
        </w:numPr>
        <w:rPr/>
      </w:pPr>
      <w:bookmarkStart w:id="267" w:name="__RefHeading___Toc574714_3381743652"/>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یحمد اللّه فیها و یثنی علی رسوله و یصف خلقا من الحیوان</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از ستایش خداوند و مدح و ثنای پیامبر صلّی اللّه علیه و اله و سپس اسرار آفرینش گروهی از حیوانات سخن می‌گوید</w:t>
      </w:r>
      <w:r>
        <w:rPr>
          <w:rFonts w:eastAsia="IRNazanin" w:cs="IRNazanin"/>
          <w:color w:val="111111"/>
          <w:sz w:val="28"/>
          <w:szCs w:val="28"/>
          <w:rtl w:val="true"/>
          <w:lang w:bidi="fa-IR"/>
        </w:rPr>
        <w:t>.</w:t>
      </w:r>
    </w:p>
    <w:p>
      <w:pPr>
        <w:pStyle w:val="Heading3"/>
        <w:numPr>
          <w:ilvl w:val="2"/>
          <w:numId w:val="1"/>
        </w:numPr>
        <w:rPr/>
      </w:pPr>
      <w:bookmarkStart w:id="269" w:name="__RefHeading___Toc574716_3381743652"/>
      <w:bookmarkStart w:id="270" w:name="_Toc99"/>
      <w:bookmarkEnd w:id="269"/>
      <w:r>
        <w:rPr>
          <w:rtl w:val="true"/>
        </w:rPr>
        <w:t>خطبه در یک نگاه</w:t>
      </w:r>
      <w:bookmarkEnd w:id="2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که یکی از جامع‌ترین خطبه‌های نهج البلاغه است و بیشتر از معارف الهیه سخن می‌گوید در واقع از شش بخش تشکیل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از خطبه‌های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حمد و ستایش الهی و ذکر اسما و صفات او با تعبیرات بسیار </w:t>
      </w:r>
    </w:p>
    <w:p>
      <w:pPr>
        <w:pStyle w:val="BookText"/>
        <w:rPr/>
      </w:pPr>
      <w:r>
        <w:rPr>
          <w:rFonts w:ascii="IRNazanin" w:hAnsi="IRNazanin" w:eastAsia="IRNazanin"/>
          <w:color w:val="111111"/>
          <w:sz w:val="28"/>
          <w:sz w:val="28"/>
          <w:szCs w:val="28"/>
          <w:rtl w:val="true"/>
          <w:lang w:bidi="fa-IR"/>
        </w:rPr>
        <w:t>دقیق و حساب‌شده،سخن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رسالت پیامبر اکرم صلّی اللّه علیه و اله و مأموریت ویژه و برنامه‌های عملی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انگشت روی آفرینش بعضی از جانداران،به عنوان نمونه زنده‌ای از نشانه‌های علم و قدرت پروردگار گذارده و به خصوص درباره مورچگان و آفرینش آسمان و زمین و خورشید و ماه،بحث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به نتیجه‌گیری از آنچه گفته شد می‌پردازد و عظمت آفریدگار را در پشت این صحنه‌های شگفت‌انگیز نشان می‌دهد و به آنهایی که این آیات عظمت حق را می‌بینند و راه انکار را می‌پویند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بار دیگر به آفرینش موجود اعجاب‌انگیز دیگری به نام ملخ و دقایق خلقت او می‌پردازد و سرانجام در بخش ششم باز به نتیجه‌گیری جامعی پرداخته و خطبه را با یک بحث کلی درباره نظام آفرینش و عظمت آفریدگار و خضوع همه موجودات در برابر ذات پاک او به پایان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در بسیاری از شروح نهج البلاغه نظم میان خطبه‌ها از اینجا به هم می‌خورد؛بعضی خطبه محل بحث را که طبق نسخه صبحی صالح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تحت 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ابی الحدید و فیض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جای این خطبه، خطبه همام را به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تحت شماره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نسخه نهج البلاغه بنیاد نهج البلاغه و شرح ابن میثم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شارح خویی آن را به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خوانندگان محترم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نسخه صبحی صالح پیش می‌رویم</w:t>
      </w:r>
      <w:r>
        <w:rPr>
          <w:rFonts w:eastAsia="IRNazanin" w:cs="IRNazanin"/>
          <w:color w:val="111111"/>
          <w:sz w:val="28"/>
          <w:szCs w:val="28"/>
          <w:rtl w:val="true"/>
          <w:lang w:bidi="fa-IR"/>
        </w:rPr>
        <w:t>.</w:t>
      </w:r>
      <w:bookmarkStart w:id="271" w:name="pg13950_178088"/>
    </w:p>
    <w:p>
      <w:pPr>
        <w:pStyle w:val="Heading3"/>
        <w:numPr>
          <w:ilvl w:val="2"/>
          <w:numId w:val="1"/>
        </w:numPr>
        <w:rPr/>
      </w:pPr>
      <w:bookmarkStart w:id="272" w:name="__RefHeading___Toc574718_3381743652"/>
      <w:bookmarkStart w:id="273" w:name="_Toc100"/>
      <w:bookmarkEnd w:id="271"/>
      <w:bookmarkEnd w:id="272"/>
      <w:r>
        <w:rPr>
          <w:rtl w:val="true"/>
        </w:rPr>
        <w:t>بخش اوّل</w:t>
      </w:r>
      <w:bookmarkEnd w:id="273"/>
    </w:p>
    <w:p>
      <w:pPr>
        <w:pStyle w:val="Heading4"/>
        <w:numPr>
          <w:ilvl w:val="3"/>
          <w:numId w:val="1"/>
        </w:numPr>
        <w:rPr/>
      </w:pPr>
      <w:bookmarkStart w:id="274" w:name="__RefHeading___Toc574720_3381743652"/>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الحمد للّه الّذی لا تدرکه الشّواهد،و لا تحویه المشاهد،و لا تراه النّواظر، و لا تحجبه السّواتر،الدّالّ علی قدمه بحدوث خلقه،و بحدوث خلقه علی وجوده،و باشتباههم علی أن 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فی میعاده،و ارتفع عن ظلم عباده،و قام بالقسط فی خلقه،و عدل علیهم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بحدوث الأشیاء علی أزلیّته،و بما وسمها به من العجز علی قدرته،و بما اضطرّها إلیه من الفناء علی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بعدد،و دائم لا بأمد،و قائم لا بعمد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تتلقّاه الأذهان لا بمشاعرة،و تشهد له المرائی لا بمحاضرة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الأوهام،بل تجلّی لها بها،و بها امتنع منها،و إلیها حاکمها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بذی کبر امتدّت به النّهایات فکبّرته تجسیما،و لا بذی عظم تناهت به الغایات فعظّمته تجسیدا؛بل کبر شأنا،و عظم سلطانا </w:t>
      </w:r>
      <w:r>
        <w:rPr>
          <w:rFonts w:eastAsia="IRNazanin" w:cs="IRNazanin"/>
          <w:color w:val="111111"/>
          <w:sz w:val="28"/>
          <w:szCs w:val="28"/>
          <w:rtl w:val="true"/>
          <w:lang w:bidi="fa-IR"/>
        </w:rPr>
        <w:t>.</w:t>
      </w:r>
    </w:p>
    <w:p>
      <w:pPr>
        <w:pStyle w:val="Heading4"/>
        <w:numPr>
          <w:ilvl w:val="3"/>
          <w:numId w:val="1"/>
        </w:numPr>
        <w:rPr/>
      </w:pPr>
      <w:bookmarkStart w:id="276" w:name="__RefHeading___Toc574722_3381743652"/>
      <w:bookmarkStart w:id="277" w:name="_Toc102"/>
      <w:bookmarkEnd w:id="276"/>
      <w:r>
        <w:rPr>
          <w:rtl w:val="true"/>
        </w:rPr>
        <w:t>ترجمه</w:t>
      </w:r>
      <w:bookmarkEnd w:id="2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حواس،وی را درک نمی‌کند،و مکانها او را در بر نمی‌گیرد،چشمها او را نمی‌بیند و پوششها وی را مستور نمی‌سازد،خداوندی که با حدوث مخلوقاتش،ازلیت خود را آشکار ساخته و با پیدایش موجودات،وجود خود را نشان داده و با همانند بودن آفریده‌ها،عدم وجود مثل و مانندی را برای ذات پاکش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در وعده‌هایش صادق و برتر از آن است که به بندگانش ستم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بندگان،قیام به قسط کرده و در داوری خود،عدالت را درباره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w:t>
      </w:r>
      <w:bookmarkStart w:id="278" w:name="pg13950_178089"/>
    </w:p>
    <w:p>
      <w:pPr>
        <w:pStyle w:val="BookText"/>
        <w:rPr/>
      </w:pPr>
      <w:bookmarkEnd w:id="278"/>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 اشیا را گواه بر ازلیتش قرار داده و ناتوانی آنها را نشانه‌ای از قدرت خود،و فنای قهری آنها را گواه بر دوام و ابدیتش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یگانه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 و مانندی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است؛ولی نه به این معنا که زمان نامحدودی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برقرار است بی‌آن که نگهدارنده‌ای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او را درمی‌یابند ولی نه از طریق حواس،و چشمها او را می‌بینند نه به صورت حضور جسمانی،اندیشه‌ها هرگز به او احاطه پیدا نکرده،بلکه به وسیله اندیشه بر آنها متجلّی شده است و با نیروی عقل،مسلّم گشته که کنه ذاتش را نتوان درک کرد و اندیشه‌های ژرف،افکار سستی را که دعوی احاطه بر کنه ذاتش دارند،به محاکمه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این معنا که حد و مرز جسمش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این معنا که ابعاد جسمانی فوق العاده بزرگی دارد،بلکه شأن و مقامش بزرگ و والاست و سلطه‌اش باعظمت</w:t>
      </w:r>
      <w:r>
        <w:rPr>
          <w:rFonts w:eastAsia="IRNazanin" w:cs="IRNazanin"/>
          <w:color w:val="111111"/>
          <w:sz w:val="28"/>
          <w:szCs w:val="28"/>
          <w:rtl w:val="true"/>
          <w:lang w:bidi="fa-IR"/>
        </w:rPr>
        <w:t>!</w:t>
      </w:r>
    </w:p>
    <w:p>
      <w:pPr>
        <w:pStyle w:val="Heading4"/>
        <w:numPr>
          <w:ilvl w:val="3"/>
          <w:numId w:val="1"/>
        </w:numPr>
        <w:rPr/>
      </w:pPr>
      <w:bookmarkStart w:id="279" w:name="__RefHeading___Toc574724_3381743652"/>
      <w:bookmarkStart w:id="280" w:name="_Toc103"/>
      <w:bookmarkEnd w:id="279"/>
      <w:r>
        <w:rPr>
          <w:rtl w:val="true"/>
        </w:rPr>
        <w:t>شرح و تفسیر</w:t>
      </w:r>
      <w:r>
        <w:rPr>
          <w:rtl w:val="true"/>
        </w:rPr>
        <w:t xml:space="preserve">: </w:t>
      </w:r>
      <w:r>
        <w:rPr>
          <w:rtl w:val="true"/>
        </w:rPr>
        <w:t>این گونه باید خدا را شناخت</w:t>
      </w:r>
      <w:bookmarkEnd w:id="280"/>
    </w:p>
    <w:p>
      <w:pPr>
        <w:pStyle w:val="BookText"/>
        <w:rPr/>
      </w:pPr>
      <w:r>
        <w:rPr>
          <w:rFonts w:ascii="IRNazanin" w:hAnsi="IRNazanin" w:eastAsia="IRNazanin"/>
          <w:color w:val="111111"/>
          <w:sz w:val="28"/>
          <w:sz w:val="28"/>
          <w:szCs w:val="28"/>
          <w:rtl w:val="true"/>
          <w:lang w:bidi="fa-IR"/>
        </w:rPr>
        <w:t>این گونه باید خدا را شناخت</w:t>
      </w:r>
    </w:p>
    <w:p>
      <w:pPr>
        <w:pStyle w:val="BookText"/>
        <w:rPr/>
      </w:pPr>
      <w:r>
        <w:rPr>
          <w:rFonts w:ascii="IRNazanin" w:hAnsi="IRNazanin" w:eastAsia="IRNazanin"/>
          <w:color w:val="111111"/>
          <w:sz w:val="28"/>
          <w:sz w:val="28"/>
          <w:szCs w:val="28"/>
          <w:rtl w:val="true"/>
          <w:lang w:bidi="fa-IR"/>
        </w:rPr>
        <w:t>امام علیه السّلام در آغاز این خطبه بعد از ذکر حمد و ستایش پروردگار به بیان اوصاف او می‌پردازد؛اوصافی که نفی جسمیت و نفی حدوث و شبیه و مانند از او می‌کند،حضرت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حواس،وی را درک نمی‌کند و مکانها او را دربر نمی‌گیرد،چشمها او را نمی‌بیند و پوششها وی را مستور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تدرکه الشّواهد،و لا تحویه المشاهد،و لا تراه النّواظر،و لا تحجبه السّواتر</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اوصاف چهارگانه بالا آمده اموری است که هر گونه شائبه جسمیت را از خداوند نفی می‌کند،نه چشم او را می‌بیند،نه حواس دیگر او را درک می‌کند،نه مکانی دارد و نه </w:t>
      </w:r>
    </w:p>
    <w:p>
      <w:pPr>
        <w:pStyle w:val="BookText"/>
        <w:rPr/>
      </w:pPr>
      <w:r>
        <w:rPr>
          <w:rFonts w:ascii="IRNazanin" w:hAnsi="IRNazanin" w:eastAsia="IRNazanin"/>
          <w:color w:val="111111"/>
          <w:sz w:val="28"/>
          <w:sz w:val="28"/>
          <w:szCs w:val="28"/>
          <w:rtl w:val="true"/>
          <w:lang w:bidi="fa-IR"/>
        </w:rPr>
        <w:t>چیزی او را مستور و پنهان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مکان حضور و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بینایی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پرده و هرچیزی است که اشیا را مستور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بالا که در واقع برگرفته از قرآن مجید در آیات مختلف آمده است خط بطلان بر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برای خدا جسم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و بیگانگی آنها را از تعلیمات اسلام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اوصاف دیگر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و نفی هرگونه شبیه و مانند برای او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با حدوث مخلوقاتش،ازلیت خود را آشکار ساخته و با پیدایش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 را نشان داده و با همانند بودن آفریده‌ها،عدم وجود مثل و مانندی را برای ذات پاکش اثبات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قدمه بحدوث خلقه،و بحدوث خلقه علی وجوده،و باشتباههم علی أن لا شبه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 این دلایل سه‌گانه در این نکته استوار است که امکان ندارد سلسله علتها و معلولهای جهان تا بی‌نهایت پیش رود،زیرا تسلسل باطل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حدوث موجودات دلیل بر این است که یک علت ازلی و ابدی که هستیش از درون ذات اوست در این جهان وجود دارد؛همه حادثند و او قدیم،همه مخلوقند و او خالق،چون ذات پاکش از هرجهت بی‌نهایت است شبیه و مانندی نمی‌تواند داشته باشد،زیرا دو وجود بی‌نهایت از همه جهات غیر ممکن است؛برای اینکه هرکدام دیگری را محدود می‌سازد،ولی مخلوقات که از نظر زمان و مکان و همه چیز محدودند شبیه و مانند بسیار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ذکر دو وصف دیگر از اوصاف ذات پاک خداوند را که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بیان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خداوندی که در وعده‌هایش صادق و، </w:t>
      </w:r>
    </w:p>
    <w:p>
      <w:pPr>
        <w:pStyle w:val="BookText"/>
        <w:rPr/>
      </w:pPr>
      <w:r>
        <w:rPr>
          <w:rFonts w:ascii="IRNazanin" w:hAnsi="IRNazanin" w:eastAsia="IRNazanin"/>
          <w:color w:val="111111"/>
          <w:sz w:val="28"/>
          <w:sz w:val="28"/>
          <w:szCs w:val="28"/>
          <w:rtl w:val="true"/>
          <w:lang w:bidi="fa-IR"/>
        </w:rPr>
        <w:t>برتر از آن است که نسبت به بندگانش ستم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قیام به قسط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تبعیض را در شرایط مساوی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داوری خود،عدالت را درباره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فی میعاده،و ارتفع عن ظلم عباده،و قام بالقسط فی خلقه،و عدل علیهم فی حکمه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آری،در وعده‌های او چیزی جز صدق وجود ندارد،زیرا تخلّف در وعده یا به علت عجز است یا به جهت جهل و یا به دلیل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وعده‌ای می‌دهد،پس از انجام دادن آن ناتوان می‌شود و تخلّف می‌کند یا وعده‌ای می‌دهد و بعد می‌فهمد نباید چنین وعده‌ای را می‌داد،یا وعده‌ای را می‌دهد بعد می‌بیند تخلّف از آن به نفع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هیچ‌یک از این اوصاف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جهل و نیاز در ذات پاک او راه ندارد،و به همین دلیل خلف وعده درباره او متصور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دومین وصف،نخست به والا بودن مقام خداوند از ظلم اشاره می‌کند،همان چیزی که از نیاز یا عجز و جهل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انگشت بر دو شاخه از شاخه‌های عدل خدا می‌گذارد که یکی از آن دو عدم تبعیض است و دیگری عدالت در قضاوت و داوری و مجازات و کیفر و پاداش،بنابراین جمله‌های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ارتفع عن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اشاره به عدالت خداوند و نفی ظلم از او در جهات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چند وصف دیگر از اوصاف جمال و جلال خدا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 اشیا را گواه بر ازلیتش قرار داده و ناتوانی آنها را نشانه‌ای از قدرتش و فنای قهری آنها را گواه بر دوام و ابدیتش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بحدوث الأشیاء علی أزلیّته،و بما وسمها به من العجز علی قدرته،و بما اضطرّها إلیه من الفناء علی دوامه</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نخستین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حدوث اشیا را دلیل بر ازلیت خود قرار داده،زیرا ما در این عالم مجموعه‌ای از موجودات حادث را می‌بینیم که به صورت علت و </w:t>
      </w:r>
    </w:p>
    <w:p>
      <w:pPr>
        <w:pStyle w:val="BookText"/>
        <w:rPr/>
      </w:pPr>
      <w:r>
        <w:rPr>
          <w:rFonts w:ascii="IRNazanin" w:hAnsi="IRNazanin" w:eastAsia="IRNazanin"/>
          <w:color w:val="111111"/>
          <w:sz w:val="28"/>
          <w:sz w:val="28"/>
          <w:szCs w:val="28"/>
          <w:rtl w:val="true"/>
          <w:lang w:bidi="fa-IR"/>
        </w:rPr>
        <w:t>معلول زنجیروار به علتهای گذشته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این علت و معلولهای زنجیره‌ای تا بی‌نهایت پیش رود؟و هرعلتی خود معلول دیگری باشد و به تعبیر دیگر تسلسل علت و معلول را تا بی‌نهایت بپذیریم؟پاسخ این سؤال به یقین منفی است،زیرا مفهومش این است که بی‌نهایت نیازمند تبدیل به موجود بی‌نیاز شود یا به تعبیر دیگر بی‌نهایت صفر تبدیل به عدد گردد،بنابراین از حدوث اشیا پی به وجودی می‌بریم که از ازل بوده و هستیش از خود اوست و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به این حقیقت اشاره می‌کند که در جبین هرموجودی نشانه عجز و ناتوانی به چشم می‌خورد؛عمرها محدود،قدرتها،شایستگی‌ها و استعدادها محدود است،این عجز و ناتوانی دلیل بر این است که دست قدرت مطلقه‌ای در پشت سر آنهاست که به هرکدام به مقداری که حکمتش اقتضا کرده،توانایی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سخن از فنای موجودات است،فنایی که بی‌اختیار به سوی آن پیش می‌روند و مرگی که در انتظار آنهاست؛چه بخواهد یا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موجودات فانی آفریننده خود نیستند و وجودشان از ذاتشان نمی‌جوشد وگرنه فانی نمی‌شدند،بنابراین قدرتی مافوق آنهاست که ازلی و ابدی است و اینها همه متکی به ذات پاک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نکته‌ای که در اینجا باقی می‌ماند این است که چه تفاوتی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بحدوث الأشیاء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جمله‌ای که در بالا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دارد؟آیا هردو بیان اثبات ازلیت خداوند از طریق حدوث موجودات است؛ یعنی یک وصف است که با دو عبارت بیان شده یا هرکدام مفهوم جداگانه‌ای دارد؟ فصاحت و بلاغت امام ایجاب می‌کند که هریک نکته جدیدی را القا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جمله گذشته اشاره به دلالت تکوینی باشد و جمله اخیر به دلالت تشریعی؛یعنی همان‌گونه که حدوث موجودات با زبان تکوین دلالت بر ازلیت خدا </w:t>
      </w:r>
    </w:p>
    <w:p>
      <w:pPr>
        <w:pStyle w:val="BookText"/>
        <w:rPr/>
      </w:pPr>
      <w:r>
        <w:rPr>
          <w:rFonts w:ascii="IRNazanin" w:hAnsi="IRNazanin" w:eastAsia="IRNazanin"/>
          <w:color w:val="111111"/>
          <w:sz w:val="28"/>
          <w:sz w:val="28"/>
          <w:szCs w:val="28"/>
          <w:rtl w:val="true"/>
          <w:lang w:bidi="fa-IR"/>
        </w:rPr>
        <w:t>می‌کند،در آیات قرآن و روایات معصومین نیز با عبارات مختلف به این موضوع استدلال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بر صفحه زمین هستند فانی می‌شوند و تنها ذات ذو الجلال و گرامی پروردگارت باقی می‌ماند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بی‌سبب آفریده شدند یا خود خالق خویشتنند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آیه در واقع اشاره به برهان علیت است که در فلسفه برای اثبات وجود خدا آمده و آن این است که عالمی که در آن زندگی می‌کنیم بدون شک،حادث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حادث بدون علت به وجود آمده یا خود علت خویش است یا معلول علتی است که آن هم معلول علت دیگر است و یا مخلوق خداوند واجب الوجودی است که هستی‌اش در ذات اوست؟ با توجه به باطل بودن سه احتمال اوّل،احتمال چهارم تثبیت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سه وصف دیگر از اوصاف پروردگار را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است؛اما نه یگانه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 و مانندی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است ولی نه به این معنا که زمان نامحدودی دارد و برقرار است بی‌آنکه نگهدارنده‌ای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بعدد،و دائم لا بأمد،و قائم لا بعمد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واحد عددی،اشیایی است که شبیه و مانند و دوم و سوم برای آنها امکان دارد ولی یک فرد بیشتر از آن موجود نشده است؛مانند خورشید در منظومه شمسی که یکی بیش نیست ولی دومی برای آن تصور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درباره خداوند متصور نیست،زیرا وجود او از هرجهت بی‌نهایت است و تعدد در آن امکان‌پذیر نیست،بنابراین وحدت ذات پاک او وحدت عددی نیست،بلکه به این </w:t>
      </w:r>
    </w:p>
    <w:p>
      <w:pPr>
        <w:pStyle w:val="BookText"/>
        <w:rPr/>
      </w:pPr>
      <w:r>
        <w:rPr>
          <w:rFonts w:ascii="IRNazanin" w:hAnsi="IRNazanin" w:eastAsia="IRNazanin"/>
          <w:color w:val="111111"/>
          <w:sz w:val="28"/>
          <w:sz w:val="28"/>
          <w:szCs w:val="28"/>
          <w:rtl w:val="true"/>
          <w:lang w:bidi="fa-IR"/>
        </w:rPr>
        <w:t>معناست که شبیه و نظیر و مثل و مانند ندارد،همان چیزی که در سوره توحید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به تعبیر دیگر در واحد عددی تعدد امکان‌پذیر است؛ ولی در واحد ذاتی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می‌کند که دوام وجود خداوند،دوام زمانی نیست زیرا ذات پاک او فوق زمان و مکان است بلکه دوام او همان دوام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لا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 است که قیام او به ذات اوست؛نه به کمک دیگری و به بیان دیگر قائم بودن مفهومی مادی دارد و آن اینکه چیزی روی پای خود بایستد یا به کمک ستونی برپا باشد،و مفهومی مافوق مادی دارد و آن اینکه وجودی مدیر و مدبر عالم هستی باشد آن هم بدون اتکا بر چیز دیگری و قائم بودن خداوند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دیگر،همه موجودات وابسته به ذات پاک او هستند و او قائم به ذات پاک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امام علیه السّلام اوج می‌گیرد و برای معرفی ذات پاک خدا تا آنجا که اندیشه‌های بشری اجازه می‌دهد پیش می‌رود و ذات پاکش را به طریق ماهرانه‌ای که نه به تشبیه انجام و نه به تعطیل معرفت ضمن چند جمله کوتاه و پرمعنا معرفی کرده،می‌فرماید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او را درمی‌یابند؛ولی نه از طریق حواس و چشمها او را می‌بینند؛ولی نه به صورت حضور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تتلقّاه الأذهان لا بمشاعرة </w:t>
      </w:r>
      <w:r>
        <w:rPr>
          <w:rStyle w:val="FootnoteAnchor"/>
          <w:rtl w:val="true"/>
        </w:rPr>
        <w:footnoteReference w:id="191"/>
      </w:r>
      <w:r>
        <w:rPr>
          <w:rFonts w:ascii="IRNazanin" w:hAnsi="IRNazanin" w:eastAsia="IRNazanin"/>
          <w:color w:val="111111"/>
          <w:sz w:val="28"/>
          <w:sz w:val="28"/>
          <w:szCs w:val="28"/>
          <w:rtl w:val="true"/>
          <w:lang w:bidi="fa-IR"/>
        </w:rPr>
        <w:t xml:space="preserve">،و تشهد له المرائی </w:t>
      </w:r>
      <w:r>
        <w:rPr>
          <w:rStyle w:val="FootnoteAnchor"/>
          <w:rtl w:val="true"/>
        </w:rPr>
        <w:footnoteReference w:id="192"/>
      </w:r>
      <w:r>
        <w:rPr>
          <w:rFonts w:ascii="Amiri" w:hAnsi="Amiri" w:eastAsia="Amiri" w:cs="Amiri"/>
          <w:color w:val="111111"/>
          <w:sz w:val="28"/>
          <w:sz w:val="28"/>
          <w:szCs w:val="28"/>
          <w:rtl w:val="true"/>
          <w:lang w:bidi="ar-SA"/>
        </w:rPr>
        <w:t xml:space="preserve">لا بمحاضرة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اشاره به اینکه آثار عظمت و قدرت و علم و حکمت او که سراسر جهان را پر کرده دلیل روشنی بر وجود اوست؛وجودی که پشت پرده غیب و در ماورای طبیعت قرار گرفته و همه جا را تجلیگاه علم و قدرت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 هرگز به او احاطه پیدا نکرده بلکه به وسیله اندیشه بر آنها متجلّی شده و با نیروی عقل،مسلّم گشته که کنه ذاتش را نتوان درک کرد و اندیشه‌های ژرف،افکار سستی را که دعوای احاطه بر کنه ذاتش دارند،به محاکمه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تحط به الأوهام </w:t>
      </w:r>
      <w:r>
        <w:rPr>
          <w:rStyle w:val="FootnoteAnchor"/>
          <w:rtl w:val="true"/>
        </w:rPr>
        <w:footnoteReference w:id="194"/>
      </w:r>
      <w:r>
        <w:rPr>
          <w:rFonts w:ascii="IRNazanin" w:hAnsi="IRNazanin" w:eastAsia="IRNazanin"/>
          <w:color w:val="111111"/>
          <w:sz w:val="28"/>
          <w:sz w:val="28"/>
          <w:szCs w:val="28"/>
          <w:rtl w:val="true"/>
          <w:lang w:bidi="fa-IR"/>
        </w:rPr>
        <w:t xml:space="preserve">،بل تجلّی لها </w:t>
      </w:r>
      <w:r>
        <w:rPr>
          <w:rStyle w:val="FootnoteAnchor"/>
          <w:rtl w:val="true"/>
        </w:rPr>
        <w:footnoteReference w:id="195"/>
      </w:r>
      <w:r>
        <w:rPr>
          <w:rFonts w:ascii="IRNazanin" w:hAnsi="IRNazanin" w:eastAsia="IRNazanin"/>
          <w:color w:val="111111"/>
          <w:sz w:val="28"/>
          <w:sz w:val="28"/>
          <w:szCs w:val="28"/>
          <w:rtl w:val="true"/>
          <w:lang w:bidi="fa-IR"/>
        </w:rPr>
        <w:t>بها،و بها امتنع منها، و إلیها حاکمها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طبق آنچه در بالا آمد هم مذهب تعطیل را ابطال می‌کند و هم تشبیه را؛ یعنی به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صفات خدا چیزی جز صفات سلبیه را نمی‌فهمیم،و آنها که خدا را تا سرحد ممکنات پایین می‌آورند و صفات محدود ممکن را برای او قائل می‌شوند،اخطار می‌کند هردو راه خطا می‌پویند از یک سو از تلقی اذهان و تجلی صفات سخن می‌گوید و از سوی دیگر از عدم احاطه افکار به ذات پاک و صفات او،که نتیجه آن، این می‌شود که ما نسبت به ذات و صفات خداوند علم اجمالی داریم،هرچند از شرح و تفصیل آن عاجز و ناتوانیم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و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نه به این </w:t>
      </w:r>
    </w:p>
    <w:p>
      <w:pPr>
        <w:pStyle w:val="BookText"/>
        <w:rPr/>
      </w:pPr>
      <w:r>
        <w:rPr>
          <w:rFonts w:ascii="IRNazanin" w:hAnsi="IRNazanin" w:eastAsia="IRNazanin"/>
          <w:color w:val="111111"/>
          <w:sz w:val="28"/>
          <w:sz w:val="28"/>
          <w:szCs w:val="28"/>
          <w:rtl w:val="true"/>
          <w:lang w:bidi="fa-IR"/>
        </w:rPr>
        <w:t>معنا که حد و مرز جسمش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این معنا که ابعاد جسمانی فوق العاده بزرگ دارد،بلکه شأن و مقامش بزرگ و والاست و سلطه‌اش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کبر امتدّت به النّهایات فکبّرته تجسیما،و لا بذی عظم تناهت به الغایات فعظّمته تجسیدا؛بل کبر شأنا،و عظم سلطانا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وقتی می‌گوییم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چیز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ذهن افراد ناآگاه چنین می‌آید که ابعاد وجودی او شرق و غرب و شمال و جنوب عالم را پر کرده است و هنگامی که می‌گوییم خداوند عظمت دارد فکر می‌کنند نسبت به موجودات دیگر مانند کوهها و دریاها و آسمانها چنین است،در حالی که بزرگی و عظمت خدا جنبه جسمانی ندارد،بلکه عظمت و بزرگی معنوی است،زیرا اگر او دارای جسم بزرگی بود حتما اجزایی داشت و نهایتی و زمان و مکانی،حال آنکه از همه اینها برتر و بالاتر است و چه زیبا فرمود امام صادق علیه السّلام آنجا که شخصی در حضورش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اکبر،امام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چه چیز بزرگتر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خدا را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أن یوصف؛خداوند برتر از آن است که به وصف درآید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اشاره به اینکه ما هروصفی برای او قائل شویم در نهایت از اوصاف مخلوقات است،زیرا در فکر ما بیش از این نمی‌گنجد،بنابراین او برتر از همه این اوصاف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توصیف آنها مگر بندگان مخلص خدا</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آنچه شایسته است وصف می‌کنند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3950_178098"/>
      <w:bookmarkStart w:id="282" w:name="pg13950_178098"/>
      <w:bookmarkEnd w:id="282"/>
    </w:p>
    <w:p>
      <w:pPr>
        <w:pStyle w:val="Heading3"/>
        <w:numPr>
          <w:ilvl w:val="2"/>
          <w:numId w:val="1"/>
        </w:numPr>
        <w:rPr/>
      </w:pPr>
      <w:bookmarkStart w:id="283" w:name="pg13950_178098"/>
      <w:bookmarkStart w:id="284" w:name="__RefHeading___Toc574726_3381743652"/>
      <w:bookmarkStart w:id="285" w:name="_Toc104"/>
      <w:bookmarkEnd w:id="283"/>
      <w:bookmarkEnd w:id="284"/>
      <w:r>
        <w:rPr>
          <w:rtl w:val="true"/>
        </w:rPr>
        <w:t>بخش دوم</w:t>
      </w:r>
      <w:bookmarkEnd w:id="285"/>
    </w:p>
    <w:p>
      <w:pPr>
        <w:pStyle w:val="Heading4"/>
        <w:numPr>
          <w:ilvl w:val="3"/>
          <w:numId w:val="1"/>
        </w:numPr>
        <w:rPr/>
      </w:pPr>
      <w:bookmarkStart w:id="286" w:name="__RefHeading___Toc574728_3381743652"/>
      <w:bookmarkStart w:id="287" w:name="_Toc10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و أشهد أنّ محمّدا عبده و رسوله الصّفیّ،و أمینه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بوجوب الحجج،و ظهور الفلج،و إیضاح المنهج؛فبلّغ الرّسالة صادعا بها،و حمل علی المحجّة دالاّ علیها،و أقام أعلام الإهتداء و منار الضّیاء،و جعل أمراس الإسلام متینة،و عری الإیمان وثیقة</w:t>
      </w:r>
      <w:r>
        <w:rPr>
          <w:rFonts w:eastAsia="IRNazanin" w:cs="IRNazanin"/>
          <w:color w:val="111111"/>
          <w:sz w:val="28"/>
          <w:szCs w:val="28"/>
          <w:rtl w:val="true"/>
          <w:lang w:bidi="fa-IR"/>
        </w:rPr>
        <w:t>.</w:t>
      </w:r>
    </w:p>
    <w:p>
      <w:pPr>
        <w:pStyle w:val="Heading4"/>
        <w:numPr>
          <w:ilvl w:val="3"/>
          <w:numId w:val="1"/>
        </w:numPr>
        <w:rPr/>
      </w:pPr>
      <w:bookmarkStart w:id="288" w:name="__RefHeading___Toc574730_3381743652"/>
      <w:bookmarkStart w:id="289" w:name="_Toc106"/>
      <w:bookmarkEnd w:id="288"/>
      <w:r>
        <w:rPr>
          <w:rtl w:val="true"/>
        </w:rPr>
        <w:t>ترجمه</w:t>
      </w:r>
      <w:bookmarkEnd w:id="289"/>
    </w:p>
    <w:p>
      <w:pPr>
        <w:pStyle w:val="BookText"/>
        <w:rPr/>
      </w:pPr>
      <w:r>
        <w:rPr>
          <w:rFonts w:ascii="IRNazanin" w:hAnsi="IRNazanin" w:eastAsia="IRNazanin"/>
          <w:color w:val="111111"/>
          <w:sz w:val="28"/>
          <w:sz w:val="28"/>
          <w:szCs w:val="28"/>
          <w:rtl w:val="true"/>
          <w:lang w:bidi="fa-IR"/>
        </w:rPr>
        <w:t>و گواهی می‌دهم که محمّد بنده و فرستاده برگزیده و امین مرضیّ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بیان حجتهای لازم و پیروزی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ساختن راه حق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رسالت خود را آشکارا ابلاغ کرد و انسانها را بر مسیر حق قرار داد در حالی که راه پیشرفت را به آنها نشان داده بود،پرچمهای هدایت را برافراشت و نشانه‌های روشن را برپا ساخت،ریسمانهای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محکم نمود و دستگیره‌های ایمان را استوار ساخت</w:t>
      </w:r>
      <w:r>
        <w:rPr>
          <w:rFonts w:eastAsia="IRNazanin" w:cs="IRNazanin"/>
          <w:color w:val="111111"/>
          <w:sz w:val="28"/>
          <w:szCs w:val="28"/>
          <w:rtl w:val="true"/>
          <w:lang w:bidi="fa-IR"/>
        </w:rPr>
        <w:t>.</w:t>
      </w:r>
    </w:p>
    <w:p>
      <w:pPr>
        <w:pStyle w:val="Heading4"/>
        <w:numPr>
          <w:ilvl w:val="3"/>
          <w:numId w:val="1"/>
        </w:numPr>
        <w:rPr/>
      </w:pPr>
      <w:bookmarkStart w:id="290" w:name="__RefHeading___Toc574732_3381743652"/>
      <w:bookmarkStart w:id="291" w:name="_Toc107"/>
      <w:bookmarkEnd w:id="290"/>
      <w:r>
        <w:rPr>
          <w:rtl w:val="true"/>
        </w:rPr>
        <w:t>شرح و تفسیر</w:t>
      </w:r>
      <w:r>
        <w:rPr>
          <w:rtl w:val="true"/>
        </w:rPr>
        <w:t xml:space="preserve">: </w:t>
      </w:r>
      <w:r>
        <w:rPr>
          <w:rtl w:val="true"/>
        </w:rPr>
        <w:t>ابعاد وجودی پیامبر اسلام صلّی اللّه علیه و اله</w:t>
      </w:r>
      <w:bookmarkEnd w:id="291"/>
    </w:p>
    <w:p>
      <w:pPr>
        <w:pStyle w:val="BookText"/>
        <w:rPr/>
      </w:pPr>
      <w:r>
        <w:rPr>
          <w:rFonts w:ascii="IRNazanin" w:hAnsi="IRNazanin" w:eastAsia="IRNazanin"/>
          <w:color w:val="111111"/>
          <w:sz w:val="28"/>
          <w:sz w:val="28"/>
          <w:szCs w:val="28"/>
          <w:rtl w:val="true"/>
          <w:lang w:bidi="fa-IR"/>
        </w:rPr>
        <w:t>ابعاد وجودی پیامبر اسلام صلّی اللّه علیه و اله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دنبال بخش اوّل این خطبه که متکفّل بیان دقیق‌ترین صفات جمال و جلال خدا بود به اصل دوّم دین؛یعنی شهادت به رسالت پیامبر اکرم صلّی اللّه علیه و اله می‌پردازد و او را با صفاتی که بیانگر همه ابعاد وجودی آن حضرت است وصف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می‌دهم که محمّد بنده و فرستاده برگزیده و امین مرضیّ اوست،درود خدا بر او و </w:t>
      </w:r>
    </w:p>
    <w:p>
      <w:pPr>
        <w:pStyle w:val="BookText"/>
        <w:rPr/>
      </w:pPr>
      <w:r>
        <w:rPr>
          <w:rFonts w:ascii="Amiri" w:hAnsi="Amiri" w:eastAsia="Amiri" w:cs="Amiri"/>
          <w:color w:val="111111"/>
          <w:sz w:val="28"/>
          <w:sz w:val="28"/>
          <w:szCs w:val="28"/>
          <w:rtl w:val="true"/>
          <w:lang w:bidi="ar-SA"/>
        </w:rPr>
        <w:t>خاندانش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الصّفیّ،و أمینه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اگر خداوند کسی را برمی‌گزیند و او را امین می‌داند و از وی راضی می‌شود به دلیل خلوص کامل و صفا و پاکی او در همه جهات است و این تعبیرات اشاره‌ای به مسئله عصمت پیامبر از هرگونه خطا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برنامه‌های مختلف و اهداف بعثت آن حضرت پرداخته،چنین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بیان حجتهای لازم و پیروزی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ساختن راه حق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بوجوب الحجج،و ظهور الفلج </w:t>
      </w:r>
      <w:r>
        <w:rPr>
          <w:rStyle w:val="FootnoteAnchor"/>
          <w:rtl w:val="true"/>
        </w:rPr>
        <w:footnoteReference w:id="198"/>
      </w:r>
      <w:r>
        <w:rPr>
          <w:rFonts w:ascii="IRNazanin" w:hAnsi="IRNazanin" w:eastAsia="IRNazanin"/>
          <w:color w:val="111111"/>
          <w:sz w:val="28"/>
          <w:sz w:val="28"/>
          <w:szCs w:val="28"/>
          <w:rtl w:val="true"/>
          <w:lang w:bidi="fa-IR"/>
        </w:rPr>
        <w:t>،و إیضاح المنهج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در جمله‌های سه‌گانه بالا اهداف بعثت را که اتمام حجت و پیروزی حق بر باطل و روشن ساختن راه سعادت است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برنامه‌های عملی پیامبر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رسالت خود را آشکارا ابلاغ کرد،و انسانها را بر مسیر حق قرار داد،در حالی که راه پیشرفت را به آنها نشان داده بود،پرچمهای هدایت را برافراشت و نشانه‌های روشن را برپا ساخت، ریسمانهای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محکم نمود و دستگیره‌های ایمان را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فبلّغ الرّسالة صادعا </w:t>
      </w:r>
      <w:r>
        <w:rPr>
          <w:rStyle w:val="FootnoteAnchor"/>
          <w:rtl w:val="true"/>
        </w:rPr>
        <w:footnoteReference w:id="199"/>
      </w:r>
      <w:r>
        <w:rPr>
          <w:rFonts w:ascii="IRNazanin" w:hAnsi="IRNazanin" w:eastAsia="IRNazanin"/>
          <w:color w:val="111111"/>
          <w:sz w:val="28"/>
          <w:sz w:val="28"/>
          <w:szCs w:val="28"/>
          <w:rtl w:val="true"/>
          <w:lang w:bidi="fa-IR"/>
        </w:rPr>
        <w:t xml:space="preserve">بها،و حمل علی المحجّة دالاّ علیها،و أقام أعلام الإهتداء و منار الضّیاء،و جعل أمراس </w:t>
      </w:r>
      <w:r>
        <w:rPr>
          <w:rStyle w:val="FootnoteAnchor"/>
          <w:rtl w:val="true"/>
        </w:rPr>
        <w:footnoteReference w:id="200"/>
      </w:r>
      <w:r>
        <w:rPr>
          <w:rFonts w:ascii="IRNazanin" w:hAnsi="IRNazanin" w:eastAsia="IRNazanin"/>
          <w:color w:val="111111"/>
          <w:sz w:val="28"/>
          <w:sz w:val="28"/>
          <w:szCs w:val="28"/>
          <w:rtl w:val="true"/>
          <w:lang w:bidi="fa-IR"/>
        </w:rPr>
        <w:t xml:space="preserve">الإسلام متینة،و عری </w:t>
      </w:r>
      <w:r>
        <w:rPr>
          <w:rStyle w:val="FootnoteAnchor"/>
          <w:rtl w:val="true"/>
        </w:rPr>
        <w:footnoteReference w:id="201"/>
      </w:r>
      <w:r>
        <w:rPr>
          <w:rFonts w:ascii="IRNazanin" w:hAnsi="IRNazanin" w:eastAsia="IRNazanin"/>
          <w:color w:val="111111"/>
          <w:sz w:val="28"/>
          <w:sz w:val="28"/>
          <w:szCs w:val="28"/>
          <w:rtl w:val="true"/>
          <w:lang w:bidi="fa-IR"/>
        </w:rPr>
        <w:t>الإیمان وثیقة</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آغاز،سخن از پرداختن به ابلاغ رسالت الهی به‌طور کلی به میان آمده است، همان‌گونه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مأموریت داری آشکارا بیان کن و از مشرکان روی بگردان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سپس از جزئیات این برنامه سخن می‌گوید که پیامبر صلّی اللّه علیه و اله مردم را از بیراهه به جاده اصلی دعوت کرد و دلایل و نشانه‌ها را برای پیمودن این راه به آنها گوشزد نمود و چراغ‌های نورانی بر سر هرراه نهاد تا به هنگام تاریکی نیز از ادامه مسیر بازنایستند و سرانجام با بیانات کافی و تدبیرهای سازنده رشته‌های اسلام را محکم ساخت و دستگیره‌های ایمان را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کلامی را می‌توان پیدا کرد که در عین کوتاهی و فشردگی این همه مطلب را درباره اهداف و برنامه‌های پیغمبر اسلام صلّی اللّه علیه و اله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أمراس الإسلام متینة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اسلام را به خیمه‌ای تشبیه می‌کند که ریسمانهای محکمی از هرسو آن را به زمین‌های اطراف متصل کرده است تا تندبادها نتواند آن را از جا برکند این ریسمانها اموری مانند جمعه و جماعات و حج و زکات و جهاد و امر به معروف و نهی از منکر است که همیشه حوزه اسلام را حفظ کرده و از آن دفاع می‌نماید،هرجا این تعلیمات اسلامی پیاده شود اسلام بیمه می‌شود و هرگاه ضعیف گردد دشمنان بر مسلمین چیره خواهند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 الإیمان 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تشبیه به تنابی کرده که دستگیره‌های مختلفی در آن است و برای نجات از قعر چاه،یا نجات در پرتگاه‌ها باید به این دستگیره‌ها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این دستگیره‌ها سست و ضعیف باشد نه تنها انسان نجات نمی‌یابد،بلکه گرفتار سقوط خطرناکی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دستگیره‌ها همان فروع و تعلیمات اسلام در برنامه‌های مختلف عبادی و اجتماعی است که در احادیث نیز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 است که پیغمبر اکرم صلّی اللّه علیه و اله روزی از یارانش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الإیمان أوثق؟؛کدام‌یک از دستگیره‌های ایمان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آگاهترند؟و بعضی از نماز یا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گفتید دارای فضیلت است؛ولی پاسخ اصلی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أوثق عری الإیمان الحبّ فی اللّه و البغض فی اللّه و تولّی اولیاء اللّه و التّبری من اعداء اللّه؛محکمترین دستگیره‌های ایمان دوست داشتن برای خدا و دشمن داشتن برای خداست،و محبّت اولیاء اللّه و بیزاری از اعداء اللّه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مفاهیم اخلاقی همچون توکل و تفویض و تسلیم و رضا و صبر و یقین و مانند آنها که در روایات به آن اشاره شده نیز می‌تواند به عنوان دستگیره‌های ایمان معرفی شود و هیچ کدام با یکدیگر منافاتی ندارند</w:t>
      </w:r>
      <w:r>
        <w:rPr>
          <w:rFonts w:eastAsia="IRNazanin" w:cs="IRNazanin"/>
          <w:color w:val="111111"/>
          <w:sz w:val="28"/>
          <w:szCs w:val="28"/>
          <w:rtl w:val="true"/>
          <w:lang w:bidi="fa-IR"/>
        </w:rPr>
        <w:t>.</w:t>
      </w:r>
      <w:bookmarkStart w:id="292" w:name="pg13950_178102"/>
    </w:p>
    <w:p>
      <w:pPr>
        <w:pStyle w:val="Heading3"/>
        <w:numPr>
          <w:ilvl w:val="2"/>
          <w:numId w:val="1"/>
        </w:numPr>
        <w:rPr/>
      </w:pPr>
      <w:bookmarkStart w:id="293" w:name="__RefHeading___Toc574734_3381743652"/>
      <w:bookmarkStart w:id="294" w:name="_Toc108"/>
      <w:bookmarkEnd w:id="292"/>
      <w:bookmarkEnd w:id="293"/>
      <w:r>
        <w:rPr>
          <w:rtl w:val="true"/>
        </w:rPr>
        <w:t>بخش سوم</w:t>
      </w:r>
      <w:bookmarkEnd w:id="294"/>
    </w:p>
    <w:p>
      <w:pPr>
        <w:pStyle w:val="Heading4"/>
        <w:numPr>
          <w:ilvl w:val="3"/>
          <w:numId w:val="1"/>
        </w:numPr>
        <w:rPr/>
      </w:pPr>
      <w:bookmarkStart w:id="295" w:name="__RefHeading___Toc574736_3381743652"/>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و لو فکّروا فی عظیم القدرة،و جسیم النّعمة،لرجعوا إلی الطّریق،و خافوا عذاب الحریق،و لکن القلوب علیلة،و البصائر 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ینظرون إلی صغیر ما خلق،کیف أحکم خلقه،و أتقن ترکیبه،و فلق له السّمع و البصر،و سوّی له العظم 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النّملة فی صغر جثّتها،و لطافة هیئتها،لا تکاد تنال بلحظ البصر،و لا بمستدرک الفکر،کیف دبّت علی أرضها،و صبّت علی رزقها،تنقل الحبّة إلی حجرها،و تعدّها فی مستقرّها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فی حرّها لبردها،و فی وردها لصدرها؛مکفول برزقها، مرزوقة بوفقها؛لا یغفلها المنّان،و لا یحرمها الدّیّان،و لو فی الصّفا الیابس،و الحجر الجامس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فکّرت فی مجاری أکلها،فی علوها و سفلها، و ما فی الجوف من شراسیف بطنها،و ما فی الرأس من عینها و أذنها، لقضیت من خلقها عجبا،و لقیت من وصفها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الّذی أقامها علی قوائمها،و بناها علی دعائمها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یشرکه فی فطرتها فاطر،و لم یعنه علی خلقها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 فی مذاهب فکرک لتبلغ غایاته،ما دلّتک الدّلالة إلاّ علی أنّ فاطر النّملة هو فاطر النّخلة،لدقیق تفصیل کلّ شیء،و غامض اختلاف 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الجلیل و اللّطیف،و الثّقیل و الخفیف،و القویّ و الضّعیف،فی خلقه إلاّ سواء</w:t>
      </w:r>
      <w:r>
        <w:rPr>
          <w:rFonts w:eastAsia="IRNazanin" w:cs="IRNazanin"/>
          <w:color w:val="111111"/>
          <w:sz w:val="28"/>
          <w:szCs w:val="28"/>
          <w:rtl w:val="true"/>
          <w:lang w:bidi="fa-IR"/>
        </w:rPr>
        <w:t>.</w:t>
      </w:r>
    </w:p>
    <w:p>
      <w:pPr>
        <w:pStyle w:val="Heading4"/>
        <w:numPr>
          <w:ilvl w:val="3"/>
          <w:numId w:val="1"/>
        </w:numPr>
        <w:rPr/>
      </w:pPr>
      <w:bookmarkStart w:id="297" w:name="__RefHeading___Toc574738_3381743652"/>
      <w:bookmarkStart w:id="298" w:name="_Toc110"/>
      <w:bookmarkEnd w:id="297"/>
      <w:r>
        <w:rPr>
          <w:rtl w:val="true"/>
        </w:rPr>
        <w:t>ترجمه</w:t>
      </w:r>
      <w:bookmarkEnd w:id="2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عظمت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اهمیّت نعمت او می‌اندیشیدند،به راه راست باز </w:t>
      </w:r>
    </w:p>
    <w:p>
      <w:pPr>
        <w:pStyle w:val="BookText"/>
        <w:rPr/>
      </w:pPr>
      <w:r>
        <w:rPr>
          <w:rFonts w:ascii="IRNazanin" w:hAnsi="IRNazanin" w:eastAsia="IRNazanin"/>
          <w:color w:val="111111"/>
          <w:sz w:val="28"/>
          <w:sz w:val="28"/>
          <w:szCs w:val="28"/>
          <w:rtl w:val="true"/>
          <w:lang w:bidi="fa-IR"/>
        </w:rPr>
        <w:t>می‌گشتند،و از آتش سوزان دوزخ می‌ترسیدند؛ولی دلها بیمار و چشمهای بصیرت معیوب است،آیا به مخلوقات کوچکی که خدا آفریده،نمی‌نگرند که چگونه آفرینش آنها را دقیق و حساب شده و ترکیب آنها را متقن ساخته،گوش و چشم برای آنها آفریده و استخوان و پوست آنها را مرتّب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مورچه نگاه کنید با آن جثه کوچک و اندام ظریفش که از کوچکی درست،با چشم دیده نمی‌شود و در اندیشه نمی‌گنجد؛ولی با این حال چگونه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 و پرسنگلاخ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می‌رود و به روزیش دست می‌یابد، دانه‌ها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دور و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لانه‌اش منتقل می‌کند و در جایگاه مخصوص نگهداری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گرما برای سرما،و به هنگام توانایی برای روز ناتوانی،ذخیره می‌کند،روزیش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شده و خوراک موافق طبعش در اختیار او قرار گرفته است،خداوند منّان هرگز از او غافل نمی‌شود و پروردگار مدبّر محرومش نمی‌سازد، هرچند در دل سنگ سخت و خشک و در میان صخره‌ای فاقد رطوبت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مجاری خوراک و در بالا و پایین دستگاه گوارش او و آنچه در جوفش از اطراف دنده‌ها وجود دارد و آنچه در سر او از چشم و گوش قرار گرفته،بیندیشی شگفت‌زده خواهی شد و از وصف عجایب او به زحمت خواهی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و بلندمرتبه است خداوندی که مورچه را روی 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ضعیف و ظریفش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داشته و او را بر ستونهای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آفریدگاری در آفرینش این حشره با او شریک نبوده و هیچ قدرتمندی او را در آفرینش آن یاری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راههای فکر و اندیشه را طی کنی تا به آخر رسی،همه دلایل به تو می‌گوید که آفریننده مورچه کوچک همان آفریدگار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است،زیرا ساختمان اجزای هرموجودی دقیق است و هرمخلوق زنده‌ای در درون خود اعضای مختلف و پیچیده‌ای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کوچک،سنگین و سبک،قویّ و ضعیف،همه در خلقتش یکسان است و در برابر قدرتش همگون</w:t>
      </w:r>
      <w:r>
        <w:rPr>
          <w:rFonts w:eastAsia="IRNazanin" w:cs="IRNazanin"/>
          <w:color w:val="111111"/>
          <w:sz w:val="28"/>
          <w:szCs w:val="28"/>
          <w:rtl w:val="true"/>
          <w:lang w:bidi="fa-IR"/>
        </w:rPr>
        <w:t xml:space="preserve">! </w:t>
      </w:r>
      <w:bookmarkStart w:id="299" w:name="pg13950_178104"/>
    </w:p>
    <w:p>
      <w:pPr>
        <w:pStyle w:val="Heading4"/>
        <w:numPr>
          <w:ilvl w:val="3"/>
          <w:numId w:val="1"/>
        </w:numPr>
        <w:rPr/>
      </w:pPr>
      <w:bookmarkStart w:id="300" w:name="__RefHeading___Toc574740_3381743652"/>
      <w:bookmarkStart w:id="301" w:name="_Toc111"/>
      <w:bookmarkEnd w:id="299"/>
      <w:bookmarkEnd w:id="300"/>
      <w:r>
        <w:rPr>
          <w:rtl w:val="true"/>
        </w:rPr>
        <w:t>شرح و تفسیر</w:t>
      </w:r>
      <w:r>
        <w:rPr>
          <w:rtl w:val="true"/>
        </w:rPr>
        <w:t xml:space="preserve">: </w:t>
      </w:r>
      <w:r>
        <w:rPr>
          <w:rtl w:val="true"/>
        </w:rPr>
        <w:t>قدرت بی‌نظیر او در آفرینش موجودات کوچک و بزرگ</w:t>
      </w:r>
      <w:bookmarkEnd w:id="301"/>
    </w:p>
    <w:p>
      <w:pPr>
        <w:pStyle w:val="BookText"/>
        <w:rPr/>
      </w:pPr>
      <w:r>
        <w:rPr>
          <w:rFonts w:ascii="IRNazanin" w:hAnsi="IRNazanin" w:eastAsia="IRNazanin"/>
          <w:color w:val="111111"/>
          <w:sz w:val="28"/>
          <w:sz w:val="28"/>
          <w:szCs w:val="28"/>
          <w:rtl w:val="true"/>
          <w:lang w:bidi="fa-IR"/>
        </w:rPr>
        <w:t>قدرت بی‌نظیر او در آفرینش موجودات کوچک و بزرگ</w:t>
      </w:r>
    </w:p>
    <w:p>
      <w:pPr>
        <w:pStyle w:val="BookText"/>
        <w:rPr/>
      </w:pPr>
      <w:r>
        <w:rPr>
          <w:rFonts w:ascii="IRNazanin" w:hAnsi="IRNazanin" w:eastAsia="IRNazanin"/>
          <w:color w:val="111111"/>
          <w:sz w:val="28"/>
          <w:sz w:val="28"/>
          <w:szCs w:val="28"/>
          <w:rtl w:val="true"/>
          <w:lang w:bidi="fa-IR"/>
        </w:rPr>
        <w:t>در ادامه بحث این خطبه که از خداشناسی آغاز شد و با پیامبرشناسی ادامه یافت، امام علیه السّلام بار دیگر به خداشناسی بازمی‌گردد و این بار به ادله اثبات وجود خداوند و علم و قدرت بی‌پایان او می‌پردازد و به آنها که از بیراهه می‌روند هشدار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عظمت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نعمت او می‌اندیشیدند،به راه راست بازمی‌گشتند و از آتش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فکّروا فی عظیم القدرة،و جسیم النّعمة، لرجعوا إلی الطّریق،و خافوا عذاب الحریق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دو چیز است که اگر اندیشه‌ها در آن به کار گرفته شود آثار آن به زودی در اعمال انسان آشکار می‌شود؛نخست اندیشه در عظمت قدرت خدا،که کرات عظیم آسمانی و میلیاردها ستاره در یک کهکشان و صدها میلیون کهکشان آفریده و کرانه‌های ملک عظیم او بر هیچ کس روشن نیست و آنچه را درباره عظمت جهان می‌گوییم مربوط به چیزی است که در قلمرو علم قاصر ما قرار گرفته و ای بسا تمام اینها همچون برگ درختی باشد که بر پیکر درخت سر به آسمان کشیده‌ای در میان جنگلی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این امر سبب می‌شود که انسان در برابر چنین قدرتی خاضع گردد،سر بر آستانش نهد دل به او ببندد و زندگی خود را با نام و یاد او نورانی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نعمتهایی بیاندیشد که همه وجود ما را دربرگرفته و از لحظه انعقاد نطفه تا پایان عمر ادامه دارد؛خورشید و ماه و آسمان و زمین را به خدمت ما گماشته و ابرها و بادها و بارانها را سر بر فرمان ما نهاده،در همه جا خوان نعمتش را گسترده و همه را روزی خوار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شکر نعمت که در فطرت هرانسانی است او را به دنبال شناخت منعم می‌فرستد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عاملی سبب می‌شود که با وجود این انگیزه‌های قوی، </w:t>
      </w:r>
    </w:p>
    <w:p>
      <w:pPr>
        <w:pStyle w:val="BookText"/>
        <w:rPr/>
      </w:pPr>
      <w:r>
        <w:rPr>
          <w:rFonts w:ascii="IRNazanin" w:hAnsi="IRNazanin" w:eastAsia="IRNazanin"/>
          <w:color w:val="111111"/>
          <w:sz w:val="28"/>
          <w:sz w:val="28"/>
          <w:szCs w:val="28"/>
          <w:rtl w:val="true"/>
          <w:lang w:bidi="fa-IR"/>
        </w:rPr>
        <w:t>انسان از راه بماند و به بیراهه کشیده شود و عذاب دردناک الهی دامان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دلها بیمار و چشمهای بصیرت معیوب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القلوب علیلة، و البصائر مدخولة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امام علیه السّلام به دو علت عمده اشاره می‌کند،زیرا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،عقلهاست که بر اثر هوا و هوسها و آفات دیگر،شناخت از کار می‌افتد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بصیرت است که پرده‌های گناه و تعصب و خودخواهی بر روی آن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آنها هرگز در اصل خلقت چنین نبوده،بلکه بر اثر غفلت و هوا و هوس و شهوت به این روز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 کوتاه،اشاره به موانع شناخت می‌کند که در آیات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آنها خیال می‌کنند،بلکه اعمالشان چون زنگاری بر دل‌های آنها نشسته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معبود خود را هوای نفس خویش قرار داده و خداوند او را با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دلش مهر زده و بر چشمش پرده افکنده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همان‌گونه که در آیات بیشماری نیز همگان را دعوت به مطالعه اسرار آفرینش و تفکّر در قدرت و نعمتهای خدا کرده تا از این طریق به راه راست پی‌برند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بیان مسأله اسرار آفرینش به صورت کلّی انگشت روی بخشی از موجودات شگفت‌انگیز جهان آفرینش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مخلوقات کوچکی که خدا آفریده،نمی‌نگرند که چگونه آفرینش آنها را دقیق و حساب شده و ترکیب آنها را متقن ساخته،و گوش و چشم برای آنها آفریده و استخوان پوست آنها را مرتّب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ینظرون إلی صغیر ما خلق،کیف أحکم خلقه،و أتقن ترکیبه،و فلق له السّمع و البصر،و سوّی </w:t>
      </w:r>
      <w:r>
        <w:rPr>
          <w:rStyle w:val="FootnoteAnchor"/>
          <w:rtl w:val="true"/>
        </w:rPr>
        <w:footnoteReference w:id="207"/>
      </w:r>
      <w:r>
        <w:rPr>
          <w:rFonts w:ascii="IRNazanin" w:hAnsi="IRNazanin" w:eastAsia="IRNazanin"/>
          <w:color w:val="111111"/>
          <w:sz w:val="28"/>
          <w:sz w:val="28"/>
          <w:szCs w:val="28"/>
          <w:rtl w:val="true"/>
          <w:lang w:bidi="fa-IR"/>
        </w:rPr>
        <w:t xml:space="preserve">له العظم و البشر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امام علیه السّلام به امور ششگانه‌ای درباره حیوانات و حشرات بسیار کوچک اشاره می‌کند؛آفرینش مستحکم،ترکیب صحیح،دارا بودن گوش و چشم و نظم خاص استخوان و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عین کوچکی،همه اعضا و ابزار مورد نیاز در اختیار آنهاست و آنچه را خداوند به حیوان عظیمی همچون فیل و کرگدن داده،به آنها نیز به نسبت اندام و نیازشان بخشیده است و به یقین آفرینش این موجودات کوچک به جهت ظرافت و دقت عجیبی که در آنها به کار رفته از آفرینش موجودات عظیم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وارد مرحله دقیق‌تری می‌شود و از میان موجودات کوچک به شرح بسیار جالبی درباره دو مخلوق صغیر که غالبا انسانها درباره آفرینش آن دو نمی‌اندیشند می‌پردازد؛نخست درباره مورچه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مورچه نگاه کنید با آن جثه کوچک و اندام ظریفش که از کوچکی درست،با چشم دیده نمی‌شود و در اندیشه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النّملة فی صغر جثّتها،و لطافة هیئتها،لا تکاد تنال بلحظ البصر،و لا بمستدرک الفکر</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چگونه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 و پرسنگلاخ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می‌رود و به روزیش دست می‌یابد،دانه‌ها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دور و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لانه‌اش منتقل می‌کند و در جایگاه مخصوص نگهداری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گرما برای سرما و به هنگام توانایی برای روز ناتوانی ذخیره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دبّت علی أرضها،و صبّت علی رزقها، تنقل الحبّة إلی حجرها،و تعدّها فی مستقرّها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تجمع فی حرّها لبردها،و فی وردها </w:t>
      </w:r>
      <w:r>
        <w:rPr>
          <w:rStyle w:val="FootnoteAnchor"/>
          <w:rtl w:val="true"/>
        </w:rPr>
        <w:footnoteReference w:id="209"/>
      </w:r>
      <w:r>
        <w:rPr>
          <w:rFonts w:ascii="IRNazanin" w:hAnsi="IRNazanin" w:eastAsia="IRNazanin"/>
          <w:color w:val="111111"/>
          <w:sz w:val="28"/>
          <w:sz w:val="28"/>
          <w:szCs w:val="28"/>
          <w:rtl w:val="true"/>
          <w:lang w:bidi="fa-IR"/>
        </w:rPr>
        <w:t xml:space="preserve">لصدرها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آری،این موجود ضعیف و ناتوان به قدری هوشیار است که راه و رسم زندگی خود را به خوبی می‌داند،با این دست و پای کوچک کوه و دشت و بیابان و درختها را جولانگاه خود قرار می‌دهد و آن دسته از مواد غذایی که با مزاج او سازگار است از میان مواد مختلف بر می‌گزیند و دانه‌های غذایی را از راه‌های دور و نزدیک به لانه خود می‌برد؛دانه‌هایی را انتخاب می‌کند که از پیچ‌وخم لانه بگذرد و مشکلی برای عبور و مرور سایر همنوعانش ایجاد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 را در جایگاه مخصوص جای می‌دهد به گونه‌ای که فاسد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تابستان با یک الهام درونی بی‌آن که زمستان را 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متولّد همان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ایّامی را که برف و باران سراسر روی زمین را گرفته و جمع‌آوری روزی را بر او غیر ممکن ساخته می‌کند و درست به اندازه نیازش با دوراندیشی مواد غذایی را ذخیره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شده و خوراک موافق طبعش در اختیار او قرار گرفته،خداوند منّان هرگز از او غافل نمی‌شود،و پروردگار مدبّر محرومش نمی‌سازد،هرچند در دل سنگی سخت و خشک و در میان صخره‌ای فاقد رطوبت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مکفول برزقها،مرزوقة بوفقها؛لا یغفلها المنّان،و لا یحرمها الدّیّان </w:t>
      </w:r>
      <w:r>
        <w:rPr>
          <w:rStyle w:val="FootnoteAnchor"/>
          <w:rtl w:val="true"/>
        </w:rPr>
        <w:footnoteReference w:id="211"/>
      </w:r>
      <w:r>
        <w:rPr>
          <w:rFonts w:ascii="IRNazanin" w:hAnsi="IRNazanin" w:eastAsia="IRNazanin"/>
          <w:color w:val="111111"/>
          <w:sz w:val="28"/>
          <w:sz w:val="28"/>
          <w:szCs w:val="28"/>
          <w:rtl w:val="true"/>
          <w:lang w:bidi="fa-IR"/>
        </w:rPr>
        <w:t xml:space="preserve">،و لو فی الصّفا </w:t>
      </w:r>
      <w:r>
        <w:rPr>
          <w:rStyle w:val="FootnoteAnchor"/>
          <w:rtl w:val="true"/>
        </w:rPr>
        <w:footnoteReference w:id="212"/>
      </w:r>
      <w:r>
        <w:rPr>
          <w:rFonts w:ascii="IRNazanin" w:hAnsi="IRNazanin" w:eastAsia="IRNazanin"/>
          <w:color w:val="111111"/>
          <w:sz w:val="28"/>
          <w:sz w:val="28"/>
          <w:szCs w:val="28"/>
          <w:rtl w:val="true"/>
          <w:lang w:bidi="fa-IR"/>
        </w:rPr>
        <w:t>الیابس،و الحجر الجامس</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خداوند منان این موجودات کوچک را که در دشتها و بیابانها و کوهها زندگی می‌کنند از نظر لطفش دور نداشته هرغذایی که موافق طبع آنهاست در اختیارشان قرار داده است،حتی اگر در دل سنگ سخت و خشکی زندگی کنند غذا و رطوبت لازم را هرچند از طریق هوا باشد برای آنها فراهم می‌کند و با الهام درونی آنها را </w:t>
      </w:r>
    </w:p>
    <w:p>
      <w:pPr>
        <w:pStyle w:val="BookText"/>
        <w:rPr/>
      </w:pPr>
      <w:r>
        <w:rPr>
          <w:rFonts w:ascii="IRNazanin" w:hAnsi="IRNazanin" w:eastAsia="IRNazanin"/>
          <w:color w:val="111111"/>
          <w:sz w:val="28"/>
          <w:sz w:val="28"/>
          <w:szCs w:val="28"/>
          <w:rtl w:val="true"/>
          <w:lang w:bidi="fa-IR"/>
        </w:rPr>
        <w:t>وادار می‌سازد که در ایّام توانایی برای روزهای ناتوانی ذخیره کنند و این واقعا حیرت‌آور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حشره می‌داند چند روز از زمستان را نمی‌تواند از لانه بیرون آید؟آیا می‌فهمد که جیره غذایی او در این مدت چه اندازه است؟آیا توجه دارد چه موادی ممکن است در این مدت سالم بماند و فاسد نشود؟و آیا خبر دارد که این مواد در کجاست و از چه جایی باید به دست آورد؟</w:t>
      </w:r>
    </w:p>
    <w:p>
      <w:pPr>
        <w:pStyle w:val="BookText"/>
        <w:rPr/>
      </w:pPr>
      <w:r>
        <w:rPr>
          <w:rFonts w:ascii="IRNazanin" w:hAnsi="IRNazanin" w:eastAsia="IRNazanin"/>
          <w:color w:val="111111"/>
          <w:sz w:val="28"/>
          <w:sz w:val="28"/>
          <w:szCs w:val="28"/>
          <w:rtl w:val="true"/>
          <w:lang w:bidi="fa-IR"/>
        </w:rPr>
        <w:t>آری همه اینها را می‌داند و استاد ازل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ساختمان شگفت‌آور این موجود زنده کوچک را با نیروی فکر و اندیشه تشریح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مجاری خوراک و در بالا و پایین دستگاه گوارش او و آنچه در جوفش از جوانب دنده‌ها وجود دارد و آنچه در سر او از چشم و گوش قرار گرفته، بیندیشی شگفت‌زده خواهی شد و از وصف عجایب آن به زحمت خواهی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فکّرت فی مجاری أکلها،فی علوها و سفلها،و ما فی الجوف من شراسیف </w:t>
      </w:r>
      <w:r>
        <w:rPr>
          <w:rStyle w:val="FootnoteAnchor"/>
          <w:rtl w:val="true"/>
        </w:rPr>
        <w:footnoteReference w:id="214"/>
      </w:r>
      <w:r>
        <w:rPr>
          <w:rFonts w:ascii="IRNazanin" w:hAnsi="IRNazanin" w:eastAsia="IRNazanin"/>
          <w:color w:val="111111"/>
          <w:sz w:val="28"/>
          <w:sz w:val="28"/>
          <w:szCs w:val="28"/>
          <w:rtl w:val="true"/>
          <w:lang w:bidi="fa-IR"/>
        </w:rPr>
        <w:t>بطنها،و ما فی الرأس من عینها و أذنها،لقضیت من خلقها عجبا،و لقیت من وصفها تعبا</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انسان در آفرینش این موجود کوچک که به زحمت دیده می‌شود دقت کند،و پرده‌های غفلت را که ناشی از عادی شدن مسئله است کنار بزند،به راستی یک دنیا شگفتی در آن دیده می‌شود؛در سر بسیار کوچک او هم چشم است و هم گوش و هم دهان و دو شاخکی همچون دو آنتن دارد که برای برقراری ارتباط از آن استفاده می‌کند و در شکمش چیزی همانند معده و روده است و دنده‌های بسیار ظریف و کوچکی از هرطرف آن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و عضلات ظریفش به اندازه نیاز اوست و مغز کوچکش مدیریت زندگی پیچیده او را بر عهده گرفته،پاهایش مفاصل مختلف دارد و هر مفصلی همچون مفاصل حیوانات بزرگ کار ویژه‌ای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نتیجه‌گیری از بیان بالا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و بلند مرتبه است خداوندی که مورچه را روی 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ضعیف و ظریفش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داشته و او را بر ستونهای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 است،هیچ آفریدگاری در آفرینش این حشره با او شریک نبود و هیچ قدرتمندی او را در آفرینش آن یاری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الّذی أقامها علی قوائمها،و بناها علی دعائمها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یشرکه فی فطرتها فاطر،و لم یعنه علی خلقها قادر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همگان را به دو موضوع توجه می‌دهد و آن اینکه خداوند این پیکر ظریف را بر دست و پای ظریفی که توان حمل آن را دارد بلکه گاه کوله‌بار سنگینی که چندین برابر وزن اوست بر دوش می‌گیرد،استوار ساخته و عجب اینکه با کوله‌بارش از دیوار صاف بالا می‌رود و گاه به سقف می‌چسبد و به راه خود ادامه می‌دهد کاری که از هیچ انسان قهرمانی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برای او اسکلتی متناسب حالش آفریده که امام از آن تعبیر به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اسکلت نه چندان سنگین است که از توان حرکت او بکاهد و نه آن قدر سبک و ظریف که نتواند هیأت او و محتوای درون وجودش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نکته مهم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راه‌های فکر و اندیشه را طی کنی تا به آخر برسی همه دلایل به تو می‌گوید که آفریننده مورچه کوچک همان آفریدگار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است،زیرا ساختمان اجزای هرموجودی دقیق است و هر مخلوق زنده‌ای در درون خود اعضای مختلف و پیچیده‌ای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 فی مذاهب فکرک لتبلغ غایاته،ما دلّتک الدّلالة إلاّ علی أنّ فاطر النّملة هو فاطر النّخلة،لدقیق تفصیل کلّ شیء،و غامض اختلاف کلّ حیّ</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تصوّر نکنید ساختمان یک موجود بزرگ؛مانند درخت نخل تناور از ساختمان یک موجود کوچک همچون مورچه مهم‌تر است،زیرا اگر درست بنگرید هردو ساختمان بسیار پیچیده و دقیقی دارند و قوانین منظّم بر هردو حاکم است و هدایت‌های </w:t>
      </w:r>
    </w:p>
    <w:p>
      <w:pPr>
        <w:pStyle w:val="BookText"/>
        <w:rPr/>
      </w:pPr>
      <w:r>
        <w:rPr>
          <w:rFonts w:ascii="IRNazanin" w:hAnsi="IRNazanin" w:eastAsia="IRNazanin"/>
          <w:color w:val="111111"/>
          <w:sz w:val="28"/>
          <w:sz w:val="28"/>
          <w:szCs w:val="28"/>
          <w:rtl w:val="true"/>
          <w:lang w:bidi="fa-IR"/>
        </w:rPr>
        <w:t>الهی از لحظه تولّد تا پایان عمر در هردو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آن درخت بزرگ هم در حدّ خود دارای اعضای مختلف کوچک و بزرگ و قوی و ضعیف است که هرکدام متناسب با وظیفه و مسئولیتهایشان ساخته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ارتباط علت و معلول در جمله‌های بالا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گاه انسان آثار مختلفی از نظر کوچکی و بزرگی یک پدیده‌آورنده می‌بیند؛مثلا ساعتهایی را که به اندازه یک سانتی‌متر است و ساعتهایی که چند متر طول و عرض آن است یا کتابی را که چند صفحه پایان یافته با کتابی که دوره آن ده‌ها جلد است هنگامی که انسان آنها را با یکدیگر مقایسه می‌کند و اصول کلّی حاکم بر آن را یکسان می‌بیند و ادبیّات خاصّی که در آن کتاب کوچک و بزرگ به کار رفته هماهنگ مشاهده می‌کند می‌فهمد هردو اثر از یک منبع،سرچشمه گرفته و پدیدآورنده هردو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نکته مهم دیگری در تکمیل این سخن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کوچک،سنگین و سبک،قویّ و ضعیف،همه در خلقتش یکسان است و در برابر قدرتش همگون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الجلیل و اللّطیف،و الثّقیل و الخفیف،و القویّ و الضّعیف، فی خلقه إلاّ سواء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کوچک و بزرگ و آسان و مشکل نسبت به موجودی تصوّر می‌شود که قدرت و نیروی او محدود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استعداد او بیرون است ممتنع،و آنچه به اندازه آخرین حدّ استعداد اوست مشکل و آنچه کمتر از قدرت اوست آسان است؛ولی ذات پاک خداوند که قدرتی نامحدود دارد همه اینها در برابرش یکسان است؛حرکت دادن کلّ منظومه شمسی با حرکت دادن یک ذرّه غبار برای او تفاوتی نمی‌کند و آفرینش مورچه‌های بسیار ریز با درختان بسیار بلند و قوی پیکر برای او یکی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مورچه برداشتن یک دانه گندم با دو دانه بسیار فرق می‌کند؛ممکن است یکی را به آسانی بردارد و برای برداشتن دومی بسیار خسته و ناتوان گردد،در حالی که ما انسانها در این دو کمترین تفاوتی را احساس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ما در تصورات ذهنی </w:t>
      </w:r>
      <w:bookmarkStart w:id="302" w:name="pg13950_178111"/>
    </w:p>
    <w:p>
      <w:pPr>
        <w:pStyle w:val="BookText"/>
        <w:rPr/>
      </w:pPr>
      <w:bookmarkEnd w:id="302"/>
      <w:r>
        <w:rPr>
          <w:rFonts w:ascii="IRNazanin" w:hAnsi="IRNazanin" w:eastAsia="IRNazanin"/>
          <w:color w:val="111111"/>
          <w:sz w:val="28"/>
          <w:sz w:val="28"/>
          <w:szCs w:val="28"/>
          <w:rtl w:val="true"/>
          <w:lang w:bidi="fa-IR"/>
        </w:rPr>
        <w:t>خود می‌توانیم یک قطره آب را تصوّر کنیم و به همان سادگی و آسانی یک دریای بی‌کران و موّاج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مثالها می‌تواند عمق بحثی را که درباره قدرت بی‌پایان خدا در بالا گفتیم، روشن سازد</w:t>
      </w:r>
      <w:r>
        <w:rPr>
          <w:rFonts w:eastAsia="IRNazanin" w:cs="IRNazanin"/>
          <w:color w:val="111111"/>
          <w:sz w:val="28"/>
          <w:szCs w:val="28"/>
          <w:rtl w:val="true"/>
          <w:lang w:bidi="fa-IR"/>
        </w:rPr>
        <w:t>.</w:t>
      </w:r>
    </w:p>
    <w:p>
      <w:pPr>
        <w:pStyle w:val="Heading4"/>
        <w:numPr>
          <w:ilvl w:val="3"/>
          <w:numId w:val="1"/>
        </w:numPr>
        <w:rPr/>
      </w:pPr>
      <w:bookmarkStart w:id="303" w:name="__RefHeading___Toc574742_3381743652"/>
      <w:bookmarkStart w:id="304" w:name="_Toc112"/>
      <w:bookmarkEnd w:id="303"/>
      <w:r>
        <w:rPr>
          <w:rtl w:val="true"/>
        </w:rPr>
        <w:t>نکته</w:t>
      </w:r>
      <w:r>
        <w:rPr>
          <w:rtl w:val="true"/>
        </w:rPr>
        <w:t xml:space="preserve">: </w:t>
      </w:r>
      <w:r>
        <w:rPr>
          <w:rtl w:val="true"/>
        </w:rPr>
        <w:t>زندگی بسیار شگفت‌انگیز مورچه‌ها</w:t>
      </w:r>
      <w:bookmarkEnd w:id="304"/>
    </w:p>
    <w:p>
      <w:pPr>
        <w:pStyle w:val="BookText"/>
        <w:rPr/>
      </w:pPr>
      <w:r>
        <w:rPr>
          <w:rFonts w:ascii="IRNazanin" w:hAnsi="IRNazanin" w:eastAsia="IRNazanin"/>
          <w:color w:val="111111"/>
          <w:sz w:val="28"/>
          <w:sz w:val="28"/>
          <w:szCs w:val="28"/>
          <w:rtl w:val="true"/>
          <w:lang w:bidi="fa-IR"/>
        </w:rPr>
        <w:t>زندگی بسیار شگفت‌انگیز مورچه‌ها</w:t>
      </w:r>
    </w:p>
    <w:p>
      <w:pPr>
        <w:pStyle w:val="BookText"/>
        <w:rPr/>
      </w:pPr>
      <w:r>
        <w:rPr>
          <w:rFonts w:ascii="IRNazanin" w:hAnsi="IRNazanin" w:eastAsia="IRNazanin"/>
          <w:color w:val="111111"/>
          <w:sz w:val="28"/>
          <w:sz w:val="28"/>
          <w:szCs w:val="28"/>
          <w:rtl w:val="true"/>
          <w:lang w:bidi="fa-IR"/>
        </w:rPr>
        <w:t>گرچه مورچه‌ها بر اثر کثرت و تنوّع و وجود بی‌شمارشان در کوه و صحرا و درون خانه‌ها،به صورت یک امر عادی درآمده و توجه عامّه مردم را هرگز به خود جلب نمی‌کند؛ ولی برای دانشمندانی که گاه بیست سال درباره زندگی آنها اندیشیده‌اند بسیار شگفت‌آور است و مطالعات آنها درباره اسرار آفرینش مورچگان درهای بزرگی را برای پی‌بردن به عظمت آفریدگار به روی ما گشوده است که به گوشه‌ای از آن ذیلا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و حشراتی که به صورت گروهی زندگی می‌کنند کم نیستند؛مانند بخشی از پرندگان و ماهیان و گوزنها و آهوها؛ولی آنها که زندگی دسته‌جمعیشان براساس تقسیم کار است کم هستند و مورچگان یکی از شاخص‌ترین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مورچه‌های ماده وظیفه جمع‌آوری غذا،نگهداری نوزادان و حتی نگهداری مادر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مورچه‌های نر کارشان بارور ساختن ملکه و ملکه کارش تخم گذاری است و جالب این که نرها بعد از جفت‌گیری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به صورت نیروهای مسلّح هستند که آرواره‌های قوی دارند و از لانه در برابر هجوم دشمنان پاسداری می‌کنند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مورچه‌های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سوراخ می‌کنند و به تدریج خاک را می‌کنند تا محل مناسبی برای زندگی آنها در زیر سطح زمین فراهم شود؛ولی همه مورچه‌ها در زیر زمین زندگی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مورچه‌ها که آنها را مورچه نجار می‌نامند،درون چوبها را سوراخ می‌کنند و در آن لانه می‌سازند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 در اندام کوچک خود که گاهی فقط به دو میلیمتر می‌رسد تمام دستگاههایی را که در یک حیوان عظیم الجثه است،دارا هستند و حتی چیزی بیش از او دارند،پاهای اضافی و شاخکهایی که آنها را با محیط خود آشنا می‌سازد و عقل و هوش اجتماعی قوی و آینده‌نگری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مورچه‌ها،حشرات دیگر را به خدمت خود درمی‌آورند و از آنها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نوعی دامداری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مورچه گندمزار یکی از این نوع مورچه‌هاست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که مورد استفاده این نوع مورچه قرار می‌گیرد،شپشه‌های گیاهی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حشرات اگر خشمگین شوند مایع شیرینی مانند عسل ترشح می‌کنند و مورچه‌ها از آن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مورچه‌ها،حشرات مخصوصی را که در پوست درختان تخم می‌گذارند یا سوسکها را به خدمت خود درمی‌آورند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تعجب نکنید گروهی از مورچه‌ها دست به کشاورزی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مورچه که به نام مورچه چتری نامیده می‌شود،باغچه‌ای در اطراف لانه خود ترتیب می‌دهد و در آن قارچهای کوچک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مورچه‌های کارگر برای رشد قارچها قطعات کوچکی از برگها را جدا می‌کنند و با خود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مورچه کارگر قطعه‌ای از برگ را با خود می‌آورد گویی چتری بالای سر دارد و به همین دلیل به این نام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مورچه‌ها به مورچه‌های سپاهی نامیده شده‌اند که مانند عشایر از جایی به جای دیگر کوچ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حشراتی واقعا درنده هستند که حتی فیلها سعی می‌کنند سر راه آنها قرار نگیرند وگرنه صدمه زیادی به آنها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مورچگان که در مناطق حارّه زندگی می‌کنند گوشت‌خوارند و هرگاه دسته‌جمعی به جانوری حمله کنند به زودی از پای در می‌آید و در مدت کمی همه عضلات حیوان را می‌خورند و تنها اسکلتی از او به جای می‌ماند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مورچه‌ها معمولا سری بزرگ و کمری باریک دارند و نسبت به جثه خود بسیار قوی و پرزورند چنان‌که دانه‌ای را که چندین برابر آنها وزن دارد با دندان می‌گیرند و از دیوار بالا </w:t>
      </w:r>
    </w:p>
    <w:p>
      <w:pPr>
        <w:pStyle w:val="BookText"/>
        <w:rPr/>
      </w:pPr>
      <w:r>
        <w:rPr>
          <w:rFonts w:ascii="IRNazanin" w:hAnsi="IRNazanin" w:eastAsia="IRNazanin"/>
          <w:color w:val="111111"/>
          <w:sz w:val="28"/>
          <w:sz w:val="28"/>
          <w:szCs w:val="28"/>
          <w:rtl w:val="true"/>
          <w:lang w:bidi="fa-IR"/>
        </w:rPr>
        <w:t>می‌روند کاری که برای هیچ قهرمان وزنه‌برداری از انسانها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برخلاف جثه کوچک خود،به راحتی می‌تواند بارهایی را که ده برابر خودش وزن دارد بلند کند یا جابجا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مورچه و مدیریت او بسیار جالب است؛در تابستان با الهام درونی به فکر زمستان سخت است در صورتی که چه بسا در طول عمرش هرگز زمستان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غذایی را به طرز مطلوبی نگهداری می‌کند؛گاه آنها را از لانه بیرون می‌آورد تا هوا بخورد و فاسد نشود و گاه آنها را به دو یا چند قسمت تقسیم می‌کند تا سبز نشود و فاسد نگردد،حتی نوشته‌اند دانه گشنیز را به چهار قسمت تقسیم می‌کند،زیرا اگر کمتر از آن باشد سبز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موقعیت‌شناسی مورچه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نوشته‌اند مورچه‌ای را در وسط دایره‌ای از آتش قرار دادند او برای نجات خود به هرسو حرکت کرد و چون راه فراری پیدا نکرد سرانجام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را که او جان داده بود اندازه‌گیری کردند درست مرکز دایره بود؛یعنی دورترین نقطه به آتش 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 انواع زیادی دارند که بعضی از دانشمندان بالغ بر چهار هزار نوع را شمارش کرده‌اند و تعداد مورچه‌های روی زمین را ده برابر مجموع انسانها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جدید نشان می‌دهد که مورچه‌ها در زمینه حل مشکل ترافیک از انسانها پیشی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مورچه صبورانه با دنبال کردن یک ساختار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را برای رسیدن به مقصد در اسرع وقت و بدون تأخیر در پیش می‌گیرند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دنیای مورچگان بسیار بیش از آن است که در بالا گفته شد و در این زمینه کتابها یا مقالات فراوانی نوشته شده است و از اینجا روشن می‌شود که امیر مؤمنان علی علیه السّلام در این خطبه بر چه نقطه حساسی از آفرینش خداوند انگشت نهاده است</w:t>
      </w:r>
      <w:r>
        <w:rPr>
          <w:rFonts w:eastAsia="IRNazanin" w:cs="IRNazanin"/>
          <w:color w:val="111111"/>
          <w:sz w:val="28"/>
          <w:szCs w:val="28"/>
          <w:rtl w:val="true"/>
          <w:lang w:bidi="fa-IR"/>
        </w:rPr>
        <w:t xml:space="preserve">. </w:t>
      </w:r>
      <w:r>
        <w:rPr>
          <w:rStyle w:val="FootnoteAnchor"/>
          <w:rtl w:val="true"/>
        </w:rPr>
        <w:footnoteReference w:id="215"/>
      </w:r>
      <w:bookmarkStart w:id="305" w:name="pg13950_178114"/>
    </w:p>
    <w:p>
      <w:pPr>
        <w:pStyle w:val="Heading3"/>
        <w:numPr>
          <w:ilvl w:val="2"/>
          <w:numId w:val="1"/>
        </w:numPr>
        <w:rPr/>
      </w:pPr>
      <w:bookmarkStart w:id="306" w:name="__RefHeading___Toc574744_3381743652"/>
      <w:bookmarkStart w:id="307" w:name="_Toc113"/>
      <w:bookmarkEnd w:id="305"/>
      <w:bookmarkEnd w:id="306"/>
      <w:r>
        <w:rPr>
          <w:rtl w:val="true"/>
        </w:rPr>
        <w:t>بخش چهارم</w:t>
      </w:r>
      <w:bookmarkEnd w:id="307"/>
    </w:p>
    <w:p>
      <w:pPr>
        <w:pStyle w:val="Heading4"/>
        <w:numPr>
          <w:ilvl w:val="3"/>
          <w:numId w:val="1"/>
        </w:numPr>
        <w:rPr/>
      </w:pPr>
      <w:bookmarkStart w:id="308" w:name="__RefHeading___Toc574746_3381743652"/>
      <w:bookmarkStart w:id="309" w:name="_Toc11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و کذلک السّماء و الهواء،و الرّیاح 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الشّمس و القمر، و النّبات و الشّجر،و الماء و الحجر،و اختلاف هذا اللّیل و النّهار،و تفجّر هذه البحار،و کثرة هذه الجبال،و طول هذه القلال و تفرّق هذه اللّغات،و الألسن المختلفات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لمن أنکر المقدّر،و جحد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أنّهم کالنّبات ما لهم زارع،و لا لاختلاف صورهم صانع؛و لم یلجؤوا إلی حجّة فیما ادّعوا،و لا تحقیق لما أوعوا،و هل یکون بناء من غیر بان،أو جنایة من غیر جان؟</w:t>
      </w:r>
      <w:r>
        <w:rPr>
          <w:rFonts w:eastAsia="IRNazanin" w:cs="IRNazanin"/>
          <w:color w:val="111111"/>
          <w:sz w:val="28"/>
          <w:szCs w:val="28"/>
          <w:rtl w:val="true"/>
          <w:lang w:bidi="fa-IR"/>
        </w:rPr>
        <w:t>!</w:t>
      </w:r>
    </w:p>
    <w:p>
      <w:pPr>
        <w:pStyle w:val="Heading4"/>
        <w:numPr>
          <w:ilvl w:val="3"/>
          <w:numId w:val="1"/>
        </w:numPr>
        <w:rPr/>
      </w:pPr>
      <w:bookmarkStart w:id="310" w:name="__RefHeading___Toc574748_3381743652"/>
      <w:bookmarkStart w:id="311" w:name="_Toc115"/>
      <w:bookmarkEnd w:id="310"/>
      <w:r>
        <w:rPr>
          <w:rtl w:val="true"/>
        </w:rPr>
        <w:t>ترجمه</w:t>
      </w:r>
      <w:bookmarkEnd w:id="311"/>
    </w:p>
    <w:p>
      <w:pPr>
        <w:pStyle w:val="BookText"/>
        <w:rPr/>
      </w:pPr>
      <w:r>
        <w:rPr>
          <w:rFonts w:ascii="IRNazanin" w:hAnsi="IRNazanin" w:eastAsia="IRNazanin"/>
          <w:color w:val="111111"/>
          <w:sz w:val="28"/>
          <w:sz w:val="28"/>
          <w:szCs w:val="28"/>
          <w:rtl w:val="true"/>
          <w:lang w:bidi="fa-IR"/>
        </w:rPr>
        <w:t>و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هوا و بادها و آب نگاهی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و ماه و گیاه و درخت و آب و سنگ و آمدوشد این شبها و روزها و پیدایش دریاها و کثرت این کوهها و بلندی این قلّه‌ها و تعدّد این لغات و زبانهای گوناگون،وای بر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شگرف را ببیند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آفرین این جهان را انکار کرده،و مدبّر عالم را نفی کند،آنها گمان کردند همچون علفهای خودرو هستند که زارعی ندارند و برای اشکال گوناگونشان آفریننده‌ای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اثبات ادعای خویش به دلیلی پناه نبرده،و برای آنچه در مغز خود پرورانده‌اند تحقیقی به عمل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ساختمانی بدون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جنایتی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جنایتگر پدید آید؟</w:t>
      </w:r>
      <w:r>
        <w:rPr>
          <w:rFonts w:eastAsia="IRNazanin" w:cs="IRNazanin"/>
          <w:color w:val="111111"/>
          <w:sz w:val="28"/>
          <w:szCs w:val="28"/>
          <w:rtl w:val="true"/>
          <w:lang w:bidi="fa-IR"/>
        </w:rPr>
        <w:t>!</w:t>
      </w:r>
    </w:p>
    <w:p>
      <w:pPr>
        <w:pStyle w:val="Heading4"/>
        <w:numPr>
          <w:ilvl w:val="3"/>
          <w:numId w:val="1"/>
        </w:numPr>
        <w:rPr/>
      </w:pPr>
      <w:bookmarkStart w:id="312" w:name="__RefHeading___Toc574750_3381743652"/>
      <w:bookmarkStart w:id="313" w:name="_Toc116"/>
      <w:bookmarkEnd w:id="312"/>
      <w:r>
        <w:rPr>
          <w:rtl w:val="true"/>
        </w:rPr>
        <w:t>شرح و تفسیر</w:t>
      </w:r>
      <w:r>
        <w:rPr>
          <w:rtl w:val="true"/>
        </w:rPr>
        <w:t xml:space="preserve">: </w:t>
      </w:r>
      <w:r>
        <w:rPr>
          <w:rtl w:val="true"/>
        </w:rPr>
        <w:t>نگاهی به موجودات آسمان و زمین بیفکنید</w:t>
      </w:r>
      <w:r>
        <w:rPr>
          <w:rtl w:val="true"/>
        </w:rPr>
        <w:t>!</w:t>
      </w:r>
      <w:bookmarkEnd w:id="313"/>
    </w:p>
    <w:p>
      <w:pPr>
        <w:pStyle w:val="BookText"/>
        <w:rPr/>
      </w:pPr>
      <w:r>
        <w:rPr>
          <w:rFonts w:ascii="IRNazanin" w:hAnsi="IRNazanin" w:eastAsia="IRNazanin"/>
          <w:color w:val="111111"/>
          <w:sz w:val="28"/>
          <w:sz w:val="28"/>
          <w:szCs w:val="28"/>
          <w:rtl w:val="true"/>
          <w:lang w:bidi="fa-IR"/>
        </w:rPr>
        <w:t>نگاهی به موجودات آسمان و زمین بیفکنید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پیشین این خطبه درباره دقایق و عجایب آفرینش مورچگان، </w:t>
      </w:r>
    </w:p>
    <w:p>
      <w:pPr>
        <w:pStyle w:val="BookText"/>
        <w:rPr/>
      </w:pPr>
      <w:r>
        <w:rPr>
          <w:rFonts w:ascii="IRNazanin" w:hAnsi="IRNazanin" w:eastAsia="IRNazanin"/>
          <w:color w:val="111111"/>
          <w:sz w:val="28"/>
          <w:sz w:val="28"/>
          <w:szCs w:val="28"/>
          <w:rtl w:val="true"/>
          <w:lang w:bidi="fa-IR"/>
        </w:rPr>
        <w:t>سخن گفت؛ولی برای اینکه تصور نشود شگفتیها و نظامات عجیب و خیره‌کننده منحصر به این مورد یا موارد محدود نیست بلافاصله به سراغ این نکته می‌رود که اگر در جای جای این جهان پهناور در زمین و آسمان و مخلوقات گوناگون دقت کنید همه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انگشت روی شانزده پدیده شگفت‌انگیز این جهان می‌گذارد؛از زمین و آسمان گرفته تا بعضی مسائل مربوط به انسان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هوا و بادها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السّماء و الهواء،و الرّیاح و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بیفکن به خورشید و ماه و گیاه و درخت و آب و سنگ و آمدوشد این شبها و روزها و پیدایش دریاها و کثرت این کوهها و بلندی این قلّه‌ها و تعدّد این لغات و زبانهای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إلی الشّمس و القمر،و النّبات و الشّجر،و الماء و الحجر،و اختلاف هذا اللّیل و النّهار،و تفجّر هذه البحار،و کثرة هذه الجبال،و طول هذه القلال </w:t>
      </w:r>
      <w:r>
        <w:rPr>
          <w:rStyle w:val="FootnoteAnchor"/>
          <w:rtl w:val="true"/>
        </w:rPr>
        <w:footnoteReference w:id="216"/>
      </w:r>
      <w:r>
        <w:rPr>
          <w:rFonts w:ascii="IRNazanin" w:hAnsi="IRNazanin" w:eastAsia="IRNazanin"/>
          <w:color w:val="111111"/>
          <w:sz w:val="28"/>
          <w:sz w:val="28"/>
          <w:szCs w:val="28"/>
          <w:rtl w:val="true"/>
          <w:lang w:bidi="fa-IR"/>
        </w:rPr>
        <w:t>و تفرّق هذه اللّغات،و الألسن المختلفات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اینجا مجموعه‌ای از موجودات گوناگون این جهان را مطرح فرموده که هر یک خلقتی شگفت‌آور و آثاری بسیار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مجموعه کرات عالم بالا از ثوابت و سیارات گرفته تا کهکشانهاست،بنابراین شمس و قمر که در جمله بعد می‌آید از قبیل ذکر خاص بعد از عام است و می‌دانیم آسمان با این معنا آفرینشی بسیار عجیب دارد،همان‌گونه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السَّماواتِ وَ الْأَرْضِ أَکْبَرُ مِنْ خَلْقِ النّاسِ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از آفرینش انسانها مهمتر است ولی بیشتر مردم نمی‌دانند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هوایی است که گرداگرد کره زمین را گرفته،از همه چیز حیاتی‌تر و از همه چیز فراوان‌تر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بادهاست که وظایف مختلفی در چرخه حیات انسان و موجودات زنده بر عهده دارند،ابرها را به حرکت درآورده به سوی زمینهای خشک و بی آب،گسیل می‌دارند،گیاهان را بارور می‌کنند،دریاها را مواج می‌سازند و به موجودات دریایی اکسیژن می‌دهند،هوای آلوده را جابجا می‌کنند و هوای تصفیه شده جنگلها را به شهرها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قرینه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نزول بارانهای حیات‌بخش و زنده کننده است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 فَأَنْزَلْنا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بادها را برای بارور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و از آسمان آبی نازل کردیم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سپس امام علیه السّلام دستور می‌دهد به موجودات مختلف این جهان،از خورشید و ماه گرفته تا گیاهان و درختان نگاه کنید و همچنین آبها و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در کنار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اشاره به چشمه‌ها و نهرهای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لیل و نهار،اشاره به نظام بسیار دقیق و حساب شده نور و ظلمت است که هر یک به دنبال دیگری می‌آید و فصول چهارگانه را با آثار و برکاتش پدید می‌آورد با شب‌های آرام‌بخش و روزهای پرتلاش که در آیات بسیاری از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تفجّر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پیدایش دریاها یا جوش و خروشی باشد که بر اثر امواج کوه‌پیکر پیدا می‌شود و می‌دانیم دریاها کانون عجیب‌ترین مخلوقات خداست،آن‌گونه که در دعای امام سجاد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البحار عجائبه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نیز منبع مهمی برای مواد غذایی و معدنی و وسیله خوبی برای نقل و انتقالات به صورت بسیار گسترده و سرچشمه پیدایش ابرها و نزول بارانهاست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جبال اشاره به کوه‌های فراوانی است که کره زمین را همچون زرهی در بر گرفته، طوفانها را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را برای آبیاری زمینها نگه می‌دارد و به پوسته زمین در </w:t>
      </w:r>
    </w:p>
    <w:p>
      <w:pPr>
        <w:pStyle w:val="BookText"/>
        <w:rPr/>
      </w:pPr>
      <w:r>
        <w:rPr>
          <w:rFonts w:ascii="IRNazanin" w:hAnsi="IRNazanin" w:eastAsia="IRNazanin"/>
          <w:color w:val="111111"/>
          <w:sz w:val="28"/>
          <w:sz w:val="28"/>
          <w:szCs w:val="28"/>
          <w:rtl w:val="true"/>
          <w:lang w:bidi="fa-IR"/>
        </w:rPr>
        <w:t>مقابل جزر و مد ناشی از جاذبه ماه آرامش می‌بخشد،و دامنه‌های آن چراگاه آماده‌ای برای چهارپایان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طولانی بودن گله‌ها سبب می‌شود منابع آب به صورت برف برفراز آنها ذخیره شود و تدریجا به سوی زمینهای تشنه سرازیر گردد و آنها را آبیاری کند،و انسانها و حیوانات تشنه را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دَحاها أَخْرَجَ مِنْها ماءَها وَ مَرْعاها وَ الْجِبالَ أَرْساها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بعد از آن گسترش داد،و از آن آب و چراگاهش را بیرون آورد،و کوه‌ها را ثابت و محکم نمود،همه اینها برای بهره‌گیری شما و چهارپایانتان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پایان به نکته مهمی از زندگی بشر اشاره می‌کند و آن اختلاف لغات و لهجه‌ها و کثرت زبانهاست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پدر و مادر همه یکی است این تعدد لغات از کجا سرچشمه گرفته است و چگونه هرگروهی به زبان خاصی سخن می‌گویند؟و هم‌اکنون بیش از هزار زبان،اعم از زبانهای رسمی و محلی در دنیا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چنان استعدادی برای خلق لغات به انسانها داده که هرگروهی می‌توانند برای خود لغت و زبانی ابداع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اینکه اسرار زندگیشان تنها نزد خودشان باشد و بیگانگان از آن باخبر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قرآن را تعلیم فرمود،انسان را آفرید و به او سخن گفتن آموخت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آفرینش آسمانها و زمین و تفاوت زبان‌ها و رنگهای شماست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علیه السّلام بعد از استدلالات قوی و نیرومند و قانع‌کننده بالا برای اثبات وجود خدا درباره منکران پروردگار سخن می‌گوید و ادعای بی‌اساس آنها را با دو دلیل ابطال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کمتر موردی در قرآن و نهج البلاغه دیده می‌شود که سخن از مادیها و منکران ذات </w:t>
      </w:r>
    </w:p>
    <w:p>
      <w:pPr>
        <w:pStyle w:val="BookText"/>
        <w:rPr/>
      </w:pPr>
      <w:r>
        <w:rPr>
          <w:rFonts w:ascii="IRNazanin" w:hAnsi="IRNazanin" w:eastAsia="IRNazanin"/>
          <w:color w:val="111111"/>
          <w:sz w:val="28"/>
          <w:sz w:val="28"/>
          <w:szCs w:val="28"/>
          <w:rtl w:val="true"/>
          <w:lang w:bidi="fa-IR"/>
        </w:rPr>
        <w:t>پاک پروردگار به میان آمده باشد،زیرا آنها حداقل در آن زمان،بسیار کم بودند و اکثریت مردم جهان را صاحبان ادیان و مذاهب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شگرف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آفرین این جهان را انکار کرده و مدبّر عالم را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لمن أنکر المقدّر،و جحد المدبّر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آثار تدبیر در سراسر جهان آفرینش آن قدر آشکار است که منکران مدبّر جهان درخور سرزنش و نفرین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کردند همچون علفهای خودرو هستند که زارعی ندارند و برای اشکال گوناگونشان آفریننده‌ای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أنّهم کالنّبات ما لهم زارع،و لا لاختلاف صورهم صانع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تعبیر به خاطر نگاه ساده اندیشانه‌ای است که انسانها معمولا نسبت به علفهای خودرو دارند،حال آنکه از نظر یک دانشمند گیاه‌شناس هربرگی از آنها نیز دفتری از معرفت کردگار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دانشمندان به این نکته پی برده‌اند که هزاران نوع گیاه خودرو در دشتها و کوهها با خواص دارویی مختلف و حیات‌بخش می‌روید و هرکدام ساختمان شگرفی برای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ریشه‌ها،ساقه‌ها،برگها و گلهای هریک از دیگری عجیبتر و شگفت‌آورتر است،پس با دقت معلوم می‌شود که آنها هم زارع و خالقی دارند با علم و قدرت بی‌پایان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با دو دلیل سخن آنها را در هم می‌شکند،نخست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منکران پروردگار می‌گویند گفتاری است بی‌دلیل،زیرا آنها برای اثبات ادعای خویش به دلیلی پناه نبرده،و برای آنچه در مغز خود پرورانده‌اند تحقیقی به عمل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یلجؤوا </w:t>
      </w:r>
      <w:r>
        <w:rPr>
          <w:rStyle w:val="FootnoteAnchor"/>
          <w:rtl w:val="true"/>
        </w:rPr>
        <w:footnoteReference w:id="223"/>
      </w:r>
      <w:r>
        <w:rPr>
          <w:rFonts w:ascii="IRNazanin" w:hAnsi="IRNazanin" w:eastAsia="IRNazanin"/>
          <w:color w:val="111111"/>
          <w:sz w:val="28"/>
          <w:sz w:val="28"/>
          <w:szCs w:val="28"/>
          <w:rtl w:val="true"/>
          <w:lang w:bidi="fa-IR"/>
        </w:rPr>
        <w:t xml:space="preserve">إلی حجّة فیما ادّعوا،و لا تحقیق لما أوعوا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دلیل دوم اینکه هرساختمان و بنای منظم و حساب‌شده‌ای حتما مهندس و معماری داشته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ساختمانی بدون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جنایتی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جنایتگر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بناء من غیر بان،أو جنایة من غیر 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هم‌اکنون آثار و بناهایی در گوشه و کنار کره زمین وجود دارد که هزاران سال از عمر آن می‌گذرد و به جهت ظرافتها و هنرنماییهایی که در آنها به کار رفته به عنوان آثار باستانی حفظ می‌شود و در واقع کتابهایی هستند که تمدن انسانهای پیشین را در خود نگهداری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خداپرستان نه مادیها هیچ کدام ادعا نمی‌کنند که این ساختمانها به وسیله باد و باران و طوفانها به وجود آمده یا افراد ناآگاه و بی‌هنری به صورت تصادفی آنها را روی هم چیده‌اند،بلکه همه بدون استثنا از وجود این بناها پی به بانی صاحب عقل و شعوری می‌برند و درایت و تدبیر و هنرمندی او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جنایة من 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بنا و سازندگی احتیاج به علم و تدبیر دارد،بلکه تخریبها و جنایات هدفدار نیز نیاز به برنامه‌ریزی شخص عاقلی دارد که برای رسیدن به مقصود و مطلوب خویش چه زمان و مکانی را انتخاب کند،از چه وسیله‌ای استفاده کند و چگونه وارد عمل شود تا به مقصود برسد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تخریب یک بنای عظیم به گونه‌ای که عوارض نامطلوب جانبی نداشته باشد از وجود متخصصان و آگاهان استفاده می‌کنند،بنابراین هم ساخت و سازهای حساب‌شده و هم تخریبهای برنامه‌ریزی شده هردو نیاز به عقل و تدبیر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سخن اینکه امام علیه السّلام در بخش آینده این خطبه سخن از ملخ و ساختمان شگفت‌انگیز او به میان می‌آورد که کارش تخریب حساب‌شده زراعتها و گیاهان است</w:t>
      </w:r>
      <w:r>
        <w:rPr>
          <w:rFonts w:eastAsia="IRNazanin" w:cs="IRNazanin"/>
          <w:color w:val="111111"/>
          <w:sz w:val="28"/>
          <w:szCs w:val="28"/>
          <w:rtl w:val="true"/>
          <w:lang w:bidi="fa-IR"/>
        </w:rPr>
        <w:t>.</w:t>
      </w:r>
      <w:bookmarkStart w:id="314" w:name="pg13950_178120"/>
    </w:p>
    <w:p>
      <w:pPr>
        <w:pStyle w:val="Heading4"/>
        <w:numPr>
          <w:ilvl w:val="3"/>
          <w:numId w:val="1"/>
        </w:numPr>
        <w:rPr/>
      </w:pPr>
      <w:bookmarkStart w:id="315" w:name="__RefHeading___Toc574752_3381743652"/>
      <w:bookmarkStart w:id="316" w:name="_Toc117"/>
      <w:bookmarkEnd w:id="314"/>
      <w:bookmarkEnd w:id="315"/>
      <w:r>
        <w:rPr>
          <w:rtl w:val="true"/>
        </w:rPr>
        <w:t>نکته</w:t>
      </w:r>
      <w:r>
        <w:rPr>
          <w:rtl w:val="true"/>
        </w:rPr>
        <w:t xml:space="preserve">: </w:t>
      </w:r>
      <w:r>
        <w:rPr>
          <w:rtl w:val="true"/>
        </w:rPr>
        <w:t>جلوه‌هایی از برهان نظم</w:t>
      </w:r>
      <w:bookmarkEnd w:id="316"/>
    </w:p>
    <w:p>
      <w:pPr>
        <w:pStyle w:val="BookText"/>
        <w:rPr/>
      </w:pPr>
      <w:r>
        <w:rPr>
          <w:rFonts w:ascii="IRNazanin" w:hAnsi="IRNazanin" w:eastAsia="IRNazanin"/>
          <w:color w:val="111111"/>
          <w:sz w:val="28"/>
          <w:sz w:val="28"/>
          <w:szCs w:val="28"/>
          <w:rtl w:val="true"/>
          <w:lang w:bidi="fa-IR"/>
        </w:rPr>
        <w:t>جلوه‌هایی از برهان نظم</w:t>
      </w:r>
    </w:p>
    <w:p>
      <w:pPr>
        <w:pStyle w:val="BookText"/>
        <w:rPr/>
      </w:pPr>
      <w:r>
        <w:rPr>
          <w:rFonts w:ascii="IRNazanin" w:hAnsi="IRNazanin" w:eastAsia="IRNazanin"/>
          <w:color w:val="111111"/>
          <w:sz w:val="28"/>
          <w:sz w:val="28"/>
          <w:szCs w:val="28"/>
          <w:rtl w:val="true"/>
          <w:lang w:bidi="fa-IR"/>
        </w:rPr>
        <w:t>آنچه امام علیه السّلام در جمله‌های آخر این خطبه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بناء من غیر بان،أو جنایة من غیر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است به برهان معروف نظم که از مهم‌ترین استدلالات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هرگاه ما وارد ساختمان مجلل چند طبقه‌ای شویم که دارای اتاقهای خواب متعدد،سالنهای پذیرایی،آشپزخانه،حمام و سرویس بهداشتی و آسانسورهایی باشد هنگامی که به سقفها و دیوارها نگاه می‌کنیم آیینه‌کاریهای زیبا،گچ‌بریها و نقاشی و رنگ‌آمیزی جالبی در هرطرف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گرمایش و سرمایش،لوله‌کشیهای آب و گاز،سیم‌کشیهای برق و تلفن همه منظم و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هرحد از عقل و شعور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می‌دهد که تصادفهای ناشی از حوادث مختلف طبیعی آن را به وجود آورده؟یا چند کارگر بی‌سواد مقداری مصالح را فراهم ساخته و بدون هیچ آگاهی از معماری و امور دیگر چنین بنای باشکوهی را به وجود آورده‌اند؟به یقین هرکس چنین احتمالی دهد یا مزاح می‌کند و یا عقل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عقلای دنیا چنین قضاوت می‌کنند که افراد هوشمندی نقشه‌های دقیق آن را قبلا تهیه کرده‌اند سپس گروهی از معمارها و بناهای ماهر و مهندسان تأسیسات و هنرمندان در تزیینات ساختمان دست به دست هم داده‌اند و چنین اثری را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هربنا،هرکارخانه،هرکتاب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صادق است و از آن تعبیر به برهان نظم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همیشه نظم دلیل بر عقل و شعور پدیدآورنده آن است و هرقدر نظم دقیقتر و پیچیده‌تر باشد از عقل و دانش بیشتری حکایت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دقت کنیم ساختمان یک مورچه که ممکن است همه‌روزه زیردست و </w:t>
      </w:r>
    </w:p>
    <w:p>
      <w:pPr>
        <w:pStyle w:val="BookText"/>
        <w:rPr/>
      </w:pPr>
      <w:r>
        <w:rPr>
          <w:rFonts w:ascii="IRNazanin" w:hAnsi="IRNazanin" w:eastAsia="IRNazanin"/>
          <w:color w:val="111111"/>
          <w:sz w:val="28"/>
          <w:sz w:val="28"/>
          <w:szCs w:val="28"/>
          <w:rtl w:val="true"/>
          <w:lang w:bidi="fa-IR"/>
        </w:rPr>
        <w:t>پاهای ما بر اثر بی‌توجهی از بین رود از این بناهای باشکوه هم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پاها،مفصل زانوها،دستها و شاخکها،چشم فوق العاده کوچک و بینا،دستگاه شامه قوی که از راههای دور باخبر می‌شود،دهان و روده‌ها و دستگاه هاضمه و سلسله اعصاب و از همه مهم‌تر آن مغز بسیار کوچک و فوق العاده هوشمند،هرکدام به تنهایی از خالق عالم و قادری که آن را آفریده است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این،این حشره کوچک تغذیه و نمو می‌کند و تولید مثل دارد در حالی که آن ساختمان مجلل،موجود بی‌جانی است نه تغذیه‌ای دارد و نه نمو و تولیدمثلی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سراغ ساختمان یک انسان و دستگاه‌های فوق العاده پیچیده و حساس قلب و مغز و اعصاب و دهها هزار کیلومتر رگها و مویرگهایی که تمام ذرات بدن او را هر لحظه آبیاری و تغذیه می‌کنند در نظر بگیریم ایمان ما به آن خالق عالم و قادر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می‌دانیم در این جهان صدها هزار نوع گیاه و صدها هزار نوع حیوان و پرنده و حشرات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هریک داستان شگفت‌انگیزی مخصوص به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نام یکایک آنها را آیتی از آیات خدا نهاده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نقش عجب بر در و دیوار وجود هرکه فکرت نکند نقش بود بر دیوار</w:t>
      </w:r>
      <w:bookmarkStart w:id="317" w:name="pg13950_178122"/>
    </w:p>
    <w:p>
      <w:pPr>
        <w:pStyle w:val="Heading3"/>
        <w:numPr>
          <w:ilvl w:val="2"/>
          <w:numId w:val="1"/>
        </w:numPr>
        <w:rPr/>
      </w:pPr>
      <w:bookmarkStart w:id="318" w:name="__RefHeading___Toc574754_3381743652"/>
      <w:bookmarkStart w:id="319" w:name="_Toc118"/>
      <w:bookmarkEnd w:id="317"/>
      <w:bookmarkEnd w:id="318"/>
      <w:r>
        <w:rPr>
          <w:rtl w:val="true"/>
        </w:rPr>
        <w:t>بخش پنجم</w:t>
      </w:r>
      <w:bookmarkEnd w:id="319"/>
    </w:p>
    <w:p>
      <w:pPr>
        <w:pStyle w:val="Heading4"/>
        <w:numPr>
          <w:ilvl w:val="3"/>
          <w:numId w:val="1"/>
        </w:numPr>
        <w:rPr/>
      </w:pPr>
      <w:bookmarkStart w:id="320" w:name="__RefHeading___Toc574756_3381743652"/>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و إن شئت قلت فی الجرادة،إذ خلق لها عینین حمراوین،و أسرج لها حدقتین قمراوین،و جعل لها السّمع الخفیّ،و فتح لها الفم السّویّ،و جعل لها الحسّ القویّ،و نابین بهما تقرض،و منجلین بهما تقبض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یرهبها الزّرّاع فی زرعهم،و لا یستطیعون ذبّها،و لو أجلبوا بجمعهم،حتّی ترد الحرث فی نزواتها،و تقضی منه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خلقها کلّه لا یکوّن إصبعا مستدقّة</w:t>
      </w:r>
      <w:r>
        <w:rPr>
          <w:rFonts w:eastAsia="IRNazanin" w:cs="IRNazanin"/>
          <w:color w:val="111111"/>
          <w:sz w:val="28"/>
          <w:szCs w:val="28"/>
          <w:rtl w:val="true"/>
          <w:lang w:bidi="fa-IR"/>
        </w:rPr>
        <w:t>.</w:t>
      </w:r>
    </w:p>
    <w:p>
      <w:pPr>
        <w:pStyle w:val="Heading4"/>
        <w:numPr>
          <w:ilvl w:val="3"/>
          <w:numId w:val="1"/>
        </w:numPr>
        <w:rPr/>
      </w:pPr>
      <w:bookmarkStart w:id="322" w:name="__RefHeading___Toc574758_3381743652"/>
      <w:bookmarkStart w:id="323" w:name="_Toc120"/>
      <w:bookmarkEnd w:id="322"/>
      <w:r>
        <w:rPr>
          <w:rtl w:val="true"/>
        </w:rPr>
        <w:t>ترجمه</w:t>
      </w:r>
      <w:bookmarkEnd w:id="323"/>
    </w:p>
    <w:p>
      <w:pPr>
        <w:pStyle w:val="BookText"/>
        <w:rPr/>
      </w:pPr>
      <w:r>
        <w:rPr>
          <w:rFonts w:ascii="IRNazanin" w:hAnsi="IRNazanin" w:eastAsia="IRNazanin"/>
          <w:color w:val="111111"/>
          <w:sz w:val="28"/>
          <w:sz w:val="28"/>
          <w:szCs w:val="28"/>
          <w:rtl w:val="true"/>
          <w:lang w:bidi="fa-IR"/>
        </w:rPr>
        <w:t>و اگر بخواهی درباره ملخ سخن بگو که خداوند برای او دو چشم سرخ رنگ و دو حدقه همچون دو قرص ماه،آفریده و گوش پنهان و دهان مرتب و متناسب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او حس قوی و دو دندان که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و شاخه گیاهان و برگهای درختان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می‌چیند و دو داس که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ساقه‌ها و برگهای مورد نظر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برای زراعت خود از آنها می‌ترسند ولی هرگز قادر بر دفع آنها نیستند حتی اگر همه دست به دست هم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آنچنان نیرومندانه پیش می‌آید تا با جست‌وخیز خود به کشتزارها وارد شود و آنچه را می‌خواهد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هرزمان مایل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پس از نابودی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حالی است که تمام پیکر او به اندازه یک انگشت باریک نیست</w:t>
      </w:r>
      <w:r>
        <w:rPr>
          <w:rFonts w:eastAsia="IRNazanin" w:cs="IRNazanin"/>
          <w:color w:val="111111"/>
          <w:sz w:val="28"/>
          <w:szCs w:val="28"/>
          <w:rtl w:val="true"/>
          <w:lang w:bidi="fa-IR"/>
        </w:rPr>
        <w:t>!</w:t>
      </w:r>
    </w:p>
    <w:p>
      <w:pPr>
        <w:pStyle w:val="Heading4"/>
        <w:numPr>
          <w:ilvl w:val="3"/>
          <w:numId w:val="1"/>
        </w:numPr>
        <w:rPr/>
      </w:pPr>
      <w:bookmarkStart w:id="324" w:name="__RefHeading___Toc574760_3381743652"/>
      <w:bookmarkStart w:id="325" w:name="_Toc121"/>
      <w:bookmarkEnd w:id="324"/>
      <w:r>
        <w:rPr>
          <w:rtl w:val="true"/>
        </w:rPr>
        <w:t>شرح و تفسیر</w:t>
      </w:r>
      <w:r>
        <w:rPr>
          <w:rtl w:val="true"/>
        </w:rPr>
        <w:t xml:space="preserve">: </w:t>
      </w:r>
      <w:r>
        <w:rPr>
          <w:rtl w:val="true"/>
        </w:rPr>
        <w:t>به ساختمان ملخ نگاه کن</w:t>
      </w:r>
      <w:r>
        <w:rPr>
          <w:rtl w:val="true"/>
        </w:rPr>
        <w:t>!</w:t>
      </w:r>
      <w:bookmarkEnd w:id="325"/>
    </w:p>
    <w:p>
      <w:pPr>
        <w:pStyle w:val="BookText"/>
        <w:rPr/>
      </w:pPr>
      <w:r>
        <w:rPr>
          <w:rFonts w:ascii="IRNazanin" w:hAnsi="IRNazanin" w:eastAsia="IRNazanin"/>
          <w:color w:val="111111"/>
          <w:sz w:val="28"/>
          <w:sz w:val="28"/>
          <w:szCs w:val="28"/>
          <w:rtl w:val="true"/>
          <w:lang w:bidi="fa-IR"/>
        </w:rPr>
        <w:t>به ساختمان ملخ نگاه کن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حشرات را می‌توان بر سه گونه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خدمتگزار انسانها هستند </w:t>
      </w:r>
    </w:p>
    <w:p>
      <w:pPr>
        <w:pStyle w:val="BookText"/>
        <w:rPr/>
      </w:pPr>
      <w:r>
        <w:rPr>
          <w:rFonts w:ascii="IRNazanin" w:hAnsi="IRNazanin" w:eastAsia="IRNazanin"/>
          <w:color w:val="111111"/>
          <w:sz w:val="28"/>
          <w:sz w:val="28"/>
          <w:szCs w:val="28"/>
          <w:rtl w:val="true"/>
          <w:lang w:bidi="fa-IR"/>
        </w:rPr>
        <w:t>مانند زنبوران عسل که شهد گلها را برای ما جمع‌آوری می‌کنند و عموم زنبورها که گردهای گلها را جابه‌جا کرده و آنها را بارور می‌کنند و میوه‌های درختان را پربرکت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حشرات بی‌آزارند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خدمتی دارند و نه زحمت و دردسری،و گروه سومی هستند که جزء آفات و بلاها محسوب می‌شوند؛مانند 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بخش‌های گذشته این خطبه شرحی درباره شگفتیهای آفرینش مورچه بیان فرمود که موجودی است غالبا بی‌آزار و سخت‌کوش و می‌تواند الگویی برای انسانها باشد؛ ولی در این بخش از خطبه درباره حشره‌ای سخن می‌گوید که از مأموران عذاب الهی است و می‌تواند لشکری فراهم کند و به باغها و زراعتها چنان حمله‌ور شود که هیچ قدرت و لشکری نتواند با آن مقابله کند و به این ترتیب خداوند قدرت‌نمایی خود را در تمام جهات آشکار می‌سازد و خوف و رجا را در انسانها تقویت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 درباره ملخ گفت‌وگو کن که خداوند برای او دو چشم سرخ رنگ و دو حدقه همچون دو قرص ماه آفریده و گوش پنهان و دهان مرتب و متناسب به او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قلت فی الجرادة </w:t>
      </w:r>
      <w:r>
        <w:rPr>
          <w:rStyle w:val="FootnoteAnchor"/>
          <w:rtl w:val="true"/>
        </w:rPr>
        <w:footnoteReference w:id="226"/>
      </w:r>
      <w:r>
        <w:rPr>
          <w:rFonts w:ascii="IRNazanin" w:hAnsi="IRNazanin" w:eastAsia="IRNazanin"/>
          <w:color w:val="111111"/>
          <w:sz w:val="28"/>
          <w:sz w:val="28"/>
          <w:szCs w:val="28"/>
          <w:rtl w:val="true"/>
          <w:lang w:bidi="fa-IR"/>
        </w:rPr>
        <w:t xml:space="preserve">،إذ خلق لها عینین حمراوین،و أسرج لها حدقتین قمراوین </w:t>
      </w:r>
      <w:r>
        <w:rPr>
          <w:rStyle w:val="FootnoteAnchor"/>
          <w:rtl w:val="true"/>
        </w:rPr>
        <w:footnoteReference w:id="227"/>
      </w:r>
      <w:r>
        <w:rPr>
          <w:rFonts w:ascii="Amiri" w:hAnsi="Amiri" w:eastAsia="Amiri" w:cs="Amiri"/>
          <w:color w:val="111111"/>
          <w:sz w:val="28"/>
          <w:sz w:val="28"/>
          <w:szCs w:val="28"/>
          <w:rtl w:val="true"/>
          <w:lang w:bidi="ar-SA"/>
        </w:rPr>
        <w:t xml:space="preserve">،و جعل لها السّمع الخفیّ،و فتح لها الفم السّویّ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حس قوی و دو دندان که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و شاخه گیاهان و برگهای درختان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می‌چیند و دو وسیله همچون دو داس که با آنها اشیای مورد نظر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لها الحسّ القویّ،و نابین </w:t>
      </w:r>
      <w:r>
        <w:rPr>
          <w:rStyle w:val="FootnoteAnchor"/>
          <w:rtl w:val="true"/>
        </w:rPr>
        <w:footnoteReference w:id="229"/>
      </w:r>
      <w:r>
        <w:rPr>
          <w:rFonts w:ascii="IRNazanin" w:hAnsi="IRNazanin" w:eastAsia="IRNazanin"/>
          <w:color w:val="111111"/>
          <w:sz w:val="28"/>
          <w:sz w:val="28"/>
          <w:szCs w:val="28"/>
          <w:rtl w:val="true"/>
          <w:lang w:bidi="fa-IR"/>
        </w:rPr>
        <w:t xml:space="preserve">بهما تقرض،و </w:t>
      </w:r>
    </w:p>
    <w:p>
      <w:pPr>
        <w:pStyle w:val="BookText"/>
        <w:rPr/>
      </w:pPr>
      <w:r>
        <w:rPr>
          <w:rFonts w:ascii="IRNazanin" w:hAnsi="IRNazanin" w:eastAsia="IRNazanin"/>
          <w:color w:val="111111"/>
          <w:sz w:val="28"/>
          <w:sz w:val="28"/>
          <w:szCs w:val="28"/>
          <w:rtl w:val="true"/>
          <w:lang w:bidi="fa-IR"/>
        </w:rPr>
        <w:t xml:space="preserve">منجلین </w:t>
      </w:r>
      <w:r>
        <w:rPr>
          <w:rStyle w:val="FootnoteAnchor"/>
          <w:rtl w:val="true"/>
        </w:rPr>
        <w:footnoteReference w:id="230"/>
      </w:r>
      <w:r>
        <w:rPr>
          <w:rFonts w:ascii="IRNazanin" w:hAnsi="IRNazanin" w:eastAsia="IRNazanin"/>
          <w:color w:val="111111"/>
          <w:sz w:val="28"/>
          <w:sz w:val="28"/>
          <w:szCs w:val="28"/>
          <w:rtl w:val="true"/>
          <w:lang w:bidi="fa-IR"/>
        </w:rPr>
        <w:t>بهما تقبض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موجود عجیبی است که در هربخشی از اعضای خود شبیه یکی از حیوانات است و به تعبیر دیگر با این که ظاهرا حیوان ضعیفی است ده شباهت به ده حیوان نیرومند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همچون صورت اسب،چشمانش مانند چشمان فیل،گردنش همانند گردن گاو،شاخکهایش همچون شاخهای گوزن،سینه‌اش همچون سینه شیر،شکمش همچون شکم عقرب،بالهایش همانند بالهای عقاب، رانهایش همچون رانهای شتر،پاهایش مانند پاهای شترمرغ و دم او مانند دم مار است و امام علیه السّلام در بیان بالا به هفت ویژگی شگفت‌آور او اشاره فرموده؛چشمها،حدقه‌ها،گوش پنهان،دهان مخصوص،احساس قوی،دندانهای نیرومند و دو عضو شبیه دو داس در دو طرف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عجایب خلقت این حشره در نکته‌ها بحث جالبی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خطرات عظیم این حشره ظاهرا ضعیف پرداخته،می‌افزاید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برای زراعت خود از آنها می‌ترسند ولی هرگز قادر بر دفع آنها نیستند،حتی اگر همه دست به دست هم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آنچنان نیرومندانه پیش می‌آید تا با جست‌وخیز خود در کشتزارها وارد شود و آنچه را میل دارد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مایل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پس از نابودی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حالی است که تمام پیکر او به اندازه یک انگشت باریک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یرهبها الزّرّاع فی زرعهم،و لا یستطیعون ذبّها،و لو أجلبوا بجمعهم،حتّی ترد الحرث فی نزواتها </w:t>
      </w:r>
      <w:r>
        <w:rPr>
          <w:rStyle w:val="FootnoteAnchor"/>
          <w:rtl w:val="true"/>
        </w:rPr>
        <w:footnoteReference w:id="231"/>
      </w:r>
      <w:r>
        <w:rPr>
          <w:rFonts w:ascii="IRNazanin" w:hAnsi="IRNazanin" w:eastAsia="IRNazanin"/>
          <w:color w:val="111111"/>
          <w:sz w:val="28"/>
          <w:sz w:val="28"/>
          <w:szCs w:val="28"/>
          <w:rtl w:val="true"/>
          <w:lang w:bidi="fa-IR"/>
        </w:rPr>
        <w:t>،و تقضی منه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خلقها کلّه لا یکوّن إصبعا مستدقّة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عجیب است هر گاه فرماندهان بزرگ تاریخ لشکر خود را برای مبارزه با این </w:t>
      </w:r>
      <w:bookmarkStart w:id="326" w:name="pg13950_178125"/>
    </w:p>
    <w:p>
      <w:pPr>
        <w:pStyle w:val="BookText"/>
        <w:rPr/>
      </w:pPr>
      <w:bookmarkEnd w:id="326"/>
      <w:r>
        <w:rPr>
          <w:rFonts w:ascii="IRNazanin" w:hAnsi="IRNazanin" w:eastAsia="IRNazanin"/>
          <w:color w:val="111111"/>
          <w:sz w:val="28"/>
          <w:sz w:val="28"/>
          <w:szCs w:val="28"/>
          <w:rtl w:val="true"/>
          <w:lang w:bidi="fa-IR"/>
        </w:rPr>
        <w:t>حشره کوچک بسیج کنند قادر بر دفع آن نیستند؛دسته‌های ملخها همچون قطعات بزرگ ابر در آسمان ظاهر می‌شوند و ناگهان بر باغها و زراعتهای وسیع فرود می‌آیند و در مدّت کوتاهی ساقه‌های گیاهان و شاخه‌ها و برگها را می‌خورند و بیابانی خشک یا درختانی عریان از هرگونه برگ و میوه از خود به یادگار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امروز که با هواپیمای سمپاشی و وسایل دیگر به مبارزه با آنها برمی‌خیزند تنها در بعضی از موارد ممکن است توفیقی نصیبشان شود،اگر حمله ملخها شدید باشد وسایل امروز نیز قادر به مبارزه با آنها نیست</w:t>
      </w:r>
      <w:r>
        <w:rPr>
          <w:rFonts w:eastAsia="IRNazanin" w:cs="IRNazanin"/>
          <w:color w:val="111111"/>
          <w:sz w:val="28"/>
          <w:szCs w:val="28"/>
          <w:rtl w:val="true"/>
          <w:lang w:bidi="fa-IR"/>
        </w:rPr>
        <w:t>.</w:t>
      </w:r>
    </w:p>
    <w:p>
      <w:pPr>
        <w:pStyle w:val="Heading4"/>
        <w:numPr>
          <w:ilvl w:val="3"/>
          <w:numId w:val="1"/>
        </w:numPr>
        <w:rPr/>
      </w:pPr>
      <w:bookmarkStart w:id="327" w:name="__RefHeading___Toc574762_3381743652"/>
      <w:bookmarkStart w:id="328" w:name="_Toc122"/>
      <w:bookmarkEnd w:id="327"/>
      <w:r>
        <w:rPr>
          <w:rtl w:val="true"/>
        </w:rPr>
        <w:t>نکته</w:t>
      </w:r>
      <w:r>
        <w:rPr>
          <w:rtl w:val="true"/>
        </w:rPr>
        <w:t xml:space="preserve">: </w:t>
      </w:r>
      <w:r>
        <w:rPr>
          <w:rtl w:val="true"/>
        </w:rPr>
        <w:t>زندگی عجیب ملخها</w:t>
      </w:r>
      <w:bookmarkEnd w:id="328"/>
    </w:p>
    <w:p>
      <w:pPr>
        <w:pStyle w:val="BookText"/>
        <w:rPr/>
      </w:pPr>
      <w:r>
        <w:rPr>
          <w:rFonts w:ascii="IRNazanin" w:hAnsi="IRNazanin" w:eastAsia="IRNazanin"/>
          <w:color w:val="111111"/>
          <w:sz w:val="28"/>
          <w:sz w:val="28"/>
          <w:szCs w:val="28"/>
          <w:rtl w:val="true"/>
          <w:lang w:bidi="fa-IR"/>
        </w:rPr>
        <w:t>زندگی عجیب ملخها</w:t>
      </w:r>
    </w:p>
    <w:p>
      <w:pPr>
        <w:pStyle w:val="BookText"/>
        <w:rPr/>
      </w:pPr>
      <w:r>
        <w:rPr>
          <w:rFonts w:ascii="IRNazanin" w:hAnsi="IRNazanin" w:eastAsia="IRNazanin"/>
          <w:color w:val="111111"/>
          <w:sz w:val="28"/>
          <w:sz w:val="28"/>
          <w:szCs w:val="28"/>
          <w:rtl w:val="true"/>
          <w:lang w:bidi="fa-IR"/>
        </w:rPr>
        <w:t>یکی از حشرات شگفت‌انگیز ملخ است حیوانی که در حال عادی به صورت بی‌ضرر و غیر مزاحم در گوشه و کنار مزارع،باغها،درّه‌ها و کوه‌ها زندگی می‌کند؛ولی هنگامی که فرمان مرموزی به او داده شود به سرعت تکثیرمثل می‌کند و به صورت دسته‌جات عظیم؛مانند قطعات ابر در آسمان به پرواز درمی‌آید و بر هرزراعت و باغی فرود آید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دانشمندان ساختمان این حشره بسیار پیچیده و عجیب است؛از جمله اینکه دارای دو زوج چشم مرکّب و سه چشم بسیط است،چشمهای مرکّب او از چهار هزار قسمت تشکیل شده و هریک ساختمان مخصوص به خود را دارد و از مجموع آنها چشم مرکب با دید واحد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چشمهای سه‌گانه بسیط او در بالای سرش قرار گرفته سینه‌اش از سه حلقه و شکمش از ده حلقه شبیه به یکدیگر تشکیل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دارای دو زوج بال است؛یک زوج بالهای جلو او که سخت است و به صورت قابی درآمده و جهت پرواز به کار نمی‌رود و کارش حفاظت بالهای ظریف پرواز است که به </w:t>
      </w:r>
    </w:p>
    <w:p>
      <w:pPr>
        <w:pStyle w:val="BookText"/>
        <w:rPr/>
      </w:pPr>
      <w:r>
        <w:rPr>
          <w:rFonts w:ascii="IRNazanin" w:hAnsi="IRNazanin" w:eastAsia="IRNazanin"/>
          <w:color w:val="111111"/>
          <w:sz w:val="28"/>
          <w:sz w:val="28"/>
          <w:szCs w:val="28"/>
          <w:rtl w:val="true"/>
          <w:lang w:bidi="fa-IR"/>
        </w:rPr>
        <w:t>هنگام استراحت چند مرتبه چین می‌خورد و زیر بالهای سخت جلو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عقب ملخ رشد زیادی کرده و برای جهش و پرش به او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 در فصل تابستان یا بهار تخم‌ریزی می‌کنند،این تخمها به وسیله نوع ماده از انتهای دم او بیرون می‌آید و در سوراخهایی از زمین که بوجود آورده قرار می‌گیرد،نوزادان پس از خروج از تخم بسیار پرخور و حریصند و آنچه را سر راه خود بیابند می‌خورند و از این جهت در مبارزه با ملخ همیشه باید محلّ تخم‌ریزی آنها را دانست و وسیله نابودی نوزادها را قبل از خروج از تخم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 انواع و اقسامی دارد؛ملخهای دریایی،ملخهای مراکشی،ملخهای ایتالیایی که بیش از انواع ملخها به زراعتها خسارت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زندگی ملخ این است که از هنگامی که از تخم بیرون می‌آید تا زمانی که کامل شود و به پرواز درآید شش بار تغییر شکل می‌دهد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توده‌های ملخ گاهی به قدری زیاد و گسترده می‌شوند که هزاران کیلومتر مربع از آسمان را می‌پوشانند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3950_178128"/>
      <w:bookmarkStart w:id="330" w:name="pg13950_178128"/>
      <w:bookmarkEnd w:id="330"/>
    </w:p>
    <w:p>
      <w:pPr>
        <w:pStyle w:val="Heading3"/>
        <w:numPr>
          <w:ilvl w:val="2"/>
          <w:numId w:val="1"/>
        </w:numPr>
        <w:rPr/>
      </w:pPr>
      <w:bookmarkStart w:id="331" w:name="pg13950_178128"/>
      <w:bookmarkStart w:id="332" w:name="__RefHeading___Toc574764_3381743652"/>
      <w:bookmarkStart w:id="333" w:name="_Toc123"/>
      <w:bookmarkEnd w:id="331"/>
      <w:bookmarkEnd w:id="332"/>
      <w:r>
        <w:rPr>
          <w:rtl w:val="true"/>
        </w:rPr>
        <w:t>بخش ششم</w:t>
      </w:r>
      <w:bookmarkEnd w:id="333"/>
    </w:p>
    <w:p>
      <w:pPr>
        <w:pStyle w:val="Heading4"/>
        <w:numPr>
          <w:ilvl w:val="3"/>
          <w:numId w:val="1"/>
        </w:numPr>
        <w:rPr/>
      </w:pPr>
      <w:bookmarkStart w:id="334" w:name="__RefHeading___Toc574766_3381743652"/>
      <w:bookmarkStart w:id="335" w:name="_Toc124"/>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فتبارک اللّه الّذی یسجد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یعفّر له خدّا و وجها،و یلقی إلیه بالطّاعة سلما و ضعفا،و یعطی له القیاد رهبة و 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فالطّیر مسخّرة لأمره؛أحصی عدد الرّیش منها و النّفس،و أرسی قوائمها علی النّدی و الیبس؛و قدّر أقواتها،و أحصی أجناسها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 هذا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حمام و هذا نعام؛دعا کلّ طائر باسمه،و کفل له برزقه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فأهطل دیمها،و عدّد 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 الأرض بعد جفوفها،و أخرج نبتها بعد جدوبها </w:t>
      </w:r>
      <w:r>
        <w:rPr>
          <w:rFonts w:eastAsia="IRNazanin" w:cs="IRNazanin"/>
          <w:color w:val="111111"/>
          <w:sz w:val="28"/>
          <w:szCs w:val="28"/>
          <w:rtl w:val="true"/>
          <w:lang w:bidi="fa-IR"/>
        </w:rPr>
        <w:t>.</w:t>
      </w:r>
    </w:p>
    <w:p>
      <w:pPr>
        <w:pStyle w:val="Heading4"/>
        <w:numPr>
          <w:ilvl w:val="3"/>
          <w:numId w:val="1"/>
        </w:numPr>
        <w:rPr/>
      </w:pPr>
      <w:bookmarkStart w:id="336" w:name="__RefHeading___Toc574768_3381743652"/>
      <w:bookmarkStart w:id="337" w:name="_Toc125"/>
      <w:bookmarkEnd w:id="336"/>
      <w:r>
        <w:rPr>
          <w:rtl w:val="true"/>
        </w:rPr>
        <w:t>ترجمه</w:t>
      </w:r>
      <w:bookmarkEnd w:id="33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و جاویدان است خداوندی که همه آنها که در آسمانها و زمین‌اند از روی اختیار یا اجبار در برابرش سجده می‌کنند و صورت و جبین را برای او بر خاک می‌سایند و طوق عبادت او را در سلامت و ضعف به گردن می‌نهند و زمام اختیار خویش را از روی ترس و بیم به او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مسخّر فرمان اویند،خداوند شماره پرها و نفسهای آنها را احصا کرده،پاهای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حرکت درون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محکم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هرکدام غذای مناسب و خاصّی مقدّر فرموده و اصناف آنها را شماره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را به شکل خاصّی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کلاغ است و آن عقاب،و این کبوتر است و آن شترمرغ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 به نامی فراخوانده و روزی‌اش را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کرد و بارانهای پرپشت و پی‌درپی از آن فرو </w:t>
      </w:r>
      <w:bookmarkStart w:id="338" w:name="pg13950_178129"/>
    </w:p>
    <w:p>
      <w:pPr>
        <w:pStyle w:val="BookText"/>
        <w:rPr/>
      </w:pPr>
      <w:bookmarkEnd w:id="338"/>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هرمکانی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ساخت و با آن زمینهای خشک را آبیاری نمود و گیاهان را بعد از خشکسالی رویاند</w:t>
      </w:r>
      <w:r>
        <w:rPr>
          <w:rFonts w:eastAsia="IRNazanin" w:cs="IRNazanin"/>
          <w:color w:val="111111"/>
          <w:sz w:val="28"/>
          <w:szCs w:val="28"/>
          <w:rtl w:val="true"/>
          <w:lang w:bidi="fa-IR"/>
        </w:rPr>
        <w:t>.</w:t>
      </w:r>
    </w:p>
    <w:p>
      <w:pPr>
        <w:pStyle w:val="Heading4"/>
        <w:numPr>
          <w:ilvl w:val="3"/>
          <w:numId w:val="1"/>
        </w:numPr>
        <w:rPr/>
      </w:pPr>
      <w:bookmarkStart w:id="339" w:name="__RefHeading___Toc574770_3381743652"/>
      <w:bookmarkStart w:id="340" w:name="_Toc126"/>
      <w:bookmarkEnd w:id="339"/>
      <w:r>
        <w:rPr>
          <w:rtl w:val="true"/>
        </w:rPr>
        <w:t>شرح و تفسیر</w:t>
      </w:r>
      <w:r>
        <w:rPr>
          <w:rtl w:val="true"/>
        </w:rPr>
        <w:t xml:space="preserve">: </w:t>
      </w:r>
      <w:r>
        <w:rPr>
          <w:rtl w:val="true"/>
        </w:rPr>
        <w:t>راستی او بزرگ است</w:t>
      </w:r>
      <w:r>
        <w:rPr>
          <w:rtl w:val="true"/>
        </w:rPr>
        <w:t>!</w:t>
      </w:r>
      <w:bookmarkEnd w:id="340"/>
    </w:p>
    <w:p>
      <w:pPr>
        <w:pStyle w:val="BookText"/>
        <w:rPr/>
      </w:pPr>
      <w:r>
        <w:rPr>
          <w:rFonts w:ascii="IRNazanin" w:hAnsi="IRNazanin" w:eastAsia="IRNazanin"/>
          <w:color w:val="111111"/>
          <w:sz w:val="28"/>
          <w:sz w:val="28"/>
          <w:szCs w:val="28"/>
          <w:rtl w:val="true"/>
          <w:lang w:bidi="fa-IR"/>
        </w:rPr>
        <w:t>راستی او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خطبه در واقع یک جمع‌بندی کلی بیان می‌کند و همه موجودات زمین و آسمان و انواع پرندگان و ابر و باد را سر بر فرمان او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جاویدان است خداوندی که همه کسانی که در آسمانها و زمین‌اند از روی اختیار یا اجبار در برابرش سجده می‌کنند و صورت و جبین را برای او بر خاک می‌سایند و طوق عبادت او را در سلامت و ضعف به گردن می‌نهند و زمام اختیار خویش را از روی ترس و بیم به او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فتبارک </w:t>
      </w:r>
      <w:r>
        <w:rPr>
          <w:rStyle w:val="FootnoteAnchor"/>
          <w:rtl w:val="true"/>
        </w:rPr>
        <w:footnoteReference w:id="234"/>
      </w:r>
      <w:r>
        <w:rPr>
          <w:rFonts w:ascii="Amiri" w:hAnsi="Amiri" w:eastAsia="Amiri" w:cs="Amiri"/>
          <w:color w:val="111111"/>
          <w:sz w:val="28"/>
          <w:sz w:val="28"/>
          <w:szCs w:val="28"/>
          <w:rtl w:val="true"/>
          <w:lang w:bidi="ar-SA"/>
        </w:rPr>
        <w:t xml:space="preserve">اللّه الّذی یسجد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الْأَرْضِ طَوْعاً وَ کَرْهاً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یعفّر </w:t>
      </w:r>
      <w:r>
        <w:rPr>
          <w:rStyle w:val="FootnoteAnchor"/>
          <w:rtl w:val="true"/>
        </w:rPr>
        <w:footnoteReference w:id="236"/>
      </w:r>
      <w:r>
        <w:rPr>
          <w:rFonts w:ascii="Amiri" w:hAnsi="Amiri" w:eastAsia="Amiri" w:cs="Amiri"/>
          <w:color w:val="111111"/>
          <w:sz w:val="28"/>
          <w:sz w:val="28"/>
          <w:szCs w:val="28"/>
          <w:rtl w:val="true"/>
          <w:lang w:bidi="ar-SA"/>
        </w:rPr>
        <w:t xml:space="preserve">له خدّا </w:t>
      </w:r>
      <w:r>
        <w:rPr>
          <w:rStyle w:val="FootnoteAnchor"/>
          <w:rtl w:val="true"/>
        </w:rPr>
        <w:footnoteReference w:id="237"/>
      </w:r>
      <w:r>
        <w:rPr>
          <w:rFonts w:ascii="IRNazanin" w:hAnsi="IRNazanin" w:eastAsia="IRNazanin"/>
          <w:color w:val="111111"/>
          <w:sz w:val="28"/>
          <w:sz w:val="28"/>
          <w:szCs w:val="28"/>
          <w:rtl w:val="true"/>
          <w:lang w:bidi="fa-IR"/>
        </w:rPr>
        <w:t>و وجها،و یلقی إلیه بالطّاعة سلما و ضعفا،و یعطی له القیاد رهبة و خوفا</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سجود در اینجا ممکن است اشاره به خضوع ارادی در برابر ذات پاک پروردگار باشد، چون فاعل آن،صاحبان عقل‌اند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داده </w:t>
      </w:r>
    </w:p>
    <w:p>
      <w:pPr>
        <w:pStyle w:val="BookText"/>
        <w:rPr/>
      </w:pPr>
      <w:r>
        <w:rPr>
          <w:rFonts w:ascii="IRNazanin" w:hAnsi="IRNazanin" w:eastAsia="IRNazanin"/>
          <w:color w:val="111111"/>
          <w:sz w:val="28"/>
          <w:sz w:val="28"/>
          <w:szCs w:val="28"/>
          <w:rtl w:val="true"/>
          <w:lang w:bidi="fa-IR"/>
        </w:rPr>
        <w:t>شده که منظور هم سجده ارادی تشریعی باشد و هم تکوینی،بنابراین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شامل صاحبان عقل و غیر آنها هردو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جنبه تغلیب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همین معنا باشد،زیرا آنها سجود تشریعی دارند از روی اراده است و آنها که سجده تکوینی می‌کنند از روی اراده نیست و می‌تواند اشاره به این باشد که گروهی در حال اختیار در پیشگاه او سر به سجده می‌نهند و گروهی به هنگام گرفتاریها و مشکلات،آن‌گونه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بر کشتی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طوفانها و امواج کوه‌پیکر دریا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اخلاص و خالی از هرگونه آلودگی به شرک می‌خوانند ولی هنگامی که خدا آنان را به خشکی می‌رساند و نجات می‌دهد باز مشرک می‌شوند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معنای حقیقی آن تفسیر شود،اشاره به سجده معمولی است که انسان پیشانی بر خاک می‌نهد و اگر به معنای مجازی تفسیر شود هرگونه خضوع تشریعی و تکوینی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إلیه بالطّاعة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همین معناست که گروهی از عقلا از روی میل و اختیار و احساس ضعف و ناتوانی سر بر فرمان او می‌نهند و اما موجودات غیر عاقل بی‌اختیار تسلیم قوانین آفرینش‌اند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یعطی له القیاد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مرحله‌ای فراتر از مرحله اطاعت است،زیرا در اطاعت انسان فرمان مولا را می‌شنود و به‌پا می‌خیزد و آن را انجام می‌دهد؛ولی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تسلیم او می‌کند و مولا او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خاطرخواه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لغویان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 را گذاشته‌اند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 ترس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است که با اضطراب و خویشتن‌داری همراه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بار دیگر به بخشی از مخلوقات شگفت‌انگیز خدا؛یعنی پرندگان </w:t>
      </w:r>
    </w:p>
    <w:p>
      <w:pPr>
        <w:pStyle w:val="BookText"/>
        <w:rPr/>
      </w:pPr>
      <w:r>
        <w:rPr>
          <w:rFonts w:ascii="IRNazanin" w:hAnsi="IRNazanin" w:eastAsia="IRNazanin"/>
          <w:color w:val="111111"/>
          <w:sz w:val="28"/>
          <w:sz w:val="28"/>
          <w:szCs w:val="28"/>
          <w:rtl w:val="true"/>
          <w:lang w:bidi="fa-IR"/>
        </w:rPr>
        <w:t>می‌پردازد که به راستی از عجایب خلقت‌اند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این جهت که برخلاف جاذبه زمین به آسمان پرواز می‌کنند و با سرعت عجیب و فوق العاده‌ای به هرسو می‌روند،بلکه ساختمان آنها از جهات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این بحث به بخشی از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استثنایی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مسخّر فرمان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فالطّیر مسخّرة لأمره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برگرفته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 إِلَی الطَّیْرِ مُسَخَّراتٍ فِی جَوِّ السَّماءِ ما یُمْسِکُهُنَّ إِلاَّ اللّهُ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پرندگانی را که بر فراز آسمانها نگه داشته شده‌اند ندیدند؟هیچ کس جز خدا آنها را نگاه نمی‌دارد،در این امر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برای کسانی که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پذیرش حقّند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شرح بیشتری درباره پرندگان پرداخته و به چند نکته مهم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شماره پرها و نفسهای آنها را احصا کرده،پاهای بعضی را برای حرکت درون آب،محکم ساخته و پای گروهی را برای خشکی و برای هرکدام غذای مناسب و خاصّی مقدّر فرموده و اصناف آنها را شماره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را به شکل خاصّی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کلاغ است و آن عقاب،و این کبوتر است و آن شترمرغ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 به نامی فرا خوانده و روزی‌اش را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أحصی عدد الرّیش </w:t>
      </w:r>
      <w:r>
        <w:rPr>
          <w:rStyle w:val="FootnoteAnchor"/>
          <w:rtl w:val="true"/>
        </w:rPr>
        <w:footnoteReference w:id="240"/>
      </w:r>
      <w:r>
        <w:rPr>
          <w:rFonts w:ascii="IRNazanin" w:hAnsi="IRNazanin" w:eastAsia="IRNazanin"/>
          <w:color w:val="111111"/>
          <w:sz w:val="28"/>
          <w:sz w:val="28"/>
          <w:szCs w:val="28"/>
          <w:rtl w:val="true"/>
          <w:lang w:bidi="fa-IR"/>
        </w:rPr>
        <w:t xml:space="preserve">منها و النّفس،و أرسی </w:t>
      </w:r>
      <w:r>
        <w:rPr>
          <w:rStyle w:val="FootnoteAnchor"/>
          <w:rtl w:val="true"/>
        </w:rPr>
        <w:footnoteReference w:id="241"/>
      </w:r>
      <w:r>
        <w:rPr>
          <w:rFonts w:ascii="IRNazanin" w:hAnsi="IRNazanin" w:eastAsia="IRNazanin"/>
          <w:color w:val="111111"/>
          <w:sz w:val="28"/>
          <w:sz w:val="28"/>
          <w:szCs w:val="28"/>
          <w:rtl w:val="true"/>
          <w:lang w:bidi="fa-IR"/>
        </w:rPr>
        <w:t xml:space="preserve">قوائمها علی النّدی </w:t>
      </w:r>
      <w:r>
        <w:rPr>
          <w:rStyle w:val="FootnoteAnchor"/>
          <w:rtl w:val="true"/>
        </w:rPr>
        <w:footnoteReference w:id="242"/>
      </w:r>
      <w:r>
        <w:rPr>
          <w:rFonts w:ascii="IRNazanin" w:hAnsi="IRNazanin" w:eastAsia="IRNazanin"/>
          <w:color w:val="111111"/>
          <w:sz w:val="28"/>
          <w:sz w:val="28"/>
          <w:szCs w:val="28"/>
          <w:rtl w:val="true"/>
          <w:lang w:bidi="fa-IR"/>
        </w:rPr>
        <w:t>و الیبس؛و قدّر أقواتها،و أحصی أجناسها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غراب و هذا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حمام و هذا نعام؛دعا کلّ طائر باسمه،و کفل له برزقه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عبارات به نکات زیبایی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پرهای پرندگان از شگفت‌انگیزترین بخشهای آنهاست؛هرکدام شبیه نهال زیبایی است که ریشه‌اش در گوشت بدن او به‌طور سطحی فرورفته و شاخ و برگها به صورت منظم از آن روییده و با چینش مخصوص در اطراف سر،گلو،بالها و سینه‌ها روی هم قرار گرفته است و هریک از آنها که بیفتد نهال دیگری به جای آن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آن عجیب و رنگ‌آمیزی آن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پاهای آنها اشاره می‌کند که بعضی برای خشکی ساخته شده،کوتاه و محکم و بعضی برای استفاده در کنار دریاها و نهرها،بلند و کشیده که با گردن بلندی همراه است و به حیوان اجازه می‌دهد غذای خود را از درون آب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مواد غذایی آنها اشاره می‌کند که برای هریک سهمی از دانه‌های غذایی و غیر آن قائل شده است و جالب اینکه هیچ‌یک از پرندگان دندانی برای خرد کردن این دانه‌ها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معده‌ای به آنها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پرحرارت و داغ که با ترشحات مناسب دانه‌ها را نرم و قابل جذب می‌کند و چون به جهت وجود دشمنان مختلف،وقت زیادی برای برچیدن دانه ندارد،خداوند عضو دیگری به آنها داده به نام چینه‌دان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کیسه‌ای است برای جمع‌آوری سریع دانه‌ها تا به هنگام فرصت به‌طور تدریجی به سنگدان منتقل کند و آن را هضم و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انواع گوناگون و کاملا متفاوت پرندگان اشاره می‌کند که هریک ساختمانی مخصوص خود و برنامه‌های ویژه‌ای در زندگی دارند؛از کلاغها گرفته تا عقابها و از کبوترها تا شترمرغها و عجایب آفرینش در آنها به قدری زیاد است که انسان را مبهوت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خداوندی که این همه موجودات را به صورتهای مختلف آفریده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 طائر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موضوع باشد که هریک از پرندگان </w:t>
      </w:r>
    </w:p>
    <w:p>
      <w:pPr>
        <w:pStyle w:val="BookText"/>
        <w:rPr/>
      </w:pPr>
      <w:r>
        <w:rPr>
          <w:rFonts w:ascii="IRNazanin" w:hAnsi="IRNazanin" w:eastAsia="IRNazanin"/>
          <w:color w:val="111111"/>
          <w:sz w:val="28"/>
          <w:sz w:val="28"/>
          <w:szCs w:val="28"/>
          <w:rtl w:val="true"/>
          <w:lang w:bidi="fa-IR"/>
        </w:rPr>
        <w:t>را با ویژگی‌هایی که اراده کرده آفریده است و در واقع این دعوت تکوینی است با مجموعه ویژگی‌هایی که از آن تعبیر به اسم شده و شبیه تعبیری است که قرآن مجید در مورد آفرینش همه موجودات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هرگاه چیزی را اراده کند تنها به آن می‌گوید موجود باش آن نیز بی درنگ موجود می‌شود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علیه السّلام پایان خطبه را به آفرینش ابرهایی اختصاص می‌دهد که آب،سرچشمه اصلی حیات همه موجودات،از آن فرومی‌ریزد،می‌فرماید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 و بارانهای پرپشت و پی‌درپی از آن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هرمکانی را مشخص ساخت و با آن زمینهای خشک را آبیاری نمود و گیاهان را بعد از خشکسالی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الثِّقالَ</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فأهطل </w:t>
      </w:r>
      <w:r>
        <w:rPr>
          <w:rStyle w:val="FootnoteAnchor"/>
          <w:rtl w:val="true"/>
        </w:rPr>
        <w:footnoteReference w:id="245"/>
      </w:r>
      <w:r>
        <w:rPr>
          <w:rFonts w:ascii="IRNazanin" w:hAnsi="IRNazanin" w:eastAsia="IRNazanin"/>
          <w:color w:val="111111"/>
          <w:sz w:val="28"/>
          <w:sz w:val="28"/>
          <w:szCs w:val="28"/>
          <w:rtl w:val="true"/>
          <w:lang w:bidi="fa-IR"/>
        </w:rPr>
        <w:t xml:space="preserve">دیمها </w:t>
      </w:r>
      <w:r>
        <w:rPr>
          <w:rStyle w:val="FootnoteAnchor"/>
          <w:rtl w:val="true"/>
        </w:rPr>
        <w:footnoteReference w:id="246"/>
      </w:r>
      <w:r>
        <w:rPr>
          <w:rFonts w:ascii="IRNazanin" w:hAnsi="IRNazanin" w:eastAsia="IRNazanin"/>
          <w:color w:val="111111"/>
          <w:sz w:val="28"/>
          <w:sz w:val="28"/>
          <w:szCs w:val="28"/>
          <w:rtl w:val="true"/>
          <w:lang w:bidi="fa-IR"/>
        </w:rPr>
        <w:t>،و عدّد 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 الأرض بعد جفوفها و أخرج نبتها بعد جدوبها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ابرها اقسام مختلفی دارند نوعی ابرهای پوششی هستند که تقریبا هیچ آبی ندارند و ابرهایی که آب مختصری با خود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ابرهای فشرده پرآبی است که رطوبت زیادی با خود دارند و گویی دریاهایی معلق بر فراز آسمان‌اند و معمولا در طبقات پایین جوّ قرار می‌گیرند و قرآن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 بُشْراً بَیْنَ یَدَیْ رَحْمَتِهِ حَتّی إِذا أَقَلَّتْ سَحاباً ثِقالاً سُقْناهُ لِبَلَدٍ مَیِّتٍ فَأَنْزَلْنا بِهِ الْماءَ فَأَخْرَجْنا بِهِ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بادها را بشارت‌دهنده در 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رحمتش می‌فرستد تا ابرهای سنگین بار را </w:t>
      </w:r>
      <w:bookmarkStart w:id="341" w:name="pg13950_178134"/>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به سوی زمینهای مرده می‌فرستیم و به وسیله آنها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می‌کنیم و با آن از هرگونه میوه‌ای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342" w:name="__RefHeading___Toc574772_3381743652"/>
      <w:bookmarkStart w:id="343" w:name="_Toc127"/>
      <w:bookmarkEnd w:id="342"/>
      <w:r>
        <w:rPr>
          <w:rtl w:val="true"/>
        </w:rPr>
        <w:t>نکته</w:t>
      </w:r>
      <w:r>
        <w:rPr>
          <w:rtl w:val="true"/>
        </w:rPr>
        <w:t xml:space="preserve">: </w:t>
      </w:r>
      <w:r>
        <w:rPr>
          <w:rtl w:val="true"/>
        </w:rPr>
        <w:t>درسهایی بزرگ در جمله‌های کوتاه</w:t>
      </w:r>
      <w:bookmarkEnd w:id="343"/>
    </w:p>
    <w:p>
      <w:pPr>
        <w:pStyle w:val="BookText"/>
        <w:rPr/>
      </w:pPr>
      <w:r>
        <w:rPr>
          <w:rFonts w:ascii="IRNazanin" w:hAnsi="IRNazanin" w:eastAsia="IRNazanin"/>
          <w:color w:val="111111"/>
          <w:sz w:val="28"/>
          <w:sz w:val="28"/>
          <w:szCs w:val="28"/>
          <w:rtl w:val="true"/>
          <w:lang w:bidi="fa-IR"/>
        </w:rPr>
        <w:t>درسهایی بزرگ در جمله‌های کوتاه</w:t>
      </w:r>
    </w:p>
    <w:p>
      <w:pPr>
        <w:pStyle w:val="BookText"/>
        <w:rPr/>
      </w:pPr>
      <w:r>
        <w:rPr>
          <w:rFonts w:ascii="IRNazanin" w:hAnsi="IRNazanin" w:eastAsia="IRNazanin"/>
          <w:color w:val="111111"/>
          <w:sz w:val="28"/>
          <w:sz w:val="28"/>
          <w:szCs w:val="28"/>
          <w:rtl w:val="true"/>
          <w:lang w:bidi="fa-IR"/>
        </w:rPr>
        <w:t>این خطبه درسهای مهمی به ما می‌آموزد؛از جمله اینکه اسرار عظمت خداوند را حتی در کوچکترین موجودات این جهان جستجو کنیم چه بسا موجودات کوچک و در ظاهر بی‌اهمیّتی همچون مورچه و ملخ را بیابیم که دارای شگفت‌انگیزترین اسرار خلقت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چیز،به عنوان اینکه نخستین بار است آن را می‌بینیم نگاه کنیم،تا به عجایبش پی ببریم و از این مخلوقات به خالق دانا و توانایش برسیم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پیشینیان درباره اسرار آفرینش موجودات مخصوصا حیوانات اموری گفته‌اند که خالی از اسطوره و افسانه نیست،در حالی که آنچه امام در این خطبه و خطبه‌های دیگر نهج البلاغه از اسرار آفرینش بیان می‌کند خالی از هرگونه اغراق و مطلب خرافی و نادرست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3950_178136"/>
      <w:bookmarkStart w:id="345" w:name="pg13950_178136"/>
      <w:bookmarkEnd w:id="345"/>
    </w:p>
    <w:p>
      <w:pPr>
        <w:pStyle w:val="Heading2"/>
        <w:numPr>
          <w:ilvl w:val="1"/>
          <w:numId w:val="1"/>
        </w:numPr>
        <w:rPr/>
      </w:pPr>
      <w:bookmarkStart w:id="346" w:name="pg13950_178136"/>
      <w:bookmarkStart w:id="347" w:name="__RefHeading___Toc574774_3381743652"/>
      <w:bookmarkStart w:id="348" w:name="_Toc128"/>
      <w:bookmarkEnd w:id="346"/>
      <w:bookmarkEnd w:id="347"/>
      <w:r>
        <w:rPr>
          <w:rtl w:val="true"/>
        </w:rPr>
        <w:t xml:space="preserve">خطبۀ </w:t>
      </w:r>
      <w:r>
        <w:rPr/>
        <w:t>186</w:t>
      </w:r>
      <w:r>
        <w:rPr>
          <w:rtl w:val="true"/>
        </w:rPr>
        <w:t xml:space="preserve">: </w:t>
      </w:r>
      <w:r>
        <w:rPr>
          <w:rtl w:val="true"/>
        </w:rPr>
        <w:t>درباره توحید</w:t>
      </w:r>
      <w:bookmarkEnd w:id="348"/>
    </w:p>
    <w:p>
      <w:pPr>
        <w:pStyle w:val="Heading3"/>
        <w:numPr>
          <w:ilvl w:val="2"/>
          <w:numId w:val="1"/>
        </w:numPr>
        <w:rPr/>
      </w:pPr>
      <w:bookmarkStart w:id="349" w:name="__RefHeading___Toc574776_3381743652"/>
      <w:bookmarkStart w:id="350" w:name="_Toc129"/>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التوحید و تجمع هذه الخطبة من أصول العلم ما لا تجمعه خطبة</w:t>
      </w:r>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درباره توحید ایراد فرموده و آن قدر اصول علمی در آن گرد آمده که در هیچ خطبه‌ای وجود ندارد</w:t>
      </w:r>
      <w:r>
        <w:rPr>
          <w:rFonts w:eastAsia="IRNazanin" w:cs="IRNazanin"/>
          <w:color w:val="111111"/>
          <w:sz w:val="28"/>
          <w:szCs w:val="28"/>
          <w:rtl w:val="true"/>
          <w:lang w:bidi="fa-IR"/>
        </w:rPr>
        <w:t>.</w:t>
      </w:r>
    </w:p>
    <w:p>
      <w:pPr>
        <w:pStyle w:val="Heading3"/>
        <w:numPr>
          <w:ilvl w:val="2"/>
          <w:numId w:val="1"/>
        </w:numPr>
        <w:rPr/>
      </w:pPr>
      <w:bookmarkStart w:id="351" w:name="__RefHeading___Toc574778_3381743652"/>
      <w:bookmarkStart w:id="352" w:name="_Toc130"/>
      <w:bookmarkEnd w:id="351"/>
      <w:r>
        <w:rPr>
          <w:rtl w:val="true"/>
        </w:rPr>
        <w:t>خطبه در یک نگاه</w:t>
      </w:r>
      <w:bookmarkEnd w:id="3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خطبه درباره صفات خداداد سخن سرداده و بیش از هفتاد وصف از </w:t>
      </w:r>
    </w:p>
    <w:p>
      <w:pPr>
        <w:pStyle w:val="BookText"/>
        <w:rPr/>
      </w:pPr>
      <w:r>
        <w:rPr>
          <w:rFonts w:ascii="IRNazanin" w:hAnsi="IRNazanin" w:eastAsia="IRNazanin"/>
          <w:color w:val="111111"/>
          <w:sz w:val="28"/>
          <w:sz w:val="28"/>
          <w:szCs w:val="28"/>
          <w:rtl w:val="true"/>
          <w:lang w:bidi="fa-IR"/>
        </w:rPr>
        <w:t>اوصاف الهی را در آن بیان کرده است که در هیچ خطبه دیگری گستردگی ذکر صفات جلال و جمال،در این حدّ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خطبه قدرت بیان اندیشه الهی خود را در شرح پیچیده‌ترین مسائل اعتقادی نشان داده و همه دقایق صفات ثبوتی و سلبی و اضافی حق تعالی را با نظم خاصّی برشمرده است و سزاوار است که آن را به منزله 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به عنوان یک سوم قرآن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واقع یک بخش است و آن شرح اسما و صفات خداست؛ولی آن را با کمی مسامحه می‌توان به سه بخش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درباره صفات ثبوتی خداوند سخن می‌گوید و بخشی دیگر درباره صفات سلبی و بخشی هم به قدرت پروردگار در مسأله معاد و بازگشت انسانها به زندگی مجدّد اشاره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مجموع،هرکس این خطبه را با دقّت بررسی کند می‌داند که هرگز فیلسوفان الهی جهان در گذشته و حال خدا را این‌گونه دقیق و روشن،زیبا و جالب معرفی نکرده‌اند و حتی اگر مطالعه‌کننده مسلمان هم نباشد بر گوینده این سخنان هزاران آفرین می‌گوید</w:t>
      </w:r>
      <w:r>
        <w:rPr>
          <w:rFonts w:eastAsia="IRNazanin" w:cs="IRNazanin"/>
          <w:color w:val="111111"/>
          <w:sz w:val="28"/>
          <w:szCs w:val="28"/>
          <w:rtl w:val="true"/>
          <w:lang w:bidi="fa-IR"/>
        </w:rPr>
        <w:t>.</w:t>
      </w:r>
      <w:bookmarkStart w:id="353" w:name="pg13950_178138"/>
    </w:p>
    <w:p>
      <w:pPr>
        <w:pStyle w:val="Heading3"/>
        <w:numPr>
          <w:ilvl w:val="2"/>
          <w:numId w:val="1"/>
        </w:numPr>
        <w:rPr/>
      </w:pPr>
      <w:bookmarkStart w:id="354" w:name="__RefHeading___Toc574780_3381743652"/>
      <w:bookmarkStart w:id="355" w:name="_Toc131"/>
      <w:bookmarkEnd w:id="353"/>
      <w:bookmarkEnd w:id="354"/>
      <w:r>
        <w:rPr>
          <w:rtl w:val="true"/>
        </w:rPr>
        <w:t>بخش اوّل</w:t>
      </w:r>
      <w:bookmarkEnd w:id="355"/>
    </w:p>
    <w:p>
      <w:pPr>
        <w:pStyle w:val="Heading4"/>
        <w:numPr>
          <w:ilvl w:val="3"/>
          <w:numId w:val="1"/>
        </w:numPr>
        <w:rPr/>
      </w:pPr>
      <w:bookmarkStart w:id="356" w:name="__RefHeading___Toc574782_3381743652"/>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ما وحّده من کیّفه،و لا حقیقته أصاب من مثّله،و لا إیّاه عنی من شبّهه،و لا صمده من أشار إلیه و توهّمه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مصنوع،و کلّ قائم فی سواه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باضطراب آلة،مقدّر لا بجول فکرة،غنیّ لا باستفادة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الأوقات،و لا ترفده الأدوات؛سبق الأوقات کونه،و العدم وجوده،و الإبتداء أزله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 له،و بمضادّته بین الأمور عرف أن لا ضدّ له،و بمقارنته بین الأشیاء عرف أن لا قرین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بالظّلمة،و الوضوح بالبهمة،و الجمود بالبلل، و الحرور بالصّرد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بین متعادیاتها،مقارن بین متبایناتها،مقرّب بین متباعداتها،مفرّق بین متدانیاتها </w:t>
      </w:r>
      <w:r>
        <w:rPr>
          <w:rFonts w:eastAsia="IRNazanin" w:cs="IRNazanin"/>
          <w:color w:val="111111"/>
          <w:sz w:val="28"/>
          <w:szCs w:val="28"/>
          <w:rtl w:val="true"/>
          <w:lang w:bidi="fa-IR"/>
        </w:rPr>
        <w:t>.</w:t>
      </w:r>
    </w:p>
    <w:p>
      <w:pPr>
        <w:pStyle w:val="Heading4"/>
        <w:numPr>
          <w:ilvl w:val="3"/>
          <w:numId w:val="1"/>
        </w:numPr>
        <w:rPr/>
      </w:pPr>
      <w:bookmarkStart w:id="358" w:name="__RefHeading___Toc574784_3381743652"/>
      <w:bookmarkStart w:id="359" w:name="_Toc133"/>
      <w:bookmarkEnd w:id="358"/>
      <w:r>
        <w:rPr>
          <w:rtl w:val="true"/>
        </w:rPr>
        <w:t>ترجمه</w:t>
      </w:r>
      <w:bookmarkEnd w:id="3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خدا کیفیّتی قائل گردد او را یگانه ندانسته و آن کس که برای او مانند قرار داده به حقیقتش پی‌نبرده و هرکس او را به چیزی تشبیه کند به مقصد نرسیده و آن کس که به او اشاره کند یا در وهم و اندیشه آورد،او را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ذاتش هرگز شناخته نمی‌شود،زیرا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کنه ذاتش شناخته شده مصنوع و مخلوق است و آنچه بقایش به دیگری وابسته است معلول علّتی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فاعلی است که نیازمند به حرکت دادن ابزار و آلات نیست و مدبّری است که احتیاج به جولان فکر و اندیشه ندارد،بی‌نیاز است امّا نه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شخص یا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زمانها با او قرین است و نه ابزار و وسایل از او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وجودش بر </w:t>
      </w:r>
      <w:bookmarkStart w:id="360" w:name="pg13950_178139"/>
    </w:p>
    <w:p>
      <w:pPr>
        <w:pStyle w:val="BookText"/>
        <w:rPr/>
      </w:pPr>
      <w:bookmarkEnd w:id="360"/>
      <w:r>
        <w:rPr>
          <w:rFonts w:ascii="IRNazanin" w:hAnsi="IRNazanin" w:eastAsia="IRNazanin"/>
          <w:color w:val="111111"/>
          <w:sz w:val="28"/>
          <w:sz w:val="28"/>
          <w:szCs w:val="28"/>
          <w:rtl w:val="true"/>
          <w:lang w:bidi="fa-IR"/>
        </w:rPr>
        <w:t>زمان پیشی گرفته و بر عدم،سبقت جسته و ازلیّتش بر آغاز مقدّم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آفرینش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او از داشتن حواس پیراسته است و با آفرینش اشیای متضاد معلوم شد که ضدی برای او نیست و با قرین ساختن موجودات به یکدیگر روشن شد که قرین و همتایی ندارد،نور را ضد ظلمت،و رنگهای روشن را ضد رنگهای تیره و تار،و خشکی را ضد رطوبت و گرمی را ضد سردی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اضداد را باهم ترکیب نمود و متباینات را قرین هم ساخت،اموری را که از هم دور بودند به یکدیگر نزدیک کرد و آنها را که به یکدیگر نزدیک بودند از هم جدا ساخت</w:t>
      </w:r>
      <w:r>
        <w:rPr>
          <w:rFonts w:eastAsia="IRNazanin" w:cs="IRNazanin"/>
          <w:color w:val="111111"/>
          <w:sz w:val="28"/>
          <w:szCs w:val="28"/>
          <w:rtl w:val="true"/>
          <w:lang w:bidi="fa-IR"/>
        </w:rPr>
        <w:t>.</w:t>
      </w:r>
    </w:p>
    <w:p>
      <w:pPr>
        <w:pStyle w:val="Heading4"/>
        <w:numPr>
          <w:ilvl w:val="3"/>
          <w:numId w:val="1"/>
        </w:numPr>
        <w:rPr/>
      </w:pPr>
      <w:bookmarkStart w:id="361" w:name="__RefHeading___Toc574786_3381743652"/>
      <w:bookmarkStart w:id="362" w:name="_Toc134"/>
      <w:bookmarkEnd w:id="361"/>
      <w:r>
        <w:rPr>
          <w:rtl w:val="true"/>
        </w:rPr>
        <w:t>شرح و تفسیر</w:t>
      </w:r>
      <w:r>
        <w:rPr>
          <w:rtl w:val="true"/>
        </w:rPr>
        <w:t xml:space="preserve">: </w:t>
      </w:r>
      <w:r>
        <w:rPr>
          <w:rtl w:val="true"/>
        </w:rPr>
        <w:t>نکات دقیقی درباره صفات خدا</w:t>
      </w:r>
      <w:bookmarkEnd w:id="362"/>
    </w:p>
    <w:p>
      <w:pPr>
        <w:pStyle w:val="BookText"/>
        <w:rPr/>
      </w:pPr>
      <w:r>
        <w:rPr>
          <w:rFonts w:ascii="IRNazanin" w:hAnsi="IRNazanin" w:eastAsia="IRNazanin"/>
          <w:color w:val="111111"/>
          <w:sz w:val="28"/>
          <w:sz w:val="28"/>
          <w:szCs w:val="28"/>
          <w:rtl w:val="true"/>
          <w:lang w:bidi="fa-IR"/>
        </w:rPr>
        <w:t>نکات دقیقی درباره صفات خدا</w:t>
      </w:r>
    </w:p>
    <w:p>
      <w:pPr>
        <w:pStyle w:val="BookText"/>
        <w:rPr/>
      </w:pPr>
      <w:r>
        <w:rPr>
          <w:rFonts w:ascii="IRNazanin" w:hAnsi="IRNazanin" w:eastAsia="IRNazanin"/>
          <w:color w:val="111111"/>
          <w:sz w:val="28"/>
          <w:sz w:val="28"/>
          <w:szCs w:val="28"/>
          <w:rtl w:val="true"/>
          <w:lang w:bidi="fa-IR"/>
        </w:rPr>
        <w:t>این خطبه شریفه همان‌گونه که در بالا آمد مشتمل بر مطالب نفیس و مباحث پرارزشی از علم الهی است که در نهایت فصاحت و بلاغت و حسن اسلوب و انسجام عبارات و زیبایی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خطبه امام علیه السّلام به بخشی از صفات سلبیه خداوند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کیفیّتی قائل گردد او را یگانه ندانسته و آن کس که برای او مانند قرار داده به حقیقتش پی نبرده و هرکس او را به چیزی تشبیه کند به مقصد نرسیده و آن کس که به او اشاره کند،یا در وهم و اندیشه آورد او را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وحّده من کیّفه،و لا حقیقته أصاب من مثّله،و لا إیّاه عنی من شبّهه،و لا صمده </w:t>
      </w:r>
      <w:r>
        <w:rPr>
          <w:rStyle w:val="FootnoteAnchor"/>
          <w:rtl w:val="true"/>
        </w:rPr>
        <w:footnoteReference w:id="250"/>
      </w:r>
      <w:r>
        <w:rPr>
          <w:rFonts w:ascii="IRNazanin" w:hAnsi="IRNazanin" w:eastAsia="IRNazanin"/>
          <w:color w:val="111111"/>
          <w:sz w:val="28"/>
          <w:sz w:val="28"/>
          <w:szCs w:val="28"/>
          <w:rtl w:val="true"/>
          <w:lang w:bidi="fa-IR"/>
        </w:rPr>
        <w:t>من أشار إلیه و توهّمه</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بیان نخستین وصف از اوصاف سلبیّه پروردگار به مسئله نفی کیفیّت از خداوند اشاره می‌کند که همان حالتی است که عارض به جسم مادی یا موجود روحانی می‌شود و چون در معرض حدوث عوارض بودن دلیل بر مخلوق بودن است ذات پاکی که </w:t>
      </w:r>
    </w:p>
    <w:p>
      <w:pPr>
        <w:pStyle w:val="BookText"/>
        <w:rPr/>
      </w:pPr>
      <w:r>
        <w:rPr>
          <w:rFonts w:ascii="IRNazanin" w:hAnsi="IRNazanin" w:eastAsia="IRNazanin"/>
          <w:color w:val="111111"/>
          <w:sz w:val="28"/>
          <w:sz w:val="28"/>
          <w:szCs w:val="28"/>
          <w:rtl w:val="true"/>
          <w:lang w:bidi="fa-IR"/>
        </w:rPr>
        <w:t>ازلی و ابدی است در معرض کیفیّتی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دومین وصف،هرگونه مثل و مانند و همتا را از او نفی می‌کند،زیرا اگر مثلی داشته باشد هرگاه مثلیّت در همه جهات باشد،عین او می‌شود و اگر در بعضی از جهات باشد لازمه آن ترکیب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از ما به الاشتراک و مابه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ترکیب با واجب الوجود بودن نمی‌سازد،زیرا هرمرکّبی نیازمند به اجزای خود است و نیاز در واجب الوجود مفهومی ندارد و به تعبیر دیگر اجزای در مرتبه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دارند،بنابراین اگر واجب الوجودی هست باید همان اجزای باشد؛نه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مولود آن اجزاست و از طرفی لازمه اجزا،تعدّد است و در واجب الوجود تعدّد امکان ندارد،زیرا واجب الوجود از هرنظر نامتناهی است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از هرنظر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وصف نفی شبیه از ذات مقدّس او می‌کند،زیرا ذات نامتناهی از جمیع جهات،شبیه و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مثل و شبیه از این جهت است که مثل در همه جهات یا اکثر صفات ملاحظه می‌شود و شبیه ممکن است در پاره‌ای از جهات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اشاره کند یا او را در وهم خویش بگنجاند خدا را نشناخته،زیرا اشاره حسی دلیل بر جسمانیت و دارا بودن جهت و مکان است که خداوند از همه اینها منزّه است و در وهم گنجانیدن به معنای محدود ساختن ذات پاک نامحدود اوست و به همین دلیل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کنه ذات خدا را درک نمی‌کند و علم ما به او همانند علم اجمالی است،مثلا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آفریدگار و خالق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دو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ذاتش هرگز شناخته نمی‌شود،زیرا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کنه ذاتش شناخته شده مصنوع و مخلوق است و آنچه بقایش به دیگری وابسته است معلول علّتی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مصنوع،و کلّ قائم فی سواه معلول</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گفته‌ایم خداوند وجودی است از هرنظر غیر متناهی و هرگز در فکر محدود ما </w:t>
      </w:r>
    </w:p>
    <w:p>
      <w:pPr>
        <w:pStyle w:val="BookText"/>
        <w:rPr/>
      </w:pPr>
      <w:r>
        <w:rPr>
          <w:rFonts w:ascii="IRNazanin" w:hAnsi="IRNazanin" w:eastAsia="IRNazanin"/>
          <w:color w:val="111111"/>
          <w:sz w:val="28"/>
          <w:sz w:val="28"/>
          <w:szCs w:val="28"/>
          <w:rtl w:val="true"/>
          <w:lang w:bidi="fa-IR"/>
        </w:rPr>
        <w:t>نمی‌گنجد و به همین دلیل برتر از خیال و قیاس و گمان و وهم است و اگر سؤال شود پس چگونه ما خدا را می‌شناسیم؟می‌گوییم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از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طریق اشاره به آثار و افعال او که جهان هستی را پر کرده و بر هرچه نظر کنیم سیمای او را در ماورای آن اجمالا می‌بینیم و دیگر از طریق تحلیل حقیقت وجود که به واجب الوجود اجمالا منتهی می‌شود 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در احادیث و دعاها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 که آن هم یک علم اجمالی است؛نه علم به کنه و حقیقت ذات او که از دسترس همه افکار حتّی افکار انبیا و اولیا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هر چیزی قائم به دیگری باشد خواه به صورت عرض بر آن عارض باشد و خواه به صورت وجود جوهری وابسته،به هرحال معلول دیگری است و خداوندی که واجب الوجود است معلول نیست؛بلکه قیّوم است؛یعنی قائم به ذات خویش است و قیام دیگران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افعال و تدبیرات و غنای او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فاعلی است که نیازمند به حرکت دادن ابزار و آلات نیست و تدبیرکننده‌ای است که احتیاج به جولان فکر و اندیشه ندارد و غنی و بی‌نیاز است امّا نه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شخص یا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لا باضطراب آلة،مقدّر لا بجول </w:t>
      </w:r>
      <w:r>
        <w:rPr>
          <w:rStyle w:val="FootnoteAnchor"/>
          <w:rtl w:val="true"/>
        </w:rPr>
        <w:footnoteReference w:id="251"/>
      </w:r>
      <w:r>
        <w:rPr>
          <w:rFonts w:ascii="IRNazanin" w:hAnsi="IRNazanin" w:eastAsia="IRNazanin"/>
          <w:color w:val="111111"/>
          <w:sz w:val="28"/>
          <w:sz w:val="28"/>
          <w:szCs w:val="28"/>
          <w:rtl w:val="true"/>
          <w:lang w:bidi="fa-IR"/>
        </w:rPr>
        <w:t>فکرة،غنیّ لا باستفادة</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برای انجام کارش متوسل به ابزار و آلاتی می‌شود و به سبب آن است که قدرتش محدود است لذا از آن ابزار کمک می‌گیرد و کسی که در تدبیراتش نیاز به تفکّر و مطالعه دارد به سبب محدود بودن علم اوست که به ناچار با اندیشه و مطالعه بر آن می‌افزاید؛ولی کسی که علم و قدرتش نامحدود است از همه اینها بی‌نیاز است و نیز همه اغنیا غیر از او از طریق تحصیل مال و مقام و امثال آن از بیرون وجود خود غنی می‌شوند در حالی که خداوند غنیّ بالذات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همگی نیازمند خداوند هستید و تنها خداوند است که بی‌نیاز و شایسته ستایش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ادامه بیان این اوصاف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زمانها با او قرین است و نه ابزار و وسایل از او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بر زمان پیشی گرفته،و بر عدم سبقت جسته و ازلیّتش بر آغاز مقدّم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تصحبه الأوقات،و لا ترفده </w:t>
      </w:r>
      <w:r>
        <w:rPr>
          <w:rStyle w:val="FootnoteAnchor"/>
          <w:rtl w:val="true"/>
        </w:rPr>
        <w:footnoteReference w:id="253"/>
      </w:r>
      <w:r>
        <w:rPr>
          <w:rFonts w:ascii="IRNazanin" w:hAnsi="IRNazanin" w:eastAsia="IRNazanin"/>
          <w:color w:val="111111"/>
          <w:sz w:val="28"/>
          <w:sz w:val="28"/>
          <w:szCs w:val="28"/>
          <w:rtl w:val="true"/>
          <w:lang w:bidi="fa-IR"/>
        </w:rPr>
        <w:t>الأدوات؛سبق الأوقات کونه،و العدم وجوده،و الإبتداء أزله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تصحبه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زمان،امری حادث است و خداوندی که ذاتش ازلی و ابدی است قرین با حوادث نبوده و نخواهد بود و آلات و ابزار و ادوات،معین و یاور و حامی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جمله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باضطراب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نظر باشد که در جمله سابق سخن از افعال خدا بود که نیاز به آلات و ابزاری ندارد و این جمله اشاره به این است که در بقایش کمک از ابزار و ادواتی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الأوقات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واقع،شرحی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تصحبه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هنگامی که پذیرفتیم هستی او برتر از زمان و مکان است نتیجه می‌گیریم که وجود او بر زمان پیشی گرفته و هستی او بر عدم سبقت جسته و ازلیت او بر هرآغازی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 بر عدم سبقت گرفت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وجود خداوند بر آن سبقت 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می‌توان گفت که مقصود از عدم،عدم مخلوقات است؛یعنی آن هنگام که هیچ‌یک از این کائنات موجود نشده بود خداوند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کنایه از واجب الوجود بودن خداوند است،زیرا ذاتی که واجب الوجود است همیشه بوده است و خواهد بود و بر عدم غلبه دارد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پاک او عارض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الإبتداء أزله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ازلیّت خداوند بر ابتدا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ذات ازلی و ابدی او برتر از این است که آغاز و ابتدایی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 اوصاف دیگری می‌پردازد که هریک از دیگری مهم‌تر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آفرینش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او از داشتن حواس پیراسته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بتشعیره </w:t>
      </w:r>
      <w:r>
        <w:rPr>
          <w:rStyle w:val="FootnoteAnchor"/>
          <w:rtl w:val="true"/>
        </w:rPr>
        <w:footnoteReference w:id="254"/>
      </w:r>
      <w:r>
        <w:rPr>
          <w:rFonts w:ascii="IRNazanin" w:hAnsi="IRNazanin" w:eastAsia="IRNazanin"/>
          <w:color w:val="111111"/>
          <w:sz w:val="28"/>
          <w:sz w:val="28"/>
          <w:szCs w:val="28"/>
          <w:rtl w:val="true"/>
          <w:lang w:bidi="fa-IR"/>
        </w:rPr>
        <w:t>المشاعر عرف أن 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حواس از لوازم مخلوقات امکانیه است و واجب الوجود از آن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این،حواس از عوارض موجودات است و عرض و معروض دو چیز مختلفند حال آنکه می‌دانیم ترکیب در ذات خداوند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خداوند با آفرینش حواس به بندگانش نشان داد که احساس و حواس اموری عارضی هستند و جدای از ذات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نیز از اینجا فهمیدند که او دارای حواس نیست،چون ذاتش محل عوارض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آفرینش اشیای متضاد معلوم شد که ضدی برای او نیست و با قرین ساختن موجودات به یکدیگر روشن شد که قرین و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بین الأمور عرف أن لا ضدّ له،و بمقارنته بین الأشیاء عرف أن لا قرین له</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سخن،آن است که دو موجود متضاد،به یقین هردو محدود و دارای دو حالت مختلفند،در حالی که ذات خداوندی نه محدودیت دارد و نه چیزی بر او عارض می‌شود؛همچنین دو موجود قرین یکدیگر هردو محدودند و دارای عوار مشابه،در حالی که ذات پاک او از هرنظر نامحدود و عاری از عوارض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دنبال این سخن انگشت بر چند مصداق از امور متضاد گذارده،می‌فرماید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ضد ظلمت،و رنگهای روشن را ضد رنگهای تیره و تار،و خشکی را ضد رطوبت و گرمی را ضد سردی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ضادّ النّور بالظّلمة،و الوضوح بالبهمة </w:t>
      </w:r>
      <w:r>
        <w:rPr>
          <w:rStyle w:val="FootnoteAnchor"/>
          <w:rtl w:val="true"/>
        </w:rPr>
        <w:footnoteReference w:id="255"/>
      </w:r>
      <w:r>
        <w:rPr>
          <w:rFonts w:ascii="IRNazanin" w:hAnsi="IRNazanin" w:eastAsia="IRNazanin"/>
          <w:color w:val="111111"/>
          <w:sz w:val="28"/>
          <w:sz w:val="28"/>
          <w:szCs w:val="28"/>
          <w:rtl w:val="true"/>
          <w:lang w:bidi="fa-IR"/>
        </w:rPr>
        <w:t xml:space="preserve">،و الجمود بالبلل،و الحرور بالصّرد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این تضادّ فلسفه‌ای دارد و آن ایجاد تعادل و از میان بردن آثار سوء هر یک با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آفتاب،پیوسته در قسمتی از کره زمین بتابد و بخش دیگری پیوسته در ظلمت فرورود حیات و زندگی،به زودی برچیده خواهد شد؛آنچه در معرض تابش آفتاب است از شدّت حرارت می‌سوزد و نابود می‌شود و آنچه در ظلمت فرورفته منجمد می‌گردد و از میان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جَعَلَ اللّهُ عَلَیْکُمُ اللَّیْلَ سَرْمَداً إِلی یَوْمِ الْقِیامَةِ مَنْ إِلهٌ غَیْرُ اللّهِ یَأْتِیکُمْ بِضِیاءٍ أَ فَلا تَسْمَعُونَ</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بگو به من خبر دهید اگر خداوند شب را تا قیامت بر شما جاودان سازد آیا معبودی جز خدا می‌تواند روشنایی برای شما بیاورد؟آیا نمی‌شنوید؟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جَعَلَ اللّهُ عَلَیْکُمُ النَّهارَ سَرْمَداً إِلی یَوْمِ الْقِیامَةِ مَنْ إِلهٌ غَیْرُ اللّهِ یَأْتِیکُمْ بِلَیْلٍ تَسْکُنُونَ فِیهِ أَ فَلا تُبْصِرُونَ</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بگو به من خبر دهید اگر خداوند روز را تا قیامت بر شما جاودان کند کدام معبود غیر از خداست که شبی برای شما بیاورد تا در آن آرامش یابید؟آیا نمی‌بینید؟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 وَ لِتَبْتَغُوا مِنْ فَضْلِهِ وَ لَعَلَّکُمْ تَشْکُرُونَ</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از رحمت او است که برای شما شب و روز قرار داد تا هم در آن آرامش داشته باشید و هم برای بهره‌گیری از فضل خدا تلاش کنید و شاید شکر نعمت او را به جا آورید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مطرح است که ظلمت،امری عدمی است و چیزی نیست که </w:t>
      </w:r>
    </w:p>
    <w:p>
      <w:pPr>
        <w:pStyle w:val="BookText"/>
        <w:rPr/>
      </w:pPr>
      <w:r>
        <w:rPr>
          <w:rFonts w:ascii="IRNazanin" w:hAnsi="IRNazanin" w:eastAsia="IRNazanin"/>
          <w:color w:val="111111"/>
          <w:sz w:val="28"/>
          <w:sz w:val="28"/>
          <w:szCs w:val="28"/>
          <w:rtl w:val="true"/>
          <w:lang w:bidi="fa-IR"/>
        </w:rPr>
        <w:t>خداوند آن را آفریده باشد و یا به عنوان ضدّ در مقابل نور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سؤال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 وَ جَعَلَ الظُّلُماتِ وَ النُّورَ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ستایش مخصوص خداوندی که آسمانها و زمین را آفرید و ظلمتها و نورها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نکته که ظلمت شب و مانند آن ظلمت مطلق نیست تا عدمی باشد،بلکه ضعف شدید نور است،به همین دلیل شبانگاه هنگامی که ناگهان چراغها خاموش می‌شود ما چیزی را مطلقا نمی‌بینیم؛ولی به تدریج که چشم ما به آن نور ضعیف درون ظلمت عادت می‌کند اطراف خود را مشاهده می‌کنیم،بنابراین ظلمت نیز مخلوقی از مخلوقات خداست که با نور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الوضوح بالبهمة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تفاوت رنگها باشد که فلسفه آن تمیز اشیا از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رنگهای روشن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رنگهای تیره و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اشاره به حالات نیمه روشن و نیمه تاریک در بین الطلوعین و بین الغروبین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الجمود بالبلل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خشکی‌ها و دریاها و اشیای جامد و مرطوب است که هرکدام فلسفه وجودی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الحرور بالصّرد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فصول سال،یا به‌طور کلی گرما و سرماست که هرکدام نقشی در حیات موجودات زنده و پرورش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به چهار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 را با هم ترکیب نمود و موجودات متباین را قرین هم ساخت،اموری را که از هم دور بودند به یکدیگر نزدیک کرد و آنها را که به یکدیگر نزدیک بودند از هم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متعادیاتها،مقارن بین متبایناتها،مقرّب بین متباعداتها،مفرّق بین متدانیاتها</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بیان اشاره به نکات بسیار مهمّی می‌کند که خداوند در تدبیر جهان هستی به کار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موارد جمع بین ضدّین کرده،روح را که جوهری </w:t>
      </w:r>
    </w:p>
    <w:p>
      <w:pPr>
        <w:pStyle w:val="BookText"/>
        <w:rPr/>
      </w:pPr>
      <w:r>
        <w:rPr>
          <w:rFonts w:ascii="IRNazanin" w:hAnsi="IRNazanin" w:eastAsia="IRNazanin"/>
          <w:color w:val="111111"/>
          <w:sz w:val="28"/>
          <w:sz w:val="28"/>
          <w:szCs w:val="28"/>
          <w:rtl w:val="true"/>
          <w:lang w:bidi="fa-IR"/>
        </w:rPr>
        <w:t>است لطیف و ماورای ماده با جسم خاکی پیوند داده و موجودات مختلف را در کنار یکدیگر قرار داده است،همان‌گونه که در ترکیب بدن انسان و جانوران و گیاهان دیده می‌شود که ده‌ها فلز و شبه فلز در کنار هم قرار گرفته و ترکیبی بدیع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میان دو ضدّ؛مانند قطب مثبت و منفی الکتریسیته،جاذبه و کشش قرار داد،و در میان دو الکتریسیته یکسان؛مانند دو مثبت یا دو منفی،دافعه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جنس نر و ماده به‌طور طبیعی جاذبه و در میان دو هم جنس دافعه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به چهار بخش از موجودات جهان اشاره کرده است که بخشی از آنها متضادّند؛مانند نور و ظلمت و روح و جسم،و بعضی متباینند؛مانند انواع گیاهان و جانداران که در عین تباین تضادّی هم با یکدیگر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همه اینها الفتی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آنهایی هستند که از هم دورند و خداوند آنها را به یکدیگر نزدیک می‌کند؛ مانند همسرانی از دو قوم جدای از یکدیگر که بر اثر عشق و محبّت به هم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اموری هستند که ذاتا به یکدیگر نزدیکند؛ولی خداوند در تدبیر جهان آنها را از هم دور می‌سازد؛مانند کرات منظومه شمسی که طبق نظریه معروف،روزی همه در کنار هم بودند اما خداوند آنها را از هم جدا کرد و منظومه شمسی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اجزای ترکیبی و برگهای گیاهان بعد از خشکیدن از یکدیگر جدا می‌شوند و تبدیل به عناصر فعّالی برای پرورش درختان و گیاهان دیگر می‌گردند،همچنین گاه قطعات ابر را از مناطق مختلف با فرمانی که به بادها می‌دهد به هم پیوند می‌زند و باران‌های حیات‌بخش نازل می‌کند و به بادهای دیگر فرمان می‌دهد که آنها را از هم متلاشی کنند و به جاهای دیگر بفرستند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و تدبیر او چنین اقتضا می‌کند که گاه جمع بین ضدّین کند و گاه </w:t>
      </w:r>
      <w:bookmarkStart w:id="363" w:name="pg13950_178147"/>
    </w:p>
    <w:p>
      <w:pPr>
        <w:pStyle w:val="BookText"/>
        <w:rPr/>
      </w:pPr>
      <w:bookmarkEnd w:id="363"/>
      <w:r>
        <w:rPr>
          <w:rFonts w:ascii="IRNazanin" w:hAnsi="IRNazanin" w:eastAsia="IRNazanin"/>
          <w:color w:val="111111"/>
          <w:sz w:val="28"/>
          <w:sz w:val="28"/>
          <w:szCs w:val="28"/>
          <w:rtl w:val="true"/>
          <w:lang w:bidi="fa-IR"/>
        </w:rPr>
        <w:t>متباینین را به یکدیگر نزدیک سازد؛زمانی دورها را نزدیک و هنگامی نزدیکها را دور سازد</w:t>
      </w:r>
      <w:r>
        <w:rPr>
          <w:rFonts w:eastAsia="IRNazanin" w:cs="IRNazanin"/>
          <w:color w:val="111111"/>
          <w:sz w:val="28"/>
          <w:szCs w:val="28"/>
          <w:rtl w:val="true"/>
          <w:lang w:bidi="fa-IR"/>
        </w:rPr>
        <w:t>.</w:t>
      </w:r>
    </w:p>
    <w:p>
      <w:pPr>
        <w:pStyle w:val="Heading4"/>
        <w:numPr>
          <w:ilvl w:val="3"/>
          <w:numId w:val="1"/>
        </w:numPr>
        <w:rPr/>
      </w:pPr>
      <w:bookmarkStart w:id="364" w:name="__RefHeading___Toc574788_3381743652"/>
      <w:bookmarkStart w:id="365" w:name="_Toc135"/>
      <w:bookmarkEnd w:id="364"/>
      <w:r>
        <w:rPr>
          <w:rtl w:val="true"/>
        </w:rPr>
        <w:t>نکته</w:t>
      </w:r>
      <w:r>
        <w:rPr>
          <w:rtl w:val="true"/>
        </w:rPr>
        <w:t xml:space="preserve">: </w:t>
      </w:r>
      <w:r>
        <w:rPr>
          <w:rtl w:val="true"/>
        </w:rPr>
        <w:t>چگونگی جمع ضدّین</w:t>
      </w:r>
      <w:bookmarkEnd w:id="365"/>
    </w:p>
    <w:p>
      <w:pPr>
        <w:pStyle w:val="BookText"/>
        <w:rPr/>
      </w:pPr>
      <w:r>
        <w:rPr>
          <w:rFonts w:ascii="IRNazanin" w:hAnsi="IRNazanin" w:eastAsia="IRNazanin"/>
          <w:color w:val="111111"/>
          <w:sz w:val="28"/>
          <w:sz w:val="28"/>
          <w:szCs w:val="28"/>
          <w:rtl w:val="true"/>
          <w:lang w:bidi="fa-IR"/>
        </w:rPr>
        <w:t>چگونگی جمع ضدّین</w:t>
      </w:r>
    </w:p>
    <w:p>
      <w:pPr>
        <w:pStyle w:val="BookText"/>
        <w:rPr/>
      </w:pPr>
      <w:r>
        <w:rPr>
          <w:rFonts w:ascii="IRNazanin" w:hAnsi="IRNazanin" w:eastAsia="IRNazanin"/>
          <w:color w:val="111111"/>
          <w:sz w:val="28"/>
          <w:sz w:val="28"/>
          <w:szCs w:val="28"/>
          <w:rtl w:val="true"/>
          <w:lang w:bidi="fa-IR"/>
        </w:rPr>
        <w:t>گروهی معتقدند که جهان از جمع اضداد تشکیل شده و تضاد سبب تکامل است و به گفته بعضی از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التّضاد ما صحّ الفیض عن المبدأ الجواد؛اگر تضاد نبود فیض از ناحیه پروردگار ادامه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جمله بالا را که در کلام امام 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متعادیاتها،مقارن بین متبایناتها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این مطلب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مکتب ماتریالیسم دیالکتیک یکی از اصول اساسی چهارگانه مکتب خود را نیز جمع ضدین می‌شمردند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هرموجودی ضد خود را در دل خود پرورش می‌دهد و با ظاهر شدن ضد موجود قبلی از بین می‌رود و مثال به جوجه و تخم‌مرغ و امثال آن می‌زنند و از آن نتیجه می‌گیرند که جامعه سرمایه‌داری به‌طور جبری ضد خود را که جامعه سوسیالیستی و کمونیستی است در دل خود می‌پروراند و با ظهور اینها سرمایه‌داری نفی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مطالب واهی و سستی را بنا نهاده‌اند که ضعف و ناتوانی آنها در عمل ظاهر و آشکار گردید و همان‌گونه که مشاهده کردیم دستگاه آنها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جمع بین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اصطلاح فلسفی دارد که مفهومش جمع در محل واحد از جمیع جهات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مثلا شیئی واحد در آن واحد همه آن سفید و یا سیاه باشد البتّه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لحظه معین در مکان واحد هم شب باشد و هم روز یا انسان معینی در زمان معینی هم زنده باشد و هم مرده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جمع بین ضدین یا نقیضین به این مفهوم غیر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گاه منظور جمع عرفی است؛مانند اینکه دو جسم سیاه و سفید در آن واحد در کنار هم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دو زمان متصل به هم،گاه جسمی سفید و گاه سیاه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نه تنها محال نیست،بلکه بخش‌های عظیمی از جهان را دربرگرفته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به اصل مسئله بازمی‌گردیم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جهانی که ما زندگی می‌کنیم مدیر و مدبّر عالم،ذات پاک خداست که گاه نظام اضداد را گسترده است و همان‌گونه که در کلام امام علیه السّلام آمده بود،نور و ظلمت حرارت و برودت خشکی و رطوبت را به هم آمیخته و نظام شب و روز و فصول سال و ابر و باران و آفتاب را مأمور کارهای مهمی کرده است و گاه میان امثال دیده می‌شود مثلا اعضای پیکر یک انسان یا یک گیاه نه تنها تضادی ندارند،بلکه با یکدیگر هماهنگ‌اند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شک نیست که تضادها به گونه‌ای که گفته شد در بسیاری از مواقع می‌توانند نقش مهمی در پیشرفت جامعه انسانی و تکامل موجودات داشته باشند؛ رقابتهای سازنده در هرجامعه‌ای منشأ پیشرفت است و در میدان‌های مختلف سبب نیرومندی است حتی وجود شیطان در برابر مؤمنان موجب افزایش و قدرت ایمانی آنهاست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3950_178150"/>
      <w:bookmarkStart w:id="367" w:name="pg13950_178150"/>
      <w:bookmarkEnd w:id="367"/>
    </w:p>
    <w:p>
      <w:pPr>
        <w:pStyle w:val="Heading3"/>
        <w:numPr>
          <w:ilvl w:val="2"/>
          <w:numId w:val="1"/>
        </w:numPr>
        <w:rPr/>
      </w:pPr>
      <w:bookmarkStart w:id="368" w:name="pg13950_178150"/>
      <w:bookmarkStart w:id="369" w:name="__RefHeading___Toc574790_3381743652"/>
      <w:bookmarkStart w:id="370" w:name="_Toc136"/>
      <w:bookmarkEnd w:id="368"/>
      <w:bookmarkEnd w:id="369"/>
      <w:r>
        <w:rPr>
          <w:rtl w:val="true"/>
        </w:rPr>
        <w:t>بخش دوم</w:t>
      </w:r>
      <w:bookmarkEnd w:id="370"/>
    </w:p>
    <w:p>
      <w:pPr>
        <w:pStyle w:val="Heading4"/>
        <w:numPr>
          <w:ilvl w:val="3"/>
          <w:numId w:val="1"/>
        </w:numPr>
        <w:rPr/>
      </w:pPr>
      <w:bookmarkStart w:id="371" w:name="__RefHeading___Toc574792_3381743652"/>
      <w:bookmarkStart w:id="372" w:name="_Toc13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لا یشمل بحدّ،و لا یحسب بعدّ،و إنّما تحدّ الأدوات أنفسها،و تشیر الالات إلی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القدمة،و 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الأزلیّة،و جنّبتها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للعقول،و بها امتنع عن نظر العیون،و لا یجری علیه السّکون و الحرکة،و کیف یجری علیه ما هو أجراه،و یعود فیه ما هو أبداه،و یحدث فیه ما هو أحدثه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لتفاوتت ذاته،و لتجزّأ کنهه،و لا متنع من الأزل معناه،و لکان له وراء إذ وجد له أمام،و لا لتمس التّمام إذ لزمه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لقامت آیة المصنوع فیه،و لتحوّل دلیلا بعد أن کان مدلولا علیه،و خرج بسلطان الإمتناع من أن یؤثّر فیه ما یؤثّر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یحول و لا یزول،و لا یجوز علیه الأفول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فیکون مولودا،و لم یولد فیصیر محدودا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عن اتّخاذ الأبناء،و طهر عن ملامسة النّساء </w:t>
      </w:r>
      <w:r>
        <w:rPr>
          <w:rFonts w:eastAsia="IRNazanin" w:cs="IRNazanin"/>
          <w:color w:val="111111"/>
          <w:sz w:val="28"/>
          <w:szCs w:val="28"/>
          <w:rtl w:val="true"/>
          <w:lang w:bidi="fa-IR"/>
        </w:rPr>
        <w:t>.</w:t>
      </w:r>
    </w:p>
    <w:p>
      <w:pPr>
        <w:pStyle w:val="Heading4"/>
        <w:numPr>
          <w:ilvl w:val="3"/>
          <w:numId w:val="1"/>
        </w:numPr>
        <w:rPr/>
      </w:pPr>
      <w:bookmarkStart w:id="373" w:name="__RefHeading___Toc574794_3381743652"/>
      <w:bookmarkStart w:id="374" w:name="_Toc138"/>
      <w:bookmarkEnd w:id="373"/>
      <w:r>
        <w:rPr>
          <w:rtl w:val="true"/>
        </w:rPr>
        <w:t>ترجمه</w:t>
      </w:r>
      <w:bookmarkEnd w:id="374"/>
    </w:p>
    <w:p>
      <w:pPr>
        <w:pStyle w:val="BookText"/>
        <w:rPr/>
      </w:pPr>
      <w:r>
        <w:rPr>
          <w:rFonts w:ascii="IRNazanin" w:hAnsi="IRNazanin" w:eastAsia="IRNazanin"/>
          <w:color w:val="111111"/>
          <w:sz w:val="28"/>
          <w:sz w:val="28"/>
          <w:szCs w:val="28"/>
          <w:rtl w:val="true"/>
          <w:lang w:bidi="fa-IR"/>
        </w:rPr>
        <w:t>حدّ و اندازه‌ای برای او نیست،و به شمارش درنمی‌آید،زیرا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محدود می‌سازد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خود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ادوات و آلات واژه‌هایی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عبارات بعد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از فلان زمان پیدا شده‌اند آنها را از قدیم بودن بازمی‌دارد،و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به وجود آمده‌اند آنها را از ازلی بودن ممنوع می‌سازد و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 مشکلی نداشتند،دلیلی بر آن است که به کمال نرسیده‌اند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آفریدگار جهان با آفرینش مخلوقات در برابر عقل‌ها تجلی کرد،و به همین سبب مشاهده </w:t>
      </w:r>
      <w:bookmarkStart w:id="375" w:name="pg13950_178151"/>
    </w:p>
    <w:p>
      <w:pPr>
        <w:pStyle w:val="BookText"/>
        <w:rPr/>
      </w:pPr>
      <w:bookmarkEnd w:id="375"/>
      <w:r>
        <w:rPr>
          <w:rFonts w:ascii="IRNazanin" w:hAnsi="IRNazanin" w:eastAsia="IRNazanin"/>
          <w:color w:val="111111"/>
          <w:sz w:val="28"/>
          <w:sz w:val="28"/>
          <w:szCs w:val="28"/>
          <w:rtl w:val="true"/>
          <w:lang w:bidi="fa-IR"/>
        </w:rPr>
        <w:t>او با چشم‌های ظاهر غیر ممکن است سکون و حرکت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چیزی بر او عارض شود که خودش آن را ایجاد کرده است؟و چگونه ممکن است آنچه را او ظاهر کرده به خودش بازگردد و تحت تأثیر آفریده خویش قرار گیرد؟که اگر حرکت و سکون در ذات او راه پیدا کند ذاتش تغییر می‌پذیرد و کنه ذاتش تجزیه می‌شود مفهوم ازلیت برای او ممتنع می‌گردد و باید پشت‌سری داشته باشد اگر پیش‌رویی دارد، و به سبب نقصان باید در جستجوی کمال باشد،و در این حال نشانه مخلوق بودن در او ظاهر خواهد شد و خود دلیل بر وجود خالقی دیگر خواهد بود؛نه اینکه مخلوقات دلیل وجود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دارا بودن قدرت مطلقه آنچه در غیر او اثر می‌گذارد در او اثر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خداوندی است که نه تغییر در ذات او راه دارد و نه زوال و غروب و افول بر او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او تا خود مولود دیگری باشد و از کسی زاده نشد تا محدود به حدودی گردد،برتر از آن است که فرزندانی برگزیند و پاک‌تر از آن است که تصور آمیزش با زنان درباره او رود</w:t>
      </w:r>
      <w:r>
        <w:rPr>
          <w:rFonts w:eastAsia="IRNazanin" w:cs="IRNazanin"/>
          <w:color w:val="111111"/>
          <w:sz w:val="28"/>
          <w:szCs w:val="28"/>
          <w:rtl w:val="true"/>
          <w:lang w:bidi="fa-IR"/>
        </w:rPr>
        <w:t>.</w:t>
      </w:r>
    </w:p>
    <w:p>
      <w:pPr>
        <w:pStyle w:val="Heading4"/>
        <w:numPr>
          <w:ilvl w:val="3"/>
          <w:numId w:val="1"/>
        </w:numPr>
        <w:rPr/>
      </w:pPr>
      <w:bookmarkStart w:id="376" w:name="__RefHeading___Toc574796_3381743652"/>
      <w:bookmarkStart w:id="377" w:name="_Toc139"/>
      <w:bookmarkEnd w:id="376"/>
      <w:r>
        <w:rPr>
          <w:rtl w:val="true"/>
        </w:rPr>
        <w:t>شرح و تفسیر</w:t>
      </w:r>
      <w:r>
        <w:rPr>
          <w:rtl w:val="true"/>
        </w:rPr>
        <w:t xml:space="preserve">: </w:t>
      </w:r>
      <w:r>
        <w:rPr>
          <w:rtl w:val="true"/>
        </w:rPr>
        <w:t>صفات سلبیه خداوند</w:t>
      </w:r>
      <w:bookmarkEnd w:id="377"/>
    </w:p>
    <w:p>
      <w:pPr>
        <w:pStyle w:val="BookText"/>
        <w:rPr/>
      </w:pPr>
      <w:r>
        <w:rPr>
          <w:rFonts w:ascii="IRNazanin" w:hAnsi="IRNazanin" w:eastAsia="IRNazanin"/>
          <w:color w:val="111111"/>
          <w:sz w:val="28"/>
          <w:sz w:val="28"/>
          <w:szCs w:val="28"/>
          <w:rtl w:val="true"/>
          <w:lang w:bidi="fa-IR"/>
        </w:rPr>
        <w:t>امام علیه السّلام در این بخش،نخست اشاره به صفات دیگری از صفات سلبیه خداوند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و اندازه‌ای او را فرانمی‌گیرد،و به حساب و شمارش در نمی‌آید،زیرا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محدود می‌سازند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خود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بحدّ،و لا یحسب بعدّ،و إنّما تحدّ الأدوات أنفسها،و تشیر الآلات إلی نظائرها</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جمله اوّل و دوم روشن است،چون خداوند وجودی است از هرنظر نامحدود و اگر محدود بود واجب الوجود نبود بلکه ممکن الوجود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به شمارش عددی درآید باید از قبیل ممکنات باشد که تعدد در آن راه می‌یابد و اگر می‌گوییم خداوند یگانه و یکتاست نه به معنای واحد عددی است،بلکه به معنای بی‌نظیر بودن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ولی در تفسیر جمله سوم و چهارم به جهت ابهامی که بر آنها حاکم است،شارحان نهج البلاغه اختلاف نظر دارند و کلید حلّ مشکل تفسیر این دو جمله در این امر نهفته است که قرائنی نشان می‌دهد مرحوم سیّد رضی به هنگام گلچین کردن خطبه که جزء برنامه همیشگی اوست جمله‌هایی را در ارتباط با این دو جمله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مرحوم رضی این نکته را رعایت می‌کند که در میان جمله‌های مرتبط با یکدیگر جدایی نیفکند ولی گاه ممکن است بدون توجه این مسئله به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که بعضی از جملات خطبه در اینجا حذف شده است،روایت تحف العقول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تحدّ الأدوات أنفسها و تشیر الآلة الی نظائرها؛در ذات پاک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ندارد که قبل یا بعد از آن وجود داشته باشد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وقوع چیزی قریب به زمان حال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محدود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محجوب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او آمیخته به شکّ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 وی را شامل نمی‌شود تا کنه ذاتش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همچون متی و قد و لعل و مع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محدود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در جایی به کار می‌روند که زمان و مکان ناآگاهی در آن 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تعبیرات به نظایر خود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نظایری که در عالم ممکنات وجود دارد؛نه ذات پاک خدا که بی‌نظیر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تأکید بر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شده‌اند آنها را از قدیم بودن بازمی‌دارد و این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آمده‌اند آنها را از ازلی بودن ممنوع می‌سازد و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نداشتند دلیل بر آن است که به کمال نرسیده‌اید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القدمة، </w:t>
      </w:r>
    </w:p>
    <w:p>
      <w:pPr>
        <w:pStyle w:val="BookText"/>
        <w:rPr/>
      </w:pPr>
      <w:r>
        <w:rPr>
          <w:rFonts w:ascii="IRNazanin" w:hAnsi="IRNazanin" w:eastAsia="IRNazanin"/>
          <w:color w:val="111111"/>
          <w:sz w:val="28"/>
          <w:sz w:val="28"/>
          <w:szCs w:val="28"/>
          <w:rtl w:val="true"/>
          <w:lang w:bidi="fa-IR"/>
        </w:rPr>
        <w:t>و 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الأزلیّة،و جنّبتها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توضیح اینکه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به کار می‌رود که تاریخچه‌ای برای وجود چیزی باشد،بنابراین با توجه به استعمال این واژه در مورد ممکنات به خوبی می‌توان یافت که اینها حادثند؛نه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ماضی به کار می‌رود به معنای وقوع چیزی قریب به زمان حال است که آن هم با ازلیّت سازگار نیست و نیز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مانعی بر سر راه تکامل چیزی به وجود آمده؛مانند سخنی که قرآن مجید از کافران نقل می‌کند که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نبودیم ایمان آورده بودیم</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با توجه به ازلیّت و ابدیّت و کمال مطلق خداوند این ادوات و تعبیرات هیچ کدام درباره او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اوصاف دیگری از اوصاف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جهان با آفرینش مخلوقات در برابر عقل‌ها تجلی کرد،و به همین سبب مشاهده او با چشم‌های ظاهر غیر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تجلّی صانعها للعقول،و بها امتنع عن نظر العیون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آثار او در جای جای عالم هستی نمایان است و از آنها پی به وجود مقدّس او می‌بریم؛ولی با این حال با چشم ظاهر دیده نمی‌شود،زیرا رؤیت چشم،مخصوص اجسام است که دارای زمان و مکان و اجزا و جهت هستند و خداوند از تمام اینها منزّه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مسئله مهم دیگری را مطرح می‌کند و درباره نفی سکون و حرکت از ذات پاک خداوند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حرکت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چیزی بر او عارض شود که خودش آن را ایجاد کرده است،و چگونه ممکن است آن‌چه را او ظاهر کرده به خودش بازگردد و تحت تأثیر آفریده خویش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یجری علیه السّکون و الحرکة،و کیف یجری علیه ما هو أجراه،و یعود فیه ما هو أبداه،و یحدث فیه ما هو أحدثه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حرکت و سکون از عوارض ممکنات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آن است که یک شیء در دو زمان در دو جا یا در دو حالت قرار گیرد و سکون آن است که در دو زمان در یک جا یا در یک حالت باشد،بنابراین هم سکون حادث است و هم حرکت،زیرا هر دو وصف بیان حالت دوم چیزی است که زمانی بر آن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در حالت اوّل نه سکون است نه حرکت و در حالت دوم است که سکون و حرکت معنا می‌یابد که اگر در جای اوّل باشد سکون است و اگر در جای دیگری باشد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حرکت در مکان و زمان و کیفیت و مانند اینها باشد از عوارض جسم است و همچنین اگر حرکت در جوهر باشد و می‌دانیم خداوند نه جسم است و نه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حرکت و سکون از مخلوقات خدا و از ممکنات است و هرگز به ذات پاک واجب الوجود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امام علیه السّلام به دلایل این موضوع پرداخته و هشت دلیل برای آن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و سکون در ذات خداوند راه پیدا کند ذاتش تغییر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لتفاوتت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او وجودی است دارای کمال مطلق و دور از هر گونه تغییر،و ذاتی است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ذاتش تجزیه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لتجزّأ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حرکت آن است که موجودی به چیزی رسد که نداشته است،بنابراین وجود او ترکیبی از ما بالفعل و ما بالقوّه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هست و چیزی که بعدا به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ازلیت برای او ممتنع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لامتنع من الأزل معناه</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حرکت و سکون،چنان‌که گفتیم،هردو حادث است و ذات پاک او ازلی و قدیم است و جمع میان حادث و قدیم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اینکه اگر حرکت در ذات او راه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پشت‌سری داشته باشد اگر پیش‌رویی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له وراء إذ وجد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به هرسو باشد و به هر مفهومی در نظر گرفته شود،سمت و سویی دارد که سمت و سوی آن،پیش‌رو محسوب می‌شود و عکس آن پشت‌سر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لازمه حرکت جستجوی کمال است پس به سبب نقصان باید در جستجوی کمال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لالتمس التّمام إذ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یا به سوی تکامل است یا به سوی نقصان و هرکدام باشد مفهومش آن است که موجود متحرک کمال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اگر حرکت در ذات پاک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مخلوق بودن در او ظاهر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لقامت آیة المصنوع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هفتم اینکه اگر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دلیل وجود خالقی دیگر خواهد بود؛نه اینکه مخلوقات دلیل وجود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لتحوّل دلیلا بعد أن کان مدلولا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هشتم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دارا بودن قدرت مطلقه،آنچه در غیر او اثر می‌گذارد در او اثر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بسلطان الإمتناع من أن یؤثّر فیه ما یؤثّر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سلطه نفوذناپذیر و غیر قابل تغییر او سبب می‌شود که معرض در حوادث نباشد و آنچه در غیر او مؤثر است در او تأثیر نکند،زیرا ذات پاکش غیر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تغیّر نپذیرد تویی آنکه نمرده است و نمیرد تویی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حرکت خواه در عرض باشد یا جوهر،در کمیّت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رشد بدن انسان یا نموّ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کیفیت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دگرگونی رنگ‌ها در جهان طبیعت و کم و زیاد شدن گرما و سرما در فصول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سوی کمال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سوی نقصان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ضعف و ناتوانی 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آنها در ذات پاک خداوند راه ندارد،چون واجب الوجود است و کمال مطلق،و حرکت مخصوص ممکنات و موجودات دارای نقصان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این،حرکت نشانه تجزیه‌پذیری و حادث بودن است که در ذات بسیط ازلی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اوصاف به بیان هفت وصف دیگر می‌پردازد که رابطه نزدیکی با مسئله حرکت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که نه تغییر در ذات او راه دارد و نه زوال و غروب و افول بر او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یحول و لا یزول،و لا یجوز علیه الأفول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تغییر و زوال و افول و غروب همه از عوارض موجودات امکانیه و محدود و ناقص است و این اوصاف برای او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او تا خود مولود دیگری باشد و از کسی زاده نشد تا محدود به حدودی گردد،برتر از آن است که فرزندانی برگزیند و پاکتر از آن است که تصور آمیزش با زنان درباره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فیکون مولودا،و لم یولد فیصیر محدودا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عن اتّخاذ الأبناء،و طهر عن ملامسة النّساء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همه این امور،زادن و زاییده شدن و صاحب زن و فرزند شدن از عوارض موجودات جسمانی است و خداوند سبحان نه جسم است و نه عوارض جسمانی دارد، اضافه بر این،این امور هم نشانه حدوث است و هم نیاز،و او نه حادث است و نه نیازمند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فیکون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متعارف موجودات زنده است که از یک سو متولّد از دیگری می‌شوند و از سوی دیگر فرزندانی از آنها متولد می‌شود،بنابراین نقض و ایراد در مورد حضرت آدم که او صاحب فرزند شد ولی خودش از کسی متولد نشد وارد نمی‌شود،زیرا آدم فردی استثنایی بود،به علاوه اگر آدم متولد از انسانی نشد متولد از خاک شد که این خود نوعی ولادت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3950_178158"/>
      <w:bookmarkStart w:id="379" w:name="pg13950_178158"/>
      <w:bookmarkEnd w:id="379"/>
    </w:p>
    <w:p>
      <w:pPr>
        <w:pStyle w:val="Heading3"/>
        <w:numPr>
          <w:ilvl w:val="2"/>
          <w:numId w:val="1"/>
        </w:numPr>
        <w:rPr/>
      </w:pPr>
      <w:bookmarkStart w:id="380" w:name="pg13950_178158"/>
      <w:bookmarkStart w:id="381" w:name="__RefHeading___Toc574798_3381743652"/>
      <w:bookmarkStart w:id="382" w:name="_Toc140"/>
      <w:bookmarkEnd w:id="380"/>
      <w:bookmarkEnd w:id="381"/>
      <w:r>
        <w:rPr>
          <w:rtl w:val="true"/>
        </w:rPr>
        <w:t>بخش سوم</w:t>
      </w:r>
      <w:bookmarkEnd w:id="382"/>
    </w:p>
    <w:p>
      <w:pPr>
        <w:pStyle w:val="Heading4"/>
        <w:numPr>
          <w:ilvl w:val="3"/>
          <w:numId w:val="1"/>
        </w:numPr>
        <w:rPr/>
      </w:pPr>
      <w:bookmarkStart w:id="383" w:name="__RefHeading___Toc574800_3381743652"/>
      <w:bookmarkStart w:id="384" w:name="_Toc14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لا تناله الأوهام فتقدّره،و لا تتوهّمه الفطن فتصوّره،و لا تدرکه الحواسّ فتحسّه،و لا تلمسه الأیدی فتمسّه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یتغیّر بحال،و لا یتبدّل فی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تبلیه اللّیالی و الأیام،و لا یغیّره الضّیاء 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یوصف بشیء من الأجزاء،و لا بالجوارح و الأعضاء،و لا بعرض من الأعراض،و لا بالغیریّة و الأبعاض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 و لا نهایة،و لا انقطاع و لا غایة؛و لا أنّ الأشیاء تحویه فتقلّه أو تهویه،أو أنّ شیئا یحمله،فیمیله أو یعدّله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الأشیاء بوالج،و لا عنها بخارج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لا بلسان و لهوات،و یسمع لا بخروق و 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لا یلفظ،و یحفظ و لا یتحفّظ،و یرید و لا یضمر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یرضی من غیر رقّة،و یبغض و یغضب من غیر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لمن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بصوت یقرع،و لا بنداء یسمع؛ و إنّما کلامه سبحانه فعل منه أنشأه و مثّله،لم یکن من قبل ذلک کائنا،و لو کان قدیما لکان إلها ثانیا </w:t>
      </w:r>
      <w:r>
        <w:rPr>
          <w:rFonts w:eastAsia="IRNazanin" w:cs="IRNazanin"/>
          <w:color w:val="111111"/>
          <w:sz w:val="28"/>
          <w:szCs w:val="28"/>
          <w:rtl w:val="true"/>
          <w:lang w:bidi="fa-IR"/>
        </w:rPr>
        <w:t>.</w:t>
      </w:r>
    </w:p>
    <w:p>
      <w:pPr>
        <w:pStyle w:val="Heading4"/>
        <w:numPr>
          <w:ilvl w:val="3"/>
          <w:numId w:val="1"/>
        </w:numPr>
        <w:rPr/>
      </w:pPr>
      <w:bookmarkStart w:id="385" w:name="__RefHeading___Toc574802_3381743652"/>
      <w:bookmarkStart w:id="386" w:name="_Toc142"/>
      <w:bookmarkEnd w:id="385"/>
      <w:r>
        <w:rPr>
          <w:rtl w:val="true"/>
        </w:rPr>
        <w:t>ترجمه</w:t>
      </w:r>
      <w:bookmarkEnd w:id="3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وهم و خیال به دمان کبریاییش نمی‌رسد تا محدودش سازد و تیزهوشی هوشمندان نمی‌تواند نقش او را در ذهن و تصور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حواس قادر بر ادراک او هستند تا محسوس گردد،و نه دست‌ها می‌توانند او را لمس کنند تا ملموس شود،هیچ‌گاه تغییر نمی‌پذیرد و دگرگونی در او حاصل نمی‌شود،آمدوشد شب‌ها و روزها وی را کهنه نمی‌سازد و روشنایی و تاریکی تغییرش نمی‌دهد،هرگز توصیف به داشتن اجزا و جوارح و </w:t>
      </w:r>
      <w:bookmarkStart w:id="387" w:name="pg13950_178159"/>
    </w:p>
    <w:p>
      <w:pPr>
        <w:pStyle w:val="BookText"/>
        <w:rPr/>
      </w:pPr>
      <w:bookmarkEnd w:id="387"/>
      <w:r>
        <w:rPr>
          <w:rFonts w:ascii="IRNazanin" w:hAnsi="IRNazanin" w:eastAsia="IRNazanin"/>
          <w:color w:val="111111"/>
          <w:sz w:val="28"/>
          <w:sz w:val="28"/>
          <w:szCs w:val="28"/>
          <w:rtl w:val="true"/>
          <w:lang w:bidi="fa-IR"/>
        </w:rPr>
        <w:t>اعضا،و عرضی از اعراض و تفاوت و ابعاض نمی‌شود،حد و نهایتی برای او نیست،و نه انقطاع و پایانی،اشیا به او احاطه ندارند تا وی را بالا و پایین برند،و چیزی او را حمل نمی‌کند تا به جانبی متمایل سازد یا ثابت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درون اشیا داخل است و نه از آنها خارج،خبر می‌دهد اما نه با زبان و حنجره و می‌شنود ولی نه با کمک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گوش،سخن می‌گوید؛اما نه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خود دارد؛ولی نه با رنج به خاطر سپردن،و اراده می‌کند؛اما نه با تصمیم‌گیری درونی دوست می‌دارد و خشنود می‌شود؛اما نه از روی رقت قلب و نازک‌دلی و دشمن می‌دارد و خشم می‌گیرد؛اما نه از روی ناراحتی و رنج درون،هرگاه اراده چیزی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بی‌درنگ موجود می‌شود؛نه به این معنا که صدایی از او در گوش‌ها بنشیند یا فریادی شنیده شود،بلکه سخن خداوند همان چیزی است که ایجاد می‌کند و صورت می‌بخشد و پیش از آن چیزی وجود نداشته و اگر پیش از آن چیزی از ازل وجود داشت خدا معبود دوم بود</w:t>
      </w:r>
      <w:r>
        <w:rPr>
          <w:rFonts w:eastAsia="IRNazanin" w:cs="IRNazanin"/>
          <w:color w:val="111111"/>
          <w:sz w:val="28"/>
          <w:szCs w:val="28"/>
          <w:rtl w:val="true"/>
          <w:lang w:bidi="fa-IR"/>
        </w:rPr>
        <w:t>.</w:t>
      </w:r>
    </w:p>
    <w:p>
      <w:pPr>
        <w:pStyle w:val="Heading4"/>
        <w:numPr>
          <w:ilvl w:val="3"/>
          <w:numId w:val="1"/>
        </w:numPr>
        <w:rPr/>
      </w:pPr>
      <w:bookmarkStart w:id="388" w:name="__RefHeading___Toc574804_3381743652"/>
      <w:bookmarkStart w:id="389" w:name="_Toc143"/>
      <w:bookmarkEnd w:id="388"/>
      <w:r>
        <w:rPr>
          <w:rtl w:val="true"/>
        </w:rPr>
        <w:t>شرح و تفسیر</w:t>
      </w:r>
      <w:r>
        <w:rPr>
          <w:rtl w:val="true"/>
        </w:rPr>
        <w:t xml:space="preserve">: </w:t>
      </w:r>
      <w:r>
        <w:rPr>
          <w:rtl w:val="true"/>
        </w:rPr>
        <w:t>بخش دیگری از اوصاف بی‌نظیر او</w:t>
      </w:r>
      <w:bookmarkEnd w:id="389"/>
    </w:p>
    <w:p>
      <w:pPr>
        <w:pStyle w:val="BookText"/>
        <w:rPr/>
      </w:pPr>
      <w:r>
        <w:rPr>
          <w:rFonts w:ascii="IRNazanin" w:hAnsi="IRNazanin" w:eastAsia="IRNazanin"/>
          <w:color w:val="111111"/>
          <w:sz w:val="28"/>
          <w:sz w:val="28"/>
          <w:szCs w:val="28"/>
          <w:rtl w:val="true"/>
          <w:lang w:bidi="fa-IR"/>
        </w:rPr>
        <w:t>بخش دیگری از اوصاف بی‌نظیر او</w:t>
      </w:r>
    </w:p>
    <w:p>
      <w:pPr>
        <w:pStyle w:val="BookText"/>
        <w:rPr/>
      </w:pPr>
      <w:r>
        <w:rPr>
          <w:rFonts w:ascii="IRNazanin" w:hAnsi="IRNazanin" w:eastAsia="IRNazanin"/>
          <w:color w:val="111111"/>
          <w:sz w:val="28"/>
          <w:sz w:val="28"/>
          <w:szCs w:val="28"/>
          <w:rtl w:val="true"/>
          <w:lang w:bidi="fa-IR"/>
        </w:rPr>
        <w:t>از نکات مهمی که در کلام امام علیه السّلام در این خطبه کاملا متجلی و آشکار است این است که امام علیه السّلام با تعبیرات بسیار متنوع هرگونه وصفی از اوصاف مادی و جسمانی را از خداوند نفی می‌کند؛زیرا بسیاری از مردم در طریق معرفة الله گرفتار تشبیه می‌شوند و خدا را با اوصاف مخلوقات در ذهن خود تصور می‌کنند که اشتباهی بزرگ و نابخشودنی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معلم بزرگ توحید و معرفة الله،به‌طور مکرر به این مسئله بازمی‌گردد و با عبارات زیبا و دلنشین مخاطبان خود را از پرتگاه تشبیه رهایی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در ادامه بحث‌های سابق،در این بخش از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وهم و خیال به دامان کبریاییش نمی‌رسد تا محدودش سازد و تیزهوشی هوشمندان نمی‌تواند نقش او را در ذهن و تصوّر آورد،نه حواس قادر بر ادراک او هستند تا محسوس گردد،و نه دست‌ها می‌توانند او را لمس کنند تا ملموس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تغییر نمی‌پذیرد و دگرگونی در او حاصل نمی‌شود،آمدوشد شب‌ها و روزها وی را کهنه نمی‌سازد و روشنایی و تاریکی تغییرش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الأوهام فتقدّره،و لا تتوهّمه الفطن فتصوّره،و لا تدرکه الحواسّ فتحسّه،و لا تلمسه الأیدی فتمسّه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یتغیّر بحال،و لا یتبدّل فی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تبلیه اللّیالی و الأیّام،و لا یغیّره الضّیاء و الظّلام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قوه خیال است که تعلق به ماده و محسوسات دارد و اگر خداوند در وهم بگنجد باید مکان و زمان و کیفیت و کمیتی برای او تصور شود؛حال آنکه ذات پاکش از این امور منزه است،جسم دارای اجزاست و زمان و مکان و تغییر و حرکت و اینها اموری هستند که در ذات لایتناهی او راه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قوه عقل و خرد است و به افراد تیزهوش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عقل نیز به کمک وهم و تصورات ذهنی وابسته به اجسام،فعالیت دارد، بنابراین اگر با عقل و به کمک وهم درک شود باز پای عوارض جسمانی در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لمس و مسّ دو معنا دارد،مسّ به تماس با اجسام اطلاق می‌شود و لمس به طلب و تلاش برای تماس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هرچه انسانها بکوشند با دست خود او را لمس کنند غیر ممکن است،چون جسم نیست تا لمس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ثبات ذاتش،تغییر او با گذشت زمان و پدیده‌هایی همچون نور و ظلمت ممکن نیست؛زیرا بارها گفته‌ایم او وجودی است کامل و نامتناهی از هرجهت و مافوق زمان و مکان و حرکت،و چنین ذاتی دستخوش حوادث و تغییرات نمی‌شود و اسیر </w:t>
      </w:r>
    </w:p>
    <w:p>
      <w:pPr>
        <w:pStyle w:val="BookText"/>
        <w:rPr/>
      </w:pPr>
      <w:r>
        <w:rPr>
          <w:rFonts w:ascii="IRNazanin" w:hAnsi="IRNazanin" w:eastAsia="IRNazanin"/>
          <w:color w:val="111111"/>
          <w:sz w:val="28"/>
          <w:sz w:val="28"/>
          <w:szCs w:val="28"/>
          <w:rtl w:val="true"/>
          <w:lang w:bidi="fa-IR"/>
        </w:rPr>
        <w:t>چنگال شب و روز و نور و ظلمت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توصیف به داشتن اجزا و داشتن جوارح و اعضا،و عرضی از اعراض و دارا بودن تفاوت و ابعاض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یوصف بشیء من الأجزاء،و لا بالجوارح و الأعضاء،و لا بعرض من الأعراض،و لا بالغیریّة و الأبعاض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تمام این امور یعنی دارا بودن اجزا و اعضای بدن و قبول 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رنگ‌ها و کیفیت و کمیت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خواص جسم و جسمانیات و ماده و ممکنات است و همچنین تفاوت با اشیای دیگر،زیرا لازمه آن ترکیب از قدر مشترک و مابه الامتیاز است و هرگونه ترکیب دلیل است بر احتیاج مرکب به اجزای خود،و موجود محتاج،واجب الوجود بی‌نیاز از همه چیز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اوصاف سلبیه خداوند امام علیه السّلام اوصاف دیگری را بیان 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نهایتی برای او نیست و نه انقطاع و پایانی،اشیا به او احاطه ندارند تا وی را بالا برند یا پایین آورند،و چیزی او را حمل نمی‌کند تا به جانبی متمایل سازد یا ثابت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حدّ و لا نهایة،و لا انقطاع و لا غایة؛و لا أنّ الأشیاء تحویه فتقلّه </w:t>
      </w:r>
      <w:r>
        <w:rPr>
          <w:rStyle w:val="FootnoteAnchor"/>
          <w:rtl w:val="true"/>
        </w:rPr>
        <w:footnoteReference w:id="264"/>
      </w:r>
      <w:r>
        <w:rPr>
          <w:rFonts w:ascii="IRNazanin" w:hAnsi="IRNazanin" w:eastAsia="IRNazanin"/>
          <w:color w:val="111111"/>
          <w:sz w:val="28"/>
          <w:sz w:val="28"/>
          <w:szCs w:val="28"/>
          <w:rtl w:val="true"/>
          <w:lang w:bidi="fa-IR"/>
        </w:rPr>
        <w:t xml:space="preserve">أو تهویه </w:t>
      </w:r>
      <w:r>
        <w:rPr>
          <w:rStyle w:val="FootnoteAnchor"/>
          <w:rtl w:val="true"/>
        </w:rPr>
        <w:footnoteReference w:id="265"/>
      </w:r>
      <w:r>
        <w:rPr>
          <w:rFonts w:ascii="IRNazanin" w:hAnsi="IRNazanin" w:eastAsia="IRNazanin"/>
          <w:color w:val="111111"/>
          <w:sz w:val="28"/>
          <w:sz w:val="28"/>
          <w:szCs w:val="28"/>
          <w:rtl w:val="true"/>
          <w:lang w:bidi="fa-IR"/>
        </w:rPr>
        <w:t>،أو أنّ شیئا یحمله،فیمیله أو یعدّله</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حد،نهایت،انقطاع،پایان،احاطه کردن و حمل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اوصاف جسم و جسمانیات است و خداوندی که منزه از جسمانیت است هیچ‌یک از این اوصاف در ذات پاکش راه ندارد و به فرض که بعضی از این اوصاف درباره غیر موجودات مادی نیز صادق باشد بی‌شک از اوصاف ممکن الوجود است که همواره و از هرنظر </w:t>
      </w:r>
    </w:p>
    <w:p>
      <w:pPr>
        <w:pStyle w:val="BookText"/>
        <w:rPr/>
      </w:pPr>
      <w:r>
        <w:rPr>
          <w:rFonts w:ascii="IRNazanin" w:hAnsi="IRNazanin" w:eastAsia="IRNazanin"/>
          <w:color w:val="111111"/>
          <w:sz w:val="28"/>
          <w:sz w:val="28"/>
          <w:szCs w:val="28"/>
          <w:rtl w:val="true"/>
          <w:lang w:bidi="fa-IR"/>
        </w:rPr>
        <w:t>محدود است و بارها گفته‌ایم ذات پاک واجب الوجود از هرنظر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هیچ‌یک از این اوصاف را به خود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این،اوصاف ذکر شده لوازمی دارد که آنها نیز مربوط به عالم اجسام است؛ احاطه کردن بر چیزی سبب می‌شود آن را بالا ببرد و یا پایین بیاورد و حمل کردن چیزی گاه سبب می‌شود آن را به یک طرف متمایل کنند یا ثابت نگهدارند و همه اینها از اوصاف اجسامند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فلاسفه گفته‌اند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وصف نمی‌شود،زیرا این تعبیر لا نهایت جسمانی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جای جای این خطبه سعی بر این می‌فرماید که همه مخاطبان را از گرفتار شدن در دام تشبیه رهایی بخشد و خداوند را از هرگونه وصف مخلوقات منزّه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اوصاف،اوصاف دیگری را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درون اشیا داخل است،و نه از آنها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جا هست و به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الأشیاء بوالج </w:t>
      </w:r>
      <w:r>
        <w:rPr>
          <w:rStyle w:val="FootnoteAnchor"/>
          <w:rtl w:val="true"/>
        </w:rPr>
        <w:footnoteReference w:id="266"/>
      </w:r>
      <w:r>
        <w:rPr>
          <w:rFonts w:ascii="IRNazanin" w:hAnsi="IRNazanin" w:eastAsia="IRNazanin"/>
          <w:color w:val="111111"/>
          <w:sz w:val="28"/>
          <w:sz w:val="28"/>
          <w:szCs w:val="28"/>
          <w:rtl w:val="true"/>
          <w:lang w:bidi="fa-IR"/>
        </w:rPr>
        <w:t>،و لا عنها بخارج</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ممکن است برای بعضی این‌گونه تعبیرات که درباره احاطه ذات پاک خداوند به همه اشیا در این خطبه و خطبه‌ها و روایات دیگر آمده؛چیزی شبیه تناقض جلوه کند که چگونه ممکن است وجودی نه داخل اشیا باشد نه خارج از آن؛ولی این یک واقعیت است؛در یک تشبیه ناقص می‌توان گفت ذات مقدس او روح عالم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در بدن او هست نه به معنای جزء بدن و از بدن خارج است نه به عنوان بیگانگی از بدن،بلکه احاطه تدبیر و تصرف در جسم دارد و هرزمان روح از جسم خارج شود؛یعنی رابطه تدبیر و تصرفش قطع گردد،می‌میرد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به منزله روح عالم هستی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 امام علیه السّلام به بیان پنج وصف دیگر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می‌دهد؛اما نه با زبان و حنجره،و می‌شنود؛ولی نه با کمک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گوش،سخن می‌گوید؛اما نه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خود دارد؛ولی نه با رنج به خاطر سپردن،و اراده می‌کند؛اما نه با تصمیم‌گیری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یخبر لا بلسان و لهوات </w:t>
      </w:r>
      <w:r>
        <w:rPr>
          <w:rStyle w:val="FootnoteAnchor"/>
          <w:rtl w:val="true"/>
        </w:rPr>
        <w:footnoteReference w:id="267"/>
      </w:r>
      <w:r>
        <w:rPr>
          <w:rFonts w:ascii="IRNazanin" w:hAnsi="IRNazanin" w:eastAsia="IRNazanin"/>
          <w:color w:val="111111"/>
          <w:sz w:val="28"/>
          <w:sz w:val="28"/>
          <w:szCs w:val="28"/>
          <w:rtl w:val="true"/>
          <w:lang w:bidi="fa-IR"/>
        </w:rPr>
        <w:t xml:space="preserve">،و یسمع لا بخروق </w:t>
      </w:r>
      <w:r>
        <w:rPr>
          <w:rStyle w:val="FootnoteAnchor"/>
          <w:rtl w:val="true"/>
        </w:rPr>
        <w:footnoteReference w:id="268"/>
      </w:r>
      <w:r>
        <w:rPr>
          <w:rFonts w:ascii="IRNazanin" w:hAnsi="IRNazanin" w:eastAsia="IRNazanin"/>
          <w:color w:val="111111"/>
          <w:sz w:val="28"/>
          <w:sz w:val="28"/>
          <w:szCs w:val="28"/>
          <w:rtl w:val="true"/>
          <w:lang w:bidi="fa-IR"/>
        </w:rPr>
        <w:t>و 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لا یلفظ،و یحفظ و لا یتحفّظ،و یرید و لا یضمر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صفاتی همچون سمیع و حفیظ و متکلم و مرید بر ذات پاک او اطلاق می‌شود؛ولی مجرد از عوارض جسمانی و اسباب مادی،چون او نه جسم است و نه ماده، اگر سخن می‌گوید امواج صوتی را برای موسی بن عمران یا غیر او در فضا ایجاد می‌کند،و اگر می‌شنود یا در حفظ دارد به معنای علم او به تمام سخنان و گفته‌ها و آگاهی او بر تمام حوادث گذشته است که نتیجه و عصاره حفظ و شنوایی و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این تعبیرات از قبیل مجازات مافوق الحقیقة است و هرگز نباید با شنیدن این الفاظ که بشر برای زندگی روزمره خود ابداع کرده است و عموما رنگ جسمانی و مادی دارد تصور کنیم ذات پاک خداوند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هنگام به کارگیری این الفاظ درباره خدا باید از تمام پوششهای جسمانی و مادی به درآید و در نتیجه و عصاره این امور خلاصه شود تا بتوان آنها را در مورد خداوند به کار برد و در واقع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نهج البلاغه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و لا یتحفّظ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منظور این است که خداوند موجودات را از حوادث آفات حفظ می‌کند و خودش نیاز به حافظی </w:t>
      </w:r>
    </w:p>
    <w:p>
      <w:pPr>
        <w:pStyle w:val="BookText"/>
        <w:rPr/>
      </w:pPr>
      <w:r>
        <w:rPr>
          <w:rFonts w:ascii="IRNazanin" w:hAnsi="IRNazanin" w:eastAsia="IRNazanin"/>
          <w:color w:val="111111"/>
          <w:sz w:val="28"/>
          <w:sz w:val="28"/>
          <w:szCs w:val="28"/>
          <w:rtl w:val="true"/>
          <w:lang w:bidi="fa-IR"/>
        </w:rPr>
        <w:t>ندارد؛ولی از توجه به سایر اوصافی که قبل از این وصف آمده روشن می‌شود که مفهوم صحیح این کلام همان است که در بالا آمد؛یعنی اشاره به نیروی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می‌دارد و خشنود می‌شود؛ اما نه از روی رقت قلب و نازک‌دلی و دشمن می‌دارد و خشم می‌گیرد؛اما نه از روی ناراحتی و رنج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یرضی من غیر رقّة،و یبغض و یغضب من غیر مشقّة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بعضی تصور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متفاوت دارند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یبغض و 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لحن کلام امام علیه السّلام نشان می‌دهد که هردو را در یک معنا و یا قریب به یک معنا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هرحال،این دو وصف شبیه اوصافی است که قبلا ذکر شد،اسباب آن جنبه آسمانی دارد؛ولی نتیجه آن در مورد خداوند صادق است،محبت و رضایت ما آمیخته با رقت قلب و نوعی آرامش و تمایل باطنی است و بغض و غضب ما به جهت درد و رنج درونی،همراه تحریک اعصاب و بالا رفتن فشار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معانی در مورد خداوند صادق نیست و لذا این اوصاف را تفسیر به نتیجه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رضایت خداوند نسبت به بنده‌اش به این صورت است که عملا او را مشمول نعمتها و توفیقات بیشتر می‌کند و بغض و غضب او به کسی به این است که نعمت و سعادت و توفیق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تفسیر به نتیجه،یکی از اصول اساسی است که در مورد بسیاری از صفات خداوند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چیزی کند،می‌گوید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بلا درنگ موجود می‌شود،نه به این معنا که صدایی از او در گوش‌ها بنشیند یا فریادی شنیده شود،بلکه سخن خداوند همان کاری است که ایجاد می‌کند و صورت می‌بخشد و پیش از آن چیزی وجود نداشته و اگر پیش از آن چیزی از ازل وجود </w:t>
      </w:r>
    </w:p>
    <w:p>
      <w:pPr>
        <w:pStyle w:val="BookText"/>
        <w:rPr/>
      </w:pPr>
      <w:r>
        <w:rPr>
          <w:rFonts w:ascii="Amiri" w:hAnsi="Amiri" w:eastAsia="Amiri" w:cs="Amiri"/>
          <w:color w:val="111111"/>
          <w:sz w:val="28"/>
          <w:sz w:val="28"/>
          <w:szCs w:val="28"/>
          <w:rtl w:val="true"/>
          <w:lang w:bidi="ar-SA"/>
        </w:rPr>
        <w:t>داشت خدا معبود دوم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،لا بصوت یقرع،و لا بنداء یسمع؛و إنّما کلامه سبحانه فعل منه أنشأه و مثّله،لم یکن من قبل ذلک کائنا،و لو کان قدیما لکان إلها ثانیا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امام علیه السّلام از این سخن این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قرآن مجید آمده به معنای فرمانی لفظی؛مانند فرمان رؤسا و پادشاهان به زیردستان خود نیست که الفاظی بر زبان می‌رانند و در گوش مخاطبین می‌نشیند و گاه که اصرار بر چیزی دارند فریاد می‌کشند که تا فاصله زیادی فریادشان شنیده می‌شود،بلکه اوامر خداوند همان فرمان تکوینی او و به تعبیر دیگر فعل است،تا اراده چیزی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نیز به معنای علم به نظام اصلح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موجود می‌شود،اگر اراده کند کائنات در یک لحظه موجود شوند در همان یک لحظه آسمان و زمین و ستارگان و کهکشانها ایجاد می‌شوند و اگر اراده کند به‌طور تدریجی در هزار سال یا میلیونها سال به وجود آیند بی‌کم‌وکاست همان خواهد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ضمن،فعل خداوند که همان آفرینش موجودات است براساس شبیه‌سازی قبلی هرگز نبوده است،زیرا اگر چنین باشد مفهوم آن تعدد وجود ازلی و تعدد خداوند و معبود خواهد بود و همان‌گونه که در بحث‌های توحیدی گفته‌ایم تعدد در این مورد محال است، زیرا وجود نامتناهی و نامحدود از هرجهت،تعدد نمی‌پذیرد</w:t>
      </w:r>
      <w:r>
        <w:rPr>
          <w:rFonts w:eastAsia="IRNazanin" w:cs="IRNazanin"/>
          <w:color w:val="111111"/>
          <w:sz w:val="28"/>
          <w:szCs w:val="28"/>
          <w:rtl w:val="true"/>
          <w:lang w:bidi="fa-IR"/>
        </w:rPr>
        <w:t>.</w:t>
      </w:r>
      <w:bookmarkStart w:id="390" w:name="pg13950_178166"/>
    </w:p>
    <w:p>
      <w:pPr>
        <w:pStyle w:val="Heading3"/>
        <w:numPr>
          <w:ilvl w:val="2"/>
          <w:numId w:val="1"/>
        </w:numPr>
        <w:rPr/>
      </w:pPr>
      <w:bookmarkStart w:id="391" w:name="__RefHeading___Toc574806_3381743652"/>
      <w:bookmarkStart w:id="392" w:name="_Toc144"/>
      <w:bookmarkEnd w:id="390"/>
      <w:bookmarkEnd w:id="391"/>
      <w:r>
        <w:rPr>
          <w:rtl w:val="true"/>
        </w:rPr>
        <w:t>بخش چهارم</w:t>
      </w:r>
      <w:bookmarkEnd w:id="392"/>
    </w:p>
    <w:p>
      <w:pPr>
        <w:pStyle w:val="Heading4"/>
        <w:numPr>
          <w:ilvl w:val="3"/>
          <w:numId w:val="1"/>
        </w:numPr>
        <w:rPr/>
      </w:pPr>
      <w:bookmarkStart w:id="393" w:name="__RefHeading___Toc574808_3381743652"/>
      <w:bookmarkStart w:id="394" w:name="_Toc14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أن لم یکن،فتجری علیه الصّفات المحدثات،و لا یکون بینها و بینه فصل،و لا له علیها فضل،فیستوی الصّانع و المصنوع،و یتکافأ المبتدع 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علی غیر مثال خلا من غیره،و لم یستعن علی خلقها بأحد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الأرض فأمسکها من غیر اشتغال،و أرساها علی غیر قرار،و أقامها بغیر قوائم،و رفعها بغیر دعائم،و حصّنها من الأود و الإعوجاج،و منعها من التّهافت و الإنفراج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أرسی أوتادها،و ضرب أسدادها،و استفاض عیونها،و خدّ أودیتها؛فلم یهن ما بناه،و لا ضعف ما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عظمته،و هو الباطن لها بعلمه و معرفته،و العالی علی کلّ شیء منها بجلاله و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یعجزه شیء منها طلبه،و لا یمتنع علیه فیغلبه،و لا یفوته السّریع منها فیسبقه،و لا یحتاج إلی ذی مال فیرزقه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الأشیاء له،و ذلّت مستکینة لعظمته،لا تستطیع الهرب من سلطانه إلی غیره فتمتنع من نفعه و ضرّه،و لا کفء له فیکافئه،و لا نظیر له فیساویه</w:t>
      </w:r>
      <w:r>
        <w:rPr>
          <w:rFonts w:eastAsia="IRNazanin" w:cs="IRNazanin"/>
          <w:color w:val="111111"/>
          <w:sz w:val="28"/>
          <w:szCs w:val="28"/>
          <w:rtl w:val="true"/>
          <w:lang w:bidi="fa-IR"/>
        </w:rPr>
        <w:t>.</w:t>
      </w:r>
    </w:p>
    <w:p>
      <w:pPr>
        <w:pStyle w:val="Heading4"/>
        <w:numPr>
          <w:ilvl w:val="3"/>
          <w:numId w:val="1"/>
        </w:numPr>
        <w:rPr/>
      </w:pPr>
      <w:bookmarkStart w:id="395" w:name="__RefHeading___Toc574810_3381743652"/>
      <w:bookmarkStart w:id="396" w:name="_Toc146"/>
      <w:bookmarkEnd w:id="395"/>
      <w:r>
        <w:rPr>
          <w:rtl w:val="true"/>
        </w:rPr>
        <w:t>ترجمه</w:t>
      </w:r>
      <w:bookmarkEnd w:id="3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 شد بعد از آنکه نبود که در این صورت صفات موجودات حادث بر او جاری می‌شود و میان او و آنها تفاوتی باقی نمی‌ماند و هیچ‌گونه برتری بر سایر مخلوقات نخواهد داشت؛در نتیجه صانع و مصنوع و ایجادکننده و ایجادشونده یکسان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را بدون همانندی که از دیگری گرفته باشد </w:t>
      </w:r>
      <w:bookmarkStart w:id="397" w:name="pg13950_178167"/>
    </w:p>
    <w:p>
      <w:pPr>
        <w:pStyle w:val="BookText"/>
        <w:rPr/>
      </w:pPr>
      <w:bookmarkEnd w:id="397"/>
      <w:r>
        <w:rPr>
          <w:rFonts w:ascii="IRNazanin" w:hAnsi="IRNazanin" w:eastAsia="IRNazanin"/>
          <w:color w:val="111111"/>
          <w:sz w:val="28"/>
          <w:sz w:val="28"/>
          <w:szCs w:val="28"/>
          <w:rtl w:val="true"/>
          <w:lang w:bidi="fa-IR"/>
        </w:rPr>
        <w:t>آفرید و در آفرینش آنها از کسی یاری نجست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آفرید و آن را در جای خود ثابت نگه داشت بی‌آنکه این کار او را به خود مشغول سازد و در عین حرکت و بی‌قراری به او ثبات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پایه‌ای آن را برپا نمود و بی‌هیچ ستونی آن را برافراشت و از کژی و اعوجاج نگاه داشت و از سقوط و درهم شکافتن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میخهای زمین را محکم نمود و سدهایی در آن ایجاد کرد چشمه‌هایش را جاری ساخت و درّه‌هایش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جریان سیلاب‌ها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بنا کرد هرگز سست نشد و هرچه را قوت بخشید ناتوان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عظمتش بر ظاهر آن سلطه دارد و با علم و آگاهیش از درون آن باخبر است،با جلال و عزتی بر همه چیز آن مسلط است و چیزی از قلمرو قدرتش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موجودی از فرمانش سر نمی‌پیچد تا بر او چیره گردد و هیچ شتاب‌کننده‌ای از چنگ قدرتش نمی‌گریزد تا بر او پیشی گیرد و به هیچ ثروتمندی نیاز ندارد تا به او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اشیا در برابر وی خاضع و فرمانبردار و در مقابل عظمتش ذلیل و خوارند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قدرت فرار از محیط حکومتش به خارج از آن را ندارد تا از پذیرش سود و زیانش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مانندی دارد تا همتای او گردد و نه نظیر و شبیهی برای او متصور است تا با او مساوی شود</w:t>
      </w:r>
      <w:r>
        <w:rPr>
          <w:rFonts w:eastAsia="IRNazanin" w:cs="IRNazanin"/>
          <w:color w:val="111111"/>
          <w:sz w:val="28"/>
          <w:szCs w:val="28"/>
          <w:rtl w:val="true"/>
          <w:lang w:bidi="fa-IR"/>
        </w:rPr>
        <w:t>.</w:t>
      </w:r>
    </w:p>
    <w:p>
      <w:pPr>
        <w:pStyle w:val="Heading4"/>
        <w:numPr>
          <w:ilvl w:val="3"/>
          <w:numId w:val="1"/>
        </w:numPr>
        <w:rPr/>
      </w:pPr>
      <w:bookmarkStart w:id="398" w:name="__RefHeading___Toc574812_3381743652"/>
      <w:bookmarkStart w:id="399" w:name="_Toc147"/>
      <w:bookmarkEnd w:id="398"/>
      <w:r>
        <w:rPr>
          <w:rtl w:val="true"/>
        </w:rPr>
        <w:t>شرح و تفسیر</w:t>
      </w:r>
      <w:r>
        <w:rPr>
          <w:rtl w:val="true"/>
        </w:rPr>
        <w:t xml:space="preserve">: </w:t>
      </w:r>
      <w:r>
        <w:rPr>
          <w:rtl w:val="true"/>
        </w:rPr>
        <w:t>باز هم اوصاف مهم دیگری از اوصاف جمال و جلالش</w:t>
      </w:r>
      <w:bookmarkEnd w:id="399"/>
    </w:p>
    <w:p>
      <w:pPr>
        <w:pStyle w:val="BookText"/>
        <w:rPr/>
      </w:pPr>
      <w:r>
        <w:rPr>
          <w:rFonts w:ascii="IRNazanin" w:hAnsi="IRNazanin" w:eastAsia="IRNazanin"/>
          <w:color w:val="111111"/>
          <w:sz w:val="28"/>
          <w:sz w:val="28"/>
          <w:szCs w:val="28"/>
          <w:rtl w:val="true"/>
          <w:lang w:bidi="fa-IR"/>
        </w:rPr>
        <w:t>باز هم اوصاف مهم دیگری از اوصاف جمال و جلالش</w:t>
      </w:r>
    </w:p>
    <w:p>
      <w:pPr>
        <w:pStyle w:val="BookText"/>
        <w:rPr/>
      </w:pPr>
      <w:r>
        <w:rPr>
          <w:rFonts w:ascii="IRNazanin" w:hAnsi="IRNazanin" w:eastAsia="IRNazanin"/>
          <w:color w:val="111111"/>
          <w:sz w:val="28"/>
          <w:sz w:val="28"/>
          <w:szCs w:val="28"/>
          <w:rtl w:val="true"/>
          <w:lang w:bidi="fa-IR"/>
        </w:rPr>
        <w:t>امام علیه السّلام در این بخش از خطبه به صفات دیگری از صفات خداوند اشاره کرده و بحثهای گذشته را بدین وسیله تکمیل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سراغ ازلیت خداوند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گفته شود او موجود شد بعد از آنکه نبود که در این صورت صفات موجودات حادث بر او جاری می‌شود و بین او و آنها تفاوتی باقی نمی‌ماند و هیچ‌گونه برتری بر سایر مخلوقات نخواهد داشت؛ </w:t>
      </w:r>
    </w:p>
    <w:p>
      <w:pPr>
        <w:pStyle w:val="BookText"/>
        <w:rPr/>
      </w:pPr>
      <w:r>
        <w:rPr>
          <w:rFonts w:ascii="IRNazanin" w:hAnsi="IRNazanin" w:eastAsia="IRNazanin"/>
          <w:color w:val="111111"/>
          <w:sz w:val="28"/>
          <w:sz w:val="28"/>
          <w:szCs w:val="28"/>
          <w:rtl w:val="true"/>
          <w:lang w:bidi="fa-IR"/>
        </w:rPr>
        <w:t>در نتیجه صانع و مصنوع و ایجادکننده و ایجادشونده یکسان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بعد أن لم یکن،فتجری علیه الصّفات المحدثات،و لا یکون بینها و بینه فصل،و لا له علیها فضل،فیستوی الصّانع و المصنوع،و یتکافأ المبتدع و البدیع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به شرح یکی دیگر از صفات بارز خداوند یعنی قدرت بارز او می‌پردازد و در این زمینه نخست به مسئله ابداع و آفرینش بی‌سابقه را مطرح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 بی‌نمونه‌ای که از دیگری گرفته باشد آفرید و در آفرینش آنها از کسی یاری نجست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علی غیر مثال خلا من غیره،و لم یستعن علی خلقها بأحد من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به جهان خلقت نظر می‌افکنیم انواع بیشماری مخلوقات در عالم جانداران و گیاهان و جمادات می‌بینیم که هریک شکل و ساختمان بدیع و آفرینش ویژه و جالبی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هرگز سابقه نداشته و خداوند آنها را از کتم عدم به عرصه وجود آورد و در مسیر تکامل پیش فرستاد در حالی که اگر انسانها صنایعی دارند هم به اقتباس از دیگری است؛مثلا روز نخست کسی با دقت در بال و پر پرندگان و کیفیت پرواز آنها به فکر ساختن نوعی هواپیمای بسیار ابتدایی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دانشمندان در زمان‌های بعد یکی پس از دیگری اختراع پیشین را گرفته و به تکمیل آن پرداختند تا در عصر و زمان ما به اوج تکامل خود رسید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اساس،مخترعان ما یا در اختراعات خود از طبیعت الهام می‌گیرند و یا از دیگری؛نه کار بدون سابقه انجام می‌دهند و نه کاری بدون کمک گرفتن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کارهای آنها محدود است؛ولی خداوند در پهنه آفرینش و در ایجاد این همه </w:t>
      </w:r>
    </w:p>
    <w:p>
      <w:pPr>
        <w:pStyle w:val="BookText"/>
        <w:rPr/>
      </w:pPr>
      <w:r>
        <w:rPr>
          <w:rFonts w:ascii="IRNazanin" w:hAnsi="IRNazanin" w:eastAsia="IRNazanin"/>
          <w:color w:val="111111"/>
          <w:sz w:val="28"/>
          <w:sz w:val="28"/>
          <w:szCs w:val="28"/>
          <w:rtl w:val="true"/>
          <w:lang w:bidi="fa-IR"/>
        </w:rPr>
        <w:t>مخلوقات متنوع و بیشمار،نه نیاز به سابقه دارد و نه نیاز به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چهره دیگر از قدرت بی‌پایان او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آفرید و آن را در جای خود ثابت نگه داشت بی‌آنکه این کار او را به خود مشغول سازد و در عین حرکت و بی‌قراری به او ثبات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پایه‌ای آن را برپا کرد و بی‌هیچ ستونی آن را برافراشت و از کژی و اعوجاج نگاه داشت و از سقوط و درهم شکافتن آن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أنشأ الأرض فأمسکها من غیر اشتغال،و أرساها علی غیر قرار،و أقامها بغیر قوائم،و رفعها بغیر دعائم،و حصّنها من الأود </w:t>
      </w:r>
      <w:r>
        <w:rPr>
          <w:rStyle w:val="FootnoteAnchor"/>
          <w:rtl w:val="true"/>
        </w:rPr>
        <w:footnoteReference w:id="271"/>
      </w:r>
      <w:r>
        <w:rPr>
          <w:rFonts w:ascii="IRNazanin" w:hAnsi="IRNazanin" w:eastAsia="IRNazanin"/>
          <w:color w:val="111111"/>
          <w:sz w:val="28"/>
          <w:sz w:val="28"/>
          <w:szCs w:val="28"/>
          <w:rtl w:val="true"/>
          <w:lang w:bidi="fa-IR"/>
        </w:rPr>
        <w:t xml:space="preserve">و الإعوجاج، و منعها من التّهافت </w:t>
      </w:r>
      <w:r>
        <w:rPr>
          <w:rStyle w:val="FootnoteAnchor"/>
          <w:rtl w:val="true"/>
        </w:rPr>
        <w:footnoteReference w:id="272"/>
      </w:r>
      <w:r>
        <w:rPr>
          <w:rFonts w:ascii="IRNazanin" w:hAnsi="IRNazanin" w:eastAsia="IRNazanin"/>
          <w:color w:val="111111"/>
          <w:sz w:val="28"/>
          <w:sz w:val="28"/>
          <w:szCs w:val="28"/>
          <w:rtl w:val="true"/>
          <w:lang w:bidi="fa-IR"/>
        </w:rPr>
        <w:t xml:space="preserve">و الإنفراج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امروز این مطلب برای همه ما مسلم است که میلیونها سال است کره زمین به دور خود و به دور خورشید در مدار معینی در حرکت است و این حرکت سریع به قدری منظم و آرام است که ساکنان زمین هرگز آن را احساس نمی‌کنند و به همین دلیل دانشمندان پیشین کره زمین را مرکز عالم و ثابت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قدرتی است که زمین با این همه عظمت را در میلیونها سال در عین حرکتهای متعدد،آن را ثابت نگهداشته بی‌آن‌که پایه‌ای بخواهد و یا ستونی داشته باشد و یا اینکه با گذشت این همه زمان شکافی بردارد و اجزای آن درهم بریزد؛آیا جز قدرت عظیم پروردگار می‌تواند چنین برنامه‌ای برای زمین تنظیم کند؟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می‌دانیم قرار گرفتن زمین در فاصله معینی از خورشید و در وضعی کاملا یکنواخت و آرام،نتیجه تعادل دقیقه قوه جاذبه و دافعه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نیروی جاذبه به هردو جسم یکدیگر را نسبت مستقیم جرمها و به نسبت معکوس مجذور فاصله‌ها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نیرو سبب می‌شود کره خاکی ما به سرعت به سوی خورشید پیش رود و </w:t>
      </w:r>
    </w:p>
    <w:p>
      <w:pPr>
        <w:pStyle w:val="BookText"/>
        <w:rPr/>
      </w:pPr>
      <w:r>
        <w:rPr>
          <w:rFonts w:ascii="IRNazanin" w:hAnsi="IRNazanin" w:eastAsia="IRNazanin"/>
          <w:color w:val="111111"/>
          <w:sz w:val="28"/>
          <w:sz w:val="28"/>
          <w:szCs w:val="28"/>
          <w:rtl w:val="true"/>
          <w:lang w:bidi="fa-IR"/>
        </w:rPr>
        <w:t>مجذوب آن شود و تبدیل به دود و بخار گردد از سوی دیگر حرکت دورانی بر گرد یک مرکز سبب فرار آن جسم از مرکز می‌شود که آن را نیروی گریز از مرکز می‌نامند و هرچه قدر حرکت سریع‌تر باشد نیروی گریز از مرکز بیشتر است،لذا هنگامی که قلاب سنگ را به دور دست به‌طور سریع به گردش در می‌آورند ناگهان آن را رها می‌کنند به شدت به نقطه دور 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اینکه زمین میلیونها سال در مدار خود به صورت یکنواخت گردش کند تنها راه این است که نیروی جاذبه که تناسب با جسم زمین و خورشید دارد با نیروی دافعه که بر اثر حرکت و گریز از مرکز حاصل می‌شود کاملا مساوی باشد؛حتی اگر کمی فاصله زیادتر و یا کمتر گردد و یا کمی حرکت کندتر و یا سریع‌تر شود این معادله دقیق بر هم می‌خورد و زمین در فضا سرگردان می‌شود و یا به سوی خورشید جذب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باقی می‌ماند که این تعبیرهای مختلف برای چیست؟</w:t>
      </w:r>
    </w:p>
    <w:p>
      <w:pPr>
        <w:pStyle w:val="BookText"/>
        <w:rPr/>
      </w:pPr>
      <w:r>
        <w:rPr>
          <w:rFonts w:ascii="IRNazanin" w:hAnsi="IRNazanin" w:eastAsia="IRNazanin"/>
          <w:color w:val="111111"/>
          <w:sz w:val="28"/>
          <w:sz w:val="28"/>
          <w:szCs w:val="28"/>
          <w:rtl w:val="true"/>
          <w:lang w:bidi="fa-IR"/>
        </w:rPr>
        <w:t>بعضی از شارحان نهج البلاغه آنها را از قبیل عطف تفسیری دانسته‌اند؛ولی به نظر می‌رسد مولا امیر مؤمنان علی علیه السّلام هریک از اینها را در معنای خاصی به کار برده تا همه جوانب مطلب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هنگامی که بخواهند چیزی را ثابت قرار دهند نخست قرارگاهی می‌خواهد که بر آن تکیه کند،سپس احتیاج به پایه‌های زیرین و بعد از آن ستونهای محکم و قوی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زمین را ثابت نگهداشته بی‌آنکه نیازی به یکی از این امور سه‌گانه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بی‌کران با نرمی شنا می‌کند و بدون تکیه‌گاه و ستون در یک حال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از اود و اعوجاج و تهافت و انفراج بازداشت که هر کدام از این چهار واژه معنای خاص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سنگینی و فشاری است که گاه موجب 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موجب فروریختن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از همه اینها حفظ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این سخن به بعضی دیگر از عجایب و شگفتیهای زمین و تدبیرهای </w:t>
      </w:r>
    </w:p>
    <w:p>
      <w:pPr>
        <w:pStyle w:val="BookText"/>
        <w:rPr/>
      </w:pPr>
      <w:r>
        <w:rPr>
          <w:rFonts w:ascii="IRNazanin" w:hAnsi="IRNazanin" w:eastAsia="IRNazanin"/>
          <w:color w:val="111111"/>
          <w:sz w:val="28"/>
          <w:sz w:val="28"/>
          <w:szCs w:val="28"/>
          <w:rtl w:val="true"/>
          <w:lang w:bidi="fa-IR"/>
        </w:rPr>
        <w:t>الهی برای آماده ساختن آن برای زندگی انسانها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میخهای زمین را محکم نمود و سدهایی در آن ایجاد نمود،چشمه‌هایش را جاری ساخت و درّه‌هایش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جریان سیلابها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بنا نمود هرگز سست نشد و هرچه را قوت بخشید ناتوان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أرسی أوتادها،و ضرب أسدادها </w:t>
      </w:r>
      <w:r>
        <w:rPr>
          <w:rStyle w:val="FootnoteAnchor"/>
          <w:rtl w:val="true"/>
        </w:rPr>
        <w:footnoteReference w:id="274"/>
      </w:r>
      <w:r>
        <w:rPr>
          <w:rFonts w:ascii="IRNazanin" w:hAnsi="IRNazanin" w:eastAsia="IRNazanin"/>
          <w:color w:val="111111"/>
          <w:sz w:val="28"/>
          <w:sz w:val="28"/>
          <w:szCs w:val="28"/>
          <w:rtl w:val="true"/>
          <w:lang w:bidi="fa-IR"/>
        </w:rPr>
        <w:t xml:space="preserve">،و استفاض عیونها، و خدّ </w:t>
      </w:r>
      <w:r>
        <w:rPr>
          <w:rStyle w:val="FootnoteAnchor"/>
          <w:rtl w:val="true"/>
        </w:rPr>
        <w:footnoteReference w:id="275"/>
      </w:r>
      <w:r>
        <w:rPr>
          <w:rFonts w:ascii="IRNazanin" w:hAnsi="IRNazanin" w:eastAsia="IRNazanin"/>
          <w:color w:val="111111"/>
          <w:sz w:val="28"/>
          <w:sz w:val="28"/>
          <w:szCs w:val="28"/>
          <w:rtl w:val="true"/>
          <w:lang w:bidi="fa-IR"/>
        </w:rPr>
        <w:t>أودیتها؛فلم یهن ما بناه،و لا ضعف ما قوّاه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اشاره به آیات متعددی است که در قرآن درباره کوهها آمده و خداوند آنها را به منزله میخ‌های زمین قرار داده تا از لرزه‌ها و بی‌قراریها زمین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نبأ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میخهای زمین قرار داد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آنجا که یکی از آثار کوهها این است که به صورت سدی در مقابل سیلابها و تندبادها درمی‌آید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خلل و فرج کوهها و فضاهای خالی در گوشه و کنار آنها سبب ذخیره آب و سپس جاری شدن چشمه‌ها می‌گردد و نیز شکافهای کوهها که سبب پیدایش دره‌ها و هدایت آب باران به جلگه‌ها و دره‌ها می‌شود روی این دو مسئله نیز تکیه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پی بیان ربوبیت و تدبیر خداوند که از صفات فعل اوست به سراغ صفات ذات می‌رود و به علم و قدرت و وحدانیت خداوند با تعبیرهای بسیار عمیق و دلنشین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سلطه و عظمتش بر ظاهر آن سلطه دارد و با علم و آگاهیش از درون آن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جلال و عزتش بر همه چیز مسلط است و چیزی از قلمرو قدرتش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موجودی از فرمانش سر نمی‌پیچد تا بر او چیره گردد و هیچ شتاب </w:t>
      </w:r>
    </w:p>
    <w:p>
      <w:pPr>
        <w:pStyle w:val="BookText"/>
        <w:rPr/>
      </w:pPr>
      <w:r>
        <w:rPr>
          <w:rFonts w:ascii="IRNazanin" w:hAnsi="IRNazanin" w:eastAsia="IRNazanin"/>
          <w:color w:val="111111"/>
          <w:sz w:val="28"/>
          <w:sz w:val="28"/>
          <w:szCs w:val="28"/>
          <w:rtl w:val="true"/>
          <w:lang w:bidi="fa-IR"/>
        </w:rPr>
        <w:t>کننده‌ای از چنگ قدرتش نمی‌گریزد تا بر او پیشی گیرد و به هیچ ثروتمندی نیاز ندارد تا به او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عظمته،و هو الباطن لها بعلمه و معرفته،و العالی علی کلّ شیء منها بجلاله و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یعجزه شیء منها طلبه،و لا یمتنع علیه فیغلبه،و لا یفوته السّریع منها فیسبقه،و لا یحتاج إلی ذی مال فیرزقه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همه این صفات در واقع قدرت و علم بی‌پایان اوست،آن کس که قدرت نامحدود دارد بر همه چیز غالب است و بر همه موجودات برتری دارد،چیزی بر او غالب نمی‌شود و کسی از حیطه قدرتش نمی‌تواند بگریزد و طبعا نیاز به هیچ کس ندارد،چون بر هرچیز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علمش بی‌پایان است از درون و برون اشیا آگاه است و اساسا درون و برون برای او معنا ندارد،همان‌گونه که قوی و ضعیف،دور و نزدیک و بالا و پایین همه نزد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توجه به این صفات افزون بر بالا بردن سطح معرفت انسان نسبت به خدا، آثار بسیار مهمی در تربیت نفوس و تزکیه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شرح قدرت پروردگار در پهنه جهان هستی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اشیا در برابرش خاضع و فرمانبردار و در مقابل عظمتش ذلیل و خوارند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قدرت فرار از محیط حکومتش به خارج از آن را ندارد تا از پذیرش سود و زیان او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الأشیاء له،و ذلّت مستکینة لعظمته،لا تستطیع الهرب من سلطانه إلی غیره فتمتنع من نفعه و ضرّه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همه جهان ملک خداست و قوانین او در همه جا حکومت می‌کند و هرجا برویم تحت سلطه او هستیم و بیرون از آن چیزی جز عدم نیست و فرار به جای دیگر مفهومی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برای شارحان نهج البلاغه مطرح شده که فرار از زیان قابل درک </w:t>
      </w:r>
    </w:p>
    <w:p>
      <w:pPr>
        <w:pStyle w:val="BookText"/>
        <w:rPr/>
      </w:pPr>
      <w:r>
        <w:rPr>
          <w:rFonts w:ascii="IRNazanin" w:hAnsi="IRNazanin" w:eastAsia="IRNazanin"/>
          <w:color w:val="111111"/>
          <w:sz w:val="28"/>
          <w:sz w:val="28"/>
          <w:szCs w:val="28"/>
          <w:rtl w:val="true"/>
          <w:lang w:bidi="fa-IR"/>
        </w:rPr>
        <w:t>است؛ولی فرار از منفعت چه مفهومی می‌تواند داشته باشد؟</w:t>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کسی نخواهد وامدار دیگری گردد تا در برابر خواسته‌های او مسئولیتی داشته باشد و به تعبیر دیگر از منافع و عطایای او بگریزد تا ناچار نباشد سر بر فرمان او نهد چنین کاری در مورد خداوند و مهر و قهر او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ذَا الَّذِی یَعْصِمُکُمْ مِنَ اللّهِ إِنْ أَرادَ بِکُمْ سُوءاً أَوْ أَرادَ بِکُمْ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می‌تواند شما را در برابر اراده خدا بازدارد اگر او مصیبت یا رحمتی را برای شما بخواهد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اینجا نیز سخن از امتناع از پذیرش رحمت و کیفر الهی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شما راهی جز پذیرش ندارید؛خواه رحمتی برای شما بخواهد یا مصیبتی در برابر رحمت او به هرحال وامدار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فراز از خطبه با تأکید بر یگانگی ذات پاک پروردگار پایان می‌گیرد،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مانندی دارد تا همتای او گردد و نه نظیر و شبیهی برای او متصور است تا با او مساوی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کفء له فیکافئه،و لا نظیر له فیساویه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بارها گفته‌ایم،ذات پاک خداوند از هرنظر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دوگانگی در وجود نامحدود امکان ندارد،زیرا تعدّد همیشه همراه با محدودیت است،چون هریک از آن دو فاقد وجود دیگری است و یا به تعبیر دیگر مرز هرکدام به دیگری که می‌رسد نقطه پایان آن است و این امر با نامحدود بودن ذات پروردگار او سازگار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فراز از توحید شروع می‌شود و بعد از ذکر مجموعه‌ای از صفات ذات و صفات افعال با تأکید بر توحید پایان می‌گیرد</w:t>
      </w:r>
      <w:r>
        <w:rPr>
          <w:rFonts w:eastAsia="IRNazanin" w:cs="IRNazanin"/>
          <w:color w:val="111111"/>
          <w:sz w:val="28"/>
          <w:szCs w:val="28"/>
          <w:rtl w:val="true"/>
          <w:lang w:bidi="fa-IR"/>
        </w:rPr>
        <w:t>.</w:t>
      </w:r>
      <w:bookmarkStart w:id="400" w:name="pg13950_178174"/>
    </w:p>
    <w:p>
      <w:pPr>
        <w:pStyle w:val="Heading3"/>
        <w:numPr>
          <w:ilvl w:val="2"/>
          <w:numId w:val="1"/>
        </w:numPr>
        <w:rPr/>
      </w:pPr>
      <w:bookmarkStart w:id="401" w:name="__RefHeading___Toc574814_3381743652"/>
      <w:bookmarkStart w:id="402" w:name="_Toc148"/>
      <w:bookmarkEnd w:id="400"/>
      <w:bookmarkEnd w:id="401"/>
      <w:r>
        <w:rPr>
          <w:rtl w:val="true"/>
        </w:rPr>
        <w:t>بخش پنجم</w:t>
      </w:r>
      <w:bookmarkEnd w:id="402"/>
    </w:p>
    <w:p>
      <w:pPr>
        <w:pStyle w:val="Heading4"/>
        <w:numPr>
          <w:ilvl w:val="3"/>
          <w:numId w:val="1"/>
        </w:numPr>
        <w:rPr/>
      </w:pPr>
      <w:bookmarkStart w:id="403" w:name="__RefHeading___Toc574816_3381743652"/>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هو المفنی لها بعد وجودها،حتّی یصیر موجودها کمفقودها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فناء الدّنیا بعد ابتداعها بأعجب من إنشائها و اختراعها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لو اجتمع جمیع حیوانها من طیرها و بهائمها،و ما کان من مراحها و سائمها،و أصناف أسناخها و أجناسها،و متبلّدة أممها و أکیاسها،علی إحداث بعوضة،ما قدرت علی إحداثها،و لا عرفت کیف السّبیل إلی إیجادها،و لتحیّرت عقولها فی علم ذلک و تاهت،و عجزت قواها و تناهت،و رجعت خاسئة حسیرة،عارفة بأنّها مقهورة،مقرّة بالعجز عن إنشائها،مذعنة بالضّعف عن إفنائها</w:t>
      </w:r>
      <w:r>
        <w:rPr>
          <w:rFonts w:eastAsia="IRNazanin" w:cs="IRNazanin"/>
          <w:color w:val="111111"/>
          <w:sz w:val="28"/>
          <w:szCs w:val="28"/>
          <w:rtl w:val="true"/>
          <w:lang w:bidi="fa-IR"/>
        </w:rPr>
        <w:t>!</w:t>
      </w:r>
    </w:p>
    <w:p>
      <w:pPr>
        <w:pStyle w:val="Heading4"/>
        <w:numPr>
          <w:ilvl w:val="3"/>
          <w:numId w:val="1"/>
        </w:numPr>
        <w:rPr/>
      </w:pPr>
      <w:bookmarkStart w:id="405" w:name="__RefHeading___Toc574818_3381743652"/>
      <w:bookmarkStart w:id="406" w:name="_Toc150"/>
      <w:bookmarkEnd w:id="405"/>
      <w:r>
        <w:rPr>
          <w:rtl w:val="true"/>
        </w:rPr>
        <w:t>ترجمه</w:t>
      </w:r>
      <w:bookmarkEnd w:id="4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اشیا را پس از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جهان را در هم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وجودش همچون عدمش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جهان بعد از وجودش، شگفت‌آورتر از ایجاد آن بعد از عدم نیست،زیرا اگر تمام جانداران اعم از پرندگان و چهارپایان و حیواناتی که شبانگاه به جایگاهشان می‌روند و آنها که در بیابان مشغول چرا هستند و انواع و اقسام گوناگون آنها اعم از آنها؛که کم‌هوش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هرگز توانایی بر خلق پشه‌ای ندارند و هیچ‌گاه طریق ایجاد آن را نتوانند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نمی‌توانند پشه‌ای بیافرینند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عقول آنها در کشف اسرار آفرینش آن حیران می‌ماند و قوای آنها در این راه ناتوان می‌شود و سرانجام پس از تلاش فراوان شکست‌خورده و وامانده بازمی‌گردند و به </w:t>
      </w:r>
      <w:bookmarkStart w:id="407" w:name="pg13950_178175"/>
    </w:p>
    <w:p>
      <w:pPr>
        <w:pStyle w:val="BookText"/>
        <w:rPr/>
      </w:pPr>
      <w:bookmarkEnd w:id="407"/>
      <w:r>
        <w:rPr>
          <w:rFonts w:ascii="IRNazanin" w:hAnsi="IRNazanin" w:eastAsia="IRNazanin"/>
          <w:color w:val="111111"/>
          <w:sz w:val="28"/>
          <w:sz w:val="28"/>
          <w:szCs w:val="28"/>
          <w:rtl w:val="true"/>
          <w:lang w:bidi="fa-IR"/>
        </w:rPr>
        <w:t>شکست خود اعتراف و به ناتوانی خود اقرار می‌کنند؛حتی به ناتوانی خود از نابود ساختن آن نیز اذعان دارند</w:t>
      </w:r>
      <w:r>
        <w:rPr>
          <w:rFonts w:eastAsia="IRNazanin" w:cs="IRNazanin"/>
          <w:color w:val="111111"/>
          <w:sz w:val="28"/>
          <w:szCs w:val="28"/>
          <w:rtl w:val="true"/>
          <w:lang w:bidi="fa-IR"/>
        </w:rPr>
        <w:t>!</w:t>
      </w:r>
    </w:p>
    <w:p>
      <w:pPr>
        <w:pStyle w:val="Heading4"/>
        <w:numPr>
          <w:ilvl w:val="3"/>
          <w:numId w:val="1"/>
        </w:numPr>
        <w:rPr/>
      </w:pPr>
      <w:bookmarkStart w:id="408" w:name="__RefHeading___Toc574820_3381743652"/>
      <w:bookmarkStart w:id="409" w:name="_Toc151"/>
      <w:bookmarkEnd w:id="408"/>
      <w:r>
        <w:rPr>
          <w:rtl w:val="true"/>
        </w:rPr>
        <w:t>شرح و تفسیر</w:t>
      </w:r>
      <w:r>
        <w:rPr>
          <w:rtl w:val="true"/>
        </w:rPr>
        <w:t xml:space="preserve">: </w:t>
      </w:r>
      <w:r>
        <w:rPr>
          <w:rtl w:val="true"/>
        </w:rPr>
        <w:t>حتی قادر به خلق پشه‌ای نیستند</w:t>
      </w:r>
      <w:r>
        <w:rPr>
          <w:rtl w:val="true"/>
        </w:rPr>
        <w:t>!</w:t>
      </w:r>
      <w:bookmarkEnd w:id="409"/>
    </w:p>
    <w:p>
      <w:pPr>
        <w:pStyle w:val="BookText"/>
        <w:rPr/>
      </w:pPr>
      <w:r>
        <w:rPr>
          <w:rFonts w:ascii="IRNazanin" w:hAnsi="IRNazanin" w:eastAsia="IRNazanin"/>
          <w:color w:val="111111"/>
          <w:sz w:val="28"/>
          <w:sz w:val="28"/>
          <w:szCs w:val="28"/>
          <w:rtl w:val="true"/>
          <w:lang w:bidi="fa-IR"/>
        </w:rPr>
        <w:t>حتی قادر به خلق پشه‌ای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 عمیقی که در بخش گذشته این خطبه درباره آفرینش جهان مخصوصا زمین و شگفتیهایش گذشت،امام علیه السّلام در این بخش،سخن از مسئله فنا و نابودی جهان می‌گوید و قدرت بی‌پایان خدا را بر ایجاد و نابودی جهان،آشکار می‌سازد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اشیا را پس از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جهان را درهم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وجودش همچون عدمش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المفنی لها بعد وجودها،حتّی یصیر موجودها کمفقودها</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تکمیل این سخن،می‌افزاید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جهان بعد از وجودش شگفت‌آورتر از ایجاد آن بعد از عدم نیست،زیرا اگر همه جانداران؛اعم از پرندگان و چهارپایان و حیواناتی که شبانگاه به جایگاهشان بازمی‌گردند و آنها که در بیابان مشغول چرا هستند و تمام انواع و اقسام گوناگون آنها؛اعم از آنها که کم‌هوش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هرگز توانایی بر خلق ندارند و هیچ‌گاه طریق ایجاد آن را نتوانند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فناء الدّنیا بعد ابتداعها بأعجب من إنشائها و اختراعها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و لو اجتمع جمیع حیوانها من طیرها و بهائمها،و ما کان من مراحها </w:t>
      </w:r>
      <w:r>
        <w:rPr>
          <w:rStyle w:val="FootnoteAnchor"/>
          <w:rtl w:val="true"/>
        </w:rPr>
        <w:footnoteReference w:id="279"/>
      </w:r>
      <w:r>
        <w:rPr>
          <w:rFonts w:ascii="IRNazanin" w:hAnsi="IRNazanin" w:eastAsia="IRNazanin"/>
          <w:color w:val="111111"/>
          <w:sz w:val="28"/>
          <w:sz w:val="28"/>
          <w:szCs w:val="28"/>
          <w:rtl w:val="true"/>
          <w:lang w:bidi="fa-IR"/>
        </w:rPr>
        <w:t xml:space="preserve">و سائمها </w:t>
      </w:r>
      <w:r>
        <w:rPr>
          <w:rStyle w:val="FootnoteAnchor"/>
          <w:rtl w:val="true"/>
        </w:rPr>
        <w:footnoteReference w:id="280"/>
      </w:r>
      <w:r>
        <w:rPr>
          <w:rFonts w:ascii="IRNazanin" w:hAnsi="IRNazanin" w:eastAsia="IRNazanin"/>
          <w:color w:val="111111"/>
          <w:sz w:val="28"/>
          <w:sz w:val="28"/>
          <w:szCs w:val="28"/>
          <w:rtl w:val="true"/>
          <w:lang w:bidi="fa-IR"/>
        </w:rPr>
        <w:t xml:space="preserve">،و أصناف أسناخها </w:t>
      </w:r>
      <w:r>
        <w:rPr>
          <w:rStyle w:val="FootnoteAnchor"/>
          <w:rtl w:val="true"/>
        </w:rPr>
        <w:footnoteReference w:id="281"/>
      </w:r>
      <w:r>
        <w:rPr>
          <w:rFonts w:ascii="Amiri" w:hAnsi="Amiri" w:eastAsia="Amiri" w:cs="Amiri"/>
          <w:color w:val="111111"/>
          <w:sz w:val="28"/>
          <w:sz w:val="28"/>
          <w:szCs w:val="28"/>
          <w:rtl w:val="true"/>
          <w:lang w:bidi="ar-SA"/>
        </w:rPr>
        <w:t xml:space="preserve">و أجناسها،و متبلّدة </w:t>
      </w:r>
      <w:r>
        <w:rPr>
          <w:rStyle w:val="FootnoteAnchor"/>
          <w:rtl w:val="true"/>
        </w:rPr>
        <w:footnoteReference w:id="282"/>
      </w:r>
      <w:r>
        <w:rPr>
          <w:rFonts w:ascii="IRNazanin" w:hAnsi="IRNazanin" w:eastAsia="IRNazanin"/>
          <w:color w:val="111111"/>
          <w:sz w:val="28"/>
          <w:sz w:val="28"/>
          <w:szCs w:val="28"/>
          <w:rtl w:val="true"/>
          <w:lang w:bidi="fa-IR"/>
        </w:rPr>
        <w:t xml:space="preserve">أممها و </w:t>
      </w:r>
    </w:p>
    <w:p>
      <w:pPr>
        <w:pStyle w:val="BookText"/>
        <w:rPr/>
      </w:pPr>
      <w:r>
        <w:rPr>
          <w:rFonts w:ascii="IRNazanin" w:hAnsi="IRNazanin" w:eastAsia="IRNazanin"/>
          <w:color w:val="111111"/>
          <w:sz w:val="28"/>
          <w:sz w:val="28"/>
          <w:szCs w:val="28"/>
          <w:rtl w:val="true"/>
          <w:lang w:bidi="fa-IR"/>
        </w:rPr>
        <w:t>أکیاسها،علی إحداث بعوضة،ما قدرت علی إحداثها،و لا عرفت کیف السّبیل إلی إیجادها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نه تنها در زمان صدورش از امام علیه السّلام واقعیت داشت،بلکه امروز نیز کاملا صادق است،زیرا اگر همه دانشمندان جهان،جمع شوند تا پشه‌ای بیافرینند توانایی ندارند،زیرا مسئله پیدایش حیات از موجودات بی‌جان همچنان لاینحل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این،ساختمان پشه از نظر بالها و پاها و مغز و اعصاب و دستگاه تغذیه و تولیدمثل به قدری پیچیده و ظریف و دقیق است که به فرض مسئله پیدایش حیات هم حل شود باز دانشمندان از انجام دادن مثل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علی إحداثها،و لا عرفت کیف السّبیل إلی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نکته‌ای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 اشاره به عجز انسانها و حیوانات از ایجاد پشه و جمله دوم اشاره به عدم آگاهی به عوامل و اسباب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قرآن مجید نیز درباره آفرینش مگس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لَنْ یَخْلُقُوا ذُباباً وَ لَوِ اجْتَمَعُوا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عبادت می‌کنید هرگز قادر نیستند مگسی بیافرینند هرچند همگی بر این کار اجتماع کنند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نمی‌توانند پشه‌ای بیافرینند،بلکه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آنها در کشف اسرار آفرینش آن حیران می‌ماند و قوای آنها در این راه ناتوان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پس از تلاش فراوان شکست‌خورده و وامانده بازمی‌گردند و به اعتراف به شکست خود و اقرار به ناتوانی از ایجاد پشه‌ای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ناتوانی خود از نابود ساختن آن نیز اذعان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لتحیّرت عقولها فی علم ذلک و تاهت،و عجزت </w:t>
      </w:r>
      <w:bookmarkStart w:id="410" w:name="pg13950_178177"/>
    </w:p>
    <w:p>
      <w:pPr>
        <w:pStyle w:val="BookText"/>
        <w:rPr/>
      </w:pPr>
      <w:bookmarkEnd w:id="410"/>
      <w:r>
        <w:rPr>
          <w:rFonts w:ascii="Amiri" w:hAnsi="Amiri" w:eastAsia="Amiri" w:cs="Amiri"/>
          <w:color w:val="111111"/>
          <w:sz w:val="28"/>
          <w:sz w:val="28"/>
          <w:szCs w:val="28"/>
          <w:rtl w:val="true"/>
          <w:lang w:bidi="ar-SA"/>
        </w:rPr>
        <w:t xml:space="preserve">قواها و تناهت،و رجعت خاسئة </w:t>
      </w:r>
      <w:r>
        <w:rPr>
          <w:rStyle w:val="FootnoteAnchor"/>
          <w:rtl w:val="true"/>
        </w:rPr>
        <w:footnoteReference w:id="284"/>
      </w:r>
      <w:r>
        <w:rPr>
          <w:rFonts w:ascii="IRNazanin" w:hAnsi="IRNazanin" w:eastAsia="IRNazanin"/>
          <w:color w:val="111111"/>
          <w:sz w:val="28"/>
          <w:sz w:val="28"/>
          <w:szCs w:val="28"/>
          <w:rtl w:val="true"/>
          <w:lang w:bidi="fa-IR"/>
        </w:rPr>
        <w:t xml:space="preserve">حسیرة </w:t>
      </w:r>
      <w:r>
        <w:rPr>
          <w:rStyle w:val="FootnoteAnchor"/>
          <w:rtl w:val="true"/>
        </w:rPr>
        <w:footnoteReference w:id="285"/>
      </w:r>
      <w:r>
        <w:rPr>
          <w:rFonts w:ascii="Amiri" w:hAnsi="Amiri" w:eastAsia="Amiri" w:cs="Amiri"/>
          <w:color w:val="111111"/>
          <w:sz w:val="28"/>
          <w:sz w:val="28"/>
          <w:szCs w:val="28"/>
          <w:rtl w:val="true"/>
          <w:lang w:bidi="ar-SA"/>
        </w:rPr>
        <w:t>،عارفة بأنّها مقهورة،مقرّة بالعجز عن إنشائها،مذعنة بالضّعف عن إفنائها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 این پشه‌های کوچک اگر تصمیم به اذیت و آزار انسانها و سایر جانداران بگیرند و خداوند کنترل تولید مثل را از آن بردارد به قدری افزایش پیدا می‌کنند که فضای زندگی را بر انسانها تیره و تار می‌سازند و همه مواد حشره‌کش در برابر نابودی آنها درمانده می‌شود و اگر امروز می‌بینیم با موادی می‌توان آنها را در مناطق محدودی از بین برد از آن رو است که به‌طور محدود،تولید مثل می‌کنند وگرنه مانند ملخها که از کنترل خارج می‌شوند گروههای عظیمی تشکیل می‌دهند که مانند ابر فضا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پشه‌های به ظاهر ضعیف،قدرتنمایی خود را در بعضی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گاه به صورت گروهی که به یک فیل حمله می‌کنند او را از پای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میکروبهای خطرناک یا سموم کشنده هستند که هرانسانی را در مقابل خود،ناتوان می‌سازد تا توانایی خود را به اثبات رساند</w:t>
      </w:r>
      <w:r>
        <w:rPr>
          <w:rFonts w:eastAsia="IRNazanin" w:cs="IRNazanin"/>
          <w:color w:val="111111"/>
          <w:sz w:val="28"/>
          <w:szCs w:val="28"/>
          <w:rtl w:val="true"/>
          <w:lang w:bidi="fa-IR"/>
        </w:rPr>
        <w:t>.</w:t>
      </w:r>
    </w:p>
    <w:p>
      <w:pPr>
        <w:pStyle w:val="Heading4"/>
        <w:numPr>
          <w:ilvl w:val="3"/>
          <w:numId w:val="1"/>
        </w:numPr>
        <w:rPr/>
      </w:pPr>
      <w:bookmarkStart w:id="411" w:name="__RefHeading___Toc574822_3381743652"/>
      <w:bookmarkStart w:id="412" w:name="_Toc152"/>
      <w:bookmarkEnd w:id="411"/>
      <w:r>
        <w:rPr>
          <w:rtl w:val="true"/>
        </w:rPr>
        <w:t>نکته‌ها</w:t>
      </w:r>
      <w:bookmarkEnd w:id="412"/>
    </w:p>
    <w:p>
      <w:pPr>
        <w:pStyle w:val="Heading4"/>
        <w:numPr>
          <w:ilvl w:val="3"/>
          <w:numId w:val="1"/>
        </w:numPr>
        <w:rPr/>
      </w:pPr>
      <w:bookmarkStart w:id="413" w:name="__RefHeading___Toc574824_3381743652"/>
      <w:bookmarkStart w:id="414" w:name="_Toc153"/>
      <w:bookmarkEnd w:id="413"/>
      <w:r>
        <w:rPr/>
        <w:t>1</w:t>
      </w:r>
      <w:r>
        <w:rPr>
          <w:rtl w:val="true"/>
        </w:rPr>
        <w:t>-</w:t>
      </w:r>
      <w:r>
        <w:rPr>
          <w:rtl w:val="true"/>
        </w:rPr>
        <w:t>معاد جسمانی و اعادۀ معدوم</w:t>
      </w:r>
      <w:bookmarkEnd w:id="4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به تناسب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المفنی لها بعد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این بخش از خطبه آمده بود،درباره معاد جسمانی سخن گفته‌اند و آیاتی همچون آیه ذیل را شاهد اصل مطلب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 کَما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بَدَأْنا أَوَّلَ خَلْقٍ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را چون طوماری درهم می‌پیچیم سپس همان گونه که آفرینش را آغاز کردیم بازگردانیم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سپس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انبیا،به خصوص پیغمبر اکرم صلّی اللّه علیه و اله خبر از فنای این جهان داده‌اند و افزوده‌اند که فلاسفه با این امر مخالفت کرده‌اند نه به این جهت که فنای عالم غیر ممکن است،بلکه به این جهت که با بقای علت که ذات پاک خداست،معدوم شدن این جهان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مسئله امتناع اعاده معدوم پرداخته‌اند و به تردید بعضی در مسئله معاد جسمانی اشاره کرده‌اند؛ولی حق این است که نه فنای عالم غیر ممکن است،زیرا خداوند فاعل مختار است و هنگامی که مصلحت بداند چیزی را ایجاد می‌کند و اگر مصلحت بداند آن را به دیار عدم می‌فرستد،و نه مسئله معاد جسمانی جای تردید است، زیرا قرآن با صراحت در آیات بی‌شماری به آن اشاره کرده و هیچ دلیل عقلی بر امتناع آن وجود ندارد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مسئله محال بودن اعاده معدوم نیز ارتباطی به مسئله معاد ندارد،زیرا اگر می‌گوییم اعاده معدوم محال است؛یعنی بازگرداندن آن چیز با همه خصوصیات حتی زمان و مکان محال است و به یقین زمانی که سپری شد بازنمی‌گردد؛ولی بازگشت انسان‌ها در معاد و رستاخیز مفهومش بازگشت زمان و مکان گذشته نیست،زیرا هیچ عاقلی نمی‌گوید همان زمانی که در دنیا در آن می‌زیستند در قیامت بازمی‌گردد،بلکه منظور بازگشتن انسان با همه ویژگیهای او در زمان و مکان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حضرت مسیح مرده‌ای را زنده کرد به یقین همان شخص سابق بود،هرچند در زمان و مکان دیگری زنده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اموات در قیامت نیز چنین است</w:t>
      </w:r>
      <w:r>
        <w:rPr>
          <w:rFonts w:eastAsia="IRNazanin" w:cs="IRNazanin"/>
          <w:color w:val="111111"/>
          <w:sz w:val="28"/>
          <w:szCs w:val="28"/>
          <w:rtl w:val="true"/>
          <w:lang w:bidi="fa-IR"/>
        </w:rPr>
        <w:t xml:space="preserve">. </w:t>
      </w:r>
      <w:bookmarkStart w:id="415" w:name="pg13950_178179"/>
    </w:p>
    <w:p>
      <w:pPr>
        <w:pStyle w:val="BookText"/>
        <w:rPr/>
      </w:pPr>
      <w:bookmarkEnd w:id="415"/>
      <w:r>
        <w:rPr>
          <w:rFonts w:ascii="IRNazanin" w:hAnsi="IRNazanin" w:eastAsia="IRNazanin"/>
          <w:color w:val="111111"/>
          <w:sz w:val="28"/>
          <w:sz w:val="28"/>
          <w:szCs w:val="28"/>
          <w:rtl w:val="true"/>
          <w:lang w:bidi="fa-IR"/>
        </w:rPr>
        <w:t>کوتاه‌سخن اینکه آنچه در این خطبه آمده چیزی جز آنچه در قرآن مجید آمده نیست،بلکه امام با تعبیرات زیبا و عمیقی در واقع آیات معاد را در اینجا شرح داده است</w:t>
      </w:r>
      <w:r>
        <w:rPr>
          <w:rFonts w:eastAsia="IRNazanin" w:cs="IRNazanin"/>
          <w:color w:val="111111"/>
          <w:sz w:val="28"/>
          <w:szCs w:val="28"/>
          <w:rtl w:val="true"/>
          <w:lang w:bidi="fa-IR"/>
        </w:rPr>
        <w:t>.</w:t>
      </w:r>
    </w:p>
    <w:p>
      <w:pPr>
        <w:pStyle w:val="Heading4"/>
        <w:numPr>
          <w:ilvl w:val="3"/>
          <w:numId w:val="1"/>
        </w:numPr>
        <w:rPr/>
      </w:pPr>
      <w:bookmarkStart w:id="416" w:name="__RefHeading___Toc574826_3381743652"/>
      <w:bookmarkStart w:id="417" w:name="_Toc154"/>
      <w:bookmarkEnd w:id="416"/>
      <w:r>
        <w:rPr/>
        <w:t>2</w:t>
      </w:r>
      <w:r>
        <w:rPr>
          <w:rtl w:val="true"/>
        </w:rPr>
        <w:t>-</w:t>
      </w:r>
      <w:r>
        <w:rPr>
          <w:rtl w:val="true"/>
        </w:rPr>
        <w:t>آفرینش شگفت پشه‌ها</w:t>
      </w:r>
      <w:r>
        <w:rPr>
          <w:rtl w:val="true"/>
        </w:rPr>
        <w:t>!</w:t>
      </w:r>
      <w:bookmarkEnd w:id="417"/>
    </w:p>
    <w:p>
      <w:pPr>
        <w:pStyle w:val="BookText"/>
        <w:rPr/>
      </w:pPr>
      <w:r>
        <w:rPr>
          <w:rFonts w:ascii="IRNazanin" w:hAnsi="IRNazanin" w:eastAsia="IRNazanin"/>
          <w:color w:val="111111"/>
          <w:sz w:val="28"/>
          <w:sz w:val="28"/>
          <w:szCs w:val="28"/>
          <w:rtl w:val="true"/>
          <w:lang w:bidi="fa-IR"/>
        </w:rPr>
        <w:t>امام علیه السّلام در این بخش از خطبه تصریح می‌فرماید که اگر همه موجودات جمع شوند تا پشه‌ای را بیافرینند قدرت ندارند و اگر زادوولد پشه‌ها به فرمان الهی از کنترل خارج شود هیچ قدرتی در جهان توان نابود کردن آنها را ندارد و همان‌گونه که در بالا گفتیم این سخن نه تنها در عصر نزول قرآن و عصر امام علیه السّلام مقرون به واقعیت بود،بلکه در عصر ما نیز چنین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پشه‌ها خلقت پیچیده‌ای دارند؛بسیاری از آنها تنها در آبهای راکد کنار نهرها، باتلاق‌ها و مانند آن پرورش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که پشه ماده هربار قریب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می‌ریزد نوزاد از تخم به زودی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هرنوزاد لوله تنفس بسیار ظریف و باریکی دارد که به سطح آب مربوط می‌شود و نوزاد به آن آویزان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پوسته‌ای در اطراف او نمایان می‌شود و در درون پوسته که ظاهرا بی‌حرکت است تغییرات فراوانی در ساختمان او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پشه نابالغ از پوسته خارج می‌شود و به پرواز در می‌آید و بقیه عمر خود را در هوا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عجیبی که در این مدت کوتاه در ساختمان پشه پدید می‌آید و موجودی آبی تبدیل به پرنده‌ای تمام عیار می‌گردد راستی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 پشه‌های نر از شیره‌های گیاهان و عصاره میوه‌ها تغذیه می‌کنند؛ولی پشه ماده بیشتر خون می‌مکد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پشه به کسی نیش می‌زند در جستجوی خوراک خود؛یعنی خون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پشه‌ها حشراتی کوچک‌اند که تنها دو بال دارند و اگر زیر ذره‌بین گذارده شوند </w:t>
      </w:r>
    </w:p>
    <w:p>
      <w:pPr>
        <w:pStyle w:val="BookText"/>
        <w:rPr/>
      </w:pPr>
      <w:r>
        <w:rPr>
          <w:rFonts w:ascii="IRNazanin" w:hAnsi="IRNazanin" w:eastAsia="IRNazanin"/>
          <w:color w:val="111111"/>
          <w:sz w:val="28"/>
          <w:sz w:val="28"/>
          <w:szCs w:val="28"/>
          <w:rtl w:val="true"/>
          <w:lang w:bidi="fa-IR"/>
        </w:rPr>
        <w:t>ساختمانی بسیار ظریف و شگفت‌انگیز در آنها دیده می‌شود که ساختن آن برای انسان غیر ممکن است آن هم به صورتی موجودی زنده دارای رشد و نمو و تغذیه و تولید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بعضی از آنها چنان بی‌رنگ هستند که با چشم دیده نمی‌شوند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پشه‌های معمولی گرچه موجوداتی مزاحم‌اند و ممکن است یک شب خواب را به‌طور کامل از انسانی نیرومند و قوی البنیه بگیرند؛ولی غالبا خطرناک نیستند؛اما در میان پشه‌ها پشه‌های خطرناک و سمی نیز وجود دارد که می‌توانند قوی‌ترین حیوانات را از پای درآورند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3950_178182"/>
      <w:bookmarkStart w:id="419" w:name="pg13950_178182"/>
      <w:bookmarkEnd w:id="419"/>
    </w:p>
    <w:p>
      <w:pPr>
        <w:pStyle w:val="Heading3"/>
        <w:numPr>
          <w:ilvl w:val="2"/>
          <w:numId w:val="1"/>
        </w:numPr>
        <w:rPr/>
      </w:pPr>
      <w:bookmarkStart w:id="420" w:name="pg13950_178182"/>
      <w:bookmarkStart w:id="421" w:name="__RefHeading___Toc574828_3381743652"/>
      <w:bookmarkStart w:id="422" w:name="_Toc155"/>
      <w:bookmarkEnd w:id="420"/>
      <w:bookmarkEnd w:id="421"/>
      <w:r>
        <w:rPr>
          <w:rtl w:val="true"/>
        </w:rPr>
        <w:t>بخش ششم</w:t>
      </w:r>
      <w:bookmarkEnd w:id="422"/>
    </w:p>
    <w:p>
      <w:pPr>
        <w:pStyle w:val="Heading4"/>
        <w:numPr>
          <w:ilvl w:val="3"/>
          <w:numId w:val="1"/>
        </w:numPr>
        <w:rPr/>
      </w:pPr>
      <w:bookmarkStart w:id="423" w:name="__RefHeading___Toc574830_3381743652"/>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و إنّ اللّه سبحانه،یعود بعد فناء الدّنیا وحده لا شیء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قبل ابتدائها،کذلک یکون بعد فنائها،بلا وقت و لا مکان،و لا حین و لا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عدمت عند ذلک الآجال و الأوقات،و زالت السّنون و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إلاّ اللّه الواحد القهّار الّذی إلیه مصیر جمیع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قدرة منها کان ابتداء خلقها،و بغیر امتناع منها کان فناؤها،و لو قدرت علی الإمتناع لدام 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یتکاءده صنع شیء منها إذ صنعه،و لم یؤده منها خلق ما خلقه و برأه،و لم یکوّنها لتشدید سلطان،و لا لخوف من زوال و نقصان،و لا للإستعانة بها علی ندّ مکاثر،و لا للإحتراز بها من ضدّ مثاور،و لا للإزدیاد بها فی ملکه،و لا لمکاثرة شریک فی شرکه،و لا لوحشة کانت منه،فأراد أن یستأنس إلیها </w:t>
      </w:r>
      <w:r>
        <w:rPr>
          <w:rFonts w:eastAsia="IRNazanin" w:cs="IRNazanin"/>
          <w:color w:val="111111"/>
          <w:sz w:val="28"/>
          <w:szCs w:val="28"/>
          <w:rtl w:val="true"/>
          <w:lang w:bidi="fa-IR"/>
        </w:rPr>
        <w:t>.</w:t>
      </w:r>
    </w:p>
    <w:p>
      <w:pPr>
        <w:pStyle w:val="Heading4"/>
        <w:numPr>
          <w:ilvl w:val="3"/>
          <w:numId w:val="1"/>
        </w:numPr>
        <w:rPr/>
      </w:pPr>
      <w:bookmarkStart w:id="425" w:name="__RefHeading___Toc574832_3381743652"/>
      <w:bookmarkStart w:id="426" w:name="_Toc157"/>
      <w:bookmarkEnd w:id="425"/>
      <w:r>
        <w:rPr>
          <w:rtl w:val="true"/>
        </w:rPr>
        <w:t>ترجمه</w:t>
      </w:r>
      <w:bookmarkEnd w:id="42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بعد از فنای جهان تنها باقی می‌ماند،چیزی با او نخواهد بود و همان گونه که قبل از آفرینش جهان تنها بود بعد از فنای آن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وجود خواهد داشت نه مکانی و نه حین و 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سرآمدها، اوقات،سالها و ساعتها همه از میان می‌رود و چیزی جز خداوند یکتای قاهر نیست، همان خدایی که همه امور به او بازگشت می‌کند،کائنات همان‌گونه که در آغاز آفرینش از خود قدرتی نداشتند،به هنگام فنا و نابودی نیز توان امتناع را ندارند،زیرا اگر قدرت بر امتناع می‌داشتند بقای آنها ادامه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که موجودات را آفرید آفرینش </w:t>
      </w:r>
      <w:bookmarkStart w:id="427" w:name="pg13950_178183"/>
    </w:p>
    <w:p>
      <w:pPr>
        <w:pStyle w:val="BookText"/>
        <w:rPr/>
      </w:pPr>
      <w:bookmarkEnd w:id="427"/>
      <w:r>
        <w:rPr>
          <w:rFonts w:ascii="IRNazanin" w:hAnsi="IRNazanin" w:eastAsia="IRNazanin"/>
          <w:color w:val="111111"/>
          <w:sz w:val="28"/>
          <w:sz w:val="28"/>
          <w:szCs w:val="28"/>
          <w:rtl w:val="true"/>
          <w:lang w:bidi="fa-IR"/>
        </w:rPr>
        <w:t>آن برای او رنج‌آور نبود و به سبب خلقت آنها خستگی برای او پدید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را برای استحکام بخشیدن به حکومتش نیافرید و نه برای ترس از زوال و نقصان،نه برای کمک گرفتن از آنها در برابر همتایی برتری جو و نه برای دوری جستن از دشمنی مهاجم،نه برای افزودن بر ملک خویش،نه برای فزون‌طلبی در برابر شریکی همطراز و نه به سبب وحشت از تنهایی و انس گرفتن با مخلوقات خود</w:t>
      </w:r>
      <w:r>
        <w:rPr>
          <w:rFonts w:eastAsia="IRNazanin" w:cs="IRNazanin"/>
          <w:color w:val="111111"/>
          <w:sz w:val="28"/>
          <w:szCs w:val="28"/>
          <w:rtl w:val="true"/>
          <w:lang w:bidi="fa-IR"/>
        </w:rPr>
        <w:t>.</w:t>
      </w:r>
    </w:p>
    <w:p>
      <w:pPr>
        <w:pStyle w:val="Heading4"/>
        <w:numPr>
          <w:ilvl w:val="3"/>
          <w:numId w:val="1"/>
        </w:numPr>
        <w:rPr/>
      </w:pPr>
      <w:bookmarkStart w:id="428" w:name="__RefHeading___Toc574834_3381743652"/>
      <w:bookmarkStart w:id="429" w:name="_Toc158"/>
      <w:bookmarkEnd w:id="428"/>
      <w:r>
        <w:rPr>
          <w:rtl w:val="true"/>
        </w:rPr>
        <w:t>شرح و تفسیر</w:t>
      </w:r>
      <w:r>
        <w:rPr>
          <w:rtl w:val="true"/>
        </w:rPr>
        <w:t xml:space="preserve">: </w:t>
      </w:r>
      <w:r>
        <w:rPr>
          <w:rtl w:val="true"/>
        </w:rPr>
        <w:t>من نکردم خلق تا سودی کنم</w:t>
      </w:r>
      <w:r>
        <w:rPr>
          <w:rtl w:val="true"/>
        </w:rPr>
        <w:t>!</w:t>
      </w:r>
      <w:bookmarkEnd w:id="429"/>
    </w:p>
    <w:p>
      <w:pPr>
        <w:pStyle w:val="BookText"/>
        <w:rPr/>
      </w:pPr>
      <w:r>
        <w:rPr>
          <w:rFonts w:ascii="IRNazanin" w:hAnsi="IRNazanin" w:eastAsia="IRNazanin"/>
          <w:color w:val="111111"/>
          <w:sz w:val="28"/>
          <w:sz w:val="28"/>
          <w:szCs w:val="28"/>
          <w:rtl w:val="true"/>
          <w:lang w:bidi="fa-IR"/>
        </w:rPr>
        <w:t>من نکردم خلق تا سودی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و در ادامه بحثهایی که قبلا درباره وجود و عدم جهان فرمود،می‌افزاید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 که بعد از فنای جهان تنها باقی می‌ماند،چیزی با او نخواهد بود و همان‌گونه که قبل از آفرینش جهان تنها بود بعد از فنای آن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وقتی وجود خواهد داشت نه مکانی و نه حین و نه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سبحانه،یعود بعد فناء الدّنیا وحده لا شیء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قبل ابتدائها، کذلک یکون بعد فنائها،بلا وقت و لا مکان،و لا حین و لا 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ادامه همین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سرآمدها و اوقات و سالها و ساعتها همه از میان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موجودی باقی مانده نه وقت و نه زمانی و نه مکانی، زیرا زمان و مکان،زاییده اجسام است و هنگامی که جسمی نباشد زمان و مکانی 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عدمت عند ذلک الآجال و الأوقات،و زالت السّنون و السّاعات</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نتیجه‌گیری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هنگام،چیزی جز خداوند یکتای قاهر نیست،همان خدایی که همه امور به او بازگشت می‌کند و کائنات همان‌گونه که در آغاز آفرینش از خود قدرتی نداشتند به هنگام فنا و نابودی نیز توان امتناع را ندارند،زیرا اگر قدرت بر امتناع می‌داشتند بقای آنها ادامه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شیء إلاّ اللّه الواحد القهّار </w:t>
      </w:r>
    </w:p>
    <w:p>
      <w:pPr>
        <w:pStyle w:val="BookText"/>
        <w:rPr/>
      </w:pPr>
      <w:r>
        <w:rPr>
          <w:rFonts w:ascii="IRNazanin" w:hAnsi="IRNazanin" w:eastAsia="IRNazanin"/>
          <w:color w:val="111111"/>
          <w:sz w:val="28"/>
          <w:sz w:val="28"/>
          <w:szCs w:val="28"/>
          <w:rtl w:val="true"/>
          <w:lang w:bidi="fa-IR"/>
        </w:rPr>
        <w:t>الّذی إلیه مصیر جمیع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قدرة منها کان ابتداء خلقها،و بغیر امتناع منها کان فناؤها،و لو قدرت علی الإمتناع لدام بقاؤها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همه جهان خلقت،در برابر اراده خداوند،تسلیم است؛نه در آغاز آفرینش خود،اختیاری داشتند نه به هنگام فنا و پایان زندگی،چون اگر آفرینش و فنا به دست آنها بود از آنجا که بی‌شک هرموجودی خواهان بقای خویش است همه موجودات جاودان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منافاتی با اختیاری بودن افعال انسانها ندارد،زیرا منظور مولا علیه السّلام بیان آغاز و پایان خلقت است که از اختیار همه بیرون است و مطابق برنامه‌ای حکیمانه و زمان‌بندی شده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این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چیزی را آفرید آفرینش آن برای او رنج‌آور نبود و به سبب خلقت موجودات خستگی برای او پدید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یتکاءده </w:t>
      </w:r>
      <w:r>
        <w:rPr>
          <w:rStyle w:val="FootnoteAnchor"/>
          <w:rtl w:val="true"/>
        </w:rPr>
        <w:footnoteReference w:id="289"/>
      </w:r>
      <w:r>
        <w:rPr>
          <w:rFonts w:ascii="IRNazanin" w:hAnsi="IRNazanin" w:eastAsia="IRNazanin"/>
          <w:color w:val="111111"/>
          <w:sz w:val="28"/>
          <w:sz w:val="28"/>
          <w:szCs w:val="28"/>
          <w:rtl w:val="true"/>
          <w:lang w:bidi="fa-IR"/>
        </w:rPr>
        <w:t xml:space="preserve">صنع شیء منها إذ صنعه،و لم یؤده </w:t>
      </w:r>
      <w:r>
        <w:rPr>
          <w:rStyle w:val="FootnoteAnchor"/>
          <w:rtl w:val="true"/>
        </w:rPr>
        <w:footnoteReference w:id="290"/>
      </w:r>
      <w:r>
        <w:rPr>
          <w:rFonts w:ascii="IRNazanin" w:hAnsi="IRNazanin" w:eastAsia="IRNazanin"/>
          <w:color w:val="111111"/>
          <w:sz w:val="28"/>
          <w:sz w:val="28"/>
          <w:szCs w:val="28"/>
          <w:rtl w:val="true"/>
          <w:lang w:bidi="fa-IR"/>
        </w:rPr>
        <w:t>منها خلق ما خلقه و برأه</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خستگی و ضعف و ناتوانی مربوط به کسی است که قدرت محدودی دارد، هنگامی که بخواهد زیر بار کاری برود که بیش از قدرت اوست ناتوان و فرسوده می‌شود و اگر در حد اعلای قدرت او باشد خسته می‌شود؛اما برای کسی که قدرتش بی‌پایان است برداشتن یک پر کاه از زمین با یک کوه عظیم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نیاز به ابزار و آلاتی ندارد که از آن کمک بگیرد،بلکه به محض اینکه اراده کند همه چیز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بیان مولا هماهنگ با چیزی است که در بخشی از آیة الکرسی در قرآن مجید آمده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 وَ لا یَؤُدُهُ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حاکمیت خداوند آسمان‌ها و زمین را دربر گرفته و حفظ این دو برای او سنگین و موجب زحمت نیست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در جایی دیگر بعد از اشاره به آفرینش آسمان و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یَعْیَ بِخَلْقِهِنَّ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موجب آفرینش آنها خسته نشد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سپس حضرت در ادامه به بیان این نکته مهم می‌پردازد که نه آفرینش جهان خلقت برای جلب نفع و دفع ضرری بوده،چون او غنی بالذات است و نه فانی ساختن آنها بعد از آفرینش به جهت ناراحتی و خستگی از وجود آنها بوده است و به این ترتیب هرگونه نیاز را در آفرینش جهان و سپس در فانی ساختن جهان از ذات پاک او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به اهداف هفتگانه‌ای که معمولا انسان‌ها را برای انجام کارهای خویش در نظر می‌گیرند اشاره کرده و همه را که از نشانه‌های ضعف و نقصان است از او نفی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موجودات جهان را برای استحکام بخشیدن به حکومتش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وجودی است نامحدود و بی‌نیاز از هرنظر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یکوّنها لتشدید سلطان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ترس از زوال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واجب الوجود است و زوال و نقصان در وی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لخوف من زوال و نقصان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کمک گرفتن از آنها در برابر همتایی برتری‌جویی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للإستعانة بها علی ندّ مکاثر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دوری جستن از دشمنی 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ضدّ و دشمنی ندارد و همه چیز و </w:t>
      </w:r>
      <w:bookmarkStart w:id="430" w:name="pg13950_178186"/>
    </w:p>
    <w:p>
      <w:pPr>
        <w:pStyle w:val="BookText"/>
        <w:rPr/>
      </w:pPr>
      <w:bookmarkEnd w:id="430"/>
      <w:r>
        <w:rPr>
          <w:rFonts w:ascii="IRNazanin" w:hAnsi="IRNazanin" w:eastAsia="IRNazanin"/>
          <w:color w:val="111111"/>
          <w:sz w:val="28"/>
          <w:sz w:val="28"/>
          <w:szCs w:val="28"/>
          <w:rtl w:val="true"/>
          <w:lang w:bidi="fa-IR"/>
        </w:rPr>
        <w:t>همه کس سر بر فرمانش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للإحتراز بها من ضدّ مثاور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افزودن بر ملک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نیازی به مخلوقات خود ندارد تا با افزایش آنها نیازش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للإزدیاد بها فی ملکه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فزون‌طلبی در برابر شریکی همطراز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شریکی دارد و نه قرینی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لمکاثرة شریک فی شرکه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وحشت از تنهایی و برای انس گرفتن با مخلوقات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وحشت تنهایی به جهت احساس خطر از ناحیه دشمن یا بروز مشکلات است ولی او نه دشمنی دارد و نه مشکلی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لوحشة کانت منه،فأراد أن یستأنس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همه این اهداف هفتگانه به جلب منفعت و دفع ضرر بازمی‌گردد؛ولی امام علیه السّلام آن دو را به طرز بلیغی تشریح فرموده و انگشت روی همه مصادیق مهم آن گذارده است به گونه‌ای که از آن رساتر و گویاتر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هنگامی که همه این اهداف نفی شود،ثابت می‌گردد که خداوند آفرینشی که دارد برای فیض‌بخشی و لطف به آفریدگان است؛نه جهت جلب منفعتی برای به خویش،چون جلب منفعت یا دفع ضرر از لوازم ممکنات است و او واجب الوجود است</w:t>
      </w:r>
      <w:r>
        <w:rPr>
          <w:rFonts w:eastAsia="IRNazanin" w:cs="IRNazanin"/>
          <w:color w:val="111111"/>
          <w:sz w:val="28"/>
          <w:szCs w:val="28"/>
          <w:rtl w:val="true"/>
          <w:lang w:bidi="fa-IR"/>
        </w:rPr>
        <w:t>.</w:t>
      </w:r>
    </w:p>
    <w:p>
      <w:pPr>
        <w:pStyle w:val="Heading4"/>
        <w:numPr>
          <w:ilvl w:val="3"/>
          <w:numId w:val="1"/>
        </w:numPr>
        <w:rPr/>
      </w:pPr>
      <w:bookmarkStart w:id="431" w:name="__RefHeading___Toc574836_3381743652"/>
      <w:bookmarkStart w:id="432" w:name="_Toc159"/>
      <w:bookmarkEnd w:id="431"/>
      <w:r>
        <w:rPr>
          <w:rtl w:val="true"/>
        </w:rPr>
        <w:t>نکته</w:t>
      </w:r>
      <w:r>
        <w:rPr>
          <w:rtl w:val="true"/>
        </w:rPr>
        <w:t xml:space="preserve">: </w:t>
      </w:r>
      <w:r>
        <w:rPr>
          <w:rtl w:val="true"/>
        </w:rPr>
        <w:t>آیا زمانی بود که مخلوقی نباشد؟</w:t>
      </w:r>
      <w:bookmarkEnd w:id="432"/>
    </w:p>
    <w:p>
      <w:pPr>
        <w:pStyle w:val="BookText"/>
        <w:rPr/>
      </w:pPr>
      <w:r>
        <w:rPr>
          <w:rFonts w:ascii="IRNazanin" w:hAnsi="IRNazanin" w:eastAsia="IRNazanin"/>
          <w:color w:val="111111"/>
          <w:sz w:val="28"/>
          <w:sz w:val="28"/>
          <w:szCs w:val="28"/>
          <w:rtl w:val="true"/>
          <w:lang w:bidi="fa-IR"/>
        </w:rPr>
        <w:t>آیا زمانی بود که مخلوقی نباشد؟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 السّلام در این بخش از خطبه پیرامون فنای دنیا در آغاز و در پایان بیان فرموده به گونه‌ای که خداوند در آغاز تنهای تنها بوده و در پایان نیز چنین می‌شود،سؤالی را برای </w:t>
      </w:r>
    </w:p>
    <w:p>
      <w:pPr>
        <w:pStyle w:val="BookText"/>
        <w:rPr/>
      </w:pPr>
      <w:r>
        <w:rPr>
          <w:rFonts w:ascii="IRNazanin" w:hAnsi="IRNazanin" w:eastAsia="IRNazanin"/>
          <w:color w:val="111111"/>
          <w:sz w:val="28"/>
          <w:sz w:val="28"/>
          <w:szCs w:val="28"/>
          <w:rtl w:val="true"/>
          <w:lang w:bidi="fa-IR"/>
        </w:rPr>
        <w:t>بعضی شارحان نهج البلاغه طرح کرده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ذات پاک فیاض علی الاطلاق زمانی باشد که فیض از آن بروز و ظهور نکند و پاسخ داده‌اند که منظور عدم وجود اشیا به‌طور مطلق نیست،بلکه در مرحله ذات خداوند است یعنی موجوداتی بوده‌اند؛اما نه مستقل از او،بلکه وابسته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پاسخ چندان قانع‌کننده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مهمتری نیز برای ما مطرح است و آن اینکه آنچه را امام درباره فنای جهان فرموده چگونه با ظاهر آیات قرآن سازگار است؟قرآن در آیات متعددی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در پایان خراب و ویران می‌گردد؛نه اینکه به کلی نابود شود،می‌فرماید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 وَ إِذَا النُّجُومُ انْکَدَرَتْ وَ إِذَا الْجِبالُ سُیِّرَتْ وَ إِذَا الْعِشارُ عُطِّلَتْ وَ إِذَا الْوُحُوشُ حُشِرَتْ وَ إِذَا الْبِحارُ سُجِّرَتْ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زمین به زمین دیگر و آسمان‌ها به آسمان‌های دیگری مبدّل می‌شوند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کوه‌ها سؤال می‌کنند بگو پروردگارم آنها را متلاشی کرده بر باد می‌دهد سپس زمین را صاف و هموار می‌سازد به گونه‌ای که در آن هیچ پستی و بلندی نمی‌بینند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اضافه بر 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روز قیامت از قبرها سر برمی‌آورند و بسیاری از دانشمندان معتقدند طبق ظواهر آیات و روایات بهشت و جهنم هم‌اکنون آفریده شده و اعمال ماست که آنها را گسترش می‌دهد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چگونه می‌توان گفت در پایان جهان همه چیز نابود می‌شود و جز خداوند یگانه و یکتا باقی نمی‌ماند حتی زمان و مکان هم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در خطبه بالا </w:t>
      </w:r>
    </w:p>
    <w:p>
      <w:pPr>
        <w:pStyle w:val="BookText"/>
        <w:rPr/>
      </w:pP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اوّل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فیّاض است حکیم علی الاطلاق نیز هست و او فاعل مجبور نیست ممکن است حکمتش چنان ایجاب کند که در آغاز چیزی نباشد سپس موجود شود،بنابراین فیّاض بودن او مانع از عدم اشیا در قبل از آفرینش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سؤال دوم ممکن است گفته شود که در آغاز جهان ویران می‌شود همان گونه که در آیات بالا اشاره شد؛ولی بعد از ویرانی به کلی محو می‌گردد به گونه‌ای که جز ذات پاک خدا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فانی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اعاده معدوم، البتّه در شکل معقولش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صحنه حیات می‌آورد،و درست همانند آنچه در سابق بود همان بهشت و همان دوزخ،همان انسانها و همان قبرها،و این امر معقولی است و در بخش آینده این خطبه نیز اشاراتی به این مطلب دیده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3950_178190"/>
      <w:bookmarkStart w:id="434" w:name="pg13950_178190"/>
      <w:bookmarkEnd w:id="434"/>
    </w:p>
    <w:p>
      <w:pPr>
        <w:pStyle w:val="Heading3"/>
        <w:numPr>
          <w:ilvl w:val="2"/>
          <w:numId w:val="1"/>
        </w:numPr>
        <w:rPr/>
      </w:pPr>
      <w:bookmarkStart w:id="435" w:name="pg13950_178190"/>
      <w:bookmarkStart w:id="436" w:name="__RefHeading___Toc574838_3381743652"/>
      <w:bookmarkStart w:id="437" w:name="_Toc160"/>
      <w:bookmarkEnd w:id="435"/>
      <w:bookmarkEnd w:id="436"/>
      <w:r>
        <w:rPr>
          <w:rtl w:val="true"/>
        </w:rPr>
        <w:t>بخش هفتم</w:t>
      </w:r>
      <w:bookmarkEnd w:id="437"/>
    </w:p>
    <w:p>
      <w:pPr>
        <w:pStyle w:val="Heading4"/>
        <w:numPr>
          <w:ilvl w:val="3"/>
          <w:numId w:val="1"/>
        </w:numPr>
        <w:rPr/>
      </w:pPr>
      <w:bookmarkStart w:id="438" w:name="__RefHeading___Toc574840_3381743652"/>
      <w:bookmarkStart w:id="439" w:name="_Toc161"/>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ثمّ هو یفنیها بعد تکوینها،لا لسأم دخل علیه فی تصریفها و تدبیرها،و لا لراحة واصلة إلیه،و لا لثقل شیء منها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یملّه طول بقائها فیدعوه إلی سرعة إفنائها،و لکنّه سبحانه دبّرها بلطفه،و أمسکها بأمره،و أتقنها بقدرته،ثمّ یعیدها بعد الفناء من غیر حاجة منه إلیها،و لا استعانة بشیء منها علیها،و لا لانصراف من حال وحشة إلی حال استئناس،و لا من حال جهل و عمی إلی حال علم و التماس،و لا من فقر و حاجة إلی غنی و کثرة،و لا من ذلّ وضعة إلی عزّ و قدرة </w:t>
      </w:r>
      <w:r>
        <w:rPr>
          <w:rFonts w:eastAsia="IRNazanin" w:cs="IRNazanin"/>
          <w:color w:val="111111"/>
          <w:sz w:val="28"/>
          <w:szCs w:val="28"/>
          <w:rtl w:val="true"/>
          <w:lang w:bidi="fa-IR"/>
        </w:rPr>
        <w:t>.</w:t>
      </w:r>
    </w:p>
    <w:p>
      <w:pPr>
        <w:pStyle w:val="Heading4"/>
        <w:numPr>
          <w:ilvl w:val="3"/>
          <w:numId w:val="1"/>
        </w:numPr>
        <w:rPr/>
      </w:pPr>
      <w:bookmarkStart w:id="440" w:name="__RefHeading___Toc574842_3381743652"/>
      <w:bookmarkStart w:id="441" w:name="_Toc162"/>
      <w:bookmarkEnd w:id="440"/>
      <w:r>
        <w:rPr>
          <w:rtl w:val="true"/>
        </w:rPr>
        <w:t>ترجمه</w:t>
      </w:r>
      <w:bookmarkEnd w:id="44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موجودات را بعد از ایجاد،فانی می‌کند نه به خستگی از تدبیر و اداره آنها و نه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فنای آنها آسایشی یابد؛نه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سنگینی که از ناحیه آنها بر او وارد می‌شود و نه اینکه طول بقای موجودات،اسباب ملالت اوست و این امر او را به تسریع در فنای آنها دعوت می‌کند،بلکه خداوند سبحان با لطف خود موجودات جهان را تدبیر کرده؛به امر و فرمانش آنها را نگاه داشته و با قدرتش متقن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آنها را بعد از فنا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نوین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نیازی به آنها داشته باشد یا از بعضی برای ایجاد بعضی دیگر کمک گیرد یا از حال وحشت و تنهایی به حال انس و آرامش منتقل شود؛یا از نادانی و بی‌خبری،علم و تجربه‌ای کسب کند؛یا از فقر و نیاز به توانگری و فزونی دست یابد و یا از ناتوانی و ذلت به عزت و قدرت راه یابد</w:t>
      </w:r>
      <w:r>
        <w:rPr>
          <w:rFonts w:eastAsia="IRNazanin" w:cs="IRNazanin"/>
          <w:color w:val="111111"/>
          <w:sz w:val="28"/>
          <w:szCs w:val="28"/>
          <w:rtl w:val="true"/>
          <w:lang w:bidi="fa-IR"/>
        </w:rPr>
        <w:t xml:space="preserve">. </w:t>
      </w:r>
      <w:bookmarkStart w:id="442" w:name="pg13950_178191"/>
    </w:p>
    <w:p>
      <w:pPr>
        <w:pStyle w:val="Heading4"/>
        <w:numPr>
          <w:ilvl w:val="3"/>
          <w:numId w:val="1"/>
        </w:numPr>
        <w:rPr/>
      </w:pPr>
      <w:bookmarkStart w:id="443" w:name="__RefHeading___Toc574844_3381743652"/>
      <w:bookmarkStart w:id="444" w:name="_Toc163"/>
      <w:bookmarkEnd w:id="442"/>
      <w:bookmarkEnd w:id="443"/>
      <w:r>
        <w:rPr>
          <w:rtl w:val="true"/>
        </w:rPr>
        <w:t>شرح و تفسیر</w:t>
      </w:r>
      <w:r>
        <w:rPr>
          <w:rtl w:val="true"/>
        </w:rPr>
        <w:t xml:space="preserve">: </w:t>
      </w:r>
      <w:r>
        <w:rPr>
          <w:rtl w:val="true"/>
        </w:rPr>
        <w:t>تداوم خلقت و فنا</w:t>
      </w:r>
      <w:bookmarkEnd w:id="444"/>
    </w:p>
    <w:p>
      <w:pPr>
        <w:pStyle w:val="BookText"/>
        <w:rPr/>
      </w:pPr>
      <w:r>
        <w:rPr>
          <w:rFonts w:ascii="IRNazanin" w:hAnsi="IRNazanin" w:eastAsia="IRNazanin"/>
          <w:color w:val="111111"/>
          <w:sz w:val="28"/>
          <w:sz w:val="28"/>
          <w:szCs w:val="28"/>
          <w:rtl w:val="true"/>
          <w:lang w:bidi="fa-IR"/>
        </w:rPr>
        <w:t>تداوم خلقت و فنا</w:t>
      </w:r>
    </w:p>
    <w:p>
      <w:pPr>
        <w:pStyle w:val="BookText"/>
        <w:rPr/>
      </w:pPr>
      <w:r>
        <w:rPr>
          <w:rFonts w:ascii="IRNazanin" w:hAnsi="IRNazanin" w:eastAsia="IRNazanin"/>
          <w:color w:val="111111"/>
          <w:sz w:val="28"/>
          <w:sz w:val="28"/>
          <w:szCs w:val="28"/>
          <w:rtl w:val="true"/>
          <w:lang w:bidi="fa-IR"/>
        </w:rPr>
        <w:t>در این بخش که آخرین بخش خطبه است امام علیه السّلام به دنبال بیان روشنی که درباره اهداف ایجاد جهان آفرینش بیان فرمود از فنای این جهان و هدف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موجودات را بعد از ایجاد نابود می‌کند؛نه به سبب خستگی از تدبیر و اداره آنها و نه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فنای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آسایشی یابد؛و نه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سنگینی که از ناحیه آنها بر او وارد می‌شود و نه اینکه طول بقای موجودات اسباب ملالت اوست،و این امر او را به تسریع در فنای آنها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هو یفنیها بعد تکوینها، لا لسأم </w:t>
      </w:r>
      <w:r>
        <w:rPr>
          <w:rStyle w:val="FootnoteAnchor"/>
          <w:rtl w:val="true"/>
        </w:rPr>
        <w:footnoteReference w:id="300"/>
      </w:r>
      <w:r>
        <w:rPr>
          <w:rFonts w:ascii="IRNazanin" w:hAnsi="IRNazanin" w:eastAsia="IRNazanin"/>
          <w:color w:val="111111"/>
          <w:sz w:val="28"/>
          <w:sz w:val="28"/>
          <w:szCs w:val="28"/>
          <w:rtl w:val="true"/>
          <w:lang w:bidi="fa-IR"/>
        </w:rPr>
        <w:t>دخل علیه فی تصریفها و تدبیرها،و لا لراحة واصلة إلیه،و لا لثقل شیء منها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یملّه طول بقائها فیدعوه إلی سرعة إفنائها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همه این امور خستگی و ناتوانی و ملالت و طلب استراحت،از محدود بودن قدرت و توان فاعل ناشی می‌شود و آن کس که قدرتش بی‌پایان است در معرض هیچ‌یک از این حوادث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صفات ممکنات است و اگر کسی توهم چنین صفاتی را برای خدا کند گرفتار اشتباه بزرگ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شده که مگر کسی چنین احتمالاتی را درباره خداوند می‌دهد که امام در مقام نفی آن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صاحبان عقول مستقیمه چنین احتمالی را به فکر خود راه نمی‌دهند؛ ولی ممکن است افراد عادی گرفتار چنین وسوسه‌هایی بشوند؛آنهایی که خدا را جسم می‌دانند و چشم و گوش و دست و پا و گیسوان او قائل شده‌اند چه جای تعجب که گرفتار </w:t>
      </w:r>
    </w:p>
    <w:p>
      <w:pPr>
        <w:pStyle w:val="BookText"/>
        <w:rPr/>
      </w:pPr>
      <w:r>
        <w:rPr>
          <w:rFonts w:ascii="IRNazanin" w:hAnsi="IRNazanin" w:eastAsia="IRNazanin"/>
          <w:color w:val="111111"/>
          <w:sz w:val="28"/>
          <w:sz w:val="28"/>
          <w:szCs w:val="28"/>
          <w:rtl w:val="true"/>
          <w:lang w:bidi="fa-IR"/>
        </w:rPr>
        <w:t>این اوهام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سؤال‌های دیگری که در اینجا مطرح شده این است که امام علیه السّلام این‌گونه از اهداف را برای فنای دنیا نفی می‌کند؛ولی به جای آن هدف مثبتی را نام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است؛خداوند حکیم همه کارهایش از روی حکمت است و آثار و فوایدش به انسان و سایر موجودات برمی‌گردد؛نه به ذات پاکش که از همه چیز مستغنی است،ممکن است هدف اصلی از افنا این باشد که انسانها گرفتار اشتباه نشوند، وجودشان را از ناحیه خودشان ندانند و آسمان و زمین را ازلی و ابدی نپندارند و بدانند هر چه جز اوست وابسته به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و تکمیل این سخن و در یک جمع‌بندی از بحثهای گذشته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سبحان با لطف خود موجودات جهان را تدبیر کرده؛به امر و فرمانش آنها را نگاه داشته و با قدرتش متقن ساخته،سپس همه آنها را بعد از فنا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نوین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نیازی به آنها داشته باشد یا از بعضی برای ایجاد بعضی دیگر کمک گیرد یا از حال وحشت و تنهایی به حال انس و آرامش منتقل شود؛یا از نادانی و بی خبری،علم و تجربه‌ای کسب کند؛یا از فقر و نیاز به توانگری و فزونی دست یابد و یا از ناتوانی و ذلّت به عزت و قدرت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سبحانه دبّرها بلطفه،و أمسکها بأمره،و أتقنها بقدرته،ثمّ یعیدها بعد الفناء من غیر حاجة منه إلیها،و لا استعانة بشیء منها علیها،و لا لانصراف من حال وحشة إلی حال استئناس،و لا من حال جهل و عمی إلی حال علم و التماس </w:t>
      </w:r>
      <w:r>
        <w:rPr>
          <w:rStyle w:val="FootnoteAnchor"/>
          <w:rtl w:val="true"/>
        </w:rPr>
        <w:footnoteReference w:id="301"/>
      </w:r>
      <w:r>
        <w:rPr>
          <w:rFonts w:ascii="IRNazanin" w:hAnsi="IRNazanin" w:eastAsia="IRNazanin"/>
          <w:color w:val="111111"/>
          <w:sz w:val="28"/>
          <w:sz w:val="28"/>
          <w:szCs w:val="28"/>
          <w:rtl w:val="true"/>
          <w:lang w:bidi="fa-IR"/>
        </w:rPr>
        <w:t xml:space="preserve">،و لا من فقر و حاجة إلی غنی و کثرة،و لا من ذلّ و ضعة </w:t>
      </w:r>
      <w:r>
        <w:rPr>
          <w:rStyle w:val="FootnoteAnchor"/>
          <w:rtl w:val="true"/>
        </w:rPr>
        <w:footnoteReference w:id="302"/>
      </w:r>
      <w:r>
        <w:rPr>
          <w:rFonts w:ascii="IRNazanin" w:hAnsi="IRNazanin" w:eastAsia="IRNazanin"/>
          <w:color w:val="111111"/>
          <w:sz w:val="28"/>
          <w:sz w:val="28"/>
          <w:szCs w:val="28"/>
          <w:rtl w:val="true"/>
          <w:lang w:bidi="fa-IR"/>
        </w:rPr>
        <w:t>إلی عزّ و قدرة</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 السّلام در ذیل این خطبه بیان فرموده و در ضمن شش جمله،اهدافی را که شایسته ذات پاک او نیست نسبت به آفرینش جهان،نفی می‌کند،با کمی تفاوت همان اهداف هفتگانه‌ای است که در بخشهای قبل گذشت و امام علیه السّلام به جهت جمع‌بندی،آنها </w:t>
      </w:r>
    </w:p>
    <w:p>
      <w:pPr>
        <w:pStyle w:val="BookText"/>
        <w:rPr/>
      </w:pPr>
      <w:r>
        <w:rPr>
          <w:rFonts w:ascii="IRNazanin" w:hAnsi="IRNazanin" w:eastAsia="IRNazanin"/>
          <w:color w:val="111111"/>
          <w:sz w:val="28"/>
          <w:sz w:val="28"/>
          <w:szCs w:val="28"/>
          <w:rtl w:val="true"/>
          <w:lang w:bidi="fa-IR"/>
        </w:rPr>
        <w:t>را در تعبیرات نوین آورده است و خلاصه همه این است که نه ایجاد جهان آفرینش از روی نیاز او بوده و نه فانی ساختن و نه خلق جدید بعد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این سؤال مطرح شده است که اگر خداوند ایجاد و افنا و سپس خلق جدید را برای نیازهای خود و رفع انواع کمبودها انجام نداده است پس چه هدفی داشته و چرا امام علیه السّلام اشاره به آن هدف نفرموده است؟</w:t>
      </w:r>
    </w:p>
    <w:p>
      <w:pPr>
        <w:pStyle w:val="BookText"/>
        <w:rPr/>
      </w:pPr>
      <w:r>
        <w:rPr>
          <w:rFonts w:ascii="IRNazanin" w:hAnsi="IRNazanin" w:eastAsia="IRNazanin"/>
          <w:color w:val="111111"/>
          <w:sz w:val="28"/>
          <w:sz w:val="28"/>
          <w:szCs w:val="28"/>
          <w:rtl w:val="true"/>
          <w:lang w:bidi="fa-IR"/>
        </w:rPr>
        <w:t>پاسخ بخش اوّل این سؤال همان است که در بالا بود؛وجودی که از هرنظر،کامل است هرگز جهت‌گیری افعالش به سوی خویش نیست،بلکه به سوی مخلوقات و ممکنات است و چیزی از آن عاید او نمی‌گردد و به بیان دیگر مخلوقاتش هرچه دارند از او دارند، چیزی از خود ندارند که به او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نکرده خلق تا سودی کند بلکه تا بر بندگان جودی کند</w:t>
      </w:r>
      <w:bookmarkStart w:id="445" w:name="pg13950_178194"/>
    </w:p>
    <w:p>
      <w:pPr>
        <w:pStyle w:val="Heading2"/>
        <w:numPr>
          <w:ilvl w:val="1"/>
          <w:numId w:val="1"/>
        </w:numPr>
        <w:rPr/>
      </w:pPr>
      <w:bookmarkStart w:id="446" w:name="__RefHeading___Toc574846_3381743652"/>
      <w:bookmarkStart w:id="447" w:name="_Toc164"/>
      <w:bookmarkEnd w:id="445"/>
      <w:bookmarkEnd w:id="446"/>
      <w:r>
        <w:rPr>
          <w:rtl w:val="true"/>
        </w:rPr>
        <w:t xml:space="preserve">خطبۀ </w:t>
      </w:r>
      <w:r>
        <w:rPr/>
        <w:t>187</w:t>
      </w:r>
      <w:r>
        <w:rPr>
          <w:rtl w:val="true"/>
        </w:rPr>
        <w:t xml:space="preserve">: </w:t>
      </w:r>
      <w:r>
        <w:rPr>
          <w:rtl w:val="true"/>
        </w:rPr>
        <w:t>خبر از حوادث آینده</w:t>
      </w:r>
      <w:bookmarkEnd w:id="447"/>
    </w:p>
    <w:p>
      <w:pPr>
        <w:pStyle w:val="Heading3"/>
        <w:numPr>
          <w:ilvl w:val="2"/>
          <w:numId w:val="1"/>
        </w:numPr>
        <w:rPr/>
      </w:pPr>
      <w:bookmarkStart w:id="448" w:name="__RefHeading___Toc574848_3381743652"/>
      <w:bookmarkStart w:id="449" w:name="_Toc16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هی فی ذکر الملاحم</w:t>
      </w:r>
    </w:p>
    <w:p>
      <w:p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از حوادث آینده خبر می‌دهد</w:t>
      </w:r>
      <w:r>
        <w:rPr>
          <w:rFonts w:eastAsia="IRNazanin" w:cs="IRNazanin"/>
          <w:color w:val="111111"/>
          <w:sz w:val="28"/>
          <w:szCs w:val="28"/>
          <w:rtl w:val="true"/>
          <w:lang w:bidi="fa-IR"/>
        </w:rPr>
        <w:t>.</w:t>
      </w:r>
    </w:p>
    <w:p>
      <w:pPr>
        <w:pStyle w:val="Heading3"/>
        <w:numPr>
          <w:ilvl w:val="2"/>
          <w:numId w:val="1"/>
        </w:numPr>
        <w:rPr/>
      </w:pPr>
      <w:bookmarkStart w:id="450" w:name="__RefHeading___Toc574850_3381743652"/>
      <w:bookmarkStart w:id="451" w:name="_Toc166"/>
      <w:bookmarkEnd w:id="450"/>
      <w:r>
        <w:rPr>
          <w:rtl w:val="true"/>
        </w:rPr>
        <w:t>خطبه در یک نگاه</w:t>
      </w:r>
      <w:bookmarkEnd w:id="4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در واقع دو بخش دارد،در بخش اوّل،امام علیه السّلام سخن از گروهی به میان آورده که در آینده برای دفاع از حق،و نشر عدل و داد قیام می‌کنند،در زمانی که انواع مفاسد جهان را پر کرده و مردم سخت در فشار و گرفتاری هستند که تناسب با ظهور </w:t>
      </w:r>
    </w:p>
    <w:p>
      <w:pPr>
        <w:pStyle w:val="BookText"/>
        <w:rPr/>
      </w:pPr>
      <w:r>
        <w:rPr>
          <w:rFonts w:ascii="IRNazanin" w:hAnsi="IRNazanin" w:eastAsia="IRNazanin"/>
          <w:color w:val="111111"/>
          <w:sz w:val="28"/>
          <w:sz w:val="28"/>
          <w:szCs w:val="28"/>
          <w:rtl w:val="true"/>
          <w:lang w:bidi="fa-IR"/>
        </w:rPr>
        <w:t>حضرت مهدی علیه السّلام و یاران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دوم،اصحاب و یاران و مردم زمان خویش را نصیحت می‌کند که از فتنه‌ها بپرهیزند و از گرد پیشوای خود پراکنده نشوند و مراقب فتنه‌های شدیدتری باشند که در پیش روی آنهاست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سند خطبه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دیگری را از این خطبه که مرحوم سید رضی ذکر نکرده است در کتاب خود با نام صفین آورده و در پایان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پیش‌گویی‌های علی علیه السّلام را با آن شرح و تفصیل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از اهل کوفه که در کنار او نشسته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این مرد بر خدا و پیامبر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اهل کوفه بود،به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جوابی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کوفی می‌گوید به خدا قسم علی علیه السّلام از منبر پایین نیامد مگر این که آن مرد بصری فلج شد و دست و پای او از کار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محملی گذاشتند و به خانه‌اش بردند و در همان شب از دنیا رفت</w:t>
      </w:r>
      <w:r>
        <w:rPr>
          <w:rFonts w:eastAsia="IRNazanin" w:cs="IRNazanin"/>
          <w:color w:val="111111"/>
          <w:sz w:val="28"/>
          <w:szCs w:val="28"/>
          <w:rtl w:val="true"/>
          <w:lang w:bidi="fa-IR"/>
        </w:rPr>
        <w:t xml:space="preserve">. </w:t>
      </w:r>
      <w:r>
        <w:rPr>
          <w:rStyle w:val="FootnoteAnchor"/>
          <w:rtl w:val="true"/>
        </w:rPr>
        <w:footnoteReference w:id="305"/>
      </w:r>
      <w:bookmarkStart w:id="452" w:name="pg13950_178196"/>
    </w:p>
    <w:p>
      <w:pPr>
        <w:pStyle w:val="Heading3"/>
        <w:numPr>
          <w:ilvl w:val="2"/>
          <w:numId w:val="1"/>
        </w:numPr>
        <w:rPr/>
      </w:pPr>
      <w:bookmarkStart w:id="453" w:name="__RefHeading___Toc574852_3381743652"/>
      <w:bookmarkStart w:id="454" w:name="_Toc167"/>
      <w:bookmarkEnd w:id="452"/>
      <w:bookmarkEnd w:id="453"/>
      <w:r>
        <w:rPr>
          <w:rtl w:val="true"/>
        </w:rPr>
        <w:t>بخش اوّل</w:t>
      </w:r>
      <w:bookmarkEnd w:id="454"/>
    </w:p>
    <w:p>
      <w:pPr>
        <w:pStyle w:val="Heading4"/>
        <w:numPr>
          <w:ilvl w:val="3"/>
          <w:numId w:val="1"/>
        </w:numPr>
        <w:rPr/>
      </w:pPr>
      <w:bookmarkStart w:id="455" w:name="__RefHeading___Toc574854_3381743652"/>
      <w:bookmarkStart w:id="456" w:name="_Toc168"/>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ألا بأبی و أمّی،هم من عدّة أسماؤهم فی السّماء معروفة و فی الأرض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فتوقّعوا ما یکون من إدبار أمورکم،و انقطاع وصلکم، و استعمال صغارکم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تکون ضربة السّیف علی المؤمن أهون من الدّرهم من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یکون المعطی أعظم أجرا من 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تسکرون من غیر شراب،بل من النّعمة و النّعیم،و تحلفون من غیر اضطرار،و تکذبون من غیر إحراج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عضّکم البلاء کما یعضّ القتب غارب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العناء،و أبعد هذا الرّجاء</w:t>
      </w:r>
      <w:r>
        <w:rPr>
          <w:rFonts w:eastAsia="IRNazanin" w:cs="IRNazanin"/>
          <w:color w:val="111111"/>
          <w:sz w:val="28"/>
          <w:szCs w:val="28"/>
          <w:rtl w:val="true"/>
          <w:lang w:bidi="fa-IR"/>
        </w:rPr>
        <w:t>!</w:t>
      </w:r>
    </w:p>
    <w:p>
      <w:pPr>
        <w:pStyle w:val="Heading4"/>
        <w:numPr>
          <w:ilvl w:val="3"/>
          <w:numId w:val="1"/>
        </w:numPr>
        <w:rPr/>
      </w:pPr>
      <w:bookmarkStart w:id="457" w:name="__RefHeading___Toc574856_3381743652"/>
      <w:bookmarkStart w:id="458" w:name="_Toc169"/>
      <w:bookmarkEnd w:id="457"/>
      <w:r>
        <w:rPr>
          <w:rtl w:val="true"/>
        </w:rPr>
        <w:t>ترجمه</w:t>
      </w:r>
      <w:bookmarkEnd w:id="4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نامشان در آسمان معروف است و در زمین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 باید منتظر عقب‌گرد در امور خویش و گسیختگی پیوندها و روی کار آمدن خردسالان و بی‌کفایتان باشید و این در زمانی است که ضربه شمشیر بر مؤمن آسان‌تر است از یافتن یک درهم حلال و نیز در زمانی است که اجر و پاداش گیرنده از دهنده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هنگامی رخ می‌دهد که مست می‌شوید بی‌آنکه شراب نوشیده باشید،بلکه مست نعمت و فزونی امکانات هستید،سوگند یاد می‌کنید بی‌آنکه مجبور باشید،دروغ می‌گویید در حالی که ناچار نیستید و این هنگامی خواهد بود که بلاها شما را می‌گزد و مجروح می‌سازد آن‌گونه که جهاز نامناسب شتر پشت او را می‌آزارد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 می‌کند،آه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رنج و سختی چه طولانی است و امید رهایی چه دور</w:t>
      </w:r>
      <w:r>
        <w:rPr>
          <w:rFonts w:eastAsia="IRNazanin" w:cs="IRNazanin"/>
          <w:color w:val="111111"/>
          <w:sz w:val="28"/>
          <w:szCs w:val="28"/>
          <w:rtl w:val="true"/>
          <w:lang w:bidi="fa-IR"/>
        </w:rPr>
        <w:t xml:space="preserve">! </w:t>
      </w:r>
      <w:bookmarkStart w:id="459" w:name="pg13950_178197"/>
    </w:p>
    <w:p>
      <w:pPr>
        <w:pStyle w:val="Heading4"/>
        <w:numPr>
          <w:ilvl w:val="3"/>
          <w:numId w:val="1"/>
        </w:numPr>
        <w:rPr/>
      </w:pPr>
      <w:bookmarkStart w:id="460" w:name="__RefHeading___Toc574858_3381743652"/>
      <w:bookmarkStart w:id="461" w:name="_Toc170"/>
      <w:bookmarkEnd w:id="459"/>
      <w:bookmarkEnd w:id="460"/>
      <w:r>
        <w:rPr>
          <w:rtl w:val="true"/>
        </w:rPr>
        <w:t>شرح و تفسیر</w:t>
      </w:r>
      <w:r>
        <w:rPr>
          <w:rtl w:val="true"/>
        </w:rPr>
        <w:t xml:space="preserve">: </w:t>
      </w:r>
      <w:r>
        <w:rPr>
          <w:rtl w:val="true"/>
        </w:rPr>
        <w:t>حوادث وحشتناکی در پیش است</w:t>
      </w:r>
      <w:r>
        <w:rPr>
          <w:rtl w:val="true"/>
        </w:rPr>
        <w:t>!</w:t>
      </w:r>
      <w:bookmarkEnd w:id="461"/>
    </w:p>
    <w:p>
      <w:pPr>
        <w:pStyle w:val="BookText"/>
        <w:rPr/>
      </w:pPr>
      <w:r>
        <w:rPr>
          <w:rFonts w:ascii="IRNazanin" w:hAnsi="IRNazanin" w:eastAsia="IRNazanin"/>
          <w:color w:val="111111"/>
          <w:sz w:val="28"/>
          <w:sz w:val="28"/>
          <w:szCs w:val="28"/>
          <w:rtl w:val="true"/>
          <w:lang w:bidi="fa-IR"/>
        </w:rPr>
        <w:t>حوادث وحشتناکی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آغاز این خطبه گروهی از خاصّان درگاه پروردگار را نام می‌برد که اجمالا مأموریت مهمّی بر دوش دارند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نامشان در آسمان معروف است و در زمین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بأبی و أمّی </w:t>
      </w:r>
      <w:r>
        <w:rPr>
          <w:rStyle w:val="FootnoteAnchor"/>
          <w:rtl w:val="true"/>
        </w:rPr>
        <w:footnoteReference w:id="306"/>
      </w:r>
      <w:r>
        <w:rPr>
          <w:rFonts w:ascii="IRNazanin" w:hAnsi="IRNazanin" w:eastAsia="IRNazanin"/>
          <w:color w:val="111111"/>
          <w:sz w:val="28"/>
          <w:sz w:val="28"/>
          <w:szCs w:val="28"/>
          <w:rtl w:val="true"/>
          <w:lang w:bidi="fa-IR"/>
        </w:rPr>
        <w:t>،هم من عدّة أسماؤهم فی السّماء معروفة و فی الأرض مجهولة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این گروه کیانند و مأموریتشان چیست؟در متن خطبه،به اجمال گذشته و لذا در میان شارحان نهج البلاغه اختلاف است؛بعضی معتقدند آنها یازده امام معصوم از نسل علی علیه السّلام هستند که نامهای آنها در میان فرشتگان آسمان معروف است اما زمینیان تنها گروه خاصّی از آنها و موقعیتشان را می‌شناسند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میان اهل سنّت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جمعی از مؤمنان خاص و اولیاست که در تعبیر آنها به عنوان قطب و ابدال ذکر شده است،تعبیراتی که معمولا صوفیان در کلمات خود به کار می‌برند؛ولی قرائن متعدّد نشان می‌دهد که منظور از آن،حضرت مهدی و یاران خاص اوست،زیرا امام بعد از این جمله از حوادث سخت و دردناکی خبر می‌دهد که انسان را به یاد علائم آخر الزمان و ظهور حضرت مهدی علیه السّلام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این،در بخشی از خطبه که مدائنی در کتاب صفّین آورده است </w:t>
      </w:r>
      <w:r>
        <w:rPr>
          <w:rStyle w:val="FootnoteAnchor"/>
          <w:rtl w:val="true"/>
        </w:rPr>
        <w:footnoteReference w:id="307"/>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 شکافتن بیابان و فرورفتن گروهی در آن و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علائم ظهور حضرت مهدی علیه السّلام است که در روایات به آن اشاره شده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اینجا روشن می‌شود که مأموریت آنها همان مأموریتی است که در روایات فراوان در منابع شیعه و اهل سنّت درباره حضرت مهدی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 و قسطا کما ملئت ظلما و جورا</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بعضی در ذیل این جمله سؤالی را مطرح کرده‌اند که چگونه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آنها باد در حالی که یک نفر آنها حضرت مهدی است بقیه از یاران و اصحاب او هستند؟</w:t>
      </w:r>
    </w:p>
    <w:p>
      <w:pPr>
        <w:pStyle w:val="BookText"/>
        <w:rPr/>
      </w:pPr>
      <w:r>
        <w:rPr>
          <w:rFonts w:ascii="IRNazanin" w:hAnsi="IRNazanin" w:eastAsia="IRNazanin"/>
          <w:color w:val="111111"/>
          <w:sz w:val="28"/>
          <w:sz w:val="28"/>
          <w:szCs w:val="28"/>
          <w:rtl w:val="true"/>
          <w:lang w:bidi="fa-IR"/>
        </w:rPr>
        <w:t>پاسخ این سؤال این است که این‌گونه تعبیرات از زبان امامان درباره غیر امامان که برنامه بسیار مهمی را اجرا کرده‌اند،دیده می‌شود؛مانند آنچه در ذیل زیارت وارث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طبتم و طابت الأرض الّتی فیها دفنتم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 بعضی از امامان علیهم السّلام نیز این زیارت را در برابر قبور شهدای کربلا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اربلی در کشف الغمه در حدیثی از پیامبر اکرم صلّی اللّه علیه و اله نقل می‌کند که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عمویم حمزه و برادرم جعفر بن ابی طالب را در خواب دیدم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أمّی أنتما ایّ الأعمال وجدتما افضل؟پدر و مادرم به فدایتان باد چه اعمالی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برتر یافتید؟آنها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پدران و مادران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افضل الأعمال الصّلاة علیک و سقی الماء و حبّ علیّ بن ابی طالب؛برترین اعمال را درود فرستادن بر تو و آب دادن به تشنگان و محبّت علی بن ابی طالب یافتیم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سپس امام پیش‌گوییهایی از حوادث آینده دردناکی دارد که در انتظار مردم است؛ حوادثی که شبیه علاماتی است که برای ظهور حضرت مهدی ذکر شده است،می‌فرماید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 باید منتظر عقب‌گرد در امور خویش و گسیختگی پیوندها و روی کار آمدن خردسالان و بی‌کفایتان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فتوقّعوا ما یکون من إدبار أمورکم،و انقطاع </w:t>
      </w:r>
    </w:p>
    <w:p>
      <w:pPr>
        <w:pStyle w:val="BookText"/>
        <w:rPr/>
      </w:pPr>
      <w:r>
        <w:rPr>
          <w:rFonts w:ascii="IRNazanin" w:hAnsi="IRNazanin" w:eastAsia="IRNazanin"/>
          <w:color w:val="111111"/>
          <w:sz w:val="28"/>
          <w:sz w:val="28"/>
          <w:szCs w:val="28"/>
          <w:rtl w:val="true"/>
          <w:lang w:bidi="fa-IR"/>
        </w:rPr>
        <w:t>وصلکم،و استعمال صغارکم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هنگامی که افراد کم تجربه و خام و نالایق در اجتماعی بر سر کار آیند عقب‌گردها شروع می‌شود و پیوندهای اجتماعی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چرا گروهی از زمامداران برای مدیریت‌ها به سراغ صغار و کم‌تجربه‌ها می‌روند؟فقط برای آن است که آنها بندگانی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دل بر کف،چشم بر امر و گوش بر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بزرگ‌ترین عامل بدبختی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شرح مبسوطی درباره این حوادث دردناک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در زمانی است که ضربه شمشیر بر مؤمن آسان‌تر است از یافتن یک درهم حلال و این در زمانی است که اجر و پاداش گیرنده از دهنده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تکون ضربة السّیف علی المؤمن أهون من الدّرهم من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یکون المعطی أعظم أجرا من المعطی</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خطبه،قبل از هرچیز مسئله حلال و حرام اموال را یادآور می‌شود،زیرا سرنوشت مادی و معنوی جامعه‌ها به آن بستگی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اموال آلوده و حرام و غصب و رشوه و تقلب در جامعه زیاد می‌شود که به دست آوردن یک درهم حلال از تحمل ضربه شمشیر در یک جنگ مشکل‌تر می‌شود و به همین دلیل آنهایی که انفاق در راه خدا می‌کنند کمتر مشمول اجر و پاداش الهی می‌شوند،چون می‌دانند که اموالشان پاک نیست؛ولی گیرندگان که از این معنا باخبر نیستند یا می‌دانند ولی به حکم اضطرار،آن مال مشکوک یا حرام را می‌گیرند،مسئولیتی در پیشگاه خدا ندارند و اجر و پاداششان بیشتر است در حالی که در یک جامعه سالم مطابق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الید العلیا خیر من الید السّفلی؛دست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دست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قضیه برعکس است یعنی 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اجرش بیشتر از معطی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آنچه درباره فزونی اموال حرام در آخر الزمان در این بیان امام علیه السّلام آمده،در روایات دیگر نیز به وضوح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رسول خدا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یکون فی آخر الزّمان أخ یوثق به او درهم من حلال؛کمترین چیزی که در آخر الزمان پیدا می‌شود برادر مورد اعتماد و درهمی از حلال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آنچه گفتیم روشن شد جمله بالا مفهوم پیچیده و ناشناخته‌ای ندارد که جمعی از شارحان نهج البلاغه درباره آن به بحث پرداخته و احتمالات بعید و ضعیفی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مشکلات دیگر آن جامعه فاسد که مردم باید به حکم اجبار در انتظار آن باشند،پرداخته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هنگامی رخ می‌دهد که مست می‌شوید بی‌آنکه شراب خورده باشید،بلکه مست نعمت و فزونی امکانات هستید و سوگند یاد می‌کنید بی‌آنکه مجبور باشید و دروغ می‌گویید در حالی که ناچار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تسکرون من غیر شراب،بل من النّعمة و النّعیم،و تحلفون من غیر اضطرار،و تکذبون من غیر إحراج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بلاهای سه‌گانه در هرجامعه‌ای باشد آن را به ویرانی می‌کشد،ثروتمندان،مست ثروت شوند و خدا و خلق او را به فراموشی بسپارند که مستی نعمت از مستی شراب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شراب ممکن است با گذشتن یک شب پایان یابد ولی مستی نعمت ممکن است یک عمر باقی بماند همچنین قسم خوردن بی‌جهت،ارزش نام خدا را پایین می‌آورد و دروغ گفتن بدون اجبار بر پایه‌های اعتماد را لرزان می‌سازد و زندگی در چنین جامعه‌ای بسیار مشکل و طاقت‌فرساست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پیشگویی،چنین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خواهد بود که بلاها شما را می‌گزد و مجروح می‌سازد آن‌گونه که جهاز نامناسب شتر،پشت او را 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مجروح </w:t>
      </w:r>
    </w:p>
    <w:p>
      <w:pPr>
        <w:pStyle w:val="BookText"/>
        <w:rPr/>
      </w:pPr>
      <w:r>
        <w:rPr>
          <w:rFonts w:ascii="IRNazanin" w:hAnsi="IRNazanin" w:eastAsia="IRNazanin"/>
          <w:color w:val="111111"/>
          <w:sz w:val="28"/>
          <w:sz w:val="28"/>
          <w:szCs w:val="28"/>
          <w:rtl w:val="true"/>
          <w:lang w:bidi="fa-IR"/>
        </w:rPr>
        <w:t>می‌کند،آه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رنج و سختی چه طولانی است و این امید رهایی چه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إذا عضّکم </w:t>
      </w:r>
      <w:r>
        <w:rPr>
          <w:rStyle w:val="FootnoteAnchor"/>
          <w:rtl w:val="true"/>
        </w:rPr>
        <w:footnoteReference w:id="313"/>
      </w:r>
      <w:r>
        <w:rPr>
          <w:rFonts w:ascii="IRNazanin" w:hAnsi="IRNazanin" w:eastAsia="IRNazanin"/>
          <w:color w:val="111111"/>
          <w:sz w:val="28"/>
          <w:sz w:val="28"/>
          <w:szCs w:val="28"/>
          <w:rtl w:val="true"/>
          <w:lang w:bidi="fa-IR"/>
        </w:rPr>
        <w:t xml:space="preserve">البلاء کما یعضّ القتب </w:t>
      </w:r>
      <w:r>
        <w:rPr>
          <w:rStyle w:val="FootnoteAnchor"/>
          <w:rtl w:val="true"/>
        </w:rPr>
        <w:footnoteReference w:id="314"/>
      </w:r>
      <w:r>
        <w:rPr>
          <w:rFonts w:ascii="IRNazanin" w:hAnsi="IRNazanin" w:eastAsia="IRNazanin"/>
          <w:color w:val="111111"/>
          <w:sz w:val="28"/>
          <w:sz w:val="28"/>
          <w:szCs w:val="28"/>
          <w:rtl w:val="true"/>
          <w:lang w:bidi="fa-IR"/>
        </w:rPr>
        <w:t xml:space="preserve">غارب </w:t>
      </w:r>
      <w:r>
        <w:rPr>
          <w:rStyle w:val="FootnoteAnchor"/>
          <w:rtl w:val="true"/>
        </w:rPr>
        <w:footnoteReference w:id="315"/>
      </w: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العناء،و أبعد هذا الرّجاء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شارحان معتقدند این جمله از جمله‌های ما قبل جداست و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معمول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گزینش عبارات دلنشین مولا،جمله‌هایی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بعید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اشاره به نجات و فرجی است که برای اهل ایمان پس از آن همه بلاها حاصل می‌شود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 و 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خوبی بر این معناست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نجاتی بعد از این همه رنج و سختی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 می‌دهد که امام با این سخن در انتظار گروهی است که جامعه اسلامی را از شرّ و فساد نجات می‌دهند و به هرحال مناسب‌ترین تفسیر برای مجموع این بحث همان است که در بالا اشاره شد و گفتیم ناظر به حوادث سخت و دردناک آخر الزمان و نجات جامعه بشری از آنها به وسیله ظهور حضرت مهدی علیه السّلام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دو نکته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چرا امام علیه السّلام مشکلات و بلاها 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چوبی مخصوص شتر که برای حلّ مشکل کوهان او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که پشت شتر را می‌آزارد؟بعید نیست این تشبیه از آن رو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رهایی از مشکل برآمدگی کوهان شتر می‌گذارند؛ولی مشکل دیگری </w:t>
      </w:r>
      <w:bookmarkStart w:id="462" w:name="pg13950_178202"/>
    </w:p>
    <w:p>
      <w:pPr>
        <w:pStyle w:val="BookText"/>
        <w:rPr/>
      </w:pPr>
      <w:bookmarkEnd w:id="462"/>
      <w:r>
        <w:rPr>
          <w:rFonts w:ascii="IRNazanin" w:hAnsi="IRNazanin" w:eastAsia="IRNazanin"/>
          <w:color w:val="111111"/>
          <w:sz w:val="28"/>
          <w:sz w:val="28"/>
          <w:szCs w:val="28"/>
          <w:rtl w:val="true"/>
          <w:lang w:bidi="fa-IR"/>
        </w:rPr>
        <w:t>ایجاد می‌شود که پشت و گردن شتر را آزار می‌دهد و گاه مجروح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بلاهای آن زمان نیز چنین است که هرچاره‌ای برای آن اندیشیده شود،مشکل دیگری دامان مردم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علیه السّلام 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نجات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بعضی از روایات استفاده می‌شود امید نجات نزدیک است؟</w:t>
      </w:r>
    </w:p>
    <w:p>
      <w:pPr>
        <w:pStyle w:val="BookText"/>
        <w:rPr/>
      </w:pPr>
      <w:r>
        <w:rPr>
          <w:rFonts w:ascii="IRNazanin" w:hAnsi="IRNazanin" w:eastAsia="IRNazanin"/>
          <w:color w:val="111111"/>
          <w:sz w:val="28"/>
          <w:sz w:val="28"/>
          <w:szCs w:val="28"/>
          <w:rtl w:val="true"/>
          <w:lang w:bidi="fa-IR"/>
        </w:rPr>
        <w:t>پاسخ آن است که ظهور آن حضرت مشروط به شرایطی است که اگر آن شرایط تحقق یابد،نزدیک است و اگر تحقّق نیابد دور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می‌توانند با فراهم کردن شرایط ظهور؛یعنی خودسازی و آمادگی کامل و دعاهای پی‌درپی،ظهور آن حضرت را از نزدیک سازند و هرگاه این امور ترک شود ظهور به تأخیر خواهد افتاد، بنابراین ظهور از یک نظر نزدیک است و از یک نظر دور و امیدواریم که به لطف پروردگار نزدیک باشد</w:t>
      </w:r>
      <w:r>
        <w:rPr>
          <w:rFonts w:eastAsia="IRNazanin" w:cs="IRNazanin"/>
          <w:color w:val="111111"/>
          <w:sz w:val="28"/>
          <w:szCs w:val="28"/>
          <w:rtl w:val="true"/>
          <w:lang w:bidi="fa-IR"/>
        </w:rPr>
        <w:t>.</w:t>
      </w:r>
    </w:p>
    <w:p>
      <w:pPr>
        <w:pStyle w:val="Heading4"/>
        <w:numPr>
          <w:ilvl w:val="3"/>
          <w:numId w:val="1"/>
        </w:numPr>
        <w:rPr/>
      </w:pPr>
      <w:bookmarkStart w:id="463" w:name="__RefHeading___Toc574860_3381743652"/>
      <w:bookmarkStart w:id="464" w:name="_Toc171"/>
      <w:bookmarkEnd w:id="463"/>
      <w:r>
        <w:rPr>
          <w:rtl w:val="true"/>
        </w:rPr>
        <w:t>نکته</w:t>
      </w:r>
      <w:r>
        <w:rPr>
          <w:rtl w:val="true"/>
        </w:rPr>
        <w:t xml:space="preserve">: </w:t>
      </w:r>
      <w:r>
        <w:rPr>
          <w:rtl w:val="true"/>
        </w:rPr>
        <w:t>حوادث سخت و دردناک آخر الزمان</w:t>
      </w:r>
      <w:bookmarkEnd w:id="464"/>
    </w:p>
    <w:p>
      <w:pPr>
        <w:pStyle w:val="BookText"/>
        <w:rPr/>
      </w:pPr>
      <w:r>
        <w:rPr>
          <w:rFonts w:ascii="IRNazanin" w:hAnsi="IRNazanin" w:eastAsia="IRNazanin"/>
          <w:color w:val="111111"/>
          <w:sz w:val="28"/>
          <w:sz w:val="28"/>
          <w:szCs w:val="28"/>
          <w:rtl w:val="true"/>
          <w:lang w:bidi="fa-IR"/>
        </w:rPr>
        <w:t>حوادث سخت و دردناک آخر الزمان</w:t>
      </w:r>
    </w:p>
    <w:p>
      <w:pPr>
        <w:pStyle w:val="BookText"/>
        <w:rPr/>
      </w:pPr>
      <w:r>
        <w:rPr>
          <w:rFonts w:ascii="IRNazanin" w:hAnsi="IRNazanin" w:eastAsia="IRNazanin"/>
          <w:color w:val="111111"/>
          <w:sz w:val="28"/>
          <w:sz w:val="28"/>
          <w:szCs w:val="28"/>
          <w:rtl w:val="true"/>
          <w:lang w:bidi="fa-IR"/>
        </w:rPr>
        <w:t>در این خطبه و بعضی خطبه‌های دیگر نهج البلاغه و روایاتی از پیامبر اکرم و امامان اهل بیت علیهم السّلام خبرهایی از آینده تاریک و سختی برای مؤمنان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 زمان،پشت کردن بسیاری از مردم به مسئله حلال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دستشان برسد از هرجا و هرکس باشد برای خود حلال می‌شمرند و این آلودگی همه زندگی آنها را می‌آلاید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که مستی نعمت است سبب می‌شود مبدأ و معاد را به فراموشی بسپارند و همچون مستان شراب،در عالم بی‌خبری به سر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زدن احکام و تکیه بر </w:t>
      </w:r>
    </w:p>
    <w:p>
      <w:pPr>
        <w:pStyle w:val="BookText"/>
        <w:rPr/>
      </w:pPr>
      <w:r>
        <w:rPr>
          <w:rFonts w:ascii="IRNazanin" w:hAnsi="IRNazanin" w:eastAsia="IRNazanin"/>
          <w:color w:val="111111"/>
          <w:sz w:val="28"/>
          <w:sz w:val="28"/>
          <w:szCs w:val="28"/>
          <w:rtl w:val="true"/>
          <w:lang w:bidi="fa-IR"/>
        </w:rPr>
        <w:t>بهانه‌های واهی برای انجام هرکار ناروا و تمسّک به حیله‌های شرعی یکی دیگر از ویژگیهای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به صورت سنّتها و سنّتها به صورت بدعتها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أحد إلاّ أکل الرّبا فإن لم یأکله أصابه من غباره؛زمانی بر مردم فرامی‌رسد که همه رباخوار می‌شوند و اگر کسانی رباخوار نباشند گرد و غبار ربا بر دامنشان می‌نشیند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حدیث دیگری در وصایای رسول خدا به ابن مسعود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می‌رسد که انواع غذاهای لذیذ را می‌خورند و بر مرکبها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گران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می‌شوند و مردان،همچون زنان که برای همسر خود،زینت می‌کنند خود را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زنان،بی‌پرده خارج می‌شوند و مانند سلاطین جبّار در اجتماع خودنمایی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منافقان این امت در آخر الزمان‌اند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مسعود یأتی علی الناس زمان الصّابر علی دینه مثل القابض علی الجمرة بکفّه؛زمانی بر مردم فرامی‌رسد که نگهداری دین همچون نگهداری آتش در کف دست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حوادث دردناک دیگری که ذکر همه آنها به طول می‌انجامد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پیشگوییها در واقع افزون بر اینکه جنبه اعجاز دارد،هشداری است به گروههای وفادار به اسلام که خود را نبازند و بدانند این دوران پایانی دارد که به ظهور حضرت مهدی ارواحنا فداه می‌انجامد</w:t>
      </w:r>
      <w:r>
        <w:rPr>
          <w:rFonts w:eastAsia="IRNazanin" w:cs="IRNazanin"/>
          <w:color w:val="111111"/>
          <w:sz w:val="28"/>
          <w:szCs w:val="28"/>
          <w:rtl w:val="true"/>
          <w:lang w:bidi="fa-IR"/>
        </w:rPr>
        <w:t>.</w:t>
      </w:r>
      <w:bookmarkStart w:id="465" w:name="pg13950_178204"/>
    </w:p>
    <w:p>
      <w:pPr>
        <w:pStyle w:val="Heading3"/>
        <w:numPr>
          <w:ilvl w:val="2"/>
          <w:numId w:val="1"/>
        </w:numPr>
        <w:rPr/>
      </w:pPr>
      <w:bookmarkStart w:id="466" w:name="__RefHeading___Toc574862_3381743652"/>
      <w:bookmarkStart w:id="467" w:name="_Toc172"/>
      <w:bookmarkEnd w:id="465"/>
      <w:bookmarkEnd w:id="466"/>
      <w:r>
        <w:rPr>
          <w:rtl w:val="true"/>
        </w:rPr>
        <w:t>بخش دوم</w:t>
      </w:r>
      <w:bookmarkEnd w:id="467"/>
    </w:p>
    <w:p>
      <w:pPr>
        <w:pStyle w:val="Heading4"/>
        <w:numPr>
          <w:ilvl w:val="3"/>
          <w:numId w:val="1"/>
        </w:numPr>
        <w:rPr/>
      </w:pPr>
      <w:bookmarkStart w:id="468" w:name="__RefHeading___Toc574864_3381743652"/>
      <w:bookmarkStart w:id="469" w:name="_Toc173"/>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أیّها النّاس،ألقوا هذه الأزمّة الّتی تحمل ظهورها الأثقال من أیدیکم،و لا تصدّعوا علی سلطانکم فتذمّوا غبّ فعالکم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تقتحموا ما استقبلتم من فور نار الفتنة،و أمیطوا عن سننها،و خلّوا قصد السّبیل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لعمری یهلک فی لهبها المؤمن،و یسلم فیها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مثلی بینکم کمثل السّراج فی الظّلمة،یستضیء به من ولجها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فاسمعوا أیّها النّاس وعوا،و أحضروا آذان قلوبکم تفهموا </w:t>
      </w:r>
      <w:r>
        <w:rPr>
          <w:rFonts w:eastAsia="IRNazanin" w:cs="IRNazanin"/>
          <w:color w:val="111111"/>
          <w:sz w:val="28"/>
          <w:szCs w:val="28"/>
          <w:rtl w:val="true"/>
          <w:lang w:bidi="fa-IR"/>
        </w:rPr>
        <w:t>.</w:t>
      </w:r>
    </w:p>
    <w:p>
      <w:pPr>
        <w:pStyle w:val="Heading4"/>
        <w:numPr>
          <w:ilvl w:val="3"/>
          <w:numId w:val="1"/>
        </w:numPr>
        <w:rPr/>
      </w:pPr>
      <w:bookmarkStart w:id="470" w:name="__RefHeading___Toc574866_3381743652"/>
      <w:bookmarkStart w:id="471" w:name="_Toc174"/>
      <w:bookmarkEnd w:id="470"/>
      <w:r>
        <w:rPr>
          <w:rtl w:val="true"/>
        </w:rPr>
        <w:t>ترجمه</w:t>
      </w:r>
      <w:bookmarkEnd w:id="47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افسارهای این حیوانات را که بارهای سنگین بر پشت دارند از دست خود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اطراف پیشوای خود پراکنده نشوید که سرانجام،خویشتن را به خاطر اعمال خود نکوهش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آتش فتنه‌ای که در پیش است نیفکنید و از مسیر آن دوری 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عبور آن،باز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کنار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می‌شوند،اما غیر مسلمانان از آن جان سالم به در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میان شما همچون چراغ در تاریکی است که هرکس در ظلمت قرار گیرد از نور آن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و سخنانم را حفظ کنید و گوشهای قلب خود را آماده سازید تا کلامم را کاملا درک کنید</w:t>
      </w:r>
      <w:r>
        <w:rPr>
          <w:rFonts w:eastAsia="IRNazanin" w:cs="IRNazanin"/>
          <w:color w:val="111111"/>
          <w:sz w:val="28"/>
          <w:szCs w:val="28"/>
          <w:rtl w:val="true"/>
          <w:lang w:bidi="fa-IR"/>
        </w:rPr>
        <w:t>.</w:t>
      </w:r>
    </w:p>
    <w:p>
      <w:pPr>
        <w:pStyle w:val="Heading4"/>
        <w:numPr>
          <w:ilvl w:val="3"/>
          <w:numId w:val="1"/>
        </w:numPr>
        <w:rPr/>
      </w:pPr>
      <w:bookmarkStart w:id="472" w:name="__RefHeading___Toc574868_3381743652"/>
      <w:bookmarkStart w:id="473" w:name="_Toc175"/>
      <w:bookmarkEnd w:id="472"/>
      <w:r>
        <w:rPr>
          <w:rtl w:val="true"/>
        </w:rPr>
        <w:t>شرح و تفسیر</w:t>
      </w:r>
      <w:r>
        <w:rPr>
          <w:rtl w:val="true"/>
        </w:rPr>
        <w:t xml:space="preserve">: </w:t>
      </w:r>
      <w:r>
        <w:rPr>
          <w:rtl w:val="true"/>
        </w:rPr>
        <w:t>دستورهایی برای نجات از فتنه</w:t>
      </w:r>
      <w:bookmarkEnd w:id="473"/>
    </w:p>
    <w:p>
      <w:pPr>
        <w:pStyle w:val="BookText"/>
        <w:rPr/>
      </w:pPr>
      <w:r>
        <w:rPr>
          <w:rFonts w:ascii="IRNazanin" w:hAnsi="IRNazanin" w:eastAsia="IRNazanin"/>
          <w:color w:val="111111"/>
          <w:sz w:val="28"/>
          <w:sz w:val="28"/>
          <w:szCs w:val="28"/>
          <w:rtl w:val="true"/>
          <w:lang w:bidi="fa-IR"/>
        </w:rPr>
        <w:t>دستورهایی برای نجات از فتنه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پیشگوییهایی که امام علیه السّلام از حوادث سخت و دردناک آینده در بخش گذشته </w:t>
      </w:r>
    </w:p>
    <w:p>
      <w:pPr>
        <w:pStyle w:val="BookText"/>
        <w:rPr/>
      </w:pPr>
      <w:r>
        <w:rPr>
          <w:rFonts w:ascii="IRNazanin" w:hAnsi="IRNazanin" w:eastAsia="IRNazanin"/>
          <w:color w:val="111111"/>
          <w:sz w:val="28"/>
          <w:sz w:val="28"/>
          <w:szCs w:val="28"/>
          <w:rtl w:val="true"/>
          <w:lang w:bidi="fa-IR"/>
        </w:rPr>
        <w:t>خطبه فرمود،در این بخش به یاران خود دستوراتی می‌دهد که آنها از خطرات این حوادث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این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بارهای سنگینی بر پشت دارند از دست خود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النّاس،ألقوا هذه الأزمّة </w:t>
      </w:r>
      <w:r>
        <w:rPr>
          <w:rStyle w:val="FootnoteAnchor"/>
          <w:rtl w:val="true"/>
        </w:rPr>
        <w:footnoteReference w:id="318"/>
      </w:r>
      <w:r>
        <w:rPr>
          <w:rFonts w:ascii="IRNazanin" w:hAnsi="IRNazanin" w:eastAsia="IRNazanin"/>
          <w:color w:val="111111"/>
          <w:sz w:val="28"/>
          <w:sz w:val="28"/>
          <w:szCs w:val="28"/>
          <w:rtl w:val="true"/>
          <w:lang w:bidi="fa-IR"/>
        </w:rPr>
        <w:t>الّتی تحمل ظهورها الأثقال من أیدیکم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کنایه از این است که حوادثی در اطراف شما رخ می‌دهد که بارهای فتنه و فساد را بر دوش دارند،شما رهبری آنها را به عهده نگیرید و به پیشرفت آن کمک نکنید و در واقع دستور قرآن مجید را به آنها یادآور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کمک به گناه و تجاوز بر دیگران،نکنید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اطراف پیشوای خود پراکنده نشوید که سرانجام،خویشتن را به موجب اعمال خود نکوهش خواهید کرد،خود را در آتش فتنه‌ای که در پیش است نیفکنید و از مسیر آن دوری 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راه را برای عبور آن،باز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تصدّعوا </w:t>
      </w:r>
      <w:r>
        <w:rPr>
          <w:rStyle w:val="FootnoteAnchor"/>
          <w:rtl w:val="true"/>
        </w:rPr>
        <w:footnoteReference w:id="320"/>
      </w:r>
      <w:r>
        <w:rPr>
          <w:rFonts w:ascii="Amiri" w:hAnsi="Amiri" w:eastAsia="Amiri" w:cs="Amiri"/>
          <w:color w:val="111111"/>
          <w:sz w:val="28"/>
          <w:sz w:val="28"/>
          <w:szCs w:val="28"/>
          <w:rtl w:val="true"/>
          <w:lang w:bidi="ar-SA"/>
        </w:rPr>
        <w:t xml:space="preserve">علی سلطانکم فتذمّوا غبّ </w:t>
      </w:r>
      <w:r>
        <w:rPr>
          <w:rStyle w:val="FootnoteAnchor"/>
          <w:rtl w:val="true"/>
        </w:rPr>
        <w:footnoteReference w:id="321"/>
      </w:r>
      <w:r>
        <w:rPr>
          <w:rFonts w:ascii="IRNazanin" w:hAnsi="IRNazanin" w:eastAsia="IRNazanin"/>
          <w:color w:val="111111"/>
          <w:sz w:val="28"/>
          <w:sz w:val="28"/>
          <w:szCs w:val="28"/>
          <w:rtl w:val="true"/>
          <w:lang w:bidi="fa-IR"/>
        </w:rPr>
        <w:t>فعالکم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تقتحموا </w:t>
      </w:r>
      <w:r>
        <w:rPr>
          <w:rStyle w:val="FootnoteAnchor"/>
          <w:rtl w:val="true"/>
        </w:rPr>
        <w:footnoteReference w:id="322"/>
      </w:r>
      <w:r>
        <w:rPr>
          <w:rFonts w:ascii="IRNazanin" w:hAnsi="IRNazanin" w:eastAsia="IRNazanin"/>
          <w:color w:val="111111"/>
          <w:sz w:val="28"/>
          <w:sz w:val="28"/>
          <w:szCs w:val="28"/>
          <w:rtl w:val="true"/>
          <w:lang w:bidi="fa-IR"/>
        </w:rPr>
        <w:t xml:space="preserve">ما استقبلتم من فور </w:t>
      </w:r>
      <w:r>
        <w:rPr>
          <w:rStyle w:val="FootnoteAnchor"/>
          <w:rtl w:val="true"/>
        </w:rPr>
        <w:footnoteReference w:id="323"/>
      </w:r>
      <w:r>
        <w:rPr>
          <w:rFonts w:ascii="IRNazanin" w:hAnsi="IRNazanin" w:eastAsia="IRNazanin"/>
          <w:color w:val="111111"/>
          <w:sz w:val="28"/>
          <w:sz w:val="28"/>
          <w:szCs w:val="28"/>
          <w:rtl w:val="true"/>
          <w:lang w:bidi="fa-IR"/>
        </w:rPr>
        <w:t xml:space="preserve">نار الفتنة،و أمیطوا </w:t>
      </w:r>
      <w:r>
        <w:rPr>
          <w:rStyle w:val="FootnoteAnchor"/>
          <w:rtl w:val="true"/>
        </w:rPr>
        <w:footnoteReference w:id="324"/>
      </w:r>
      <w:r>
        <w:rPr>
          <w:rFonts w:ascii="IRNazanin" w:hAnsi="IRNazanin" w:eastAsia="IRNazanin"/>
          <w:color w:val="111111"/>
          <w:sz w:val="28"/>
          <w:sz w:val="28"/>
          <w:szCs w:val="28"/>
          <w:rtl w:val="true"/>
          <w:lang w:bidi="fa-IR"/>
        </w:rPr>
        <w:t xml:space="preserve">عن سننها </w:t>
      </w:r>
      <w:r>
        <w:rPr>
          <w:rStyle w:val="FootnoteAnchor"/>
          <w:rtl w:val="true"/>
        </w:rPr>
        <w:footnoteReference w:id="325"/>
      </w:r>
      <w:r>
        <w:rPr>
          <w:rFonts w:ascii="Amiri" w:hAnsi="Amiri" w:eastAsia="Amiri" w:cs="Amiri"/>
          <w:color w:val="111111"/>
          <w:sz w:val="28"/>
          <w:sz w:val="28"/>
          <w:szCs w:val="28"/>
          <w:rtl w:val="true"/>
          <w:lang w:bidi="ar-SA"/>
        </w:rPr>
        <w:t xml:space="preserve">،و خلّوا قصد السّبیل </w:t>
      </w:r>
      <w:r>
        <w:rPr>
          <w:rStyle w:val="FootnoteAnchor"/>
          <w:rtl w:val="true"/>
        </w:rPr>
        <w:footnoteReference w:id="326"/>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سخن اشاره به آن است که اگر مردم با فتنه‌ها همکاری نکنند و نه تنها وارد فتنه نشوند،بلکه از آن دوری گزینند و راه را برای عبور آن باز بگذارند،ضایعاتش بسیار کمتر است؛درست مانند سیلاب عظیمی که مردم توانایی بر کنترل آن ندارند؛ولی اگر راه آن را باز گذارند که به درّه‌ها و دشت‌ها سرازیر شود ضایعاتش کمتر از آن است که وارد آن شوند و در درون آن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به ذکر علّت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کنار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می‌شوند؛اما غیر مسلمانان از آن جان سالم به در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لعمری یهلک فی لهبها المؤمن،و یسلم فیها غیر المسلم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موج فتنه به قدری قوی است که مؤمنان اگر بخواهند با آن به مقابله برخیزند نابود می‌شوند و غیر آنها که خود را کنار می‌کشند سالم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نباید نیروها را بیهوده از دست داد،بلکه باید آنها را حفظ کرد و منتظر فرصت مناسب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فلسفه اصلی تقیّه را در مسائل دینی و اجتماعی و سیاسی تشکیل می‌دهد،حفظ نیروها و انتظار فرصت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امام علیه السّلام اشاره به موقعیت خود می‌کند تا غافلان بیدار شوند و از وجود پرفیض او بهره گیرند،می‌فرماید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میان شما همچون چراغ در تاریکی است که هر کس در ظلمت قرار گیرد از نور آن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بشنوید و سخنانم را حفظ کنید و گوشهای قلب خود را آماده سازید تا کلامم را کاملا بفهمید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مثلی بینکم کمثل السّراج فی الظّلمة،یستضیء به من ولجها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فاسمعوا أیّها النّاس و عوا </w:t>
      </w:r>
      <w:r>
        <w:rPr>
          <w:rStyle w:val="FootnoteAnchor"/>
          <w:rtl w:val="true"/>
        </w:rPr>
        <w:footnoteReference w:id="327"/>
      </w:r>
      <w:r>
        <w:rPr>
          <w:rFonts w:ascii="IRNazanin" w:hAnsi="IRNazanin" w:eastAsia="IRNazanin"/>
          <w:color w:val="111111"/>
          <w:sz w:val="28"/>
          <w:sz w:val="28"/>
          <w:szCs w:val="28"/>
          <w:rtl w:val="true"/>
          <w:lang w:bidi="fa-IR"/>
        </w:rPr>
        <w:t>،و أحضروا آذان قلوبکم تفهموا</w:t>
      </w:r>
      <w:r>
        <w:rPr>
          <w:rFonts w:eastAsia="IRNazanin" w:cs="IRNazanin"/>
          <w:color w:val="111111"/>
          <w:sz w:val="28"/>
          <w:szCs w:val="28"/>
          <w:rtl w:val="true"/>
          <w:lang w:bidi="fa-IR"/>
        </w:rPr>
        <w:t xml:space="preserve">) . </w:t>
      </w:r>
      <w:bookmarkStart w:id="474" w:name="pg13950_178207"/>
    </w:p>
    <w:p>
      <w:pPr>
        <w:pStyle w:val="BookText"/>
        <w:rPr/>
      </w:pPr>
      <w:bookmarkEnd w:id="474"/>
      <w:r>
        <w:rPr>
          <w:rFonts w:ascii="IRNazanin" w:hAnsi="IRNazanin" w:eastAsia="IRNazanin"/>
          <w:color w:val="111111"/>
          <w:sz w:val="28"/>
          <w:sz w:val="28"/>
          <w:szCs w:val="28"/>
          <w:rtl w:val="true"/>
          <w:lang w:bidi="fa-IR"/>
        </w:rPr>
        <w:t>آری امام علیه السّلام هنگامی که حوادث تلخ آینده و ظلمات فتنه‌ها را پیش‌بینی می‌کند راه نجات آن را نیز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سخنانی را که من می‌گویم به خوبی بشنوید و حفظ کنید و دقیقا در آن بیندیشید برای نجات شما از شرّ اشرار و فتنه‌های فتنه‌جویان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وجود خود را به چراغی پر نور در میان امواج ظلمت،تشبیه کرده و به مردم دستور می‌دهد به سوی این چراغ بیایند و در حوزه پرتوافشانی آن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دستور می‌دهند سخنان را بشنوند و نگهداری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می‌دهد که درباره آن تعمق نمایند و حقیقت آن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تفاوت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أیّها النّاس و 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أحضروا آذان قلوبکم تفهموا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شنیدن و درک کردن و نگهداری نمودن و دیگری دقت کردن و به عمق آن رسیدن را می‌گوید</w:t>
      </w:r>
      <w:r>
        <w:rPr>
          <w:rFonts w:eastAsia="IRNazanin" w:cs="IRNazanin"/>
          <w:color w:val="111111"/>
          <w:sz w:val="28"/>
          <w:szCs w:val="28"/>
          <w:rtl w:val="true"/>
          <w:lang w:bidi="fa-IR"/>
        </w:rPr>
        <w:t>).</w:t>
      </w:r>
    </w:p>
    <w:p>
      <w:pPr>
        <w:pStyle w:val="Heading4"/>
        <w:numPr>
          <w:ilvl w:val="3"/>
          <w:numId w:val="1"/>
        </w:numPr>
        <w:rPr/>
      </w:pPr>
      <w:bookmarkStart w:id="475" w:name="__RefHeading___Toc574870_3381743652"/>
      <w:bookmarkStart w:id="476" w:name="_Toc176"/>
      <w:bookmarkEnd w:id="475"/>
      <w:r>
        <w:rPr>
          <w:rtl w:val="true"/>
        </w:rPr>
        <w:t>نکته</w:t>
      </w:r>
      <w:r>
        <w:rPr>
          <w:rtl w:val="true"/>
        </w:rPr>
        <w:t xml:space="preserve">: </w:t>
      </w:r>
      <w:r>
        <w:rPr>
          <w:rtl w:val="true"/>
        </w:rPr>
        <w:t>کنار رفتن از برابر امواج فتنه‌ها</w:t>
      </w:r>
      <w:bookmarkEnd w:id="476"/>
    </w:p>
    <w:p>
      <w:pPr>
        <w:pStyle w:val="BookText"/>
        <w:rPr/>
      </w:pPr>
      <w:r>
        <w:rPr>
          <w:rFonts w:ascii="IRNazanin" w:hAnsi="IRNazanin" w:eastAsia="IRNazanin"/>
          <w:color w:val="111111"/>
          <w:sz w:val="28"/>
          <w:sz w:val="28"/>
          <w:szCs w:val="28"/>
          <w:rtl w:val="true"/>
          <w:lang w:bidi="fa-IR"/>
        </w:rPr>
        <w:t>کنار رفتن از برابر امواج فتنه‌ها</w:t>
      </w:r>
    </w:p>
    <w:p>
      <w:pPr>
        <w:pStyle w:val="BookText"/>
        <w:rPr/>
      </w:pPr>
      <w:r>
        <w:rPr>
          <w:rFonts w:ascii="IRNazanin" w:hAnsi="IRNazanin" w:eastAsia="IRNazanin"/>
          <w:color w:val="111111"/>
          <w:sz w:val="28"/>
          <w:sz w:val="28"/>
          <w:szCs w:val="28"/>
          <w:rtl w:val="true"/>
          <w:lang w:bidi="fa-IR"/>
        </w:rPr>
        <w:t>گاه فتنه‌هایی در جوامع بشری بروز می‌کند که افراد باایمان نه قادر بر دفع آن هستند و نه توان تشکیل یک گروه مبارز را دارند و افرادی که مستقیما در برابر این فتنه‌ها قرار گیرند و خود را به آب و آتش بزنند،سرنوشتی جز شکست و نابودی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در چنین شرایطی،کنار رفتن از جلو سیلاب فتنه و در انتظار یافتن فرصت مناسب برای قلع و قمع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اقدامات نسنجیده،نتیجه‌ای جز هدر دادن نیروها و از بین بردن فرصتهای آینده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نهی از قیامها در عصر امامان معصوم نیز همین است و این در واقع شاخه‌ای از شاخه‌های تقیّه است؛تقیّه‌ای که فلسفه‌اش حفظ نیروها برای استفاده از فرصت مناسب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 المؤمنین علیه السّلام با اینکه شجاع‌ترین فرد امت و از مبارزان صف اوّل در مقابل دشمنان اسلام بود در خطبه بالا به نکته دقیقی که گفته شد توجه می‌دهد و بر آن تأکید می‌کند</w:t>
      </w:r>
      <w:r>
        <w:rPr>
          <w:rFonts w:eastAsia="IRNazanin" w:cs="IRNazanin"/>
          <w:color w:val="111111"/>
          <w:sz w:val="28"/>
          <w:szCs w:val="28"/>
          <w:rtl w:val="true"/>
          <w:lang w:bidi="fa-IR"/>
        </w:rPr>
        <w:t xml:space="preserve">. </w:t>
      </w:r>
      <w:bookmarkStart w:id="477" w:name="pg13950_178208"/>
    </w:p>
    <w:p>
      <w:pPr>
        <w:pStyle w:val="Heading2"/>
        <w:numPr>
          <w:ilvl w:val="1"/>
          <w:numId w:val="1"/>
        </w:numPr>
        <w:rPr/>
      </w:pPr>
      <w:bookmarkStart w:id="478" w:name="__RefHeading___Toc574872_3381743652"/>
      <w:bookmarkStart w:id="479" w:name="_Toc177"/>
      <w:bookmarkEnd w:id="477"/>
      <w:bookmarkEnd w:id="478"/>
      <w:r>
        <w:rPr>
          <w:rtl w:val="true"/>
        </w:rPr>
        <w:t xml:space="preserve">خطبۀ </w:t>
      </w:r>
      <w:r>
        <w:rPr/>
        <w:t>188</w:t>
      </w:r>
      <w:r>
        <w:rPr>
          <w:rtl w:val="true"/>
        </w:rPr>
        <w:t xml:space="preserve">: </w:t>
      </w:r>
      <w:r>
        <w:rPr>
          <w:rtl w:val="true"/>
        </w:rPr>
        <w:t xml:space="preserve">توصیه مردم به امور مهمّ </w:t>
      </w:r>
      <w:r>
        <w:rPr>
          <w:rtl w:val="true"/>
        </w:rPr>
        <w:t>(</w:t>
      </w:r>
      <w:r>
        <w:rPr>
          <w:rtl w:val="true"/>
        </w:rPr>
        <w:t xml:space="preserve">تقوی </w:t>
      </w:r>
      <w:r>
        <w:rPr>
          <w:rtl w:val="true"/>
        </w:rPr>
        <w:t xml:space="preserve">- </w:t>
      </w:r>
      <w:r>
        <w:rPr>
          <w:rtl w:val="true"/>
        </w:rPr>
        <w:t xml:space="preserve">نعمت های الهی </w:t>
      </w:r>
      <w:r>
        <w:rPr>
          <w:rtl w:val="true"/>
        </w:rPr>
        <w:t xml:space="preserve">- </w:t>
      </w:r>
      <w:r>
        <w:rPr>
          <w:rtl w:val="true"/>
        </w:rPr>
        <w:t xml:space="preserve">غفلت و </w:t>
      </w:r>
      <w:r>
        <w:rPr>
          <w:rtl w:val="true"/>
        </w:rPr>
        <w:t>...)</w:t>
      </w:r>
      <w:bookmarkEnd w:id="479"/>
    </w:p>
    <w:p>
      <w:pPr>
        <w:pStyle w:val="Heading3"/>
        <w:numPr>
          <w:ilvl w:val="2"/>
          <w:numId w:val="1"/>
        </w:numPr>
        <w:rPr/>
      </w:pPr>
      <w:bookmarkStart w:id="480" w:name="__RefHeading___Toc574874_3381743652"/>
      <w:bookmarkStart w:id="481" w:name="_Toc178"/>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الوصیّة بأمور</w:t>
      </w:r>
    </w:p>
    <w:p>
      <w:pPr>
        <w:pStyle w:val="BookText"/>
        <w:rPr/>
      </w:pP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مردم را به امور مهمّی توصیه می‌کند</w:t>
      </w:r>
    </w:p>
    <w:p>
      <w:pPr>
        <w:pStyle w:val="Heading3"/>
        <w:numPr>
          <w:ilvl w:val="2"/>
          <w:numId w:val="1"/>
        </w:numPr>
        <w:rPr/>
      </w:pPr>
      <w:bookmarkStart w:id="482" w:name="__RefHeading___Toc574876_3381743652"/>
      <w:bookmarkStart w:id="483" w:name="_Toc179"/>
      <w:bookmarkEnd w:id="482"/>
      <w:r>
        <w:rPr>
          <w:rtl w:val="true"/>
        </w:rPr>
        <w:t>خطبه در یک نگاه</w:t>
      </w:r>
      <w:bookmarkEnd w:id="483"/>
    </w:p>
    <w:p>
      <w:pPr>
        <w:pStyle w:val="BookText"/>
        <w:rPr/>
      </w:pPr>
      <w:r>
        <w:rPr>
          <w:rFonts w:ascii="IRNazanin" w:hAnsi="IRNazanin" w:eastAsia="IRNazanin"/>
          <w:color w:val="111111"/>
          <w:sz w:val="28"/>
          <w:sz w:val="28"/>
          <w:szCs w:val="28"/>
          <w:rtl w:val="true"/>
          <w:lang w:bidi="fa-IR"/>
        </w:rPr>
        <w:t>در این خطبه،امام علیه السّلام به سه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همه مردم را به تقوا و پرهیزکاری و اجتناب از معصیت خداوند سفارش می‌کند و نعمتهای الهی را به آنها یادآور می‌شود تا انگیزه‌ای باشد بر تقوا و اطاعت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همگان را به یادآوری مرگ و انتقال از دنیا و چگونگی این انتقال سفارش می‌کند،با تعبیراتی تکان‌دهنده که می‌تواند عامل دیگری بر اطاعت و ترک گناه باشد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نکته سوم هشدار می‌دهد که روزها و شبها و ساعات عمر به سرعت می‌گذرد،به‌پا خیزید و خانه آخرت خویش را آباد کنید</w:t>
      </w:r>
      <w:r>
        <w:rPr>
          <w:rFonts w:eastAsia="IRNazanin" w:cs="IRNazanin"/>
          <w:color w:val="111111"/>
          <w:sz w:val="28"/>
          <w:szCs w:val="28"/>
          <w:rtl w:val="true"/>
          <w:lang w:bidi="fa-IR"/>
        </w:rPr>
        <w:t>.</w:t>
      </w:r>
      <w:bookmarkStart w:id="484" w:name="pg13950_178210"/>
    </w:p>
    <w:p>
      <w:pPr>
        <w:pStyle w:val="Heading3"/>
        <w:numPr>
          <w:ilvl w:val="2"/>
          <w:numId w:val="1"/>
        </w:numPr>
        <w:rPr/>
      </w:pPr>
      <w:bookmarkStart w:id="485" w:name="__RefHeading___Toc574878_3381743652"/>
      <w:bookmarkStart w:id="486" w:name="_Toc180"/>
      <w:bookmarkEnd w:id="484"/>
      <w:bookmarkEnd w:id="485"/>
      <w:r>
        <w:rPr>
          <w:rtl w:val="true"/>
        </w:rPr>
        <w:t>بخش اوّل</w:t>
      </w:r>
      <w:bookmarkEnd w:id="486"/>
    </w:p>
    <w:p>
      <w:pPr>
        <w:pStyle w:val="Heading4"/>
        <w:numPr>
          <w:ilvl w:val="3"/>
          <w:numId w:val="1"/>
        </w:numPr>
        <w:rPr/>
      </w:pPr>
      <w:bookmarkStart w:id="487" w:name="__RefHeading___Toc574880_3381743652"/>
      <w:bookmarkStart w:id="488" w:name="_Toc18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أوصیکم،أیّها النّاس،بتقوی اللّه و کثرة حمده علی آلائه إلیکم،و نعمائه علیکم،و بلائه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خصّکم بنعمة،و تدارککم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أعورتم له فسترکم،و تعرّضتم لأخذه فأمهلکم</w:t>
      </w:r>
      <w:r>
        <w:rPr>
          <w:rFonts w:eastAsia="IRNazanin" w:cs="IRNazanin"/>
          <w:color w:val="111111"/>
          <w:sz w:val="28"/>
          <w:szCs w:val="28"/>
          <w:rtl w:val="true"/>
          <w:lang w:bidi="fa-IR"/>
        </w:rPr>
        <w:t>!</w:t>
      </w:r>
    </w:p>
    <w:p>
      <w:pPr>
        <w:pStyle w:val="Heading4"/>
        <w:numPr>
          <w:ilvl w:val="3"/>
          <w:numId w:val="1"/>
        </w:numPr>
        <w:rPr/>
      </w:pPr>
      <w:bookmarkStart w:id="489" w:name="__RefHeading___Toc574882_3381743652"/>
      <w:bookmarkStart w:id="490" w:name="_Toc182"/>
      <w:bookmarkEnd w:id="489"/>
      <w:r>
        <w:rPr>
          <w:rtl w:val="true"/>
        </w:rPr>
        <w:t>ترجمه</w:t>
      </w:r>
      <w:bookmarkEnd w:id="490"/>
    </w:p>
    <w:p>
      <w:pPr>
        <w:pStyle w:val="BookText"/>
        <w:rPr/>
      </w:pPr>
      <w:r>
        <w:rPr>
          <w:rFonts w:ascii="IRNazanin" w:hAnsi="IRNazanin" w:eastAsia="IRNazanin"/>
          <w:color w:val="111111"/>
          <w:sz w:val="28"/>
          <w:sz w:val="28"/>
          <w:szCs w:val="28"/>
          <w:rtl w:val="true"/>
          <w:lang w:bidi="fa-IR"/>
        </w:rPr>
        <w:t>ای مردم شما را به تقوای الهی و شکر بسیار خداوند در برابر نعمتهای معنوی و مادی که به شما بخشیده و در برابر آزمایشهایش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ترفیع مقام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نعمتهایی که خداوند ویژه شما قرار داد و شما را مشمول رحمت خاص خود گردانید،شما عیبهای خویش را آشکار کردید و او پوشاند،خود را در معرض مجاز آتش قرار دادید؛اما او به شما مهلت داد</w:t>
      </w:r>
      <w:r>
        <w:rPr>
          <w:rFonts w:eastAsia="IRNazanin" w:cs="IRNazanin"/>
          <w:color w:val="111111"/>
          <w:sz w:val="28"/>
          <w:szCs w:val="28"/>
          <w:rtl w:val="true"/>
          <w:lang w:bidi="fa-IR"/>
        </w:rPr>
        <w:t>.</w:t>
      </w:r>
    </w:p>
    <w:p>
      <w:pPr>
        <w:pStyle w:val="Heading4"/>
        <w:numPr>
          <w:ilvl w:val="3"/>
          <w:numId w:val="1"/>
        </w:numPr>
        <w:rPr/>
      </w:pPr>
      <w:bookmarkStart w:id="491" w:name="__RefHeading___Toc574884_3381743652"/>
      <w:bookmarkStart w:id="492" w:name="_Toc183"/>
      <w:bookmarkEnd w:id="491"/>
      <w:r>
        <w:rPr>
          <w:rtl w:val="true"/>
        </w:rPr>
        <w:t>شرح و تفسیر</w:t>
      </w:r>
      <w:r>
        <w:rPr>
          <w:rtl w:val="true"/>
        </w:rPr>
        <w:t xml:space="preserve">: </w:t>
      </w:r>
      <w:r>
        <w:rPr>
          <w:rtl w:val="true"/>
        </w:rPr>
        <w:t>توصیه به تقوا و شکر</w:t>
      </w:r>
      <w:bookmarkEnd w:id="492"/>
    </w:p>
    <w:p>
      <w:pPr>
        <w:pStyle w:val="BookText"/>
        <w:rPr/>
      </w:pPr>
      <w:r>
        <w:rPr>
          <w:rFonts w:ascii="IRNazanin" w:hAnsi="IRNazanin" w:eastAsia="IRNazanin"/>
          <w:color w:val="111111"/>
          <w:sz w:val="28"/>
          <w:sz w:val="28"/>
          <w:szCs w:val="28"/>
          <w:rtl w:val="true"/>
          <w:lang w:bidi="fa-IR"/>
        </w:rPr>
        <w:t>توصیه به تقوا و شکر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همان‌گونه که قبلا اشاره شد همه مخاطبان خود را به تقوا و حمد و سپاس الهی در برابر نعمتها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به تقوای الهی و شکر بسیار خداوند در برابر نعمتهای معنوی و مادی که به شما بخشیده و در برابر آزمایشهایش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ترفیع مقام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أیّها النّاس،بتقوی اللّه و کثرة حمده علی آلائه إلیکم،و نعمائه علیکم،و بلائه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لدیکم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 به یک معنا که همان نعمت‌ها است به کار می‌رود؛ولی بعضی معتقدند که آلاء اشاره به نعمتهای معنوی و نعماء اشاره به نعمتهای مادی است،مخصوصا هنگامی که این دو واژه در کنار هم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آزمایش و امتحان و گاه به معنای حوادث خیر یا شر می‌آید و در جمله بالا به تناسب جمله‌های قبل از آن به معنای حوادث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حوادث دردناکی است که خداوند،انسان را با آن آزمایش می‌کند و سبب ارتقای رتبه و فزونی پاداش او در درگاه خدا می‌شود که از این نظر نعمت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سخن امام علیه السّلام شبیه همان چیزی است که علمای کلام در بحث معرفة اللّه بر آن تکیه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اصلی این بحث همان مسئله شکر منعم است،زیرا انسان خود را غرق نعمتهایی می‌بیند و چون که شکر بخشنده نعمت در فطرت آدمی نهفته است،به فکر بخشنده نعمت می‌افتد،به سراغ او می‌رود تا او را بشناسد و همین امر می‌تواند سبب اطاعت او و ترک عصیانش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شرح بعضی از این نعمتها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نعمتهایی که خداوند ویژه شما قرار داد و شما را مشمول رحمت خاص خود گردانید،شما عیبهای خویش را آشکار کردید و او پوشاند،و خود را در معرض مجاز آتش قرار دادید؛اما او به </w:t>
      </w:r>
    </w:p>
    <w:p>
      <w:pPr>
        <w:pStyle w:val="BookText"/>
        <w:rPr/>
      </w:pPr>
      <w:r>
        <w:rPr>
          <w:rFonts w:ascii="IRNazanin" w:hAnsi="IRNazanin" w:eastAsia="IRNazanin"/>
          <w:color w:val="111111"/>
          <w:sz w:val="28"/>
          <w:sz w:val="28"/>
          <w:szCs w:val="28"/>
          <w:rtl w:val="true"/>
          <w:lang w:bidi="fa-IR"/>
        </w:rPr>
        <w:t>شما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خصّکم بنعمة،و تدارککم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أعورتم </w:t>
      </w:r>
      <w:r>
        <w:rPr>
          <w:rStyle w:val="FootnoteAnchor"/>
          <w:rtl w:val="true"/>
        </w:rPr>
        <w:footnoteReference w:id="330"/>
      </w:r>
      <w:r>
        <w:rPr>
          <w:rFonts w:ascii="IRNazanin" w:hAnsi="IRNazanin" w:eastAsia="IRNazanin"/>
          <w:color w:val="111111"/>
          <w:sz w:val="28"/>
          <w:sz w:val="28"/>
          <w:szCs w:val="28"/>
          <w:rtl w:val="true"/>
          <w:lang w:bidi="fa-IR"/>
        </w:rPr>
        <w:t xml:space="preserve">له فسترکم،و تعرّضتم لأخذه </w:t>
      </w:r>
      <w:r>
        <w:rPr>
          <w:rStyle w:val="FootnoteAnchor"/>
          <w:rtl w:val="true"/>
        </w:rPr>
        <w:footnoteReference w:id="331"/>
      </w:r>
      <w:r>
        <w:rPr>
          <w:rFonts w:ascii="IRNazanin" w:hAnsi="IRNazanin" w:eastAsia="IRNazanin"/>
          <w:color w:val="111111"/>
          <w:sz w:val="28"/>
          <w:sz w:val="28"/>
          <w:szCs w:val="28"/>
          <w:rtl w:val="true"/>
          <w:lang w:bidi="fa-IR"/>
        </w:rPr>
        <w:t>فأمهلکم</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نخست اشاره به نعمتها و رحمتهایی می‌کند که اختصاص به این امت دارد؛مانند خاتمیت پیامبر اکرم صلّی اللّه علیه و اله و بهترین امت بودن و عدم نزول بلا بر امت، تا هنگامی که پیامبر در میان آنهاست یا مشغول استغفارند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به مسئله پرده‌پوشی پروردگار در مقابل پرده‌دری افراد گنهکار،همچنین دادن فرصت کافی برای توبه و بازگشت به سوی خود و عدم تعجیل در مجازات آنها می‌پردازد که هریک از آنها نعمتی بسیار بزرگ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3950_178214"/>
      <w:bookmarkStart w:id="494" w:name="pg13950_178214"/>
      <w:bookmarkEnd w:id="494"/>
    </w:p>
    <w:p>
      <w:pPr>
        <w:pStyle w:val="Heading3"/>
        <w:numPr>
          <w:ilvl w:val="2"/>
          <w:numId w:val="1"/>
        </w:numPr>
        <w:rPr/>
      </w:pPr>
      <w:bookmarkStart w:id="495" w:name="pg13950_178214"/>
      <w:bookmarkStart w:id="496" w:name="__RefHeading___Toc574886_3381743652"/>
      <w:bookmarkStart w:id="497" w:name="_Toc184"/>
      <w:bookmarkEnd w:id="495"/>
      <w:bookmarkEnd w:id="496"/>
      <w:r>
        <w:rPr>
          <w:rtl w:val="true"/>
        </w:rPr>
        <w:t>بخش دوم</w:t>
      </w:r>
      <w:bookmarkEnd w:id="497"/>
    </w:p>
    <w:p>
      <w:pPr>
        <w:pStyle w:val="Heading4"/>
        <w:numPr>
          <w:ilvl w:val="3"/>
          <w:numId w:val="1"/>
        </w:numPr>
        <w:rPr/>
      </w:pPr>
      <w:bookmarkStart w:id="498" w:name="__RefHeading___Toc574888_3381743652"/>
      <w:bookmarkStart w:id="499" w:name="_Toc18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و أوصیکم بذکر الموت و إقلال الغفلة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غفلتکم عمّا لیس یغفلکم،و طمعکم فیمن لیس یمهلکم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 حملوا إلی قبورهم غیر راکبین،و أنزلوا فیها غیر نازلین،فکأنّهم لم یکونوا للدّنیا عمّارا،و کأنّ الآخرة لم تزل لهم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أوحشوا ما کانوا یوطنون،و أوطنوا ما کانوا یوحشون،و اشتغلوا بما فارقوا،و أضاعوا ما إلیه انتقلوا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انتقالا،و لا فی حسن یستطیعون ازدیادا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 بالدّنیا فغرّتهم،و وثقوا بها فصرعتهم</w:t>
      </w:r>
      <w:r>
        <w:rPr>
          <w:rFonts w:eastAsia="IRNazanin" w:cs="IRNazanin"/>
          <w:color w:val="111111"/>
          <w:sz w:val="28"/>
          <w:szCs w:val="28"/>
          <w:rtl w:val="true"/>
          <w:lang w:bidi="fa-IR"/>
        </w:rPr>
        <w:t>.</w:t>
      </w:r>
    </w:p>
    <w:p>
      <w:pPr>
        <w:pStyle w:val="Heading4"/>
        <w:numPr>
          <w:ilvl w:val="3"/>
          <w:numId w:val="1"/>
        </w:numPr>
        <w:rPr/>
      </w:pPr>
      <w:bookmarkStart w:id="500" w:name="__RefHeading___Toc574890_3381743652"/>
      <w:bookmarkStart w:id="501" w:name="_Toc186"/>
      <w:bookmarkEnd w:id="500"/>
      <w:r>
        <w:rPr>
          <w:rtl w:val="true"/>
        </w:rPr>
        <w:t>ترجمه</w:t>
      </w:r>
      <w:bookmarkEnd w:id="5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یادآوری مرگ و کاستن غفلت از آن توصیه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غافل می‌شوید از چیزی که او از شما غافل نمی‌شود؟چگونه طمع می‌ورزید 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 مهلت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 و اندرزدهنده برای شما مردگانی هستند که با چشم خود آنها را می‌بینید که آنها را به سوی قبرهایشان می‌برند بی‌آنکه اختیاری از خود داشته باشند و در میان قبر می‌گذارند بی‌آن 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دنیا بیگانه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هرگز به عمران آن نپرداختند و چنان به آخرت می‌پیوندند که گویی همیشه وطنشان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وطنشان بود وحشت و دوری می‌کنند و آنجا را که از آن وحشت داشتند وطن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دنیا به چیزی مشغول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جدا گشتند،و جایی که به آن منتقل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تباه کردند،نه قدرت دارند از عمل زشتی که انجام داده‌اند کنار روند و نه می‌توانند بر کارهای </w:t>
      </w:r>
      <w:bookmarkStart w:id="502" w:name="pg13950_178215"/>
    </w:p>
    <w:p>
      <w:pPr>
        <w:pStyle w:val="BookText"/>
        <w:rPr/>
      </w:pPr>
      <w:bookmarkEnd w:id="502"/>
      <w:r>
        <w:rPr>
          <w:rFonts w:ascii="IRNazanin" w:hAnsi="IRNazanin" w:eastAsia="IRNazanin"/>
          <w:color w:val="111111"/>
          <w:sz w:val="28"/>
          <w:sz w:val="28"/>
          <w:szCs w:val="28"/>
          <w:rtl w:val="true"/>
          <w:lang w:bidi="fa-IR"/>
        </w:rPr>
        <w:t>نیک خود چیزی بیفزایند،آنها به دنیا انس گرفتند و فریبشان داد و به آن اعتماد کردند و بر زمینشان زد</w:t>
      </w:r>
      <w:r>
        <w:rPr>
          <w:rFonts w:eastAsia="IRNazanin" w:cs="IRNazanin"/>
          <w:color w:val="111111"/>
          <w:sz w:val="28"/>
          <w:szCs w:val="28"/>
          <w:rtl w:val="true"/>
          <w:lang w:bidi="fa-IR"/>
        </w:rPr>
        <w:t>!</w:t>
      </w:r>
    </w:p>
    <w:p>
      <w:pPr>
        <w:pStyle w:val="Heading4"/>
        <w:numPr>
          <w:ilvl w:val="3"/>
          <w:numId w:val="1"/>
        </w:numPr>
        <w:rPr/>
      </w:pPr>
      <w:bookmarkStart w:id="503" w:name="__RefHeading___Toc574892_3381743652"/>
      <w:bookmarkStart w:id="504" w:name="_Toc187"/>
      <w:bookmarkEnd w:id="503"/>
      <w:r>
        <w:rPr>
          <w:rtl w:val="true"/>
        </w:rPr>
        <w:t>شرح و تفسیر</w:t>
      </w:r>
      <w:r>
        <w:rPr>
          <w:rtl w:val="true"/>
        </w:rPr>
        <w:t xml:space="preserve">: </w:t>
      </w:r>
      <w:r>
        <w:rPr>
          <w:rtl w:val="true"/>
        </w:rPr>
        <w:t>بهترین واعظ</w:t>
      </w:r>
      <w:r>
        <w:rPr>
          <w:rtl w:val="true"/>
        </w:rPr>
        <w:t>!</w:t>
      </w:r>
      <w:bookmarkEnd w:id="504"/>
    </w:p>
    <w:p>
      <w:pPr>
        <w:pStyle w:val="BookText"/>
        <w:rPr/>
      </w:pPr>
      <w:r>
        <w:rPr>
          <w:rFonts w:ascii="IRNazanin" w:hAnsi="IRNazanin" w:eastAsia="IRNazanin"/>
          <w:color w:val="111111"/>
          <w:sz w:val="28"/>
          <w:sz w:val="28"/>
          <w:szCs w:val="28"/>
          <w:rtl w:val="true"/>
          <w:lang w:bidi="fa-IR"/>
        </w:rPr>
        <w:t>بهترین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بخش از خطبه به نکته مهمی اشاره می‌کند که می‌تواند انگیزه نیرومندی برای تقوا که در بخش گذشته آمد،بوده باشد و آن ذکر مرگ است؛نخست به بیان سفارشی کلّی درباره مرگ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یادآوری مرگ و کاستن غفلت از آن توصیه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غافل می‌شوید از چیزی که او از شما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طمع می‌ورزید در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مهلت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أوصیکم بذکر الموت و إقلال الغفلة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غفلتکم عمّا لیس یغفلکم،و طمعکم فیمن لیس یمهلکم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عقلی اجازه نمی‌دهد انسان از حادثه‌ای که به هرحال در انتظار اوست، غافل بماند و از چیزی که راه گریزی ندارد امید واهی فرار ببندد،عاقل کسی است که این واقعیت را بپذیرد که مرگ سرنوشت حتمی همه انسانها،بلکه همه موجودات است و به گفته شاعر که اشاره به قبر خویش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باشی و به هر جا برسی آخرین منزل هستی این است</w:t>
      </w:r>
    </w:p>
    <w:p>
      <w:pPr>
        <w:pStyle w:val="BookText"/>
        <w:rPr/>
      </w:pPr>
      <w:r>
        <w:rPr>
          <w:rFonts w:ascii="IRNazanin" w:hAnsi="IRNazanin" w:eastAsia="IRNazanin"/>
          <w:color w:val="111111"/>
          <w:sz w:val="28"/>
          <w:sz w:val="28"/>
          <w:szCs w:val="28"/>
          <w:rtl w:val="true"/>
          <w:lang w:bidi="fa-IR"/>
        </w:rPr>
        <w:t xml:space="preserve">سپس امام علیه السّلام به شرح دقیق و تکان‌دهنده‌ای از لحظات مرگ و حوادث آن در ضمن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و پرمعنا می‌پردازد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 و اندرز دهنده برای شما مردگانی هستند که با چشم خود آنها را می‌بینید که آنها را به سوی قبرهایشان می‌برند بی‌آنکه اختیاری از خود داشته باشند و در میان قبر می‌گذارند بی‌آن 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فکفی واعظا بموتی </w:t>
      </w:r>
    </w:p>
    <w:p>
      <w:pPr>
        <w:pStyle w:val="BookText"/>
        <w:rPr/>
      </w:pPr>
      <w:r>
        <w:rPr>
          <w:rFonts w:ascii="IRNazanin" w:hAnsi="IRNazanin" w:eastAsia="IRNazanin"/>
          <w:color w:val="111111"/>
          <w:sz w:val="28"/>
          <w:sz w:val="28"/>
          <w:szCs w:val="28"/>
          <w:rtl w:val="true"/>
          <w:lang w:bidi="fa-IR"/>
        </w:rPr>
        <w:t>عاینتموهم،حملوا إلی قبورهم غیر راکبین،و أنزلوا فیها غیر نازلین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دوش مردم سوارند و به سوی منزلگاه ابدی خویش پیش می‌روند بی‌آنکه از خود اختیاری داشته باشند و آنان را در حفره قبر وارد می‌کنند بی‌آنکه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دو وصف دیگر،سرنوشت آنها را روشن‌تر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دنیا بیگانه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هرگز به عمران آن نپرداخته‌اند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آخرت می‌پیوندند که گویی همیشه وطنشان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فکأنّهم لم یکونوا للدّنیا عمّارا </w:t>
      </w:r>
      <w:r>
        <w:rPr>
          <w:rStyle w:val="FootnoteAnchor"/>
          <w:rtl w:val="true"/>
        </w:rPr>
        <w:footnoteReference w:id="332"/>
      </w:r>
      <w:r>
        <w:rPr>
          <w:rFonts w:ascii="IRNazanin" w:hAnsi="IRNazanin" w:eastAsia="IRNazanin"/>
          <w:color w:val="111111"/>
          <w:sz w:val="28"/>
          <w:sz w:val="28"/>
          <w:szCs w:val="28"/>
          <w:rtl w:val="true"/>
          <w:lang w:bidi="fa-IR"/>
        </w:rPr>
        <w:t>، و کأنّ الآخرة لم تزل لهم دارا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همه چیز در یک لحظه تمام می‌شود و به قدری از دنیا فاصله می‌گیرند که گویی هرگز در آن نمی‌زیستند و چنان به آخرت نزدیک می‌شوند که گویی از ازل در آنجا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وطنشان بود وحشت و دوری می‌کنند و آنجا را که از آن وحشت داشتند به عنوان وطن برمی‌گزینند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أوحشوا ما کانوا یوطنون،و أوطنوا ما کانوا یوحشون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کنار قبرستانهای خاموش عبور می‌کردند،از دیدن منظره قبرستان در وحشت فرومی‌رفتند و روی از آن برمی‌گرداندند،به ویژه اگر هنگام شب عبورشان به قبرستان می‌افتاد؛ولی اکنون آنجا وطن آنها شده است و اگر آنها را با این حال به خانه و کاشانه‌شان بازگردانند هم مردم از آنها وحشت می‌کنند و هم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درک و شعوری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وحشت می‌کردند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مشکل مهم آنها این است که سرای آخرت را آباد نکردند و هرچه نیرو داشتند بر سر عمران سرای دنیا گذاشتند همان‌گونه که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به چیزی مشغول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جدا گشتند،و جایی </w:t>
      </w:r>
    </w:p>
    <w:p>
      <w:pPr>
        <w:pStyle w:val="BookText"/>
        <w:rPr/>
      </w:pPr>
      <w:r>
        <w:rPr>
          <w:rFonts w:ascii="IRNazanin" w:hAnsi="IRNazanin" w:eastAsia="IRNazanin"/>
          <w:color w:val="111111"/>
          <w:sz w:val="28"/>
          <w:sz w:val="28"/>
          <w:szCs w:val="28"/>
          <w:rtl w:val="true"/>
          <w:lang w:bidi="fa-IR"/>
        </w:rPr>
        <w:t>که به آن منتقل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اشتغلوا بما فارقوا،و أضاعوا ما إلیه انتقلوا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بدتر که راه جبران بسته است،آن‌گونه که امام به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قدرت دارند از عمل زشتی که انجام داده‌اند کنار روند و نه می‌توانند بر کارهای نیک خود چیزی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انتقالا،و لا فی حسن یستطیعون ازدیادا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میوه‌ای که از درخت جدا شد خواه رسیده باشد یا کال،ممکن است به شاخه‌ها بازگردد و راه خود را ادامه دهد؟آیا فرزندی که از مادر متولّد می‌شود خواه جنین کامل باشد یا ناقص،امکان دارد به رحم مادر بازگردد و به تکامل خویش ادامه دهد؟هرگز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راهیان دیار آخرت نیز چنین‌اند،امکان بازگشتی به دنیا ندارند و به همین دلیل،پرونده اعمال آنها برای همیشه بسته می‌شود؛نه خطایی را می‌توانند جبران کنند و نه حسنه‌ای بر حسنات بیفزایند و بزرگ‌ترین مصیبت برای دنیاپرستان گنهکار و آلوده همین مصیبت است وگرنه مردن اگر توأم با اعمال صالح باشد نه تنها مصیبت نیست،بلکه سعادت است و رحمت؛شکستن قفس و آزاد شدن مرغ روح انسان و پرواز آن در فضای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مولای متقیان علی علیه السّلام هنگامی که ضربه اشقی الاولین و الآخرین،عبد الرحمن بن ملجم بر فرق مبارکش وارد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 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آخر این فقره به بیان دلیل این ناکامی و تیره‌روزی می‌پردازد،می‌فرماید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موجب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دنیا انس گرفتند و فریبشان داد و به آن اعتماد کردند و بر زمینشان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أنسوا بالدّنیا فغرّتهم،و وثقوا بها فصرعتهم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اعتماد بر دنیا همچون اعتماد بر سراب است که انسان را در بیابان سوزانی به </w:t>
      </w:r>
      <w:bookmarkStart w:id="505" w:name="pg13950_178218"/>
    </w:p>
    <w:p>
      <w:pPr>
        <w:pStyle w:val="BookText"/>
        <w:rPr/>
      </w:pPr>
      <w:bookmarkEnd w:id="505"/>
      <w:r>
        <w:rPr>
          <w:rFonts w:ascii="IRNazanin" w:hAnsi="IRNazanin" w:eastAsia="IRNazanin"/>
          <w:color w:val="111111"/>
          <w:sz w:val="28"/>
          <w:sz w:val="28"/>
          <w:szCs w:val="28"/>
          <w:rtl w:val="true"/>
          <w:lang w:bidi="fa-IR"/>
        </w:rPr>
        <w:t>دنبال خود می‌کشد و تشنه‌تر می‌کند و سرانجام امید او را به یأس مبدّل می‌سازد و یا همچون اعتماد بر دیواری شکسته است که به زودی فرومی‌ریزد و انسان زیر آوار آن می‌ماند</w:t>
      </w:r>
      <w:r>
        <w:rPr>
          <w:rFonts w:eastAsia="IRNazanin" w:cs="IRNazanin"/>
          <w:color w:val="111111"/>
          <w:sz w:val="28"/>
          <w:szCs w:val="28"/>
          <w:rtl w:val="true"/>
          <w:lang w:bidi="fa-IR"/>
        </w:rPr>
        <w:t>.</w:t>
      </w:r>
    </w:p>
    <w:p>
      <w:pPr>
        <w:pStyle w:val="Heading4"/>
        <w:numPr>
          <w:ilvl w:val="3"/>
          <w:numId w:val="1"/>
        </w:numPr>
        <w:rPr/>
      </w:pPr>
      <w:bookmarkStart w:id="506" w:name="__RefHeading___Toc574894_3381743652"/>
      <w:bookmarkStart w:id="507" w:name="_Toc188"/>
      <w:bookmarkEnd w:id="506"/>
      <w:r>
        <w:rPr>
          <w:rtl w:val="true"/>
        </w:rPr>
        <w:t>نکته</w:t>
      </w:r>
      <w:r>
        <w:rPr>
          <w:rtl w:val="true"/>
        </w:rPr>
        <w:t xml:space="preserve">: </w:t>
      </w:r>
      <w:r>
        <w:rPr>
          <w:rtl w:val="true"/>
        </w:rPr>
        <w:t>مرگ را فراموش نکنید</w:t>
      </w:r>
      <w:bookmarkEnd w:id="507"/>
    </w:p>
    <w:p>
      <w:pPr>
        <w:pStyle w:val="BookText"/>
        <w:rPr/>
      </w:pPr>
      <w:r>
        <w:rPr>
          <w:rFonts w:ascii="IRNazanin" w:hAnsi="IRNazanin" w:eastAsia="IRNazanin"/>
          <w:color w:val="111111"/>
          <w:sz w:val="28"/>
          <w:sz w:val="28"/>
          <w:szCs w:val="28"/>
          <w:rtl w:val="true"/>
          <w:lang w:bidi="fa-IR"/>
        </w:rPr>
        <w:t>مرگ را فراموش نکنید</w:t>
      </w:r>
    </w:p>
    <w:p>
      <w:pPr>
        <w:pStyle w:val="BookText"/>
        <w:rPr/>
      </w:pPr>
      <w:r>
        <w:rPr>
          <w:rFonts w:ascii="IRNazanin" w:hAnsi="IRNazanin" w:eastAsia="IRNazanin"/>
          <w:color w:val="111111"/>
          <w:sz w:val="28"/>
          <w:sz w:val="28"/>
          <w:szCs w:val="28"/>
          <w:rtl w:val="true"/>
          <w:lang w:bidi="fa-IR"/>
        </w:rPr>
        <w:t>نه تنها امیر مؤمنان که همه معلمان اخلاق و هادیان راه نجات،و از همه بالاتر قرآن مجید برای بیدار کردن خفتگان بر مسئله مرگ و پایان زندگی تکیه می‌کنند و بارها یادآور می‌شوند که این زندگی جاودان نیست و به سرعت زوال می‌یابد؛کودکان دیروز جوانان امروز و جوانان امروز پیران فردا هستند و پیران فردا همچون برگ خزان با تندباد اجل فرومی‌ریزند و به صفوف گذشتگان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راستی عبرت‌انگیز و بیدارگر است؛بسیاری از مردم در عمل آن چنان هستند که گویی زندگی جاوید دارند،حال آنکه به حیات خود تا یک ساعت دیگر اطمینان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نکته کافی است که انسان را از مرکب غرور پیاده کند و چشمان او را بر حقایق بگشاید و راه را به انسان نشان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و پایان زندگی هنگامی اثربخش‌تر می‌شود که انسان در حوادثی که هنگام مردن رخ می‌دهد کاملا دقّت ورزد و اموری را که مولای ما امیر مؤمنان در خطبه بالا انگشت بر آن نهاده بررسی کند،جدا شدن از عزیزان،فاصله گرفتن از ثروتها،کاخها و مقامها،بیگانه شدن از همه دوستان و فرود آمدن در وادی خاموشان و پنهان شدن زیر توده‌های خاک تیره و از همه مهم‌تر بسته شدن پرونده زندگی و عدم امکان جبران خطاهای گذشته،همه اینها به راستی بهترین واعظ و اندرزگوست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در حدیث معروف پیغمبر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أکیس المؤمنین، أکثرهم ذکرا للموت و أشدّهم له استعدادا؛باهوش‌ترین مؤمنان کسی است که بیش از همه به یاد مرگ باشد و بیش از همه آماده آن باشد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حدیث دیگری از همان بزرگوار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یحشر مع الشّهداء أحد؛آیا احدی از غیر شهیدان با شهدا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یذکر الموت فی الیوم و اللّیلة عشرین مرّة؛آری کسی که در شبانه‌روز،بیست بار به یاد مرگ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اعمال صالح و توبه از گناه آماده سازد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حدیث عبرت‌انگیز دیگری از امیر مؤمنان علی علیه السّلام پایان می‌دهیم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هنگامی که در آخرین روز دنیا و نخستین روز آخرت قرار گیرد اموال و فرزندان و اعمال او در برابرش مجسّم می‌شوند؛نخست به اموالش می‌نگرد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در جمع‌آوری تو حریص و بخیل بودم،حال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من نزد تو 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اندازه کفنت از من برگیر و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فرزندانش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دوست می‌داشتم و از هرجهت شما را حمایت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 نزد شما 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که ما تو را به سوی قبر می‌بریم و در زیر خاک‌ها پنهان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عملش می‌شود و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بی‌رغبت بودم و تو بر من سنگین بودی،اکنون من چه بهره‌ای نزد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قبر و قیامت با توام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Style w:val="FootnoteAnchor"/>
          <w:rtl w:val="true"/>
        </w:rPr>
        <w:footnoteReference w:id="337"/>
      </w:r>
      <w:bookmarkStart w:id="508" w:name="pg13950_178220"/>
    </w:p>
    <w:p>
      <w:pPr>
        <w:pStyle w:val="Heading3"/>
        <w:numPr>
          <w:ilvl w:val="2"/>
          <w:numId w:val="1"/>
        </w:numPr>
        <w:rPr/>
      </w:pPr>
      <w:bookmarkStart w:id="509" w:name="__RefHeading___Toc574896_3381743652"/>
      <w:bookmarkStart w:id="510" w:name="_Toc189"/>
      <w:bookmarkEnd w:id="508"/>
      <w:bookmarkEnd w:id="509"/>
      <w:r>
        <w:rPr>
          <w:rtl w:val="true"/>
        </w:rPr>
        <w:t>بخش سوّم</w:t>
      </w:r>
      <w:bookmarkEnd w:id="510"/>
    </w:p>
    <w:p>
      <w:pPr>
        <w:pStyle w:val="Heading4"/>
        <w:numPr>
          <w:ilvl w:val="3"/>
          <w:numId w:val="1"/>
        </w:numPr>
        <w:rPr/>
      </w:pPr>
      <w:bookmarkStart w:id="511" w:name="__RefHeading___Toc574898_3381743652"/>
      <w:bookmarkStart w:id="512" w:name="_Toc190"/>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فسابقوا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منازلکم الّتی أمرتم أن تعمروها،و الّتی رغبتم فیها،و دعیتم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 اللّه علیکم بالصّبر علی طاعته، و المجانبة لمعصیته،فإنّ غدا من الیوم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السّاعات فی الیوم،و أسرع الأیّام فی الشّهر،و أسرع الشّهور فی السّنة،و أسرع السّنین فی العمر</w:t>
      </w:r>
      <w:r>
        <w:rPr>
          <w:rFonts w:eastAsia="IRNazanin" w:cs="IRNazanin"/>
          <w:color w:val="111111"/>
          <w:sz w:val="28"/>
          <w:szCs w:val="28"/>
          <w:rtl w:val="true"/>
          <w:lang w:bidi="fa-IR"/>
        </w:rPr>
        <w:t>!</w:t>
      </w:r>
    </w:p>
    <w:p>
      <w:pPr>
        <w:pStyle w:val="Heading4"/>
        <w:numPr>
          <w:ilvl w:val="3"/>
          <w:numId w:val="1"/>
        </w:numPr>
        <w:rPr/>
      </w:pPr>
      <w:bookmarkStart w:id="513" w:name="__RefHeading___Toc574900_3381743652"/>
      <w:bookmarkStart w:id="514" w:name="_Toc191"/>
      <w:bookmarkEnd w:id="513"/>
      <w:r>
        <w:rPr>
          <w:rtl w:val="true"/>
        </w:rPr>
        <w:t>ترجمه</w:t>
      </w:r>
      <w:bookmarkEnd w:id="514"/>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منازلی که مأمور عمران آنها هستید و به آن ترغیب و دعوت شده‌اید،بشتابید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با صبر و استقامت و دوری از معصیت بر خویش کامل کنید،زیرا فردا به امروز نزدیک است،و چقدر ساعات در روز با شتاب و سرعت می‌گذرد و روزها در ماه و ماهها در سال و سالها در عمر</w:t>
      </w:r>
      <w:r>
        <w:rPr>
          <w:rFonts w:eastAsia="IRNazanin" w:cs="IRNazanin"/>
          <w:color w:val="111111"/>
          <w:sz w:val="28"/>
          <w:szCs w:val="28"/>
          <w:rtl w:val="true"/>
          <w:lang w:bidi="fa-IR"/>
        </w:rPr>
        <w:t>!</w:t>
      </w:r>
    </w:p>
    <w:p>
      <w:pPr>
        <w:pStyle w:val="Heading4"/>
        <w:numPr>
          <w:ilvl w:val="3"/>
          <w:numId w:val="1"/>
        </w:numPr>
        <w:rPr/>
      </w:pPr>
      <w:bookmarkStart w:id="515" w:name="__RefHeading___Toc574902_3381743652"/>
      <w:bookmarkStart w:id="516" w:name="_Toc192"/>
      <w:bookmarkEnd w:id="515"/>
      <w:r>
        <w:rPr>
          <w:rtl w:val="true"/>
        </w:rPr>
        <w:t>شرح و تفسیر</w:t>
      </w:r>
      <w:r>
        <w:rPr>
          <w:rtl w:val="true"/>
        </w:rPr>
        <w:t xml:space="preserve">: </w:t>
      </w:r>
      <w:r>
        <w:rPr>
          <w:rtl w:val="true"/>
        </w:rPr>
        <w:t>راه نجات</w:t>
      </w:r>
      <w:bookmarkEnd w:id="516"/>
    </w:p>
    <w:p>
      <w:pPr>
        <w:pStyle w:val="BookText"/>
        <w:rPr/>
      </w:pPr>
      <w:r>
        <w:rPr>
          <w:rFonts w:ascii="IRNazanin" w:hAnsi="IRNazanin" w:eastAsia="IRNazanin"/>
          <w:color w:val="111111"/>
          <w:sz w:val="28"/>
          <w:sz w:val="28"/>
          <w:szCs w:val="28"/>
          <w:rtl w:val="true"/>
          <w:lang w:bidi="fa-IR"/>
        </w:rPr>
        <w:t>راه نجات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بخش پیشین خطبه که از مرگ و پایان زندگی و انتقال سریع به جهان آخرت و تأسّف از کوتاهی‌ها و تقصیرها سخن می‌گفت،در این بخش پایانی خطبه راه نجات را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منازلی که مأمور عمران آنها هستید و به آن ترغیب و دعوت شده‌اید،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منازلکم الّتی أمرتم أن تعمروها،و الّتی </w:t>
      </w:r>
    </w:p>
    <w:p>
      <w:pPr>
        <w:pStyle w:val="BookText"/>
        <w:rPr/>
      </w:pPr>
      <w:r>
        <w:rPr>
          <w:rFonts w:ascii="IRNazanin" w:hAnsi="IRNazanin" w:eastAsia="IRNazanin"/>
          <w:color w:val="111111"/>
          <w:sz w:val="28"/>
          <w:sz w:val="28"/>
          <w:szCs w:val="28"/>
          <w:rtl w:val="true"/>
          <w:lang w:bidi="fa-IR"/>
        </w:rPr>
        <w:t>رغبتم فیها،و دعیتم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منظور از منازل،منازل آخرت است که هم در آیات و روایات،دستور به عمران و آباد ساختن آن داده شده و هم ترغیب و دعوت به سوی آن شده است،چنان‌که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کنید برای رسیدن به آمرزش پروردگارتان و بهشتی که به وسعت آسمانها و زمین است و برای پرهیزگاران آماده شده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سرای صلح و سلامت دعوت می‌کند و هرکس را بخواهد و شایسته و لایق ببیند به راه راست هدایت می‌نماید</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در 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الْجَنَّةِ وَ الْمَغْفِرَةِ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دعوت به بهشت و آمرزش طبق فرمان خود می‌کند</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سپس امام علیه السّلام در ادامه این سخن به یکی دیگر از برنامه‌های راه نجات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با صبر و استقامت و دوری از معصیت بر خویش کامل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 اللّه علیکم بالصّبر علی طاعته،و المجانبة لمعصیته</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می‌تواند اشاره به تکمیل نعمت‌های مادی دنیا باشد و یا تکمیل این نعمتها با افزودن نعمتهای گرانبهای پروردگار در قیامت،زیرا صبر بر طاعت و دوری از معصیت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سبب فزونی نعمتهای مادی و معنوی، دنیوی و اخروی است و می‌دانیم شکر حقیقی آن است که انسان نعمتهای خدا را در مسیر طاعت به کار گیرد و هرگز از آنها در جهت نافرمانی گناه،بهره نبرد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یلزمکم للّه أن لا تستعینوا بنعمته علی معاصیه؛کمترین چیزی که برای خدا بر شما لازم است این است که از نعمت‌های او برای انجام گناه کمک نگیرید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پایان به صورت ذکر دلیل برای آنچه قبلا گفته شد،چنین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فردا به امروز نزدیک است،و چقدر ساعات در روز با شتاب و سرعت می‌گذرد و روزها در ماه و ماه‌ها در سال و سال‌ها در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غدا من الیوم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السّاعات فی الیوم،و أسرع الأیّام فی الشّهر،و أسرع الشّهور فی السّنة،و أسرع السّنین فی العمر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بالا یا روز مرگ است،چنان‌که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الموت إعداد النّفوس و لا أری</w:t>
      </w:r>
    </w:p>
    <w:p>
      <w:pPr>
        <w:pStyle w:val="BookText"/>
        <w:rPr/>
      </w:pPr>
      <w:r>
        <w:rPr>
          <w:rFonts w:ascii="IRNazanin" w:hAnsi="IRNazanin" w:eastAsia="IRNazanin"/>
          <w:color w:val="111111"/>
          <w:sz w:val="28"/>
          <w:sz w:val="28"/>
          <w:szCs w:val="28"/>
          <w:rtl w:val="true"/>
          <w:lang w:bidi="fa-IR"/>
        </w:rPr>
        <w:t>بعیدا غدا ما أقرب الیوم من غد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سبب آمادگی نفوس انسان می‌بینم و فردای مرگ را دور نمی‌بینم چه نزدیک است امروز به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منظور فردای قیامت است،آن‌گونه که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السّباق؛بدانید امروز روز تمرین است و فردای قیامت روز مسابقه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اینکه بخش مهمّی از این خطبه درباره مرگ و پایان زندگی و بسته شدن پرونده اعمال،سخن می‌گوید در اینجا مناسب همان معنای اوّل است و جمله‌های ذیل که درباره سرعت گذشت روزها و ماهها و سالها و عمر سخن می‌گوید،شاهد دیگری </w:t>
      </w:r>
    </w:p>
    <w:p>
      <w:pPr>
        <w:pStyle w:val="BookText"/>
        <w:rPr/>
      </w:pPr>
      <w:r>
        <w:rPr>
          <w:rFonts w:ascii="IRNazanin" w:hAnsi="IRNazanin" w:eastAsia="IRNazanin"/>
          <w:color w:val="111111"/>
          <w:sz w:val="28"/>
          <w:sz w:val="28"/>
          <w:szCs w:val="28"/>
          <w:rtl w:val="true"/>
          <w:lang w:bidi="fa-IR"/>
        </w:rPr>
        <w:t>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برای نشان دادن شتاب گذشت عمر از اجزای کوچک آن آغاز کرده؛ نخست عبور سریع ساعتها در روز را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می‌رود،سپس گذشت روزها در ماه و ماه‌ها در سال و سالها در عمر،تا این گذشت سریع کاملا مفهوم گردد و راستی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پیران در برابر این سؤال که عمرتان چگونه گذشت؟می‌گویند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برق و با یک چشم برهم زدن،گویی دیروز بود که با کودکان در کوچه‌ها بازی می‌کردیم و با جوانان می‌گفتیم و می‌خندیدیم،ناگهان در آینه دیدیم برف پیری بر سر و صورت ما نشسته است،اندام سست شده و تاب و توان از اعضا رفته،قامت خمیده و نفسها به شماره افتاده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خطبه مخصوصا بخش آخر آن هشدار بسیار مؤثّری است برای بیدار کردن عقلهای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یکی از سخنان خود در پایان این خطبه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شریف وجیز بالغ فی معناه و الفصل کلّه نادر لا نظیر له؛این سخن پرارزش فشرده گویایی است و همه این فصل کم‌نظیر،بلکه بی‌مانند است</w:t>
      </w:r>
      <w:r>
        <w:rPr>
          <w:rFonts w:eastAsia="IRNazanin" w:cs="IRNazanin"/>
          <w:color w:val="111111"/>
          <w:sz w:val="28"/>
          <w:szCs w:val="28"/>
          <w:rtl w:val="true"/>
          <w:lang w:bidi="fa-IR"/>
        </w:rPr>
        <w:t xml:space="preserve">». </w:t>
      </w:r>
      <w:r>
        <w:rPr>
          <w:rStyle w:val="FootnoteAnchor"/>
          <w:rtl w:val="true"/>
        </w:rPr>
        <w:footnoteReference w:id="344"/>
      </w:r>
      <w:bookmarkStart w:id="517" w:name="pg13950_178224"/>
    </w:p>
    <w:p>
      <w:pPr>
        <w:pStyle w:val="Heading2"/>
        <w:numPr>
          <w:ilvl w:val="1"/>
          <w:numId w:val="1"/>
        </w:numPr>
        <w:rPr/>
      </w:pPr>
      <w:bookmarkStart w:id="518" w:name="__RefHeading___Toc574904_3381743652"/>
      <w:bookmarkStart w:id="519" w:name="_Toc193"/>
      <w:bookmarkEnd w:id="517"/>
      <w:bookmarkEnd w:id="518"/>
      <w:r>
        <w:rPr>
          <w:rtl w:val="true"/>
        </w:rPr>
        <w:t xml:space="preserve">خطبۀ </w:t>
      </w:r>
      <w:r>
        <w:rPr/>
        <w:t>189</w:t>
      </w:r>
      <w:r>
        <w:rPr>
          <w:rtl w:val="true"/>
        </w:rPr>
        <w:t xml:space="preserve">: </w:t>
      </w:r>
      <w:r>
        <w:rPr>
          <w:rtl w:val="true"/>
        </w:rPr>
        <w:t>اقسام ایمان و وجوب هجرت</w:t>
      </w:r>
      <w:bookmarkEnd w:id="519"/>
    </w:p>
    <w:p>
      <w:pPr>
        <w:pStyle w:val="Heading3"/>
        <w:numPr>
          <w:ilvl w:val="2"/>
          <w:numId w:val="1"/>
        </w:numPr>
        <w:rPr/>
      </w:pPr>
      <w:bookmarkStart w:id="520" w:name="__RefHeading___Toc574906_3381743652"/>
      <w:bookmarkStart w:id="521" w:name="_Toc19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و من کلام له علیه السّلام فی الإیمان و وجوب الهجرة</w:t>
      </w:r>
    </w:p>
    <w:p>
      <w:p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امام علیه السّلام است که درباره اقسام ایمان و وجوب هجرت،سخن می‌گوید</w:t>
      </w:r>
      <w:r>
        <w:rPr>
          <w:rFonts w:eastAsia="IRNazanin" w:cs="IRNazanin"/>
          <w:color w:val="111111"/>
          <w:sz w:val="28"/>
          <w:szCs w:val="28"/>
          <w:rtl w:val="true"/>
          <w:lang w:bidi="fa-IR"/>
        </w:rPr>
        <w:t>.</w:t>
      </w:r>
    </w:p>
    <w:p>
      <w:pPr>
        <w:pStyle w:val="Heading3"/>
        <w:numPr>
          <w:ilvl w:val="2"/>
          <w:numId w:val="1"/>
        </w:numPr>
        <w:rPr/>
      </w:pPr>
      <w:bookmarkStart w:id="522" w:name="__RefHeading___Toc574908_3381743652"/>
      <w:bookmarkStart w:id="523" w:name="_Toc195"/>
      <w:bookmarkEnd w:id="522"/>
      <w:r>
        <w:rPr>
          <w:rtl w:val="true"/>
        </w:rPr>
        <w:t>خطبه در یک نگاه</w:t>
      </w:r>
      <w:bookmarkEnd w:id="52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که در عین کوتاهی،بسیار پرمحتوا و مشتمل بر چهار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اول،امام علیه السّلام درباره اقسام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پایدار و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می‌گوید و در بخش دوم از حقیقت مفهوم مهاجرت در اسلام پرده برمی‌دارد و آن را برنامه‌ای دائم و مستمر معرفی می‌نماید و در بخش سوم به مشکل بودن فهم برخی از احادیث معصومین یا عدم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بر تحمل مفهوم آن اشاره می‌کند و سرانجام در بخش چهارم به گستردگی دانش خود اشاره می‌فرماید و از مردم دعوت می‌کند که هرچه می‌خواهند از وی بپرسند،پیش از آن‌که حضرتش را از دست بدهند</w:t>
      </w:r>
      <w:r>
        <w:rPr>
          <w:rFonts w:eastAsia="IRNazanin" w:cs="IRNazanin"/>
          <w:color w:val="111111"/>
          <w:sz w:val="28"/>
          <w:szCs w:val="28"/>
          <w:rtl w:val="true"/>
          <w:lang w:bidi="fa-IR"/>
        </w:rPr>
        <w:t>.</w:t>
      </w:r>
      <w:bookmarkStart w:id="524" w:name="pg13950_178226"/>
    </w:p>
    <w:p>
      <w:pPr>
        <w:pStyle w:val="Heading3"/>
        <w:numPr>
          <w:ilvl w:val="2"/>
          <w:numId w:val="1"/>
        </w:numPr>
        <w:rPr/>
      </w:pPr>
      <w:bookmarkStart w:id="525" w:name="__RefHeading___Toc574910_3381743652"/>
      <w:bookmarkStart w:id="526" w:name="_Toc196"/>
      <w:bookmarkEnd w:id="524"/>
      <w:bookmarkEnd w:id="525"/>
      <w:r>
        <w:rPr>
          <w:rtl w:val="true"/>
        </w:rPr>
        <w:t>بخش اوّل</w:t>
      </w:r>
      <w:bookmarkEnd w:id="526"/>
    </w:p>
    <w:p>
      <w:pPr>
        <w:pStyle w:val="Heading4"/>
        <w:numPr>
          <w:ilvl w:val="3"/>
          <w:numId w:val="1"/>
        </w:numPr>
        <w:rPr/>
      </w:pPr>
      <w:bookmarkStart w:id="527" w:name="__RefHeading___Toc574912_3381743652"/>
      <w:bookmarkStart w:id="528" w:name="_Toc197"/>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فمن الإیمان ما یکون ثابتا مستقرّا فی القلوب،و منه ما یکون عواری بین القلوب و الصّدور،إلی أجل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لکم براءة من أحد فقفوه حتّی یحضره الموت،فعند ذلک یقع حدّ البراءة</w:t>
      </w:r>
      <w:r>
        <w:rPr>
          <w:rFonts w:eastAsia="IRNazanin" w:cs="IRNazanin"/>
          <w:color w:val="111111"/>
          <w:sz w:val="28"/>
          <w:szCs w:val="28"/>
          <w:rtl w:val="true"/>
          <w:lang w:bidi="fa-IR"/>
        </w:rPr>
        <w:t>.</w:t>
      </w:r>
    </w:p>
    <w:p>
      <w:pPr>
        <w:pStyle w:val="Heading4"/>
        <w:numPr>
          <w:ilvl w:val="3"/>
          <w:numId w:val="1"/>
        </w:numPr>
        <w:rPr/>
      </w:pPr>
      <w:bookmarkStart w:id="529" w:name="__RefHeading___Toc574914_3381743652"/>
      <w:bookmarkStart w:id="530" w:name="_Toc198"/>
      <w:bookmarkEnd w:id="529"/>
      <w:r>
        <w:rPr>
          <w:rtl w:val="true"/>
        </w:rPr>
        <w:t>ترجمه</w:t>
      </w:r>
      <w:bookmarkEnd w:id="530"/>
    </w:p>
    <w:p>
      <w:pPr>
        <w:pStyle w:val="BookText"/>
        <w:rPr/>
      </w:pPr>
      <w:r>
        <w:rPr>
          <w:rFonts w:ascii="IRNazanin" w:hAnsi="IRNazanin" w:eastAsia="IRNazanin"/>
          <w:color w:val="111111"/>
          <w:sz w:val="28"/>
          <w:sz w:val="28"/>
          <w:szCs w:val="28"/>
          <w:rtl w:val="true"/>
          <w:lang w:bidi="fa-IR"/>
        </w:rPr>
        <w:t>بعضی از ایمانها ثابت و استوار در دلهاست و بعضی دیگر ناپایدار و عاریتی است در میان قلبها و سینه‌ها تا سرآمدی معلوم،هرگاه خواستید از کسی بیزاری جویید مهلت دهید تا زمان مرگش فرارسد که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گناهانش توبه نکرد و تزلزل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بیزاری جستن است</w:t>
      </w:r>
      <w:r>
        <w:rPr>
          <w:rFonts w:eastAsia="IRNazanin" w:cs="IRNazanin"/>
          <w:color w:val="111111"/>
          <w:sz w:val="28"/>
          <w:szCs w:val="28"/>
          <w:rtl w:val="true"/>
          <w:lang w:bidi="fa-IR"/>
        </w:rPr>
        <w:t>.</w:t>
      </w:r>
    </w:p>
    <w:p>
      <w:pPr>
        <w:pStyle w:val="Heading4"/>
        <w:numPr>
          <w:ilvl w:val="3"/>
          <w:numId w:val="1"/>
        </w:numPr>
        <w:rPr/>
      </w:pPr>
      <w:bookmarkStart w:id="531" w:name="__RefHeading___Toc574916_3381743652"/>
      <w:bookmarkStart w:id="532" w:name="_Toc199"/>
      <w:bookmarkEnd w:id="531"/>
      <w:r>
        <w:rPr>
          <w:rtl w:val="true"/>
        </w:rPr>
        <w:t>شرح و تفسیر</w:t>
      </w:r>
      <w:r>
        <w:rPr>
          <w:rtl w:val="true"/>
        </w:rPr>
        <w:t xml:space="preserve">: </w:t>
      </w:r>
      <w:r>
        <w:rPr>
          <w:rtl w:val="true"/>
        </w:rPr>
        <w:t>ایمان‌های پایدار و ناپایدار</w:t>
      </w:r>
      <w:bookmarkEnd w:id="532"/>
    </w:p>
    <w:p>
      <w:pPr>
        <w:pStyle w:val="BookText"/>
        <w:rPr/>
      </w:pPr>
      <w:r>
        <w:rPr>
          <w:rFonts w:ascii="IRNazanin" w:hAnsi="IRNazanin" w:eastAsia="IRNazanin"/>
          <w:color w:val="111111"/>
          <w:sz w:val="28"/>
          <w:sz w:val="28"/>
          <w:szCs w:val="28"/>
          <w:rtl w:val="true"/>
          <w:lang w:bidi="fa-IR"/>
        </w:rPr>
        <w:t>ایمان‌های پایدار و ناپایدار</w:t>
      </w:r>
    </w:p>
    <w:p>
      <w:pPr>
        <w:pStyle w:val="BookText"/>
        <w:rPr/>
      </w:pPr>
      <w:r>
        <w:rPr>
          <w:rFonts w:ascii="IRNazanin" w:hAnsi="IRNazanin" w:eastAsia="IRNazanin"/>
          <w:color w:val="111111"/>
          <w:sz w:val="28"/>
          <w:sz w:val="28"/>
          <w:szCs w:val="28"/>
          <w:rtl w:val="true"/>
          <w:lang w:bidi="fa-IR"/>
        </w:rPr>
        <w:t>همان‌گونه که قبلا نیز اشاره شد،امام علیه السّلام در بخش اوّل این خطبه،اشاره به اقسام ایمانهای ثابت و غیر ثابت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ایمانها ثابت و استوار در دلهاست و بعضی دیگر ناپایدار و عاریتی در میان قلبها و سینه‌ها تا سرآمدی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الإیمان ما یکون ثابتا مستقرّا فی القلوب،و منه ما یکون عواری بین القلوب و الصّدور،إلی أجل معلوم</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ایمان به ثابت و مستقر و متزلزل و ناپایدار و به بیان دیگر عاریتی،چیزی است که در احادیث اسلامی به آن اشاره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حدیثی از 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أَنْشَأَکُمْ مِنْ نَفْسٍ واحِدَةٍ فَمُسْتَقَرٌّ وَ مُسْتَوْدَعٌ</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این‌چنین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فالمستقرّ الإیمان الثابت و المستودع المعار؛مستقر به معنای ایمان ثابت است و مستودع ایمان عاریتی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حدیث دیگری از امام ابو الحسن در تفسیر همان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الإیمان المستقرّ فمستقرّ إلی یوم القیامة و أبدا و ما کان مستودعا سلبه اللّه قبل الممات؛ایمانی که مستقر باشد تا ابد ادامه خواهد یافت و اما ایمان عاریتی،خداوند آن را قبل از ممات می‌گیرد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گرچه در تفسیر آیه فوق نظرات مختلفی داده شده است،از جمله این‌که منظور از مستقر آنهایی هستند که از قرارگاه رحم به دنیا گام نهادند و مستودع آنهایی هستند که هنوز در رحم مادرانند؛ولی مانعی ندارد که یک آیه دارای چند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اگر انسان دارای نفس مطمئنه شود و ایمان در اعماقش نفوذ کند،ایمان او مستقر است و با دگرگونی‌ها شرایط و تهدیدها و تطمیع‌ها متزلزل نمی‌شود؛ولی اگر راسخ نباشد،زوال آن در برابر زر و زور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تزلزل ایمان متعدد است؛عدم آگاهی از دلایل محکم و هواپرستیها و ضعف نفس و آلودگی به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اینها اموری هستند که ممکن است در پایان عمر ایمان انسان را متزلزل سازند و سرانجام آدمی بی‌ایمان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عواری بین القلوب 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ایمان هنوز در قلب و روح آدمی نفوذ نکرده و به همین دلیل استقرار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انسانی که به کنار دیوار خانه‌ای می‌رسد و وارد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چنین شخصی استقراری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در ادامه این سخن مردم را از بیزاری جستن از افراد پیش از پایان </w:t>
      </w:r>
      <w:bookmarkStart w:id="533" w:name="pg13950_178228"/>
    </w:p>
    <w:p>
      <w:pPr>
        <w:pStyle w:val="BookText"/>
        <w:rPr/>
      </w:pPr>
      <w:bookmarkEnd w:id="533"/>
      <w:r>
        <w:rPr>
          <w:rFonts w:ascii="IRNazanin" w:hAnsi="IRNazanin" w:eastAsia="IRNazanin"/>
          <w:color w:val="111111"/>
          <w:sz w:val="28"/>
          <w:sz w:val="28"/>
          <w:szCs w:val="28"/>
          <w:rtl w:val="true"/>
          <w:lang w:bidi="fa-IR"/>
        </w:rPr>
        <w:t>عمرشان برحذر می‌دارد؛زیرا سرنوشت انسان‌ها در پایان عمرشان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خواستید از کسی بیزاری بجویید مهلت دهید تا زمان مرگش فرارسد که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گناهانش توبه نکرد و تزلزل ایمان یافت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لکم براءة من أحد فقفوه حتّی یحضره الموت،فعند ذلک یقع حدّ البراءة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درباره هیچ‌کس حکم قطعی نمی‌توان کرد؛نه افراد باایمان و نه افراد بی‌ایمان،زیرا ممکن است در پایان راه بر اثر عوامل مختلفی برگردد و اگر حکمی بشود حکم موقت و مرحله‌ای است</w:t>
      </w:r>
      <w:r>
        <w:rPr>
          <w:rFonts w:eastAsia="IRNazanin" w:cs="IRNazanin"/>
          <w:color w:val="111111"/>
          <w:sz w:val="28"/>
          <w:szCs w:val="28"/>
          <w:rtl w:val="true"/>
          <w:lang w:bidi="fa-IR"/>
        </w:rPr>
        <w:t>.</w:t>
      </w:r>
    </w:p>
    <w:p>
      <w:pPr>
        <w:pStyle w:val="Heading4"/>
        <w:numPr>
          <w:ilvl w:val="3"/>
          <w:numId w:val="1"/>
        </w:numPr>
        <w:rPr/>
      </w:pPr>
      <w:bookmarkStart w:id="534" w:name="__RefHeading___Toc574918_3381743652"/>
      <w:bookmarkStart w:id="535" w:name="_Toc200"/>
      <w:bookmarkEnd w:id="534"/>
      <w:r>
        <w:rPr>
          <w:rtl w:val="true"/>
        </w:rPr>
        <w:t>نکته‌ها</w:t>
      </w:r>
      <w:r>
        <w:rPr>
          <w:rtl w:val="true"/>
        </w:rPr>
        <w:t xml:space="preserve">: </w:t>
      </w:r>
      <w:r>
        <w:rPr>
          <w:rtl w:val="true"/>
        </w:rPr>
        <w:t>عوامل پایداری ایمان</w:t>
      </w:r>
      <w:bookmarkEnd w:id="535"/>
    </w:p>
    <w:p>
      <w:pPr>
        <w:pStyle w:val="BookText"/>
        <w:rPr/>
      </w:pPr>
      <w:r>
        <w:rPr>
          <w:rFonts w:ascii="IRNazanin" w:hAnsi="IRNazanin" w:eastAsia="IRNazanin"/>
          <w:color w:val="111111"/>
          <w:sz w:val="28"/>
          <w:sz w:val="28"/>
          <w:szCs w:val="28"/>
          <w:rtl w:val="true"/>
          <w:lang w:bidi="fa-IR"/>
        </w:rPr>
        <w:t>عوامل پایداری ایمان</w:t>
      </w:r>
    </w:p>
    <w:p>
      <w:pPr>
        <w:pStyle w:val="BookText"/>
        <w:rPr/>
      </w:pPr>
      <w:r>
        <w:rPr>
          <w:rFonts w:ascii="IRNazanin" w:hAnsi="IRNazanin" w:eastAsia="IRNazanin"/>
          <w:color w:val="111111"/>
          <w:sz w:val="28"/>
          <w:sz w:val="28"/>
          <w:szCs w:val="28"/>
          <w:rtl w:val="true"/>
          <w:lang w:bidi="fa-IR"/>
        </w:rPr>
        <w:t>در بخش نخستین این خطبه که در بالا آمد،امام علیه السّلام اشاره‌ای پرمعنا بر تقسیم ایمان به دو قسم پایدار و ناپایدار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سؤال در این است که چه اموری سبب ثبات یا تزلزل ایمان می‌شود؟</w:t>
      </w:r>
    </w:p>
    <w:p>
      <w:pPr>
        <w:pStyle w:val="BookText"/>
        <w:rPr/>
      </w:pPr>
      <w:r>
        <w:rPr>
          <w:rFonts w:ascii="IRNazanin" w:hAnsi="IRNazanin" w:eastAsia="IRNazanin"/>
          <w:color w:val="111111"/>
          <w:sz w:val="28"/>
          <w:sz w:val="28"/>
          <w:szCs w:val="28"/>
          <w:rtl w:val="true"/>
          <w:lang w:bidi="fa-IR"/>
        </w:rPr>
        <w:t>پاسخ این سؤال اجمالا معلوم است،زیرا گناهان سنگین و بی‌توجهی به وظایف شرعی،به یقین از اسباب تزلزل ایمان و سوء خاتمه است؛ولی در آیات و روایات روی موارد خاصی تکیه شده است،از جمله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بدان و منافقان؛در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 که بعضی از دوزخیان در قیامت از داشتن دوستان بد اظهار تأسف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أَتَّخِذْ فُلاناً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أَضَلَّنِی عَنِ الذِّکْرِ بَعْدَ إِذْ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فلان کس را دوست خود انتخاب نکرده بودم،او مرا از ذکر حق گمراه ساخت بعد از آن‌که یاد حق به سراغ من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از قول بعضی از بهشتیان می‌خوانیم که از فراز بهشت نگاهی به دوزخ می‌افکند و به دوست گمراه دوزخیش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کِدْتَ لَتُرْدِینِ وَ لَوْ لا نِعْمَةُ رَبِّی لَکُنْتُ 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مرا نیز به هلاکت بکشانی و اگر نعمت پروردگارم نبود من نیز از احضارشدگان در دوزخ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نیز از امام صادق علیه السّلام می‌خوانیم که از آن حضرت پرسیدند چه چیز ایمان را در انسان ثابت و راسخ می‌کند؟در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یثبته فیه الورع،و الّذی یخرجه منه الطّمع؛ورع و تقوا ایمان را در انسان تثبیت می‌کند و طمع آن را بیرون می‌سازد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فعله لقوله موافقا فاثبت له الشّهادة بالنّجاة و من لم یکن فعله لقوله موافقا فإنّما ذلک مستودع؛کسی که رفتارش با گفتارش هماهنگ است به نجات او گواهی ده،و آن کس که موافق نیست ایمانش عاریتی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باد می‌رود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امیر مؤمنان علی علیه السّلام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پایدار بودن را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تستحقّ أن تکون مستقرا إذا لزمت الجادّة الواضحة الّتی لا تخرجک إلی عوج و لا تزیلک عن منهج ما حملناک علیه و هدیناک إلیه؛ای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صورتی مستحق ثبات ایمان هستی که از جاده روشنی که تو را به کژی نمی‌برد حرکت کنی و از روشی که به تو آموخته‌ایم و به سوی آن هدایت شده‌ای،جدا نشوی</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ثبات و تزلزل ایمان منحصر به آنچه گفته شد نیست؛ولی بخش مهمی را می‌توان در عوامل فوق جستجو کرد</w:t>
      </w:r>
      <w:r>
        <w:rPr>
          <w:rFonts w:eastAsia="IRNazanin" w:cs="IRNazanin"/>
          <w:color w:val="111111"/>
          <w:sz w:val="28"/>
          <w:szCs w:val="28"/>
          <w:rtl w:val="true"/>
          <w:lang w:bidi="fa-IR"/>
        </w:rPr>
        <w:t>.</w:t>
      </w:r>
      <w:bookmarkStart w:id="536" w:name="pg13950_178230"/>
    </w:p>
    <w:p>
      <w:pPr>
        <w:pStyle w:val="Heading3"/>
        <w:numPr>
          <w:ilvl w:val="2"/>
          <w:numId w:val="1"/>
        </w:numPr>
        <w:rPr/>
      </w:pPr>
      <w:bookmarkStart w:id="537" w:name="__RefHeading___Toc574920_3381743652"/>
      <w:bookmarkStart w:id="538" w:name="_Toc201"/>
      <w:bookmarkEnd w:id="536"/>
      <w:bookmarkEnd w:id="537"/>
      <w:r>
        <w:rPr>
          <w:rtl w:val="true"/>
        </w:rPr>
        <w:t>بخش دوم</w:t>
      </w:r>
      <w:bookmarkEnd w:id="538"/>
    </w:p>
    <w:p>
      <w:pPr>
        <w:pStyle w:val="Heading4"/>
        <w:numPr>
          <w:ilvl w:val="3"/>
          <w:numId w:val="1"/>
        </w:numPr>
        <w:rPr/>
      </w:pPr>
      <w:bookmarkStart w:id="539" w:name="__RefHeading___Toc574922_3381743652"/>
      <w:bookmarkStart w:id="540" w:name="_Toc202"/>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و الهجرة قائمة علی حدّها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فی أهل الأرض حاجة من مستسرّ الإمّة و معلنها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الهجرة علی أحد بمعرفة الحجّة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عرفها و أقرّ بها فهو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اسم الإستضعاف علی من بلغته الحجّة فسمعتها أذنه و وعاها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أمرنا صعب مستصعب،لا یحمله إلاّ عبد مؤمن امتحن اللّه قلبه للإیمان،و لا یعی حدیثنا إلاّ صدور أمینة،و أحلام رزینة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النّاس،سلونی قبل أن تفقدونی،فلأنا بطرق السّماء أعلم منّی بطرق الأرض،قبل أن تشغر برجلها فتنة تطأ فی خطامها،و تذهب بأحلام قومها </w:t>
      </w:r>
      <w:r>
        <w:rPr>
          <w:rFonts w:eastAsia="IRNazanin" w:cs="IRNazanin"/>
          <w:color w:val="111111"/>
          <w:sz w:val="28"/>
          <w:szCs w:val="28"/>
          <w:rtl w:val="true"/>
          <w:lang w:bidi="fa-IR"/>
        </w:rPr>
        <w:t>.</w:t>
      </w:r>
    </w:p>
    <w:p>
      <w:pPr>
        <w:pStyle w:val="Heading4"/>
        <w:numPr>
          <w:ilvl w:val="3"/>
          <w:numId w:val="1"/>
        </w:numPr>
        <w:rPr/>
      </w:pPr>
      <w:bookmarkStart w:id="541" w:name="__RefHeading___Toc574924_3381743652"/>
      <w:bookmarkStart w:id="542" w:name="_Toc203"/>
      <w:bookmarkEnd w:id="541"/>
      <w:r>
        <w:rPr>
          <w:rtl w:val="true"/>
        </w:rPr>
        <w:t>ترجمه</w:t>
      </w:r>
      <w:bookmarkEnd w:id="5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بر همان وضع نخستین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در روی زمین زندگی می‌کنند؛خواه ایمانشان را پنهان نمایند یا آشکار سازند نیازی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دستور به هجرت داده به مصلحت اهل ایمان است که بتوانند در برابر دشمن قوی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هجرت بر کسی اطلاق نمی‌شود مگر اینکه حجّت خدا را بر روی زمین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حجت خدا را بشناسند و به او ایمان آورند مهاجرند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ظاهرا سفری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بر کسی که حجت به او رسیده و گوشش آن را شنیده و قلبش آن را حفظ کرده نهاده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موقعیت ما کاری است بس دشوار که جز بنده مؤمنی که خداوند قلبش را به وسیله ایمان آزموده است آن را پذیرا نمی‌شود و احادیث ما </w:t>
      </w:r>
      <w:bookmarkStart w:id="543" w:name="pg13950_178231"/>
    </w:p>
    <w:p>
      <w:pPr>
        <w:pStyle w:val="BookText"/>
        <w:rPr/>
      </w:pPr>
      <w:bookmarkEnd w:id="543"/>
      <w:r>
        <w:rPr>
          <w:rFonts w:ascii="IRNazanin" w:hAnsi="IRNazanin" w:eastAsia="IRNazanin"/>
          <w:color w:val="111111"/>
          <w:sz w:val="28"/>
          <w:sz w:val="28"/>
          <w:szCs w:val="28"/>
          <w:rtl w:val="true"/>
          <w:lang w:bidi="fa-IR"/>
        </w:rPr>
        <w:t>را جز سینه‌ها و افکار امین و عقلهای وزین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پیش از آنکه مرا از دست دهید،زیرا من به راههای آسمان از راه‌های زمین آشناترم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فتنه و فساد سرزمین شما را همچون شتر لجام‌گسیخته لگدمال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شوم خود را همه جا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عقلهای مردم را برباید</w:t>
      </w:r>
      <w:r>
        <w:rPr>
          <w:rFonts w:eastAsia="IRNazanin" w:cs="IRNazanin"/>
          <w:color w:val="111111"/>
          <w:sz w:val="28"/>
          <w:szCs w:val="28"/>
          <w:rtl w:val="true"/>
          <w:lang w:bidi="fa-IR"/>
        </w:rPr>
        <w:t>.</w:t>
      </w:r>
    </w:p>
    <w:p>
      <w:pPr>
        <w:pStyle w:val="Heading4"/>
        <w:numPr>
          <w:ilvl w:val="3"/>
          <w:numId w:val="1"/>
        </w:numPr>
        <w:rPr/>
      </w:pPr>
      <w:bookmarkStart w:id="544" w:name="__RefHeading___Toc574926_3381743652"/>
      <w:bookmarkStart w:id="545" w:name="_Toc204"/>
      <w:bookmarkEnd w:id="544"/>
      <w:r>
        <w:rPr>
          <w:rtl w:val="true"/>
        </w:rPr>
        <w:t>شرح و تفسیر</w:t>
      </w:r>
      <w:r>
        <w:rPr>
          <w:rtl w:val="true"/>
        </w:rPr>
        <w:t xml:space="preserve">: </w:t>
      </w:r>
      <w:r>
        <w:rPr>
          <w:rtl w:val="true"/>
        </w:rPr>
        <w:t>هرچه می‌خواهید بپرسید</w:t>
      </w:r>
      <w:bookmarkEnd w:id="545"/>
    </w:p>
    <w:p>
      <w:pPr>
        <w:pStyle w:val="BookText"/>
        <w:rPr/>
      </w:pPr>
      <w:r>
        <w:rPr>
          <w:rFonts w:ascii="IRNazanin" w:hAnsi="IRNazanin" w:eastAsia="IRNazanin"/>
          <w:color w:val="111111"/>
          <w:sz w:val="28"/>
          <w:sz w:val="28"/>
          <w:szCs w:val="28"/>
          <w:rtl w:val="true"/>
          <w:lang w:bidi="fa-IR"/>
        </w:rPr>
        <w:t>هرچه می‌خواهید بپرسید</w:t>
      </w:r>
    </w:p>
    <w:p>
      <w:pPr>
        <w:pStyle w:val="BookText"/>
        <w:rPr/>
      </w:pPr>
      <w:r>
        <w:rPr>
          <w:rFonts w:ascii="IRNazanin" w:hAnsi="IRNazanin" w:eastAsia="IRNazanin"/>
          <w:color w:val="111111"/>
          <w:sz w:val="28"/>
          <w:sz w:val="28"/>
          <w:szCs w:val="28"/>
          <w:rtl w:val="true"/>
          <w:lang w:bidi="fa-IR"/>
        </w:rPr>
        <w:t>امام علیه السّلام در این بخش از خطبه به سه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تفسیر روشنی از مسئله هجرت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در آغاز دعوت پیامبر صلّی اللّه علیه و اله در مدینه،نشانه ایمان، هجرت بود؛یعنی کسانی که در مناطق دیگر از جمله مکه ایمان پیدا می‌کردند باید به حضور پیامبر صلّی اللّه علیه و اله بشتابند؛هم تعالیم اسلام را فراگیرند و هم جمعیّت مؤمنان را با حضور خود تقویت کنند؛ولی بعد از سیطره اسلام بر جزیرة العرب،هجرت ظاهرا مفهوم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لزومی نداشت کسانی که در مناطق دیگر ایمان پیدا کرده‌اند به حضور پیامبر صلّی اللّه علیه و اله بشتابند؛ولی هجرت به مفهوم دیگری که در واقع روح همان هجرت نخستین است،پایدار ماند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اشاره به این معنای هجرت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بر همان وضع نخستین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در روی زمین زندگی می‌کنند؛خواه ایمانشان را پنهان نمایند یا آشکار سازند نیازی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دستور به هجرت داده به مصلحت اهل ایمان است که بتوانند از این طریق در مقابل دشمن قوی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الهجرة قائمة علی حدّها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للّه فی أهل الأرض حاجة من مستسرّ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الإمّة و معلنها</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بالا به معنای حالت است و در اینجا به ایمان اشاره دارد؛یعنی کسی که ایمان خود را پنهان سازد؛ولی بعضی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که بر طبق آن معنا جمله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از امت اسلامی که ایمان خود را پنهان سازند و آن افرادی که ایمان خود را آشکار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بعد از این بیان اجمالی به شرح معنای هجرت در کلامی شفاف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هجرت بر کسی اطلاق نمی‌شود مگر اینکه حجّت خدا بر روی زمین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حجت خدا را بشناسند و به او ایمان آورند مهاجرند،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ظاهرا سفری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مستضعف بر کسی که حجت به او رسیده و گوشش آن را شنیده و قلبش آن را حفظ کرده نهاده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الهجرة علی أحد بمعرفة الحجّة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عرفها و أقرّ بها فهو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اسم الإستضعاف علی من بلغته الحجّة فسمعتها أذنه و وعاها قلبه</w:t>
      </w:r>
      <w:r>
        <w:rPr>
          <w:rFonts w:eastAsia="IRNazanin" w:cs="IRNazanin"/>
          <w:color w:val="111111"/>
          <w:sz w:val="28"/>
          <w:szCs w:val="28"/>
          <w:rtl w:val="true"/>
          <w:lang w:bidi="fa-IR"/>
        </w:rPr>
        <w:t xml:space="preserve">) . </w:t>
      </w:r>
      <w:r>
        <w:rPr>
          <w:rStyle w:val="FootnoteAnchor"/>
          <w:rtl w:val="true"/>
        </w:rPr>
        <w:footnoteReference w:id="3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کلام امام علیه السّلام این است که هجرت در هرزمان و هرمکانی همچون عصر پیامبر صلّی اللّه علیه و اله باقی و برقرار است؛اما نه به این معنا که اهل ایمان از جایی به جای دیگر بروند،بلکه به این معنا که حجت خدا را یعنی جانشین واقعی پیامبر صلّی اللّه علیه و اله و به تعبیر روایت معروف نبوی،امام زمان خود را بشناسند و به او ایمان آورند؛خواه این امر از طریق هجرت مکانی صورت گیرد یا بدون آن،حاصل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امام زمان خود را بشناسد </w:t>
      </w:r>
    </w:p>
    <w:p>
      <w:pPr>
        <w:pStyle w:val="BookText"/>
        <w:rPr/>
      </w:pPr>
      <w:r>
        <w:rPr>
          <w:rFonts w:ascii="IRNazanin" w:hAnsi="IRNazanin" w:eastAsia="IRNazanin"/>
          <w:color w:val="111111"/>
          <w:sz w:val="28"/>
          <w:sz w:val="28"/>
          <w:szCs w:val="28"/>
          <w:rtl w:val="true"/>
          <w:lang w:bidi="fa-IR"/>
        </w:rPr>
        <w:t>مهاجر واقعی است،زیرا هدف از هجرت که شناخت حجت خدا در زمین است برای او حاصل شده و کسانی که چنین نباشند مستضعف‌اند که گاه معذورند و گاه غیر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برای شناخت نداشته باشند جزء گروه اوّل‌اند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راه برای شناخت داشته باشند و عمل نکنند جزو گروه دوّم‌اند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معذورند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روایات اسلامی به دو معنا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نظر زندگی مادی در فشارند؛مانند آنچه در آیه پنج سوره قصص آمده،می‌فرماید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اشاره‌ای به داستان بنی اسرائیل و فرعونیان است و اصل کلّی را در باب مستضعفان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کسانی که از نظر دینی در فشار واقع شده‌اند و قادر بر هجرت از محل زندگی خود نیستند؛قرآن مجید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این آیه ناظر به مسلمانان مکه است که توانایی هجرت نداشتند و مشرکان به آنها اجازه نمی‌دادند مراسم دینی خود را آزادانه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مسلمانان مدینه را تشویق به نجات آنها از چنگال مشرکان می‌کند و نام مستضعف بر آنها می‌نهد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این واژه در روایات معنای سومی نیز دارد و آن کسی است که توانایی بر تحقیق از حقّ و شناخت آن را ندارد؛خواه بر اثر ضعف فکری باشد یا عدم دسترسی به منابع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باقر علیه السّلام می‌خوانیم که از آن حضرت درباره مستضعف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لا یهتدی حیلة إلی الکفر فیکفر و لا یهتدی سبیلا إلی </w:t>
      </w:r>
    </w:p>
    <w:p>
      <w:pPr>
        <w:pStyle w:val="BookText"/>
        <w:rPr/>
      </w:pPr>
      <w:r>
        <w:rPr>
          <w:rFonts w:ascii="IRNazanin" w:hAnsi="IRNazanin" w:eastAsia="IRNazanin"/>
          <w:color w:val="111111"/>
          <w:sz w:val="28"/>
          <w:sz w:val="28"/>
          <w:szCs w:val="28"/>
          <w:rtl w:val="true"/>
          <w:lang w:bidi="fa-IR"/>
        </w:rPr>
        <w:t>الإیمان،لا یستطیع أن یؤمن و لا یستطیع أن یکفر؛مستضعف کسی است که راهی بر شناخت کفر و ایمان ندارد؛نه می‌تواند ایمان را اختیار کند و نه می‌تواند کفر را بپذیرد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منظور امام علیه السّلام در خطبه بالا همین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حقیقت مهاجرت در بخش نکات،شرح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نکته دوم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موقعیت ما کاری است بس دشوار که جز بنده مؤمنی که خداوند قلبش را به وسیله ایمان آزموده است آن را پذیرا نمی‌شود و احادیث ما را جز سینه‌ها و افکار امین و عقل‌های وزین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صعب مستصعب </w:t>
      </w:r>
      <w:r>
        <w:rPr>
          <w:rStyle w:val="FootnoteAnchor"/>
          <w:rtl w:val="true"/>
        </w:rPr>
        <w:footnoteReference w:id="357"/>
      </w:r>
      <w:r>
        <w:rPr>
          <w:rFonts w:ascii="IRNazanin" w:hAnsi="IRNazanin" w:eastAsia="IRNazanin"/>
          <w:color w:val="111111"/>
          <w:sz w:val="28"/>
          <w:sz w:val="28"/>
          <w:szCs w:val="28"/>
          <w:rtl w:val="true"/>
          <w:lang w:bidi="fa-IR"/>
        </w:rPr>
        <w:t xml:space="preserve">،لا یحمله إلاّ عبد مؤمن امتحن اللّه قلبه للإیمان،و لا یعی </w:t>
      </w:r>
      <w:r>
        <w:rPr>
          <w:rStyle w:val="FootnoteAnchor"/>
          <w:rtl w:val="true"/>
        </w:rPr>
        <w:footnoteReference w:id="358"/>
      </w:r>
      <w:r>
        <w:rPr>
          <w:rFonts w:ascii="IRNazanin" w:hAnsi="IRNazanin" w:eastAsia="IRNazanin"/>
          <w:color w:val="111111"/>
          <w:sz w:val="28"/>
          <w:sz w:val="28"/>
          <w:szCs w:val="28"/>
          <w:rtl w:val="true"/>
          <w:lang w:bidi="fa-IR"/>
        </w:rPr>
        <w:t xml:space="preserve">حدیثنا إلاّ صدور أمینة،و أحلام رزینة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تعبیر امام در احادیث دیگر نیز از امامان معصوم رسیده است و ممکن است اشاره به روایات دقیق و عمیق توحیدی مربوط به صفات جمال و جلال خدا و مقامات پیامبر و ائمه معصومان علیه السّلام و نفوذ آنها در جهان تکوین به اذن خدا و شفاعت گسترده آنان از خاطیان امّت و آگاهی آنها بر غیب و حوادث آینده به تعلیم الهی بوده باشد که همه کس توان تحمل آنها را ندارد،زیرا بسیاری از ناآگاهان صفات خدا را همچون صفات مخلوقات می‌پندارند و پیامبر امام معصوم را در حدّ انسانی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این‌گونه افراد تحمّل پذیرش آن احادیث را ندارند،همان‌گونه که در بعضی از خطبه‌های نهج البلاغه آمده است وقتی امیر مؤمنان علی علیه السّلام بخشی از اخبار غیبی را بیان فرمود، </w:t>
      </w:r>
    </w:p>
    <w:p>
      <w:pPr>
        <w:pStyle w:val="BookText"/>
        <w:rPr/>
      </w:pPr>
      <w:r>
        <w:rPr>
          <w:rFonts w:ascii="IRNazanin" w:hAnsi="IRNazanin" w:eastAsia="IRNazanin"/>
          <w:color w:val="111111"/>
          <w:sz w:val="28"/>
          <w:sz w:val="28"/>
          <w:szCs w:val="28"/>
          <w:rtl w:val="true"/>
          <w:lang w:bidi="fa-IR"/>
        </w:rPr>
        <w:t>افراد ضعیف و نادانی که توان پذیرش آن را نداشتند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گفتن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مقامات در قسمت آخر همین خطبه آمده است که به یقین همه توان درک و تحمل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این بخش خطبه با آنچه امام علیه السّلام درباره مسئله هجرت بیان فرمود این است که مهاجران برای معرفت امام زمان خود باید سینه‌ای وسیع و روحی گسترده و فکری پرمایه داشته باشند تا بتوانند از این چشمه‌های پرفیض الهی بهره کافی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و آخرین نکته،خطاب به عموم مردم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من سؤال کنید پیش از آن‌که مرا از دست دهید،زیرا من به راههای آسمان از راه‌های زمین آشناترم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فتنه و فساد سرزمین شما را همچون شتر لجام گسیخته لگدمال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شوم خود را همه جا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عقلهای مردم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النّاس،سلونی قبل أن تفقدونی،فلأنا بطرق السّماء أعلم منّی بطرق الأرض،قبل أن تشغر </w:t>
      </w:r>
      <w:r>
        <w:rPr>
          <w:rStyle w:val="FootnoteAnchor"/>
          <w:rtl w:val="true"/>
        </w:rPr>
        <w:footnoteReference w:id="360"/>
      </w:r>
      <w:r>
        <w:rPr>
          <w:rFonts w:ascii="IRNazanin" w:hAnsi="IRNazanin" w:eastAsia="IRNazanin"/>
          <w:color w:val="111111"/>
          <w:sz w:val="28"/>
          <w:sz w:val="28"/>
          <w:szCs w:val="28"/>
          <w:rtl w:val="true"/>
          <w:lang w:bidi="fa-IR"/>
        </w:rPr>
        <w:t xml:space="preserve">برجلها فتنة تطأ فی خطامها، </w:t>
      </w:r>
      <w:r>
        <w:rPr>
          <w:rStyle w:val="FootnoteAnchor"/>
          <w:rtl w:val="true"/>
        </w:rPr>
        <w:footnoteReference w:id="361"/>
      </w:r>
      <w:r>
        <w:rPr>
          <w:rFonts w:ascii="IRNazanin" w:hAnsi="IRNazanin" w:eastAsia="IRNazanin"/>
          <w:color w:val="111111"/>
          <w:sz w:val="28"/>
          <w:sz w:val="28"/>
          <w:szCs w:val="28"/>
          <w:rtl w:val="true"/>
          <w:lang w:bidi="fa-IR"/>
        </w:rPr>
        <w:t xml:space="preserve">و تذهب بأحلام </w:t>
      </w:r>
      <w:r>
        <w:rPr>
          <w:rStyle w:val="FootnoteAnchor"/>
          <w:rtl w:val="true"/>
        </w:rPr>
        <w:footnoteReference w:id="362"/>
      </w:r>
      <w:r>
        <w:rPr>
          <w:rFonts w:ascii="IRNazanin" w:hAnsi="IRNazanin" w:eastAsia="IRNazanin"/>
          <w:color w:val="111111"/>
          <w:sz w:val="28"/>
          <w:sz w:val="28"/>
          <w:szCs w:val="28"/>
          <w:rtl w:val="true"/>
          <w:lang w:bidi="fa-IR"/>
        </w:rPr>
        <w:t>قومها</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همان احادیث صعب و مستصعب است که ناآگاهان به مقامات معصومین آن را برنمی‌تابند؛ولی بارها علی علیه السّلام آن را فرموده و به هرسؤالی از هرکس پاسخ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اینکه این سخن تنها در منابع شیعه نیامده است؛دانشمندان اهل سنّت نیز از آن حضرت نقل کرده‌اند؛یحیی بن سعید بن مسیّب مطابق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أحد من النّاس یقول سلونی غیر علیّ بن أبی طالب رضی اللّه تعالی عنه؛از مردم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می‌خواهد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نکرد جز علی بن ابی طالب</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همان کتاب از ابو الطفیل نقل می‌کند که من،علی علیه السّلام را دیدم خطبه می‌خواند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فو اللّه لا تسئلونی عن شیء إلاّ أخبرتکم؛و سلونی عن کتاب اللّه فو اللّه ما من آیة إلاّ و أنا أعلم أبلیل نزلت أم بنهار أم فی سهل أم فی جبل؛هرچه می‌خواهید از من سؤال کنید،به خدا سوگند از چیزی سؤال نمی‌کنید مگر اینکه پاسخ آن را به شما می‌گویم،از قرآن از من بپرسید به خدا قسم من می‌دانم کدام آیه در شب نازل شد و کدام در روز و کدام در دشت و کدام در کوه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حدیثی از عبد الله بن عباس در همان کتاب استیعاب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اعطی علیّ بن أبی طالب تسعة أعشار العلم و أیم اللّه لقد شارککم فی العشر العاشر؛به خدا سوگند علی بن ابی طالب علیه السّلام از نه دهم علوم و دانشها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 و به خدا سوگند در یک دهم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سخن را با حدیث دیگری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بلخی شافعی در کتاب خود چنین آورده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است که روزی در مجلسی عمومی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پیش از آن‌که مرا از دست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درباره آسمانها </w:t>
      </w:r>
      <w:bookmarkStart w:id="546" w:name="pg13950_178237"/>
    </w:p>
    <w:p>
      <w:pPr>
        <w:pStyle w:val="BookText"/>
        <w:rPr/>
      </w:pPr>
      <w:bookmarkEnd w:id="546"/>
      <w:r>
        <w:rPr>
          <w:rFonts w:ascii="IRNazanin" w:hAnsi="IRNazanin" w:eastAsia="IRNazanin"/>
          <w:color w:val="111111"/>
          <w:sz w:val="28"/>
          <w:sz w:val="28"/>
          <w:szCs w:val="28"/>
          <w:rtl w:val="true"/>
          <w:lang w:bidi="fa-IR"/>
        </w:rPr>
        <w:t>سؤال کنید که به همه بخشهای آن آشنا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میان جمعیت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طالب اکنون که چنین ادعایی کردی بگو ببینم در این ساعت جبرئیل کجاست؟امام علیه السّلام مقدار کمی سکوت کرد و در فکر فرورفت سپس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آسمانهای هفتگانه را جستجو کردم و جبرئیل را نیافتم و تصور می‌کنم تو جبرئیل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آفرین بر تو ای فرزند ابو طالب،پروردگارت به تو بر فرشتگان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و سپس از نظر حاضران پنهان 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ضمن آگاه‌تر بودن حضرت به طرق آسمانها به جهت اهمیّتی است که آسمانها نسبت به زمین دارند</w:t>
      </w:r>
      <w:r>
        <w:rPr>
          <w:rFonts w:eastAsia="IRNazanin" w:cs="IRNazanin"/>
          <w:color w:val="111111"/>
          <w:sz w:val="28"/>
          <w:szCs w:val="28"/>
          <w:rtl w:val="true"/>
          <w:lang w:bidi="fa-IR"/>
        </w:rPr>
        <w:t>.</w:t>
      </w:r>
    </w:p>
    <w:p>
      <w:pPr>
        <w:pStyle w:val="Heading4"/>
        <w:numPr>
          <w:ilvl w:val="3"/>
          <w:numId w:val="1"/>
        </w:numPr>
        <w:rPr/>
      </w:pPr>
      <w:bookmarkStart w:id="547" w:name="__RefHeading___Toc574928_3381743652"/>
      <w:bookmarkStart w:id="548" w:name="_Toc205"/>
      <w:bookmarkEnd w:id="547"/>
      <w:r>
        <w:rPr>
          <w:rtl w:val="true"/>
        </w:rPr>
        <w:t>نکته</w:t>
      </w:r>
      <w:r>
        <w:rPr>
          <w:rtl w:val="true"/>
        </w:rPr>
        <w:t xml:space="preserve">: </w:t>
      </w:r>
      <w:r>
        <w:rPr>
          <w:rtl w:val="true"/>
        </w:rPr>
        <w:t>نقش هجرت در اسلام</w:t>
      </w:r>
      <w:bookmarkEnd w:id="548"/>
    </w:p>
    <w:p>
      <w:pPr>
        <w:pStyle w:val="BookText"/>
        <w:rPr/>
      </w:pPr>
      <w:r>
        <w:rPr>
          <w:rFonts w:ascii="IRNazanin" w:hAnsi="IRNazanin" w:eastAsia="IRNazanin"/>
          <w:color w:val="111111"/>
          <w:sz w:val="28"/>
          <w:sz w:val="28"/>
          <w:szCs w:val="28"/>
          <w:rtl w:val="true"/>
          <w:lang w:bidi="fa-IR"/>
        </w:rPr>
        <w:t>نقش هجرت در اسلام</w:t>
      </w:r>
    </w:p>
    <w:p>
      <w:pPr>
        <w:pStyle w:val="BookText"/>
        <w:rPr/>
      </w:pPr>
      <w:r>
        <w:rPr>
          <w:rFonts w:ascii="IRNazanin" w:hAnsi="IRNazanin" w:eastAsia="IRNazanin"/>
          <w:color w:val="111111"/>
          <w:sz w:val="28"/>
          <w:sz w:val="28"/>
          <w:szCs w:val="28"/>
          <w:rtl w:val="true"/>
          <w:lang w:bidi="fa-IR"/>
        </w:rPr>
        <w:t>می‌دانیم تاریخ اسلام براساس هجرت نوشته شده است؛یعنی مسلمانان مبدأ تاریخ خود را میلاد پیامبر اکرم گرفته‌اند و نه بعثت او،بلکه مبدأ را سال هجرت قرار داده‌اند و این نشان می‌دهد که مهم‌ترین فصل زندگی مسلمانان هجرت است و در واقع هجرت بود که صفحه جدیدی در تاریخ اسلام گشود و سرآغاز حکومت اسلامی و پیشرفت مسلمانان در همه زمینه‌ها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مکه علی‌رغم تبلیغات سیزده ساله پیامبر اکرم صلّی اللّه علیه و اله،آمادگی برای پذیرش اسلام به‌طور کامل را نداشت،زیرا سران زورمند قریش سعی داشتند هرحرکتی را که بر ضد خود می‌دیدند در نطفه خفه کنند؛آنها بت‌پرستی را حافظ منافع کثیف خود و توحید را مزاحم می‌دانستند؛ولی پیامبر اکرم گروهی از جوانان پاکدل را در این مدت، </w:t>
      </w:r>
    </w:p>
    <w:p>
      <w:pPr>
        <w:pStyle w:val="BookText"/>
        <w:rPr/>
      </w:pPr>
      <w:r>
        <w:rPr>
          <w:rFonts w:ascii="IRNazanin" w:hAnsi="IRNazanin" w:eastAsia="IRNazanin"/>
          <w:color w:val="111111"/>
          <w:sz w:val="28"/>
          <w:sz w:val="28"/>
          <w:szCs w:val="28"/>
          <w:rtl w:val="true"/>
          <w:lang w:bidi="fa-IR"/>
        </w:rPr>
        <w:t>آهسته‌آهسته تربیت کرد و قبل از آنکه که خود به مدینه هجرت کند آنها را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پاکدلان مدینه به آنها پیوستند و با یکدیگر هم پیمان شدند و در چنین شرایطی پیامبر به مدینه آمد و مورد استقبال واقع شد و آزادانه به نشر اسلام پرداخت و نخستین مسجد به زودی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هجرت به عنوان فریضه‌ای الهی همچنان ادامه یافت؛یعنی هرکس در هر کجا از جزیرة العرب مسلمان می‌شد می‌بایست به مدینه نزد پیامبر بشتابد و جمعیت مسلمانان را تقویت کند و آنها که مهاجرت نمی‌کردند طبق صریح آیه مشمول ولایت اسلامی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سرانجام هنگام فتح مکّه که اسلام سایه خود را بر همه منطقه گسترانید موضوع هجرت ظاهرا پایان یافت و افرادی که بعد از آن تاریخ از مکه به مدینه می‌آمدند جزو مهاجران محسوب نمی‌شدند و طبق روایت مشهوری 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فتح مکّة؛بعد از فتح مکه هجرتی در کار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سپس هجرت مفهوم وسیع و گسترده‌تری پیدا کرد؛کسانی که از بلاد کفر به بلاد اسلام می‌رفتند جزو مهاجران بودند و همچنین کسانی که برای دفع شر دشمنان اسلام از منطقه‌ای به منطقه دیگر منتقل می‌شدند از مهاجرین محسوب می‌شدند،لذا در حدیثی از پیامبر اکرم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هاجروا و تمسّکوا بالإسلام فإنّ الهجرة لا تنقطعوا ما دام الجهاد؛ای مردم هجرت کنید و اسلام را محکم بگیرید،زیرا هجرت تا زمانی که جهاد برپاست قطع نمی‌شود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این معنا هم فراتر رفت و هجرت درونی و معنوی افزون بر هجرت برونی و </w:t>
      </w:r>
    </w:p>
    <w:p>
      <w:pPr>
        <w:pStyle w:val="BookText"/>
        <w:rPr/>
      </w:pPr>
      <w:r>
        <w:rPr>
          <w:rFonts w:ascii="IRNazanin" w:hAnsi="IRNazanin" w:eastAsia="IRNazanin"/>
          <w:color w:val="111111"/>
          <w:sz w:val="28"/>
          <w:sz w:val="28"/>
          <w:szCs w:val="28"/>
          <w:rtl w:val="true"/>
          <w:lang w:bidi="fa-IR"/>
        </w:rPr>
        <w:t>مکانی،بر آن افزوده شد،همان‌گونه که در احادیث متعددی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المهاجر من هجر الخطایا و الذّنوب؛مهاجر کسی است که از خطایا و گناهان هجرت کند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حتی در حدیثی از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هاجرت و لم یهاجر إنّما المهاجرون الّذین یهجرون السّیئات و لم یأتوا بها؛بعضی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مهاجرت کردیم در حالی که مهاجرت نکرده‌اند؛مهاجران واقعی کسانی هستند که از گناهان هجرت کنند و هرگز آن را انجام ندهند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به این ترتیب کسانی که هجرت مکانی کنند اما هجرت معنوی و درونی نداشته باشند؛یعنی از گناهان دوری نکنند در زمره مهاجران واقعی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این‌گونه توسعه در مفهوم هجرت روشن است؛زیرا روح و جهان هجرت،رفتن از کفر به سوی ایمان و از عصیان به سوی اطاعت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رهگذر در خطبه بالا معرفت امام هرزمان و رسیدن به خدمت او برای فراگیری معارف دینی به عنوان هجرت شناخته شده است</w:t>
      </w:r>
      <w:r>
        <w:rPr>
          <w:rFonts w:eastAsia="IRNazanin" w:cs="IRNazanin"/>
          <w:color w:val="111111"/>
          <w:sz w:val="28"/>
          <w:szCs w:val="28"/>
          <w:rtl w:val="true"/>
          <w:lang w:bidi="fa-IR"/>
        </w:rPr>
        <w:t>.</w:t>
      </w:r>
      <w:bookmarkStart w:id="549" w:name="pg13950_178240"/>
    </w:p>
    <w:p>
      <w:pPr>
        <w:pStyle w:val="Heading2"/>
        <w:numPr>
          <w:ilvl w:val="1"/>
          <w:numId w:val="1"/>
        </w:numPr>
        <w:rPr/>
      </w:pPr>
      <w:bookmarkStart w:id="550" w:name="__RefHeading___Toc574930_3381743652"/>
      <w:bookmarkStart w:id="551" w:name="_Toc206"/>
      <w:bookmarkEnd w:id="549"/>
      <w:bookmarkEnd w:id="550"/>
      <w:r>
        <w:rPr>
          <w:rtl w:val="true"/>
        </w:rPr>
        <w:t xml:space="preserve">خطبۀ </w:t>
      </w:r>
      <w:r>
        <w:rPr/>
        <w:t>190</w:t>
      </w:r>
      <w:r>
        <w:rPr>
          <w:rtl w:val="true"/>
        </w:rPr>
        <w:t xml:space="preserve">: </w:t>
      </w:r>
      <w:r>
        <w:rPr>
          <w:rtl w:val="true"/>
        </w:rPr>
        <w:t>تقوا و پرهیزگاری</w:t>
      </w:r>
      <w:bookmarkEnd w:id="551"/>
    </w:p>
    <w:p>
      <w:pPr>
        <w:pStyle w:val="Heading3"/>
        <w:numPr>
          <w:ilvl w:val="2"/>
          <w:numId w:val="1"/>
        </w:numPr>
        <w:rPr/>
      </w:pPr>
      <w:bookmarkStart w:id="552" w:name="__RefHeading___Toc574932_3381743652"/>
      <w:bookmarkStart w:id="553" w:name="_Toc207"/>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یحمد اللّه و یثنی علی نبیّه و یعظ بالتّقوی</w:t>
      </w:r>
    </w:p>
    <w:p>
      <w:pPr>
        <w:pStyle w:val="BookText"/>
        <w:rPr/>
      </w:pP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حمد خدا می‌گوید و بر پیامبر ثنا می‌فرستد و به تقوا و پرهیزگاری اندرز می‌دهد</w:t>
      </w:r>
      <w:r>
        <w:rPr>
          <w:rFonts w:eastAsia="IRNazanin" w:cs="IRNazanin"/>
          <w:color w:val="111111"/>
          <w:sz w:val="28"/>
          <w:szCs w:val="28"/>
          <w:rtl w:val="true"/>
          <w:lang w:bidi="fa-IR"/>
        </w:rPr>
        <w:t>.</w:t>
      </w:r>
    </w:p>
    <w:p>
      <w:pPr>
        <w:pStyle w:val="Heading3"/>
        <w:numPr>
          <w:ilvl w:val="2"/>
          <w:numId w:val="1"/>
        </w:numPr>
        <w:rPr/>
      </w:pPr>
      <w:bookmarkStart w:id="554" w:name="__RefHeading___Toc574934_3381743652"/>
      <w:bookmarkStart w:id="555" w:name="_Toc208"/>
      <w:bookmarkEnd w:id="554"/>
      <w:r>
        <w:rPr>
          <w:rtl w:val="true"/>
        </w:rPr>
        <w:t>خطبه در یک نگاه</w:t>
      </w:r>
      <w:bookmarkEnd w:id="55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که از درخشان‌ترین خطبه‌های امیر مؤمنان علی علیه السّلام است از چند بخش </w:t>
      </w:r>
    </w:p>
    <w:p>
      <w:pPr>
        <w:pStyle w:val="BookText"/>
        <w:rPr/>
      </w:pP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شکر و سپاس خداوند را می‌گوید و شهادت به رسالت پیامبر صلّی اللّه علیه و اله می‌دهد و از پیروی آن حضرت بر دشمنانش به لطف پروردگار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ضمن تأکید بر مسئله تقوا،همگان را به آمادگی برای سفر آخرت دعوت می‌کند و از پایان زندگی و مشکلات مرگ و حوادث پس از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ضمن تأکید بر ناپایداری دنیا و شرح عذاب دردناک الهی در قیامت که در انتظار مجرمان است از سرنوشت لذت‌بخش صالحان در سرای دیگر و نعمتهای بی‌نظیر بهشتی و آرامش کامل و پاداش عظیم و فناناپذیر آنها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بار دیگر امام علیه السّلام به آنچه در بخش دوم بیان فرمود بازمی‌گردد و با تعبیرات جدیدی همه را تشویق به آمادگی برای سفر آخرت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که آخرین بخش خطبه است اصحاب و یاران خود را مخاطب ساخته و از حرکات عجولانه و قیامهای بی‌ثمر و تصمیمهای خام برای نیل به شهادت و مانند آن، بر حذر می‌دارد و تصریح می‌کند که اگر در مسیر حق باشید در بستر،هم بمیرید شهید خواهید بود</w:t>
      </w:r>
      <w:r>
        <w:rPr>
          <w:rFonts w:eastAsia="IRNazanin" w:cs="IRNazanin"/>
          <w:color w:val="111111"/>
          <w:sz w:val="28"/>
          <w:szCs w:val="28"/>
          <w:rtl w:val="true"/>
          <w:lang w:bidi="fa-IR"/>
        </w:rPr>
        <w:t>.</w:t>
      </w:r>
      <w:bookmarkStart w:id="556" w:name="pg13950_178242"/>
    </w:p>
    <w:p>
      <w:pPr>
        <w:pStyle w:val="Heading3"/>
        <w:numPr>
          <w:ilvl w:val="2"/>
          <w:numId w:val="1"/>
        </w:numPr>
        <w:rPr/>
      </w:pPr>
      <w:bookmarkStart w:id="557" w:name="__RefHeading___Toc574936_3381743652"/>
      <w:bookmarkStart w:id="558" w:name="_Toc209"/>
      <w:bookmarkEnd w:id="556"/>
      <w:bookmarkEnd w:id="557"/>
      <w:r>
        <w:rPr>
          <w:rtl w:val="true"/>
        </w:rPr>
        <w:t>بخش اوّل</w:t>
      </w:r>
      <w:bookmarkEnd w:id="558"/>
    </w:p>
    <w:p>
      <w:pPr>
        <w:pStyle w:val="Heading4"/>
        <w:numPr>
          <w:ilvl w:val="3"/>
          <w:numId w:val="1"/>
        </w:numPr>
        <w:rPr/>
      </w:pPr>
      <w:bookmarkStart w:id="559" w:name="__RefHeading___Toc574938_3381743652"/>
      <w:bookmarkStart w:id="560" w:name="_Toc210"/>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أحمده شکرا لإنعامه،و أستعینه علی وظائف حقوقه،عزیز الجند، عظیم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محمّدا عبده و رسوله دعا إلی طاعته،و قاهر أعداءه جهادا عن دینه؛لا یثنیه عن ذلک اجتماع علی تکذیبه،و التماس لإطفاء نوره</w:t>
      </w:r>
      <w:r>
        <w:rPr>
          <w:rFonts w:eastAsia="IRNazanin" w:cs="IRNazanin"/>
          <w:color w:val="111111"/>
          <w:sz w:val="28"/>
          <w:szCs w:val="28"/>
          <w:rtl w:val="true"/>
          <w:lang w:bidi="fa-IR"/>
        </w:rPr>
        <w:t>.</w:t>
      </w:r>
    </w:p>
    <w:p>
      <w:pPr>
        <w:pStyle w:val="Heading4"/>
        <w:numPr>
          <w:ilvl w:val="3"/>
          <w:numId w:val="1"/>
        </w:numPr>
        <w:rPr/>
      </w:pPr>
      <w:bookmarkStart w:id="561" w:name="__RefHeading___Toc574940_3381743652"/>
      <w:bookmarkStart w:id="562" w:name="_Toc211"/>
      <w:bookmarkEnd w:id="561"/>
      <w:r>
        <w:rPr>
          <w:rtl w:val="true"/>
        </w:rPr>
        <w:t>ترجمه</w:t>
      </w:r>
      <w:bookmarkEnd w:id="562"/>
    </w:p>
    <w:p>
      <w:pPr>
        <w:pStyle w:val="BookText"/>
        <w:rPr/>
      </w:pPr>
      <w:r>
        <w:rPr>
          <w:rFonts w:ascii="IRNazanin" w:hAnsi="IRNazanin" w:eastAsia="IRNazanin"/>
          <w:color w:val="111111"/>
          <w:sz w:val="28"/>
          <w:sz w:val="28"/>
          <w:szCs w:val="28"/>
          <w:rtl w:val="true"/>
          <w:lang w:bidi="fa-IR"/>
        </w:rPr>
        <w:t>خداوند را به‌پاس نعمتهایش ستایش می‌کنم و برای ادای حقوق و اطاعت فرمانهایش از او یاری می‌طلبم،خداوندی که سپاهش شکست‌ناپذیر و مجد و عظمتش بزرگ است و گواهی می‌دهم که محمّد صلّی اللّه علیه و اله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به اطاعت پروردگار دعوت نمود و با دشمنان خدا در طریق جهاد،برای دین حق پیکار کرد و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هماهنگی و اتّحاد دشمنانش در تکذیب وی و تصمیم بر خاموش کردن نورش او را از مسیر خود بازنداشت</w:t>
      </w:r>
      <w:r>
        <w:rPr>
          <w:rFonts w:eastAsia="IRNazanin" w:cs="IRNazanin"/>
          <w:color w:val="111111"/>
          <w:sz w:val="28"/>
          <w:szCs w:val="28"/>
          <w:rtl w:val="true"/>
          <w:lang w:bidi="fa-IR"/>
        </w:rPr>
        <w:t>.</w:t>
      </w:r>
    </w:p>
    <w:p>
      <w:pPr>
        <w:pStyle w:val="Heading4"/>
        <w:numPr>
          <w:ilvl w:val="3"/>
          <w:numId w:val="1"/>
        </w:numPr>
        <w:rPr/>
      </w:pPr>
      <w:bookmarkStart w:id="563" w:name="__RefHeading___Toc574942_3381743652"/>
      <w:bookmarkStart w:id="564" w:name="_Toc212"/>
      <w:bookmarkEnd w:id="563"/>
      <w:r>
        <w:rPr>
          <w:rtl w:val="true"/>
        </w:rPr>
        <w:t>شرح و تفسیر</w:t>
      </w:r>
      <w:r>
        <w:rPr>
          <w:rtl w:val="true"/>
        </w:rPr>
        <w:t xml:space="preserve">: </w:t>
      </w:r>
      <w:r>
        <w:rPr>
          <w:rtl w:val="true"/>
        </w:rPr>
        <w:t>پیامبر رحمت و جهاد</w:t>
      </w:r>
      <w:bookmarkEnd w:id="564"/>
    </w:p>
    <w:p>
      <w:pPr>
        <w:pStyle w:val="BookText"/>
        <w:rPr/>
      </w:pPr>
      <w:r>
        <w:rPr>
          <w:rFonts w:ascii="IRNazanin" w:hAnsi="IRNazanin" w:eastAsia="IRNazanin"/>
          <w:color w:val="111111"/>
          <w:sz w:val="28"/>
          <w:sz w:val="28"/>
          <w:szCs w:val="28"/>
          <w:rtl w:val="true"/>
          <w:lang w:bidi="fa-IR"/>
        </w:rPr>
        <w:t>پیامبر رحمت و جهاد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بخش،از حمد و سپاس خداوند آغاز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پاس نعمتهایش ستایش می‌کنم و برای ادای حقوق و اطاعت فرمانهایش از او یاری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سپاهش شکست‌ناپذیر و مجد و عظمتش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w:t>
      </w:r>
    </w:p>
    <w:p>
      <w:pPr>
        <w:pStyle w:val="BookText"/>
        <w:rPr/>
      </w:pPr>
      <w:r>
        <w:rPr>
          <w:rFonts w:ascii="IRNazanin" w:hAnsi="IRNazanin" w:eastAsia="IRNazanin"/>
          <w:color w:val="111111"/>
          <w:sz w:val="28"/>
          <w:sz w:val="28"/>
          <w:szCs w:val="28"/>
          <w:rtl w:val="true"/>
          <w:lang w:bidi="fa-IR"/>
        </w:rPr>
        <w:t xml:space="preserve">شکرا لإنعامه،و أستعینه علی وظائف حقوقه؛عزیز الجند،عظیم المجد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واجبات الهی؛مانند نماز و روزه و خمس و زکات باشد که جز با توفیق الهی به‌طور کامل انجام نمی‌گیرد و ممکن است اشاره به حقوق الهی ناشی از نعمتهایی همچون گوش و چشم و عقل و هوش و جوانی و سلامت باشد،چون هرکدام شکری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شهادت به رسالت پیامبر و بعضی از اوصاف برجسته آن حضرت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به اطاعت پروردگار دعوت نمود و با دشمنان خدا،در طریق جهاد برای دین حق پیکار کرد و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هماهنگی و اتّحاد دشمنانش در تکذیب وی و تصمیم بر خاموش ساختن نورش،او را از مسیر خود بازنداشت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محمّدا عبده و رسوله دعا إلی طاعته،و قاهر أعداءه جهادا عن دینه؛لا یثنیه </w:t>
      </w:r>
      <w:r>
        <w:rPr>
          <w:rStyle w:val="FootnoteAnchor"/>
          <w:rtl w:val="true"/>
        </w:rPr>
        <w:footnoteReference w:id="374"/>
      </w:r>
      <w:r>
        <w:rPr>
          <w:rFonts w:ascii="IRNazanin" w:hAnsi="IRNazanin" w:eastAsia="IRNazanin"/>
          <w:color w:val="111111"/>
          <w:sz w:val="28"/>
          <w:sz w:val="28"/>
          <w:szCs w:val="28"/>
          <w:rtl w:val="true"/>
          <w:lang w:bidi="fa-IR"/>
        </w:rPr>
        <w:t>عن ذلک اجتماع علی تکذیبه، و التماس لإطفاء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قسمت از کلامش به دو نکته مهم از زندگی پیامبر اکرم صلّی اللّه علیه و اله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او همواره در پیکار با دشمنان پیروز می‌شد و این دلیل روشنی بر مدیریت صحیح پیامبر درباره برنامه‌های مبارزاتی و جنگی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عنایات و امدادهای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هرگز اتّحاد دشمنان در برابر او در عزم و اراده آن حضرت تأثیر نمی‌گذاشت و او را ناتوان نمی‌ساخت و از برنامه خود منصرف نمی‌کرد؛شجاعانه پیش می‌رفت و به مقصود خود می‌رسید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هنگامی که پیامبر در مکّه بود سران قریش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w:t>
      </w:r>
    </w:p>
    <w:p>
      <w:pPr>
        <w:pStyle w:val="BookText"/>
        <w:rPr/>
      </w:pPr>
      <w:r>
        <w:rPr>
          <w:rFonts w:ascii="IRNazanin" w:hAnsi="IRNazanin" w:eastAsia="IRNazanin"/>
          <w:color w:val="111111"/>
          <w:sz w:val="28"/>
          <w:sz w:val="28"/>
          <w:szCs w:val="28"/>
          <w:rtl w:val="true"/>
          <w:lang w:bidi="fa-IR"/>
        </w:rPr>
        <w:t>بتهای ما بدگویی می‌کنی و ما را سفیه می‌شمری و اتحاد جمعیّت ما را به پراکندگی مبدّل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هدفت به دست آوردن مال است هرچه می‌خواهی به تو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طالب مقامی،مقام برجسته‌ای به تو خواهیم داد و اگر این برنامه‌ها ناشی از بیماری توست به درمانت می‌پردازیم،پیامبر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اینها نیست،بلکه خداوند مرا به عنوان رسولش به سوی شما فرستاده و کتابی بر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آوردم می‌پذیرید در دنیا و آخرت بهره‌مند خواهید شد و اگر نپذیرید صبر می‌کنم تا خداوند میان من و شما داوری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رو به عمویش ابو طالب کردند و گفتند از او بخواه که به بتهای ما بد نگوید یا با هم پیکار می‌کنیم تا یکی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لو وضعت الشّمس فی یمینی و القمر فی شمالی ما ترک هذا القول حتّی أنفذه أو أقتل دونه؛ای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خورشید را در دست راست من و ماه را در دست چپ من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منظومه شمسی مرا حاکم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از برنامه خود برنمی‌دارم تا آن را به انجام برسانم یا در این راه کشته شوم</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3950_178246"/>
      <w:bookmarkStart w:id="566" w:name="pg13950_178246"/>
      <w:bookmarkEnd w:id="566"/>
    </w:p>
    <w:p>
      <w:pPr>
        <w:pStyle w:val="Heading3"/>
        <w:numPr>
          <w:ilvl w:val="2"/>
          <w:numId w:val="1"/>
        </w:numPr>
        <w:rPr/>
      </w:pPr>
      <w:bookmarkStart w:id="567" w:name="pg13950_178246"/>
      <w:bookmarkStart w:id="568" w:name="__RefHeading___Toc574944_3381743652"/>
      <w:bookmarkStart w:id="569" w:name="_Toc213"/>
      <w:bookmarkEnd w:id="567"/>
      <w:bookmarkEnd w:id="568"/>
      <w:r>
        <w:rPr>
          <w:rtl w:val="true"/>
        </w:rPr>
        <w:t>بخش دوم</w:t>
      </w:r>
      <w:bookmarkEnd w:id="569"/>
    </w:p>
    <w:p>
      <w:pPr>
        <w:pStyle w:val="Heading4"/>
        <w:numPr>
          <w:ilvl w:val="3"/>
          <w:numId w:val="1"/>
        </w:numPr>
        <w:rPr/>
      </w:pPr>
      <w:bookmarkStart w:id="570" w:name="__RefHeading___Toc574946_3381743652"/>
      <w:bookmarkStart w:id="571" w:name="_Toc21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فاعتصموا بتقوی اللّه،فإنّ لها حبلا وثیقا عروته،و معقلا منیعا ذروته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الموت و غمراته،و امهدوا له قبل حلوله،و أعدّوا له قبل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القیامة؛و کفی بذلک واعظا لمن عقل،و معتبرا لمن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بلوغ الغایة ما تعلمون من ضیق الأرماس،و شدّة الإبلاس،و هول المطّلع،و روعات الفزع،و اختلاف الأضلاع،و استکاک الأسماع،و ظلمة اللّحد،و خیفة الوعد،و غمّ الضّریح،و ردم الصّفیح</w:t>
      </w:r>
      <w:r>
        <w:rPr>
          <w:rFonts w:eastAsia="IRNazanin" w:cs="IRNazanin"/>
          <w:color w:val="111111"/>
          <w:sz w:val="28"/>
          <w:szCs w:val="28"/>
          <w:rtl w:val="true"/>
          <w:lang w:bidi="fa-IR"/>
        </w:rPr>
        <w:t>.</w:t>
      </w:r>
    </w:p>
    <w:p>
      <w:pPr>
        <w:pStyle w:val="Heading4"/>
        <w:numPr>
          <w:ilvl w:val="3"/>
          <w:numId w:val="1"/>
        </w:numPr>
        <w:rPr/>
      </w:pPr>
      <w:bookmarkStart w:id="572" w:name="__RefHeading___Toc574948_3381743652"/>
      <w:bookmarkStart w:id="573" w:name="_Toc215"/>
      <w:bookmarkEnd w:id="572"/>
      <w:r>
        <w:rPr>
          <w:rtl w:val="true"/>
        </w:rPr>
        <w:t>ترجمه</w:t>
      </w:r>
      <w:bookmarkEnd w:id="573"/>
    </w:p>
    <w:p>
      <w:pPr>
        <w:pStyle w:val="BookText"/>
        <w:rPr/>
      </w:pPr>
      <w:r>
        <w:rPr>
          <w:rFonts w:ascii="IRNazanin" w:hAnsi="IRNazanin" w:eastAsia="IRNazanin"/>
          <w:color w:val="111111"/>
          <w:sz w:val="28"/>
          <w:sz w:val="28"/>
          <w:szCs w:val="28"/>
          <w:rtl w:val="true"/>
          <w:lang w:bidi="fa-IR"/>
        </w:rPr>
        <w:t>به رشته تقوا چنگ زنید،زیرا رشته‌ای است با دستاویزهای محکم و پناهگاهی است که قله آن بلند و اطمینان‌بخش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مرگ و سختیهایش بروید،و پیش از فرارسیدنش آماده آن شوید و هرگونه وسیله نجات را قبل از نزول مرگ فراهم سازید،زیرا پایان کار همه قیامت است،و مرگ برای اندرز خردمندان کفایت می‌کند و وسیله عبرتی برای جاهلان است و پیش از فرارسیدن قیامت،مشکلاتی است که می‌دانید از جمله تنگی قبرها،شدت غم و اندوه،ترس از حوادث قیامت،بیم و وحشت پی‌درپی،درهم فرورفتن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شدن گوشها،تاریکی لحد، ترس از وعده عذاب،غم و اندوه تنگنای گور و پوشانده شدن آن از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خفتن در زیر خروارها سنگ و خاک</w:t>
      </w:r>
      <w:r>
        <w:rPr>
          <w:rFonts w:eastAsia="IRNazanin" w:cs="IRNazanin"/>
          <w:color w:val="111111"/>
          <w:sz w:val="28"/>
          <w:szCs w:val="28"/>
          <w:rtl w:val="true"/>
          <w:lang w:bidi="fa-IR"/>
        </w:rPr>
        <w:t>!).</w:t>
      </w:r>
    </w:p>
    <w:p>
      <w:pPr>
        <w:pStyle w:val="Heading4"/>
        <w:numPr>
          <w:ilvl w:val="3"/>
          <w:numId w:val="1"/>
        </w:numPr>
        <w:rPr/>
      </w:pPr>
      <w:bookmarkStart w:id="574" w:name="__RefHeading___Toc574950_3381743652"/>
      <w:bookmarkStart w:id="575" w:name="_Toc216"/>
      <w:bookmarkEnd w:id="574"/>
      <w:r>
        <w:rPr>
          <w:rtl w:val="true"/>
        </w:rPr>
        <w:t>شرح و تفسیر</w:t>
      </w:r>
      <w:r>
        <w:rPr>
          <w:rtl w:val="true"/>
        </w:rPr>
        <w:t xml:space="preserve">: </w:t>
      </w:r>
      <w:r>
        <w:rPr>
          <w:rtl w:val="true"/>
        </w:rPr>
        <w:t>مشکلاتی که در پیش رو دارید</w:t>
      </w:r>
      <w:r>
        <w:rPr>
          <w:rtl w:val="true"/>
        </w:rPr>
        <w:t>!</w:t>
      </w:r>
      <w:bookmarkEnd w:id="575"/>
    </w:p>
    <w:p>
      <w:pPr>
        <w:pStyle w:val="BookText"/>
        <w:rPr/>
      </w:pPr>
      <w:r>
        <w:rPr>
          <w:rFonts w:ascii="IRNazanin" w:hAnsi="IRNazanin" w:eastAsia="IRNazanin"/>
          <w:color w:val="111111"/>
          <w:sz w:val="28"/>
          <w:sz w:val="28"/>
          <w:szCs w:val="28"/>
          <w:rtl w:val="true"/>
          <w:lang w:bidi="fa-IR"/>
        </w:rPr>
        <w:t>مشکلاتی که در پیش رو دارید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و سپاس الهی و شهادت به رسالت پیامبر صلّی اللّه علیه و اله،امام علیه السّلام در این بخش به </w:t>
      </w:r>
    </w:p>
    <w:p>
      <w:pPr>
        <w:pStyle w:val="BookText"/>
        <w:rPr/>
      </w:pPr>
      <w:r>
        <w:rPr>
          <w:rFonts w:ascii="IRNazanin" w:hAnsi="IRNazanin" w:eastAsia="IRNazanin"/>
          <w:color w:val="111111"/>
          <w:sz w:val="28"/>
          <w:sz w:val="28"/>
          <w:szCs w:val="28"/>
          <w:rtl w:val="true"/>
          <w:lang w:bidi="fa-IR"/>
        </w:rPr>
        <w:t>مهمترین موضوع سرنوشت‌ساز در زندگی انسانها؛یعنی تقوا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تقوا چنگ زنید،زیرا رشته‌ای است با دستاویزهای محکم و پناهگاهی است که قله آن بلند و اطمینان‌بخش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فاعتصموا بتقوی اللّه،فإنّ لها حبلا وثیقا عروته،و معقلا </w:t>
      </w:r>
      <w:r>
        <w:rPr>
          <w:rStyle w:val="FootnoteAnchor"/>
          <w:rtl w:val="true"/>
        </w:rPr>
        <w:footnoteReference w:id="376"/>
      </w:r>
      <w:r>
        <w:rPr>
          <w:rFonts w:ascii="IRNazanin" w:hAnsi="IRNazanin" w:eastAsia="IRNazanin"/>
          <w:color w:val="111111"/>
          <w:sz w:val="28"/>
          <w:sz w:val="28"/>
          <w:szCs w:val="28"/>
          <w:rtl w:val="true"/>
          <w:lang w:bidi="fa-IR"/>
        </w:rPr>
        <w:t xml:space="preserve">منیعا </w:t>
      </w:r>
      <w:r>
        <w:rPr>
          <w:rStyle w:val="FootnoteAnchor"/>
          <w:rtl w:val="true"/>
        </w:rPr>
        <w:footnoteReference w:id="377"/>
      </w:r>
      <w:r>
        <w:rPr>
          <w:rFonts w:ascii="IRNazanin" w:hAnsi="IRNazanin" w:eastAsia="IRNazanin"/>
          <w:color w:val="111111"/>
          <w:sz w:val="28"/>
          <w:sz w:val="28"/>
          <w:szCs w:val="28"/>
          <w:rtl w:val="true"/>
          <w:lang w:bidi="fa-IR"/>
        </w:rPr>
        <w:t xml:space="preserve">ذروته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حقیقت عالم دنیا به منزله چاهی فرض شده که نجات از مشکلات آن جز با چنگ زدن به ریسمانی محکم که همان تقواست ممکن نیست و بار دیگر به محلّی تشبیه شده که مرکز طوفان‌هاست و برای نجات از عوارض منفی آن باید به دامنه کوه بلندی پناه برد و به این ترتیب تقوا هم وسیله نجات است،از حضیض ذلّت به اوج سعادت و عزّت،و هم عاملی است برای دفاع در مقابل طوفان شهوات و هوا و هوس‌ها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یکی از مهم‌ترین وسائل عبرت و اندرز را مطرح می‌کند و آن را به صورت دقیق و تکان‌دهنده‌ای ترسیم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مرگ و سختیهایش بروید،پیش از فرارسیدنش آماده آن شوید و هرگونه وسیله نجات را قبل از نزول مرگ فراهم سازید چرا که پایان کار همه قیامت است و مرگ برای اندرز خردمندان کفایت می‌کند و وسیله عبرتی برای جاهلان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بادروا الموت و غمراته، </w:t>
      </w:r>
      <w:r>
        <w:rPr>
          <w:rStyle w:val="FootnoteAnchor"/>
          <w:rtl w:val="true"/>
        </w:rPr>
        <w:footnoteReference w:id="379"/>
      </w:r>
      <w:r>
        <w:rPr>
          <w:rFonts w:ascii="IRNazanin" w:hAnsi="IRNazanin" w:eastAsia="IRNazanin"/>
          <w:color w:val="111111"/>
          <w:sz w:val="28"/>
          <w:sz w:val="28"/>
          <w:szCs w:val="28"/>
          <w:rtl w:val="true"/>
          <w:lang w:bidi="fa-IR"/>
        </w:rPr>
        <w:t>و امهدوا له قبل حلوله،و أعدّوا له قبل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القیامة؛و کفی بذلک واعظا لمن عقل،و معتبرا لمن جهل</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کسی که سفر پر خوف و خطر و غیر قابل بازگشتی در پیش دارد،باید حداکثر آمادگی را برای آن پیدا کند و اسباب آن را از هرنظر فراهم سازد،آن هم سفری </w:t>
      </w:r>
    </w:p>
    <w:p>
      <w:pPr>
        <w:pStyle w:val="BookText"/>
        <w:rPr/>
      </w:pPr>
      <w:r>
        <w:rPr>
          <w:rFonts w:ascii="IRNazanin" w:hAnsi="IRNazanin" w:eastAsia="IRNazanin"/>
          <w:color w:val="111111"/>
          <w:sz w:val="28"/>
          <w:sz w:val="28"/>
          <w:szCs w:val="28"/>
          <w:rtl w:val="true"/>
          <w:lang w:bidi="fa-IR"/>
        </w:rPr>
        <w:t>همچون سفر سرنوشت‌ساز آخرت و بی‌شک اگر انسان با پرونده‌ای پاک و نامه اعمالی پر از حسنات و خالی از سیّئات به سراغ آن رود،جای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بخشی از حوادث تکان‌دهنده مرگ و قبر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فرارسیدن قیامت،اموری است که می‌دانید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قبرها،شدت غم و اندوه،ترس از حوادث قیامت،بیم و وحشت پی‌درپی،درهم فرورفتن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شدن گوشها،تاریکی لحد،ترس از وعده عذاب،غم و اندوه تنگنای گور و پوشانده شدن آن از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خفتن در زیر خروارها سنگ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بلوغ الغایة ما تعلمون من ضیق الأرماس </w:t>
      </w:r>
      <w:r>
        <w:rPr>
          <w:rStyle w:val="FootnoteAnchor"/>
          <w:rtl w:val="true"/>
        </w:rPr>
        <w:footnoteReference w:id="380"/>
      </w:r>
      <w:r>
        <w:rPr>
          <w:rFonts w:ascii="Amiri" w:hAnsi="Amiri" w:eastAsia="Amiri" w:cs="Amiri"/>
          <w:color w:val="111111"/>
          <w:sz w:val="28"/>
          <w:sz w:val="28"/>
          <w:szCs w:val="28"/>
          <w:rtl w:val="true"/>
          <w:lang w:bidi="ar-SA"/>
        </w:rPr>
        <w:t xml:space="preserve">،و شدّة الإبلاس </w:t>
      </w:r>
      <w:r>
        <w:rPr>
          <w:rStyle w:val="FootnoteAnchor"/>
          <w:rtl w:val="true"/>
        </w:rPr>
        <w:footnoteReference w:id="381"/>
      </w:r>
      <w:r>
        <w:rPr>
          <w:rFonts w:ascii="IRNazanin" w:hAnsi="IRNazanin" w:eastAsia="IRNazanin"/>
          <w:color w:val="111111"/>
          <w:sz w:val="28"/>
          <w:sz w:val="28"/>
          <w:szCs w:val="28"/>
          <w:rtl w:val="true"/>
          <w:lang w:bidi="fa-IR"/>
        </w:rPr>
        <w:t xml:space="preserve">،و هول المطّلع </w:t>
      </w:r>
      <w:r>
        <w:rPr>
          <w:rStyle w:val="FootnoteAnchor"/>
          <w:rtl w:val="true"/>
        </w:rPr>
        <w:footnoteReference w:id="382"/>
      </w:r>
      <w:r>
        <w:rPr>
          <w:rFonts w:ascii="IRNazanin" w:hAnsi="IRNazanin" w:eastAsia="IRNazanin"/>
          <w:color w:val="111111"/>
          <w:sz w:val="28"/>
          <w:sz w:val="28"/>
          <w:szCs w:val="28"/>
          <w:rtl w:val="true"/>
          <w:lang w:bidi="fa-IR"/>
        </w:rPr>
        <w:t xml:space="preserve">،و روعات </w:t>
      </w:r>
      <w:r>
        <w:rPr>
          <w:rStyle w:val="FootnoteAnchor"/>
          <w:rtl w:val="true"/>
        </w:rPr>
        <w:footnoteReference w:id="383"/>
      </w:r>
      <w:r>
        <w:rPr>
          <w:rFonts w:ascii="IRNazanin" w:hAnsi="IRNazanin" w:eastAsia="IRNazanin"/>
          <w:color w:val="111111"/>
          <w:sz w:val="28"/>
          <w:sz w:val="28"/>
          <w:szCs w:val="28"/>
          <w:rtl w:val="true"/>
          <w:lang w:bidi="fa-IR"/>
        </w:rPr>
        <w:t xml:space="preserve">الفزع،و اختلاف الأضلاع </w:t>
      </w:r>
      <w:r>
        <w:rPr>
          <w:rStyle w:val="FootnoteAnchor"/>
          <w:rtl w:val="true"/>
        </w:rPr>
        <w:footnoteReference w:id="384"/>
      </w:r>
      <w:r>
        <w:rPr>
          <w:rFonts w:ascii="IRNazanin" w:hAnsi="IRNazanin" w:eastAsia="IRNazanin"/>
          <w:color w:val="111111"/>
          <w:sz w:val="28"/>
          <w:sz w:val="28"/>
          <w:szCs w:val="28"/>
          <w:rtl w:val="true"/>
          <w:lang w:bidi="fa-IR"/>
        </w:rPr>
        <w:t xml:space="preserve">،و استکاک </w:t>
      </w:r>
      <w:r>
        <w:rPr>
          <w:rStyle w:val="FootnoteAnchor"/>
          <w:rtl w:val="true"/>
        </w:rPr>
        <w:footnoteReference w:id="385"/>
      </w:r>
      <w:r>
        <w:rPr>
          <w:rFonts w:ascii="IRNazanin" w:hAnsi="IRNazanin" w:eastAsia="IRNazanin"/>
          <w:color w:val="111111"/>
          <w:sz w:val="28"/>
          <w:sz w:val="28"/>
          <w:szCs w:val="28"/>
          <w:rtl w:val="true"/>
          <w:lang w:bidi="fa-IR"/>
        </w:rPr>
        <w:t xml:space="preserve">الأسماع،و ظلمة اللّحد،و خیفة الوعد،و غمّ الضّریح </w:t>
      </w:r>
      <w:r>
        <w:rPr>
          <w:rStyle w:val="FootnoteAnchor"/>
          <w:rtl w:val="true"/>
        </w:rPr>
        <w:footnoteReference w:id="386"/>
      </w:r>
      <w:r>
        <w:rPr>
          <w:rFonts w:ascii="IRNazanin" w:hAnsi="IRNazanin" w:eastAsia="IRNazanin"/>
          <w:color w:val="111111"/>
          <w:sz w:val="28"/>
          <w:sz w:val="28"/>
          <w:szCs w:val="28"/>
          <w:rtl w:val="true"/>
          <w:lang w:bidi="fa-IR"/>
        </w:rPr>
        <w:t xml:space="preserve">،و ردم </w:t>
      </w:r>
      <w:r>
        <w:rPr>
          <w:rStyle w:val="FootnoteAnchor"/>
          <w:rtl w:val="true"/>
        </w:rPr>
        <w:footnoteReference w:id="387"/>
      </w:r>
      <w:r>
        <w:rPr>
          <w:rFonts w:ascii="Amiri" w:hAnsi="Amiri" w:eastAsia="Amiri" w:cs="Amiri"/>
          <w:color w:val="111111"/>
          <w:sz w:val="28"/>
          <w:sz w:val="28"/>
          <w:szCs w:val="28"/>
          <w:rtl w:val="true"/>
          <w:lang w:bidi="ar-SA"/>
        </w:rPr>
        <w:t xml:space="preserve">الصّفیح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مرگ در نزد ما به معنای پایان همه چیز نیست و روح بعد از آن، هوشیار می‌ماند و بسیاری از مسائل بعد از مرگ را لمس می‌کند،قبرهای تنگ و تاریکی </w:t>
      </w:r>
    </w:p>
    <w:p>
      <w:pPr>
        <w:pStyle w:val="BookText"/>
        <w:rPr/>
      </w:pPr>
      <w:r>
        <w:rPr>
          <w:rFonts w:ascii="IRNazanin" w:hAnsi="IRNazanin" w:eastAsia="IRNazanin"/>
          <w:color w:val="111111"/>
          <w:sz w:val="28"/>
          <w:sz w:val="28"/>
          <w:szCs w:val="28"/>
          <w:rtl w:val="true"/>
          <w:lang w:bidi="fa-IR"/>
        </w:rPr>
        <w:t>که در مقایسه با خانه‌های وسیع و زیبا بسیار وحشت‌انگیز است و نگرانیهای مربوط به فشار قبر و وحشت از آینده،جدایی از دوستان و عزیزان و احساس تنهایی مطلق و متلاشی شدن اعضای پیکر در زیر خاک و در یک کلمه منتقل شدن از محیطی آرام و مرفه به محیطی بسیار وحشتناک،همه اینها اموری است که فکر آن لرزه بر اندام می‌اندازد و به همگان هشدار می‌دهد که آماده برای چنین سفر پرخوف و خطری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امام علیه السّلام ضمن ده تعبیر گویا و کوتاه و تکان‌دهنده،گویی همه چیز را در مقابل چشم مخاطبان در ارتباط با مسئله مرگ و قبر مجسم می‌سازد؛اموری که همه بدون استثنا باید در انتظار آن باشند و اندیشه در آن انسان را از خواب غفلت،هر چند عمیق باشد بیدار می‌سازد و به اصلاح برنامه‌های زندگیش وادار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دلیل در دستورات اسلامی آمده است هنگامی که میّت را به سوی قبر می‌برید قبل از رسیدن به قبر او را به زمین بگذارید،اندکی صبر کنید باز جلوتر ببرید و به زمین بگذارید و اندکی صبر کنید و به این ترتیب او را برای ورود به جایگاه وحشتناکش آماده کنید</w:t>
      </w:r>
      <w:r>
        <w:rPr>
          <w:rFonts w:eastAsia="IRNazanin" w:cs="IRNazanin"/>
          <w:color w:val="111111"/>
          <w:sz w:val="28"/>
          <w:szCs w:val="28"/>
          <w:rtl w:val="true"/>
          <w:lang w:bidi="fa-IR"/>
        </w:rPr>
        <w:t xml:space="preserve">. </w:t>
      </w:r>
      <w:r>
        <w:rPr>
          <w:rStyle w:val="FootnoteAnchor"/>
          <w:rtl w:val="true"/>
        </w:rPr>
        <w:footnoteReference w:id="389"/>
      </w:r>
      <w:bookmarkStart w:id="576" w:name="pg13950_178250"/>
    </w:p>
    <w:p>
      <w:pPr>
        <w:pStyle w:val="Heading3"/>
        <w:numPr>
          <w:ilvl w:val="2"/>
          <w:numId w:val="1"/>
        </w:numPr>
        <w:rPr/>
      </w:pPr>
      <w:bookmarkStart w:id="577" w:name="__RefHeading___Toc574952_3381743652"/>
      <w:bookmarkStart w:id="578" w:name="_Toc217"/>
      <w:bookmarkEnd w:id="576"/>
      <w:bookmarkEnd w:id="577"/>
      <w:r>
        <w:rPr>
          <w:rtl w:val="true"/>
        </w:rPr>
        <w:t>بخش سوم</w:t>
      </w:r>
      <w:bookmarkEnd w:id="578"/>
    </w:p>
    <w:p>
      <w:pPr>
        <w:pStyle w:val="Heading4"/>
        <w:numPr>
          <w:ilvl w:val="3"/>
          <w:numId w:val="1"/>
        </w:numPr>
        <w:rPr/>
      </w:pPr>
      <w:bookmarkStart w:id="579" w:name="__RefHeading___Toc574954_3381743652"/>
      <w:bookmarkStart w:id="580" w:name="_Toc218"/>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فاللّه اللّه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الدّنیا ماضیة بکم علی سنن،و أنتم و السّاعة فی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جاءت بأشراطها،و أزفت بأفراطها،و وقفت بکم علی صراطها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أشرفت بزلازلها،و أناخت بکلاکلها،و انصرمت الدّنیا بأهلها،و أخرجتهم من حضنها،فکانت کیوم مضی،أو شهر انقضی،و صار جدیدها رثّا،و سمینها غثّا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 ضنک المقام،و أمور مشتبهة عظام،و نار شدید کلبها،عال لجبها،ساطع لهبها،متغیّظ زفیرها،متأجّج سعیرها،بعید خمودها،ذاک وقودها،مخوف وعیدها،عم قرارها،مظلمة أقطارها،حامیة قدورها،فظیعة أمورها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 العذاب،و انقطع العتاب؛و زحزحوا عن النّار،و اطمأنّت بهم الدّار،و رضوا المثوی و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أعمالهم فی الدّنیا زاکیة،و أعینهم باکیة،و کان لیلهم فی دنیاهم نهارا،تخشّعا و استغفارا؛و کان نهارهم لیلا،توحّشا و انقطاعا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اللّه لهم الجنّة مآبا،و الجزاء 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دائم،و نعیم قائم</w:t>
      </w:r>
      <w:r>
        <w:rPr>
          <w:rFonts w:eastAsia="IRNazanin" w:cs="IRNazanin"/>
          <w:color w:val="111111"/>
          <w:sz w:val="28"/>
          <w:szCs w:val="28"/>
          <w:rtl w:val="true"/>
          <w:lang w:bidi="fa-IR"/>
        </w:rPr>
        <w:t>.</w:t>
      </w:r>
    </w:p>
    <w:p>
      <w:pPr>
        <w:pStyle w:val="Heading4"/>
        <w:numPr>
          <w:ilvl w:val="3"/>
          <w:numId w:val="1"/>
        </w:numPr>
        <w:rPr/>
      </w:pPr>
      <w:bookmarkStart w:id="581" w:name="__RefHeading___Toc574956_3381743652"/>
      <w:bookmarkStart w:id="582" w:name="_Toc219"/>
      <w:bookmarkEnd w:id="581"/>
      <w:r>
        <w:rPr>
          <w:rtl w:val="true"/>
        </w:rPr>
        <w:t>ترجمه</w:t>
      </w:r>
      <w:bookmarkEnd w:id="58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 از خدا بترسید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شما را به همان راه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برد و سرنوشتی چون سرنوشت آنها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قیامت را با یک رشته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به یکدیگر نزدیک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نشانه‌های آن فرارسیده و علائم آن نزدیک شده و شما را در مسیر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زلزله‌هایش در شرف وقوع است و مانند شتر سینه بر زمین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از اهلش بریده و آنها را از آغوش </w:t>
      </w:r>
      <w:bookmarkStart w:id="583" w:name="pg13950_178251"/>
    </w:p>
    <w:p>
      <w:pPr>
        <w:pStyle w:val="BookText"/>
        <w:rPr/>
      </w:pPr>
      <w:bookmarkEnd w:id="583"/>
      <w:r>
        <w:rPr>
          <w:rFonts w:ascii="IRNazanin" w:hAnsi="IRNazanin" w:eastAsia="IRNazanin"/>
          <w:color w:val="111111"/>
          <w:sz w:val="28"/>
          <w:sz w:val="28"/>
          <w:szCs w:val="28"/>
          <w:rtl w:val="true"/>
          <w:lang w:bidi="fa-IR"/>
        </w:rPr>
        <w:t>گرم خویش خارج ساخته است؛زندگی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روزی بود که گذشت یا ماهی که سپری شد؛تازه‌هایش کهنه و فربه‌هایش لاغر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عرصه محشر می‌آیند گنه‌کاران در برابر صحنه وحشتناکی قرار می‌گیرند،در جایگاهی تنگ،در میان مشکلاتی بزرگ و آتشی پرسوز که فریادش بلند و زبانه‌هایش آشکار،غرّش آن پرهیجان،شعله‌هایش فروزان،خاموشی‌اش دور از انتظار، آتش‌گیره‌اش شعله‌ور،تهدیدش مخوف،قرارگاهش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دودهای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جوانبش تیره و ظلمانی،دیگ‌هایش جوشان و امورش سخت و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گروه گروه به سوی بهشت رهنمون می‌شوند در حالی که از کیفر عذاب،ایمن و از سرزنشها آسوده و از آتش برکنارند؛در خانه‌هایی امن و مطمئن قرار می‌گیرند و از آن جایگاه،بسیار خشنودند؛همان‌ها که در دنیا اعمالشان پاک،چشمانشان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گریان،شبهایشان در دنیا بر اثر خشوع و استغفار همچون روز و روزهایشان از خوف پروردگار و توجه به او همچون شب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خداوند بهشت را منزلگاه آنها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ثوابشان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سزاوار این نعمت و شایسته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سرایی دائم و در میان نعمتهای پایدار اقامت می‌گزینند</w:t>
      </w:r>
      <w:r>
        <w:rPr>
          <w:rFonts w:eastAsia="IRNazanin" w:cs="IRNazanin"/>
          <w:color w:val="111111"/>
          <w:sz w:val="28"/>
          <w:szCs w:val="28"/>
          <w:rtl w:val="true"/>
          <w:lang w:bidi="fa-IR"/>
        </w:rPr>
        <w:t>.</w:t>
      </w:r>
    </w:p>
    <w:p>
      <w:pPr>
        <w:pStyle w:val="Heading4"/>
        <w:numPr>
          <w:ilvl w:val="3"/>
          <w:numId w:val="1"/>
        </w:numPr>
        <w:rPr/>
      </w:pPr>
      <w:bookmarkStart w:id="584" w:name="__RefHeading___Toc574958_3381743652"/>
      <w:bookmarkStart w:id="585" w:name="_Toc220"/>
      <w:bookmarkEnd w:id="584"/>
      <w:r>
        <w:rPr>
          <w:rtl w:val="true"/>
        </w:rPr>
        <w:t>شرح و تفسیر</w:t>
      </w:r>
      <w:r>
        <w:rPr>
          <w:rtl w:val="true"/>
        </w:rPr>
        <w:t xml:space="preserve">: </w:t>
      </w:r>
      <w:r>
        <w:rPr>
          <w:rtl w:val="true"/>
        </w:rPr>
        <w:t>اهوال محشر</w:t>
      </w:r>
      <w:r>
        <w:rPr>
          <w:rtl w:val="true"/>
        </w:rPr>
        <w:t>!</w:t>
      </w:r>
      <w:bookmarkEnd w:id="585"/>
    </w:p>
    <w:p>
      <w:pPr>
        <w:pStyle w:val="BookText"/>
        <w:rPr/>
      </w:pPr>
      <w:r>
        <w:rPr>
          <w:rFonts w:ascii="IRNazanin" w:hAnsi="IRNazanin" w:eastAsia="IRNazanin"/>
          <w:color w:val="111111"/>
          <w:sz w:val="28"/>
          <w:sz w:val="28"/>
          <w:szCs w:val="28"/>
          <w:rtl w:val="true"/>
          <w:lang w:bidi="fa-IR"/>
        </w:rPr>
        <w:t>اهوال محشر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امام علیه السّلام به دنبال بحثی که درباره مرگ و شداید آن بیان فرمود، همه مردم را به آمادگی برای این سفر پرخوف و خطر دعوت می‌کند و با تعبیرات تکان‌دهنده‌ای از آغاز قیامت و پایان دنیا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از خدا بترسید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شما را به همان راه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برد،و سرنوشتی همچون سرنوشت آنها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قیامت را با یک رشته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به یکدیگر نزدیک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نشانه‌های آن فرارسیده و علائم آن نزدیک شده،و </w:t>
      </w:r>
    </w:p>
    <w:p>
      <w:pPr>
        <w:pStyle w:val="BookText"/>
        <w:rPr/>
      </w:pPr>
      <w:r>
        <w:rPr>
          <w:rFonts w:ascii="IRNazanin" w:hAnsi="IRNazanin" w:eastAsia="IRNazanin"/>
          <w:color w:val="111111"/>
          <w:sz w:val="28"/>
          <w:sz w:val="28"/>
          <w:szCs w:val="28"/>
          <w:rtl w:val="true"/>
          <w:lang w:bidi="fa-IR"/>
        </w:rPr>
        <w:t>شما را در مسیر خود قرار داده است،گویا زلزله‌هایش در شرف وقوع است و مانند شتر سینه بر زمین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الدّنیا ماضیة بکم علی سنن </w:t>
      </w:r>
      <w:r>
        <w:rPr>
          <w:rStyle w:val="FootnoteAnchor"/>
          <w:rtl w:val="true"/>
        </w:rPr>
        <w:footnoteReference w:id="390"/>
      </w:r>
      <w:r>
        <w:rPr>
          <w:rFonts w:ascii="IRNazanin" w:hAnsi="IRNazanin" w:eastAsia="IRNazanin"/>
          <w:color w:val="111111"/>
          <w:sz w:val="28"/>
          <w:sz w:val="28"/>
          <w:szCs w:val="28"/>
          <w:rtl w:val="true"/>
          <w:lang w:bidi="fa-IR"/>
        </w:rPr>
        <w:t xml:space="preserve">، و أنتم و السّاعة فی قرن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کأنّها قد جاءت بأشراطها </w:t>
      </w:r>
      <w:r>
        <w:rPr>
          <w:rStyle w:val="FootnoteAnchor"/>
          <w:rtl w:val="true"/>
        </w:rPr>
        <w:footnoteReference w:id="392"/>
      </w:r>
      <w:r>
        <w:rPr>
          <w:rFonts w:ascii="IRNazanin" w:hAnsi="IRNazanin" w:eastAsia="IRNazanin"/>
          <w:color w:val="111111"/>
          <w:sz w:val="28"/>
          <w:sz w:val="28"/>
          <w:szCs w:val="28"/>
          <w:rtl w:val="true"/>
          <w:lang w:bidi="fa-IR"/>
        </w:rPr>
        <w:t xml:space="preserve">،و أزفت </w:t>
      </w:r>
      <w:r>
        <w:rPr>
          <w:rStyle w:val="FootnoteAnchor"/>
          <w:rtl w:val="true"/>
        </w:rPr>
        <w:footnoteReference w:id="393"/>
      </w:r>
      <w:r>
        <w:rPr>
          <w:rFonts w:ascii="IRNazanin" w:hAnsi="IRNazanin" w:eastAsia="IRNazanin"/>
          <w:color w:val="111111"/>
          <w:sz w:val="28"/>
          <w:sz w:val="28"/>
          <w:szCs w:val="28"/>
          <w:rtl w:val="true"/>
          <w:lang w:bidi="fa-IR"/>
        </w:rPr>
        <w:t xml:space="preserve">بأفراطها </w:t>
      </w:r>
      <w:r>
        <w:rPr>
          <w:rStyle w:val="FootnoteAnchor"/>
          <w:rtl w:val="true"/>
        </w:rPr>
        <w:footnoteReference w:id="394"/>
      </w:r>
      <w:r>
        <w:rPr>
          <w:rFonts w:ascii="IRNazanin" w:hAnsi="IRNazanin" w:eastAsia="IRNazanin"/>
          <w:color w:val="111111"/>
          <w:sz w:val="28"/>
          <w:sz w:val="28"/>
          <w:szCs w:val="28"/>
          <w:rtl w:val="true"/>
          <w:lang w:bidi="fa-IR"/>
        </w:rPr>
        <w:t>،و وقفت بکم علی صراطها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کأنّها قد أشرفت بزلازلها،و أناخت </w:t>
      </w:r>
      <w:r>
        <w:rPr>
          <w:rStyle w:val="FootnoteAnchor"/>
          <w:rtl w:val="true"/>
        </w:rPr>
        <w:footnoteReference w:id="395"/>
      </w:r>
      <w:r>
        <w:rPr>
          <w:rFonts w:ascii="IRNazanin" w:hAnsi="IRNazanin" w:eastAsia="IRNazanin"/>
          <w:color w:val="111111"/>
          <w:sz w:val="28"/>
          <w:sz w:val="28"/>
          <w:szCs w:val="28"/>
          <w:rtl w:val="true"/>
          <w:lang w:bidi="fa-IR"/>
        </w:rPr>
        <w:t xml:space="preserve">بکلاکلها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الساعة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طنابی است که چند شتر را با آن می‌بندند،اشاره به این است که فاصله شما از قیامت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اشاره به قیامت صغرا،یعنی مرگ باشد یا قیامت کبرا،یعنی روز رستاخیز، زیرا عمر دنیا هرقدر باشد ناچیز است و قیامت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جاءت بأشراطها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أزفت بأفراطها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جمله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قیامت فرارسیده و در جمله دوم سخن از فراهم شدن مقدّمات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 بکلاکلها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اشاره به سختیهای قیامت دانسته‌اند،زیرا هنگامی که شتر می‌خوابد و سینه به زمین می‌چسباند سنگینی خود را بر زمین می‌افکند؛ولی بعید نیست که اشاره به آن باشد که برنامه مرگ و قیامت همچون شتری است که بر در خانه همه 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هیچ کس از آن رها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درباره اوضاع دنیا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از اهلش بریده و آنها را از آغوش گرم </w:t>
      </w:r>
    </w:p>
    <w:p>
      <w:pPr>
        <w:pStyle w:val="BookText"/>
        <w:rPr/>
      </w:pPr>
      <w:r>
        <w:rPr>
          <w:rFonts w:ascii="IRNazanin" w:hAnsi="IRNazanin" w:eastAsia="IRNazanin"/>
          <w:color w:val="111111"/>
          <w:sz w:val="28"/>
          <w:sz w:val="28"/>
          <w:szCs w:val="28"/>
          <w:rtl w:val="true"/>
          <w:lang w:bidi="fa-IR"/>
        </w:rPr>
        <w:t>خویش خارج ساخته است؛زندگی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روزی بود که گذشت یا ماهی که سپری شد؛تازه‌هایش کهنه و فربه‌هایش لاغر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انصرمت الدّنیا بأهلها،و أخرجتهم من حضنها </w:t>
      </w:r>
      <w:r>
        <w:rPr>
          <w:rStyle w:val="FootnoteAnchor"/>
          <w:rtl w:val="true"/>
        </w:rPr>
        <w:footnoteReference w:id="397"/>
      </w:r>
      <w:r>
        <w:rPr>
          <w:rFonts w:ascii="IRNazanin" w:hAnsi="IRNazanin" w:eastAsia="IRNazanin"/>
          <w:color w:val="111111"/>
          <w:sz w:val="28"/>
          <w:sz w:val="28"/>
          <w:szCs w:val="28"/>
          <w:rtl w:val="true"/>
          <w:lang w:bidi="fa-IR"/>
        </w:rPr>
        <w:t xml:space="preserve">،فکانت کیوم مضی أو شهر انقضی،و صار جدیدها رثّا </w:t>
      </w:r>
      <w:r>
        <w:rPr>
          <w:rStyle w:val="FootnoteAnchor"/>
          <w:rtl w:val="true"/>
        </w:rPr>
        <w:footnoteReference w:id="398"/>
      </w:r>
      <w:r>
        <w:rPr>
          <w:rFonts w:ascii="IRNazanin" w:hAnsi="IRNazanin" w:eastAsia="IRNazanin"/>
          <w:color w:val="111111"/>
          <w:sz w:val="28"/>
          <w:sz w:val="28"/>
          <w:szCs w:val="28"/>
          <w:rtl w:val="true"/>
          <w:lang w:bidi="fa-IR"/>
        </w:rPr>
        <w:t xml:space="preserve">،و سمینها غثّا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آنها که عمری کوتاه داشتند گویی به منزله یک روز بود و آنها که عمری طولانی داشتند به منزله یک ماه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أخرجتهم من حضنها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دنیا مدّتی آنها را در آغوش خود پرورش می‌دهد،سپس آنها را رها می‌سازد و به کام مرگ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جدیدها رثّا،و سمینها 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دگرگونی همه نعمتهای دنیاست؛نوها کهنه می‌شوند و از دست می‌روند و چاقها لاغر می‌گردند و با این جهان وداع می‌گویند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سخن از وضع انسان در پایان جهان،به بحث از مواقف قیامت می‌پردازد،گویا در اینجا کلامی در تقدیر است و یا مرحوم سیّد رضی به هنگام گزینش عبارات بعضی از جمله‌ها را نیاورده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مردم به عرصه محشر می‌آیند گنه‌کاران در برابر صحنه وحشتناکی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تنگ،در میان مشکلاتی بزرگ و آتشی پرسوز که فریادش بلند،و زبانه‌هایش آشکار،غرّش آن پر هیجان،شعله‌هایش فروزان،خاموشی‌اش دور از انتظار،آتش‌گیره‌اش شعله‌ور،تهدیدش مخوف،قرارگاهش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دودهای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و جوانبش تیره و ظلمانی،دیگهایش جوشان و امورش سخت و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موقف ضنک </w:t>
      </w:r>
      <w:r>
        <w:rPr>
          <w:rStyle w:val="FootnoteAnchor"/>
          <w:rtl w:val="true"/>
        </w:rPr>
        <w:footnoteReference w:id="400"/>
      </w:r>
      <w:r>
        <w:rPr>
          <w:rFonts w:ascii="IRNazanin" w:hAnsi="IRNazanin" w:eastAsia="IRNazanin"/>
          <w:color w:val="111111"/>
          <w:sz w:val="28"/>
          <w:sz w:val="28"/>
          <w:szCs w:val="28"/>
          <w:rtl w:val="true"/>
          <w:lang w:bidi="fa-IR"/>
        </w:rPr>
        <w:t xml:space="preserve">المقام،و أمور </w:t>
      </w:r>
    </w:p>
    <w:p>
      <w:pPr>
        <w:pStyle w:val="BookText"/>
        <w:rPr/>
      </w:pPr>
      <w:r>
        <w:rPr>
          <w:rFonts w:ascii="IRNazanin" w:hAnsi="IRNazanin" w:eastAsia="IRNazanin"/>
          <w:color w:val="111111"/>
          <w:sz w:val="28"/>
          <w:sz w:val="28"/>
          <w:szCs w:val="28"/>
          <w:rtl w:val="true"/>
          <w:lang w:bidi="fa-IR"/>
        </w:rPr>
        <w:t xml:space="preserve">مشتبهة عظام،و نار شدید کلبها </w:t>
      </w:r>
      <w:r>
        <w:rPr>
          <w:rStyle w:val="FootnoteAnchor"/>
          <w:rtl w:val="true"/>
        </w:rPr>
        <w:footnoteReference w:id="401"/>
      </w:r>
      <w:r>
        <w:rPr>
          <w:rFonts w:ascii="IRNazanin" w:hAnsi="IRNazanin" w:eastAsia="IRNazanin"/>
          <w:color w:val="111111"/>
          <w:sz w:val="28"/>
          <w:sz w:val="28"/>
          <w:szCs w:val="28"/>
          <w:rtl w:val="true"/>
          <w:lang w:bidi="fa-IR"/>
        </w:rPr>
        <w:t xml:space="preserve">،عال لجبها </w:t>
      </w:r>
      <w:r>
        <w:rPr>
          <w:rStyle w:val="FootnoteAnchor"/>
          <w:rtl w:val="true"/>
        </w:rPr>
        <w:footnoteReference w:id="402"/>
      </w:r>
      <w:r>
        <w:rPr>
          <w:rFonts w:ascii="IRNazanin" w:hAnsi="IRNazanin" w:eastAsia="IRNazanin"/>
          <w:color w:val="111111"/>
          <w:sz w:val="28"/>
          <w:sz w:val="28"/>
          <w:szCs w:val="28"/>
          <w:rtl w:val="true"/>
          <w:lang w:bidi="fa-IR"/>
        </w:rPr>
        <w:t xml:space="preserve">،ساطع لهبها،متغیّظ زفیرها، متأجّج </w:t>
      </w:r>
      <w:r>
        <w:rPr>
          <w:rStyle w:val="FootnoteAnchor"/>
          <w:rtl w:val="true"/>
        </w:rPr>
        <w:footnoteReference w:id="403"/>
      </w:r>
      <w:r>
        <w:rPr>
          <w:rFonts w:ascii="IRNazanin" w:hAnsi="IRNazanin" w:eastAsia="IRNazanin"/>
          <w:color w:val="111111"/>
          <w:sz w:val="28"/>
          <w:sz w:val="28"/>
          <w:szCs w:val="28"/>
          <w:rtl w:val="true"/>
          <w:lang w:bidi="fa-IR"/>
        </w:rPr>
        <w:t xml:space="preserve">سعیرها،بعید خمودها،ذاک </w:t>
      </w:r>
      <w:r>
        <w:rPr>
          <w:rStyle w:val="FootnoteAnchor"/>
          <w:rtl w:val="true"/>
        </w:rPr>
        <w:footnoteReference w:id="404"/>
      </w:r>
      <w:r>
        <w:rPr>
          <w:rFonts w:ascii="IRNazanin" w:hAnsi="IRNazanin" w:eastAsia="IRNazanin"/>
          <w:color w:val="111111"/>
          <w:sz w:val="28"/>
          <w:sz w:val="28"/>
          <w:szCs w:val="28"/>
          <w:rtl w:val="true"/>
          <w:lang w:bidi="fa-IR"/>
        </w:rPr>
        <w:t xml:space="preserve">وقودها،مخوف وعیدها،عم </w:t>
      </w:r>
      <w:r>
        <w:rPr>
          <w:rStyle w:val="FootnoteAnchor"/>
          <w:rtl w:val="true"/>
        </w:rPr>
        <w:footnoteReference w:id="405"/>
      </w:r>
      <w:r>
        <w:rPr>
          <w:rFonts w:ascii="IRNazanin" w:hAnsi="IRNazanin" w:eastAsia="IRNazanin"/>
          <w:color w:val="111111"/>
          <w:sz w:val="28"/>
          <w:sz w:val="28"/>
          <w:szCs w:val="28"/>
          <w:rtl w:val="true"/>
          <w:lang w:bidi="fa-IR"/>
        </w:rPr>
        <w:t>قرارها،مظلمة أقطارها،حامیة قدورها،فظیعة أمورها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صحنه قیامت یا عرصه دوزخ است،به قرینه وصفی که بعد از آن آمده است و قابل توجه اینکه امام علیه السّلام در این عبارت و اوصاف دوازده‌گانه‌ای که برای آتش جهنّم برشمرده،همه ویژگیهای این اعجازات الهی با دقّت و فصاحت تمام بیان کرده،به گونه‌ای که پشت گنه‌کاران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سوزان و خطرناک،آتشی است که هم شعله‌هایش شدید باشد و هم بر اثر انفجاراتی که در آن رخ می‌دهد صدای وحشتناکی از آن برخیزد؛به آسانی خاموش نشود و آتش‌گیره‌اش کاملا آماده شعله‌ور شدن باشد؛دودهای انبوه و کشنده،درون و اطرافش را فراگیرد به گونه‌ای که روز روشن در درون آن همچون شب ظلمانی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اوصاف را چنان بیان می‌کند که گویی با چشم خود همه را در پشت پرده غیبت می‌بیند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احوال بهشتیان می‌پردازد و آن را نیز چنان دقیق و روشن ترسیم می‌کند که شعله اشتیاق را در دل مؤمنان برمی‌افروزد،می‌فرماید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پرهیزگاران گروه گروه به سوی بهشت رهنمون می‌شوند در حالی که از کیفر عذاب،ایمن و از سرزنشها آسوده و از آتش برکنارند؛در خانه‌هایی امن و مطمئن قرار می‌گیرند و از این جایگاه،بسیار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قد أمن العذاب،و انقطع العتاب؛و زحزحوا </w:t>
      </w:r>
      <w:r>
        <w:rPr>
          <w:rStyle w:val="FootnoteAnchor"/>
          <w:rtl w:val="true"/>
        </w:rPr>
        <w:footnoteReference w:id="407"/>
      </w:r>
      <w:r>
        <w:rPr>
          <w:rFonts w:ascii="IRNazanin" w:hAnsi="IRNazanin" w:eastAsia="IRNazanin"/>
          <w:color w:val="111111"/>
          <w:sz w:val="28"/>
          <w:sz w:val="28"/>
          <w:szCs w:val="28"/>
          <w:rtl w:val="true"/>
          <w:lang w:bidi="fa-IR"/>
        </w:rPr>
        <w:t>عن النّار،و اطمأنّت بهم الدّار،و رضوا المثوی و القرار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این عبارت کوتاه پنج امتیاز بزرگ برای این دسته از پرهیزکاران بهشتی بیان فرموده که همه را می‌توان در آرامش و آسودگی کامل خلاصه کرد،در امان بودن از عذاب و قطع عتاب و دور شدن از آتش و استقرار کامل در سرای بهشتی و خشنودی از این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معرفی این گروه پرداخته و بخشی از اعمال آنها را شرح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دنیا اعمالشان پاک چشمانشان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شبهایشان در دنیا بر اثر خشوع و استغفار همچون روز و روزهایشان از خوف پروردگار و توجه به او همچون شب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أعمالهم فی الدّنیا زاکیة،و أعینهم باکیة،و کان لیلهم فی دنیاهم نهارا،تخشّعا و استغفارا؛و کان نهارهم لیلا،توحّشا و انقطاعا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چهار وصف،مقام والای آنها را به عالی‌ترین صورت ترسیم کرده و آن را دلیل بر بهشتی بودن آنها شمرده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اعمالشان در دنیا از هر گونه آلودگی به گناه و ریا و خود بزرگ بینی پاک بوده و چشمانشان از خوف خدا و مصائب بندگان مظلوم پروردگار گریان بوده است و از سوی دیگر با شب‌بیداری و خشوع و خضوع و استغفار از لغزشها شبهایشان همچون روز و روزهای آنها به سبب دوری از دنیاپرستان و درگیر شدن در غوغاهای مادی و انقطاع الی الله همچون شب بوده است،آری این است اوصاف بهشتیان والامقام و سعادتمندان اهل نجات و به یقین با داشتن این صفات،شایسته چنان افتخاری هستند، لذا امام علیه السّلام در پایان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خداوند بهشت را منزلگاه آنها و پاداش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ثوابشان قرار داد و آنها سزاوار این نعمت و شایسته آن بودند،در سرایی دائم و در میان نعمتهای پایدار اقامت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اللّه لهم الجنّة مآبا،و الجزاء 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فی ملک دائم،و نعیم قائم</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علیه السّلام هم شایستگی‌های آنها را شرح می‌دهد و هم جزا و پاداش عظیمشان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 با هوای نفس به مبارزه برخاستند و با عبادت پروردگار و خوف و خشیت او در روزها و شبها شایستگی خود را ثابت کردند و خداوند جواد و کریم پاداش و جزای بسیار برتر و بالاتر،پاداشی زوال‌ناپذیر و جاودانه نصیبشان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3950_178258"/>
      <w:bookmarkStart w:id="587" w:name="pg13950_178258"/>
      <w:bookmarkEnd w:id="587"/>
    </w:p>
    <w:p>
      <w:pPr>
        <w:pStyle w:val="Heading3"/>
        <w:numPr>
          <w:ilvl w:val="2"/>
          <w:numId w:val="1"/>
        </w:numPr>
        <w:rPr/>
      </w:pPr>
      <w:bookmarkStart w:id="588" w:name="pg13950_178258"/>
      <w:bookmarkStart w:id="589" w:name="__RefHeading___Toc574960_3381743652"/>
      <w:bookmarkStart w:id="590" w:name="_Toc221"/>
      <w:bookmarkEnd w:id="588"/>
      <w:bookmarkEnd w:id="589"/>
      <w:r>
        <w:rPr>
          <w:rtl w:val="true"/>
        </w:rPr>
        <w:t>بخش چهارم</w:t>
      </w:r>
      <w:bookmarkEnd w:id="590"/>
    </w:p>
    <w:p>
      <w:pPr>
        <w:pStyle w:val="Heading4"/>
        <w:numPr>
          <w:ilvl w:val="3"/>
          <w:numId w:val="1"/>
        </w:numPr>
        <w:rPr/>
      </w:pPr>
      <w:bookmarkStart w:id="591" w:name="__RefHeading___Toc574962_3381743652"/>
      <w:bookmarkStart w:id="592" w:name="_Toc22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فارعوا عباد اللّه ما برعایته یفوز فائزکم،و بإضاعته یخسر مبطلکم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آجالکم بأعمالکم؛فإنّکم مرتهنون بما أسلفتم،و مدینون بما قدّمتم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قد نزل بکم المخوف،فلا رجعة تنالون،و لا عثرة تقالون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استعملنا اللّه و إیّاکم بطاعته و طاعة رسوله،و عفا عنّا و عنکم بفضل رحمته</w:t>
      </w:r>
      <w:r>
        <w:rPr>
          <w:rFonts w:eastAsia="IRNazanin" w:cs="IRNazanin"/>
          <w:color w:val="111111"/>
          <w:sz w:val="28"/>
          <w:szCs w:val="28"/>
          <w:rtl w:val="true"/>
          <w:lang w:bidi="fa-IR"/>
        </w:rPr>
        <w:t>.</w:t>
      </w:r>
    </w:p>
    <w:p>
      <w:pPr>
        <w:pStyle w:val="Heading4"/>
        <w:numPr>
          <w:ilvl w:val="3"/>
          <w:numId w:val="1"/>
        </w:numPr>
        <w:rPr/>
      </w:pPr>
      <w:bookmarkStart w:id="593" w:name="__RefHeading___Toc574964_3381743652"/>
      <w:bookmarkStart w:id="594" w:name="_Toc223"/>
      <w:bookmarkEnd w:id="593"/>
      <w:r>
        <w:rPr>
          <w:rtl w:val="true"/>
        </w:rPr>
        <w:t>ترجمه</w:t>
      </w:r>
      <w:bookmarkEnd w:id="594"/>
    </w:p>
    <w:p>
      <w:pPr>
        <w:pStyle w:val="BookText"/>
        <w:rPr/>
      </w:pPr>
      <w:r>
        <w:rPr>
          <w:rFonts w:ascii="IRNazanin" w:hAnsi="IRNazanin" w:eastAsia="IRNazanin"/>
          <w:color w:val="111111"/>
          <w:sz w:val="28"/>
          <w:sz w:val="28"/>
          <w:szCs w:val="28"/>
          <w:rtl w:val="true"/>
          <w:lang w:bidi="fa-IR"/>
        </w:rPr>
        <w:t>ای بندگان خدا مراقب چیزی باشید که پیروزمندان با رعایتش به پیروزی می‌رسند،و بدکاران با ضایع ساختنش به زیان و خسران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 بر مرگ خود پیشی بگیرید،زیرا شما در گرو کارهایی هستید که از پیش فرستاده‌اید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اعمالی که در گذشته انجام داده‌اید جزا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وحشتناک به سراغ شما آمده؛ نه دسترسی به بازگشت دارید و نه از هیچ لغزشی توان پوزش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در راه اطاعت خود موفق دارد و از ما و شما به فضل و رحمتش درگذرد</w:t>
      </w:r>
      <w:r>
        <w:rPr>
          <w:rFonts w:eastAsia="IRNazanin" w:cs="IRNazanin"/>
          <w:color w:val="111111"/>
          <w:sz w:val="28"/>
          <w:szCs w:val="28"/>
          <w:rtl w:val="true"/>
          <w:lang w:bidi="fa-IR"/>
        </w:rPr>
        <w:t>.</w:t>
      </w:r>
    </w:p>
    <w:p>
      <w:pPr>
        <w:pStyle w:val="Heading4"/>
        <w:numPr>
          <w:ilvl w:val="3"/>
          <w:numId w:val="1"/>
        </w:numPr>
        <w:rPr/>
      </w:pPr>
      <w:bookmarkStart w:id="595" w:name="__RefHeading___Toc574966_3381743652"/>
      <w:bookmarkStart w:id="596" w:name="_Toc224"/>
      <w:bookmarkEnd w:id="595"/>
      <w:r>
        <w:rPr>
          <w:rtl w:val="true"/>
        </w:rPr>
        <w:t>شرح و تفسیر</w:t>
      </w:r>
      <w:r>
        <w:rPr>
          <w:rtl w:val="true"/>
        </w:rPr>
        <w:t xml:space="preserve">: </w:t>
      </w:r>
      <w:r>
        <w:rPr>
          <w:rtl w:val="true"/>
        </w:rPr>
        <w:t>آماده سفر آخرت باشید</w:t>
      </w:r>
      <w:bookmarkEnd w:id="596"/>
    </w:p>
    <w:p>
      <w:pPr>
        <w:pStyle w:val="BookText"/>
        <w:rPr/>
      </w:pPr>
      <w:r>
        <w:rPr>
          <w:rFonts w:ascii="IRNazanin" w:hAnsi="IRNazanin" w:eastAsia="IRNazanin"/>
          <w:color w:val="111111"/>
          <w:sz w:val="28"/>
          <w:sz w:val="28"/>
          <w:szCs w:val="28"/>
          <w:rtl w:val="true"/>
          <w:lang w:bidi="fa-IR"/>
        </w:rPr>
        <w:t>آماده سفر آخرت باشید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دنبال بیان سرنوشت بدکاران و نیکوکاران به هنگام مرگ و در قیامت مطلبی را بیان می‌دارد که سبب نجات و پیروزی به هنگام مرگ و قیامت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مراقب چیزی باشید که پیروزمندان با رعایتش به پیروزی می‌رسند،و بدکاران با ضایع ساختنش به زیان و خسران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فارعوا عباد اللّه ما برعایته یفوز فائزکم،و بإضاعته یخسر مبطلکم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 که این تعبیر گویای امام،اشاره به تقوا و عمل صالح است که رعایت آن سبب رستگاری و پشت کردن به آن سبب زیان و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و پیامبرش را اطاعت کند و از خدا بترسد و از مخالفت فرمانش بپرهیزد آنها رستگاران واقعی هستند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ادامه این سخن،از کوتاهی عمر انسان و عدم اعتماد به بقای عمر و ابهام حاکم بر لحظه تحقق موت سخن می‌گوید و همه را به شتاب برای اندوختن اعمال صالح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 بر مرگ خود پیشی بگیرید،زیرا شما در گرو کارهایی هستید که از پیش فرستاده‌اید و به سبب اعمالی که در گذشته انجام داده‌اید جزا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بادروا آجالکم بأعمالکم؛فإنّکم مرتهنون بما أسلفتم،و مدینون </w:t>
      </w:r>
      <w:r>
        <w:rPr>
          <w:rStyle w:val="FootnoteAnchor"/>
          <w:rtl w:val="true"/>
        </w:rPr>
        <w:footnoteReference w:id="411"/>
      </w:r>
      <w:r>
        <w:rPr>
          <w:rFonts w:ascii="Amiri" w:hAnsi="Amiri" w:eastAsia="Amiri" w:cs="Amiri"/>
          <w:color w:val="111111"/>
          <w:sz w:val="28"/>
          <w:sz w:val="28"/>
          <w:szCs w:val="28"/>
          <w:rtl w:val="true"/>
          <w:lang w:bidi="ar-SA"/>
        </w:rPr>
        <w:t>بما قدّمتم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تعبیر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رهن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گناهان پیشین؛گویی گناهان به صورت وامی به گردن انسان می‌افتد و همه وجود،به منزله رهن در برابر این وام گروگان است که تا توبه نکند و با اعمال صالح جبران ننماید همچنان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گرو اعمال خویش است</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شعبانیه درباره اهمیّت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أنفسکم مرهونة بأعمالکم ففکّوها باستغفارکم؛ای مردم </w:t>
      </w:r>
    </w:p>
    <w:p>
      <w:pPr>
        <w:pStyle w:val="BookText"/>
        <w:rPr/>
      </w:pPr>
      <w:r>
        <w:rPr>
          <w:rFonts w:ascii="IRNazanin" w:hAnsi="IRNazanin" w:eastAsia="IRNazanin"/>
          <w:color w:val="111111"/>
          <w:sz w:val="28"/>
          <w:sz w:val="28"/>
          <w:szCs w:val="28"/>
          <w:rtl w:val="true"/>
          <w:lang w:bidi="fa-IR"/>
        </w:rPr>
        <w:t>جان شما در گرو اعمال شماست آن را به وسیله استغفار آزاد سازید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ادامه به همگان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وحشتناک به سراغ شما آمده،نه دسترسی به بازگشت دارید و نه از هیچ لغزشی توان پوزش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قد نزل بکم المخوف،فلا رجعة تنالون،و لا عثرة تقالون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حقیقت امام علیه السّلام به این واقعیت اشاره می‌کند که ممکن است هرلحظه مرگ دامان انسان را در حادثه‌ای بگیرد،به خصوص این‌که ما مرگ‌های ناگهانی را که بر اثر ایست قلبی یا حوادث دیگر اتفاق می‌افتد با چشم خود می‌بینیم،مرگی که بازگشت‌ناپذیر است و اسباب ظاهری در برابر آن عاجز و ناتوان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این فراز را با دعای کوتاه و جامعی پایان می‌بخشد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در راه اطاعت خود و پیامبرش موفق دارد و از ما و شما به فضل و رحمتش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استعملنا اللّه و إیّاکم بطاعته و طاعة رسوله،و عفا عنّا و عنکم بفضل رحمته</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3950_178262"/>
      <w:bookmarkStart w:id="598" w:name="pg13950_178262"/>
      <w:bookmarkEnd w:id="598"/>
    </w:p>
    <w:p>
      <w:pPr>
        <w:pStyle w:val="Heading3"/>
        <w:numPr>
          <w:ilvl w:val="2"/>
          <w:numId w:val="1"/>
        </w:numPr>
        <w:rPr/>
      </w:pPr>
      <w:bookmarkStart w:id="599" w:name="pg13950_178262"/>
      <w:bookmarkStart w:id="600" w:name="__RefHeading___Toc574968_3381743652"/>
      <w:bookmarkStart w:id="601" w:name="_Toc225"/>
      <w:bookmarkEnd w:id="599"/>
      <w:bookmarkEnd w:id="600"/>
      <w:r>
        <w:rPr>
          <w:rtl w:val="true"/>
        </w:rPr>
        <w:t>بخش پنجم</w:t>
      </w:r>
      <w:bookmarkEnd w:id="601"/>
    </w:p>
    <w:p>
      <w:pPr>
        <w:pStyle w:val="Heading4"/>
        <w:numPr>
          <w:ilvl w:val="3"/>
          <w:numId w:val="1"/>
        </w:numPr>
        <w:rPr/>
      </w:pPr>
      <w:bookmarkStart w:id="602" w:name="__RefHeading___Toc574970_3381743652"/>
      <w:bookmarkStart w:id="603" w:name="_Toc226"/>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الزموا الأرض،و اصبروا علی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تحرّکوا بأیدیکم و سیوفکم فی هوی ألسنتکم،و لا تستعجلوا بما لم یعجّله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مات منکم علی فراشه و هو علی معرفة حقّ ربّه و حقّ رسوله و أهل بیته مات شهیدا،و وقع أجره علی اللّه،و استوجب ثواب ما نوی من صالح عمله،و قامت النّیّة مقام إصلاته لسیفه؛فانّ لکلّ شیء مدّة و أجلا</w:t>
      </w:r>
      <w:r>
        <w:rPr>
          <w:rFonts w:eastAsia="IRNazanin" w:cs="IRNazanin"/>
          <w:color w:val="111111"/>
          <w:sz w:val="28"/>
          <w:szCs w:val="28"/>
          <w:rtl w:val="true"/>
          <w:lang w:bidi="fa-IR"/>
        </w:rPr>
        <w:t>.</w:t>
      </w:r>
    </w:p>
    <w:p>
      <w:pPr>
        <w:pStyle w:val="Heading4"/>
        <w:numPr>
          <w:ilvl w:val="3"/>
          <w:numId w:val="1"/>
        </w:numPr>
        <w:rPr/>
      </w:pPr>
      <w:bookmarkStart w:id="604" w:name="__RefHeading___Toc574972_3381743652"/>
      <w:bookmarkStart w:id="605" w:name="_Toc227"/>
      <w:bookmarkEnd w:id="604"/>
      <w:r>
        <w:rPr>
          <w:rtl w:val="true"/>
        </w:rPr>
        <w:t>ترجمه</w:t>
      </w:r>
      <w:bookmarkEnd w:id="605"/>
    </w:p>
    <w:p>
      <w:pPr>
        <w:pStyle w:val="BookText"/>
        <w:rPr/>
      </w:pPr>
      <w:r>
        <w:rPr>
          <w:rFonts w:ascii="IRNazanin" w:hAnsi="IRNazanin" w:eastAsia="IRNazanin"/>
          <w:color w:val="111111"/>
          <w:sz w:val="28"/>
          <w:sz w:val="28"/>
          <w:szCs w:val="28"/>
          <w:rtl w:val="true"/>
          <w:lang w:bidi="fa-IR"/>
        </w:rPr>
        <w:t>بر جای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اجازه دست به نبرد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بلاها شکیبا باشید،دست و شمشیرهای خود را در طریق هوای نفس و آنچه بر زبانتان جاری می‌شود به کار نگیرید و نسبت به آنچه خداوند تعجیل آن را لازم ندانسته شتاب نکنید، زیرا آن کس از شما که در بستر خویش بمیرد ولی معرفت پروردگار خود و رسول او و اهل بیتش را به‌طور شایسته داشته باشد،شهید از دنیا رفته است،پاداش او بر خداست و ثواب اعمال صالحی را که قصد آن را داشته می‌برد و نیتش جای ضربات شمشیرش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هرکاری،وقتی دارد و سرآمدی</w:t>
      </w:r>
      <w:r>
        <w:rPr>
          <w:rFonts w:eastAsia="IRNazanin" w:cs="IRNazanin"/>
          <w:color w:val="111111"/>
          <w:sz w:val="28"/>
          <w:szCs w:val="28"/>
          <w:rtl w:val="true"/>
          <w:lang w:bidi="fa-IR"/>
        </w:rPr>
        <w:t>.</w:t>
      </w:r>
    </w:p>
    <w:p>
      <w:pPr>
        <w:pStyle w:val="Heading4"/>
        <w:numPr>
          <w:ilvl w:val="3"/>
          <w:numId w:val="1"/>
        </w:numPr>
        <w:rPr/>
      </w:pPr>
      <w:bookmarkStart w:id="606" w:name="__RefHeading___Toc574974_3381743652"/>
      <w:bookmarkStart w:id="607" w:name="_Toc228"/>
      <w:bookmarkEnd w:id="606"/>
      <w:r>
        <w:rPr>
          <w:rtl w:val="true"/>
        </w:rPr>
        <w:t>شرح و تفسیر</w:t>
      </w:r>
      <w:r>
        <w:rPr>
          <w:rtl w:val="true"/>
        </w:rPr>
        <w:t xml:space="preserve">: </w:t>
      </w:r>
      <w:r>
        <w:rPr>
          <w:rtl w:val="true"/>
        </w:rPr>
        <w:t>هرکاری وقتی دارد</w:t>
      </w:r>
      <w:r>
        <w:rPr>
          <w:rtl w:val="true"/>
        </w:rPr>
        <w:t>!</w:t>
      </w:r>
      <w:bookmarkEnd w:id="607"/>
    </w:p>
    <w:p>
      <w:pPr>
        <w:pStyle w:val="BookText"/>
        <w:rPr/>
      </w:pPr>
      <w:r>
        <w:rPr>
          <w:rFonts w:ascii="IRNazanin" w:hAnsi="IRNazanin" w:eastAsia="IRNazanin"/>
          <w:color w:val="111111"/>
          <w:sz w:val="28"/>
          <w:sz w:val="28"/>
          <w:szCs w:val="28"/>
          <w:rtl w:val="true"/>
          <w:lang w:bidi="fa-IR"/>
        </w:rPr>
        <w:t>هرکاری وقتی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پایانی این خطبه به کسانی که برای شهادت بی‌تابی و عجله می‌کردند و اصرار داشتند که نابه‌هنگام و بدون برنامه امام علیه السّلام آنها را به مبارزه با دشمن دعوت کند،چنین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اجازه دست به نبرد </w:t>
      </w:r>
    </w:p>
    <w:p>
      <w:pPr>
        <w:pStyle w:val="BookText"/>
        <w:rPr/>
      </w:pPr>
      <w:r>
        <w:rPr>
          <w:rFonts w:ascii="IRNazanin" w:hAnsi="IRNazanin" w:eastAsia="IRNazanin"/>
          <w:color w:val="111111"/>
          <w:sz w:val="28"/>
          <w:sz w:val="28"/>
          <w:szCs w:val="28"/>
          <w:rtl w:val="true"/>
          <w:lang w:bidi="fa-IR"/>
        </w:rPr>
        <w:t>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بلاها و مشکلات شکیبا باشید،دست‌ها و شمشیرهای خود را در طریق هوای نفس و آنچه بر زبانتان جاری می‌شود به کار نگیرید و نسبت به آنچه خداوند تعجیل آن را لازم ندانسته شتاب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الزموا </w:t>
      </w:r>
      <w:r>
        <w:rPr>
          <w:rStyle w:val="FootnoteAnchor"/>
          <w:rtl w:val="true"/>
        </w:rPr>
        <w:footnoteReference w:id="415"/>
      </w:r>
      <w:r>
        <w:rPr>
          <w:rFonts w:ascii="IRNazanin" w:hAnsi="IRNazanin" w:eastAsia="IRNazanin"/>
          <w:color w:val="111111"/>
          <w:sz w:val="28"/>
          <w:sz w:val="28"/>
          <w:szCs w:val="28"/>
          <w:rtl w:val="true"/>
          <w:lang w:bidi="fa-IR"/>
        </w:rPr>
        <w:t>الأرض،و اصبروا علی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تحرّکوا بأیدیکم و سیوفکم فی هوی ألسنتکم،و لا تستعجلوا بما لم یعجّله اللّه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گروهی از جهاد فی سبیل اللّه فرار می‌کنند،گروهی به عکس عجله دارند و نابه‌هنگام طالب جهاد و گاه شهادت در راه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نیّات این گروه مقدس است ولی اعمال بدون برنامه و بی‌موقع به یقین آثار منفی و نادرستی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از این کار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صورت دلیل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از شما که در بستر خویش بمیرد ولی معرفت پروردگار خود و رسول او و اهل بیتش را به‌طور شایسته داشته باشد شهید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بر خداست و ثواب اعمال صالحی را که قصد آن را داشته می‌برد و نیّتش جای ضربات شمشیرش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من مات منکم علی فراشه و هو علی معرفة حقّ ربّه و حقّ رسوله و أهل بیته مات شهیدا،و وقع أجره علی اللّه،و استوجب ثواب ما نوی من صالح عمله،و قامت النّیّة مقام إصلاته </w:t>
      </w:r>
      <w:r>
        <w:rPr>
          <w:rStyle w:val="FootnoteAnchor"/>
          <w:rtl w:val="true"/>
        </w:rPr>
        <w:footnoteReference w:id="416"/>
      </w:r>
      <w:r>
        <w:rPr>
          <w:rFonts w:ascii="IRNazanin" w:hAnsi="IRNazanin" w:eastAsia="IRNazanin"/>
          <w:color w:val="111111"/>
          <w:sz w:val="28"/>
          <w:sz w:val="28"/>
          <w:szCs w:val="28"/>
          <w:rtl w:val="true"/>
          <w:lang w:bidi="fa-IR"/>
        </w:rPr>
        <w:t>لسیفه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در جمله‌ای فشرده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هرکاری،وقتی دارد و سرآمدی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لکلّ شیء مدّة و أجلا</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جمله‌های حکیمانه در هرعصر و هرزمان کارآیی دارد و پاسخ خوبی است برای افراد تندرو و وقت‌ناشناس که نیّات پاکی دارند و چه بسا عاشق جهاد و شهادتند؛ولی </w:t>
      </w:r>
      <w:bookmarkStart w:id="608" w:name="pg13950_178264"/>
    </w:p>
    <w:p>
      <w:pPr>
        <w:pStyle w:val="BookText"/>
        <w:rPr/>
      </w:pPr>
      <w:bookmarkEnd w:id="608"/>
      <w:r>
        <w:rPr>
          <w:rFonts w:ascii="IRNazanin" w:hAnsi="IRNazanin" w:eastAsia="IRNazanin"/>
          <w:color w:val="111111"/>
          <w:sz w:val="28"/>
          <w:sz w:val="28"/>
          <w:szCs w:val="28"/>
          <w:rtl w:val="true"/>
          <w:lang w:bidi="fa-IR"/>
        </w:rPr>
        <w:t>زمان مناسب آن را تشخیص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بیتابی می‌کنند و به رهبر خود فشار می‌آورند؛ولی رهبر آگاه،تسلیم فشارها نمی‌شود و میوه را بی‌موقع نمی‌چیند؛اما آنان را بشارت می‌دهد که خداوند پاداشی را که می‌خواهند به سبب نیّتشان به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ادعای خود صادق و ایمانشان به مبدأ و معاد و پیامبر صلّی اللّه علیه و اله و خاندانش محکم باشد، مشمول ثواب مجاهدان راه خدا و شهیدان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نه تنها در مورد جهاد و شهادت،بلکه درباره همه کارهای خیر،صادق است که باید به موقع اقدام کرد و در غیر موقع،نیّتهای خالص،کار اعمال صالح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نکته مهم را در خطبه پنجم با تعبیر دیگری بیان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مجتنی الثّمرة لغیر وقت ایناعها کالزّارع بغیر أرضه ؛کسی که میوه را پیش از رسیدن بچیند،همانند کسی است که بذر خود را در زمین نامناسب و شوره‌زار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عصر و زمان ما نیز صادق است؛گروهی برای مبارزه با منافقان داخلی و دشمنان خارجی بیتابی می‌کنند و در انتظار زمان مناسب و برنامه‌ریزی نیستند و یا برای ظهور حضرت مهدی علیه السّلام و جانفشانی در رکابش سخت بیتابند به همه آنها می‌توان گفت اگر پایه‌های ایمان شما محکم و نیّاتتان خالص باشد،خداوند پاداش مجاهدان و شهیدان را به شما عنایت می‌کند</w:t>
      </w:r>
      <w:r>
        <w:rPr>
          <w:rFonts w:eastAsia="IRNazanin" w:cs="IRNazanin"/>
          <w:color w:val="111111"/>
          <w:sz w:val="28"/>
          <w:szCs w:val="28"/>
          <w:rtl w:val="true"/>
          <w:lang w:bidi="fa-IR"/>
        </w:rPr>
        <w:t>.</w:t>
      </w:r>
    </w:p>
    <w:p>
      <w:pPr>
        <w:pStyle w:val="Heading4"/>
        <w:numPr>
          <w:ilvl w:val="3"/>
          <w:numId w:val="1"/>
        </w:numPr>
        <w:rPr/>
      </w:pPr>
      <w:bookmarkStart w:id="609" w:name="__RefHeading___Toc574976_3381743652"/>
      <w:bookmarkStart w:id="610" w:name="_Toc229"/>
      <w:bookmarkEnd w:id="609"/>
      <w:r>
        <w:rPr>
          <w:rtl w:val="true"/>
        </w:rPr>
        <w:t>نکته</w:t>
      </w:r>
      <w:r>
        <w:rPr>
          <w:rtl w:val="true"/>
        </w:rPr>
        <w:t xml:space="preserve">: </w:t>
      </w:r>
      <w:r>
        <w:rPr>
          <w:rtl w:val="true"/>
        </w:rPr>
        <w:t>قیام های نابهنگام</w:t>
      </w:r>
      <w:bookmarkEnd w:id="610"/>
    </w:p>
    <w:p>
      <w:pPr>
        <w:pStyle w:val="BookText"/>
        <w:rPr/>
      </w:pPr>
      <w:r>
        <w:rPr>
          <w:rFonts w:ascii="IRNazanin" w:hAnsi="IRNazanin" w:eastAsia="IRNazanin"/>
          <w:color w:val="111111"/>
          <w:sz w:val="28"/>
          <w:sz w:val="28"/>
          <w:szCs w:val="28"/>
          <w:rtl w:val="true"/>
          <w:lang w:bidi="fa-IR"/>
        </w:rPr>
        <w:t>قیامهای نابهنگام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جوامعی که تحت فشار شدید از سوی دشمن خارجی یا داخلی قرار دارند،گاه کاسه صبر گروهی از مردمی ساده‌اندیش لبریز می‌شود و دست به قیامهای نابه‌هنگام می‌زنند که نه تنها به شکست می‌انجامد،بلکه دشمن را بیدار می‌کند و فرصتهای آینده را نیز بر </w:t>
      </w:r>
    </w:p>
    <w:p>
      <w:pPr>
        <w:pStyle w:val="BookText"/>
        <w:rPr/>
      </w:pPr>
      <w:r>
        <w:rPr>
          <w:rFonts w:ascii="IRNazanin" w:hAnsi="IRNazanin" w:eastAsia="IRNazanin"/>
          <w:color w:val="111111"/>
          <w:sz w:val="28"/>
          <w:sz w:val="28"/>
          <w:szCs w:val="28"/>
          <w:rtl w:val="true"/>
          <w:lang w:bidi="fa-IR"/>
        </w:rPr>
        <w:t>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رهبران مدیر و مدبر همین گروه‌ها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شیعه از این قیامهای نابه‌هنگام،بعد از واقعه کربلا مواردی دیده می‌شود که امامان اهل بیت علیه السّلام از آن نهی می‌کردند؛ولی گاه بعضی از شیعیان مخلص نیز با آنها همراهی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است که مبارزه و قیام برای سرکوب دشمن شرایط زیادی را می‌طلبد که رهبران مدیر و مدبر تلاش می‌کنند همه آن شرایط فراهم گردد تا قیام به نتیجه قطعی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می‌بینند آنها پیچش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می‌بینند و اگر ساده‌اندیشان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بالا استفاده می‌شود که امیر مؤمنان علیه السّلام با اینکه بزرگ‌ترین مبارز و مجاهد اسلام بود،گرفتار چنین اشخاص شده بود که نقطه مقابل،کندروان،بی‌حال و تنبل قرار داشت،در دو سوی افراط و تفریط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عشق به شهادت پس از شنیدن آیات و روایات مربوط به مقامات شهدا،افرادی را به پیمودن این راه دعوت می‌کرد؛ولی امام در خطبه بالا بهترین راه را به آنها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نکنید،بیتاب نباشید،هرکار زمان و وقتی دارد و بدانید اگر مؤمن و مخلص باشید خدا به نیّات شما همان ثوابی را می‌بخشد که به شهیدان راهش می‌دهد</w:t>
      </w:r>
      <w:r>
        <w:rPr>
          <w:rFonts w:eastAsia="IRNazanin" w:cs="IRNazanin"/>
          <w:color w:val="111111"/>
          <w:sz w:val="28"/>
          <w:szCs w:val="28"/>
          <w:rtl w:val="true"/>
          <w:lang w:bidi="fa-IR"/>
        </w:rPr>
        <w:t>».</w:t>
      </w:r>
      <w:bookmarkStart w:id="611" w:name="pg13950_178266"/>
    </w:p>
    <w:p>
      <w:pPr>
        <w:pStyle w:val="Heading2"/>
        <w:numPr>
          <w:ilvl w:val="1"/>
          <w:numId w:val="1"/>
        </w:numPr>
        <w:rPr/>
      </w:pPr>
      <w:bookmarkStart w:id="612" w:name="__RefHeading___Toc574978_3381743652"/>
      <w:bookmarkStart w:id="613" w:name="_Toc230"/>
      <w:bookmarkEnd w:id="611"/>
      <w:bookmarkEnd w:id="612"/>
      <w:r>
        <w:rPr>
          <w:rtl w:val="true"/>
        </w:rPr>
        <w:t xml:space="preserve">خطبۀ </w:t>
      </w:r>
      <w:r>
        <w:rPr/>
        <w:t>191</w:t>
      </w:r>
      <w:r>
        <w:rPr>
          <w:rtl w:val="true"/>
        </w:rPr>
        <w:t xml:space="preserve">: </w:t>
      </w:r>
      <w:r>
        <w:rPr>
          <w:rtl w:val="true"/>
        </w:rPr>
        <w:t>زهد و تقوا</w:t>
      </w:r>
      <w:bookmarkEnd w:id="613"/>
    </w:p>
    <w:p>
      <w:pPr>
        <w:pStyle w:val="Heading3"/>
        <w:numPr>
          <w:ilvl w:val="2"/>
          <w:numId w:val="1"/>
        </w:numPr>
        <w:rPr/>
      </w:pPr>
      <w:bookmarkStart w:id="614" w:name="__RefHeading___Toc574980_3381743652"/>
      <w:bookmarkStart w:id="615" w:name="_Toc231"/>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یحمد اللّه و یثنی علی نبیّه و یوصی بالزّهد و التّقوی</w:t>
      </w:r>
    </w:p>
    <w:p>
      <w:pPr>
        <w:pStyle w:val="BookText"/>
        <w:rPr/>
      </w:pP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حمد خداوند و ثنای بر پیامبر خدا می‌گوید و به زهد و تقوا توصیه می‌کند</w:t>
      </w:r>
      <w:r>
        <w:rPr>
          <w:rFonts w:eastAsia="IRNazanin" w:cs="IRNazanin"/>
          <w:color w:val="111111"/>
          <w:sz w:val="28"/>
          <w:szCs w:val="28"/>
          <w:rtl w:val="true"/>
          <w:lang w:bidi="fa-IR"/>
        </w:rPr>
        <w:t>.</w:t>
      </w:r>
    </w:p>
    <w:p>
      <w:pPr>
        <w:pStyle w:val="Heading3"/>
        <w:numPr>
          <w:ilvl w:val="2"/>
          <w:numId w:val="1"/>
        </w:numPr>
        <w:rPr/>
      </w:pPr>
      <w:bookmarkStart w:id="616" w:name="__RefHeading___Toc574982_3381743652"/>
      <w:bookmarkStart w:id="617" w:name="_Toc232"/>
      <w:bookmarkEnd w:id="616"/>
      <w:r>
        <w:rPr>
          <w:rtl w:val="true"/>
        </w:rPr>
        <w:t>خطبه در یک نگاه</w:t>
      </w:r>
      <w:bookmarkEnd w:id="617"/>
    </w:p>
    <w:p>
      <w:pPr>
        <w:pStyle w:val="BookText"/>
        <w:rPr/>
      </w:pPr>
      <w:r>
        <w:rPr>
          <w:rFonts w:ascii="IRNazanin" w:hAnsi="IRNazanin" w:eastAsia="IRNazanin"/>
          <w:color w:val="111111"/>
          <w:sz w:val="28"/>
          <w:sz w:val="28"/>
          <w:szCs w:val="28"/>
          <w:rtl w:val="true"/>
          <w:lang w:bidi="fa-IR"/>
        </w:rPr>
        <w:t>این خطبه در حقیقت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ناظر به حمد و ثنای الهی،آمیخته با ذکر نعمتهای و بخشی از صفات جمال و جلال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شهادت بر رسالت پیامبر اکرم صلّی اللّه علیه و اله است و توضیح شرایطی که آن حضرت در آن شرایط برای هدایت مردم مبعوث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از تقوا و آثار و برکات آن سخن می‌گوید و توصیه می‌کند که مردم در همه امور زندگی به این دستگیره محکم الهی چنگ زنند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به دنیاپرستی و فریفته زرق‌وبرق آن شدن هشدار می‌دهد و به معرفی دنیا و نشان دادن عیوب آن می‌پردازد تا همگان بیدار شوند و عبرت گیرند</w:t>
      </w:r>
      <w:r>
        <w:rPr>
          <w:rFonts w:eastAsia="IRNazanin" w:cs="IRNazanin"/>
          <w:color w:val="111111"/>
          <w:sz w:val="28"/>
          <w:szCs w:val="28"/>
          <w:rtl w:val="true"/>
          <w:lang w:bidi="fa-IR"/>
        </w:rPr>
        <w:t>.</w:t>
      </w:r>
      <w:bookmarkStart w:id="618" w:name="pg13950_178268"/>
    </w:p>
    <w:p>
      <w:pPr>
        <w:pStyle w:val="Heading3"/>
        <w:numPr>
          <w:ilvl w:val="2"/>
          <w:numId w:val="1"/>
        </w:numPr>
        <w:rPr/>
      </w:pPr>
      <w:bookmarkStart w:id="619" w:name="__RefHeading___Toc574984_3381743652"/>
      <w:bookmarkStart w:id="620" w:name="_Toc233"/>
      <w:bookmarkEnd w:id="618"/>
      <w:bookmarkEnd w:id="619"/>
      <w:r>
        <w:rPr>
          <w:rtl w:val="true"/>
        </w:rPr>
        <w:t>بخش اوّل</w:t>
      </w:r>
      <w:bookmarkEnd w:id="620"/>
    </w:p>
    <w:p>
      <w:pPr>
        <w:pStyle w:val="Heading4"/>
        <w:numPr>
          <w:ilvl w:val="3"/>
          <w:numId w:val="1"/>
        </w:numPr>
        <w:rPr/>
      </w:pPr>
      <w:bookmarkStart w:id="621" w:name="__RefHeading___Toc574986_3381743652"/>
      <w:bookmarkStart w:id="622" w:name="_Toc23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ألحمد للّه الفاشی فی الخلق حمده،و الغالب جنده،و المتعالی جدّه أحمده علی نعمه التّؤام،و آلائه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عظم حلمه فعفا،و عدل فی کلّ ما قضی،و علم ما یمضی و ما مضی،مبتدع الخلائق بعلمه،و منشئهم بحکمه،بلا اقتداء و لا تعلیم،و لا احتذاء لمثال صانع حکیم،و لا إصابة خطإ،و لا حضرة ملإ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محمّدا عبده و رسوله،ابتعثه و النّاس یضربون فی غمرة،و یموجون فی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قادتهم أزمّة الحین،و استغلقت علی أفئدتهم أقفال الرّین </w:t>
      </w:r>
      <w:r>
        <w:rPr>
          <w:rFonts w:eastAsia="IRNazanin" w:cs="IRNazanin"/>
          <w:color w:val="111111"/>
          <w:sz w:val="28"/>
          <w:szCs w:val="28"/>
          <w:rtl w:val="true"/>
          <w:lang w:bidi="fa-IR"/>
        </w:rPr>
        <w:t>.</w:t>
      </w:r>
    </w:p>
    <w:p>
      <w:pPr>
        <w:pStyle w:val="Heading4"/>
        <w:numPr>
          <w:ilvl w:val="3"/>
          <w:numId w:val="1"/>
        </w:numPr>
        <w:rPr/>
      </w:pPr>
      <w:bookmarkStart w:id="623" w:name="__RefHeading___Toc574988_3381743652"/>
      <w:bookmarkStart w:id="624" w:name="_Toc235"/>
      <w:bookmarkEnd w:id="623"/>
      <w:r>
        <w:rPr>
          <w:rtl w:val="true"/>
        </w:rPr>
        <w:t>ترجمه</w:t>
      </w:r>
      <w:bookmarkEnd w:id="624"/>
    </w:p>
    <w:p>
      <w:pPr>
        <w:pStyle w:val="BookText"/>
        <w:rPr/>
      </w:pPr>
      <w:r>
        <w:rPr>
          <w:rFonts w:ascii="IRNazanin" w:hAnsi="IRNazanin" w:eastAsia="IRNazanin"/>
          <w:color w:val="111111"/>
          <w:sz w:val="28"/>
          <w:sz w:val="28"/>
          <w:szCs w:val="28"/>
          <w:rtl w:val="true"/>
          <w:lang w:bidi="fa-IR"/>
        </w:rPr>
        <w:t>ستایش ویژه خداوندی است که حمد و ثنایش همه خلایق را فراگرفته،سپاهش پیروز و مجد و عظمتش متعالی است،او را به سبب نعمتهای به هم پیوسته و برکات و فیض عظیمش می‌ستایم،همان خداوندی که حلمش عظیم است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می‌گذرد و در آنچه حکم کرده و فرمان داده،دادگر است و از آینده و گذشته باخبر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به علم خود،آفریدگان را ابداع کرده و با فرمانش آنها را ایجاد نموده است،بی‌آنکه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پیروی کند و یا آموزشی ببیند و یا از نمونه‌ای که از آفریننده حکیمی صادر شده باشد،الگو پذیرد و یا خطایی برای او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خطای خود تجربه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بی‌آنکه جمعیّتی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مشورت کند یا از آنان کمک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می‌دهم که محمّد صلّی اللّه علیه و اله بنده و فرستاده اوست،او را زمانی </w:t>
      </w:r>
      <w:bookmarkStart w:id="625" w:name="pg13950_178269"/>
    </w:p>
    <w:p>
      <w:pPr>
        <w:pStyle w:val="BookText"/>
        <w:rPr/>
      </w:pPr>
      <w:bookmarkEnd w:id="625"/>
      <w:r>
        <w:rPr>
          <w:rFonts w:ascii="IRNazanin" w:hAnsi="IRNazanin" w:eastAsia="IRNazanin"/>
          <w:color w:val="111111"/>
          <w:sz w:val="28"/>
          <w:sz w:val="28"/>
          <w:szCs w:val="28"/>
          <w:rtl w:val="true"/>
          <w:lang w:bidi="fa-IR"/>
        </w:rPr>
        <w:t>مبعوث کرد که مردم غرق گناه و جهل بودند و در میان امواج حیرت و سرگردانی دست و پا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هلاکت،آنها را به هرسو می‌کشید و قفل‌های نادانی و گمراهی بر قلب‌هایشان زده شده بود</w:t>
      </w:r>
      <w:r>
        <w:rPr>
          <w:rFonts w:eastAsia="IRNazanin" w:cs="IRNazanin"/>
          <w:color w:val="111111"/>
          <w:sz w:val="28"/>
          <w:szCs w:val="28"/>
          <w:rtl w:val="true"/>
          <w:lang w:bidi="fa-IR"/>
        </w:rPr>
        <w:t>.</w:t>
      </w:r>
    </w:p>
    <w:p>
      <w:pPr>
        <w:pStyle w:val="Heading4"/>
        <w:numPr>
          <w:ilvl w:val="3"/>
          <w:numId w:val="1"/>
        </w:numPr>
        <w:rPr/>
      </w:pPr>
      <w:bookmarkStart w:id="626" w:name="__RefHeading___Toc574990_3381743652"/>
      <w:bookmarkStart w:id="627" w:name="_Toc236"/>
      <w:bookmarkEnd w:id="626"/>
      <w:r>
        <w:rPr>
          <w:rtl w:val="true"/>
        </w:rPr>
        <w:t>شرح و تفسیر</w:t>
      </w:r>
      <w:r>
        <w:rPr>
          <w:rtl w:val="true"/>
        </w:rPr>
        <w:t xml:space="preserve">: </w:t>
      </w:r>
      <w:r>
        <w:rPr>
          <w:rtl w:val="true"/>
        </w:rPr>
        <w:t>خلقت بدیع خداوند</w:t>
      </w:r>
      <w:bookmarkEnd w:id="627"/>
    </w:p>
    <w:p>
      <w:pPr>
        <w:pStyle w:val="BookText"/>
        <w:rPr/>
      </w:pPr>
      <w:r>
        <w:rPr>
          <w:rFonts w:ascii="IRNazanin" w:hAnsi="IRNazanin" w:eastAsia="IRNazanin"/>
          <w:color w:val="111111"/>
          <w:sz w:val="28"/>
          <w:sz w:val="28"/>
          <w:szCs w:val="28"/>
          <w:rtl w:val="true"/>
          <w:lang w:bidi="fa-IR"/>
        </w:rPr>
        <w:t>خلقت بدیع خداوند</w:t>
      </w:r>
    </w:p>
    <w:p>
      <w:pPr>
        <w:pStyle w:val="BookText"/>
        <w:rPr/>
      </w:pPr>
      <w:r>
        <w:rPr>
          <w:rFonts w:ascii="IRNazanin" w:hAnsi="IRNazanin" w:eastAsia="IRNazanin"/>
          <w:color w:val="111111"/>
          <w:sz w:val="28"/>
          <w:sz w:val="28"/>
          <w:szCs w:val="28"/>
          <w:rtl w:val="true"/>
          <w:lang w:bidi="fa-IR"/>
        </w:rPr>
        <w:t>امام علیه السّلام در بخش اوّل این خطبه که از فصیح‌ترین خطبه‌های آن حضرت است از حمد خدا آغاز می‌کند و او را به سه وصف می‌ستاید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ویژه خداوندی است که حمد و ثنایش همه آفریده‌ها را فراگرفته و سپاهش پیروز و مجد و عظمتش متعالی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ألحمد للّه الفاشی </w:t>
      </w:r>
      <w:r>
        <w:rPr>
          <w:rStyle w:val="FootnoteAnchor"/>
          <w:rtl w:val="true"/>
        </w:rPr>
        <w:footnoteReference w:id="418"/>
      </w:r>
      <w:r>
        <w:rPr>
          <w:rFonts w:ascii="IRNazanin" w:hAnsi="IRNazanin" w:eastAsia="IRNazanin"/>
          <w:color w:val="111111"/>
          <w:sz w:val="28"/>
          <w:sz w:val="28"/>
          <w:szCs w:val="28"/>
          <w:rtl w:val="true"/>
          <w:lang w:bidi="fa-IR"/>
        </w:rPr>
        <w:t>فی الخلق حمده،و الغالب جنده،و المتعالی جدّه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الفاشی فی الخلق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گستردگی حمد خداوند در میان همه مخلوقات خبر می‌دهد؛ممکن است اشاره به این باشد که همه اقوام باایمان او را حمد و ثنا می‌گویند و یا اشاره به حمد و سپاسی است که همه موجودات جهان به ویژه نعمتهای پروردگار با زبان حال یا زبان قال،حمد و تسبیح او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بودن لشکر خدا از آن رو است که نه تنها فرشتگان الهی بلکه همه عالم سپاه و لشکر خداست و هیچ کس و هیچ چیز تاب مقاومت در برابر آنها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المتعالی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است 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معنای عظمت است،اشاره به این است که عظمت ذات </w:t>
      </w:r>
    </w:p>
    <w:p>
      <w:pPr>
        <w:pStyle w:val="BookText"/>
        <w:rPr/>
      </w:pPr>
      <w:r>
        <w:rPr>
          <w:rFonts w:ascii="IRNazanin" w:hAnsi="IRNazanin" w:eastAsia="IRNazanin"/>
          <w:color w:val="111111"/>
          <w:sz w:val="28"/>
          <w:sz w:val="28"/>
          <w:szCs w:val="28"/>
          <w:rtl w:val="true"/>
          <w:lang w:bidi="fa-IR"/>
        </w:rPr>
        <w:t>پاک او بسیار متعالی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سپس انگشت بر نعمتهای مادی و معنوی خداوند گذارده و در برابر آنها حمد خدا می‌گوید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سبب نعمتهای به هم پیوسته و برکات و فیض عظیمش می‌ستایم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علی نعمه التّؤام </w:t>
      </w:r>
      <w:r>
        <w:rPr>
          <w:rStyle w:val="FootnoteAnchor"/>
          <w:rtl w:val="true"/>
        </w:rPr>
        <w:footnoteReference w:id="422"/>
      </w:r>
      <w:r>
        <w:rPr>
          <w:rFonts w:ascii="IRNazanin" w:hAnsi="IRNazanin" w:eastAsia="IRNazanin"/>
          <w:color w:val="111111"/>
          <w:sz w:val="28"/>
          <w:sz w:val="28"/>
          <w:szCs w:val="28"/>
          <w:rtl w:val="true"/>
          <w:lang w:bidi="fa-IR"/>
        </w:rPr>
        <w:t>،و آلائه العظام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اشیایی است که همراه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است که نعمتهای الهی غالبا نعمتهای به هم پیوسته است،مثلا نعمت زبان هم وسیله گفتار است و هم عاملی برای هدایت غذا به زیر دندان برای جویدن و هم وسیله بسیار مهمی برای فروبردن غذا و هم چشیدن طعمها و باخبر شدن از سلامت و فساد غذاها و همچنین نعمتهای بی‌شمار دیگر و چه زیبا سروده است آن شاعر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خدای را که تواند شمار کرد یا کیست آن‌که شکر یکی از هزار کرد</w:t>
      </w:r>
    </w:p>
    <w:p>
      <w:pPr>
        <w:pStyle w:val="BookText"/>
        <w:rPr/>
      </w:pPr>
      <w:r>
        <w:rPr>
          <w:rFonts w:ascii="IRNazanin" w:hAnsi="IRNazanin" w:eastAsia="IRNazanin"/>
          <w:color w:val="111111"/>
          <w:sz w:val="28"/>
          <w:sz w:val="28"/>
          <w:szCs w:val="28"/>
          <w:rtl w:val="true"/>
          <w:lang w:bidi="fa-IR"/>
        </w:rPr>
        <w:t>آن صانع قدیم که بر فرش کائنات چندین هزار صورت الوان نگار کرد</w:t>
      </w:r>
    </w:p>
    <w:p>
      <w:pPr>
        <w:pStyle w:val="BookText"/>
        <w:rPr/>
      </w:pPr>
      <w:r>
        <w:rPr>
          <w:rFonts w:ascii="IRNazanin" w:hAnsi="IRNazanin" w:eastAsia="IRNazanin"/>
          <w:color w:val="111111"/>
          <w:sz w:val="28"/>
          <w:sz w:val="28"/>
          <w:szCs w:val="28"/>
          <w:rtl w:val="true"/>
          <w:lang w:bidi="fa-IR"/>
        </w:rPr>
        <w:t>بحر آفرید و بر و درختان و آدمی خورشید و ماه و انجم و لیل و نهار کرد</w:t>
      </w:r>
    </w:p>
    <w:p>
      <w:pPr>
        <w:pStyle w:val="BookText"/>
        <w:rPr/>
      </w:pPr>
      <w:r>
        <w:rPr>
          <w:rFonts w:ascii="IRNazanin" w:hAnsi="IRNazanin" w:eastAsia="IRNazanin"/>
          <w:color w:val="111111"/>
          <w:sz w:val="28"/>
          <w:sz w:val="28"/>
          <w:szCs w:val="28"/>
          <w:rtl w:val="true"/>
          <w:lang w:bidi="fa-IR"/>
        </w:rPr>
        <w:t>الوان نعمتی که نشاید سپاس گفت اسباب راحتی که نشاید شمار کرد</w:t>
      </w:r>
    </w:p>
    <w:p>
      <w:pPr>
        <w:pStyle w:val="BookText"/>
        <w:rPr/>
      </w:pPr>
      <w:r>
        <w:rPr>
          <w:rFonts w:ascii="IRNazanin" w:hAnsi="IRNazanin" w:eastAsia="IRNazanin"/>
          <w:color w:val="111111"/>
          <w:sz w:val="28"/>
          <w:sz w:val="28"/>
          <w:szCs w:val="28"/>
          <w:rtl w:val="true"/>
          <w:lang w:bidi="fa-IR"/>
        </w:rPr>
        <w:t>از چوب خشک میوه و در نی شکر نهاد و از قطره دانه‌ای در شاهوار کرد</w:t>
      </w:r>
    </w:p>
    <w:p>
      <w:pPr>
        <w:pStyle w:val="BookText"/>
        <w:rPr/>
      </w:pPr>
      <w:r>
        <w:rPr>
          <w:rFonts w:ascii="IRNazanin" w:hAnsi="IRNazanin" w:eastAsia="IRNazanin"/>
          <w:color w:val="111111"/>
          <w:sz w:val="28"/>
          <w:sz w:val="28"/>
          <w:szCs w:val="28"/>
          <w:rtl w:val="true"/>
          <w:lang w:bidi="fa-IR"/>
        </w:rPr>
        <w:t>اجزای خاک مرده به تأثیر آفتاب بستان میوه و چمن و لاله‌زار کرد</w:t>
      </w:r>
    </w:p>
    <w:p>
      <w:pPr>
        <w:pStyle w:val="BookText"/>
        <w:rPr/>
      </w:pPr>
      <w:r>
        <w:rPr>
          <w:rFonts w:ascii="IRNazanin" w:hAnsi="IRNazanin" w:eastAsia="IRNazanin"/>
          <w:color w:val="111111"/>
          <w:sz w:val="28"/>
          <w:sz w:val="28"/>
          <w:szCs w:val="28"/>
          <w:rtl w:val="true"/>
          <w:lang w:bidi="fa-IR"/>
        </w:rPr>
        <w:t>چندین هزار منظر زیبا بیافرید تا کیست کو نظر ز سر اعتبار کرد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توحیدگوی او نه بنی آدمند و بس هربلبلی که زمزمه بر شاخسار کرد </w:t>
      </w:r>
    </w:p>
    <w:p>
      <w:pPr>
        <w:pStyle w:val="BookText"/>
        <w:rPr/>
      </w:pPr>
      <w:r>
        <w:rPr>
          <w:rFonts w:ascii="IRNazanin" w:hAnsi="IRNazanin" w:eastAsia="IRNazanin"/>
          <w:color w:val="111111"/>
          <w:sz w:val="28"/>
          <w:sz w:val="28"/>
          <w:szCs w:val="28"/>
          <w:rtl w:val="true"/>
          <w:lang w:bidi="fa-IR"/>
        </w:rPr>
        <w:t xml:space="preserve">لال است در دهان بلاغت زبان وصف از غایت کرم که نهان و آشکار کرد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ممکن است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نعمتهای معنوی در مقابل نعمتهای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خداوندی که حمد و ستایش او را کرده می‌پردازد و او را با پنج وصف مهم یاد می‌کند که هریک به تنهایی می‌تواند انگیزه حمد و ستایش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حلمش عظیم است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می‌گذرد و در آنچه حکم کرده و فرمان داده دادگر است و از آینده و گذشته باخبر،خداوندی که به علم خود آفریدگان را ابداع کرده،و با حکمش آنها را ایجاد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عظم حلمه فعفا،و عدل فی کلّ ما قضی،و علم ما یمضی و ما مضی، مبتدع الخلائق بعلمه،و منشئهم بحکمه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پنجگانه که از فزونی حلم خداوند آغاز می‌شود و به آفرینش خلایق و ابداع کائنات منتهی می‌گردد،مهم‌ترین بخش از صفات خداست که شامل علم و قدرت و عدالت و لطف و مرحمت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این حقیقت اشاره می‌کند که آفرینش خداوند بدون هیچ‌گونه سابقه تعلم، تجربه و مشورت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پیروی کند و یا آموزشی ببیند،و یا از نمونه‌ای که از آفریننده حکیمی صادر شده باشد الگو پذیرد،یا خطایی برای او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خطای خود تجربه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جمعیّتی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مشورت کند یا از آنان کمک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اقتداء و لا تعلیم،و لا احتذاء </w:t>
      </w:r>
      <w:r>
        <w:rPr>
          <w:rStyle w:val="FootnoteAnchor"/>
          <w:rtl w:val="true"/>
        </w:rPr>
        <w:footnoteReference w:id="424"/>
      </w:r>
      <w:r>
        <w:rPr>
          <w:rFonts w:ascii="IRNazanin" w:hAnsi="IRNazanin" w:eastAsia="IRNazanin"/>
          <w:color w:val="111111"/>
          <w:sz w:val="28"/>
          <w:sz w:val="28"/>
          <w:szCs w:val="28"/>
          <w:rtl w:val="true"/>
          <w:lang w:bidi="fa-IR"/>
        </w:rPr>
        <w:t>لمثال صانع حکیم،و لا إصابة خطإ،و لا حضرة ملإ</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کسی که در صنعت خود از دیگری الهام می‌پذیرد،ممکن است از یکی از پنج طریق زیر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نخست،از دیگری تقلید کند،دوم آموزش ببیند،سوم نمونه‌ای از صنعتگر دانشمندی ببیند و با استفاده از آن به مقصود خود برسد،چهارم از خطاهای خود تجربه بیندوزد و پنجم گروهی را به مشورت و همکاری دعوت کند؛اما خداوند صانع حکیم، خلقتش در همه جا بی‌سابقه و بی‌نیاز است از همه آنچه در بالا آمده،لذا درباره آفرینش او لفظ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بدون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مسئله،فوق العاده اهمیّت دارد که انسانها هرچه می‌سازند و هرمصنوعی به وجود می‌آورند حتما نمونه‌هایی از آن را در جهان آفرینش دیده‌اند؛مثلا مخترعان هواپیما،بی‌شک از پرندگان الهام فراوان گرفته‌اند به همین دلیل شباهت زیادی در میان انواع هواپیماها با انواع پرندگان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برای رسیدن به مقصود باید از علوم و تجارب پیشینیان بهره بگیرند و همیشه در کنار خود آزمایشگاه وسیع و گسترده‌ای داشته باشند تا خطاهای خود را از طریق آزمایش برطرف سازند و غالبا برای تکمیل کار خود شورا تشکیل می‌دهند و از همایشها و کنگره‌ها استفاده می‌کنند،در حالی که خداوند حکیم در خلقت گسترده و انواع نامحدود مخلوقاتش نیاز به هیچ‌یک از این امور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بخش از خطبه بعد از حمد و ثنای الهی،شهادت به رسالت پیامبر پرداخته و وضع عصر قیام آن حضرت را در چند جمله کوتاه و پرمعنا تشریح می‌کند تا اهمیّت این دعوت الهی آشکارتر و ملموس‌تر 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 او را زمانی مبعوث کرد که مردم غرق گناه و جهل بودند و در میان امواج حیرت و سرگردانی دست و پا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هلاکت،آنها را به هرسو می‌کشید و قفلهای نادانی و گمراهی بر قلبهایشان 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محمّدا عبده و رسوله؛ابتعثه و النّاس یضربون فی غمرة </w:t>
      </w:r>
      <w:r>
        <w:rPr>
          <w:rStyle w:val="FootnoteAnchor"/>
          <w:rtl w:val="true"/>
        </w:rPr>
        <w:footnoteReference w:id="425"/>
      </w:r>
      <w:r>
        <w:rPr>
          <w:rFonts w:ascii="IRNazanin" w:hAnsi="IRNazanin" w:eastAsia="IRNazanin"/>
          <w:color w:val="111111"/>
          <w:sz w:val="28"/>
          <w:sz w:val="28"/>
          <w:szCs w:val="28"/>
          <w:rtl w:val="true"/>
          <w:lang w:bidi="fa-IR"/>
        </w:rPr>
        <w:t>،و یموجون فی حیرة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قادتهم أزمّة الحین </w:t>
      </w:r>
      <w:r>
        <w:rPr>
          <w:rStyle w:val="FootnoteAnchor"/>
          <w:rtl w:val="true"/>
        </w:rPr>
        <w:footnoteReference w:id="426"/>
      </w:r>
      <w:r>
        <w:rPr>
          <w:rFonts w:ascii="IRNazanin" w:hAnsi="IRNazanin" w:eastAsia="IRNazanin"/>
          <w:color w:val="111111"/>
          <w:sz w:val="28"/>
          <w:sz w:val="28"/>
          <w:szCs w:val="28"/>
          <w:rtl w:val="true"/>
          <w:lang w:bidi="fa-IR"/>
        </w:rPr>
        <w:t xml:space="preserve">،و استغلقت علی أفئدتهم أقفال الرّین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با چند تشبیه گویا وضع مردم را در عصر جاهلیّت کاملا ترسیم فرموده است؛ گاه آنها را به کسی تشبیه می‌کند که در گرداب وحشتناکی افتاده و پیوسته فریاد می‌کشد و کمک می‌طلبد،و گاه به حیواناتی تشبیه کرده که زمام آنها به دست افراد فاسد و مفسدی است که آنان را به سوی پرتگاه می‌کشند،و گاه دل‌های آنها را شبیه مخزنی می‌داند که قفل محکمی بر در آن خورده و هیچ علم و دانش و آگاهی و فضیلتی وارد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تا انسان به وضع مردمی که در عصر جاهلیّت می‌زیستند از نظر فکری و عقیدتی و اخلاقی و اجتماعی و سیاسی آگاه نشود،به عظمت مقام پیامبر اسلام صلّی اللّه علیه و اله و دعوت او آشنا نخواهد شد،به همین دلیل امام در خطبه‌های متعددی از نهج البلاغه با تعبیرهای بسیار گویا وضع آن زمان را برای نسلهایی که آن عصر را درک نکرده بودند و یا درک کرده و به فراموشی سپرده بودند،یادآور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بالدّین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 فتن انجزم فیها جعل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معشر العرب فی شرّ دین و فی شرّ دار</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و النّاس ضلاّل فی حیرة و حاطبون فی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و أعلام الهدی دارسة و مناهج الدّین طامسة</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مجموعه عبارات امام علیه السّلام را در مجموع این خطبه‌ها،کنار هم قرار دهیم،ترسیم بسیار گویایی از وضع زمان جاهلیت و مشکلات عظیم مردم آن زمان در مسائل عقیدتی و اجتماعی و اخلاقی در برابر ما مجسّم می‌شود و آن‌گاه به اهمیّت اسلام و خدمات رسول خدا در تبدیل جامعه جاهلی به جامعه اسلامی پی خواهیم برد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3950_178276"/>
      <w:bookmarkStart w:id="629" w:name="pg13950_178276"/>
      <w:bookmarkEnd w:id="629"/>
    </w:p>
    <w:p>
      <w:pPr>
        <w:pStyle w:val="Heading3"/>
        <w:numPr>
          <w:ilvl w:val="2"/>
          <w:numId w:val="1"/>
        </w:numPr>
        <w:rPr/>
      </w:pPr>
      <w:bookmarkStart w:id="630" w:name="pg13950_178276"/>
      <w:bookmarkStart w:id="631" w:name="__RefHeading___Toc574992_3381743652"/>
      <w:bookmarkStart w:id="632" w:name="_Toc237"/>
      <w:bookmarkEnd w:id="630"/>
      <w:bookmarkEnd w:id="631"/>
      <w:r>
        <w:rPr>
          <w:rtl w:val="true"/>
        </w:rPr>
        <w:t>بخش دوم</w:t>
      </w:r>
      <w:bookmarkEnd w:id="632"/>
    </w:p>
    <w:p>
      <w:pPr>
        <w:pStyle w:val="Heading4"/>
        <w:numPr>
          <w:ilvl w:val="3"/>
          <w:numId w:val="1"/>
        </w:numPr>
        <w:rPr/>
      </w:pPr>
      <w:bookmarkStart w:id="633" w:name="__RefHeading___Toc574994_3381743652"/>
      <w:bookmarkStart w:id="634" w:name="_Toc238"/>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فإنّها حقّ اللّه علیکم،و الموجبة علی اللّه حقّکم،و أن تستعینوا علیها باللّه،و تستعینوا بها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التّقوی فی الیوم الحرز و الجنّة،و فی غد الطّریق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مسلکها واضح،و سالکها رابح،و مستودعها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تبرح عارضة نفسها علی الأمم الماضین منکم و الغابرین،لحاجتهم إلیها غدا،إذا أعاد اللّه ما أبدی،و أخذ ما أعطی،و سأل عمّا 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أقلّ من قبلها،و حملها حقّ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الأقلّون عددا،و هم أهل صفة اللّه سبحانه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p>
    <w:p>
      <w:pPr>
        <w:pStyle w:val="Heading4"/>
        <w:numPr>
          <w:ilvl w:val="3"/>
          <w:numId w:val="1"/>
        </w:numPr>
        <w:rPr/>
      </w:pPr>
      <w:bookmarkStart w:id="635" w:name="__RefHeading___Toc574996_3381743652"/>
      <w:bookmarkStart w:id="636" w:name="_Toc239"/>
      <w:bookmarkEnd w:id="635"/>
      <w:r>
        <w:rPr>
          <w:rtl w:val="true"/>
        </w:rPr>
        <w:t>ترجمه</w:t>
      </w:r>
      <w:bookmarkEnd w:id="636"/>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و پرهیزکاری توصیه می‌کنم،زیرا تقوا حق خداوند بر شماست و سبب حق شما بر خداوند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توصیه می‌کنم که با استعانت از خداوند به تقوا دست یابید،زیرا پرهیزگاری،امروز پناهگاه و سپر بلای شماست و فردا راه رسیدن به بهشت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تقوا واضح و روشن و پوینده آن صاحب سود فراوان و امانت‌دارش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همواره خود را به امتهای پیشین و آینده عرضه داشته و می‌دارد، زیرا فردای قیامت همه به آن نیازمندند،در آن روز که خدا آنچه را آفریده بازمی‌گرداند و آنچه را عطا کرده،بازمی‌ستاند و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نعمتهایش را بازخواست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نعمتهای او چه کردند؟</w:t>
      </w:r>
      <w:r>
        <w:rPr>
          <w:rFonts w:eastAsia="IRNazanin" w:cs="IRNazanin"/>
          <w:color w:val="111111"/>
          <w:sz w:val="28"/>
          <w:szCs w:val="28"/>
          <w:rtl w:val="true"/>
          <w:lang w:bidi="fa-IR"/>
        </w:rPr>
        <w:t xml:space="preserve">). </w:t>
      </w:r>
      <w:bookmarkStart w:id="637" w:name="pg13950_178277"/>
    </w:p>
    <w:p>
      <w:pPr>
        <w:pStyle w:val="BookText"/>
        <w:rPr/>
      </w:pPr>
      <w:bookmarkEnd w:id="637"/>
      <w:r>
        <w:rPr>
          <w:rFonts w:ascii="IRNazanin" w:hAnsi="IRNazanin" w:eastAsia="IRNazanin"/>
          <w:color w:val="111111"/>
          <w:sz w:val="28"/>
          <w:sz w:val="28"/>
          <w:szCs w:val="28"/>
          <w:rtl w:val="true"/>
          <w:lang w:bidi="fa-IR"/>
        </w:rPr>
        <w:t>اما چقدر کمند کسانی که تقوا را پذیرا شدند و حق آن را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عددشان کم و شایسته تمجید هستند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بندگان من سپاسگزارند</w:t>
      </w:r>
      <w:r>
        <w:rPr>
          <w:rFonts w:eastAsia="IRNazanin" w:cs="IRNazanin"/>
          <w:color w:val="111111"/>
          <w:sz w:val="28"/>
          <w:szCs w:val="28"/>
          <w:rtl w:val="true"/>
          <w:lang w:bidi="fa-IR"/>
        </w:rPr>
        <w:t>».</w:t>
      </w:r>
    </w:p>
    <w:p>
      <w:pPr>
        <w:pStyle w:val="Heading4"/>
        <w:numPr>
          <w:ilvl w:val="3"/>
          <w:numId w:val="1"/>
        </w:numPr>
        <w:rPr/>
      </w:pPr>
      <w:bookmarkStart w:id="638" w:name="__RefHeading___Toc574998_3381743652"/>
      <w:bookmarkStart w:id="639" w:name="_Toc240"/>
      <w:bookmarkEnd w:id="638"/>
      <w:r>
        <w:rPr>
          <w:rtl w:val="true"/>
        </w:rPr>
        <w:t>شرح و تفسیر</w:t>
      </w:r>
      <w:r>
        <w:rPr>
          <w:rtl w:val="true"/>
        </w:rPr>
        <w:t xml:space="preserve">: </w:t>
      </w:r>
      <w:r>
        <w:rPr>
          <w:rtl w:val="true"/>
        </w:rPr>
        <w:t>تقوا بهترین پناهگاه در دنیا و چراغ راه در قیامت است</w:t>
      </w:r>
      <w:bookmarkEnd w:id="639"/>
    </w:p>
    <w:p>
      <w:pPr>
        <w:pStyle w:val="BookText"/>
        <w:rPr/>
      </w:pPr>
      <w:r>
        <w:rPr>
          <w:rFonts w:ascii="IRNazanin" w:hAnsi="IRNazanin" w:eastAsia="IRNazanin"/>
          <w:color w:val="111111"/>
          <w:sz w:val="28"/>
          <w:sz w:val="28"/>
          <w:szCs w:val="28"/>
          <w:rtl w:val="true"/>
          <w:lang w:bidi="fa-IR"/>
        </w:rPr>
        <w:t>تقوا بهترین پناهگاه در دنیا و چراغ راه در قیامت است</w:t>
      </w:r>
    </w:p>
    <w:p>
      <w:pPr>
        <w:pStyle w:val="BookText"/>
        <w:rPr/>
      </w:pPr>
      <w:r>
        <w:rPr>
          <w:rFonts w:ascii="IRNazanin" w:hAnsi="IRNazanin" w:eastAsia="IRNazanin"/>
          <w:color w:val="111111"/>
          <w:sz w:val="28"/>
          <w:sz w:val="28"/>
          <w:szCs w:val="28"/>
          <w:rtl w:val="true"/>
          <w:lang w:bidi="fa-IR"/>
        </w:rPr>
        <w:t>این بخش از کلام امام علیه السّلام هدف اصلی خطبه را تشکیل می‌دهد و آنچه در بخش نخست گذشت در واقع مقدمه و زمینه‌ساز این بخش است،زیرا تا ایمان به خدا و نبوت پیامبر اکرم نباشد سخن از تقوا گفتن موضوعی ندارد؛نخست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 و پرهیزکاری توصیه می‌کنم،زیرا که تقوا حق خداوند بر شما است و سبب حق شما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فإنّها حقّ اللّه علیکم،و الموجبة علی اللّه حقّکم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درباره تقوا بدیع است که از یک سو حقّ خداست بر بندگان و از سوی دیگر سبب می‌شود بندگان بر خداوند حقّی پیدا کنند؛اما حق خداست به دلیل آنکه نتیجه تقوا همان اطاعت جمیع اوامر و نواهی پروردگار است و اطاعت حق خدا بر بندگان است، و اما حق بندگان است،زیرا بر اثر آن استحقاق پاداش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شارحان نهج البلاغه تقوا را در اینجا به اطاعت کامل از فرمانهای خدا تفسیر کرده‌اند در حالی که تقوا آن خداترسی درونی و پای‌بند بودن باطنی به اصولی است که اثرش اطاعت فرمان خداست؛تقوا همان چیزی است که در مراحل نخستین به صورت عدالت ظاهر می‌شود و در مراحل عالی به صورت عصمت،و اینها همه از صفات باطنی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برابر اطاعت و گناه بی‌تفاوت است بی‌تقواست و آن کس که پای‌بند به </w:t>
      </w:r>
    </w:p>
    <w:p>
      <w:pPr>
        <w:pStyle w:val="BookText"/>
        <w:rPr/>
      </w:pPr>
      <w:r>
        <w:rPr>
          <w:rFonts w:ascii="IRNazanin" w:hAnsi="IRNazanin" w:eastAsia="IRNazanin"/>
          <w:color w:val="111111"/>
          <w:sz w:val="28"/>
          <w:sz w:val="28"/>
          <w:szCs w:val="28"/>
          <w:rtl w:val="true"/>
          <w:lang w:bidi="fa-IR"/>
        </w:rPr>
        <w:t>اصول الهی و متعهّد به آنهاست،باتقواست و آثار هردو در اعمال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برای بدست آوردن این گوهر گرانبها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توصیه می‌کنم که با استعانت از خداوند به تقوا دست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پیمودن این راه بی‌یاری خدا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یاری تقوا بر خداوند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تستعینوا علیها باللّه،و تستعینوا بها علی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پیمودن راه تقوا،تقوایی که بر زندگی انسان احاطه کند،جز به یاری خداوند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انبیا و اولیا خود را در این راه به خدا می‌سپردند و از او یاری می‌جستند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جز به یاری خدا نیست،بر او توکّل کردم و به سوی او بازمی‌گردم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دعای پرمعنایی که بعد از زیارت امام علی بن موسی الرضا علیه السّلام به آن توصیه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وفّقتنی بخیر فأنت دلیلی علیه و طریقی إلیه؛هر زمان مرا به کار نیکی دادی تو راهنمای من به سوی آن و نشان‌دهنده مسیر من بودی</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آن‌گاه امام به دو اثر مهم تقوا به عنوان دلیل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پرهیزگاری امروز،پناهگاه و سپر بلای شماست و فردا راه رسیدن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التّقوی فی الیوم الحرز و الجنّة</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حوادث تلخ فردی و اجتماعی که زندگی را در کام انسان در این جهان، ناگوار می‌کند بر اثر گناه و خروج از جاده عدل و انصاف است؛تقوا سبب می‌شود که انسان در این جهان از سقوط در پرتگاه گناه و عواقب دردناک آن رهایی یابد و زندگی شیرین توأم با آرامش و سعادت داشته باشد و فردای قیامت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پرهیزکاری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راه وصول به بهشت و نعمتهای بی‌نظیر بهشتی است،آیا گوهری گرانبهاتر از این پیدا می‌شود که هم در دنیا حافظ انسان باشد و هم در آخرت نجات‌دهنده او گردد؟</w:t>
      </w:r>
    </w:p>
    <w:p>
      <w:pPr>
        <w:pStyle w:val="BookText"/>
        <w:rPr/>
      </w:pPr>
      <w:r>
        <w:rPr>
          <w:rFonts w:ascii="IRNazanin" w:hAnsi="IRNazanin" w:eastAsia="IRNazanin"/>
          <w:color w:val="111111"/>
          <w:sz w:val="28"/>
          <w:sz w:val="28"/>
          <w:szCs w:val="28"/>
          <w:rtl w:val="true"/>
          <w:lang w:bidi="fa-IR"/>
        </w:rPr>
        <w:t>سپس در ادامه سخن به سه نکته مهم درباره تقوا اشاره می‌کند،نخست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تقوا واضح و روشن و پوینده آن صاحب سود فراوان و امانتدارش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غد الطّریق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مسلکها واضح،و سالکها رابح،و مستودعها حافظ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واضح بودن جاده تقوا به جهت آن است که از یک سو با فطرت انسان،کاملا هماهنگ است و از سوی دیگر در عالم تشریع در کتاب و سنّت،مسیر این جاده،تبیین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سود بردن سالک این راه به جهت آن است که از یک سو در قیامت 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پرهیزکاران را به سوی بهشت دعوت می‌کند و از سوی دیگر در دنیا صاحب آن را از آلودگیها و پستیها و زندگی تاریک و ظلمانی رهایی می‌بخشد و او را آبرومند و سربلند و مورد احترام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حافظ بودن نگاهدارنده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اسم مفعولی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است که خداوند اجر و پاداش پرهیزکاران را بر عهده گرفته،بنابراین امانت آنها نزد خدا محفوظ است و فرشتگان الهی نیز حافظ اعمال پرهیزگارانند،و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اسم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و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جایگاه تقوا قلب انسان است که آن را به خوبی حفظ می‌کند و از آن مراقبت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محفوظ گرفته‌اند،بنابراین مفهوم جمله این می‌شود که پرهیزکاران در سایه تقوا محفوظ‌اند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دومی که امام به آن اشاره می‌کند،این است که تقوا حقیقتی است پایدار که محدود به زمان و مکانی نبوده و نخواهد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همواره خود را به امت‌های </w:t>
      </w:r>
    </w:p>
    <w:p>
      <w:pPr>
        <w:pStyle w:val="BookText"/>
        <w:rPr/>
      </w:pPr>
      <w:r>
        <w:rPr>
          <w:rFonts w:ascii="IRNazanin" w:hAnsi="IRNazanin" w:eastAsia="IRNazanin"/>
          <w:color w:val="111111"/>
          <w:sz w:val="28"/>
          <w:sz w:val="28"/>
          <w:szCs w:val="28"/>
          <w:rtl w:val="true"/>
          <w:lang w:bidi="fa-IR"/>
        </w:rPr>
        <w:t>پیشین و آینده عرضه داشته و می‌دارد،زیرا فردای قیامت همه به آن نیازمندند؛در آن روز که خدا آنچه را که آفریده بازمی‌گرداند و آنچه را عطا کرده،بازمی‌ستاند و از همه نعمت‌هایش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نعمت‌های او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تبرح </w:t>
      </w:r>
      <w:r>
        <w:rPr>
          <w:rStyle w:val="FootnoteAnchor"/>
          <w:rtl w:val="true"/>
        </w:rPr>
        <w:footnoteReference w:id="432"/>
      </w:r>
      <w:r>
        <w:rPr>
          <w:rFonts w:ascii="IRNazanin" w:hAnsi="IRNazanin" w:eastAsia="IRNazanin"/>
          <w:color w:val="111111"/>
          <w:sz w:val="28"/>
          <w:sz w:val="28"/>
          <w:szCs w:val="28"/>
          <w:rtl w:val="true"/>
          <w:lang w:bidi="fa-IR"/>
        </w:rPr>
        <w:t xml:space="preserve">عارضة نفسها علی الأمم الماضین منکم و الغابرین، </w:t>
      </w:r>
      <w:r>
        <w:rPr>
          <w:rStyle w:val="FootnoteAnchor"/>
          <w:rtl w:val="true"/>
        </w:rPr>
        <w:footnoteReference w:id="433"/>
      </w:r>
      <w:r>
        <w:rPr>
          <w:rFonts w:ascii="IRNazanin" w:hAnsi="IRNazanin" w:eastAsia="IRNazanin"/>
          <w:color w:val="111111"/>
          <w:sz w:val="28"/>
          <w:sz w:val="28"/>
          <w:szCs w:val="28"/>
          <w:rtl w:val="true"/>
          <w:lang w:bidi="fa-IR"/>
        </w:rPr>
        <w:t xml:space="preserve">لحاجتهم إلیها غدا، إذا أعاد اللّه ما أبدی،و أخذ ما أعطی،و سأل عمّا أسدی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تقوا همچون قصر زیبا،باشکوه و آرام‌بخشی است که همگان را به سوی خود فرا می‌خواند و در برابر دیدگان همه انسانها بوده و خواهد بود و همه کتب آسمانی و انبیا و اولیای الهی به سوی آن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وَصَّیْنَا الَّذِینَ أُوتُوا الْکِتابَ مِنْ قَبْلِکُمْ وَ إِیّاکُمْ أَنِ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پیش از شما کتاب آسمانی به آنها داده شده بود سفارش کردیم به شما نیز سفارش می‌کنیم که تقوای الهی پیشه کنید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علیه السّلام 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کم هستند کسانی که تقوا را پذیرا شدند و حق آن را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عددشان کم و شایسته توصیفی هستند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بندگان من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أقلّ من قبلها،و حملها حقّ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الأقلّون عددا،و هم أهل صفة اللّه سبحانه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تقوا با آن همه اهمیّتی که دارد طالبانش کم است؟پاسخ این سؤال چندان </w:t>
      </w:r>
    </w:p>
    <w:p>
      <w:pPr>
        <w:pStyle w:val="BookText"/>
        <w:rPr/>
      </w:pPr>
      <w:r>
        <w:rPr>
          <w:rFonts w:ascii="IRNazanin" w:hAnsi="IRNazanin" w:eastAsia="IRNazanin"/>
          <w:color w:val="111111"/>
          <w:sz w:val="28"/>
          <w:sz w:val="28"/>
          <w:szCs w:val="28"/>
          <w:rtl w:val="true"/>
          <w:lang w:bidi="fa-IR"/>
        </w:rPr>
        <w:t>پیچیده نیست،زیرا تقوا مخالف هوای نفس است و گام برداشتن برخلاف هوای نفس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تقوا بسیار پرسنگلاخ و پرفراز و نشیب است،هرچند پایانی لذت‌بخش دارد؛ولی جاده هوای نفس،اما صاف و لذت‌بخش؛اما پایانش 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هنگامی که خداوند بهشت را آفرید به جبرئیل فرمود نگاهی به آن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مناظر زیبای بهشت را دید 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یترکها أحد إلاّ دخلها؛هیچ‌کس نیست که بهشت را رها سازد و وارد 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خداوند آن را در لابه‌لای ناراحتیها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پیچید،فرمود نگاهی به آن بیفکن،چون جبرئیل به آن نگاه کرد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أخشی أن لا یدخلها أحد؛پروردگارا از این می‌ترسم که هیچ‌کس وارد 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دوزخ را آفرید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بیفکن،چون‌که جبرئیل به آن منظره وحشتناک نگاه کرد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یدخلها أحد؛پروردگارا هیچ‌کس به سراغ آن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خداوند آن را در لابه‌لای شهوات پیچید فرمود نگاهی به آن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جبرئیل به آن نگاه کرد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أخشی أن یدخلها کلّ أحد؛پروردگارا از آن می‌ترسم که همه وارد آن شوند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پرمعنا در واقع شرحی است بر حدیث فشرده‌ای که از پیامبر اکرم صلّی اللّه علیه و اله و امیر المؤمنین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بالمکاره و حفّت النّار بالشّهوات</w:t>
      </w:r>
      <w:r>
        <w:rPr>
          <w:rFonts w:eastAsia="IRNazanin" w:cs="IRNazanin"/>
          <w:color w:val="111111"/>
          <w:sz w:val="28"/>
          <w:szCs w:val="28"/>
          <w:rtl w:val="true"/>
          <w:lang w:bidi="fa-IR"/>
        </w:rPr>
        <w:t xml:space="preserve">». </w:t>
      </w:r>
      <w:r>
        <w:rPr>
          <w:rStyle w:val="FootnoteAnchor"/>
          <w:rtl w:val="true"/>
        </w:rPr>
        <w:footnoteReference w:id="438"/>
      </w:r>
      <w:bookmarkStart w:id="640" w:name="pg13950_178282"/>
    </w:p>
    <w:p>
      <w:pPr>
        <w:pStyle w:val="Heading3"/>
        <w:numPr>
          <w:ilvl w:val="2"/>
          <w:numId w:val="1"/>
        </w:numPr>
        <w:rPr/>
      </w:pPr>
      <w:bookmarkStart w:id="641" w:name="__RefHeading___Toc575000_3381743652"/>
      <w:bookmarkStart w:id="642" w:name="_Toc241"/>
      <w:bookmarkEnd w:id="640"/>
      <w:bookmarkEnd w:id="641"/>
      <w:r>
        <w:rPr>
          <w:rtl w:val="true"/>
        </w:rPr>
        <w:t>بخش سوم</w:t>
      </w:r>
      <w:bookmarkEnd w:id="642"/>
    </w:p>
    <w:p>
      <w:pPr>
        <w:pStyle w:val="Heading4"/>
        <w:numPr>
          <w:ilvl w:val="3"/>
          <w:numId w:val="1"/>
        </w:numPr>
        <w:rPr/>
      </w:pPr>
      <w:bookmarkStart w:id="643" w:name="__RefHeading___Toc575002_3381743652"/>
      <w:bookmarkStart w:id="644" w:name="_Toc242"/>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فأهطعوا بأسماعکم إلیها،و ألظّوا بجدّکم علیها،و اعتاضوها من کلّ سلف خلفا،و من کلّ مخالف موافقا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أیقظوا بها نومکم،و اقطعوا بها یومکم، و أشعروها قلوبکم،و ارحضوا بها ذنوبکم،و داووا بها الأسقام،و بادروا بها الحمام،و اعتبروا بمن أضاعها،و لا یعتبرنّ بکم من أطاعها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فصونوها و تصوّنوا بها،و کونوا عن الدّنیا نزّاها،و إلی الآخرة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تضعوا من رفعته التّقوی،و لا ترفعوا من رفعته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تشیموا بارقها،و لا تسمعوا ناطقها،و لا تجیبوا ناعقها و لا تستضیئوا بإشراقها،و لا تفتنوا بأعلاقها،فإنّ برقها خالب،و نطقها کاذب،و أموالها محروبة،و أعلاقها مسلوبة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هی المتصدّیة العنون،و الجامحة الحرون،و المائنة الخؤون،و الجحود الکنود،و العنود الصّدود،و الحیود المیود </w:t>
      </w:r>
      <w:r>
        <w:rPr>
          <w:rFonts w:eastAsia="IRNazanin" w:cs="IRNazanin"/>
          <w:color w:val="111111"/>
          <w:sz w:val="28"/>
          <w:szCs w:val="28"/>
          <w:rtl w:val="true"/>
          <w:lang w:bidi="fa-IR"/>
        </w:rPr>
        <w:t>.</w:t>
      </w:r>
    </w:p>
    <w:p>
      <w:pPr>
        <w:pStyle w:val="Heading4"/>
        <w:numPr>
          <w:ilvl w:val="3"/>
          <w:numId w:val="1"/>
        </w:numPr>
        <w:rPr/>
      </w:pPr>
      <w:bookmarkStart w:id="645" w:name="__RefHeading___Toc575004_3381743652"/>
      <w:bookmarkStart w:id="646" w:name="_Toc243"/>
      <w:bookmarkEnd w:id="645"/>
      <w:r>
        <w:rPr>
          <w:rtl w:val="true"/>
        </w:rPr>
        <w:t>ترجمه</w:t>
      </w:r>
      <w:bookmarkEnd w:id="646"/>
    </w:p>
    <w:p>
      <w:pPr>
        <w:pStyle w:val="BookText"/>
        <w:rPr/>
      </w:pPr>
      <w:r>
        <w:rPr>
          <w:rFonts w:ascii="IRNazanin" w:hAnsi="IRNazanin" w:eastAsia="IRNazanin"/>
          <w:color w:val="111111"/>
          <w:sz w:val="28"/>
          <w:sz w:val="28"/>
          <w:szCs w:val="28"/>
          <w:rtl w:val="true"/>
          <w:lang w:bidi="fa-IR"/>
        </w:rPr>
        <w:t>گوش جان خود را برای شنیدن ندای تقوا باز کنید،و با جدیّت برای به دست آوردن آن تلاش نمایید،تقوا را به جای آنچه از دست رفته است قرار دهید،و آن را در عوض هر کار مخالفی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شوید،خواب خود را با تقوا به بیداری مبدّل سازید و روز خود را با آن طی کنید،قلوب خود را با آن همراه نمایید،گناهان خویش را با آن شستشو دهید و بیماری جان و دل را با آن مداوا کنید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تقوا بر مرگ خود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آماده سفر آخرت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تقوا را بر باد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انواع بدبختیها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مطیعان تقوا از بی تقوایی شما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را حفظ کنید و خویشتن را نیز در پرتو آن </w:t>
      </w:r>
      <w:bookmarkStart w:id="647" w:name="pg13950_178283"/>
    </w:p>
    <w:p>
      <w:pPr>
        <w:pStyle w:val="BookText"/>
        <w:rPr/>
      </w:pPr>
      <w:bookmarkEnd w:id="647"/>
      <w:r>
        <w:rPr>
          <w:rFonts w:ascii="IRNazanin" w:hAnsi="IRNazanin" w:eastAsia="IRNazanin"/>
          <w:color w:val="111111"/>
          <w:sz w:val="28"/>
          <w:sz w:val="28"/>
          <w:szCs w:val="28"/>
          <w:rtl w:val="true"/>
          <w:lang w:bidi="fa-IR"/>
        </w:rPr>
        <w:t>محافظت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زرق‌وبرق دنیا خویشتن‌دار،و نسبت به آخرت دلباخته و مشتاق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را که تقوا او را بلند مرتبه ساخته،خوار مشمرید و آن‌کس که دنیا عزیزش کرده،ارجمند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زرق‌وبرق دنیا چشم ندوزید و به سخن کسی که شما را به آن ترغیب می‌کند گوش فراندهید و به ندایش پاسخ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درخشندگی ظاهریش روشنایی مخواهید و فریفته اشیای به ظاهر نفیس آن نگردید،زیرا زرق و برقش نیرنگ و سخنش دروغ و اموال گران قیمتش غارت شده و متاعش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دنیا همچون زن هرزه عشوه‌گر و خودنمایی است که مردم را به سوی خود فرامی‌خواند و یا همچون حیوان سرکشی است که صاحبش را از خود می‌راند،دروغگویی است پرخیانت،ناسپاسی است حق‌نشناس و دشمنی است بازدارنده و پشت‌کننده‌ای است مضطرب و نگران</w:t>
      </w:r>
      <w:r>
        <w:rPr>
          <w:rFonts w:eastAsia="IRNazanin" w:cs="IRNazanin"/>
          <w:color w:val="111111"/>
          <w:sz w:val="28"/>
          <w:szCs w:val="28"/>
          <w:rtl w:val="true"/>
          <w:lang w:bidi="fa-IR"/>
        </w:rPr>
        <w:t>!</w:t>
      </w:r>
    </w:p>
    <w:p>
      <w:pPr>
        <w:pStyle w:val="Heading4"/>
        <w:numPr>
          <w:ilvl w:val="3"/>
          <w:numId w:val="1"/>
        </w:numPr>
        <w:rPr/>
      </w:pPr>
      <w:bookmarkStart w:id="648" w:name="__RefHeading___Toc575006_3381743652"/>
      <w:bookmarkStart w:id="649" w:name="_Toc244"/>
      <w:bookmarkEnd w:id="648"/>
      <w:r>
        <w:rPr>
          <w:rtl w:val="true"/>
        </w:rPr>
        <w:t>شرح و تفسیر</w:t>
      </w:r>
      <w:r>
        <w:rPr>
          <w:rtl w:val="true"/>
        </w:rPr>
        <w:t xml:space="preserve">: </w:t>
      </w:r>
      <w:r>
        <w:rPr>
          <w:rtl w:val="true"/>
        </w:rPr>
        <w:t>ندای بیدارگر تقوا را بشنوید</w:t>
      </w:r>
      <w:bookmarkEnd w:id="649"/>
    </w:p>
    <w:p>
      <w:pPr>
        <w:pStyle w:val="BookText"/>
        <w:rPr/>
      </w:pPr>
      <w:r>
        <w:rPr>
          <w:rFonts w:ascii="IRNazanin" w:hAnsi="IRNazanin" w:eastAsia="IRNazanin"/>
          <w:color w:val="111111"/>
          <w:sz w:val="28"/>
          <w:sz w:val="28"/>
          <w:szCs w:val="28"/>
          <w:rtl w:val="true"/>
          <w:lang w:bidi="fa-IR"/>
        </w:rPr>
        <w:t>ندای بیدارگر تقوا را بشنوید</w:t>
      </w:r>
    </w:p>
    <w:p>
      <w:pPr>
        <w:pStyle w:val="BookText"/>
        <w:rPr/>
      </w:pPr>
      <w:r>
        <w:rPr>
          <w:rFonts w:ascii="IRNazanin" w:hAnsi="IRNazanin" w:eastAsia="IRNazanin"/>
          <w:color w:val="111111"/>
          <w:sz w:val="28"/>
          <w:sz w:val="28"/>
          <w:szCs w:val="28"/>
          <w:rtl w:val="true"/>
          <w:lang w:bidi="fa-IR"/>
        </w:rPr>
        <w:t>امام علی علیه السّلام در این بخش از خطبه بحث گسترده و عمیقی درباره آثار تقوا برای انسانهای بیدار دل بیان فرموده است و در دوازده جمله کوتاه و پرمعنا ابعاد مختلف آن را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 خود را برای شنیدن ندای تقوا باز کنید،و با جدیت برای به دست آوردن آن تلاش نمایید،تقوا را به جای آنچه از دست رفته است قرار دهید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در عوض هرکار مخالفی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فأهطعوا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بأسماعکم إلیها،و ألظّوا </w:t>
      </w:r>
      <w:r>
        <w:rPr>
          <w:rStyle w:val="FootnoteAnchor"/>
          <w:rtl w:val="true"/>
        </w:rPr>
        <w:footnoteReference w:id="440"/>
      </w:r>
      <w:r>
        <w:rPr>
          <w:rFonts w:ascii="IRNazanin" w:hAnsi="IRNazanin" w:eastAsia="IRNazanin"/>
          <w:color w:val="111111"/>
          <w:sz w:val="28"/>
          <w:sz w:val="28"/>
          <w:szCs w:val="28"/>
          <w:rtl w:val="true"/>
          <w:lang w:bidi="fa-IR"/>
        </w:rPr>
        <w:t>بجدّکم علیها،و اعتاضوها من کلّ سلف خلفا،و من کلّ مخالف موافقا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 تقوا همه انسانها را به سوی خود فرامی‌خواند و آثار نیک خود را برای همگان تشریح می‌کند،لذا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گوش خود را به دعوت تقوا بسپارید و به دنبال آن برخیزید و به تهیه مقدمات آن بپردازید و اگر تقوا داشته باشید از دست رفتن سرمایه‌های دنیا غمی ندارد و تقوا در برابر مخالفان مدافع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گناهان پیشینی باشد که آثار آن با تقوا برچیده می‌شود و یا منظور دشمنان و مخالفان انسان باشد،زیرا خداوند وعده پیروزی به پرهیزگاران داده است 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پرهیزکاران و نیکوکاران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تَصْبِرُوا وَ تَتَّقُوا 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شکیبایی و تقوا پیشه کنید مکر مخالفان به شما نمی‌رسد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سپس در شش جمله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با تقوا به بیداری مبدّل سازید،و روز خود را با آن طی کنید،قلوب خود را با آن همراه نمایید،گناهان خویش را با آن شستشو دهید،و بیماریهای جان و دل را با آن مداوا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ایقظوا بها نومکم و اقطعوا بها یومکم،و أشعروها قلوبکم،و ارحضوا </w:t>
      </w:r>
      <w:r>
        <w:rPr>
          <w:rStyle w:val="FootnoteAnchor"/>
          <w:rtl w:val="true"/>
        </w:rPr>
        <w:footnoteReference w:id="443"/>
      </w:r>
      <w:r>
        <w:rPr>
          <w:rFonts w:ascii="IRNazanin" w:hAnsi="IRNazanin" w:eastAsia="IRNazanin"/>
          <w:color w:val="111111"/>
          <w:sz w:val="28"/>
          <w:sz w:val="28"/>
          <w:szCs w:val="28"/>
          <w:rtl w:val="true"/>
          <w:lang w:bidi="fa-IR"/>
        </w:rPr>
        <w:t>بها ذنوبکم،و داووا بها الأسقام</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أیقظوا بها نومکم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خواب معمولی باشد؛یعنی در پرتو تقوا پاسی از شب را بیدار باشید و با خدا راز و نیاز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 اقطعوا بها 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داده شده که مراد بیدار شدن از خواب غفلت به سبب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اشعروها </w:t>
      </w:r>
    </w:p>
    <w:p>
      <w:pPr>
        <w:pStyle w:val="BookText"/>
        <w:rPr/>
      </w:pP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شعار لباس زیرین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اشاره باشد که دل خود را با تقوا نورانی کنید و یا تقوا را شعار و علامت خویش قرار دهید و یا دلهای خود را با تقوا بیدار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بها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اجتماعی است که به واسطه تقوا درمان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تا دوازدهمین جمله‌ها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تقوا بر مرگ خود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آماده سفر آخرت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تقوا را بر باد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انواع بدبختی‌ها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بگیرید،مبادا مطیعان تقوا از بی‌تقوایی شما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شما عبرتی برای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حفظ کنید و خویشتن را نیز در پرتو آن محافظت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بادروا بها الحمام </w:t>
      </w:r>
      <w:r>
        <w:rPr>
          <w:rStyle w:val="FootnoteAnchor"/>
          <w:rtl w:val="true"/>
        </w:rPr>
        <w:footnoteReference w:id="444"/>
      </w:r>
      <w:r>
        <w:rPr>
          <w:rFonts w:ascii="IRNazanin" w:hAnsi="IRNazanin" w:eastAsia="IRNazanin"/>
          <w:color w:val="111111"/>
          <w:sz w:val="28"/>
          <w:sz w:val="28"/>
          <w:szCs w:val="28"/>
          <w:rtl w:val="true"/>
          <w:lang w:bidi="fa-IR"/>
        </w:rPr>
        <w:t>،و اعتبروا بمن أضاعها،و لا یعتبرنّ بکم من أطاعها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فصونوها و تصوّنوا </w:t>
      </w:r>
      <w:r>
        <w:rPr>
          <w:rStyle w:val="FootnoteAnchor"/>
          <w:rtl w:val="true"/>
        </w:rPr>
        <w:footnoteReference w:id="445"/>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کَعَرْضِ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تازید برای رسیدن به مغفرت پروردگارتان و بهشتی که پهنه آن مانند پهنه آسمان و زمین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پرهیزکاری لباس خوبی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آری لباس تقوا را باید حفظ کرد و با لباس تقوا نیز باید مصون و محفوظ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نتیجه بی‌تقواییها در همین زندگی دنیا در </w:t>
      </w:r>
    </w:p>
    <w:p>
      <w:pPr>
        <w:pStyle w:val="BookText"/>
        <w:rPr/>
      </w:pPr>
      <w:r>
        <w:rPr>
          <w:rFonts w:ascii="IRNazanin" w:hAnsi="IRNazanin" w:eastAsia="IRNazanin"/>
          <w:color w:val="111111"/>
          <w:sz w:val="28"/>
          <w:sz w:val="28"/>
          <w:szCs w:val="28"/>
          <w:rtl w:val="true"/>
          <w:lang w:bidi="fa-IR"/>
        </w:rPr>
        <w:t>برابر چشمان شماست؛هم با چشم می‌بینید و هم در تاریخ می‌خوانید که افراد و جوامع بشری بر اثر بی‌تقواییها به چه سرنوشت شوم و دردناکی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آنان عبرت گیرید و نگذارید دیگران از شما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بعد از اینکه داستان یوسف و برادران و همسر عزیز مصر و مشکلاتی که بر اثر بی‌تقوایی دامن گروهی را گرفت و آثار پربرکتی را که از تقوا عاید یوسف علیه السّلام شد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سرگذشت آنها درس عبرتی برای صاحبان اندیشه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سپس امام علیه السّلام در ادامه این سخن به بیان عواقب سوء دنیاپرستی می‌پردازد که از شاخه‌های بی‌تقوایی است و درضمن نه جمله کوتاه،دستوراتی درباره برحذر شدن از دنیای فریبنده بیان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زرق و برق دنیا خویشتن‌دار،و نسبت به آخرت دلباخته و مشتاق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تقوا او را بلند مرتبه ساخته،خوار مشمرید و آن کس که دنیا عزیزش کرده ارجمند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زرق‌وبرق دنیا چشم ندوزید و به سخن کسی که شما را ترغیب به آن می‌کند گوش فراندهید و به ندایش پاسخ مگویید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درخشندگی ظاهریش روشنایی مخواهید و فریفته اشیای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آن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کونوا عن الدّنیا نزّاها </w:t>
      </w:r>
      <w:r>
        <w:rPr>
          <w:rStyle w:val="FootnoteAnchor"/>
          <w:rtl w:val="true"/>
        </w:rPr>
        <w:footnoteReference w:id="449"/>
      </w:r>
      <w:r>
        <w:rPr>
          <w:rFonts w:ascii="IRNazanin" w:hAnsi="IRNazanin" w:eastAsia="IRNazanin"/>
          <w:color w:val="111111"/>
          <w:sz w:val="28"/>
          <w:sz w:val="28"/>
          <w:szCs w:val="28"/>
          <w:rtl w:val="true"/>
          <w:lang w:bidi="fa-IR"/>
        </w:rPr>
        <w:t xml:space="preserve">،و إلی الآخرة ولاّها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تضعوا من رفعته التّقوی،و لا ترفعوا من رفعته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تشیموا </w:t>
      </w:r>
      <w:r>
        <w:rPr>
          <w:rStyle w:val="FootnoteAnchor"/>
          <w:rtl w:val="true"/>
        </w:rPr>
        <w:footnoteReference w:id="451"/>
      </w:r>
      <w:r>
        <w:rPr>
          <w:rFonts w:ascii="IRNazanin" w:hAnsi="IRNazanin" w:eastAsia="IRNazanin"/>
          <w:color w:val="111111"/>
          <w:sz w:val="28"/>
          <w:sz w:val="28"/>
          <w:szCs w:val="28"/>
          <w:rtl w:val="true"/>
          <w:lang w:bidi="fa-IR"/>
        </w:rPr>
        <w:t xml:space="preserve">بارقها </w:t>
      </w:r>
      <w:r>
        <w:rPr>
          <w:rStyle w:val="FootnoteAnchor"/>
          <w:rtl w:val="true"/>
        </w:rPr>
        <w:footnoteReference w:id="452"/>
      </w:r>
      <w:r>
        <w:rPr>
          <w:rFonts w:ascii="IRNazanin" w:hAnsi="IRNazanin" w:eastAsia="IRNazanin"/>
          <w:color w:val="111111"/>
          <w:sz w:val="28"/>
          <w:sz w:val="28"/>
          <w:szCs w:val="28"/>
          <w:rtl w:val="true"/>
          <w:lang w:bidi="fa-IR"/>
        </w:rPr>
        <w:t xml:space="preserve">و لا تسمعوا ناطقها،و لا تجیبوا ناعقها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تستضیئوا بإشراقها،و لا تفتنو بأعلاقها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واقع امام علیه السّلام در این عبارت پر معنا طرق نفوذ دنیا را در فکر و جان انسانها مورد توجّه قرار داده و درباره همه آنها هشدار می‌دهد؛دوری از زرق‌وبرق دنیا،عشق به آخرت،حمایت از پرهیزگاران،بی‌اعتنایی به مقامات دنیاپرستان،چشم ندوختن به اموال و ثروتها و کاخها و زینتهای ظاهری،گوش ندادن به وسوسه‌های دنیاپرستان، دست ردّ به سینه آنها گذاشتن،فریب درخشش ظاهری دنیا را نخوردن و به اموری که مورد علاقه صاحبان زر و زور است،دل نبستن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هرکس این هشدارهای نه‌گانه را به کار ببندد در دام شیطان و دنیاپرستان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بیان دلیلهای روشنی برای هشدارهای بالا پرداخته،چنین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زرق و برقش نیرنگ و سخنش دروغ و اموال گران قیمتش غارت شده،و متاعش به سرقت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برقها خالب </w:t>
      </w:r>
      <w:r>
        <w:rPr>
          <w:rStyle w:val="FootnoteAnchor"/>
          <w:rtl w:val="true"/>
        </w:rPr>
        <w:footnoteReference w:id="455"/>
      </w:r>
      <w:r>
        <w:rPr>
          <w:rFonts w:ascii="IRNazanin" w:hAnsi="IRNazanin" w:eastAsia="IRNazanin"/>
          <w:color w:val="111111"/>
          <w:sz w:val="28"/>
          <w:sz w:val="28"/>
          <w:szCs w:val="28"/>
          <w:rtl w:val="true"/>
          <w:lang w:bidi="fa-IR"/>
        </w:rPr>
        <w:t xml:space="preserve">،و نطقها کاذب،و أموالها محروبة </w:t>
      </w:r>
      <w:r>
        <w:rPr>
          <w:rStyle w:val="FootnoteAnchor"/>
          <w:rtl w:val="true"/>
        </w:rPr>
        <w:footnoteReference w:id="456"/>
      </w:r>
      <w:r>
        <w:rPr>
          <w:rFonts w:ascii="Amiri" w:hAnsi="Amiri" w:eastAsia="Amiri" w:cs="Amiri"/>
          <w:color w:val="111111"/>
          <w:sz w:val="28"/>
          <w:sz w:val="28"/>
          <w:szCs w:val="28"/>
          <w:rtl w:val="true"/>
          <w:lang w:bidi="ar-SA"/>
        </w:rPr>
        <w:t>،و أعلاقها مسلوبة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هر یک از این دلایل چهارگانه اشاره به بخشی از تعبیرات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فریبنده بودن زرق و برق دنیا به جهت آن است که دوام و بقایی ندارد و دروغ بودن سخنانش به دلیل این است که با هیچ‌کس در هیچ زمان وفا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شده بودن اموالش به جهت این است که پیوسته دنیاپرستان آن را از دست یکدیگر غارت می‌کنند و به سرقت رفته بودنش از آن روست که هر مال ظاهرا نفیسی که در دست کسی است فرد دنیاپرستی چشم به آن دوخته و در فرصت مناسب آن را می‌رباید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بار دیگر امام به همه مخاطبان خویش هشدار می‌دهد و با ذکر شش وصف </w:t>
      </w:r>
    </w:p>
    <w:p>
      <w:pPr>
        <w:pStyle w:val="BookText"/>
        <w:rPr/>
      </w:pPr>
      <w:r>
        <w:rPr>
          <w:rFonts w:ascii="IRNazanin" w:hAnsi="IRNazanin" w:eastAsia="IRNazanin"/>
          <w:color w:val="111111"/>
          <w:sz w:val="28"/>
          <w:sz w:val="28"/>
          <w:szCs w:val="28"/>
          <w:rtl w:val="true"/>
          <w:lang w:bidi="fa-IR"/>
        </w:rPr>
        <w:t>دیگر از اوصاف رذیله دنیا همگان را از گرفتار شدن در دام آن بر حذر می‌دارد و می‌فرماید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دنیا همچون زن هرزه عشوه‌گر و خودنمایی است که مردم را به سوی خود فرا می‌خواند و یا همچون حیوان سرکشی صاحبش را از خود می‌راند،دروغگویی است پر خیانت،ناسپاسی است حق‌نشناس و دشمنی است بازدارنده و پشت‌کننده‌ای است مضطرب و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هی المتصدّیة </w:t>
      </w:r>
      <w:r>
        <w:rPr>
          <w:rStyle w:val="FootnoteAnchor"/>
          <w:rtl w:val="true"/>
        </w:rPr>
        <w:footnoteReference w:id="457"/>
      </w:r>
      <w:r>
        <w:rPr>
          <w:rFonts w:ascii="IRNazanin" w:hAnsi="IRNazanin" w:eastAsia="IRNazanin"/>
          <w:color w:val="111111"/>
          <w:sz w:val="28"/>
          <w:sz w:val="28"/>
          <w:szCs w:val="28"/>
          <w:rtl w:val="true"/>
          <w:lang w:bidi="fa-IR"/>
        </w:rPr>
        <w:t xml:space="preserve">العنون </w:t>
      </w:r>
      <w:r>
        <w:rPr>
          <w:rStyle w:val="FootnoteAnchor"/>
          <w:rtl w:val="true"/>
        </w:rPr>
        <w:footnoteReference w:id="458"/>
      </w:r>
      <w:r>
        <w:rPr>
          <w:rFonts w:ascii="Amiri" w:hAnsi="Amiri" w:eastAsia="Amiri" w:cs="Amiri"/>
          <w:color w:val="111111"/>
          <w:sz w:val="28"/>
          <w:sz w:val="28"/>
          <w:szCs w:val="28"/>
          <w:rtl w:val="true"/>
          <w:lang w:bidi="ar-SA"/>
        </w:rPr>
        <w:t xml:space="preserve">،و الجامحة </w:t>
      </w:r>
      <w:r>
        <w:rPr>
          <w:rStyle w:val="FootnoteAnchor"/>
          <w:rtl w:val="true"/>
        </w:rPr>
        <w:footnoteReference w:id="459"/>
      </w:r>
      <w:r>
        <w:rPr>
          <w:rFonts w:ascii="IRNazanin" w:hAnsi="IRNazanin" w:eastAsia="IRNazanin"/>
          <w:color w:val="111111"/>
          <w:sz w:val="28"/>
          <w:sz w:val="28"/>
          <w:szCs w:val="28"/>
          <w:rtl w:val="true"/>
          <w:lang w:bidi="fa-IR"/>
        </w:rPr>
        <w:t xml:space="preserve">الحرون </w:t>
      </w:r>
      <w:r>
        <w:rPr>
          <w:rStyle w:val="FootnoteAnchor"/>
          <w:rtl w:val="true"/>
        </w:rPr>
        <w:footnoteReference w:id="460"/>
      </w:r>
      <w:r>
        <w:rPr>
          <w:rFonts w:ascii="Amiri" w:hAnsi="Amiri" w:eastAsia="Amiri" w:cs="Amiri"/>
          <w:color w:val="111111"/>
          <w:sz w:val="28"/>
          <w:sz w:val="28"/>
          <w:szCs w:val="28"/>
          <w:rtl w:val="true"/>
          <w:lang w:bidi="ar-SA"/>
        </w:rPr>
        <w:t xml:space="preserve">،و المائنة </w:t>
      </w:r>
      <w:r>
        <w:rPr>
          <w:rStyle w:val="FootnoteAnchor"/>
          <w:rtl w:val="true"/>
        </w:rPr>
        <w:footnoteReference w:id="461"/>
      </w:r>
      <w:r>
        <w:rPr>
          <w:rFonts w:ascii="IRNazanin" w:hAnsi="IRNazanin" w:eastAsia="IRNazanin"/>
          <w:color w:val="111111"/>
          <w:sz w:val="28"/>
          <w:sz w:val="28"/>
          <w:szCs w:val="28"/>
          <w:rtl w:val="true"/>
          <w:lang w:bidi="fa-IR"/>
        </w:rPr>
        <w:t xml:space="preserve">الخؤون </w:t>
      </w:r>
      <w:r>
        <w:rPr>
          <w:rStyle w:val="FootnoteAnchor"/>
          <w:rtl w:val="true"/>
        </w:rPr>
        <w:footnoteReference w:id="462"/>
      </w:r>
      <w:r>
        <w:rPr>
          <w:rFonts w:ascii="IRNazanin" w:hAnsi="IRNazanin" w:eastAsia="IRNazanin"/>
          <w:color w:val="111111"/>
          <w:sz w:val="28"/>
          <w:sz w:val="28"/>
          <w:szCs w:val="28"/>
          <w:rtl w:val="true"/>
          <w:lang w:bidi="fa-IR"/>
        </w:rPr>
        <w:t xml:space="preserve">،و الجحود الکنود </w:t>
      </w:r>
      <w:r>
        <w:rPr>
          <w:rStyle w:val="FootnoteAnchor"/>
          <w:rtl w:val="true"/>
        </w:rPr>
        <w:footnoteReference w:id="463"/>
      </w:r>
      <w:r>
        <w:rPr>
          <w:rFonts w:ascii="IRNazanin" w:hAnsi="IRNazanin" w:eastAsia="IRNazanin"/>
          <w:color w:val="111111"/>
          <w:sz w:val="28"/>
          <w:sz w:val="28"/>
          <w:szCs w:val="28"/>
          <w:rtl w:val="true"/>
          <w:lang w:bidi="fa-IR"/>
        </w:rPr>
        <w:t xml:space="preserve">،و العنود الصّدود </w:t>
      </w:r>
      <w:r>
        <w:rPr>
          <w:rStyle w:val="FootnoteAnchor"/>
          <w:rtl w:val="true"/>
        </w:rPr>
        <w:footnoteReference w:id="464"/>
      </w:r>
      <w:r>
        <w:rPr>
          <w:rFonts w:ascii="IRNazanin" w:hAnsi="IRNazanin" w:eastAsia="IRNazanin"/>
          <w:color w:val="111111"/>
          <w:sz w:val="28"/>
          <w:sz w:val="28"/>
          <w:szCs w:val="28"/>
          <w:rtl w:val="true"/>
          <w:lang w:bidi="fa-IR"/>
        </w:rPr>
        <w:t xml:space="preserve">،و الحیود </w:t>
      </w:r>
      <w:r>
        <w:rPr>
          <w:rStyle w:val="FootnoteAnchor"/>
          <w:rtl w:val="true"/>
        </w:rPr>
        <w:footnoteReference w:id="465"/>
      </w:r>
      <w:r>
        <w:rPr>
          <w:rFonts w:ascii="IRNazanin" w:hAnsi="IRNazanin" w:eastAsia="IRNazanin"/>
          <w:color w:val="111111"/>
          <w:sz w:val="28"/>
          <w:sz w:val="28"/>
          <w:szCs w:val="28"/>
          <w:rtl w:val="true"/>
          <w:lang w:bidi="fa-IR"/>
        </w:rPr>
        <w:t xml:space="preserve">المیود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3950_178290"/>
      <w:bookmarkStart w:id="651" w:name="pg13950_178290"/>
      <w:bookmarkEnd w:id="651"/>
    </w:p>
    <w:p>
      <w:pPr>
        <w:pStyle w:val="Heading3"/>
        <w:numPr>
          <w:ilvl w:val="2"/>
          <w:numId w:val="1"/>
        </w:numPr>
        <w:rPr/>
      </w:pPr>
      <w:bookmarkStart w:id="652" w:name="pg13950_178290"/>
      <w:bookmarkStart w:id="653" w:name="__RefHeading___Toc575008_3381743652"/>
      <w:bookmarkStart w:id="654" w:name="_Toc245"/>
      <w:bookmarkEnd w:id="652"/>
      <w:bookmarkEnd w:id="653"/>
      <w:r>
        <w:rPr>
          <w:rtl w:val="true"/>
        </w:rPr>
        <w:t>بخش چهارم</w:t>
      </w:r>
      <w:bookmarkEnd w:id="654"/>
    </w:p>
    <w:p>
      <w:pPr>
        <w:pStyle w:val="Heading4"/>
        <w:numPr>
          <w:ilvl w:val="3"/>
          <w:numId w:val="1"/>
        </w:numPr>
        <w:rPr/>
      </w:pPr>
      <w:bookmarkStart w:id="655" w:name="__RefHeading___Toc575010_3381743652"/>
      <w:bookmarkStart w:id="656" w:name="_Toc246"/>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حالها انتقال،و وطأتها زلزال،و عزّها ذلّ،و جدّها هزل،و علوها 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حرب و سلب،و نهب و 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علی ساق و سیاق،و لحاق و 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تحیّرت مذاهبها،و أعجزت مهاربها،و خابت مطالبها؛فأسلمتهم المعاقل،و لفظتهم المنازل،و أعیتهم المحاول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ناج معقور،و لحم مجزور،و شلو مذبوح،و دم مسفوح،و عاضّ علی یدیه،و صافق بکفّیه،و مرتفق بخدّیه،و زار علی رأیه،و راجع عن عزمه؛و قد أدبرت الحیلة،و أقبلت الغیلة،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فات ما فات،و ذهب ما ذهب،و مضت الدّنیا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75012_3381743652"/>
      <w:bookmarkStart w:id="658" w:name="_Toc247"/>
      <w:bookmarkEnd w:id="657"/>
      <w:r>
        <w:rPr>
          <w:rtl w:val="true"/>
        </w:rPr>
        <w:t>ترجمه</w:t>
      </w:r>
      <w:bookmarkEnd w:id="658"/>
    </w:p>
    <w:p>
      <w:pPr>
        <w:pStyle w:val="BookText"/>
        <w:rPr/>
      </w:pPr>
      <w:r>
        <w:rPr>
          <w:rFonts w:ascii="IRNazanin" w:hAnsi="IRNazanin" w:eastAsia="IRNazanin"/>
          <w:color w:val="111111"/>
          <w:sz w:val="28"/>
          <w:sz w:val="28"/>
          <w:szCs w:val="28"/>
          <w:rtl w:val="true"/>
          <w:lang w:bidi="fa-IR"/>
        </w:rPr>
        <w:t>حال دنیا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گامهای محکمش لرزان،عزّتش ذلّت،برنامه‌های جدی‌اش شوخی و بلندی‌اش عین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غارت و دزدی و 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مقامات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 و هلاکت است و اهل آن همواره آماده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راههایش حیرت‌زا،گریزگاههایش ضعیف و مقاصدش یأس‌آور و نومیدی 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مرگ دنیاپرستان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دژهای محکم صاحبان خود را تسلیم می‌کنند و خانه‌هایشان آنان را بیرون می‌افکنند و تدبیرشان آنها را خسته و ناکام </w:t>
      </w:r>
      <w:bookmarkStart w:id="659" w:name="pg13950_178291"/>
    </w:p>
    <w:p>
      <w:pPr>
        <w:pStyle w:val="BookText"/>
        <w:rPr/>
      </w:pPr>
      <w:bookmarkEnd w:id="659"/>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آنها یا نجات یافته‌ای مجروحند یا مرده‌ای پاره پاره،یا سر از تن جدا شده،یا غرق به خون،یا پشیمانی که هردو دستش را به دندان می‌گزد،یا حسرتمندی که دستها را به هم می‌ساید،یا حیرت‌زده‌ای که سر را به روی دستها تکیه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فرورفته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پشیمانی که بر اشتباهات خویش تأسف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شایسته سرزنش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تصمیم برگشته‌ای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چاره را در برابر خویش مسدود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راه چاره بسته شده،حوادث غافلگیرکننده فرارسیده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فرار و نجات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از دست برود از دست رفته،گذشته‌ها گذشته و دنیا همچنان به راه خود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آنان یاد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آنها گریست و نه زمین،و نه به آنها مهلتی داده شد</w:t>
      </w:r>
      <w:r>
        <w:rPr>
          <w:rFonts w:eastAsia="IRNazanin" w:cs="IRNazanin"/>
          <w:color w:val="111111"/>
          <w:sz w:val="28"/>
          <w:szCs w:val="28"/>
          <w:rtl w:val="true"/>
          <w:lang w:bidi="fa-IR"/>
        </w:rPr>
        <w:t>!».</w:t>
      </w:r>
    </w:p>
    <w:p>
      <w:pPr>
        <w:pStyle w:val="Heading4"/>
        <w:numPr>
          <w:ilvl w:val="3"/>
          <w:numId w:val="1"/>
        </w:numPr>
        <w:rPr/>
      </w:pPr>
      <w:bookmarkStart w:id="660" w:name="__RefHeading___Toc575014_3381743652"/>
      <w:bookmarkStart w:id="661" w:name="_Toc248"/>
      <w:bookmarkEnd w:id="660"/>
      <w:r>
        <w:rPr>
          <w:rtl w:val="true"/>
        </w:rPr>
        <w:t>شرح و تفسیر</w:t>
      </w:r>
      <w:r>
        <w:rPr>
          <w:rtl w:val="true"/>
        </w:rPr>
        <w:t xml:space="preserve">: </w:t>
      </w:r>
      <w:r>
        <w:rPr>
          <w:rtl w:val="true"/>
        </w:rPr>
        <w:t>سرنوشت دنیا و دنیاپرستان</w:t>
      </w:r>
      <w:bookmarkEnd w:id="661"/>
    </w:p>
    <w:p>
      <w:pPr>
        <w:pStyle w:val="BookText"/>
        <w:rPr/>
      </w:pPr>
      <w:r>
        <w:rPr>
          <w:rFonts w:ascii="IRNazanin" w:hAnsi="IRNazanin" w:eastAsia="IRNazanin"/>
          <w:color w:val="111111"/>
          <w:sz w:val="28"/>
          <w:sz w:val="28"/>
          <w:szCs w:val="28"/>
          <w:rtl w:val="true"/>
          <w:lang w:bidi="fa-IR"/>
        </w:rPr>
        <w:t>سرنوشت دنیا و دنیاپرستان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حبّ دنیا و دلبستگی شدید به امور مادّی سرچشمه انواع گناهان و جنایات و خلافکاریهاست و با توجّه به اینکه در عصر امام به موجب فتوحات اسلامی، ثروت زیادی در کشور اسلام فراهم شده بود و عدّه‌ای غرق ناز و نعمت بودند،امام بارها در خطبه‌هایش مردم را از دنیاپرستی نهی می‌کند و با تعبیراتی که در کلام دیگری،نظیر آن دیده نشده است آثار زشت دنیاپرستی را بر ملا می‌سازد،لذا در این بخش از خطبه امام علیه السّلام نخست با پنج جمله کوتاه بر بی‌اعتبار بودن مواهب مادی تأکید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دنیا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گامهای محکمش لرزان،عزّتش ذلّت، برنامه‌های جدی‌اش شوخی،و بلندی‌اش عین 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حالها انتقال،و وطأتها زلزال،و عزّها ذلّ،و جدّها هزل،و علوها سفل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اما دگرگونی حال دنیا بر کسی پوشیده نیست چه بسا شبانگاه،بر تخت قدرت نشسته و قصد کشورگشایی دارد؛ولی سحرگاه نه تن سر و نه سر تاج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گردش چرخ نیلوفری نیرومندان سقوط می‌کنند و ضعیفان به قدرت می‌رسند و عزیزان دیروز ذلیلان امروز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متزلزل بودن گامهای آن به آن علت است که قرارگاه انسان در این جهان دائما متزلزل است بر هرچیز 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مال،ثروت،جوانی و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اموری متزلزلند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عزّتش عین ذلّت است،بعضی از شارحان آن را به این معنا تفسیر کرده‌اند که عزّت‌های مادی و نامشروع سبب ذلّت در آخرت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دوری از خدا در همین دنیاست؛ولی تفسیر روشن‌تر آن است که عزّتهای مادّی سبب وابستگیهای شدید می‌شود،وابستگیهایی که او را به ذلّت می‌کشاند و برای حفظ آن باید در مقابل هرکس و ناکس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جدّ آن هزل و شوخی است علت آن ناپایداری و سرعت زوال و عدم استقرار است و بلندی‌اش پستی است از این‌رو که افراد بلند مقام برای حفظ قدرت خویش تن به پستیهای فراوانی می‌دهند و از افراد آلوده و کثیف برای حفظ قدرت خود بهره می‌گیرند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دو وصف دیگر،این مطلب را کامل‌تر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غارت و دزدی و 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مقامات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شدن و هلاکت است و اهل آن پیوسته آماده حال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حرب و سلب،و نهب و 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أهلها علی ساق و سیاق </w:t>
      </w:r>
      <w:r>
        <w:rPr>
          <w:rStyle w:val="FootnoteAnchor"/>
          <w:rtl w:val="true"/>
        </w:rPr>
        <w:footnoteReference w:id="468"/>
      </w:r>
      <w:r>
        <w:rPr>
          <w:rFonts w:ascii="IRNazanin" w:hAnsi="IRNazanin" w:eastAsia="IRNazanin"/>
          <w:color w:val="111111"/>
          <w:sz w:val="28"/>
          <w:sz w:val="28"/>
          <w:szCs w:val="28"/>
          <w:rtl w:val="true"/>
          <w:lang w:bidi="fa-IR"/>
        </w:rPr>
        <w:t xml:space="preserve">،و لحاق و فراق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 سلب،و 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همه به معنای غارت کردن و بردن اموال کسی است؛ولی به نظر می‌رسد در میان آنها تفاوت دقیقی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همه اموال کسی را ببرند،زیرا در لغت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جمیع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معنای بردن لباس افراد و آنچه در دست دارند تفسیر شده است و لذا در حدیث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سلبه؛کسی که در میدان جنگ فردی را به قتل برساند لباس و سلاحش از آن اوست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 به معنای غنیمت گرفتن و غارت کردن آمده است ممکن است اشاره به غارتهای گروهی و دسته‌جمعی باشد،بنابراین معنای کلام امام علیه السّلام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گاه تمام هستی انسان را می‌برد و گاه بخشی از آن را و گاه گروهی از غارتگران به عناوین مختلف بر سر کار می‌آیند و اموال گروههایی از مردم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راستی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کارزاری است که غارتگران در آن به جان هم افتاده‌اند و غارت در اشکال مختلف آن صورت می‌گیرد و سرانجامش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 و نابودی است و اینها همه در حالی است که همه انسانها در آستانه سفر،به جهان دیگر قرار دارند و کسی از فردای خود باخبر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سه جمله دیگر به بخش دیگری از مشکلات و معایب دنیا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راههایش حیرت‌زا،گریزگاههایش ناتوان‌کننده و مقاصدش یأس‌آور و نومیدی 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تحیّرت مذاهبها،و أعجزت مهاربها </w:t>
      </w:r>
      <w:r>
        <w:rPr>
          <w:rStyle w:val="FootnoteAnchor"/>
          <w:rtl w:val="true"/>
        </w:rPr>
        <w:footnoteReference w:id="471"/>
      </w:r>
      <w:r>
        <w:rPr>
          <w:rFonts w:ascii="IRNazanin" w:hAnsi="IRNazanin" w:eastAsia="IRNazanin"/>
          <w:color w:val="111111"/>
          <w:sz w:val="28"/>
          <w:sz w:val="28"/>
          <w:szCs w:val="28"/>
          <w:rtl w:val="true"/>
          <w:lang w:bidi="fa-IR"/>
        </w:rPr>
        <w:t>،و خابت مطالبها</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انسانهای بیدار هرگاه بخواهند از مشکلات آن نجات و رهایی یابند آن هم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دادن راه فرار در آن بسیار مشکل و پیدا کردن گریزگاه بسیار پیچیده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را ما با تجربه دریافته‌ایم که افراد هنگامی که گرفتار دنیا می‌شوند سپس بیدار می‌گردند و قصد فرار دارند دست و پای آنها را امور مختلفی می‌بندند و با زحمت زیاد،باید راه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سرنوشت دنیاپرستان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مرگشان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 محکم،صاحبان خود را تسلیم می‌کنند و خانه‌هایشان آنان را بیرون می‌افکنند و تدبیرشان آنها را خسته و ناکام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فأسلمتهم المعاقل </w:t>
      </w:r>
      <w:r>
        <w:rPr>
          <w:rStyle w:val="FootnoteAnchor"/>
          <w:rtl w:val="true"/>
        </w:rPr>
        <w:footnoteReference w:id="472"/>
      </w:r>
      <w:r>
        <w:rPr>
          <w:rFonts w:ascii="IRNazanin" w:hAnsi="IRNazanin" w:eastAsia="IRNazanin"/>
          <w:color w:val="111111"/>
          <w:sz w:val="28"/>
          <w:sz w:val="28"/>
          <w:szCs w:val="28"/>
          <w:rtl w:val="true"/>
          <w:lang w:bidi="fa-IR"/>
        </w:rPr>
        <w:t xml:space="preserve">،و لفظتهم </w:t>
      </w:r>
      <w:r>
        <w:rPr>
          <w:rStyle w:val="FootnoteAnchor"/>
          <w:rtl w:val="true"/>
        </w:rPr>
        <w:footnoteReference w:id="473"/>
      </w:r>
      <w:r>
        <w:rPr>
          <w:rFonts w:ascii="IRNazanin" w:hAnsi="IRNazanin" w:eastAsia="IRNazanin"/>
          <w:color w:val="111111"/>
          <w:sz w:val="28"/>
          <w:sz w:val="28"/>
          <w:szCs w:val="28"/>
          <w:rtl w:val="true"/>
          <w:lang w:bidi="fa-IR"/>
        </w:rPr>
        <w:t xml:space="preserve">المنازل،و أعیتهم المحاول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پیمانه آنها لبریز می‌شود همه چیز او را در برابر حوادث تنها می‌گذارد؛نیرومندترین قلعه‌ها و محکم‌ترین خانه‌ها دفاعی از او نمی‌کنند و تدبیرهایش نتیجه معکوس می‌دهند و او را تسلیم مرگ می‌سازند و مطابق ضرب المثل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قضا آید طبیب ابله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سرنوشت مغروران دنیاپرست به یکی از چند صورتی که امام در ادامه این سخن بیان فرموده،رقم می‌خورد،می‌فرماید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نجات‌یافته‌ای مجروحند یا مرده‌ای پاره پاره،یا سر از تن جدا شده،یا غرق به خون،یا پشیمانی که هر دو دستش را به دندان می‌گزد،یا حسرت‌مندی که دستها را به هم می‌ساید،یا حیرت‌زده‌ای که سر را به روی دستها تکیه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فرو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پشیمانی که بر اشتباهات خویش تأسف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شایسته ملامت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تصمیم برگشته‌ای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چاره را در برابر خود مسدود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ناج معقور </w:t>
      </w:r>
      <w:r>
        <w:rPr>
          <w:rStyle w:val="FootnoteAnchor"/>
          <w:rtl w:val="true"/>
        </w:rPr>
        <w:footnoteReference w:id="475"/>
      </w:r>
      <w:r>
        <w:rPr>
          <w:rFonts w:ascii="IRNazanin" w:hAnsi="IRNazanin" w:eastAsia="IRNazanin"/>
          <w:color w:val="111111"/>
          <w:sz w:val="28"/>
          <w:sz w:val="28"/>
          <w:szCs w:val="28"/>
          <w:rtl w:val="true"/>
          <w:lang w:bidi="fa-IR"/>
        </w:rPr>
        <w:t xml:space="preserve">،و لحم مجزور </w:t>
      </w:r>
      <w:r>
        <w:rPr>
          <w:rStyle w:val="FootnoteAnchor"/>
          <w:rtl w:val="true"/>
        </w:rPr>
        <w:footnoteReference w:id="476"/>
      </w:r>
      <w:r>
        <w:rPr>
          <w:rFonts w:ascii="IRNazanin" w:hAnsi="IRNazanin" w:eastAsia="IRNazanin"/>
          <w:color w:val="111111"/>
          <w:sz w:val="28"/>
          <w:sz w:val="28"/>
          <w:szCs w:val="28"/>
          <w:rtl w:val="true"/>
          <w:lang w:bidi="fa-IR"/>
        </w:rPr>
        <w:t xml:space="preserve">،و شلو </w:t>
      </w:r>
      <w:r>
        <w:rPr>
          <w:rStyle w:val="FootnoteAnchor"/>
          <w:rtl w:val="true"/>
        </w:rPr>
        <w:footnoteReference w:id="477"/>
      </w:r>
      <w:r>
        <w:rPr>
          <w:rFonts w:ascii="IRNazanin" w:hAnsi="IRNazanin" w:eastAsia="IRNazanin"/>
          <w:color w:val="111111"/>
          <w:sz w:val="28"/>
          <w:sz w:val="28"/>
          <w:szCs w:val="28"/>
          <w:rtl w:val="true"/>
          <w:lang w:bidi="fa-IR"/>
        </w:rPr>
        <w:t xml:space="preserve">مذبوح،و دم </w:t>
      </w:r>
    </w:p>
    <w:p>
      <w:pPr>
        <w:pStyle w:val="BookText"/>
        <w:rPr/>
      </w:pPr>
      <w:r>
        <w:rPr>
          <w:rFonts w:ascii="IRNazanin" w:hAnsi="IRNazanin" w:eastAsia="IRNazanin"/>
          <w:color w:val="111111"/>
          <w:sz w:val="28"/>
          <w:sz w:val="28"/>
          <w:szCs w:val="28"/>
          <w:rtl w:val="true"/>
          <w:lang w:bidi="fa-IR"/>
        </w:rPr>
        <w:t xml:space="preserve">مسفوح </w:t>
      </w:r>
      <w:r>
        <w:rPr>
          <w:rStyle w:val="FootnoteAnchor"/>
          <w:rtl w:val="true"/>
        </w:rPr>
        <w:footnoteReference w:id="478"/>
      </w:r>
      <w:r>
        <w:rPr>
          <w:rFonts w:ascii="Amiri" w:hAnsi="Amiri" w:eastAsia="Amiri" w:cs="Amiri"/>
          <w:color w:val="111111"/>
          <w:sz w:val="28"/>
          <w:sz w:val="28"/>
          <w:szCs w:val="28"/>
          <w:rtl w:val="true"/>
          <w:lang w:bidi="ar-SA"/>
        </w:rPr>
        <w:t xml:space="preserve">،و عاضّ </w:t>
      </w:r>
      <w:r>
        <w:rPr>
          <w:rStyle w:val="FootnoteAnchor"/>
          <w:rtl w:val="true"/>
        </w:rPr>
        <w:footnoteReference w:id="479"/>
      </w:r>
      <w:r>
        <w:rPr>
          <w:rFonts w:ascii="IRNazanin" w:hAnsi="IRNazanin" w:eastAsia="IRNazanin"/>
          <w:color w:val="111111"/>
          <w:sz w:val="28"/>
          <w:sz w:val="28"/>
          <w:szCs w:val="28"/>
          <w:rtl w:val="true"/>
          <w:lang w:bidi="fa-IR"/>
        </w:rPr>
        <w:t xml:space="preserve">علی یدیه،و صافق </w:t>
      </w:r>
      <w:r>
        <w:rPr>
          <w:rStyle w:val="FootnoteAnchor"/>
          <w:rtl w:val="true"/>
        </w:rPr>
        <w:footnoteReference w:id="480"/>
      </w:r>
      <w:r>
        <w:rPr>
          <w:rFonts w:ascii="IRNazanin" w:hAnsi="IRNazanin" w:eastAsia="IRNazanin"/>
          <w:color w:val="111111"/>
          <w:sz w:val="28"/>
          <w:sz w:val="28"/>
          <w:szCs w:val="28"/>
          <w:rtl w:val="true"/>
          <w:lang w:bidi="fa-IR"/>
        </w:rPr>
        <w:t xml:space="preserve">بکفّیه،و مرتفق </w:t>
      </w:r>
      <w:r>
        <w:rPr>
          <w:rStyle w:val="FootnoteAnchor"/>
          <w:rtl w:val="true"/>
        </w:rPr>
        <w:footnoteReference w:id="481"/>
      </w:r>
      <w:r>
        <w:rPr>
          <w:rFonts w:ascii="Amiri" w:hAnsi="Amiri" w:eastAsia="Amiri" w:cs="Amiri"/>
          <w:color w:val="111111"/>
          <w:sz w:val="28"/>
          <w:sz w:val="28"/>
          <w:szCs w:val="28"/>
          <w:rtl w:val="true"/>
          <w:lang w:bidi="ar-SA"/>
        </w:rPr>
        <w:t xml:space="preserve">بخدّیه </w:t>
      </w:r>
      <w:r>
        <w:rPr>
          <w:rStyle w:val="FootnoteAnchor"/>
          <w:rtl w:val="true"/>
        </w:rPr>
        <w:footnoteReference w:id="482"/>
      </w:r>
      <w:r>
        <w:rPr>
          <w:rFonts w:ascii="IRNazanin" w:hAnsi="IRNazanin" w:eastAsia="IRNazanin"/>
          <w:color w:val="111111"/>
          <w:sz w:val="28"/>
          <w:sz w:val="28"/>
          <w:szCs w:val="28"/>
          <w:rtl w:val="true"/>
          <w:lang w:bidi="fa-IR"/>
        </w:rPr>
        <w:t xml:space="preserve">،و زار </w:t>
      </w:r>
      <w:r>
        <w:rPr>
          <w:rStyle w:val="FootnoteAnchor"/>
          <w:rtl w:val="true"/>
        </w:rPr>
        <w:footnoteReference w:id="483"/>
      </w:r>
      <w:r>
        <w:rPr>
          <w:rFonts w:ascii="IRNazanin" w:hAnsi="IRNazanin" w:eastAsia="IRNazanin"/>
          <w:color w:val="111111"/>
          <w:sz w:val="28"/>
          <w:sz w:val="28"/>
          <w:szCs w:val="28"/>
          <w:rtl w:val="true"/>
          <w:lang w:bidi="fa-IR"/>
        </w:rPr>
        <w:t>علی رأیه،و راجع عن عزمه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عاقبت کار مغروران ناکام در این دنیا را در نه صورت بالا به گونه‌ای بیان فرموده که دقیق‌تر و گویاتر از آن تصوّر نمی‌شود؛این اصناف نه‌گانه هرکدام به نوعی ضربات دنیا را بر پیکر خود احساس می‌کنند و قدر جامع آن است که پایان کارشان شقاوت و حسرت و ندامت است چه آنها که ضرباتشان سنگین است و در کام مرگ فرومی‌روند و چه آنها که زنده می‌مانند و حسرت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نمونه‌های زیادی از هریک از این گروههای نه‌گانه را نشان می‌دهد و ای بسا خود،نیز در عمر کوتاهمان آنها را با چشم خود دیدهایم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آخرین جمله‌های این خطبه به این حقیقت اشاره می‌کند که به هنگام فرا رسیدن حوادث بلاخیر و مرگ حتمی،راهها مسدود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است که راه چاره بسته شده،حوادث غافلگیرکننده فرارسیده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فرار و نجات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أدبرت الحیلة،و أقبلت الغیلة </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حِینَ مَناصٍ</w:t>
      </w:r>
      <w:r>
        <w:rPr>
          <w:rFonts w:eastAsia="Amiri" w:cs="Amiri" w:ascii="Amiri" w:hAnsi="Amiri"/>
          <w:color w:val="111111"/>
          <w:sz w:val="28"/>
          <w:szCs w:val="28"/>
          <w:rtl w:val="true"/>
          <w:lang w:bidi="ar-SA"/>
        </w:rPr>
        <w:t xml:space="preserve">»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کار از کار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از دست برود از دست رفته،گذشته‌ها گذشته و دنیا همچنان به راه خود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آنان یاد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آنها گریست و نه زمین،و نه به آنها مهلتی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فات ما فات،و ذهب ما ذهب،و مضت الدّنیا لحال بالها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روزی بر مرکب غرور سوار بودند در کاخهای پر زرق‌وبرق می‌زیستند و خود را فرمانروایان زمین و آسمان می‌پنداشتند،هنگامی که پنجه‌های نیرومند قضا گلوی آنها را گرفت،چنان ذلیلانه تسلیم شدند و با دنیا وداع گفتند که گویی هرگز نبودند؛ چشمی برای آنها گریان نشد و خاطری پژمان نگشت و بعد از آنها دنیا همچنان به راه خویش ادامه می‌دهد و پیش می‌رود و اقوام و ملّتها و قدرتمندان و زورمندان،یکی بعد از دیگری می‌آیند و می‌روند و گرد و غبار نسیان و فراموشی بر تاریخشان پاشیده می‌شود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عینا از قرآن مجید </w:t>
      </w:r>
      <w:r>
        <w:rPr>
          <w:rStyle w:val="FootnoteAnchor"/>
          <w:rtl w:val="true"/>
        </w:rPr>
        <w:footnoteReference w:id="487"/>
      </w:r>
      <w:r>
        <w:rPr>
          <w:rFonts w:ascii="IRNazanin" w:hAnsi="IRNazanin" w:eastAsia="IRNazanin"/>
          <w:color w:val="111111"/>
          <w:sz w:val="28"/>
          <w:sz w:val="28"/>
          <w:szCs w:val="28"/>
          <w:rtl w:val="true"/>
          <w:lang w:bidi="fa-IR"/>
        </w:rPr>
        <w:t>گرفته شده درباره گروههایی از اقوام پیشین است که گرفتار غرور اختلاف بودند و زندگی دنیا را جاودان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چنگال عذاب الهی گرفتار شدند فریاد می‌زدند و کمک می‌خواستند؛ولی وقت نجات گذشته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آیه‌ای دیگر از قرآن مجید </w:t>
      </w:r>
      <w:r>
        <w:rPr>
          <w:rStyle w:val="FootnoteAnchor"/>
          <w:rtl w:val="true"/>
        </w:rPr>
        <w:footnoteReference w:id="488"/>
      </w:r>
      <w:r>
        <w:rPr>
          <w:rFonts w:ascii="IRNazanin" w:hAnsi="IRNazanin" w:eastAsia="IRNazanin"/>
          <w:color w:val="111111"/>
          <w:sz w:val="28"/>
          <w:sz w:val="28"/>
          <w:szCs w:val="28"/>
          <w:rtl w:val="true"/>
          <w:lang w:bidi="fa-IR"/>
        </w:rPr>
        <w:t>است که اشاره به حال فرعونیان می‌کند در آن هنگام که همگی در دریا غرق شدند و باغها و چشمه‌ها و کاخها و نعمتها را به دیگران واگذاردند و رفتند بی‌آنکه چشمی برای آنها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آنها گریست و 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حقارت و پستی و نبودن یار و یاور برای آنها باشد،زیرا در میان عرب معمول است هنگامی که می‌خواهند عظمت مقام کسی را که از دست رفته است بیان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بر او گریه کردند و خورشید و ماه به سبب فقدانش تاریک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که منظور از آن،گریستن اهل آسمانها و زمین باشد،زیرا گاه فرشتگان برای مؤمنان و مقرّبان درگاه خداوند گریه می‌کنند؛نه برای جبّاران و ستمکاران</w:t>
      </w:r>
      <w:r>
        <w:rPr>
          <w:rFonts w:eastAsia="IRNazanin" w:cs="IRNazanin"/>
          <w:color w:val="111111"/>
          <w:sz w:val="28"/>
          <w:szCs w:val="28"/>
          <w:rtl w:val="true"/>
          <w:lang w:bidi="fa-IR"/>
        </w:rPr>
        <w:t xml:space="preserve">. </w:t>
      </w:r>
      <w:bookmarkStart w:id="662" w:name="pg13950_178298"/>
    </w:p>
    <w:p>
      <w:pPr>
        <w:pStyle w:val="Heading2"/>
        <w:numPr>
          <w:ilvl w:val="1"/>
          <w:numId w:val="1"/>
        </w:numPr>
        <w:rPr/>
      </w:pPr>
      <w:bookmarkStart w:id="663" w:name="__RefHeading___Toc575016_3381743652"/>
      <w:bookmarkStart w:id="664" w:name="_Toc249"/>
      <w:bookmarkEnd w:id="662"/>
      <w:bookmarkEnd w:id="663"/>
      <w:r>
        <w:rPr>
          <w:rtl w:val="true"/>
        </w:rPr>
        <w:t xml:space="preserve">خطبۀ </w:t>
      </w:r>
      <w:r>
        <w:rPr/>
        <w:t>192</w:t>
      </w:r>
      <w:r>
        <w:rPr>
          <w:rtl w:val="true"/>
        </w:rPr>
        <w:t xml:space="preserve">: </w:t>
      </w:r>
      <w:r>
        <w:rPr>
          <w:rtl w:val="true"/>
        </w:rPr>
        <w:t>خطبه قاصعه</w:t>
      </w:r>
      <w:r>
        <w:rPr>
          <w:rtl w:val="true"/>
        </w:rPr>
        <w:t>(</w:t>
      </w:r>
      <w:r>
        <w:rPr>
          <w:rtl w:val="true"/>
        </w:rPr>
        <w:t>نکوهش ابلیس به جهت تعصب و تکبر</w:t>
      </w:r>
      <w:r>
        <w:rPr>
          <w:rtl w:val="true"/>
        </w:rPr>
        <w:t>)</w:t>
      </w:r>
      <w:bookmarkEnd w:id="664"/>
    </w:p>
    <w:p>
      <w:pPr>
        <w:pStyle w:val="Heading3"/>
        <w:numPr>
          <w:ilvl w:val="2"/>
          <w:numId w:val="1"/>
        </w:numPr>
        <w:rPr/>
      </w:pPr>
      <w:bookmarkStart w:id="665" w:name="__RefHeading___Toc575018_3381743652"/>
      <w:bookmarkStart w:id="666" w:name="_Toc250"/>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و من خطبة له علیه السّلام تسمّی القاصعة</w:t>
      </w:r>
    </w:p>
    <w:p>
      <w:p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تتضمّن ذم إبلیس لعنه اللّه،علی استکباره و ترکه السّجود لآدم علیه السّلام،و أنّه أوّل من أظهر العصبیّة و تبع الحمیّة،و تحذیر الناس من سلوک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امام علیه السّلام که خطبه قاصعه نامیده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متضمن نکوهش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به جهت تکبر ورزیدن و </w:t>
      </w:r>
      <w:bookmarkStart w:id="667" w:name="pg13950_178299"/>
    </w:p>
    <w:p>
      <w:pPr>
        <w:pStyle w:val="BookText"/>
        <w:rPr/>
      </w:pPr>
      <w:bookmarkEnd w:id="667"/>
      <w:r>
        <w:rPr>
          <w:rFonts w:ascii="IRNazanin" w:hAnsi="IRNazanin" w:eastAsia="IRNazanin"/>
          <w:color w:val="111111"/>
          <w:sz w:val="28"/>
          <w:sz w:val="28"/>
          <w:szCs w:val="28"/>
          <w:rtl w:val="true"/>
          <w:lang w:bidi="fa-IR"/>
        </w:rPr>
        <w:t>ترک سجده برای آدم علیه السّلام و این‌که او نخستین کسی است که تعصب و تکبر را ظاهر ساخت و نیز امام علیه السّلام در این خطبه مردم را از پیمودن راه و رسم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می‌دارد</w:t>
      </w:r>
      <w:r>
        <w:rPr>
          <w:rFonts w:eastAsia="IRNazanin" w:cs="IRNazanin"/>
          <w:color w:val="111111"/>
          <w:sz w:val="28"/>
          <w:szCs w:val="28"/>
          <w:rtl w:val="true"/>
          <w:lang w:bidi="fa-IR"/>
        </w:rPr>
        <w:t>.</w:t>
      </w:r>
    </w:p>
    <w:p>
      <w:pPr>
        <w:pStyle w:val="Heading3"/>
        <w:numPr>
          <w:ilvl w:val="2"/>
          <w:numId w:val="1"/>
        </w:numPr>
        <w:rPr/>
      </w:pPr>
      <w:bookmarkStart w:id="668" w:name="__RefHeading___Toc575020_3381743652"/>
      <w:bookmarkStart w:id="669" w:name="_Toc251"/>
      <w:bookmarkEnd w:id="668"/>
      <w:r>
        <w:rPr>
          <w:rtl w:val="true"/>
        </w:rPr>
        <w:t>خطبه در یک نگاه</w:t>
      </w:r>
      <w:bookmarkEnd w:id="669"/>
    </w:p>
    <w:p>
      <w:pPr>
        <w:pStyle w:val="BookText"/>
        <w:rPr/>
      </w:pPr>
      <w:r>
        <w:rPr>
          <w:rFonts w:ascii="IRNazanin" w:hAnsi="IRNazanin" w:eastAsia="IRNazanin"/>
          <w:color w:val="111111"/>
          <w:sz w:val="28"/>
          <w:sz w:val="28"/>
          <w:szCs w:val="28"/>
          <w:rtl w:val="true"/>
          <w:lang w:bidi="fa-IR"/>
        </w:rPr>
        <w:t>در مورد شأن ورود این خطبه چنین گفته‌اند که اهل کوفه در اواخر دوران خلافت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فراوانی ثروت و انتقال فرهنگ فاسد بعضی از همسایگان به کشور اسلامی و مشکلاتی که در عصر خلفا در جامعه اسلامی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مفاسد زیادی شده بودند که از همه مهم‌تر،برتری‌جویی قبائل بر یکدیگر و تعصّبهای جاهلی بود تا آنجا که گاه جوانان جلف و بی‌بندوبار با یکدیگر درگیر می‌شدند و هرگاه یکی از آنان مجروح یا مضروب می‌شد فریاد بلند می‌کرد و اهل قبیله خود را به یاری می‌طلبید آنها نیز چشم و گوش بسته به یاری او می‌شتافتند و چه بسا در این میان خونهای زیادی ریخته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خاموش کردن آتش این فتنه‌ها این خطبه را که همه آن درباره مذمّت و نکوهش تکبّر و تعصّبهای جاهلی است،ایراد فرمود و حق سخن و نصیحت را به عالی‌ترین وجهی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است بسیار فصیح و بلیغ و کوبنده و تکان‌دهنده و به همین دلیل نام آن را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نهاده‌اند هرچند کلمه قاصعه در این خطبه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وجوه دیگری برای نامگذاری این خطبه به تناسب معانی مختلفی که واژه قاصعه دارد،ذکر کرده‌اند؛از جمله مرحوم شارح خویی در وجه تسمیه این خطبه به قاصعه هفت وجه ذکر کرده که از هرکدام از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گرفته شده است؛ولی آنچه را در بالا ذکر کردیم از همه مناسب‌تر به نظر می‌رسد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خطبه از بخشهای متعددی تشکیل یافته که شارحان نهج البلاغه هر کدام به سلیقه خود آن را به چند بخش تقسیم کرده‌اند؛بعضی به پنج بخش و بعضی به </w:t>
      </w:r>
    </w:p>
    <w:p>
      <w:pPr>
        <w:pStyle w:val="BookText"/>
        <w:rPr/>
      </w:pPr>
      <w:r>
        <w:rPr>
          <w:rFonts w:ascii="IRNazanin" w:hAnsi="IRNazanin" w:eastAsia="IRNazanin"/>
          <w:color w:val="111111"/>
          <w:sz w:val="28"/>
          <w:sz w:val="28"/>
          <w:szCs w:val="28"/>
          <w:rtl w:val="true"/>
          <w:lang w:bidi="fa-IR"/>
        </w:rPr>
        <w:t>یازده بخش و بعضی به نوزده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تمام بخشهای این خطبه بر یک محور دور می‌زند و آن کوبیدن تعصّبهای جاهلی و تکبّر و خود برتربینی،مخصوصا تعصّبات قبیلگی و نژادی و گروهی است که سرچشمه بسیاری از اختلافات و نابسامانی‌ها و مفاسد اجتماعی است و دقت در مجموع خطبه و همچنین شأن ورود آن این حقیقت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آن را به بیست بخش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اوّل،نخست به حمد و سپاس خداوند و سپس به طرد شیطان به جهت تعصب و تکبر در برابر آدم علیه 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دوم،اشاره به آفرینش انسان از خاک دارد که روح تواضع را زنده می‌کند سپس بار دیگر عاقبت شوم شیطان به علت کبر و تعصّبش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سوم،هشدار به همه مردم است که در دام شیطان نیفتند و راه او را نپویند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چهارم،نکوهش از کسانی می‌کند که در دام تکبّر و افتخارات موهوم جاهلیت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پنجم،هشدار به همگان است که از اطاعت و پیروی حاکمان متکبّر و متعصّب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ششم،دستور به عبرت گرفتن از امّت‌های پیشین می‌دهد همانان که متکبّرانشان بیچاره شدند و متواضعانشان که در رأس آنها انبیا بودند که به سعادت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هفتم،اشاره به زندگی ساده موسی بن عمران و برادرش هارون و لباس ساده‌ای که آنها به هنگام ملاقات با فرعون متکبّر و خودخواه در تن داشتند،می‌کند و تواضع انبیاء و اولیاء اللّه را که در همه زندگانی آنها منعکس بود،نشان می‌دهد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هشتم،اشاره به انتخاب سرزمینی خشک و سوزان برای بنای کعبه با مصالحی ساده است تا کبر و غرور را از سرها بیرون کند و مراسمی را که مظهر ساده‌زیستی و تواضع </w:t>
      </w:r>
    </w:p>
    <w:p>
      <w:pPr>
        <w:pStyle w:val="BookText"/>
        <w:rPr/>
      </w:pPr>
      <w:r>
        <w:rPr>
          <w:rFonts w:ascii="IRNazanin" w:hAnsi="IRNazanin" w:eastAsia="IRNazanin"/>
          <w:color w:val="111111"/>
          <w:sz w:val="28"/>
          <w:sz w:val="28"/>
          <w:szCs w:val="28"/>
          <w:rtl w:val="true"/>
          <w:lang w:bidi="fa-IR"/>
        </w:rPr>
        <w:t>کامل است،به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نهم،امام علیه السّلام به دامهای مختلف شیطان مخصوصا ظلم و ستم اشاره می‌کند و انجام فرایض دینی مانند نماز و روزه و زکات را وسیله دفاع در برابر شیطان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 به سرچشمه‌های تعصب و غرور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 اشاره به تعصّب مثبت و نشانه‌ها و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 سرنوشت امتهای پیشین را درس عبرتی می‌شمرند و همگان را به مطالعه احوال آنها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 به آثار بسیار ارزنده وحدت و اتحاد و عواقب شوم تشتّت و اختلاف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چهاردهم بار دیگر مخاطبان را به تاریخ گذشته بازمی‌گرداند و آثار شوم اختلاف فرزندان اسماعیل و اسحاق و بنی اسرائیل را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پانزدهم به نعمت بسیار مهم وجود پیامبر اکرم و آثار آن در جامعه اسلامی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شانزدهم بازگشت گروهی از مردم به عادات جاهلیّت را بعد از قیام پیامبر مورد نکوهش شدید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هفدهم بر اعمال زشت ناکثین و قاسطین انگشت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هجدهم امام علیه السّلام به موقعیت خودش نسبت به پیامبر اسلام به عنوان اولین کس از مردان که به او ایمان آورد و همراه با او بود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نوزدهم از معجزه باهره درختی که به فرمان پیامبر از جا کنده شد و به سوی او حرکت کرد،به‌طور مبسوط سخن می‌گوید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بیستم از امتیازات و سجایای اهل بیت علیهم السّلام سخن می‌گوید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پایان می‌دهد</w:t>
      </w:r>
      <w:r>
        <w:rPr>
          <w:rFonts w:eastAsia="IRNazanin" w:cs="IRNazanin"/>
          <w:color w:val="111111"/>
          <w:sz w:val="28"/>
          <w:szCs w:val="28"/>
          <w:rtl w:val="true"/>
          <w:lang w:bidi="fa-IR"/>
        </w:rPr>
        <w:t xml:space="preserve">. </w:t>
      </w:r>
      <w:bookmarkStart w:id="670" w:name="pg13950_178302"/>
    </w:p>
    <w:p>
      <w:pPr>
        <w:pStyle w:val="Heading3"/>
        <w:numPr>
          <w:ilvl w:val="2"/>
          <w:numId w:val="1"/>
        </w:numPr>
        <w:rPr/>
      </w:pPr>
      <w:bookmarkStart w:id="671" w:name="__RefHeading___Toc575022_3381743652"/>
      <w:bookmarkStart w:id="672" w:name="_Toc252"/>
      <w:bookmarkEnd w:id="670"/>
      <w:bookmarkEnd w:id="671"/>
      <w:r>
        <w:rPr>
          <w:rtl w:val="true"/>
        </w:rPr>
        <w:t>بخش اوّل</w:t>
      </w:r>
      <w:bookmarkEnd w:id="672"/>
    </w:p>
    <w:p>
      <w:pPr>
        <w:pStyle w:val="Heading4"/>
        <w:numPr>
          <w:ilvl w:val="3"/>
          <w:numId w:val="1"/>
        </w:numPr>
        <w:rPr/>
      </w:pPr>
      <w:bookmarkStart w:id="673" w:name="__RefHeading___Toc575024_3381743652"/>
      <w:bookmarkStart w:id="674" w:name="_Toc253"/>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ألحمد للّه الّذی لبس العزّ و الکبریاء؛و اختارهما لنفسه دون خلقه،و جعلهما حمی و حرما علی غیره،و اصطفاهما لجلاله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اللّعنة علی من نازعه فیهما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بذلک ملائکته المقرّبین،لیمیز المتواضعین منهم من المستکبرین،فقال سبحانه و هو العالم بمضمرات القلوب،و محجوبات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الْمَلائِکَةُ کُلُّهُمْ أَجْمَعُونَ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الحمیّة فافتخر علی آدم بخلقه،و تعصّب علیه لأصله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المتعصّبین،و سلف المستکبرین،الّذی وضع أساس العصبیّة،و نازع اللّه رداء الجبریّة،و ادّرع لباس التّعزّز،و خلع قناع التّذلّل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ترون کیف صغّره اللّه بتکبّره،و وضعه بترفّعه،فجعله فی الدّنیا مدحورا،و أعدّ له فی الآخرة سعیرا؟</w:t>
      </w:r>
      <w:r>
        <w:rPr>
          <w:rFonts w:eastAsia="IRNazanin" w:cs="IRNazanin"/>
          <w:color w:val="111111"/>
          <w:sz w:val="28"/>
          <w:szCs w:val="28"/>
          <w:rtl w:val="true"/>
          <w:lang w:bidi="fa-IR"/>
        </w:rPr>
        <w:t>!</w:t>
      </w:r>
    </w:p>
    <w:p>
      <w:pPr>
        <w:pStyle w:val="Heading4"/>
        <w:numPr>
          <w:ilvl w:val="3"/>
          <w:numId w:val="1"/>
        </w:numPr>
        <w:rPr/>
      </w:pPr>
      <w:bookmarkStart w:id="675" w:name="__RefHeading___Toc575026_3381743652"/>
      <w:bookmarkStart w:id="676" w:name="_Toc254"/>
      <w:bookmarkEnd w:id="675"/>
      <w:r>
        <w:rPr>
          <w:rtl w:val="true"/>
        </w:rPr>
        <w:t>ترجمه</w:t>
      </w:r>
      <w:bookmarkEnd w:id="676"/>
    </w:p>
    <w:p>
      <w:pPr>
        <w:pStyle w:val="BookText"/>
        <w:rPr/>
      </w:pPr>
      <w:r>
        <w:rPr>
          <w:rFonts w:ascii="IRNazanin" w:hAnsi="IRNazanin" w:eastAsia="IRNazanin"/>
          <w:color w:val="111111"/>
          <w:sz w:val="28"/>
          <w:sz w:val="28"/>
          <w:szCs w:val="28"/>
          <w:rtl w:val="true"/>
          <w:lang w:bidi="fa-IR"/>
        </w:rPr>
        <w:t>حمد و ستایش مخصوص خداوندی است که لباس عزّت و عظمت را بر خود پوشانده و این دو را ویژه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مخلوقش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ساخته،و آن را حد و مرز و حرم میان خود و دیگران قرار داده و برای جلال خویش برگزیده است،لعن و نفرین را بر بندگانی که با او در این دو صفت به منازعه و ستیز برمی‌خیزند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رحمتش دور ساخته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بدین وسیله فرشتگان مقرّب خود را در بوته آزمایش قرار داد تا متواضعان آنها </w:t>
      </w:r>
      <w:bookmarkStart w:id="677" w:name="pg13950_178303"/>
    </w:p>
    <w:p>
      <w:pPr>
        <w:pStyle w:val="BookText"/>
        <w:rPr/>
      </w:pPr>
      <w:bookmarkEnd w:id="677"/>
      <w:r>
        <w:rPr>
          <w:rFonts w:ascii="IRNazanin" w:hAnsi="IRNazanin" w:eastAsia="IRNazanin"/>
          <w:color w:val="111111"/>
          <w:sz w:val="28"/>
          <w:sz w:val="28"/>
          <w:szCs w:val="28"/>
          <w:rtl w:val="true"/>
          <w:lang w:bidi="fa-IR"/>
        </w:rPr>
        <w:t>را از متکبران جدا سازد و با اینکه از همه آنچه در دلهاست باخبر و از اسرار نهان آگاه است،به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می‌آفرینم آنگاه که آفرینش او را کامل کردم و از روح خود در او دمیدم همگی برای او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همه بدون استثنا سجده کردند جز ابلیس که تعصب و نخوت او را فراگرفت و به جهت خلقتش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افتخار کرد و به سبب اصل و ریشه‌اش نسبت به آدم تعصب ورزید،از این‌رو این دشمن خدا، پیشوای متعصبان و سرسلسله مستکبران شد که اساس تعصب را بنا نهاد و با خداوند در ردای جبروتیش به ستیز برخاست و لباس بزرگی و تکبر بر تن نمود و پوشش تواضع و فروتنی را از تن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چگونه خداوند او را به سبب تکبّرش کوچک شمرد و بر اثر خود برتر بینی‌اش وی را پست و خوار گردانید و به همین جهت او را در دنیا طرد کرد و در آخرت آتش فروزان دوزخ را برایش آماده ساخت؟</w:t>
      </w:r>
    </w:p>
    <w:p>
      <w:pPr>
        <w:pStyle w:val="Heading4"/>
        <w:numPr>
          <w:ilvl w:val="3"/>
          <w:numId w:val="1"/>
        </w:numPr>
        <w:rPr/>
      </w:pPr>
      <w:bookmarkStart w:id="678" w:name="__RefHeading___Toc575028_3381743652"/>
      <w:bookmarkStart w:id="679" w:name="_Toc255"/>
      <w:bookmarkEnd w:id="678"/>
      <w:r>
        <w:rPr>
          <w:rtl w:val="true"/>
        </w:rPr>
        <w:t>شرح و تفسیر</w:t>
      </w:r>
      <w:r>
        <w:rPr>
          <w:rtl w:val="true"/>
        </w:rPr>
        <w:t xml:space="preserve">: </w:t>
      </w:r>
      <w:r>
        <w:rPr>
          <w:rtl w:val="true"/>
        </w:rPr>
        <w:t>شیطان بنیانگذار اساس تعصب</w:t>
      </w:r>
      <w:r>
        <w:rPr>
          <w:rtl w:val="true"/>
        </w:rPr>
        <w:t>!</w:t>
      </w:r>
      <w:bookmarkEnd w:id="679"/>
    </w:p>
    <w:p>
      <w:pPr>
        <w:pStyle w:val="BookText"/>
        <w:rPr/>
      </w:pPr>
      <w:r>
        <w:rPr>
          <w:rFonts w:ascii="IRNazanin" w:hAnsi="IRNazanin" w:eastAsia="IRNazanin"/>
          <w:color w:val="111111"/>
          <w:sz w:val="28"/>
          <w:sz w:val="28"/>
          <w:szCs w:val="28"/>
          <w:rtl w:val="true"/>
          <w:lang w:bidi="fa-IR"/>
        </w:rPr>
        <w:t>شیطان بنیانگذار اساس تعصب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شأن ورود خطبه اشاره شد،هدف اصلی از بیان این خطبه طولانی و مملو از اندرزهای عالی و انسان‌ساز،مبارزه با کبر و غرور و تعصبهای جاهلی و طائفی بوده که در عصر آن حضرت،سرچشمه نزاعهای خونین قبایل و افراد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امام علیه السّلام خطبه را با حمد و سپاس الهی،همان خدایی که عظمت و کبریا مخصوص ذات اوست آغاز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لباس عزت و عظمت را بر خود پوشانده و این دو را ویژه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مخلوقش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است و آن را حد و مرز و حرم میان خود و دیگران قرار داده،و برای جلال خویش برگزیده،و لعن و نفرین را بر بندگانی که با او در این دو صفت به منازعه و ستیز برمی‌خیزند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رحمتش دور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لبس العزّ و الکبریاء،و </w:t>
      </w:r>
    </w:p>
    <w:p>
      <w:pPr>
        <w:pStyle w:val="BookText"/>
        <w:rPr/>
      </w:pPr>
      <w:r>
        <w:rPr>
          <w:rFonts w:ascii="IRNazanin" w:hAnsi="IRNazanin" w:eastAsia="IRNazanin"/>
          <w:color w:val="111111"/>
          <w:sz w:val="28"/>
          <w:sz w:val="28"/>
          <w:szCs w:val="28"/>
          <w:rtl w:val="true"/>
          <w:lang w:bidi="fa-IR"/>
        </w:rPr>
        <w:t xml:space="preserve">اختارهما لنفسه دون خلقه،و جعلهما حمی </w:t>
      </w:r>
      <w:r>
        <w:rPr>
          <w:rStyle w:val="FootnoteAnchor"/>
          <w:rtl w:val="true"/>
        </w:rPr>
        <w:footnoteReference w:id="490"/>
      </w:r>
      <w:r>
        <w:rPr>
          <w:rFonts w:ascii="IRNazanin" w:hAnsi="IRNazanin" w:eastAsia="IRNazanin"/>
          <w:color w:val="111111"/>
          <w:sz w:val="28"/>
          <w:sz w:val="28"/>
          <w:szCs w:val="28"/>
          <w:rtl w:val="true"/>
          <w:lang w:bidi="fa-IR"/>
        </w:rPr>
        <w:t>و حرما علی غیره،و اصطفاهما لجلاله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اللّعنة علی من نازعه فیهما من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ذات پاک خداوند است، زیرا غیر او در برابرش موجوداتی ضعیف و ناتوانند،افزون بر اینکه هرچه دارند از او دارند، هرزمان اراده کند به آنها می‌بخشد و هر لحظه اراده کند از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پنجگانه‌ای که در عبارت بالا 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عزت و عصمت برازنده غیر او نیست و این دو صفت را مخصوص خود قرار داده و گاه از آن تعبیر به حمی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ممنوعه‌ای که غیر،حق ورود در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تعبیر به گزینش برای ذات پاک خود می‌کند و گاه لعنت را نثار کسانی که راه کبر و برتری‌جویی را در پیش می‌گیرند، عبارات مختلفی است که یک حقیقت را دنبال می‌کند و همه این عبارات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جز تواضع و فروتنی در برابر خداوند و نسبت به یکدیگر،راهی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خداوند نه نیازی به بزرگ‌نمایی دارد،نه احتیاجی که او را به بزرگی بستایند؛ذات مقدّس او از هرنظر دارای بزرگی و عظمت است؛ولی از آنجا که تکبّر و خودبرتربینی در بندگان،سرچشمه اکثر نابسامانیها و بدبختیها و ظلم و ستم انسانها به یکدیگر است در جمله‌های بالا آنها را از این موضوع بر حذر داشته و همگان را به تواضع و فروتنی دعوت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ادامه این سخن درباره نخستین آزمون تواضع به هنگام آفرینش آدم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بدین وسیله فرشتگان مقرّب خود را در بوته آزمایش قرار داد تا متواضعان آنها را از متکبران جدا سازد و با اینکه از تمام آنچه در دلهاست با خبر و از اسرار نهان آگاه است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بشری از گل می‌آفرینم آن‌گاه که آفرینش </w:t>
      </w:r>
    </w:p>
    <w:p>
      <w:pPr>
        <w:pStyle w:val="BookText"/>
        <w:rPr/>
      </w:pPr>
      <w:r>
        <w:rPr>
          <w:rFonts w:ascii="IRNazanin" w:hAnsi="IRNazanin" w:eastAsia="IRNazanin"/>
          <w:color w:val="111111"/>
          <w:sz w:val="28"/>
          <w:sz w:val="28"/>
          <w:szCs w:val="28"/>
          <w:rtl w:val="true"/>
          <w:lang w:bidi="fa-IR"/>
        </w:rPr>
        <w:t>او را کامل کردم و از روح خود در او دمیدم همگی برای او سجده کنید،فرشتگان همه بدون استثنا سجده کردند جز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اختبر بذلک ملائکته المقرّبین،لیمیز المتواضعین منهم من المستکبرین،فقال سبحانه و هو العالم بمضمرات القلوب، و محجوبات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طِینٍ فَإِذا سَوَّیْتُهُ وَ نَفَخْتُ فِیهِ مِنْ رُوحِی فَقَعُوا لَهُ ساجِدِینَ فَسَجَدَ الْمَلائِکَةُ کُلُّهُمْ أَجْمَعُونَ إِلاّ إِبْلِیسَ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یقین،آزمون خدا با آزمون بندگان متفاوت است؛ما هنگامی که چیزی یا کسی را می‌آزماییم می‌خواهیم جهل خود را درباره آن تبدیل به علم کنیم،لذا از آن تعبیر به 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گرفتن و خبردار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می‌کنیم؛ولی خداوند که طبق جمله‌های بالا عالم به مکنونات دلها و محجوبات غیوب است هرگز نمی‌خواهد با آزمایشهای خود چیزی بر علمش بیفزاید،بلکه آزمایش او برای این است که نیات باطنی و خلقیات درونی و اسرار مخفی بندگانش در لباس افعال ظاهر گردد تا مستحقّ جزا شوند،زیرا نیّت به تنهایی برای این معنا کافی نیست،آنچه برای ثواب و عقاب لازم است انجام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امام علیه السّلام 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یختبرهم بالأموال و الأولاد لیتبیّن السّاخط لرزقه و الرّاضی بقسمه و إن کان سبحانه أعلم بهم من أنفسهم لکن لتظهر الأفعال الّتی بها یستحقّ الثّواب و العقاب؛خداوند انسان‌ها را با اموال و فرزندانشان می‌آزماید تا آن کس که از روزی خود ناخشنود است از آن کس که خرسند است شناخته شود هرچند خداوند به احوالشان از خودشان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خود را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افعالی که سبب استحقاق پاداش یا کیفر است آشکار گردد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حال ابلیس پرداخته و دلیل مخالفت او را با فرمان قطعی خداوند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نخوت او را فراگرفت و به جهت خلقتش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آدم افتخار کرد و به سبب اصل و ریشه‌اش نسبت به آدم تعصب ورزید،از این‌رو این دشمن </w:t>
      </w:r>
    </w:p>
    <w:p>
      <w:pPr>
        <w:pStyle w:val="BookText"/>
        <w:rPr/>
      </w:pPr>
      <w:r>
        <w:rPr>
          <w:rFonts w:ascii="IRNazanin" w:hAnsi="IRNazanin" w:eastAsia="IRNazanin"/>
          <w:color w:val="111111"/>
          <w:sz w:val="28"/>
          <w:sz w:val="28"/>
          <w:szCs w:val="28"/>
          <w:rtl w:val="true"/>
          <w:lang w:bidi="fa-IR"/>
        </w:rPr>
        <w:t>خدا،پیشوای متعصبان و سرسلسله مستکبران شد که اساس تعصب را بنا نهاد و با خداوند در ردای جبروتیش به ستیز برخاست و لباس بزرگی و تکبّر بر تن نمود،و پوشش تواضع و فروتنی 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اعترضته الحمیّة فافتخر علی آدم بخلقه،و تعصّب علیه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فعدوّ اللّه إمام المتعصّبین،و سلف المستکبرین،الّذی وضع أساس العصبیّة،و نازع اللّه رداء الجبریّة،و ادّرع </w:t>
      </w:r>
      <w:r>
        <w:rPr>
          <w:rStyle w:val="FootnoteAnchor"/>
          <w:rtl w:val="true"/>
        </w:rPr>
        <w:footnoteReference w:id="492"/>
      </w:r>
      <w:r>
        <w:rPr>
          <w:rFonts w:ascii="Amiri" w:hAnsi="Amiri" w:eastAsia="Amiri" w:cs="Amiri"/>
          <w:color w:val="111111"/>
          <w:sz w:val="28"/>
          <w:sz w:val="28"/>
          <w:szCs w:val="28"/>
          <w:rtl w:val="true"/>
          <w:lang w:bidi="ar-SA"/>
        </w:rPr>
        <w:t xml:space="preserve">لباس التّعزّز </w:t>
      </w:r>
      <w:r>
        <w:rPr>
          <w:rStyle w:val="FootnoteAnchor"/>
          <w:rtl w:val="true"/>
        </w:rPr>
        <w:footnoteReference w:id="493"/>
      </w:r>
      <w:r>
        <w:rPr>
          <w:rFonts w:ascii="Amiri" w:hAnsi="Amiri" w:eastAsia="Amiri" w:cs="Amiri"/>
          <w:color w:val="111111"/>
          <w:sz w:val="28"/>
          <w:sz w:val="28"/>
          <w:szCs w:val="28"/>
          <w:rtl w:val="true"/>
          <w:lang w:bidi="ar-SA"/>
        </w:rPr>
        <w:t>،و خلع قناع التّذلّل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سبب اصلی مخالفت آشکار ابلیس نسبت به فرمان قطعی خداوند همان تعصّب و غرور بود که از یک محاسبه غلط و سرچشمه گرفته از خودبینی و خودخواهی ناشی شده بود او تنها از آفرینش آدم جنبه خاکی او را می‌دید و لذا اصل خود را که از آتش است از او برتر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 بخش مهم وجود آدم را که همان روح الهی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به کلّی نادیده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 و خودخواهی بدترین حجاب است که انسان را از درک واضح‌ترین حقایق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حتی در برتری آتش بر خاک نیز گرفتار خطا و اشتباه شد،زیرا خاک منبع اصلی حیات،نمو گیاهان،پرورش گلها و میوه‌ها و انواع برکات است در حالی که آتش موجود خطرناکی است که تنها در بخشی از زندگی انسان به کار می‌آید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تعبیر امام درباره ابلیس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تنها دشمن آدم نبود،بلکه دشمن خالق آدم و معترض به فرمان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سنگ نخستین تعصب را بنا نهاد و آیین استکبار و تکبّر را آغاز کرد؛کاری که در واقع جنگ با خدا محسوب می‌شود، زیرا عزّت و بزرگی تنها شایسته ذات پاک اوست و زیبنده بندگان تنها تواضع و فروتنی </w:t>
      </w:r>
    </w:p>
    <w:p>
      <w:pPr>
        <w:pStyle w:val="BookText"/>
        <w:rPr/>
      </w:pPr>
      <w:r>
        <w:rPr>
          <w:rFonts w:ascii="IRNazanin" w:hAnsi="IRNazanin" w:eastAsia="IRNazanin"/>
          <w:color w:val="111111"/>
          <w:sz w:val="28"/>
          <w:sz w:val="28"/>
          <w:szCs w:val="28"/>
          <w:rtl w:val="true"/>
          <w:lang w:bidi="fa-IR"/>
        </w:rPr>
        <w:t>است و به گفته بزرگان علمای اخلاق امّ الرذائل تکبّر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یکی از یارانش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کردم کمترین مرحله الحاد و کفر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الکبر أدناه؛تکبّر نخستین مرحله آن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حدیث دیگر از امام باقر و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من فی قلبه مثقال ذرّة من کبر؛کسی که به اندازه ذره‌ای تکبر در قلبش باشد وارد بهشت نخواهد شد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آن‌گاه امام روی سخن را به مخاطبین کرده و از سرنوشت شوم شیطان برای هشدار به آنان بهره‌برداری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چگونه خداوند او را به سبب تکبّرش تحقیر کرد و کوچک شمرد و بر اثر خودبرتربینی‌اش وی را پست و خوار گردانید و به همین جهت او را در دنیا طرد کرد و آتش فروزان دوزخ را در آخرت برایش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ترون کیف صغّره اللّه بتکبّره،و وضعه بترفّعه،فجعله فی الدّنیا مدحورا </w:t>
      </w:r>
      <w:r>
        <w:rPr>
          <w:rStyle w:val="FootnoteAnchor"/>
          <w:rtl w:val="true"/>
        </w:rPr>
        <w:footnoteReference w:id="498"/>
      </w:r>
      <w:r>
        <w:rPr>
          <w:rFonts w:ascii="IRNazanin" w:hAnsi="IRNazanin" w:eastAsia="IRNazanin"/>
          <w:color w:val="111111"/>
          <w:sz w:val="28"/>
          <w:sz w:val="28"/>
          <w:szCs w:val="28"/>
          <w:rtl w:val="true"/>
          <w:lang w:bidi="fa-IR"/>
        </w:rPr>
        <w:t>،و أعدّ له فی الآخرة سعیرا؟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تعبیرها اشاره به آیات قرآن مجید است،در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فَإِنَّکَ رَجِیمٌ وَ إِنَّ عَلَیْکَ اللَّعْنَةَ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رانده شده درگاه مایی و لعنت من بر تو تا روز قیامت باد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 الْحَقَّ أَقُولُ لَأَمْلَأَنَّ جَهَنَّمَ مِنْکَ وَ مِمَّنْ تَبِعَکَ مِنْهُمْ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حق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می‌گویم که جهنم را از تو و پیروان تو پر خواهم کرد</w:t>
      </w:r>
      <w:r>
        <w:rPr>
          <w:rFonts w:eastAsia="IRNazanin" w:cs="IRNazanin"/>
          <w:color w:val="111111"/>
          <w:sz w:val="28"/>
          <w:szCs w:val="28"/>
          <w:rtl w:val="true"/>
          <w:lang w:bidi="fa-IR"/>
        </w:rPr>
        <w:t xml:space="preserve">». </w:t>
      </w:r>
      <w:r>
        <w:rPr>
          <w:rStyle w:val="FootnoteAnchor"/>
          <w:rtl w:val="true"/>
        </w:rPr>
        <w:footnoteReference w:id="500"/>
      </w:r>
      <w:bookmarkStart w:id="680" w:name="pg13950_178308"/>
    </w:p>
    <w:p>
      <w:pPr>
        <w:pStyle w:val="Heading3"/>
        <w:numPr>
          <w:ilvl w:val="2"/>
          <w:numId w:val="1"/>
        </w:numPr>
        <w:rPr/>
      </w:pPr>
      <w:bookmarkStart w:id="681" w:name="__RefHeading___Toc575030_3381743652"/>
      <w:bookmarkStart w:id="682" w:name="_Toc256"/>
      <w:bookmarkEnd w:id="680"/>
      <w:bookmarkEnd w:id="681"/>
      <w:r>
        <w:rPr>
          <w:rtl w:val="true"/>
        </w:rPr>
        <w:t>بخش دوم</w:t>
      </w:r>
      <w:bookmarkEnd w:id="682"/>
    </w:p>
    <w:p>
      <w:pPr>
        <w:pStyle w:val="Heading4"/>
        <w:numPr>
          <w:ilvl w:val="3"/>
          <w:numId w:val="1"/>
        </w:numPr>
        <w:rPr/>
      </w:pPr>
      <w:bookmarkStart w:id="683" w:name="__RefHeading___Toc575032_3381743652"/>
      <w:bookmarkStart w:id="684" w:name="_Toc257"/>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و لو أراد اللّه أن یخلق آدم من نور یخطف الأبصار ضیاؤه،و یبهر العقول رواؤه،و طیب یأخذ الأنفاس عرفه،لفعل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لظلّت له الأعناق خاضعة،و لخفّت البلوی فیه علی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یبتلی خلقه ببعض ما یجهلون أصله،تمییزا بالاختبار لهم،و نفیا للاستکبار عنهم،و إبعاد للخیلاء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کان من فعل اللّه بإبلیس إذ أحبط عمله الطّویل،و جهده الجهید،و کان قد عبد اللّه ستّة آلاف سنة،لا یدری أمن سنی الدّنیا أم من سنی الآخرة،عن کبر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إبلیس یسلم علی اللّه بمثل معصیته؟کلاّ،ما کان اللّه سبحانه لیدخل الجنّة بشرا بأمر أخرج به منها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 فی أهل السّماء و أهل الأرض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اللّه و بین أحد من خلقه هوادة فی إباحة حمی حرّمه علی العالمین</w:t>
      </w:r>
      <w:r>
        <w:rPr>
          <w:rFonts w:eastAsia="IRNazanin" w:cs="IRNazanin"/>
          <w:color w:val="111111"/>
          <w:sz w:val="28"/>
          <w:szCs w:val="28"/>
          <w:rtl w:val="true"/>
          <w:lang w:bidi="fa-IR"/>
        </w:rPr>
        <w:t>.</w:t>
      </w:r>
    </w:p>
    <w:p>
      <w:pPr>
        <w:pStyle w:val="Heading4"/>
        <w:numPr>
          <w:ilvl w:val="3"/>
          <w:numId w:val="1"/>
        </w:numPr>
        <w:rPr/>
      </w:pPr>
      <w:bookmarkStart w:id="685" w:name="__RefHeading___Toc575034_3381743652"/>
      <w:bookmarkStart w:id="686" w:name="_Toc258"/>
      <w:bookmarkEnd w:id="685"/>
      <w:r>
        <w:rPr>
          <w:rtl w:val="true"/>
        </w:rPr>
        <w:t>ترجمه</w:t>
      </w:r>
      <w:bookmarkEnd w:id="6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می‌خواست می‌توانست آدم را از نوری بیافریند که روشنایی‌اش دیده‌ها را برباید و زیبایی و جمالش عقول را مبهوت کند و عطرش شامّه‌ها را مسخر سازد و اگر چنین می‌کرد گردنها در برابر آدم خاضع می‌شد و آزمایش برای فرشتگان بسیار آسان بود؛ولی خداوند سبحان خلق خود را با اموری می‌آزماید که از فلسفه آن آگاهی ندارند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از عاصیان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ممتاز گردند و تکبّر را از آنان بزداید و آنها را از کبر و غرور دور سازد، بنابراین،از کاری که خداوند با ابلیس کرد عبرت بگیرید،زیرا اعمال طولانی و کوششهای بسیارش را بر باد داد در حالی که خدا را شش هزار سال عبادت کرده بود،سالهایی که </w:t>
      </w:r>
      <w:bookmarkStart w:id="687" w:name="pg13950_178309"/>
    </w:p>
    <w:p>
      <w:pPr>
        <w:pStyle w:val="BookText"/>
        <w:rPr/>
      </w:pPr>
      <w:bookmarkEnd w:id="687"/>
      <w:r>
        <w:rPr>
          <w:rFonts w:ascii="IRNazanin" w:hAnsi="IRNazanin" w:eastAsia="IRNazanin"/>
          <w:color w:val="111111"/>
          <w:sz w:val="28"/>
          <w:sz w:val="28"/>
          <w:szCs w:val="28"/>
          <w:rtl w:val="true"/>
          <w:lang w:bidi="fa-IR"/>
        </w:rPr>
        <w:t>معلوم نیست از سالهای دنیا بود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به سبب ساعتی تکبّر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کسی بعد از ابلیس همان نافرمانی او را انجام دهد ولی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سالم بماند؟نه،هرگز چنین نخواهد بود هیچ‌گاه خدا انسانی را با داشتن صفتی وارد بهشت نمی‌کند که بر اثر همان صفت فرشته‌ای را از بهشت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 درباره اهل آسمان و زمین یکسان است و خدا با هیچ‌یک از خلق خود دوستی خاصی ندارد تا به سبب آن چیزی را که بر همه جهانیان تحریم کرده است بر وی مباح سازد</w:t>
      </w:r>
      <w:r>
        <w:rPr>
          <w:rFonts w:eastAsia="IRNazanin" w:cs="IRNazanin"/>
          <w:color w:val="111111"/>
          <w:sz w:val="28"/>
          <w:szCs w:val="28"/>
          <w:rtl w:val="true"/>
          <w:lang w:bidi="fa-IR"/>
        </w:rPr>
        <w:t>.</w:t>
      </w:r>
    </w:p>
    <w:p>
      <w:pPr>
        <w:pStyle w:val="Heading4"/>
        <w:numPr>
          <w:ilvl w:val="3"/>
          <w:numId w:val="1"/>
        </w:numPr>
        <w:rPr/>
      </w:pPr>
      <w:bookmarkStart w:id="688" w:name="__RefHeading___Toc575036_3381743652"/>
      <w:bookmarkStart w:id="689" w:name="_Toc259"/>
      <w:bookmarkEnd w:id="688"/>
      <w:r>
        <w:rPr>
          <w:rtl w:val="true"/>
        </w:rPr>
        <w:t>شرح و تفسیر</w:t>
      </w:r>
      <w:r>
        <w:rPr>
          <w:rtl w:val="true"/>
        </w:rPr>
        <w:t xml:space="preserve">: </w:t>
      </w:r>
      <w:r>
        <w:rPr>
          <w:rtl w:val="true"/>
        </w:rPr>
        <w:t>از سرنوشت ابلیس عبرت بگیرید</w:t>
      </w:r>
      <w:r>
        <w:rPr>
          <w:rtl w:val="true"/>
        </w:rPr>
        <w:t>!</w:t>
      </w:r>
      <w:bookmarkEnd w:id="689"/>
    </w:p>
    <w:p>
      <w:pPr>
        <w:pStyle w:val="BookText"/>
        <w:rPr/>
      </w:pPr>
      <w:r>
        <w:rPr>
          <w:rFonts w:ascii="IRNazanin" w:hAnsi="IRNazanin" w:eastAsia="IRNazanin"/>
          <w:color w:val="111111"/>
          <w:sz w:val="28"/>
          <w:sz w:val="28"/>
          <w:szCs w:val="28"/>
          <w:rtl w:val="true"/>
          <w:lang w:bidi="fa-IR"/>
        </w:rPr>
        <w:t>از سرنوشت ابلیس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در ادامه آزمایش ابلیس که در بخش قبل گذشت به نکته مهمی اشاره می‌کند و آن اینکه خداوند بندگانش را با اموری آزمایش می‌کند که فلسفه آن بر آنها پوشیده است و گاه تحمل آن بر آنها سخت و سنگین است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می‌توانست آدم را از نوری بیافریند که روشنایی‌اش دیده‌ها را برباید و زیبایی و جمالش عقلها را مبهوت کند و عطرش شامّه‌ها را مسخر سازد و اگر چنین می‌کرد گردنها در برابر آدم خاضع می‌شد و آزمایش برای فرشتگان بسیار آسان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اللّه أن یخلق آدم من نور یخطف </w:t>
      </w:r>
      <w:r>
        <w:rPr>
          <w:rStyle w:val="FootnoteAnchor"/>
          <w:rtl w:val="true"/>
        </w:rPr>
        <w:footnoteReference w:id="501"/>
      </w:r>
      <w:r>
        <w:rPr>
          <w:rFonts w:ascii="IRNazanin" w:hAnsi="IRNazanin" w:eastAsia="IRNazanin"/>
          <w:color w:val="111111"/>
          <w:sz w:val="28"/>
          <w:sz w:val="28"/>
          <w:szCs w:val="28"/>
          <w:rtl w:val="true"/>
          <w:lang w:bidi="fa-IR"/>
        </w:rPr>
        <w:t xml:space="preserve">الأبصار ضیاؤه،و یبهر </w:t>
      </w:r>
      <w:r>
        <w:rPr>
          <w:rStyle w:val="FootnoteAnchor"/>
          <w:rtl w:val="true"/>
        </w:rPr>
        <w:footnoteReference w:id="502"/>
      </w:r>
      <w:r>
        <w:rPr>
          <w:rFonts w:ascii="IRNazanin" w:hAnsi="IRNazanin" w:eastAsia="IRNazanin"/>
          <w:color w:val="111111"/>
          <w:sz w:val="28"/>
          <w:sz w:val="28"/>
          <w:szCs w:val="28"/>
          <w:rtl w:val="true"/>
          <w:lang w:bidi="fa-IR"/>
        </w:rPr>
        <w:t xml:space="preserve">العقول رواؤه </w:t>
      </w:r>
      <w:r>
        <w:rPr>
          <w:rStyle w:val="FootnoteAnchor"/>
          <w:rtl w:val="true"/>
        </w:rPr>
        <w:footnoteReference w:id="503"/>
      </w:r>
      <w:r>
        <w:rPr>
          <w:rFonts w:ascii="IRNazanin" w:hAnsi="IRNazanin" w:eastAsia="IRNazanin"/>
          <w:color w:val="111111"/>
          <w:sz w:val="28"/>
          <w:sz w:val="28"/>
          <w:szCs w:val="28"/>
          <w:rtl w:val="true"/>
          <w:lang w:bidi="fa-IR"/>
        </w:rPr>
        <w:t xml:space="preserve">،و طیب یأخذ الأنفاس عرفه </w:t>
      </w:r>
      <w:r>
        <w:rPr>
          <w:rStyle w:val="FootnoteAnchor"/>
          <w:rtl w:val="true"/>
        </w:rPr>
        <w:footnoteReference w:id="504"/>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لظلّت له الأعناق خاضعة، و لخفّت البلوی فیه علی الملائکة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اگر امتحانات الهی هماهنگ با خواسته دل افراد باشد،امتحان عملا بی‌اثر خواهد شد،زیرا همه برطبق آن عمل می‌کنند؛هم خداپرستان و هم هواپرستان و چنین امتحانی بی‌نتیجه خواهد بود؛ولی اگر برخلاف میل افراد بود صفوف مؤمنان خداپرست و مخلص از خودخواهان هواپرست و غیر مخلص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مغروران و متکبّران باید با اموری باشد که غرور و تکبّر را بشکند همان‌گونه که در امتحان فرشتگان و ابلیس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خلق خود را با اموری می‌آزماید که از فلسفه آن آگاهی ندارند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از عاصیان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گردند و تکبّر را از آنان بزداید و آنها را از کبر و غرور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سبحانه یبتلی خلقه ببعض ما یجهلون أصله،تمییزا بالاختبار لهم،و نفیا للاستکبار عنهم،و إبعادا للخیلاء </w:t>
      </w:r>
      <w:r>
        <w:rPr>
          <w:rStyle w:val="FootnoteAnchor"/>
          <w:rtl w:val="true"/>
        </w:rPr>
        <w:footnoteReference w:id="505"/>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اینجا روشن می‌شود چرا فلسفه همه احکام شرع،آشکار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فلسفه بسیاری از آنها به حکم عقل یا به توضیح آیات و روایات بر ما آشکار شده ولی قسمت قابل ملاحظه‌ای از آن همچنان در پرده ابهام باقی مانده،این برای آن است که مطیعان مخلص از متمردان و گردنکشان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مخفی بودن اسرار این احکام غیر از آنچه گفته شد دلایل دیگری نیز می‌تواند داشته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عاقبت کار ابلیس مستکبر و گردنکش را به منظور این‌که درس عبرتی برای همگان باشد مطرح می‌کند و به آنها هشدار می‌دهد که راه ابلیس را نپویند تا به سرنوشت او گرفتار نشوند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خداوند با ابلیس کرد عبرت بگیرید،زیرا اعمال طولانی و کوششهای بسیارش را بر باد داد در حالی که خدا را شش هزار سال عبادت کرده بود سالهایی که معلوم نیست از سالهای دنیا بود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به سبب ساعتی تکبّر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بما کان من فعل اللّه بإبلیس إذ أحبط </w:t>
      </w:r>
    </w:p>
    <w:p>
      <w:pPr>
        <w:pStyle w:val="BookText"/>
        <w:rPr/>
      </w:pPr>
      <w:r>
        <w:rPr>
          <w:rFonts w:ascii="IRNazanin" w:hAnsi="IRNazanin" w:eastAsia="IRNazanin"/>
          <w:color w:val="111111"/>
          <w:sz w:val="28"/>
          <w:sz w:val="28"/>
          <w:szCs w:val="28"/>
          <w:rtl w:val="true"/>
          <w:lang w:bidi="fa-IR"/>
        </w:rPr>
        <w:t xml:space="preserve">عمله الطّویل،و جهده </w:t>
      </w:r>
      <w:r>
        <w:rPr>
          <w:rStyle w:val="FootnoteAnchor"/>
          <w:rtl w:val="true"/>
        </w:rPr>
        <w:footnoteReference w:id="506"/>
      </w:r>
      <w:r>
        <w:rPr>
          <w:rFonts w:ascii="IRNazanin" w:hAnsi="IRNazanin" w:eastAsia="IRNazanin"/>
          <w:color w:val="111111"/>
          <w:sz w:val="28"/>
          <w:sz w:val="28"/>
          <w:szCs w:val="28"/>
          <w:rtl w:val="true"/>
          <w:lang w:bidi="fa-IR"/>
        </w:rPr>
        <w:t xml:space="preserve">الجهید،و کان قد عبد اللّه ستّة آلاف سنة،لا یدری أ من سنی </w:t>
      </w:r>
      <w:r>
        <w:rPr>
          <w:rStyle w:val="FootnoteAnchor"/>
          <w:rtl w:val="true"/>
        </w:rPr>
        <w:footnoteReference w:id="507"/>
      </w:r>
      <w:r>
        <w:rPr>
          <w:rFonts w:ascii="IRNazanin" w:hAnsi="IRNazanin" w:eastAsia="IRNazanin"/>
          <w:color w:val="111111"/>
          <w:sz w:val="28"/>
          <w:sz w:val="28"/>
          <w:szCs w:val="28"/>
          <w:rtl w:val="true"/>
          <w:lang w:bidi="fa-IR"/>
        </w:rPr>
        <w:t>الدّنیا أم من سنی الآخرة،عن کبر ساعة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 من سنی الدّنیا أم من سنی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نیست که امام از این مسئله خبردار نبود،بلکه اشاره به این است که توده مردم از آن آگاه نیستند و منظور از سالهای دنیا همین سالهایی است که بر ما می‌گذرد که مقدارش معلوم است و منظور از سالهای آخرت آن است که در قرآن به‌طور مکرر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نزد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هزار سال است از آنچه می‌شمارید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اینجا این سؤال پیش می‌آید که چگونه ممکن است شش هزار سال عبادت با تکبّر یک ساعت از میان برود؟پاسخ آن روشن است،چون سازندگی کاری است پیچیده و طولانی؛ولی تخریب کاری ساده و سریع است؛یک خانه بزرگ را ممکن است سالها صرف ساختن آن کنند ولی در یک آتش‌سوزی چند ساعته نابود شود؛یک سد عظیم را سالها می‌سازند ولی با چند دینامیت و مواد منفجره در مدتی بسیار کوتاه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پاره‌ای از گناهان مطلب مهمی است که در پایان همین بخش در نکته‌ها خواهد آمد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ادامه به این نکته اشاره می‌کند که متکبّران از انسانها نیز سرنوشتی همچون ابلیس دارند،می‌فرماید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کسی بعد از ابلیس همان نافرمانی او را انجام دهد ولی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سالم بماند،نه،هرگز چنین نخواهد بود هیچ‌گاه </w:t>
      </w:r>
      <w:bookmarkStart w:id="690" w:name="pg13950_178312"/>
    </w:p>
    <w:p>
      <w:pPr>
        <w:pStyle w:val="BookText"/>
        <w:rPr/>
      </w:pPr>
      <w:bookmarkEnd w:id="690"/>
      <w:r>
        <w:rPr>
          <w:rFonts w:ascii="IRNazanin" w:hAnsi="IRNazanin" w:eastAsia="IRNazanin"/>
          <w:color w:val="111111"/>
          <w:sz w:val="28"/>
          <w:sz w:val="28"/>
          <w:szCs w:val="28"/>
          <w:rtl w:val="true"/>
          <w:lang w:bidi="fa-IR"/>
        </w:rPr>
        <w:t>خدا انسانی را با داشتن صفتی وارد بهشت نمی‌کند که بر اثر همان صفت فرشته‌ای را از بهشت بیرون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إبلیس یسلم علی اللّه بمثل معصیته؟کلاّ،ما کان اللّه سبحانه لیدخل الجنّة بشرا بأمر أخرج به منها ملکا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تأکید بر این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درباره اهل آسمان و زمین یکسان است و خدا با هیچ‌یک از خلق خود دوستی خاصی ندارد تا به سبب آن چیزی را که بر همه جهانیان تحریم کرده است بر وی مباح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 فی أهل السّماء و أهل الأرض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بین اللّه و بین أحد من خلقه هوادة </w:t>
      </w:r>
      <w:r>
        <w:rPr>
          <w:rStyle w:val="FootnoteAnchor"/>
          <w:rtl w:val="true"/>
        </w:rPr>
        <w:footnoteReference w:id="509"/>
      </w:r>
      <w:r>
        <w:rPr>
          <w:rFonts w:ascii="IRNazanin" w:hAnsi="IRNazanin" w:eastAsia="IRNazanin"/>
          <w:color w:val="111111"/>
          <w:sz w:val="28"/>
          <w:sz w:val="28"/>
          <w:szCs w:val="28"/>
          <w:rtl w:val="true"/>
          <w:lang w:bidi="fa-IR"/>
        </w:rPr>
        <w:t xml:space="preserve">فی إباحة حمی </w:t>
      </w:r>
      <w:r>
        <w:rPr>
          <w:rStyle w:val="FootnoteAnchor"/>
          <w:rtl w:val="true"/>
        </w:rPr>
        <w:footnoteReference w:id="510"/>
      </w:r>
      <w:r>
        <w:rPr>
          <w:rFonts w:ascii="IRNazanin" w:hAnsi="IRNazanin" w:eastAsia="IRNazanin"/>
          <w:color w:val="111111"/>
          <w:sz w:val="28"/>
          <w:sz w:val="28"/>
          <w:szCs w:val="28"/>
          <w:rtl w:val="true"/>
          <w:lang w:bidi="fa-IR"/>
        </w:rPr>
        <w:t>حرّمه علی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همه مکلفان در برابر خداوند یکسانند و هیچ‌کس را بر دیگری امتیاز نیست،خداوند با کسی خویشاوندی ندارد،گناه برای همه گناه و طاعت برای همه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بعضی تصور کنند مجازات سنگین ابلیس در برابر تکبرش از ویژگیهای او بوده و دامان دیگران را نخواهد گرفت</w:t>
      </w:r>
      <w:r>
        <w:rPr>
          <w:rFonts w:eastAsia="IRNazanin" w:cs="IRNazanin"/>
          <w:color w:val="111111"/>
          <w:sz w:val="28"/>
          <w:szCs w:val="28"/>
          <w:rtl w:val="true"/>
          <w:lang w:bidi="fa-IR"/>
        </w:rPr>
        <w:t>.</w:t>
      </w:r>
    </w:p>
    <w:p>
      <w:pPr>
        <w:pStyle w:val="Heading4"/>
        <w:numPr>
          <w:ilvl w:val="3"/>
          <w:numId w:val="1"/>
        </w:numPr>
        <w:rPr/>
      </w:pPr>
      <w:bookmarkStart w:id="691" w:name="__RefHeading___Toc575038_3381743652"/>
      <w:bookmarkStart w:id="692" w:name="_Toc260"/>
      <w:bookmarkEnd w:id="691"/>
      <w:r>
        <w:rPr>
          <w:rtl w:val="true"/>
        </w:rPr>
        <w:t>نکته‌ها</w:t>
      </w:r>
      <w:bookmarkEnd w:id="692"/>
    </w:p>
    <w:p>
      <w:pPr>
        <w:pStyle w:val="Heading4"/>
        <w:numPr>
          <w:ilvl w:val="3"/>
          <w:numId w:val="1"/>
        </w:numPr>
        <w:rPr/>
      </w:pPr>
      <w:bookmarkStart w:id="693" w:name="__RefHeading___Toc575040_3381743652"/>
      <w:bookmarkStart w:id="694" w:name="_Toc261"/>
      <w:bookmarkEnd w:id="693"/>
      <w:r>
        <w:rPr/>
        <w:t>1</w:t>
      </w:r>
      <w:r>
        <w:rPr>
          <w:rtl w:val="true"/>
        </w:rPr>
        <w:t>-</w:t>
      </w:r>
      <w:r>
        <w:rPr>
          <w:rtl w:val="true"/>
        </w:rPr>
        <w:t>مسئلۀ حبط اعمال</w:t>
      </w:r>
      <w:bookmarkEnd w:id="694"/>
    </w:p>
    <w:p>
      <w:pPr>
        <w:pStyle w:val="BookText"/>
        <w:rPr/>
      </w:pPr>
      <w:r>
        <w:rPr>
          <w:rFonts w:ascii="IRNazanin" w:hAnsi="IRNazanin" w:eastAsia="IRNazanin"/>
          <w:color w:val="111111"/>
          <w:sz w:val="28"/>
          <w:sz w:val="28"/>
          <w:szCs w:val="28"/>
          <w:rtl w:val="true"/>
          <w:lang w:bidi="fa-IR"/>
        </w:rPr>
        <w:t>در این بخش از خطبه آمده بود که عبادات شش هزار ساله ابلیس به سبب یک ساعت تکبر بر باد 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احباط و تکفیر،و به تعبیر دیگر بر باد رفتن اعمال نیک یا جبران اعمال سوء با توبه و اطاعت،از مسائل مهمی است که در میان متکلمان و مفسران و ارباب حدیث مورد بحث و گفتگوست</w:t>
      </w:r>
      <w:r>
        <w:rPr>
          <w:rFonts w:eastAsia="IRNazanin" w:cs="IRNazanin"/>
          <w:color w:val="111111"/>
          <w:sz w:val="28"/>
          <w:szCs w:val="28"/>
          <w:rtl w:val="true"/>
          <w:lang w:bidi="fa-IR"/>
        </w:rPr>
        <w:t xml:space="preserve">. </w:t>
      </w:r>
      <w:bookmarkStart w:id="695" w:name="pg13950_178313"/>
    </w:p>
    <w:p>
      <w:pPr>
        <w:pStyle w:val="BookText"/>
        <w:rPr/>
      </w:pPr>
      <w:bookmarkEnd w:id="695"/>
      <w:r>
        <w:rPr>
          <w:rFonts w:ascii="IRNazanin" w:hAnsi="IRNazanin" w:eastAsia="IRNazanin"/>
          <w:color w:val="111111"/>
          <w:sz w:val="28"/>
          <w:sz w:val="28"/>
          <w:szCs w:val="28"/>
          <w:rtl w:val="true"/>
          <w:lang w:bidi="fa-IR"/>
        </w:rPr>
        <w:t xml:space="preserve">از آیات قرآن به خوبی استفاده می‌شود که بعضی از اعمال سوء،آن‌قدر اهمیّت دارد که می‌تواند آثار اعمال نیک را از بین ببرد،از جمله کفر به خداوند و پیامبر و یوم المعاد است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مشرک شوند اعمالی را که انجام دهند از بین می‌رود و در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وَ لِقاءِ الْآخِرَةِ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ما و روز قیامت را انکار کردند اعمالشان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تکفیر نیز قرآن مجید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لَنُکَفِّرَنَّ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و عمل صالح انجام داده‌اند گناهان آنها را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روز قیامت مجموعه حسنات و سیئات را در برابر هم قرار دهند،اگر حسنات بیشتر بود،سیئات مورد نظر قرار نگیرد و اگر سیئات بیشتر بود، حسنات به‌طور کلی نادیده گرفته شود،این نوع احباط و تکفیر مورد قبول نیست و با آیات قرآن نیز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مقدار ذره‌ای کار نیک انجام دهد آن را می‌بیند و هرکس به اندازه ذره‌ای کار بد انجام دهد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هریک از کار نیک و بد اثر خاص خود را عند اللّه در قیامت خواهد داشت؛ولی این مطلب استثنائاتی دارد که بعضی از کارهای نیک،خطاها را می‌پوشانند و بعضی از کارهای زشت،حسنات را از میان می‌برند</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696" w:name="__RefHeading___Toc575042_3381743652"/>
      <w:bookmarkStart w:id="697" w:name="_Toc262"/>
      <w:bookmarkEnd w:id="696"/>
      <w:r>
        <w:rPr/>
        <w:t>2</w:t>
      </w:r>
      <w:r>
        <w:rPr>
          <w:rtl w:val="true"/>
        </w:rPr>
        <w:t>-</w:t>
      </w:r>
      <w:r>
        <w:rPr>
          <w:rtl w:val="true"/>
        </w:rPr>
        <w:t>آیا ابلیس فرشته بود؟</w:t>
      </w:r>
      <w:bookmarkEnd w:id="6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آمده بود که ابلیس فرشته‌ای بود که خدا او را به جهت گناه سنگینش از بهشت بیرون راند و مطرود درگاه حق شد</w:t>
      </w:r>
      <w:r>
        <w:rPr>
          <w:rFonts w:eastAsia="IRNazanin" w:cs="IRNazanin"/>
          <w:color w:val="111111"/>
          <w:sz w:val="28"/>
          <w:szCs w:val="28"/>
          <w:rtl w:val="true"/>
          <w:lang w:bidi="fa-IR"/>
        </w:rPr>
        <w:t xml:space="preserve">. </w:t>
      </w:r>
      <w:bookmarkStart w:id="698" w:name="pg13950_178314"/>
    </w:p>
    <w:p>
      <w:pPr>
        <w:pStyle w:val="BookText"/>
        <w:rPr/>
      </w:pPr>
      <w:bookmarkEnd w:id="698"/>
      <w:r>
        <w:rPr>
          <w:rFonts w:ascii="IRNazanin" w:hAnsi="IRNazanin" w:eastAsia="IRNazanin"/>
          <w:color w:val="111111"/>
          <w:sz w:val="28"/>
          <w:sz w:val="28"/>
          <w:szCs w:val="28"/>
          <w:rtl w:val="true"/>
          <w:lang w:bidi="fa-IR"/>
        </w:rPr>
        <w:t>این تعبیر ممکن است این تصور را ایجاد کند که ابلیس واقعا از فرشتگان بوده است، در حالی که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بود سپس از طاعت فرمان پروردگارش خارج شد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از سوی دیگر قرآن به وضوح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معصوم‌اند و هرگز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گرامی خدا هستند در هیچ سخنی بر او پیشی نمی‌گیرند و فرمان او را به گردن می‌نهند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چگونه ممکن است فرشته معصوم نه تنها نافرمانی کند،بلکه راه کفر و معارضه با پروردگار را بپوید؟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ابلیس به موجب داشتن عبادات فراوان در صفوف فرشتگان جای گرفته بود؛نه اینکه واقعا جزء فرشتگان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گرچه تعبیری مجازی است؛ولی با وجود قرائن روشن نباید جای تردید باشد</w:t>
      </w:r>
      <w:r>
        <w:rPr>
          <w:rFonts w:eastAsia="IRNazanin" w:cs="IRNazanin"/>
          <w:color w:val="111111"/>
          <w:sz w:val="28"/>
          <w:szCs w:val="28"/>
          <w:rtl w:val="true"/>
          <w:lang w:bidi="fa-IR"/>
        </w:rPr>
        <w:t>.</w:t>
      </w:r>
    </w:p>
    <w:p>
      <w:pPr>
        <w:pStyle w:val="Heading4"/>
        <w:numPr>
          <w:ilvl w:val="3"/>
          <w:numId w:val="1"/>
        </w:numPr>
        <w:rPr/>
      </w:pPr>
      <w:bookmarkStart w:id="699" w:name="__RefHeading___Toc575044_3381743652"/>
      <w:bookmarkStart w:id="700" w:name="_Toc263"/>
      <w:bookmarkEnd w:id="699"/>
      <w:r>
        <w:rPr/>
        <w:t>3</w:t>
      </w:r>
      <w:r>
        <w:rPr>
          <w:rtl w:val="true"/>
        </w:rPr>
        <w:t>-</w:t>
      </w:r>
      <w:r>
        <w:rPr>
          <w:rtl w:val="true"/>
        </w:rPr>
        <w:t>تکبّر ابلیس سرچشمه کفر او شد</w:t>
      </w:r>
      <w:r>
        <w:rPr>
          <w:rtl w:val="true"/>
        </w:rPr>
        <w:t>!</w:t>
      </w:r>
      <w:bookmarkEnd w:id="700"/>
    </w:p>
    <w:p>
      <w:pPr>
        <w:pStyle w:val="BookText"/>
        <w:rPr/>
      </w:pPr>
      <w:r>
        <w:rPr>
          <w:rFonts w:ascii="IRNazanin" w:hAnsi="IRNazanin" w:eastAsia="IRNazanin"/>
          <w:color w:val="111111"/>
          <w:sz w:val="28"/>
          <w:sz w:val="28"/>
          <w:szCs w:val="28"/>
          <w:rtl w:val="true"/>
          <w:lang w:bidi="fa-IR"/>
        </w:rPr>
        <w:t>از آیات قرآن و روایات اسلامی و خطبه بالا به خوبی استفاده می‌شود که تکبّر ابلیس سرانجام به کفر او انجامید،آن هم بالاترین درجه کفر،زیرا به حکمت خدا اعتراض کرد و دستور پروردگار را درباره سجده بر آدم علیه السّلام غیر حکیمانه پنداشت و به همین دلیل به شدیدترین مجازاتها گرفتار شد و آن طرد ابدی از درگاه خدا و حبط عبادات شش هزار ساله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پیامی به همه ما دارد که تکبّر و تعصب را کوچک نپندارید که گاه ممکن است به کفر و حبط اعمال و طرد از درگاه خداوند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ابلیس می‌توانست باز گردد و توبه کند؛ولی نخستین شرط توبه او این بود که فرمان خدا را در مورد سجده بر </w:t>
      </w:r>
      <w:bookmarkStart w:id="701" w:name="pg13950_178315"/>
    </w:p>
    <w:p>
      <w:pPr>
        <w:pStyle w:val="BookText"/>
        <w:rPr/>
      </w:pPr>
      <w:bookmarkEnd w:id="701"/>
      <w:r>
        <w:rPr>
          <w:rFonts w:ascii="IRNazanin" w:hAnsi="IRNazanin" w:eastAsia="IRNazanin"/>
          <w:color w:val="111111"/>
          <w:sz w:val="28"/>
          <w:sz w:val="28"/>
          <w:szCs w:val="28"/>
          <w:rtl w:val="true"/>
          <w:lang w:bidi="fa-IR"/>
        </w:rPr>
        <w:t>آدم علیه السّلام اطاعت کند،لذا در حدیثی از امام صادق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إبلیس سجد للّه بعد المعصیة و التّکبّر عمر الدّنیا،ما نفعه ذلک و لا قبله اللّه منه ما لم یسجد لادم کما أمر اللّه أن یسجد له؛به خدا سوگند اگر ابلیس به اندازه عمر دنیا بعد از آن معصیت،سجده برای خدا می‌کرد،سودی به حال او نداشت و خدا از او نمی‌پذیرد جز اینکه بازگردد و بر آدم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خدا به او دستور داده بود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702" w:name="__RefHeading___Toc575046_3381743652"/>
      <w:bookmarkStart w:id="703" w:name="_Toc264"/>
      <w:bookmarkEnd w:id="702"/>
      <w:r>
        <w:rPr/>
        <w:t>4</w:t>
      </w:r>
      <w:r>
        <w:rPr>
          <w:rtl w:val="true"/>
        </w:rPr>
        <w:t>-</w:t>
      </w:r>
      <w:r>
        <w:rPr>
          <w:rtl w:val="true"/>
        </w:rPr>
        <w:t>یکسان بودن حکم خدا دربارۀ همگان</w:t>
      </w:r>
      <w:bookmarkEnd w:id="703"/>
    </w:p>
    <w:p>
      <w:pPr>
        <w:pStyle w:val="BookText"/>
        <w:rPr/>
      </w:pPr>
      <w:r>
        <w:rPr>
          <w:rFonts w:ascii="IRNazanin" w:hAnsi="IRNazanin" w:eastAsia="IRNazanin"/>
          <w:color w:val="111111"/>
          <w:sz w:val="28"/>
          <w:sz w:val="28"/>
          <w:szCs w:val="28"/>
          <w:rtl w:val="true"/>
          <w:lang w:bidi="fa-IR"/>
        </w:rPr>
        <w:t>از پیام‌های مهم این بخش از خطبه این است که رابطه خلق با خالق رابطه اطاعت و بندگی است و همه انسانها،بلکه همه مخلوقاتی که در شرایط یکسان قرار دارند،در احکام او یکسانند و آن‌گونه که جمعی از یهود و نصارا خود را فرزندان خدا و خاصّان او می‌پنداشتند و مجازاتی جز اندک برای خود در برابر اعمالشان قائل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وَ النَّصاری نَحْنُ أَبْناءُ اللّهِ وَ أَحِبّاؤُهُ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خیالی باطل و فکری بی‌اساس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تکبّر و تعصّب و نافرمانی سبب رانده شدن کسی از درگاه خدا شود و هرکس در هرجا آلوده به چنین صفتی گردد،سرنوشتی غیر از آن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نژادها، اقوام،انسانها و غیر انسانها همه مشمول همین قاعده‌اند</w:t>
      </w:r>
      <w:r>
        <w:rPr>
          <w:rFonts w:eastAsia="IRNazanin" w:cs="IRNazanin"/>
          <w:color w:val="111111"/>
          <w:sz w:val="28"/>
          <w:szCs w:val="28"/>
          <w:rtl w:val="true"/>
          <w:lang w:bidi="fa-IR"/>
        </w:rPr>
        <w:t>.</w:t>
      </w:r>
      <w:bookmarkStart w:id="704" w:name="pg13950_178316"/>
    </w:p>
    <w:p>
      <w:pPr>
        <w:pStyle w:val="Heading3"/>
        <w:numPr>
          <w:ilvl w:val="2"/>
          <w:numId w:val="1"/>
        </w:numPr>
        <w:rPr/>
      </w:pPr>
      <w:bookmarkStart w:id="705" w:name="__RefHeading___Toc575048_3381743652"/>
      <w:bookmarkStart w:id="706" w:name="_Toc265"/>
      <w:bookmarkEnd w:id="704"/>
      <w:bookmarkEnd w:id="705"/>
      <w:r>
        <w:rPr>
          <w:rtl w:val="true"/>
        </w:rPr>
        <w:t>بخش سوم</w:t>
      </w:r>
      <w:bookmarkEnd w:id="706"/>
    </w:p>
    <w:p>
      <w:pPr>
        <w:pStyle w:val="Heading4"/>
        <w:numPr>
          <w:ilvl w:val="3"/>
          <w:numId w:val="1"/>
        </w:numPr>
        <w:rPr/>
      </w:pPr>
      <w:bookmarkStart w:id="707" w:name="__RefHeading___Toc575050_3381743652"/>
      <w:bookmarkStart w:id="708" w:name="_Toc266"/>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فاحذروا عباد اللّه عدوّ اللّه أن یعدیکم بدائه،و أن یستفزّکم بندائه،و أن یجلب علیکم بخیله و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لقد فوّق لکم سهم الوعید،و أغرق إلیکم بالنّزع الشّدید،و رماکم من مکان قریب،فقال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بغیب بعید،و رجما بظنّ غیر مصیب،صدّقه به أبناء الحمیّة،و إخوان العصبیّة،و فرسان الکبر و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انقادت له الجامحة منکم،و استحکمت الطّماعیّة منه فیکم،فنجمت الحال من السّرّ الخفیّ إلی الأمر الجلیّ،استفحل سلطانه علیکم،و دلف بجنوده نحوکم،فأقحموکم و لجات الذّلّ،و أحلّوکم ورطات القتل،و أوطؤوکم إثخان الجراحة،طعنا فی عیونکم،و حزّا فی حلوقکم،و دقّا لمناخرکم،و قصدا لمقاتلکم،و سوقا بخزائم القهر إلی النّار المعدّة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فی دینکم حرجا،و أوری فی دنیاکم قدحا من الّذین أصبحتم لهم مناصبین،و علیهم متألّبین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علیه حدّکم،و له جدّکم</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575052_3381743652"/>
      <w:bookmarkStart w:id="710" w:name="_Toc267"/>
      <w:bookmarkEnd w:id="709"/>
      <w:r>
        <w:rPr>
          <w:rtl w:val="true"/>
        </w:rPr>
        <w:t>ترجمه</w:t>
      </w:r>
      <w:bookmarkEnd w:id="71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شما را به بیماری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سازد و با ندای خود شما را تحریک کند و لشکریان سواره و پیاده‌اش را فریاد زند و بر ضد شما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تیر خطرناک را برای شما آماده نموده،در کمان گذارده و با قدرت تا آخرین حدّ کشیده و از مکانی نزدیک به سوی شما پرتاب نموده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که مرا اغوا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محروم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زرق‌وبرق زندگی دنیا را در چشم آنها جلوه می‌دهم و </w:t>
      </w:r>
      <w:bookmarkStart w:id="711" w:name="pg13950_178317"/>
    </w:p>
    <w:p>
      <w:pPr>
        <w:pStyle w:val="BookText"/>
        <w:rPr/>
      </w:pPr>
      <w:bookmarkEnd w:id="711"/>
      <w:r>
        <w:rPr>
          <w:rFonts w:ascii="IRNazanin" w:hAnsi="IRNazanin" w:eastAsia="IRNazanin"/>
          <w:color w:val="111111"/>
          <w:sz w:val="28"/>
          <w:sz w:val="28"/>
          <w:szCs w:val="28"/>
          <w:rtl w:val="true"/>
          <w:lang w:bidi="fa-IR"/>
        </w:rPr>
        <w:t>همه را اغوا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رحمتت محروم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سخن تیری در تاریکی به سوی هدفی دور دست انداخت و گمانی نادرست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خواسته‌اش درباره همه انسانها صورت نپذیرفت،ولی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تکبّر و برادران تعصب و سواران بر مرکب غرور و جهل،او را عملا تصدیق کردند و این وضع همچنان ادامه یافت تا افراد سرکش و سست ایمان لذت را در برابر خود تسلیم کرد و طمع خویش را بر شما مستحکم نمود و اسرار پنهانی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سلطه‌اش بر شما قوت گرفت و با سپاه خویش به شما حمله‌ور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به پناهگاه ذلّت کشاندند و در مهلکه‌های قتل وارد کردند،و زخم خوردگان شما را در زیر پاها له کردند،نیزه‌های خود را در چشمان شما فروبردند،گلوی شما را بریدند،بینی شما را کوبیدند،و قصد هلاکت شما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قهر و غلبه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برایتان آماده شده بود،کشاندند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ابلیس بزرگترین مشکل برای دین شما و آتش‌افروزترین دشمن برای دنیای شماست و خطرناک‌تر از همه انسانهایی است که با آنها دشمنی می‌ورزید و برای درهم شکستن آنان عدّه و عده گرد می‌آورید،از این‌رو قوت و قدرت خود را در برابر او به کار گیرید و پیوند خویش را با او قطع کنید</w:t>
      </w:r>
      <w:r>
        <w:rPr>
          <w:rFonts w:eastAsia="IRNazanin" w:cs="IRNazanin"/>
          <w:color w:val="111111"/>
          <w:sz w:val="28"/>
          <w:szCs w:val="28"/>
          <w:rtl w:val="true"/>
          <w:lang w:bidi="fa-IR"/>
        </w:rPr>
        <w:t>.</w:t>
      </w:r>
    </w:p>
    <w:p>
      <w:pPr>
        <w:pStyle w:val="Heading4"/>
        <w:numPr>
          <w:ilvl w:val="3"/>
          <w:numId w:val="1"/>
        </w:numPr>
        <w:rPr/>
      </w:pPr>
      <w:bookmarkStart w:id="712" w:name="__RefHeading___Toc575054_3381743652"/>
      <w:bookmarkStart w:id="713" w:name="_Toc268"/>
      <w:bookmarkEnd w:id="712"/>
      <w:r>
        <w:rPr>
          <w:rtl w:val="true"/>
        </w:rPr>
        <w:t>شرح و تفسیر</w:t>
      </w:r>
      <w:r>
        <w:rPr>
          <w:rtl w:val="true"/>
        </w:rPr>
        <w:t xml:space="preserve">: </w:t>
      </w:r>
      <w:r>
        <w:rPr>
          <w:rtl w:val="true"/>
        </w:rPr>
        <w:t>او خطرناک‌ترین دشمن شماست</w:t>
      </w:r>
      <w:bookmarkEnd w:id="713"/>
    </w:p>
    <w:p>
      <w:pPr>
        <w:pStyle w:val="BookText"/>
        <w:rPr/>
      </w:pPr>
      <w:r>
        <w:rPr>
          <w:rFonts w:ascii="IRNazanin" w:hAnsi="IRNazanin" w:eastAsia="IRNazanin"/>
          <w:color w:val="111111"/>
          <w:sz w:val="28"/>
          <w:sz w:val="28"/>
          <w:szCs w:val="28"/>
          <w:rtl w:val="true"/>
          <w:lang w:bidi="fa-IR"/>
        </w:rPr>
        <w:t>او خطرناک‌ترین دشمن شماست</w:t>
      </w:r>
    </w:p>
    <w:p>
      <w:pPr>
        <w:pStyle w:val="BookText"/>
        <w:rPr/>
      </w:pPr>
      <w:r>
        <w:rPr>
          <w:rFonts w:ascii="IRNazanin" w:hAnsi="IRNazanin" w:eastAsia="IRNazanin"/>
          <w:color w:val="111111"/>
          <w:sz w:val="28"/>
          <w:sz w:val="28"/>
          <w:szCs w:val="28"/>
          <w:rtl w:val="true"/>
          <w:lang w:bidi="fa-IR"/>
        </w:rPr>
        <w:t>امام علیه السّلام در این بخش از خطبه به نتیجه‌گیری از داستان گمراهی و طرد شیطان بر اثر تکبّر و عصیان می‌پردازد و به همگان هشدار می‌دهد که گرفتار سرنوشت او نشوند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 نکند شما را به بیماری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سازد و با ندای خود شما را تحریک کند و لشکریان سواره و پیاده‌اش را فریاد زند و بر ضد شما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عباد اللّه عدوّ </w:t>
      </w:r>
    </w:p>
    <w:p>
      <w:pPr>
        <w:pStyle w:val="BookText"/>
        <w:rPr/>
      </w:pPr>
      <w:r>
        <w:rPr>
          <w:rFonts w:ascii="IRNazanin" w:hAnsi="IRNazanin" w:eastAsia="IRNazanin"/>
          <w:color w:val="111111"/>
          <w:sz w:val="28"/>
          <w:sz w:val="28"/>
          <w:szCs w:val="28"/>
          <w:rtl w:val="true"/>
          <w:lang w:bidi="fa-IR"/>
        </w:rPr>
        <w:t xml:space="preserve">اللّه أن یعدیکم </w:t>
      </w:r>
      <w:r>
        <w:rPr>
          <w:rStyle w:val="FootnoteAnchor"/>
          <w:rtl w:val="true"/>
        </w:rPr>
        <w:footnoteReference w:id="516"/>
      </w:r>
      <w:r>
        <w:rPr>
          <w:rFonts w:ascii="IRNazanin" w:hAnsi="IRNazanin" w:eastAsia="IRNazanin"/>
          <w:color w:val="111111"/>
          <w:sz w:val="28"/>
          <w:sz w:val="28"/>
          <w:szCs w:val="28"/>
          <w:rtl w:val="true"/>
          <w:lang w:bidi="fa-IR"/>
        </w:rPr>
        <w:t xml:space="preserve">بدائه،و أن یستفزّکم </w:t>
      </w:r>
      <w:r>
        <w:rPr>
          <w:rStyle w:val="FootnoteAnchor"/>
          <w:rtl w:val="true"/>
        </w:rPr>
        <w:footnoteReference w:id="517"/>
      </w:r>
      <w:r>
        <w:rPr>
          <w:rFonts w:ascii="IRNazanin" w:hAnsi="IRNazanin" w:eastAsia="IRNazanin"/>
          <w:color w:val="111111"/>
          <w:sz w:val="28"/>
          <w:sz w:val="28"/>
          <w:szCs w:val="28"/>
          <w:rtl w:val="true"/>
          <w:lang w:bidi="fa-IR"/>
        </w:rPr>
        <w:t xml:space="preserve">بندائه،و أن یجلب </w:t>
      </w:r>
      <w:r>
        <w:rPr>
          <w:rStyle w:val="FootnoteAnchor"/>
          <w:rtl w:val="true"/>
        </w:rPr>
        <w:footnoteReference w:id="518"/>
      </w:r>
      <w:r>
        <w:rPr>
          <w:rFonts w:ascii="IRNazanin" w:hAnsi="IRNazanin" w:eastAsia="IRNazanin"/>
          <w:color w:val="111111"/>
          <w:sz w:val="28"/>
          <w:sz w:val="28"/>
          <w:szCs w:val="28"/>
          <w:rtl w:val="true"/>
          <w:lang w:bidi="fa-IR"/>
        </w:rPr>
        <w:t xml:space="preserve">علیکم بخیله و رجله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گفتار مولا برگرفته از آیه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أَجْلِبْ عَلَیْهِمْ بِخَیْلِکَ وَ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را می‌توانید با صدایت تحریک کن و لشکر سواره و پیاده‌ات بر آنها گسیل دار</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اسبهاست و هم به معنای اسب‌سواران و در اینجا به معنای لشکر سواره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لشکر پیاده است و اشاره به دستیاران فراوانی است که شیطان از جنس خود و از جنس آدمیان دارد که برای گمراه ساختن مردم به او کمک می‌دهند؛بعضی سریع‌تر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لشکر 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آرام‌تر همچون لشکر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صفات رذیله و عوامل گناه و مراکز فساد و تبلیغات و گمراه‌کننده و ابزار گناه نیز به نوعی لشکر پیاده و سواره شیطانند که امام بندگان خدا را از همه این امور بر حذر می‌دارد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تأکید این سخن به جان خود سوگند می‌خورد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تیر خطرناک را برای شما آماده نموده،در کمان گذارده،و با قدرت تا آخرین حدّ کشیده و از مکانی نزدیک به سوی شما پرتاب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فلعمری لقد فوّق </w:t>
      </w:r>
      <w:r>
        <w:rPr>
          <w:rStyle w:val="FootnoteAnchor"/>
          <w:rtl w:val="true"/>
        </w:rPr>
        <w:footnoteReference w:id="521"/>
      </w:r>
      <w:r>
        <w:rPr>
          <w:rFonts w:ascii="IRNazanin" w:hAnsi="IRNazanin" w:eastAsia="IRNazanin"/>
          <w:color w:val="111111"/>
          <w:sz w:val="28"/>
          <w:sz w:val="28"/>
          <w:szCs w:val="28"/>
          <w:rtl w:val="true"/>
          <w:lang w:bidi="fa-IR"/>
        </w:rPr>
        <w:t xml:space="preserve">لکم </w:t>
      </w:r>
    </w:p>
    <w:p>
      <w:pPr>
        <w:pStyle w:val="BookText"/>
        <w:rPr/>
      </w:pPr>
      <w:r>
        <w:rPr>
          <w:rFonts w:ascii="IRNazanin" w:hAnsi="IRNazanin" w:eastAsia="IRNazanin"/>
          <w:color w:val="111111"/>
          <w:sz w:val="28"/>
          <w:sz w:val="28"/>
          <w:szCs w:val="28"/>
          <w:rtl w:val="true"/>
          <w:lang w:bidi="fa-IR"/>
        </w:rPr>
        <w:t xml:space="preserve">سهم الوعید،و أغرق </w:t>
      </w:r>
      <w:r>
        <w:rPr>
          <w:rStyle w:val="FootnoteAnchor"/>
          <w:rtl w:val="true"/>
        </w:rPr>
        <w:footnoteReference w:id="522"/>
      </w:r>
      <w:r>
        <w:rPr>
          <w:rFonts w:ascii="IRNazanin" w:hAnsi="IRNazanin" w:eastAsia="IRNazanin"/>
          <w:color w:val="111111"/>
          <w:sz w:val="28"/>
          <w:sz w:val="28"/>
          <w:szCs w:val="28"/>
          <w:rtl w:val="true"/>
          <w:lang w:bidi="fa-IR"/>
        </w:rPr>
        <w:t xml:space="preserve">إلیکم بالنّزع </w:t>
      </w:r>
      <w:r>
        <w:rPr>
          <w:rStyle w:val="FootnoteAnchor"/>
          <w:rtl w:val="true"/>
        </w:rPr>
        <w:footnoteReference w:id="523"/>
      </w:r>
      <w:r>
        <w:rPr>
          <w:rFonts w:ascii="IRNazanin" w:hAnsi="IRNazanin" w:eastAsia="IRNazanin"/>
          <w:color w:val="111111"/>
          <w:sz w:val="28"/>
          <w:sz w:val="28"/>
          <w:szCs w:val="28"/>
          <w:rtl w:val="true"/>
          <w:lang w:bidi="fa-IR"/>
        </w:rPr>
        <w:t>الشّدید،و رماکم من مکان قریب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شاهد این سخن را از کلام خود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گفته است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که مرا اغوا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محروم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زرق‌وبرق زندگی دنیا را در چشم آنها جلوه می‌دهم و همه را اغوا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رحمتت محروم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 لَأُزَیِّنَنَّ لَهُمْ فِی الْأَرْضِ وَ لَأُغْوِیَنَّهُمْ أَجْمَعِینَ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اینکه امام به جان خود سوگند می‌خورد نشان می‌دهد که مطلب فوق العاده جدّی است؛چه چیز شریف‌تر از جان امام است و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تیر تهدید را در چلّه کمان گذارده و آن را تا به آخر کشیده و از مکانی نزدیک شما را نشانه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خطر شیطان در شدیدترین صورت که کمتر خطا می‌کند متوجّه شماست و راه نفوذ خویش را این بدبخت بی‌نوا نیز نشان داده است و آن آرایش مظاهر مادّی دنیا و زیباسازی زرق‌وبرق مواهب مادّی و غرق ساختن در گرداب شهوات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علیه السّلام به اینکه شیطان تمام قوا و نیروهای خود را برای حمله به شما آماده ساخته و از مکان نزدیکی شما را نشان گرفته و از هرنظر در تیررس او قرار دارید اشاره به این است که عوامل وسوسه‌های شیطانی در درون و برون انسان فراوان است،هوای نفس از یک طرف و عوامل بیرونی گناه از سوی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شروع شده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ثقیله و تصریح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گرفته شاهد بر این است که او در اهداف شوم خود بسیار جدّی است و به همین دلیل انسانها باید کاملا بیدار و هوشیار باشند تا در دامهای رنگارنگ او نیفتند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سبب آنکه مرا گمراه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دروغها و افتراهای شیطان به ساحت قدس پروردگار است و نشان می‌دهد که او تا چه حد جسور و بی‌پرواست که چنین دروغ بزرگی را به خدا می‌بندد،خداوندی که هدایتگر همگان است و اسباب هدایت را در اختیار آنها گذارده و چون سخن شیطان واضح البطلان بوده قرآن اشاره‌ای به بطلان آن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کدام عامل گمراهی برای شیطان فراهم ساخت آیا به او و فرشتگان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نفخت فیه من رّوحی فقعوا له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آدم به جهت روح ویژه الهی اوست؛ولی شیطان حسود و خودخواه آن را نادیده گرفت و به مسئله آفرینش او از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سبب گمراهی از ناحیه خود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تاریکی به سوی هدفی دور انداخت و گمانی نادرست داشت زیرا خواسته‌اش درباره همه انسانها صورت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 بغیب بعید،و رجما بظنّ غیر مصیب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بظنّ غیر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بسیاری از نسخه‌های نهج البلاغه آمده است و گاه تصور می‌شود که با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آنها محقّق یافت، همگی از او پیروی کردند مگر گروهی از مؤمنان</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سازگار نیست،در حالی که این آیه درباره قوم سبأ است نه درباره همه انسانها وگرنه مؤمنان در میان امت پیامبران تعدادشان کم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شارحان نهج البلاغه،نسخه دیگری را که بدون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بظنّ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ترجیح داده‌اند،زیرا گمان شیطان را درباره انسانها مطابق واقع دانسته‌اند،چون فقط اندکی از انسانها از وساوس او برکنار مانده‌اند آن‌گونه که قرآن </w:t>
      </w:r>
    </w:p>
    <w:p>
      <w:pPr>
        <w:pStyle w:val="BookText"/>
        <w:rPr/>
      </w:pPr>
      <w:r>
        <w:rPr>
          <w:rFonts w:ascii="IRNazanin" w:hAnsi="IRNazanin" w:eastAsia="IRNazanin"/>
          <w:color w:val="111111"/>
          <w:sz w:val="28"/>
          <w:sz w:val="28"/>
          <w:szCs w:val="28"/>
          <w:rtl w:val="true"/>
          <w:lang w:bidi="fa-IR"/>
        </w:rPr>
        <w:t>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قَلِیلٌ ما هُمْ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افزون بر این با جمله بعد همین خطبه نیز سازگارتر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تکبّر و برادران تعصب و سواران بر مرکب غرور و جهل او را عملا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أبناء الحمیّة،و إخوان العصبیّة،و فرسان الکبر و الجاهلیّة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آنها به قدری آلوده به تکبر هستند که گویی فرزندان تکبرند همچنین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ارتباط تنگاتنگ آنها با تعصّبات قومی و قبیلگی و مانند آن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فرسان الکبر و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آنها آن قدر گرفتار کبر و جهل و غرورند که گویی بر مرکبی از جهل و کبر سوار شده و به پیش می‌تازند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 تا افراد سرکش و سست‌ایمان از شما را در برابر خدا تسلیم کرد و طمع خویش را بر شما مستحکم نمود و اسرار،پنهانی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سلطه‌اش بر شما قوت گرفت و با سپاه خویش سوی به شما حمله‌ور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انقادت له الجامحة </w:t>
      </w:r>
      <w:r>
        <w:rPr>
          <w:rStyle w:val="FootnoteAnchor"/>
          <w:rtl w:val="true"/>
        </w:rPr>
        <w:footnoteReference w:id="527"/>
      </w:r>
      <w:r>
        <w:rPr>
          <w:rFonts w:ascii="IRNazanin" w:hAnsi="IRNazanin" w:eastAsia="IRNazanin"/>
          <w:color w:val="111111"/>
          <w:sz w:val="28"/>
          <w:sz w:val="28"/>
          <w:szCs w:val="28"/>
          <w:rtl w:val="true"/>
          <w:lang w:bidi="fa-IR"/>
        </w:rPr>
        <w:t xml:space="preserve">منکم،و استحکمت الطّماعیّة </w:t>
      </w:r>
      <w:r>
        <w:rPr>
          <w:rStyle w:val="FootnoteAnchor"/>
          <w:rtl w:val="true"/>
        </w:rPr>
        <w:footnoteReference w:id="528"/>
      </w:r>
      <w:r>
        <w:rPr>
          <w:rFonts w:ascii="IRNazanin" w:hAnsi="IRNazanin" w:eastAsia="IRNazanin"/>
          <w:color w:val="111111"/>
          <w:sz w:val="28"/>
          <w:sz w:val="28"/>
          <w:szCs w:val="28"/>
          <w:rtl w:val="true"/>
          <w:lang w:bidi="fa-IR"/>
        </w:rPr>
        <w:t xml:space="preserve">منه فیکم،فنجمت </w:t>
      </w:r>
      <w:r>
        <w:rPr>
          <w:rStyle w:val="FootnoteAnchor"/>
          <w:rtl w:val="true"/>
        </w:rPr>
        <w:footnoteReference w:id="529"/>
      </w:r>
      <w:r>
        <w:rPr>
          <w:rFonts w:ascii="Amiri" w:hAnsi="Amiri" w:eastAsia="Amiri" w:cs="Amiri"/>
          <w:color w:val="111111"/>
          <w:sz w:val="28"/>
          <w:sz w:val="28"/>
          <w:szCs w:val="28"/>
          <w:rtl w:val="true"/>
          <w:lang w:bidi="ar-SA"/>
        </w:rPr>
        <w:t>الحال من السّرّ الخفیّ إلی الأمر الجلیّ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استفحل </w:t>
      </w:r>
      <w:r>
        <w:rPr>
          <w:rStyle w:val="FootnoteAnchor"/>
          <w:rtl w:val="true"/>
        </w:rPr>
        <w:footnoteReference w:id="530"/>
      </w:r>
      <w:r>
        <w:rPr>
          <w:rFonts w:ascii="IRNazanin" w:hAnsi="IRNazanin" w:eastAsia="IRNazanin"/>
          <w:color w:val="111111"/>
          <w:sz w:val="28"/>
          <w:sz w:val="28"/>
          <w:szCs w:val="28"/>
          <w:rtl w:val="true"/>
          <w:lang w:bidi="fa-IR"/>
        </w:rPr>
        <w:t xml:space="preserve">سلطانه علیکم، و دلف </w:t>
      </w:r>
      <w:r>
        <w:rPr>
          <w:rStyle w:val="FootnoteAnchor"/>
          <w:rtl w:val="true"/>
        </w:rPr>
        <w:footnoteReference w:id="531"/>
      </w:r>
      <w:r>
        <w:rPr>
          <w:rFonts w:ascii="IRNazanin" w:hAnsi="IRNazanin" w:eastAsia="IRNazanin"/>
          <w:color w:val="111111"/>
          <w:sz w:val="28"/>
          <w:sz w:val="28"/>
          <w:szCs w:val="28"/>
          <w:rtl w:val="true"/>
          <w:lang w:bidi="fa-IR"/>
        </w:rPr>
        <w:t>بجنوده نحوکم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ابلیس نخست می‌کوشد افرادی را که در برابر او سرکشی می‌کنند تسلیم خود گرداند و پایگاه خویش را در میان آنان محکم کند،آن‌گاه سلطه خود را بر آنان گسترش می‌دهد و با لشکر خویش به آنان حمله‌ور می‌شود،در حالی که قدرت دفاع از خود را ندارند و بدترین صورت گرفتار انواع مصائب مادی و معنوی می‌شوند،همان‌گونه که در ادامه این سخن در هشت جمله کوتاه و پرمعنا آثار حمله گسترده لشکر شیطان را برشمرده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را به پناهگاه ذلت کشانند و در مهلکه‌های قتل وارد کردند، و زخم‌خوردگان شما را در زیر پاها له کردند،نیزه‌های خود را در چشمان شما فروبردند، گلوی شما را بریدند،بینی شما را کوبیدند،و قصد هلاکت شما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قهر و غلبه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برایتان آماده شده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فأقحموکم </w:t>
      </w:r>
      <w:r>
        <w:rPr>
          <w:rStyle w:val="FootnoteAnchor"/>
          <w:rtl w:val="true"/>
        </w:rPr>
        <w:footnoteReference w:id="532"/>
      </w:r>
      <w:r>
        <w:rPr>
          <w:rFonts w:ascii="IRNazanin" w:hAnsi="IRNazanin" w:eastAsia="IRNazanin"/>
          <w:color w:val="111111"/>
          <w:sz w:val="28"/>
          <w:sz w:val="28"/>
          <w:szCs w:val="28"/>
          <w:rtl w:val="true"/>
          <w:lang w:bidi="fa-IR"/>
        </w:rPr>
        <w:t xml:space="preserve">ولجات </w:t>
      </w:r>
      <w:r>
        <w:rPr>
          <w:rStyle w:val="FootnoteAnchor"/>
          <w:rtl w:val="true"/>
        </w:rPr>
        <w:footnoteReference w:id="533"/>
      </w:r>
      <w:r>
        <w:rPr>
          <w:rFonts w:ascii="Amiri" w:hAnsi="Amiri" w:eastAsia="Amiri" w:cs="Amiri"/>
          <w:color w:val="111111"/>
          <w:sz w:val="28"/>
          <w:sz w:val="28"/>
          <w:szCs w:val="28"/>
          <w:rtl w:val="true"/>
          <w:lang w:bidi="ar-SA"/>
        </w:rPr>
        <w:t xml:space="preserve">الذّلّ،و أحلّوکم ورطات </w:t>
      </w:r>
      <w:r>
        <w:rPr>
          <w:rStyle w:val="FootnoteAnchor"/>
          <w:rtl w:val="true"/>
        </w:rPr>
        <w:footnoteReference w:id="534"/>
      </w:r>
      <w:r>
        <w:rPr>
          <w:rFonts w:ascii="IRNazanin" w:hAnsi="IRNazanin" w:eastAsia="IRNazanin"/>
          <w:color w:val="111111"/>
          <w:sz w:val="28"/>
          <w:sz w:val="28"/>
          <w:szCs w:val="28"/>
          <w:rtl w:val="true"/>
          <w:lang w:bidi="fa-IR"/>
        </w:rPr>
        <w:t xml:space="preserve">القتل،و أوطؤوکم </w:t>
      </w:r>
      <w:r>
        <w:rPr>
          <w:rStyle w:val="FootnoteAnchor"/>
          <w:rtl w:val="true"/>
        </w:rPr>
        <w:footnoteReference w:id="535"/>
      </w:r>
      <w:r>
        <w:rPr>
          <w:rFonts w:ascii="IRNazanin" w:hAnsi="IRNazanin" w:eastAsia="IRNazanin"/>
          <w:color w:val="111111"/>
          <w:sz w:val="28"/>
          <w:sz w:val="28"/>
          <w:szCs w:val="28"/>
          <w:rtl w:val="true"/>
          <w:lang w:bidi="fa-IR"/>
        </w:rPr>
        <w:t xml:space="preserve">إثخان </w:t>
      </w:r>
      <w:r>
        <w:rPr>
          <w:rStyle w:val="FootnoteAnchor"/>
          <w:rtl w:val="true"/>
        </w:rPr>
        <w:footnoteReference w:id="536"/>
      </w:r>
      <w:r>
        <w:rPr>
          <w:rFonts w:ascii="IRNazanin" w:hAnsi="IRNazanin" w:eastAsia="IRNazanin"/>
          <w:color w:val="111111"/>
          <w:sz w:val="28"/>
          <w:sz w:val="28"/>
          <w:szCs w:val="28"/>
          <w:rtl w:val="true"/>
          <w:lang w:bidi="fa-IR"/>
        </w:rPr>
        <w:t xml:space="preserve">الجراحة،طعنا فی عیونکم،و حزّا </w:t>
      </w:r>
      <w:r>
        <w:rPr>
          <w:rStyle w:val="FootnoteAnchor"/>
          <w:rtl w:val="true"/>
        </w:rPr>
        <w:footnoteReference w:id="537"/>
      </w:r>
      <w:r>
        <w:rPr>
          <w:rFonts w:ascii="IRNazanin" w:hAnsi="IRNazanin" w:eastAsia="IRNazanin"/>
          <w:color w:val="111111"/>
          <w:sz w:val="28"/>
          <w:sz w:val="28"/>
          <w:szCs w:val="28"/>
          <w:rtl w:val="true"/>
          <w:lang w:bidi="fa-IR"/>
        </w:rPr>
        <w:t xml:space="preserve">فی حلوقکم،و دقّا لمناخرکم </w:t>
      </w:r>
      <w:r>
        <w:rPr>
          <w:rStyle w:val="FootnoteAnchor"/>
          <w:rtl w:val="true"/>
        </w:rPr>
        <w:footnoteReference w:id="538"/>
      </w:r>
      <w:r>
        <w:rPr>
          <w:rFonts w:ascii="IRNazanin" w:hAnsi="IRNazanin" w:eastAsia="IRNazanin"/>
          <w:color w:val="111111"/>
          <w:sz w:val="28"/>
          <w:sz w:val="28"/>
          <w:szCs w:val="28"/>
          <w:rtl w:val="true"/>
          <w:lang w:bidi="fa-IR"/>
        </w:rPr>
        <w:t xml:space="preserve">،و قصدا لمقاتلکم،و سوقا بخزائم </w:t>
      </w:r>
      <w:r>
        <w:rPr>
          <w:rStyle w:val="FootnoteAnchor"/>
          <w:rtl w:val="true"/>
        </w:rPr>
        <w:footnoteReference w:id="539"/>
      </w:r>
      <w:r>
        <w:rPr>
          <w:rFonts w:ascii="IRNazanin" w:hAnsi="IRNazanin" w:eastAsia="IRNazanin"/>
          <w:color w:val="111111"/>
          <w:sz w:val="28"/>
          <w:sz w:val="28"/>
          <w:szCs w:val="28"/>
          <w:rtl w:val="true"/>
          <w:lang w:bidi="fa-IR"/>
        </w:rPr>
        <w:t>القهر إلی النّار المعدّة لکم</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بسیار دقیق و حساب‌شده که با بلاغت فوق العاده‌ای همراه است،نهایت </w:t>
      </w:r>
    </w:p>
    <w:p>
      <w:pPr>
        <w:pStyle w:val="BookText"/>
        <w:rPr/>
      </w:pPr>
      <w:r>
        <w:rPr>
          <w:rFonts w:ascii="IRNazanin" w:hAnsi="IRNazanin" w:eastAsia="IRNazanin"/>
          <w:color w:val="111111"/>
          <w:sz w:val="28"/>
          <w:sz w:val="28"/>
          <w:szCs w:val="28"/>
          <w:rtl w:val="true"/>
          <w:lang w:bidi="fa-IR"/>
        </w:rPr>
        <w:t>بدبختی شکست‌خوردگان در برابر شیطان را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برابر لشکرش بگریزید و به پناهگاهی پناهنده شوند جز پناهگاه ذلت نخواهد بود و اگر مقاومت کنند جز مرگ و نابودی سرنوشتی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آنها نیز ساده نخواهد بود،مرگی است آمیخته با لگدمال شدن مجروحان و فرورفتن نیزه‌ها در چشم‌ها؛بریده شدن گلوها و خرد شدن بینی‌ها و سرانجام همچون شتری که ریسمان در سوراخ بینی او کرده باشند به سوی آتش قهر و غضب الهی کشیده می‌شوند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یک نتیجه‌گیری قاطع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ابلیس بزرگترین مشکل برای دین شما و آتش‌افروزترین دشمن برای دنیای شماست خطرناک‌تر از همه انسانهایی است که با آنها دشمنی می‌ورزید و برای درهم شکستن آنان عده و عده گردآوری می‌کنید،بنابراین قوت و قدرت خود را در برابر او به کار گیرید و پیوند خویش را با او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أعظم فی دینکم حرجا </w:t>
      </w:r>
      <w:r>
        <w:rPr>
          <w:rStyle w:val="FootnoteAnchor"/>
          <w:rtl w:val="true"/>
        </w:rPr>
        <w:footnoteReference w:id="540"/>
      </w:r>
      <w:r>
        <w:rPr>
          <w:rFonts w:ascii="IRNazanin" w:hAnsi="IRNazanin" w:eastAsia="IRNazanin"/>
          <w:color w:val="111111"/>
          <w:sz w:val="28"/>
          <w:sz w:val="28"/>
          <w:szCs w:val="28"/>
          <w:rtl w:val="true"/>
          <w:lang w:bidi="fa-IR"/>
        </w:rPr>
        <w:t xml:space="preserve">،و أوری </w:t>
      </w:r>
      <w:r>
        <w:rPr>
          <w:rStyle w:val="FootnoteAnchor"/>
          <w:rtl w:val="true"/>
        </w:rPr>
        <w:footnoteReference w:id="541"/>
      </w:r>
      <w:r>
        <w:rPr>
          <w:rFonts w:ascii="IRNazanin" w:hAnsi="IRNazanin" w:eastAsia="IRNazanin"/>
          <w:color w:val="111111"/>
          <w:sz w:val="28"/>
          <w:sz w:val="28"/>
          <w:szCs w:val="28"/>
          <w:rtl w:val="true"/>
          <w:lang w:bidi="fa-IR"/>
        </w:rPr>
        <w:t xml:space="preserve">فی دنیاکم قدحا </w:t>
      </w:r>
      <w:r>
        <w:rPr>
          <w:rStyle w:val="FootnoteAnchor"/>
          <w:rtl w:val="true"/>
        </w:rPr>
        <w:footnoteReference w:id="542"/>
      </w:r>
      <w:r>
        <w:rPr>
          <w:rFonts w:ascii="IRNazanin" w:hAnsi="IRNazanin" w:eastAsia="IRNazanin"/>
          <w:color w:val="111111"/>
          <w:sz w:val="28"/>
          <w:sz w:val="28"/>
          <w:szCs w:val="28"/>
          <w:rtl w:val="true"/>
          <w:lang w:bidi="fa-IR"/>
        </w:rPr>
        <w:t xml:space="preserve">من الّذین أصبحتم لهم مناصبین </w:t>
      </w:r>
      <w:r>
        <w:rPr>
          <w:rStyle w:val="FootnoteAnchor"/>
          <w:rtl w:val="true"/>
        </w:rPr>
        <w:footnoteReference w:id="543"/>
      </w:r>
      <w:r>
        <w:rPr>
          <w:rFonts w:ascii="IRNazanin" w:hAnsi="IRNazanin" w:eastAsia="IRNazanin"/>
          <w:color w:val="111111"/>
          <w:sz w:val="28"/>
          <w:sz w:val="28"/>
          <w:szCs w:val="28"/>
          <w:rtl w:val="true"/>
          <w:lang w:bidi="fa-IR"/>
        </w:rPr>
        <w:t xml:space="preserve">،و علیهم متألّبین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فاجعلوا علیه حدّکم </w:t>
      </w:r>
      <w:r>
        <w:rPr>
          <w:rStyle w:val="FootnoteAnchor"/>
          <w:rtl w:val="true"/>
        </w:rPr>
        <w:footnoteReference w:id="545"/>
      </w:r>
      <w:r>
        <w:rPr>
          <w:rFonts w:ascii="Amiri" w:hAnsi="Amiri" w:eastAsia="Amiri" w:cs="Amiri"/>
          <w:color w:val="111111"/>
          <w:sz w:val="28"/>
          <w:sz w:val="28"/>
          <w:szCs w:val="28"/>
          <w:rtl w:val="true"/>
          <w:lang w:bidi="ar-SA"/>
        </w:rPr>
        <w:t xml:space="preserve">،و له جدّکم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اشاره به اینکه با توجه به آنچه در بخش‌های قبل این خطبه گفته شد ابلیس بزرگترین دشمن دین و دنیای شماست؛و از هردشمنی خطرناکتر است؛باید تمام نیروهای خود را برای دفع او بسیج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عبارت،امام علیه السّلام از فساد و تباهی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دشواری،نموده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 جرح به معنای جراحت و زخم آمده که تعبیر مناسب‌تر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وسوسه‌های گمراه‌کننده شیطان تعبیر به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 آن آتش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است،زیرا یک آتش‌زنه کوچک ممکن است خانه یا محله‌ای را به آتش بکشاند؛ وسوسه‌های شیطانی نیز گاه باعث اختلاف و از هم پاشیدگی جامعه‌ها می‌شود مخصوصا تعصبهای کور و کبر و غرور که خطبه،بیشتر ناظر به آن است می‌تواند آتش جنگل‌های قبیلگی را روشن سازد و زمین را از خون افراد بی‌گناه رنگین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قطع،اشاره به قطع رابطه و عدم اطاعت از فرمان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جیم آمده که به معنای تلاش و کوشش است و با جمله قبل تناسب بیشتری دارد؛بعضی در مبارزه با ابلیس نهایت جد و جهد را بنمایید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3950_178326"/>
      <w:bookmarkStart w:id="715" w:name="pg13950_178326"/>
      <w:bookmarkEnd w:id="715"/>
    </w:p>
    <w:p>
      <w:pPr>
        <w:pStyle w:val="Heading3"/>
        <w:numPr>
          <w:ilvl w:val="2"/>
          <w:numId w:val="1"/>
        </w:numPr>
        <w:rPr/>
      </w:pPr>
      <w:bookmarkStart w:id="716" w:name="pg13950_178326"/>
      <w:bookmarkStart w:id="717" w:name="__RefHeading___Toc575056_3381743652"/>
      <w:bookmarkStart w:id="718" w:name="_Toc269"/>
      <w:bookmarkEnd w:id="716"/>
      <w:bookmarkEnd w:id="717"/>
      <w:r>
        <w:rPr>
          <w:rtl w:val="true"/>
        </w:rPr>
        <w:t>بخش چهارم</w:t>
      </w:r>
      <w:bookmarkEnd w:id="718"/>
    </w:p>
    <w:p>
      <w:pPr>
        <w:pStyle w:val="Heading4"/>
        <w:numPr>
          <w:ilvl w:val="3"/>
          <w:numId w:val="1"/>
        </w:numPr>
        <w:rPr/>
      </w:pPr>
      <w:bookmarkStart w:id="719" w:name="__RefHeading___Toc575058_3381743652"/>
      <w:bookmarkStart w:id="720" w:name="_Toc27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فلعمر اللّه لقد فخر علی أصلکم،و وقع فی حسبکم،و دفع فی نسبکم،و أجلب بخیله علیکم،و قصد برجله سبیلکم،یقتنصونکم بکلّ مکان،و یضربون منکم کلّ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تمتنعون بحیلة،و لا تدفعون بعزیمة،فی حومة ذلّ،و حلقة ضیق،و عرصة موت،و جولة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فأطفئوا ما کمن فی قلوبکم من نیران العصبیّة و احقاد الجاهلیّة،فإنّما تلک الحمیّة تکون فی المسلم من خطرات الشّیطان و نخواته،و نزغاته و نفثاته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اعتمدوا وضع التّذلّل علی رؤوسکم،و إلقاء التعزّز تحت أقدامکم،و خلع التّکبّر من أعناقکم،و اتّخذوا التّواضع مسلحة بینکم و بین عدوّکم إبلیس و جنوده؛ فإنّ له من کلّ أمّة جنودا و أعوانا،و رجلا و فرسانا،و لا تکونوا کالمتکبّر علی ابن أمّه من غیر ما فضل جعله اللّه فیه سوی ما ألحقت العظمة بنفسه من عداوة الحسد،و قدحت الحمیّة فی قلبه من نار الغضب،و نفخ الشّیطان فی أنفه من ریح الکبر الّذی أعقبه اللّه به النّدامة،و ألزمه آثام القاتلین إلی یوم القیامة</w:t>
      </w:r>
      <w:r>
        <w:rPr>
          <w:rFonts w:eastAsia="IRNazanin" w:cs="IRNazanin"/>
          <w:color w:val="111111"/>
          <w:sz w:val="28"/>
          <w:szCs w:val="28"/>
          <w:rtl w:val="true"/>
          <w:lang w:bidi="fa-IR"/>
        </w:rPr>
        <w:t>.</w:t>
      </w:r>
    </w:p>
    <w:p>
      <w:pPr>
        <w:pStyle w:val="Heading4"/>
        <w:numPr>
          <w:ilvl w:val="3"/>
          <w:numId w:val="1"/>
        </w:numPr>
        <w:rPr/>
      </w:pPr>
      <w:bookmarkStart w:id="721" w:name="__RefHeading___Toc575060_3381743652"/>
      <w:bookmarkStart w:id="722" w:name="_Toc271"/>
      <w:bookmarkEnd w:id="721"/>
      <w:r>
        <w:rPr>
          <w:rtl w:val="true"/>
        </w:rPr>
        <w:t>ترجمه</w:t>
      </w:r>
      <w:bookmarkEnd w:id="72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اصل و ریشه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برتری‌جویی کرد و نسبت به حسب شما طعنه زد و بر نسب شما عیب گرفت،با سپاه سواره خود به شما حمله آورد و با پیاده نظامش راه را بر شما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هرجا شما را بیابند صید می‌کنند و انگشتانتان را قطع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کارآیی را از شما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چنگ آنها </w:t>
      </w:r>
      <w:bookmarkStart w:id="723" w:name="pg13950_178327"/>
    </w:p>
    <w:p>
      <w:pPr>
        <w:pStyle w:val="BookText"/>
        <w:rPr/>
      </w:pPr>
      <w:bookmarkEnd w:id="723"/>
      <w:r>
        <w:rPr>
          <w:rFonts w:ascii="IRNazanin" w:hAnsi="IRNazanin" w:eastAsia="IRNazanin"/>
          <w:color w:val="111111"/>
          <w:sz w:val="28"/>
          <w:sz w:val="28"/>
          <w:szCs w:val="28"/>
          <w:rtl w:val="true"/>
          <w:lang w:bidi="fa-IR"/>
        </w:rPr>
        <w:t>رهایی یابید و نه با تصمیم و اراده،به راحتی آنها را از خود برانید،این در حالی است که در جایگاه پست و دایره تنگ و صحنه مرگ و جولانگاه بلا قرار گرفته‌اید،بنابراین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را بخشکانید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شراره‌های تعصب و کینه‌های جاهلیّت را که در دلهایتان پنهان شده خاموش سازید،زیرا این نخوت و تعصب ناروا که در مسلمان پیدا می‌شود از القائات شیطان و نخوتها و فسادها و وسوسه‌های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تواضع بر سر نهید و خودبرتربینی را زیر پا افکنید،حلقه‌های زنجیر تکبّر را از گردن فرونهید و فروتنی را سنگر میان خود و دشمنتان؛یعنی ابلیس و سپاهیانش قرار دهید،زیرا او از هرامتی لشکریان و یاورانی، پیادگان و سوارانی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آنها در میان همه اقوام و گروهها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آن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که بر فرزند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 جان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بر او برتری داشته باشد تکبّر ورزید و جز خودبرتربینی ناشی از دشمنی برخاسته از حسادت در قلبش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غضب بر اثر کبر و تعصب ناروا در دلش شعله‌ور شد و شیطان،باد غرور در بینی او دمید،همان کبر و غروری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قتل برادرش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پایان،خداوند به سبب آن برای او پشیمانی به بار آورد و گناه همه قاتلان را تا روز قیامت بر گردن او افکند</w:t>
      </w:r>
      <w:r>
        <w:rPr>
          <w:rFonts w:eastAsia="IRNazanin" w:cs="IRNazanin"/>
          <w:color w:val="111111"/>
          <w:sz w:val="28"/>
          <w:szCs w:val="28"/>
          <w:rtl w:val="true"/>
          <w:lang w:bidi="fa-IR"/>
        </w:rPr>
        <w:t>.</w:t>
      </w:r>
    </w:p>
    <w:p>
      <w:pPr>
        <w:pStyle w:val="Heading4"/>
        <w:numPr>
          <w:ilvl w:val="3"/>
          <w:numId w:val="1"/>
        </w:numPr>
        <w:rPr/>
      </w:pPr>
      <w:bookmarkStart w:id="724" w:name="__RefHeading___Toc575062_3381743652"/>
      <w:bookmarkStart w:id="725" w:name="_Toc272"/>
      <w:bookmarkEnd w:id="724"/>
      <w:r>
        <w:rPr>
          <w:rtl w:val="true"/>
        </w:rPr>
        <w:t>شرح و تفسیر</w:t>
      </w:r>
      <w:r>
        <w:rPr>
          <w:rtl w:val="true"/>
        </w:rPr>
        <w:t xml:space="preserve">: </w:t>
      </w:r>
      <w:r>
        <w:rPr>
          <w:rtl w:val="true"/>
        </w:rPr>
        <w:t>مانند شیطان و قابیل نباشید</w:t>
      </w:r>
      <w:bookmarkEnd w:id="725"/>
    </w:p>
    <w:p>
      <w:pPr>
        <w:pStyle w:val="BookText"/>
        <w:rPr/>
      </w:pPr>
      <w:r>
        <w:rPr>
          <w:rFonts w:ascii="IRNazanin" w:hAnsi="IRNazanin" w:eastAsia="IRNazanin"/>
          <w:color w:val="111111"/>
          <w:sz w:val="28"/>
          <w:sz w:val="28"/>
          <w:szCs w:val="28"/>
          <w:rtl w:val="true"/>
          <w:lang w:bidi="fa-IR"/>
        </w:rPr>
        <w:t>مانند شیطان و قابیل نباشید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همگان را بسیج می‌کند که در برابر شیطان و وسوسه‌های او بایستند و سابقه سوء و دشمنی او را با عبارات گویا و پرمعنا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اصل و ریشه شما تفاخر کرد و به حسب شما طعنه زد و بر نسب شما عیب گرفت و با سپاه سواره خود به شما حمله آورد و با پیاده نظامش راه را بر شما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فلعمر اللّه </w:t>
      </w:r>
      <w:r>
        <w:rPr>
          <w:rStyle w:val="FootnoteAnchor"/>
          <w:rtl w:val="true"/>
        </w:rPr>
        <w:footnoteReference w:id="547"/>
      </w:r>
      <w:r>
        <w:rPr>
          <w:rFonts w:ascii="IRNazanin" w:hAnsi="IRNazanin" w:eastAsia="IRNazanin"/>
          <w:color w:val="111111"/>
          <w:sz w:val="28"/>
          <w:sz w:val="28"/>
          <w:szCs w:val="28"/>
          <w:rtl w:val="true"/>
          <w:lang w:bidi="fa-IR"/>
        </w:rPr>
        <w:t xml:space="preserve">لقد فخر علی أصلکم،و وقع فی حسبکم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دفع فی نسبکم،و أجلب بخیله علیکم،و قصد برجله سبیلکم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تعبیرات پرمعنا برگرفته از آیات قرآن مجید است؛در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 که شیطان آدم را بدین‌گونه تحقیر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لِأَسْجُدَ لِبَشَرٍ خَلَقْتَهُ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خشکیده‌ای که از گل بدبویی گرفته شده است آفریده‌ای،سجده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جهت غرور و حسادت و تکبّرش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خدا را که بزرگترین فخر آدم است به فراموشی سپرد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می‌خوانیم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بهترم،مرا از آتش فروزان آفریده‌ای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از نسب آدم عیبجویی می‌کند،در حالی که اگر کبر و غرور اجازه می‌داد می‌دانست که خاک منبع انواع برکات و حیات موجودات است و بر آتش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 که خداوند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أَجْلِبْ عَلَیْهِمْ بِخَیْلِکَ وَ 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آزمایش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سواره و پیاده‌ات را بر آنها گسیل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 که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راه مستقیم تو در برابر آنها کمین می‌کنم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دشمنی که نه شخصیّت والای آدم را قبول دارد و نه اصل و نسب او را می‌پذیرد و تمام نیروهای خود را برای گمراه ساختن او بسیج کرده است بسیار خطرناک است و باید از او برحذر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جا شما را بیابند صید می‌کنند و انگشتانتان را قطع می‌نمایند؛هرگز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حیله،آنها را منع کنید و نه با تصمیم و اراده،به راحتی آنها را از خود برانید،این در حالی است که در جایگاه ذلت‌آور و دایره تنگ و صحنه مرگ و جولانگاه بلا قرار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یقتنصونکم </w:t>
      </w:r>
      <w:r>
        <w:rPr>
          <w:rStyle w:val="FootnoteAnchor"/>
          <w:rtl w:val="true"/>
        </w:rPr>
        <w:footnoteReference w:id="549"/>
      </w:r>
      <w:r>
        <w:rPr>
          <w:rFonts w:ascii="IRNazanin" w:hAnsi="IRNazanin" w:eastAsia="IRNazanin"/>
          <w:color w:val="111111"/>
          <w:sz w:val="28"/>
          <w:sz w:val="28"/>
          <w:szCs w:val="28"/>
          <w:rtl w:val="true"/>
          <w:lang w:bidi="fa-IR"/>
        </w:rPr>
        <w:t xml:space="preserve">بکلّ مکان،و یضربون منکم کلّ بنان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تمتنعون بحیلة،و لا تدفعون بعزیمة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حومة </w:t>
      </w:r>
      <w:r>
        <w:rPr>
          <w:rStyle w:val="FootnoteAnchor"/>
          <w:rtl w:val="true"/>
        </w:rPr>
        <w:footnoteReference w:id="551"/>
      </w:r>
      <w:r>
        <w:rPr>
          <w:rFonts w:ascii="IRNazanin" w:hAnsi="IRNazanin" w:eastAsia="IRNazanin"/>
          <w:color w:val="111111"/>
          <w:sz w:val="28"/>
          <w:sz w:val="28"/>
          <w:szCs w:val="28"/>
          <w:rtl w:val="true"/>
          <w:lang w:bidi="fa-IR"/>
        </w:rPr>
        <w:t>ذلّ،و حلقة ضیق،و عرصة موت،و جولة 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یضربون منکم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در قرآن مجید در مورد حمله فرشتگان در میدان جنگ بدر به کفار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انگشتانشان را قطع کنید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قطع انگشتان اگر در مورد دست‌ها باشد سبب می‌شود که انسان از انجام غالب کارها ناتوان شود،زیرا هرکاری ابزاری لازم دارد و ابزار کار را معمولا با انگشتان می‌گیرند و اگر انگشتان پا باشد تعادل انسان را به هنگام راه رفتن برهم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مورد بحث،اشاره به این است که شیاطین به شما حمله می‌کنند و شما را از کار می‌اندازند به گونه‌ای که قدرت بر تصمیم‌گیری و چاره‌اندیشی نخواهید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انگشت روی نقطه اصلی درد گذاشته و با تشبیهات بسیار زیبایی در نهایت فصاحت و بلاغت به همگان هشدار می‌دهد و از آثار مرگبار تعصّبهای کور و تکبّرها برحذر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شراره‌های تعصب و کینه‌های جاهلیّت را که در دلهایتان پنهان شده خاموش سازید،زیرا این نخوت و تعصب ناروا را که در مسلمان پیدا می‌شود از </w:t>
      </w:r>
    </w:p>
    <w:p>
      <w:pPr>
        <w:pStyle w:val="BookText"/>
        <w:rPr/>
      </w:pPr>
      <w:r>
        <w:rPr>
          <w:rFonts w:ascii="IRNazanin" w:hAnsi="IRNazanin" w:eastAsia="IRNazanin"/>
          <w:color w:val="111111"/>
          <w:sz w:val="28"/>
          <w:sz w:val="28"/>
          <w:szCs w:val="28"/>
          <w:rtl w:val="true"/>
          <w:lang w:bidi="fa-IR"/>
        </w:rPr>
        <w:t>القائات شیطان و نخوتها و فسادها و وسوسه‌های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فأطفئوا ما کمن فی قلوبکم من نیران العصبیّة و احقاد الجاهلیّة،فإنّما تلک الحمیّة تکون فی المسلم من خطرات الشّیطان و نخواته </w:t>
      </w:r>
      <w:r>
        <w:rPr>
          <w:rStyle w:val="FootnoteAnchor"/>
          <w:rtl w:val="true"/>
        </w:rPr>
        <w:footnoteReference w:id="553"/>
      </w:r>
      <w:r>
        <w:rPr>
          <w:rFonts w:ascii="IRNazanin" w:hAnsi="IRNazanin" w:eastAsia="IRNazanin"/>
          <w:color w:val="111111"/>
          <w:sz w:val="28"/>
          <w:sz w:val="28"/>
          <w:szCs w:val="28"/>
          <w:rtl w:val="true"/>
          <w:lang w:bidi="fa-IR"/>
        </w:rPr>
        <w:t xml:space="preserve">،و نزغاته </w:t>
      </w:r>
      <w:r>
        <w:rPr>
          <w:rStyle w:val="FootnoteAnchor"/>
          <w:rtl w:val="true"/>
        </w:rPr>
        <w:footnoteReference w:id="554"/>
      </w:r>
      <w:r>
        <w:rPr>
          <w:rFonts w:ascii="IRNazanin" w:hAnsi="IRNazanin" w:eastAsia="IRNazanin"/>
          <w:color w:val="111111"/>
          <w:sz w:val="28"/>
          <w:sz w:val="28"/>
          <w:szCs w:val="28"/>
          <w:rtl w:val="true"/>
          <w:lang w:bidi="fa-IR"/>
        </w:rPr>
        <w:t xml:space="preserve">،و نفثاته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تعبیر امام علیه السّلام تعصبهای ناروا و کینه‌های جاهلیّت را تشبیه به آشتی کرده که در اعماق دلها کمین می‌کند،ناگهان سر برمی‌آورد و همه وجود انسان را فرامی‌گیرد و از آن به بیرون سرایت می‌کند و گاه قوم و قبیله‌ای را به آتش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صفت رذیله را از وساوس شیطان می‌شمرد که از برون به درون مسلمانان القا می‌گردد؛یعنی مسلمان واقعی از آن بیگانه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تواضع بر سر نهید،و خودبرتربینی را زیر پا افکنید، حلقه‌های زنجیر تکبّر را از گردن فرونهید و فروتنی را سنگر میان خود و دشمنتان؛یعنی ابلیس و سپاهیانش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اعتمدوا وضع التّذلّل علی رؤوسکم،و إلقاء التعزّز تحت أقدامکم،و خلع التّکبّر من أعناقکم؛و اتّخذوا التّواضع مسلحة </w:t>
      </w:r>
      <w:r>
        <w:rPr>
          <w:rStyle w:val="FootnoteAnchor"/>
          <w:rtl w:val="true"/>
        </w:rPr>
        <w:footnoteReference w:id="556"/>
      </w:r>
      <w:r>
        <w:rPr>
          <w:rFonts w:ascii="IRNazanin" w:hAnsi="IRNazanin" w:eastAsia="IRNazanin"/>
          <w:color w:val="111111"/>
          <w:sz w:val="28"/>
          <w:sz w:val="28"/>
          <w:szCs w:val="28"/>
          <w:rtl w:val="true"/>
          <w:lang w:bidi="fa-IR"/>
        </w:rPr>
        <w:t>بینکم و بین عدوّکم إبلیس و جنوده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عبارت امام علیه السّلام تواضع را تشبیه به تاج و خودپسندی را به موجود بی‌ارزشی که زیر پاها می‌افتد و تکبّر را به غل و زنجیری که بر گردن می‌نهند و فروتنی را به سنگرگاه محکمی که انسان را در برابر دشمن حفظ می‌کند،تشبیه کرده است که هریک پیام روشنی برای انسانها و مخصوصا افراد با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دلیل روشنی برای این دستورات بیان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هرامّتی لشکریان و یاورانی،پیاده‌گان و سوارانی دارد،که با کمک آنها در میان همه اقوام و گروهها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من کلّ أمّة جنودا و أعوانا،و رجلا و فرسانا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همه آنها از جن نیستند،بلکه گروهی از انسانهای شیطان صفت و گمراه و گمراه‌کننده جزو اعوان و انصار او هستند،همان‌گونه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هرپیامبری دشمنانی از شیاطین انس و جن قرار دادیم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آن‌گاه اشاره کوتاه و پرمعنایی به داستان قابیل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تکبّر و تعصّب ناروا شد و دست به جنایت عظیمی زد و در گرداب پشیمانی و بدبختی گرفتار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آنها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نباشید که بر فرزند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بر او برتری داشته باشد تکبّر ورزید و جز خودبرتربینی به جهت دشمنی برخاسته از حسادت در قلبش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کالمتکبّر علی ابن أمّه من غیر ما فضل جعله اللّه فیه سوی ما ألحقت العظمة بنفسه من عداوة الحسد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برادر برای اشاره به جنبه عاطفی موضوع است؛ یعنی با آن همه پیوند عاطفی که میان این دو بود تکبّر و حسادت کار خود را کرد و او را به قتل برادر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همین معنا را در داستان موسی و هارون می‌خوانیم که هارون هنگامی که برادرش موسی سخت از گوساله‌پرستی بنی اسرائیل خشمگین شده بود و بر </w:t>
      </w:r>
    </w:p>
    <w:p>
      <w:pPr>
        <w:pStyle w:val="BookText"/>
        <w:rPr/>
      </w:pPr>
      <w:r>
        <w:rPr>
          <w:rFonts w:ascii="IRNazanin" w:hAnsi="IRNazanin" w:eastAsia="IRNazanin"/>
          <w:color w:val="111111"/>
          <w:sz w:val="28"/>
          <w:sz w:val="28"/>
          <w:szCs w:val="28"/>
          <w:rtl w:val="true"/>
          <w:lang w:bidi="fa-IR"/>
        </w:rPr>
        <w:t>سر هارون فریاد می‌زد،برای تحریک عواطف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 لا تَأْخُذْ بِلِحْیَتِی وَ لا بِرَأْسِی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ألحقت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قبیل استثنای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شدت مذمت آمده است مثل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هیچ فضیلتی نداشت جز اینکه دروغ می‌گفت و خیانت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حسادت انسان را به دشمنی و عداوت می‌کشاند،عداوتی که می‌تواند سرچشمه قتل و کشتار برادر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توضیح این ماجرا پرداخته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غضب بر اثر کبر و تعصب ناروا در دلش شعله‌ور شد و شیطان،باد کبر و غرور در بینی او دمید همان کبر و غروری که در پایان،خداوند به سبب آن برای او پشیمانی به بار آورد و گناه همه قاتلان را تا روز قیامت بر گردن او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قدحت الحمیّة فی قلبه من نار الغضب،و نفخ الشّیطان فی أنفه من ریح الکبر الّذی أعقبه اللّه به النّدامة،و ألزمه آثام </w:t>
      </w:r>
      <w:r>
        <w:rPr>
          <w:rStyle w:val="FootnoteAnchor"/>
          <w:rtl w:val="true"/>
        </w:rPr>
        <w:footnoteReference w:id="559"/>
      </w:r>
      <w:r>
        <w:rPr>
          <w:rFonts w:ascii="IRNazanin" w:hAnsi="IRNazanin" w:eastAsia="IRNazanin"/>
          <w:color w:val="111111"/>
          <w:sz w:val="28"/>
          <w:sz w:val="28"/>
          <w:szCs w:val="28"/>
          <w:rtl w:val="true"/>
          <w:lang w:bidi="fa-IR"/>
        </w:rPr>
        <w:t>القاتلین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جمله‌های بالا به خوبی استفاده می‌شود که انحرافات نخست از درون انسان بر می‌خیزد سپس شیطان به آن دامن می‌زند و سرانجام آثار شوم آن به فرمان خدا دامان انسان را می‌گیرد،بنابراین هرچه هست از درون آلوده خود انسان است و بقیه آثار اعمال اوست و این پاسخی است برای کسانی که می‌گویند چرا شیطان چنین و چنان می‌کند و چرا پروردگار متعال ما را گرفتار فلان حوادث شوم می‌سازد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ذیل این جمله،از طبری مورخ معروف،از رسول خدا صلّی اللّه علیه و اله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نفس تقتل ظلما إلاّ کان علی ابن آدم الأوّل کفل منها و </w:t>
      </w:r>
    </w:p>
    <w:p>
      <w:pPr>
        <w:pStyle w:val="BookText"/>
        <w:rPr/>
      </w:pPr>
      <w:r>
        <w:rPr>
          <w:rFonts w:ascii="IRNazanin" w:hAnsi="IRNazanin" w:eastAsia="IRNazanin"/>
          <w:color w:val="111111"/>
          <w:sz w:val="28"/>
          <w:sz w:val="28"/>
          <w:szCs w:val="28"/>
          <w:rtl w:val="true"/>
          <w:lang w:bidi="fa-IR"/>
        </w:rPr>
        <w:t>ذلک بأنّه اوّل من سنّ القتل؛هیچ‌کس از روی ظلم و ستم کشته نمی‌شود مگر این‌که بر فرزند نخست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آن را می‌نویسند،زیرا او اوّلین کسی است که سنّت شوم قتل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امیر المؤمنین علیه السّلام را در خطبه بالا تأیید می‌کند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 ساختن سنّت حسنه و سنّت سیئه و آثار آن،بحث دامنه‌داری در روایات اسلامی دارد که در جای مناسب به خواست خدا از آن سخن خواهیم گفت و در یک جمله کوتاه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امر خیر پیشگام شود مردم را در انجام آن تشویق می‌کند و سهمی در ایجاد انگیزه برای دیگران و ثواب آنها دارد و هرکس در کار شرّی پیشگام شود به سبب حرمت‌شکنی و تشویق افراد سست ایمان به گناه،سهمی در گناه آنها دارد</w:t>
      </w:r>
      <w:r>
        <w:rPr>
          <w:rFonts w:eastAsia="IRNazanin" w:cs="IRNazanin"/>
          <w:color w:val="111111"/>
          <w:sz w:val="28"/>
          <w:szCs w:val="28"/>
          <w:rtl w:val="true"/>
          <w:lang w:bidi="fa-IR"/>
        </w:rPr>
        <w:t>.</w:t>
      </w:r>
      <w:bookmarkStart w:id="726" w:name="pg13950_178334"/>
    </w:p>
    <w:p>
      <w:pPr>
        <w:pStyle w:val="Heading3"/>
        <w:numPr>
          <w:ilvl w:val="2"/>
          <w:numId w:val="1"/>
        </w:numPr>
        <w:rPr/>
      </w:pPr>
      <w:bookmarkStart w:id="727" w:name="__RefHeading___Toc575064_3381743652"/>
      <w:bookmarkStart w:id="728" w:name="_Toc273"/>
      <w:bookmarkEnd w:id="726"/>
      <w:bookmarkEnd w:id="727"/>
      <w:r>
        <w:rPr>
          <w:rtl w:val="true"/>
        </w:rPr>
        <w:t>بخش پنجم</w:t>
      </w:r>
      <w:bookmarkEnd w:id="728"/>
    </w:p>
    <w:p>
      <w:pPr>
        <w:pStyle w:val="Heading4"/>
        <w:numPr>
          <w:ilvl w:val="3"/>
          <w:numId w:val="1"/>
        </w:numPr>
        <w:rPr/>
      </w:pPr>
      <w:bookmarkStart w:id="729" w:name="__RefHeading___Toc575066_3381743652"/>
      <w:bookmarkStart w:id="730" w:name="_Toc274"/>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ألا و قد أمعنتم فی البغی،و أفسدتم فی الأرض مصارحة للّه بالمناصبة،و مبارزة للمؤمنین بالمحاربة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کبر الحمیّة و فخر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ملاقح الشّنآن،و منافخ الشّیطان،الّتی خدع بها الأمم الماضیة،و القرون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أعنقوا فی حنادس جهالته،و مهاوی ضلالته،ذللا عن سیاقه،سلسا فی قیاده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تشابهت القلوب فیه،و تتابعت القرون علیه،و کبرا تضایقت الصّدور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فالحذر الحذر من طاعة ساداتکم و کبرائکم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تکبّروا عن حسبهم،و ترفّعوا فوق نسبهم،و ألقؤا الهجینة علی ربّهم،و جاحدوا اللّه علی ما صنع بهم،مکابرة لقضائه،و مغالبة لآلائه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قواعد أساس العصبیّة،و دعائم أرکان الفتنة،و سیوف اعتزاء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لا تکونوا لنعمه علیکم أضدادا،و لا لفضله عندکم حسّادا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تطیعوا الأدعیاء الّذین شربتم بصفوکم کدرهم،و خلطتم بصحّتکم مرضهم،و أدخلتم فی حقّکم باطلهم،و هم أساس الفسوق،و أحلاس 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اتّخذهم إبلیس مطایا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جندا بهم یصول علی النّاس،و تراجمة ینطق علی ألسنتهم،استراقا لعقولکم و دخولا فی عیونکم،و نفثا فی أسماعکم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فجعلکم مرمی نبله،و موطئ قدمه،و مأخذ یده</w:t>
      </w:r>
      <w:r>
        <w:rPr>
          <w:rFonts w:eastAsia="IRNazanin" w:cs="IRNazanin"/>
          <w:color w:val="111111"/>
          <w:sz w:val="28"/>
          <w:szCs w:val="28"/>
          <w:rtl w:val="true"/>
          <w:lang w:bidi="fa-IR"/>
        </w:rPr>
        <w:t>.</w:t>
      </w:r>
    </w:p>
    <w:p>
      <w:pPr>
        <w:pStyle w:val="Heading4"/>
        <w:numPr>
          <w:ilvl w:val="3"/>
          <w:numId w:val="1"/>
        </w:numPr>
        <w:rPr/>
      </w:pPr>
      <w:bookmarkStart w:id="731" w:name="__RefHeading___Toc575068_3381743652"/>
      <w:bookmarkStart w:id="732" w:name="_Toc275"/>
      <w:bookmarkEnd w:id="731"/>
      <w:r>
        <w:rPr>
          <w:rtl w:val="true"/>
        </w:rPr>
        <w:t>ترجمه</w:t>
      </w:r>
      <w:bookmarkEnd w:id="7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شما در سرکشی و ستم افراط کردید و برای دشمنی آشکار با خدا و مبارزه </w:t>
      </w:r>
    </w:p>
    <w:p>
      <w:pPr>
        <w:pStyle w:val="BookText"/>
        <w:rPr/>
      </w:pPr>
      <w:r>
        <w:rPr>
          <w:rFonts w:ascii="IRNazanin" w:hAnsi="IRNazanin" w:eastAsia="IRNazanin"/>
          <w:color w:val="111111"/>
          <w:sz w:val="28"/>
          <w:sz w:val="28"/>
          <w:szCs w:val="28"/>
          <w:rtl w:val="true"/>
          <w:lang w:bidi="fa-IR"/>
        </w:rPr>
        <w:t>با مؤمنان راستین به فساد در زمین و ستیز برخاستید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و تعصب ناروا و تفاخر جاهلیّت بپرهیزید که سبب ایجاد کینه و دشمنی و جایگاه وسوسه‌های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چیزی است که شیطان به وسیله آن،امتهای پیشین و اقوام گذشته را فریفت تا آنجا که در تاریکیهای جهل فرورفتند و در گودالها و دامهای ضلالت او سقوط کردند،به آسانی تسلیم او شدند و رهبری او را پذیرفتند و آنها را به هرجا که خاطر خواه او بود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پیروی از چیزی کردند که دلها در آن شبیه و هماهنگ بود و قرنها پی درپی بر آن گذشت و کبر و غروری را پذیرا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 با آن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باشید،بترسید و بر حذر باشید از پیروی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بزرگترها و رؤسایتان،همانها که به سبب موقعیت خود،تکبّر می‌ورزند و خویش را بالاتر از نسب خود می‌شمرند،اعمال نادرست خود را به خدا نسبت می‌دهند و به انکار نعمتهای او بر می‌خیزند تا با قضایش ستیز کنند و بر نعمتهایش چیره شوند،زیرا آنها اساس و بنیان تعصب و ستون و ارکان فتنه و فساد و شمشیرهای تکبّر جاهلیّت‌اند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 و با نعمتهایی که او به شما ارزانی داشته مخالفت نکنید و نسبت به فضل و بخشش او به یکدیگر حسادت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بی‌اصل و نسب اطاعت نکنید همانها که بر اثر صفای باطن خویش،آب تیره نفاقشان را نوشیدید و تندرستی خویش را با بیماری آنها آمیختید و در اعتقاد حق خود،عقیده باطل آنها را راه دادید،آنها اساس گناه و همنشین نافرمانی و عصیانند آنها کسانی هستند که شیطان آنان را مرکبهای راهوار ضلالت قرار داده و سپاهی که به وسیله آنان به مردم غافل حمله می‌کند و از آنها به عنوان سخنگوی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مقاصد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می‌گیرد تا عقلهایتان را بدزدد،در چشمهای شما نفوذ کند و در گوشهایتان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بدمد و به این ترتیب شما را هدف تیرهای خود و پایمال قدمهایش قرار داد و گلوی شما را در دست خود فشرد</w:t>
      </w:r>
      <w:r>
        <w:rPr>
          <w:rFonts w:eastAsia="IRNazanin" w:cs="IRNazanin"/>
          <w:color w:val="111111"/>
          <w:sz w:val="28"/>
          <w:szCs w:val="28"/>
          <w:rtl w:val="true"/>
          <w:lang w:bidi="fa-IR"/>
        </w:rPr>
        <w:t>!</w:t>
      </w:r>
      <w:bookmarkStart w:id="733" w:name="pg13950_178336"/>
    </w:p>
    <w:p>
      <w:pPr>
        <w:pStyle w:val="Heading4"/>
        <w:numPr>
          <w:ilvl w:val="3"/>
          <w:numId w:val="1"/>
        </w:numPr>
        <w:rPr/>
      </w:pPr>
      <w:bookmarkStart w:id="734" w:name="__RefHeading___Toc575070_3381743652"/>
      <w:bookmarkStart w:id="735" w:name="_Toc276"/>
      <w:bookmarkEnd w:id="733"/>
      <w:bookmarkEnd w:id="734"/>
      <w:r>
        <w:rPr>
          <w:rtl w:val="true"/>
        </w:rPr>
        <w:t>شرح و تفسیر</w:t>
      </w:r>
      <w:r>
        <w:rPr>
          <w:rtl w:val="true"/>
        </w:rPr>
        <w:t xml:space="preserve">: </w:t>
      </w:r>
      <w:r>
        <w:rPr>
          <w:rtl w:val="true"/>
        </w:rPr>
        <w:t>از بزرگان متکبر خود پیروی نکنید</w:t>
      </w:r>
      <w:bookmarkEnd w:id="735"/>
    </w:p>
    <w:p>
      <w:pPr>
        <w:pStyle w:val="BookText"/>
        <w:rPr/>
      </w:pPr>
      <w:r>
        <w:rPr>
          <w:rFonts w:ascii="IRNazanin" w:hAnsi="IRNazanin" w:eastAsia="IRNazanin"/>
          <w:color w:val="111111"/>
          <w:sz w:val="28"/>
          <w:sz w:val="28"/>
          <w:szCs w:val="28"/>
          <w:rtl w:val="true"/>
          <w:lang w:bidi="fa-IR"/>
        </w:rPr>
        <w:t>از بزرگان متکبر خود پیروی نکنید</w:t>
      </w:r>
    </w:p>
    <w:p>
      <w:pPr>
        <w:pStyle w:val="BookText"/>
        <w:rPr/>
      </w:pPr>
      <w:r>
        <w:rPr>
          <w:rFonts w:ascii="IRNazanin" w:hAnsi="IRNazanin" w:eastAsia="IRNazanin"/>
          <w:color w:val="111111"/>
          <w:sz w:val="28"/>
          <w:sz w:val="28"/>
          <w:szCs w:val="28"/>
          <w:rtl w:val="true"/>
          <w:lang w:bidi="fa-IR"/>
        </w:rPr>
        <w:t>امام علیه السّلام بعد از مقدماتی که در فرازهای قبل درباره خطرات کبر و غرور و تعصبهای ناروا بیان فرمود،در این بخش از خطبه به مخاطبان خود مستقیما هشدار می‌دهد و از عواقب سوء پیروی این خط شیطانی بر حذر می‌دارد و کسانی را که به بهانه‌های واهی تعصّبات قبیلگی و برتری قومی بر قوم دیگر آتش اختلاف و جنگ و جدال را می‌افروختند با اخطارهای کوبنده خود از این راه بازمی‌دارد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شما در سرکشی و ستم افراط کردید و برای دشمنی آشکار با خدا و مبارزه با مؤمنان راستین به فساد در زمین و ستیز برخاستید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قد أمعنتم </w:t>
      </w:r>
      <w:r>
        <w:rPr>
          <w:rStyle w:val="FootnoteAnchor"/>
          <w:rtl w:val="true"/>
        </w:rPr>
        <w:footnoteReference w:id="561"/>
      </w:r>
      <w:r>
        <w:rPr>
          <w:rFonts w:ascii="IRNazanin" w:hAnsi="IRNazanin" w:eastAsia="IRNazanin"/>
          <w:color w:val="111111"/>
          <w:sz w:val="28"/>
          <w:sz w:val="28"/>
          <w:szCs w:val="28"/>
          <w:rtl w:val="true"/>
          <w:lang w:bidi="fa-IR"/>
        </w:rPr>
        <w:t xml:space="preserve">فی البغی،و أفسدتم فی الأرض مصارحة </w:t>
      </w:r>
      <w:r>
        <w:rPr>
          <w:rStyle w:val="FootnoteAnchor"/>
          <w:rtl w:val="true"/>
        </w:rPr>
        <w:footnoteReference w:id="562"/>
      </w:r>
      <w:r>
        <w:rPr>
          <w:rFonts w:ascii="Amiri" w:hAnsi="Amiri" w:eastAsia="Amiri" w:cs="Amiri"/>
          <w:color w:val="111111"/>
          <w:sz w:val="28"/>
          <w:sz w:val="28"/>
          <w:szCs w:val="28"/>
          <w:rtl w:val="true"/>
          <w:lang w:bidi="ar-SA"/>
        </w:rPr>
        <w:t xml:space="preserve">للّه بالمناصبة </w:t>
      </w:r>
      <w:r>
        <w:rPr>
          <w:rStyle w:val="FootnoteAnchor"/>
          <w:rtl w:val="true"/>
        </w:rPr>
        <w:footnoteReference w:id="563"/>
      </w:r>
      <w:r>
        <w:rPr>
          <w:rFonts w:ascii="IRNazanin" w:hAnsi="IRNazanin" w:eastAsia="IRNazanin"/>
          <w:color w:val="111111"/>
          <w:sz w:val="28"/>
          <w:sz w:val="28"/>
          <w:szCs w:val="28"/>
          <w:rtl w:val="true"/>
          <w:lang w:bidi="fa-IR"/>
        </w:rPr>
        <w:t>،و مبارزة للمؤمنین بالمحاربة</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مخاطبان این جمله‌ها را سپاهیان شام و طرفداران معاویه دانستند شاید به جهت اینکه لحن خطاب حضرت را بسیار تند و شدید دیده‌اند که متناسب با مردم کوفه و عراق نبوده است،در حالی که از شأن ورود خطبه و همه خطابهای آن به خوبی استفاده می‌شود مخاطبان همان سرکشان کوفه و عراق بودند که به جهت تعصّبهای جاهلیّت قبائل را به جان هم می‌انداختند و منشأ فساد و خونریزی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یک سو دشمنی صریح با خدا محسوب می‌شد و از سوی دیگر مبارزه آشکار با مؤمنان راستین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لحن کلام را شدیدتر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و تعصّب ناروا و تفاخر جاهلیّت بپرهیزید که سبب ایجاد کینه و دشمنی و جایگاه وسوسه‌های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کبر الحمیّة و فخر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ملاقح الشّنآن،و منافخ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مجرم،معنای اسم فاعلی دارد،مفهوم جمله این است که کبر و تعصّب سبب تولید کینه و عداوت است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و ابزاری است که به وسیله آن می‌دمند و مفهوم آن این است که شیطان از این طریق در دلها وسوسه می‌کند و آنها را به راه فساد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آثار و خطرات این وسوسه‌ها و نفخات شیطانی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چیزی است که شیطان به وسیله آن،امتهای پیشین و اقوام گذشته را فریفت تا آنجا که در تاریکیهای جهل به سرعت فرورفتند و در گودالها و دامهای ضلالت او سقوط کردند،به آسانی تسلیم او شدند و رهبری او را پذیرا گشتند و وی آنها را به هرجا که خاطرخواهش بود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خدع بها الأمم الماضیة،و القرون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أعنقوا </w:t>
      </w:r>
      <w:r>
        <w:rPr>
          <w:rStyle w:val="FootnoteAnchor"/>
          <w:rtl w:val="true"/>
        </w:rPr>
        <w:footnoteReference w:id="564"/>
      </w:r>
      <w:r>
        <w:rPr>
          <w:rFonts w:ascii="IRNazanin" w:hAnsi="IRNazanin" w:eastAsia="IRNazanin"/>
          <w:color w:val="111111"/>
          <w:sz w:val="28"/>
          <w:sz w:val="28"/>
          <w:szCs w:val="28"/>
          <w:rtl w:val="true"/>
          <w:lang w:bidi="fa-IR"/>
        </w:rPr>
        <w:t xml:space="preserve">فی حنادس </w:t>
      </w:r>
      <w:r>
        <w:rPr>
          <w:rStyle w:val="FootnoteAnchor"/>
          <w:rtl w:val="true"/>
        </w:rPr>
        <w:footnoteReference w:id="565"/>
      </w:r>
      <w:r>
        <w:rPr>
          <w:rFonts w:ascii="IRNazanin" w:hAnsi="IRNazanin" w:eastAsia="IRNazanin"/>
          <w:color w:val="111111"/>
          <w:sz w:val="28"/>
          <w:sz w:val="28"/>
          <w:szCs w:val="28"/>
          <w:rtl w:val="true"/>
          <w:lang w:bidi="fa-IR"/>
        </w:rPr>
        <w:t xml:space="preserve">جهالته،و مهاوی </w:t>
      </w:r>
      <w:r>
        <w:rPr>
          <w:rStyle w:val="FootnoteAnchor"/>
          <w:rtl w:val="true"/>
        </w:rPr>
        <w:footnoteReference w:id="566"/>
      </w:r>
      <w:r>
        <w:rPr>
          <w:rFonts w:ascii="IRNazanin" w:hAnsi="IRNazanin" w:eastAsia="IRNazanin"/>
          <w:color w:val="111111"/>
          <w:sz w:val="28"/>
          <w:sz w:val="28"/>
          <w:szCs w:val="28"/>
          <w:rtl w:val="true"/>
          <w:lang w:bidi="fa-IR"/>
        </w:rPr>
        <w:t xml:space="preserve">ضلالته،ذللا </w:t>
      </w:r>
      <w:r>
        <w:rPr>
          <w:rStyle w:val="FootnoteAnchor"/>
          <w:rtl w:val="true"/>
        </w:rPr>
        <w:footnoteReference w:id="567"/>
      </w:r>
      <w:r>
        <w:rPr>
          <w:rFonts w:ascii="IRNazanin" w:hAnsi="IRNazanin" w:eastAsia="IRNazanin"/>
          <w:color w:val="111111"/>
          <w:sz w:val="28"/>
          <w:sz w:val="28"/>
          <w:szCs w:val="28"/>
          <w:rtl w:val="true"/>
          <w:lang w:bidi="fa-IR"/>
        </w:rPr>
        <w:t xml:space="preserve">عن سیاقه، سلسا </w:t>
      </w:r>
      <w:r>
        <w:rPr>
          <w:rStyle w:val="FootnoteAnchor"/>
          <w:rtl w:val="true"/>
        </w:rPr>
        <w:footnoteReference w:id="568"/>
      </w:r>
      <w:r>
        <w:rPr>
          <w:rFonts w:ascii="IRNazanin" w:hAnsi="IRNazanin" w:eastAsia="IRNazanin"/>
          <w:color w:val="111111"/>
          <w:sz w:val="28"/>
          <w:sz w:val="28"/>
          <w:szCs w:val="28"/>
          <w:rtl w:val="true"/>
          <w:lang w:bidi="fa-IR"/>
        </w:rPr>
        <w:t>فی قیاده</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پیروی از چیزی کردند که دلها در آن،شبیه و هماهنگ بود و قرنها پی‌درپی بر </w:t>
      </w:r>
    </w:p>
    <w:p>
      <w:pPr>
        <w:pStyle w:val="BookText"/>
        <w:rPr/>
      </w:pPr>
      <w:r>
        <w:rPr>
          <w:rFonts w:ascii="IRNazanin" w:hAnsi="IRNazanin" w:eastAsia="IRNazanin"/>
          <w:color w:val="111111"/>
          <w:sz w:val="28"/>
          <w:sz w:val="28"/>
          <w:szCs w:val="28"/>
          <w:rtl w:val="true"/>
          <w:lang w:bidi="fa-IR"/>
        </w:rPr>
        <w:t>آن گذشت و کبر و غروری را پذیرا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 با آن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تشابهت القلوب فیه،و تتابعت القرون علیه،و کبرا تضایقت الصّدور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مسئله کبر و غرور و خطرات و آثار شوم آن،امری ریشه‌دار در همه امتها و ملتها و سرچشمه جنگهای خونین و نزاعهای دامنه‌دار و انواع جنایات و غفلتها و بی‌خبریها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برتری‌جوییها و تعبات کور،چهره تاریخ بشر را تاریک کرده و مهمترین دام شیطان در اعصار و قرون پیشین و در امروز و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مغینه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خود از فیلسوف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می‌گوید هرانسانی دوست دارد خدا باشد و عجیب‌تر این که کمتر کسی است که باور کند این امر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شارح دانشمند می‌افزاید این سخن،صحیح است ولی آنها که آرزو می‌کنند خدایی کنند و به آن نمی‌رسند،برای سیر کردن درون تشنه خویش از برتری‌جویی و افتخار به استخوانهای پوشیده اموات و نیاکانشان یا پست و مقامی که دارند و یا ذکر نامشان در صفحات جراید بهره می‌گیرند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انگشت روی نقطه اصلی درد گذارده که همان پیروی بی‌قیدوشرط از رؤسای قبائل و سردمداران فساد و متکبران خودخواه است که مردم را به جهت هوسهای خود می‌کشانند و فتنه و فساد بر پا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باشید،بترسید و بر حذر باشید از پیروی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بزرگترها و رؤسایتان،همانها که به سبب موقعیت خود،تکبر می‌ورزند و خویش را بالاتر از نسب خود می‌شمرند،اعمال نادرست خود را به خدا نسبت می‌دهند و به انکار نعمتهای او برمی‌خیزند تا با قضایش ستیز کنند و بر نعمت‌هایش چیره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فالحذر الحذر من طاعة ساداتکم و کبرائکم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تکبّروا عن حسبهم،و ترفّعوا فوق نسبهم،و ألقوا الهجینة </w:t>
      </w:r>
      <w:r>
        <w:rPr>
          <w:rStyle w:val="FootnoteAnchor"/>
          <w:rtl w:val="true"/>
        </w:rPr>
        <w:footnoteReference w:id="569"/>
      </w:r>
      <w:r>
        <w:rPr>
          <w:rFonts w:ascii="Amiri" w:hAnsi="Amiri" w:eastAsia="Amiri" w:cs="Amiri"/>
          <w:color w:val="111111"/>
          <w:sz w:val="28"/>
          <w:sz w:val="28"/>
          <w:szCs w:val="28"/>
          <w:rtl w:val="true"/>
          <w:lang w:bidi="ar-SA"/>
        </w:rPr>
        <w:t xml:space="preserve">علی ربّهم،و </w:t>
      </w:r>
    </w:p>
    <w:p>
      <w:pPr>
        <w:pStyle w:val="BookText"/>
        <w:rPr/>
      </w:pPr>
      <w:r>
        <w:rPr>
          <w:rFonts w:ascii="IRNazanin" w:hAnsi="IRNazanin" w:eastAsia="IRNazanin"/>
          <w:color w:val="111111"/>
          <w:sz w:val="28"/>
          <w:sz w:val="28"/>
          <w:szCs w:val="28"/>
          <w:rtl w:val="true"/>
          <w:lang w:bidi="fa-IR"/>
        </w:rPr>
        <w:t xml:space="preserve">جاحدوا اللّه علی ما صنع بهم،مکابرة لقضائه،و مغالبة لآلائه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در واقع،برگرفته از آیات قرآن مجید است که در قیامت از اطاعت سران و بزرگان خود اظهار ندامت می‌کنند و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 کُبَراءَنا فَأَضَلُّونَا السَّبِیلاَ رَبَّنا آتِهِمْ ضِعْفَیْنِ مِنَ الْعَذابِ وَ الْعَنْهُمْ لَعْناً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را از عذاب دو چندان ده و آنها را شدیدا لعن فرما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هر گاه به دقّت تاریخ گذشته بشر را مشاهده کنیم می‌بینیم یکی از سرچشمه‌های عمده جنگها و خون‌ریزیها برتری جویی‌های نژادی و قومی بوده است که هنوز هم ادامه دارد و یکی از عوامل مهم جنگ جهانی اوّل و دوم که بخش عظیمی از جهان را ویران کرد و دهها میلیون انسان را به خاک و خون کشاند همین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انسان خوب بنگرد اصل او خاک و اصل و ریشه دیگرش نطفه بی‌ارزش است و پایان کارش مرداری است گندیده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تفاخر به آبا و مناصب و به خود بستن القاب غرورآفرین و غفلت‌زا را نهی کرده؛در حدیث شریف نبوی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الرّجل دینه و مروّته،خلقه و أصله عقله؛شخصیّت انسان دین او و ارزش او اخلاق او و اصل و ریشه او عقل و خرد اوست</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این سخن را زمانی گفت که گروهی برای تحقیر سلمان فارسی اصل و نسبش را پرسیدند و او اصل و نسب خود را آزادی از قید بردگی به کمک پیامبر و هدایت به وسیله او شمرده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الهجینة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نسب خود را برتر می‌شمرند و دیگران را پست‌تر،و در واقع زشتی نسب دیگران را به خدا نسبت می‌دادند و معتقد بودند خدا خلق برتری آفریده که آنها بودند و خلق پست‌تری که دیگران هستند، آنها نعمتهای الهی را به لیاقتها و شایستگیهای خودشان نسبت می‌دادند و الطاف والاء الهی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ذکر دلیلی برای پرهیز از پیروی این‌گونه کسان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و بنیان تعصب و ستون و ارکان فتنه و فساد و شمشیرهای تکبّر جاهلیّت‌اند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قواعد أساس العصبیّة،و دعائم أرکان الفتنة،و سیوف اعتزاء </w:t>
      </w:r>
      <w:r>
        <w:rPr>
          <w:rStyle w:val="FootnoteAnchor"/>
          <w:rtl w:val="true"/>
        </w:rPr>
        <w:footnoteReference w:id="573"/>
      </w: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تعصب و فتنه را به خانه‌ای تشبیه می‌کند که شالوده آن را سردمداران فاسد و مفسد و ستونهای آن را متکبّران خودخواه تشکیل می‌دهند و همه را از سکونت در چنین خانه‌ای بازمی‌دارد و نیز شعارهایی که در زمان جاهلیّت برای تحریک قبایل بر ضد یکدیگر می‌دادند تشبیه به شمشیرهای برنده می‌کند و سپس سردمداران فساد را به منزله این شمشیرها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جاهلیّت،معمول بود که هر گاه قبیله‌ای از قبایل مورد تهدید از سوی مخالفان قرار می‌گرفت به جای فکر کردن در طریق اصلاح و آرامش و صلح،رؤسای متعصب و جاهل قبایل دستور می‌دادند که شعارهای جنگ سر داده شود و از همه وسایلی که می‌توانستند احساسات افراد جاهل و بی‌خبر را تحریک کنند و آتش جنگ را شعله‌ور سازند،بهره می‌گرفتند و مخصوصا هرقبیله‌ای را با نام نیاکان و بزرگان پیشین صدا می‌زدند و در اینجا سران قبایل به منزله آن شمشیرها شمرده شده‌اند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نشان می‌دهد که سران مقام‌پرست در دورانهای گذشته برای حفظ منافع </w:t>
      </w:r>
    </w:p>
    <w:p>
      <w:pPr>
        <w:pStyle w:val="BookText"/>
        <w:rPr/>
      </w:pPr>
      <w:r>
        <w:rPr>
          <w:rFonts w:ascii="IRNazanin" w:hAnsi="IRNazanin" w:eastAsia="IRNazanin"/>
          <w:color w:val="111111"/>
          <w:sz w:val="28"/>
          <w:sz w:val="28"/>
          <w:szCs w:val="28"/>
          <w:rtl w:val="true"/>
          <w:lang w:bidi="fa-IR"/>
        </w:rPr>
        <w:t>نامشروع خود مردم بی‌خبر را با انواع شعارهای مهیّج،بسیج می‌کردند و غافلان را قربانی منافع خویش می‌ساختند و امروز نیز رسانه‌های جمعی جهان برای حفظ قدرت مستکبران و منافع سرمایه‌داران بزرگ از همین روش به صورتی گسترده‌تر بهره می‌گیرند و 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 جَعَلُوا أَعِزَّةَ أَهْلِها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وارد هرشهر و دیاری شوند آنجا را به فساد می‌کشند و عزیزانشان را ذلیل می‌کنند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همین گروه بودند که پیوسته در برابر پیامبران که برای آگاه ساختن توده‌های مردم و برقرار ساختن عدالت اجتماعی مبعوث شده بودند،به دشمنی برمی‌خاستند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شهر و دیاری پیامبری بیم‌دهنده نفرستادیم مگر این‌که 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مست ناز و نعمت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آنچه شما به آن فرستاده شده‌اید،کافریم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با نعمتهایی که او به شما ارزانی داشته مخالفت نکنید و نسبت به فضل و بخشش او به یکدیگر حسادت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لا تکونوا لنعمه علیکم أضدادا،و لا لفضله عندکم حسّادا</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که نعمتهای خدا را کفران می‌کنند و به جای بهره‌گیری از آن برای خدمت به خلق،راه کبر و غرور و خودبرتربینی را پیش می‌گیرند اینها به دشمنی با نعمتهای خودشان برخاسته و نسبت به مواهب الهی در حق خودشان حسادت ورزیده‌اند،زیرا کار آنها با کار حسودان و دشمنان در نتیجه یکی است؛هردو مایه سلب نعمت و فضل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نکته دیگری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بی‌اصل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جامه اسلام را بر تن پوشیده و کبر و غرور را پیشه کرده‌اند و راه فساد را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تطیعوا الأدعیاء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همان معنای اصلی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ناپاک‌زاده و بی‌اصل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کرده‌اند،در حالی که بعضی دیگر آن را به معنای منافقان می‌دانند،زیرا نفاق نیز از پستی اصل و نسب و گوهر ذات ریشه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آن را به معنای فرومایگان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دقت است که تکبّر و خودبرتربینی که موضوع اصلی این خطبه است در بسیاری از اوقات از عقده حقارت سرچشمه می‌گیرد همان‌طور که در حدیث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تکبّر او تجبّر إلاّ لذلّة وجدها فی نفسه؛هیچ‌کس تکبّر و فخرفروشی نمی‌کند جز به جهت حقارتی که در درون وجود خود می‌یابد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ادامه این سخن به شرح اوصاف معنای گروه ادعیاء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به موجب صفای باطن خویش،آب تیره نفاقشان را نوشیدید و تندرستی خویش را با بیماری آنها آمیختید و در اعتقاد حق خود،عقیده باطل آنها را راه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شربتم بصفوکم کدرهم،و خلطتم بصحّتکم مرضهم،و أدخلتم فی حقّکم باطلهم</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این منافقان مستکبر،از حسن نیت شما سوء استفاده کردند و افکار و نیات آلوده و اعمال بیمارگونه و مطالب باطل و بی‌اساسشان را در روح و جان و اجتماع شما تزریق کردند؛بر همه شما لازم است که آنها را بشناسید و حساب خود را از آنها جدا کنید و این فاسدان مفسد و افکار و برنامه‌های آنها را از جامعه خود بیرون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در توضیح بیشتری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گناه و همنشین نافرمانی و عصیانند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أساس الفسوق،و أحلاس </w:t>
      </w:r>
      <w:r>
        <w:rPr>
          <w:rStyle w:val="FootnoteAnchor"/>
          <w:rtl w:val="true"/>
        </w:rPr>
        <w:footnoteReference w:id="578"/>
      </w:r>
      <w:r>
        <w:rPr>
          <w:rFonts w:ascii="IRNazanin" w:hAnsi="IRNazanin" w:eastAsia="IRNazanin"/>
          <w:color w:val="111111"/>
          <w:sz w:val="28"/>
          <w:sz w:val="28"/>
          <w:szCs w:val="28"/>
          <w:rtl w:val="true"/>
          <w:lang w:bidi="fa-IR"/>
        </w:rPr>
        <w:t xml:space="preserve">العقوق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خروج از اطاعت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عصیان گفته می‌شود مفهوم جمله بالا این است که همه گناهان و مفاسد اجتماعی از سردمداران فاسد و مستکبر سرچشمه می‌گیرد و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توده مردم را به دنبال خود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از رابطه این گروه با ابلیس و ارتباط افکار و برنامه آنان با وسوسه‌های او سخن می‌گوید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گمراه قبایل و جوامع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 راهوار ضلالت قرار داده،و سپاهی که به وسیله آنان به مردم غافل حمله می‌کند و از آنها به عنوان سخنگوی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مقاصد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می‌گیرد تا عقلهایتان را بدزدد،در چشم‌های شما نفوذ کند و در گوش‌هایتان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اتّخذهم إبلیس مطایا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جندا بهم یصول </w:t>
      </w:r>
      <w:r>
        <w:rPr>
          <w:rStyle w:val="FootnoteAnchor"/>
          <w:rtl w:val="true"/>
        </w:rPr>
        <w:footnoteReference w:id="580"/>
      </w:r>
      <w:r>
        <w:rPr>
          <w:rFonts w:ascii="IRNazanin" w:hAnsi="IRNazanin" w:eastAsia="IRNazanin"/>
          <w:color w:val="111111"/>
          <w:sz w:val="28"/>
          <w:sz w:val="28"/>
          <w:szCs w:val="28"/>
          <w:rtl w:val="true"/>
          <w:lang w:bidi="fa-IR"/>
        </w:rPr>
        <w:t xml:space="preserve">علی النّاس،و تراجمة ینطق علی ألسنتهم،استراقا لعقولکم و دخولا </w:t>
      </w:r>
      <w:r>
        <w:rPr>
          <w:rStyle w:val="FootnoteAnchor"/>
          <w:rtl w:val="true"/>
        </w:rPr>
        <w:footnoteReference w:id="581"/>
      </w:r>
      <w:r>
        <w:rPr>
          <w:rFonts w:ascii="IRNazanin" w:hAnsi="IRNazanin" w:eastAsia="IRNazanin"/>
          <w:color w:val="111111"/>
          <w:sz w:val="28"/>
          <w:sz w:val="28"/>
          <w:szCs w:val="28"/>
          <w:rtl w:val="true"/>
          <w:lang w:bidi="fa-IR"/>
        </w:rPr>
        <w:t xml:space="preserve">فی عیونکم،و نفثا </w:t>
      </w:r>
      <w:r>
        <w:rPr>
          <w:rStyle w:val="FootnoteAnchor"/>
          <w:rtl w:val="true"/>
        </w:rPr>
        <w:footnoteReference w:id="582"/>
      </w:r>
      <w:r>
        <w:rPr>
          <w:rFonts w:ascii="IRNazanin" w:hAnsi="IRNazanin" w:eastAsia="IRNazanin"/>
          <w:color w:val="111111"/>
          <w:sz w:val="28"/>
          <w:sz w:val="28"/>
          <w:szCs w:val="28"/>
          <w:rtl w:val="true"/>
          <w:lang w:bidi="fa-IR"/>
        </w:rPr>
        <w:t>فی أسماعکم</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ابلیس برای گمراهی مردم،نخست بر دوش این گروه از سران سوار می‌شوند و به کمک آنها به توده مردم حمله‌ور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تسلیم شدند با زبان همین سران گمراه مطالب خود را به گوش آنها می‌رساند و همه منابع فهم آنها را اعم از عقل و </w:t>
      </w:r>
    </w:p>
    <w:p>
      <w:pPr>
        <w:pStyle w:val="BookText"/>
        <w:rPr/>
      </w:pPr>
      <w:r>
        <w:rPr>
          <w:rFonts w:ascii="IRNazanin" w:hAnsi="IRNazanin" w:eastAsia="IRNazanin"/>
          <w:color w:val="111111"/>
          <w:sz w:val="28"/>
          <w:sz w:val="28"/>
          <w:szCs w:val="28"/>
          <w:rtl w:val="true"/>
          <w:lang w:bidi="fa-IR"/>
        </w:rPr>
        <w:t>چشم و گوش از کار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آرزوهای دورودراز و انواع هوا و هوسها عقل آنها را می‌گیرد و با تزیین زرق‌وبرق دنیا،دید حقیقی را از آنها سلب می‌کند و سخنان ظاهر فریب به گوش آنها می‌خواند و وسوسه می‌کند و سرنوشت آنها همان می‌شود که امام علیه السّلام در ادامه این سخن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شما را هدف تیرهای خود و پایمال قدمهای خویش قرار داد و گلوی شما را در دست خود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فجعلکم مرمی نبله </w:t>
      </w:r>
      <w:r>
        <w:rPr>
          <w:rStyle w:val="FootnoteAnchor"/>
          <w:rtl w:val="true"/>
        </w:rPr>
        <w:footnoteReference w:id="583"/>
      </w:r>
      <w:r>
        <w:rPr>
          <w:rFonts w:ascii="IRNazanin" w:hAnsi="IRNazanin" w:eastAsia="IRNazanin"/>
          <w:color w:val="111111"/>
          <w:sz w:val="28"/>
          <w:sz w:val="28"/>
          <w:szCs w:val="28"/>
          <w:rtl w:val="true"/>
          <w:lang w:bidi="fa-IR"/>
        </w:rPr>
        <w:t>،و موطئ قدمه،و مأخذ 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هنگامی که انسان،عقل و دید و ادراک خود را از دست بدهد در زیر دست و پای دشمن لگدمال می‌شود و تیرهای او بدنش را نشانه می‌گیرد و گلوی او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شارحان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اسارت در چنگال شیطان گرفته‌اند؛بنابراین مفهوم سه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نابود و یا ذلیل و اسیر خود می‌سازد؛ولی تفسیری که در بالا گفتیم با جمله‌های قبل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پرمعنای امام علیه السّلام درباره نفوذ شیطان در انسانها در حقیقت با الهام از قرآن مجید بیان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 لِیُجادِلُوکُمْ وَ إِنْ أَطَعْتُمُوهُمْ إِنَّکُمْ 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دوستان و پیروان خود مطالبی مخفیانه القا می‌کنند تا با شما به مجادله برخیزند،اگر از آنها اطاعت کنید شما هم مشرک خواهید بود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الْإِنْسِ وَ الْجِنِّ یُوحِی بَعْضُهُمْ إِلی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برابر هرپیامبری دشمنی از شیاطین انس و جنّ قرار دادیم آنها مخفیانه سخنان فریبنده و بی‌اساس به یکدیگر القا می‌کردند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آنچه در این خطبه آمده در خطبه هفتم نیز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w:t>
      </w:r>
      <w:bookmarkStart w:id="736" w:name="pg13950_178345"/>
    </w:p>
    <w:p>
      <w:pPr>
        <w:pStyle w:val="BookText"/>
        <w:rPr/>
      </w:pPr>
      <w:bookmarkEnd w:id="736"/>
      <w:r>
        <w:rPr>
          <w:rFonts w:ascii="IRNazanin" w:hAnsi="IRNazanin" w:eastAsia="IRNazanin"/>
          <w:color w:val="111111"/>
          <w:sz w:val="28"/>
          <w:sz w:val="28"/>
          <w:szCs w:val="28"/>
          <w:rtl w:val="true"/>
          <w:lang w:bidi="fa-IR"/>
        </w:rPr>
        <w:t>الشّیطان لأمرهم ملاکا و اتّخذهم له أشراکا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بأعینهم،و نطق بألسنتهم، فرکب بهم الزّلل،و زیّن لهم الخطل ؛آنها شیطان را اساس کار خود قرار دادند و شیطان نیز آنها را به عنوان دامهای خویش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آنها نگاه کرد و با زبانشان سخن گفت و بر مرکبهای لغزشها سوار نمود و سخنان بیهوده و باطل را در نظرشان زینت بخشید</w:t>
      </w:r>
      <w:r>
        <w:rPr>
          <w:rFonts w:eastAsia="IRNazanin" w:cs="IRNazanin"/>
          <w:color w:val="111111"/>
          <w:sz w:val="28"/>
          <w:szCs w:val="28"/>
          <w:rtl w:val="true"/>
          <w:lang w:bidi="fa-IR"/>
        </w:rPr>
        <w:t>».</w:t>
      </w:r>
    </w:p>
    <w:p>
      <w:pPr>
        <w:pStyle w:val="Heading4"/>
        <w:numPr>
          <w:ilvl w:val="3"/>
          <w:numId w:val="1"/>
        </w:numPr>
        <w:rPr/>
      </w:pPr>
      <w:bookmarkStart w:id="737" w:name="__RefHeading___Toc575072_3381743652"/>
      <w:bookmarkStart w:id="738" w:name="_Toc277"/>
      <w:bookmarkEnd w:id="737"/>
      <w:r>
        <w:rPr>
          <w:rtl w:val="true"/>
        </w:rPr>
        <w:t>نکته</w:t>
      </w:r>
      <w:r>
        <w:rPr>
          <w:rtl w:val="true"/>
        </w:rPr>
        <w:t xml:space="preserve">: </w:t>
      </w:r>
      <w:r>
        <w:rPr>
          <w:rtl w:val="true"/>
        </w:rPr>
        <w:t>رابطه تکبّر و تعصّب</w:t>
      </w:r>
      <w:bookmarkEnd w:id="738"/>
    </w:p>
    <w:p>
      <w:pPr>
        <w:pStyle w:val="BookText"/>
        <w:rPr/>
      </w:pPr>
      <w:r>
        <w:rPr>
          <w:rFonts w:ascii="Amiri" w:hAnsi="Amiri" w:eastAsia="Amiri" w:cs="Amiri"/>
          <w:color w:val="111111"/>
          <w:sz w:val="28"/>
          <w:sz w:val="28"/>
          <w:szCs w:val="28"/>
          <w:rtl w:val="true"/>
          <w:lang w:bidi="ar-SA"/>
        </w:rPr>
        <w:t>رابطه تکبّر و تعصّب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خودبرتربینی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وابستگی و غیر منطقی به شخص یا چیزی و دفاع بی‌قیدوشرط از آن است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رشته‌های مخصوص که عضلات انسان را به مغز مربوط می‌کند و مجموعه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 و جمعیّتی که باهم همکاری و همفکری دارند اطلاق شده و چنین جمعیّتی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وابستگیهای غیر منطقی و بی‌قیدوشرط گفته می‌شود و سرچشمه آن غالبا جهل و کوتاه فکری و خود بزرگ‌بینی است،زیرا کسی که می‌خواهد بزرگی به خود ببندد سعی می‌کند کسانی را که به او وابستگی دارند یا او به آنها وابستگی دارد بزرگ بشمارد،نقاط ضعف آنها را نبیند و اگر نقاط قوتی دارند بزرگ‌نمایی کند تا خود از این طریق بزرگی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رذیله اخلاقی مخصوصا هنگامی که در شکل تعصب نژادی و قبیلگی ظاهر شود سرچشمه مفاسد بسیاری است و در طول تاریخ همواره منشأ جنگها و خشونتها و درگیریهای خونین بوده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جاهلیّت گرفته تا دنیای امروز هیچ‌یک از آسیبهای تکبّر و تعصّب در امان </w:t>
      </w:r>
    </w:p>
    <w:p>
      <w:pPr>
        <w:pStyle w:val="BookText"/>
        <w:rPr/>
      </w:pPr>
      <w:r>
        <w:rPr>
          <w:rFonts w:ascii="IRNazanin" w:hAnsi="IRNazanin" w:eastAsia="IRNazanin"/>
          <w:color w:val="111111"/>
          <w:sz w:val="28"/>
          <w:sz w:val="28"/>
          <w:szCs w:val="28"/>
          <w:rtl w:val="true"/>
          <w:lang w:bidi="fa-IR"/>
        </w:rPr>
        <w:t>نمانده‌اند؛در حوادث شوم عصر جاهلیّت می‌خوانیم که دوبار درگیری شدید بین قبایل عرب واقع شد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 اوّل زمانی واقع شد که مردی از طایفه بنی کنانه بدهی قابل ملاحظه‌ای به مردی از طایفه هوازن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به پرداختن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هوازنی در سوق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 که هرسال یک بار در نزدیک طایف تشکیل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میمونی مشاهده کرد و گفت چه کسی پیدا می‌شود که این میمون را در قبال طلبی که من از فلان‌کس دارم بفروشد و مقصودش از این سخن،تحقیر مرد کنانی بود که از پرداخت بدهی‌اش عاجز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از طایفه بنی کنانه رسید و با شمشیر خود میمون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هوازنی فریاد کشید و مرد کنانی هم طایفه بنی کنانه را به یاری خود طلبید و دو قبیله به جان هم افتادند و درگیری شدیدی واقع شد که نزدیک بود به جنگ تمام عیاری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فجار دوم که مدتی بعد از وفات عبد المطلب روی داد به این سبب حاصل شد که جوان نادانی از قبیله بنی غفار در گوشه‌ای از بازار عکاظ نشسته بود و پای خود را دراز کرده بود و می‌گفت من برترین مرد عربم و هرکس قبول ندارد این دو پای مرا قطع کند جوان بی‌خرد دیگری همچون او که از قبیله بنی قیس بود شمشیر کشید و پای وی را مجروح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از دو طرف برخاست و قبایل آن دو به جان هم افتادند و درگیری شدیدی بین طرفین اتفاق افتاد و بعد از مدتی عداوت و دشمنی با یکدیگر صلح کردند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قرن اخیر نیز جنگ جهانی دوم همان‌گونه که می‌دانیم بر اثر نژادپرستیهای آلمانیهای نازی رخ داد که در طول آن دهها میلیون نفر کشته و دهها میلیون مجروح و مفقود الاثر شدند و ویرانیهای عظیمی در اروپا و نقاط دیگری از جهان روی داد و حتی امروز نیز عامل اصلی تجاوزهای مستکبران و جنایتکاران اسرائیلی چیزی جز خودبرتربینی و تعصبهای نژادی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بالا آمد به عمق کلام امام علیه السّلام در این خطبه که این همه اظهار </w:t>
      </w:r>
    </w:p>
    <w:p>
      <w:pPr>
        <w:pStyle w:val="BookText"/>
        <w:rPr/>
      </w:pPr>
      <w:r>
        <w:rPr>
          <w:rFonts w:ascii="IRNazanin" w:hAnsi="IRNazanin" w:eastAsia="IRNazanin"/>
          <w:color w:val="111111"/>
          <w:sz w:val="28"/>
          <w:sz w:val="28"/>
          <w:szCs w:val="28"/>
          <w:rtl w:val="true"/>
          <w:lang w:bidi="fa-IR"/>
        </w:rPr>
        <w:t>نگرانی در ظهور و بروز آثار کبر و تعصب می‌کند آشناتر می‌شویم،لذا در حدیثی از رسول خدا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قلبه حبّة من خردل من عصبیّة،بعثه اللّه یوم القیامة مع أعراب الجاهلیّة؛کسی که در قلبش به اندازه یک دانه خردل تعصب ناروا باشد خداوند او را روز قیامت با اعراب جاهلیّت محشور می‌کند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او تعصّب له فقد خلع ربق الإیمان؛کسی که تعصب بورزد یا برای او تعصب بورزند،رشته ایمان را از گردن خود برداشته است</w:t>
      </w:r>
      <w:r>
        <w:rPr>
          <w:rFonts w:eastAsia="IRNazanin" w:cs="IRNazanin"/>
          <w:color w:val="111111"/>
          <w:sz w:val="28"/>
          <w:szCs w:val="28"/>
          <w:rtl w:val="true"/>
          <w:lang w:bidi="fa-IR"/>
        </w:rPr>
        <w:t xml:space="preserve">». </w:t>
      </w:r>
      <w:r>
        <w:rPr>
          <w:rStyle w:val="FootnoteAnchor"/>
          <w:rtl w:val="true"/>
        </w:rPr>
        <w:footnoteReference w:id="587"/>
      </w:r>
      <w:bookmarkStart w:id="739" w:name="pg13950_178348"/>
    </w:p>
    <w:p>
      <w:pPr>
        <w:pStyle w:val="Heading3"/>
        <w:numPr>
          <w:ilvl w:val="2"/>
          <w:numId w:val="1"/>
        </w:numPr>
        <w:rPr/>
      </w:pPr>
      <w:bookmarkStart w:id="740" w:name="__RefHeading___Toc575074_3381743652"/>
      <w:bookmarkStart w:id="741" w:name="_Toc278"/>
      <w:bookmarkEnd w:id="739"/>
      <w:bookmarkEnd w:id="740"/>
      <w:r>
        <w:rPr>
          <w:rtl w:val="true"/>
        </w:rPr>
        <w:t>بخش ششم</w:t>
      </w:r>
      <w:bookmarkEnd w:id="741"/>
    </w:p>
    <w:p>
      <w:pPr>
        <w:pStyle w:val="Heading4"/>
        <w:numPr>
          <w:ilvl w:val="3"/>
          <w:numId w:val="1"/>
        </w:numPr>
        <w:rPr/>
      </w:pPr>
      <w:bookmarkStart w:id="742" w:name="__RefHeading___Toc575076_3381743652"/>
      <w:bookmarkStart w:id="743" w:name="_Toc279"/>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فاعتبروا بما أصاب الأمم المستکبرین من قبلکم من بأس اللّه وصولاته،و وقائعه و مثلاته،و اتّعظوا بمثاوی خدودهم،و مصارع جنوبهم،و استعیذوا باللّه من لواقح الکبر،کما تستعیذونه من طوارق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رخّص اللّه فی الکبر لأحد من عباده لرخّص فیه لخاصّة أنبیائه و أولیائه؛و لکنّه سبحانه کرّه إلیهم التّکابر،و رضی لهم التّواضع، فألصقوا بالأرض خدودهم،و عفّروا فی التّراب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 أجنحتهم للمؤمنین،و کانوا قوما 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اختبرهم اللّه بالمخمصة،و ابتلاهم بالمجهدة،و امتحنهم بالمخاوف،و مخضهم بالمکاره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تعتبروا الرّضی و السّخط بالمال و الولد جهلا بمواقع الفتنة،و الاختبار فی موضع الغنی و الاقتدار،فقد قال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یَحْسَبُونَ أَنَّما نُمِدُّهُمْ بِهِ مِنْ مالٍ وَ بَنِینَ نُسارِعُ لَهُمْ فِی الْخَیْراتِ 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یختبر عباده المستکبرین فی أنفسهم بأولیائه المستضعفین فی أعینهم </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575078_3381743652"/>
      <w:bookmarkStart w:id="745" w:name="_Toc280"/>
      <w:bookmarkEnd w:id="744"/>
      <w:r>
        <w:rPr>
          <w:rtl w:val="true"/>
        </w:rPr>
        <w:t>ترجمه</w:t>
      </w:r>
      <w:bookmarkEnd w:id="74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امتهای مستکبر پیشین از عذاب الهی و کیفرها و مجازاتهای او رسید عبرت بگیرید و از قبرهای آنها و خوابگاهشان در زیر خاک پند آموزید و به خدا از آثار شوم کبر پناه برید،آن‌گونه که از بلاها و مشکلات روزگار به او پناه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به کسی از </w:t>
      </w:r>
      <w:bookmarkStart w:id="746" w:name="pg13950_178349"/>
    </w:p>
    <w:p>
      <w:pPr>
        <w:pStyle w:val="BookText"/>
        <w:rPr/>
      </w:pPr>
      <w:bookmarkEnd w:id="746"/>
      <w:r>
        <w:rPr>
          <w:rFonts w:ascii="IRNazanin" w:hAnsi="IRNazanin" w:eastAsia="IRNazanin"/>
          <w:color w:val="111111"/>
          <w:sz w:val="28"/>
          <w:sz w:val="28"/>
          <w:szCs w:val="28"/>
          <w:rtl w:val="true"/>
          <w:lang w:bidi="fa-IR"/>
        </w:rPr>
        <w:t>بندگانش اجازه تکبّر ورزیدن می‌داد،نخست اجازه آن را به پیامبران و اولیای خاصّش داده بود؛ولی خداوند سبحان تکبّر را برای آنها منفور شمرد و تواضع و فروتنی را برای آنان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گونه‌های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می‌نهادند و صورتها را به خاک می‌ساییدند؛پر و بال خویش را برای مؤمنان فرومی‌نهادند و همچون مستضعفان،ساده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با گرسنگی آزمایش کرد و به مشقّت و رنج مبتلا ساخت؛با امور خوفناک امتحان نمود و با حوادث ناخوشایند خالص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بودونبود یا کم و زیاد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دلیل بر خشنودی یا خشم خدا نگیرید که این ناشی از جهل و بی‌خبری نسبت به آزمایشهای الهی در مورد بی‌نیازی و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می‌کنند مال و فرزندانی که به آنها می‌بخشیم دلیل بر این است که نیکیها را به سرعت برای آنان فراهم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از بندگانش که خود را برتر می‌بینند به وسیله اولیای خود که در نظر آنها مستضعفند آزمایش می‌کنند</w:t>
      </w:r>
      <w:r>
        <w:rPr>
          <w:rFonts w:eastAsia="IRNazanin" w:cs="IRNazanin"/>
          <w:color w:val="111111"/>
          <w:sz w:val="28"/>
          <w:szCs w:val="28"/>
          <w:rtl w:val="true"/>
          <w:lang w:bidi="fa-IR"/>
        </w:rPr>
        <w:t>.</w:t>
      </w:r>
    </w:p>
    <w:p>
      <w:pPr>
        <w:pStyle w:val="Heading4"/>
        <w:numPr>
          <w:ilvl w:val="3"/>
          <w:numId w:val="1"/>
        </w:numPr>
        <w:rPr/>
      </w:pPr>
      <w:bookmarkStart w:id="747" w:name="__RefHeading___Toc575080_3381743652"/>
      <w:bookmarkStart w:id="748" w:name="_Toc281"/>
      <w:bookmarkEnd w:id="747"/>
      <w:r>
        <w:rPr>
          <w:rtl w:val="true"/>
        </w:rPr>
        <w:t>شرح و تفسیر</w:t>
      </w:r>
      <w:r>
        <w:rPr>
          <w:rtl w:val="true"/>
        </w:rPr>
        <w:t xml:space="preserve">: </w:t>
      </w:r>
      <w:r>
        <w:rPr>
          <w:rtl w:val="true"/>
        </w:rPr>
        <w:t>تکبّر برای هیچ‌کس روا نیست</w:t>
      </w:r>
      <w:bookmarkEnd w:id="748"/>
    </w:p>
    <w:p>
      <w:pPr>
        <w:pStyle w:val="BookText"/>
        <w:rPr/>
      </w:pPr>
      <w:r>
        <w:rPr>
          <w:rFonts w:ascii="IRNazanin" w:hAnsi="IRNazanin" w:eastAsia="IRNazanin"/>
          <w:color w:val="111111"/>
          <w:sz w:val="28"/>
          <w:sz w:val="28"/>
          <w:szCs w:val="28"/>
          <w:rtl w:val="true"/>
          <w:lang w:bidi="fa-IR"/>
        </w:rPr>
        <w:t>تکبّر برای هیچ‌کس روا نیست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هشدارهایی که امام علیه السّلام در بخش گذشته این خطبه درباره پیروی از مستکبران و سرکشان بیان فرمود،در این بخش از خطبه،دست همه مخاطبان را گرفته و به اعماق تاریخ گذشته می‌برد و سرگذشت امّتهای مستکبر و سردمداران کبر و غرور را در آزمایشگاه بزرگ تاریخ به آنها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امتهای مستکبر پیشین از عذاب خدا و کیفرها و مجازاتهای او رسید عبرت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بما أصاب الأمم المستکبرین من قبلکم من بأس اللّه و صولاته، </w:t>
      </w:r>
      <w:r>
        <w:rPr>
          <w:rStyle w:val="FootnoteAnchor"/>
          <w:rtl w:val="true"/>
        </w:rPr>
        <w:footnoteReference w:id="588"/>
      </w:r>
      <w:r>
        <w:rPr>
          <w:rFonts w:ascii="IRNazanin" w:hAnsi="IRNazanin" w:eastAsia="IRNazanin"/>
          <w:color w:val="111111"/>
          <w:sz w:val="28"/>
          <w:sz w:val="28"/>
          <w:szCs w:val="28"/>
          <w:rtl w:val="true"/>
          <w:lang w:bidi="fa-IR"/>
        </w:rPr>
        <w:t xml:space="preserve">و وقائعه و </w:t>
      </w:r>
    </w:p>
    <w:p>
      <w:pPr>
        <w:pStyle w:val="BookText"/>
        <w:rPr/>
      </w:pPr>
      <w:r>
        <w:rPr>
          <w:rFonts w:ascii="IRNazanin" w:hAnsi="IRNazanin" w:eastAsia="IRNazanin"/>
          <w:color w:val="111111"/>
          <w:sz w:val="28"/>
          <w:sz w:val="28"/>
          <w:szCs w:val="28"/>
          <w:rtl w:val="true"/>
          <w:lang w:bidi="fa-IR"/>
        </w:rPr>
        <w:t xml:space="preserve">مثلاته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 و فرعونیان را در میان امواج خروشان آب غرق کرد و بدنهای بی‌جان آنها طعمه ماهیان دریا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با زلزله‌های شدید و کوبنده و سپس بارانی از سنگ به دیار عدم یا به اعماق زمین فرستاد و شهرهای آنها چنان زیر و رو شد که جز تل خاکی باقی نماند؛همانند قوم لوط و گروهی را با طوفان چنان درهم شکست که افراد قوی‌پیکر آنها در برابر تندباد همچون پر کاه به هرسو پرتاب می‌شدند مانند قوم عاد و گروهی را گرفتار صاعقه‌ها کرد که در یک چشم برهم زدن بیش از خاکستری از آنها باقی نمانده بود،همان‌گونه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هریک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و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گناهشان گرفتیم بر بعضی از آنها طوفانی از سنگریزه فرستادیم و بعضی از آنها را صیحه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فروگرفت و بعضی دیگر را در زمین فروبردیم و بعضی را غرق کردیم خداوند هرگز به آنها ستم نکرد آنها خودشان بر خویش ستم کردند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قبرهای آنها و خوابگاهشان در زیر خاک پند گیرید و به خدا از آثار شوم کبر پناه برید،آن‌گونه که از بلاها و مشکلات روزگار به او پناه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اتّعظوا بمثاوی </w:t>
      </w:r>
      <w:r>
        <w:rPr>
          <w:rStyle w:val="FootnoteAnchor"/>
          <w:rtl w:val="true"/>
        </w:rPr>
        <w:footnoteReference w:id="591"/>
      </w:r>
      <w:r>
        <w:rPr>
          <w:rFonts w:ascii="IRNazanin" w:hAnsi="IRNazanin" w:eastAsia="IRNazanin"/>
          <w:color w:val="111111"/>
          <w:sz w:val="28"/>
          <w:sz w:val="28"/>
          <w:szCs w:val="28"/>
          <w:rtl w:val="true"/>
          <w:lang w:bidi="fa-IR"/>
        </w:rPr>
        <w:t xml:space="preserve">خدودهم،و مصارع جنوبهم، </w:t>
      </w:r>
      <w:r>
        <w:rPr>
          <w:rStyle w:val="FootnoteAnchor"/>
          <w:rtl w:val="true"/>
        </w:rPr>
        <w:footnoteReference w:id="592"/>
      </w:r>
      <w:r>
        <w:rPr>
          <w:rFonts w:ascii="IRNazanin" w:hAnsi="IRNazanin" w:eastAsia="IRNazanin"/>
          <w:color w:val="111111"/>
          <w:sz w:val="28"/>
          <w:sz w:val="28"/>
          <w:szCs w:val="28"/>
          <w:rtl w:val="true"/>
          <w:lang w:bidi="fa-IR"/>
        </w:rPr>
        <w:t xml:space="preserve">و استعیذوا باللّه من لواقح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الکبر،کما تستعیذونه من طوارق الدّهر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می‌رسد که این سه دستور که امام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بگیرید،پند بیاموزید و به خدا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سه‌گانه‌ای است که انسان آگاه در پیمودن راه حق به هنگام مطالعه حالات پیشینیان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سرنوشت پیشینیان که آن همه نعمت و قدرت و عزت داشتند و بر اثر کبر و غرور در گرداب هلاکت فرورفتند و مقایسه وضع خود با آنان بیدار می‌شود،سپس درسها و پندهایی از تاریخ زندگی و مرگ آنها می‌آموزد و سرانجام به خدا پناه می‌برد که گرفتار کبر و غرور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تستعیذونه من طوارق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آثار شوم کبر از حوادث دردناکی،همچون زلزله‌ها و طوفان‌ها و حوادث دردناک طبیعی،کمتر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معلم بزرگ آسمانی برای ایجاد نفرت هرچه بیشتر در دلها نسبت به کبر و غرور از راه دیگری وارد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کسی از بندگانش اجازه تکبر ورزیدن می‌داد،نخست اجازه آن را به پیامبران و اولیای خاصّش داده بود؛ولی خداوند سبحان کبر ورزیدن را برای آنها منفور شمرد و تواضع و فروتنی را برای آنان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گونه‌های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می‌نهادند،و صورتها را به خاک می‌ساییدند؛پر و بال خویش را برای مؤمنان فرومی‌نهادند و همچون مستضعفان ساده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رخّص اللّه فی الکبر لأحد من عباده لرخّص فیه لخاصّة أنبیائه و أولیائه؛و لکنّه سبحانه کرّه إلیهم التّکابر،و رضی لهم التّواضع،فألصقوا بالأرض خدودهم،و عفّروا </w:t>
      </w:r>
      <w:r>
        <w:rPr>
          <w:rStyle w:val="FootnoteAnchor"/>
          <w:rtl w:val="true"/>
        </w:rPr>
        <w:footnoteReference w:id="594"/>
      </w:r>
      <w:r>
        <w:rPr>
          <w:rFonts w:ascii="IRNazanin" w:hAnsi="IRNazanin" w:eastAsia="IRNazanin"/>
          <w:color w:val="111111"/>
          <w:sz w:val="28"/>
          <w:sz w:val="28"/>
          <w:szCs w:val="28"/>
          <w:rtl w:val="true"/>
          <w:lang w:bidi="fa-IR"/>
        </w:rPr>
        <w:t>فی التّراب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 أجنحتهم للمؤمنین،و کانوا قوما مستضعفین</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جمعی از مستکبران چنین پندارند که اظهار تکبّر نشانه شخصیت است و این موهبتی از مواهب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جمله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کار،کار خوبی </w:t>
      </w:r>
    </w:p>
    <w:p>
      <w:pPr>
        <w:pStyle w:val="BookText"/>
        <w:rPr/>
      </w:pPr>
      <w:r>
        <w:rPr>
          <w:rFonts w:ascii="IRNazanin" w:hAnsi="IRNazanin" w:eastAsia="IRNazanin"/>
          <w:color w:val="111111"/>
          <w:sz w:val="28"/>
          <w:sz w:val="28"/>
          <w:szCs w:val="28"/>
          <w:rtl w:val="true"/>
          <w:lang w:bidi="fa-IR"/>
        </w:rPr>
        <w:t>بود و نعمت و کرامت محسوب می‌شد خداوند قبل از هرکس برای انبیا و اولیا مجاز می‌شمرد در حالی که کاملا برعکس است؛کبر و غرور را صفتی نفرت‌انگیز به آنها معرفی کرده و تواضع را همچون تاج افتخار بر سر آنها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هم در پیشگاه خدا خاضع بودند و صورت بر خاک می‌نهاد و هم در برابر مؤمنان اظهار فروتنی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 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لطیفی از تواضع است،زیرا مرغ هنگامی که می‌خواهد به جوجه‌های خود محبّتی آمیخته با تواضع داشته باشد،پر و بال خود را فرو می‌نهد و جوجه‌ها را زیر بال و پر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ضعف و ناتوانی نیست،بلکه به این معناست که خود را در شکل گروههای ضعیف جامعه درمی‌آورند و زندگانی همچون زندگانی آنها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رفع اشتباه گروهی از مستکبران که دارا بودن مال و ثروت و فرزندان را نشانه قرب خود در درگاه خدا می‌پنداشتند به سراغ زندگی انبیا و اولیای خاص خود می‌رود و مشکلات و انواع امتحانات آنها را با تعبیراتی گویا و پرمعنا برمی‌شمرد و بر چهار نوع از آزمونهای آنان انگشت می‌نهد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با گرسنگی آزمایش کرد،و به مشقّت و رنج مبتلا ساخت،با امور خوفناک امتحان نمود،و با حوادث ناخوشایند خالص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اختبرهم اللّه بالمخمصة </w:t>
      </w:r>
      <w:r>
        <w:rPr>
          <w:rStyle w:val="FootnoteAnchor"/>
          <w:rtl w:val="true"/>
        </w:rPr>
        <w:footnoteReference w:id="595"/>
      </w:r>
      <w:r>
        <w:rPr>
          <w:rFonts w:ascii="Amiri" w:hAnsi="Amiri" w:eastAsia="Amiri" w:cs="Amiri"/>
          <w:color w:val="111111"/>
          <w:sz w:val="28"/>
          <w:sz w:val="28"/>
          <w:szCs w:val="28"/>
          <w:rtl w:val="true"/>
          <w:lang w:bidi="ar-SA"/>
        </w:rPr>
        <w:t xml:space="preserve">،و ابتلاهم بالمجهدة </w:t>
      </w:r>
      <w:r>
        <w:rPr>
          <w:rStyle w:val="FootnoteAnchor"/>
          <w:rtl w:val="true"/>
        </w:rPr>
        <w:footnoteReference w:id="596"/>
      </w:r>
      <w:r>
        <w:rPr>
          <w:rFonts w:ascii="IRNazanin" w:hAnsi="IRNazanin" w:eastAsia="IRNazanin"/>
          <w:color w:val="111111"/>
          <w:sz w:val="28"/>
          <w:sz w:val="28"/>
          <w:szCs w:val="28"/>
          <w:rtl w:val="true"/>
          <w:lang w:bidi="fa-IR"/>
        </w:rPr>
        <w:t xml:space="preserve">،و امتحنهم بالمخاوف،و مخضهم </w:t>
      </w:r>
      <w:r>
        <w:rPr>
          <w:rStyle w:val="FootnoteAnchor"/>
          <w:rtl w:val="true"/>
        </w:rPr>
        <w:footnoteReference w:id="597"/>
      </w:r>
      <w:r>
        <w:rPr>
          <w:rFonts w:ascii="IRNazanin" w:hAnsi="IRNazanin" w:eastAsia="IRNazanin"/>
          <w:color w:val="111111"/>
          <w:sz w:val="28"/>
          <w:sz w:val="28"/>
          <w:szCs w:val="28"/>
          <w:rtl w:val="true"/>
          <w:lang w:bidi="fa-IR"/>
        </w:rPr>
        <w:t>بالمکاره</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امتحانی خداوند،بی‌شمار است؛گاه با نقمت و گاه با نعمت،گاه با بیماری و گاه </w:t>
      </w:r>
    </w:p>
    <w:p>
      <w:pPr>
        <w:pStyle w:val="BookText"/>
        <w:rPr/>
      </w:pPr>
      <w:r>
        <w:rPr>
          <w:rFonts w:ascii="IRNazanin" w:hAnsi="IRNazanin" w:eastAsia="IRNazanin"/>
          <w:color w:val="111111"/>
          <w:sz w:val="28"/>
          <w:sz w:val="28"/>
          <w:szCs w:val="28"/>
          <w:rtl w:val="true"/>
          <w:lang w:bidi="fa-IR"/>
        </w:rPr>
        <w:t>سلامت و گاه با عزّت و گاه سلب عزّت،آزمایش می‌کند؛ولی این آزمونها را می‌توان به بخشهای متعددی تقسیم کرد؛تنگی معشیت و گرسنگی و تشنگی،حوادث طاقت‌فرسا؛ مانند مشکلاتی که مسلمانان در صدر اسلام از شعب ابی طالب گرفته تا غزوات مختلف و ناامنیها که حاصل از تهدیدات دشمن است و نیز بیماری‌ها و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تمام پیامبران الهی گواه بر این امتحانات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موسی بن عمران از آغاز تولّد تا زمانی که به خانه شعیب پناهنده شد و در زمانی که برای دعوت فرعونیان قد علم کرد و حوادث بعد از آن و گرفتاریهایی که در چنگال بنی اسرائیل داشت و همچنین مراحل مختلف زندگی ابراهیم علیه السّلام از بابل گرفته تا سرزمین مصر و سپس مکّه و مخصوصا زندگی پیامبر اکرم صلّی اللّه علیه و اله که بی‌نیاز از توضیح است همه شاهد و گواه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ذکر این مقدمه به رفع اشتباه مهمی می‌پردازد که بسیاری از مردم در گذشته و حال به آن گرفتار بوده‌اند و خیال می‌کردند که فزونی اموال و ثروت،دلیل بر خوشبختی و قرب در درگاه الهی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ثروت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بودونبود یا کم و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خشنودی یا خشم خدا نگیرید که این ناشی از جهل و بی‌خبری از آزمایشهای الهی در مورد بی‌نیازی به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تعتبروا الرّضی و السّخط بالمال و الولد جهلا بمواقع الفتنة،و الاختبار فی موضع الغنی و الاقتدار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به آیه‌ای از قرآن که در این مورد صراحت دارد استدلال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مال و فرزندانی که به آنها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خشنودی و رضایتی است که از آنها 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نیکیها را به سرعت برای آنان فراهم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یَحْسَبُونَ أَنَّما نُمِدُّهُمْ بِهِ مِنْ مالٍ وَ بَنِینَ نُسارِعُ لَهُمْ فِی الْخَیْراتِ بَلْ لا یَشْعُرُونَ</w:t>
      </w:r>
      <w:r>
        <w:rPr>
          <w:rFonts w:eastAsia="IRNazanin" w:cs="IRNazanin"/>
          <w:color w:val="111111"/>
          <w:sz w:val="28"/>
          <w:szCs w:val="28"/>
          <w:rtl w:val="true"/>
          <w:lang w:bidi="fa-IR"/>
        </w:rPr>
        <w:t xml:space="preserve">»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عنوان نتیجه‌گیری از این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از </w:t>
      </w:r>
      <w:bookmarkStart w:id="749" w:name="pg13950_178354"/>
    </w:p>
    <w:p>
      <w:pPr>
        <w:pStyle w:val="BookText"/>
        <w:rPr/>
      </w:pPr>
      <w:bookmarkEnd w:id="749"/>
      <w:r>
        <w:rPr>
          <w:rFonts w:ascii="IRNazanin" w:hAnsi="IRNazanin" w:eastAsia="IRNazanin"/>
          <w:color w:val="111111"/>
          <w:sz w:val="28"/>
          <w:sz w:val="28"/>
          <w:szCs w:val="28"/>
          <w:rtl w:val="true"/>
          <w:lang w:bidi="fa-IR"/>
        </w:rPr>
        <w:t>بندگانش که خود را برتر می‌بینند به وسیله اولیای خود که در نظر آنها مستضعفند آزمایش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یختبر عباده المستکبرین فی أنفسهم بأولیائه المستضعفین فی أعینهم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مستکبران اشاره به این است که آنها هرگز بزرگ نیستند؛بندگان ضعیف و ناتوانی هستند که خود را بزرگ می‌پندارند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ضمیر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اشاره به این است که اولیاء اللّه هرگز ضعیف و ناتوان نیستند،بلکه مستکبران آنها را به موجب زهد و پارسایی و تقوا و پای‌بندی آنها به قوانین مستضعف گمان می‌کنند و از اینجا روشن می‌شود که واژه مستضعف در اینجا با همین واژه در جمله‌های بالا متفاوت است؛در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مستضعف‌اند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ساده‌زیستی و تواضع آنهاست و در اینجا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 در چشم مستکبران مستضعف‌اند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ناتوانی و ضعف و زبونی است که آنها می‌پندارند</w:t>
      </w:r>
      <w:r>
        <w:rPr>
          <w:rFonts w:eastAsia="IRNazanin" w:cs="IRNazanin"/>
          <w:color w:val="111111"/>
          <w:sz w:val="28"/>
          <w:szCs w:val="28"/>
          <w:rtl w:val="true"/>
          <w:lang w:bidi="fa-IR"/>
        </w:rPr>
        <w:t>.</w:t>
      </w:r>
    </w:p>
    <w:p>
      <w:pPr>
        <w:pStyle w:val="Heading4"/>
        <w:numPr>
          <w:ilvl w:val="3"/>
          <w:numId w:val="1"/>
        </w:numPr>
        <w:rPr/>
      </w:pPr>
      <w:bookmarkStart w:id="750" w:name="__RefHeading___Toc575082_3381743652"/>
      <w:bookmarkStart w:id="751" w:name="_Toc282"/>
      <w:bookmarkEnd w:id="750"/>
      <w:r>
        <w:rPr>
          <w:rtl w:val="true"/>
        </w:rPr>
        <w:t>نکته</w:t>
      </w:r>
      <w:r>
        <w:rPr>
          <w:rtl w:val="true"/>
        </w:rPr>
        <w:t xml:space="preserve">: </w:t>
      </w:r>
      <w:r>
        <w:rPr>
          <w:rtl w:val="true"/>
        </w:rPr>
        <w:t>رفع یک اشتباه</w:t>
      </w:r>
      <w:bookmarkEnd w:id="751"/>
    </w:p>
    <w:p>
      <w:pPr>
        <w:pStyle w:val="BookText"/>
        <w:rPr/>
      </w:pPr>
      <w:r>
        <w:rPr>
          <w:rFonts w:ascii="IRNazanin" w:hAnsi="IRNazanin" w:eastAsia="IRNazanin"/>
          <w:color w:val="111111"/>
          <w:sz w:val="28"/>
          <w:sz w:val="28"/>
          <w:szCs w:val="28"/>
          <w:rtl w:val="true"/>
          <w:lang w:bidi="fa-IR"/>
        </w:rPr>
        <w:t>رفع یک اشتباه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قرآن به این مطلب اشاره شده است که در میان اقوام پیشین افرادی بودند که برتری در مال و ثروت و عده و نفرات را دلیل بر قرب در درگاه حق می‌دانستند و همین اشتباه سبب می‌شد که به موازات امکانات فراوان مادی،مقامات معنوی برای خود قائل باشند و در اینجا به مغالطه‌ای دست می‌زدند؛می‌گفتند این نعمت‌های خداست و اگر خدا کسی را مشمول نعمتهایش قرار دهد حتما او را دوست داشته و کسی را که خدا دوست دارد مقرب درگاه اوست و با همین پندار به تحقیر مادی و معنوی مؤمنان تهیدست می‌پرداختند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بخشیدن امکانات مادی دلایل مختلفی دارد؛گاه موهبت الهی است و گاه آزمایش و امتحان است و گاه جنبه عذاب استدراجی دارد؛یعنی خداوند به افرادی که قابل اصلاح نیستند پی‌درپی نعمت می‌دهد و ناگهان نعمت‌ها را به یکباره از آنها سلب می‌کند تا مجازاتشان سخت و دردناک باشد؛درست همانند شخص متجاوزی را که اجازه می‌دهند از درخت میوه بالاتر و بالاتر رود تا هنگام سقوط تمام استخوان‌هایش درهم بشکند</w:t>
      </w:r>
      <w:r>
        <w:rPr>
          <w:rFonts w:eastAsia="IRNazanin" w:cs="IRNazanin"/>
          <w:color w:val="111111"/>
          <w:sz w:val="28"/>
          <w:szCs w:val="28"/>
          <w:rtl w:val="true"/>
          <w:lang w:bidi="fa-IR"/>
        </w:rPr>
        <w:t>.</w:t>
      </w:r>
      <w:bookmarkStart w:id="752" w:name="pg13950_178356"/>
    </w:p>
    <w:p>
      <w:pPr>
        <w:pStyle w:val="Heading3"/>
        <w:numPr>
          <w:ilvl w:val="2"/>
          <w:numId w:val="1"/>
        </w:numPr>
        <w:rPr/>
      </w:pPr>
      <w:bookmarkStart w:id="753" w:name="__RefHeading___Toc575084_3381743652"/>
      <w:bookmarkStart w:id="754" w:name="_Toc283"/>
      <w:bookmarkEnd w:id="752"/>
      <w:bookmarkEnd w:id="753"/>
      <w:r>
        <w:rPr>
          <w:rtl w:val="true"/>
        </w:rPr>
        <w:t>بخش هفتم</w:t>
      </w:r>
      <w:bookmarkEnd w:id="754"/>
    </w:p>
    <w:p>
      <w:pPr>
        <w:pStyle w:val="Heading4"/>
        <w:numPr>
          <w:ilvl w:val="3"/>
          <w:numId w:val="1"/>
        </w:numPr>
        <w:rPr/>
      </w:pPr>
      <w:bookmarkStart w:id="755" w:name="__RefHeading___Toc575086_3381743652"/>
      <w:bookmarkStart w:id="756" w:name="_Toc28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و لقد دخل موسی بن عمران و معه أخوه هارون علیه السّلام علی فرعون،و علیهما مدارع الصّوف،و بأیدیهما العصیّ،فشرطا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ملکه،و دوام عزّه؛فقال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هذین یشرطان لی دوام العزّ،و بقاء الملک؛و هما بما ترون من حال الفقر و الذّلّ،فهلاّ ألقی علیهما أساورة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للذّهب و جمعه،و احتقارا للصّوف و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 لأنبیائه حیث بعثهم أن یفتح لهم کنوز الذّهبان،و معادن العقیان،و مغارس الجنان،و أن یحشر معهم طیور السّماء و وحوش الأرضین لفعل،و لو فعل لسقط البلاء،و بطل الجزاء،و اضمحلّت الأنباء،و لما وجب للقابلین أجور المبتلین،و لا استحقّ المؤمنون ثواب المحسنین،و لا لزمت الأسماء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جعل رسله أولی قوّة فی عزائمهم، وضعفة فیما تری الأعین من حالاتهم،مع قناعة تملأ القلوب و العیون غنی،و خصاصة تملأ الأبصار و الأسماع أذی</w:t>
      </w:r>
      <w:r>
        <w:rPr>
          <w:rFonts w:eastAsia="IRNazanin" w:cs="IRNazanin"/>
          <w:color w:val="111111"/>
          <w:sz w:val="28"/>
          <w:szCs w:val="28"/>
          <w:rtl w:val="true"/>
          <w:lang w:bidi="fa-IR"/>
        </w:rPr>
        <w:t>.</w:t>
      </w:r>
    </w:p>
    <w:p>
      <w:pPr>
        <w:pStyle w:val="Heading4"/>
        <w:numPr>
          <w:ilvl w:val="3"/>
          <w:numId w:val="1"/>
        </w:numPr>
        <w:rPr/>
      </w:pPr>
      <w:bookmarkStart w:id="757" w:name="__RefHeading___Toc575088_3381743652"/>
      <w:bookmarkStart w:id="758" w:name="_Toc285"/>
      <w:bookmarkEnd w:id="757"/>
      <w:r>
        <w:rPr>
          <w:rtl w:val="true"/>
        </w:rPr>
        <w:t>ترجمه</w:t>
      </w:r>
      <w:bookmarkEnd w:id="75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با برادرش هارون بر فرعون وارد شدند در حالی که پیراهنهای بلند پشمین به تن داشتند و در دست هرکدام عصایی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عصای چوپانها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به سوی خداوند یگانه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شرط کردند که اگر تسلیم فرمان خدا شود عزّت و قدرتش پایدار و حکومتش برقرار خواهد بود؛ولی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دو نفر </w:t>
      </w:r>
      <w:bookmarkStart w:id="759" w:name="pg13950_178357"/>
    </w:p>
    <w:p>
      <w:pPr>
        <w:pStyle w:val="BookText"/>
        <w:rPr/>
      </w:pPr>
      <w:bookmarkEnd w:id="759"/>
      <w:r>
        <w:rPr>
          <w:rFonts w:ascii="IRNazanin" w:hAnsi="IRNazanin" w:eastAsia="IRNazanin"/>
          <w:color w:val="111111"/>
          <w:sz w:val="28"/>
          <w:sz w:val="28"/>
          <w:szCs w:val="28"/>
          <w:rtl w:val="true"/>
          <w:lang w:bidi="fa-IR"/>
        </w:rPr>
        <w:t>تعجّب نمی‌کنید که بقای ملک و دوام عزّتم را تضمین می‌کنند در حالی که فقر و ذلّت از سر و وضعشان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دستبندهایی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نشده است؟</w:t>
      </w:r>
    </w:p>
    <w:p>
      <w:pPr>
        <w:pStyle w:val="BookText"/>
        <w:rPr/>
      </w:pPr>
      <w:r>
        <w:rPr>
          <w:rFonts w:ascii="IRNazanin" w:hAnsi="IRNazanin" w:eastAsia="IRNazanin"/>
          <w:color w:val="111111"/>
          <w:sz w:val="28"/>
          <w:sz w:val="28"/>
          <w:szCs w:val="28"/>
          <w:rtl w:val="true"/>
          <w:lang w:bidi="fa-IR"/>
        </w:rPr>
        <w:t>این سخن را فرعون به جهت بزرگ شمردن طلا و گردآوری آن و تحقیر پشم و پوشیدن آن گفت،در حالی که اگر خداوند سبحان می‌خواست به هنگام مبعوث ساختن پیامبرانش درهای گنجهای طلا و معادن زر ناب و باغهای خرّم و سرسبز را به روی آنها بگشاید؛می‌گشود و اگر اراده می‌کرد پرندگان آسمان و وحوش زمین را همراه آنها گسیل دارد؛می‌داشت؛ولی اگر این کار را می‌کرد ارزش آزمایش از میان می‌رفت،پاداش و جزای نیکوکاران بی‌اثر می‌شد و وعده‌های الهی بی‌فایده می‌گشت،مطیعان،مستحقّ اجر و پاداش امتحان‌دهندگان نمی‌شدند و مؤمنان استحقاق ثواب نیکوکاران را نمی‌یافتند و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مسلم،مؤمن،مخلص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معانی خود همراه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پیامبران خود را از نظر عزم و اراده،قوی و از نظر ظاهر،فقیر و تهیدست در چشم مردم قرار داد؛ولی فقری توأم با قناعتی که قلبها و چشمها را پر از غنا می‌کرد،همراه ضعف ظاهری که چشمها و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جهات معنوی،قوی و نیرومند و در جهات مادّی،ساده و بی‌آلایش بودند</w:t>
      </w:r>
      <w:r>
        <w:rPr>
          <w:rFonts w:eastAsia="IRNazanin" w:cs="IRNazanin"/>
          <w:color w:val="111111"/>
          <w:sz w:val="28"/>
          <w:szCs w:val="28"/>
          <w:rtl w:val="true"/>
          <w:lang w:bidi="fa-IR"/>
        </w:rPr>
        <w:t>).</w:t>
      </w:r>
    </w:p>
    <w:p>
      <w:pPr>
        <w:pStyle w:val="Heading4"/>
        <w:numPr>
          <w:ilvl w:val="3"/>
          <w:numId w:val="1"/>
        </w:numPr>
        <w:rPr/>
      </w:pPr>
      <w:bookmarkStart w:id="760" w:name="__RefHeading___Toc575090_3381743652"/>
      <w:bookmarkStart w:id="761" w:name="_Toc286"/>
      <w:bookmarkEnd w:id="760"/>
      <w:r>
        <w:rPr>
          <w:rtl w:val="true"/>
        </w:rPr>
        <w:t>شرح و تفسیر</w:t>
      </w:r>
      <w:r>
        <w:rPr>
          <w:rtl w:val="true"/>
        </w:rPr>
        <w:t xml:space="preserve">: </w:t>
      </w:r>
      <w:r>
        <w:rPr>
          <w:rtl w:val="true"/>
        </w:rPr>
        <w:t>درس دیگری از داستان موسی بن عمران</w:t>
      </w:r>
      <w:bookmarkEnd w:id="761"/>
    </w:p>
    <w:p>
      <w:pPr>
        <w:pStyle w:val="BookText"/>
        <w:rPr/>
      </w:pPr>
      <w:r>
        <w:rPr>
          <w:rFonts w:ascii="IRNazanin" w:hAnsi="IRNazanin" w:eastAsia="IRNazanin"/>
          <w:color w:val="111111"/>
          <w:sz w:val="28"/>
          <w:sz w:val="28"/>
          <w:szCs w:val="28"/>
          <w:rtl w:val="true"/>
          <w:lang w:bidi="fa-IR"/>
        </w:rPr>
        <w:t>درس دیگری از داستان موسی بن عمران</w:t>
      </w:r>
    </w:p>
    <w:p>
      <w:pPr>
        <w:pStyle w:val="BookText"/>
        <w:rPr/>
      </w:pPr>
      <w:r>
        <w:rPr>
          <w:rFonts w:ascii="IRNazanin" w:hAnsi="IRNazanin" w:eastAsia="IRNazanin"/>
          <w:color w:val="111111"/>
          <w:sz w:val="28"/>
          <w:sz w:val="28"/>
          <w:szCs w:val="28"/>
          <w:rtl w:val="true"/>
          <w:lang w:bidi="fa-IR"/>
        </w:rPr>
        <w:t>امام علیه السّلام در این بخش از خطبه،نکوهش کبر و غرور و تعصب را که هدف اصلی مجموع خطبه است از طریق دیگری که بسیار آموزنده است،دنبال می‌کند و به داستان موسی بن عمران هنگامی که به اتفاق برادرش در حالی که لباسهای بسیار ساده در تن داشتند و بر فرعون وارد شدند و مورد تحقیر فرعون متکبّر واقع گشتند اشاره می‌کند و می‌فرماید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با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فرعون وارد شدند؛در حالی که </w:t>
      </w:r>
    </w:p>
    <w:p>
      <w:pPr>
        <w:pStyle w:val="BookText"/>
        <w:rPr/>
      </w:pPr>
      <w:r>
        <w:rPr>
          <w:rFonts w:ascii="IRNazanin" w:hAnsi="IRNazanin" w:eastAsia="IRNazanin"/>
          <w:color w:val="111111"/>
          <w:sz w:val="28"/>
          <w:sz w:val="28"/>
          <w:szCs w:val="28"/>
          <w:rtl w:val="true"/>
          <w:lang w:bidi="fa-IR"/>
        </w:rPr>
        <w:t>جبّه پشمین به تن داشتند و در دست هرکدام عصایی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عصای چوپانها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به سوی خداوند یگانه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شرط کردند که اگر تسلیم فرمان خدا شود عزت و قدرتش پایدار،و حکومتش برقرار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دخل موسی بن عمران و معه أخوه هارون علیه السّلام علی فرعون،و علیهما مدارع </w:t>
      </w:r>
      <w:r>
        <w:rPr>
          <w:rStyle w:val="FootnoteAnchor"/>
          <w:rtl w:val="true"/>
        </w:rPr>
        <w:footnoteReference w:id="599"/>
      </w:r>
      <w:r>
        <w:rPr>
          <w:rFonts w:ascii="IRNazanin" w:hAnsi="IRNazanin" w:eastAsia="IRNazanin"/>
          <w:color w:val="111111"/>
          <w:sz w:val="28"/>
          <w:sz w:val="28"/>
          <w:szCs w:val="28"/>
          <w:rtl w:val="true"/>
          <w:lang w:bidi="fa-IR"/>
        </w:rPr>
        <w:t xml:space="preserve">الصّوف،و بأیدیهما العصیّ، </w:t>
      </w:r>
      <w:r>
        <w:rPr>
          <w:rStyle w:val="FootnoteAnchor"/>
          <w:rtl w:val="true"/>
        </w:rPr>
        <w:footnoteReference w:id="600"/>
      </w:r>
      <w:r>
        <w:rPr>
          <w:rFonts w:ascii="IRNazanin" w:hAnsi="IRNazanin" w:eastAsia="IRNazanin"/>
          <w:color w:val="111111"/>
          <w:sz w:val="28"/>
          <w:sz w:val="28"/>
          <w:szCs w:val="28"/>
          <w:rtl w:val="true"/>
          <w:lang w:bidi="fa-IR"/>
        </w:rPr>
        <w:t>فشرطا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ملکه،و دوام عزّه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موسی و هارون مخصوصا با لباس و عصای خشن چوپانی وارد بر فرعون شدند تا از یکسو خیال‌بافیهای او و اطرافیانش را درباره اینکه شخصیّت در گرو مال و ثروت و زر و زینت است،درهم بشکنند و از سوی دیگر اعلام دارند دوران آن‌گونه زندگی پایان یافته و دوران جدیدی از حکومت الهی با کمک مستضعفان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بیان واکنش فرعون در برابر دعوت موسی و هارون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دو نفر تعجّب نمی‌کنید که بقای ملک و دوام عزّتم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می‌کنند در حالی که فقر و ذلّت از سر و وضعشان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دستبندهایی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فرعون به جهت بزرگ شمردن طلا و گردآوری آن و تحقیر پشم و پوشیدن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تعجبون من هذین یشرطان لی دوام العزّ،و بقاء الملک؛و هما بما ترون من حال الفقر و الذّلّ،فهلاّ ألقی علیهما أساورة </w:t>
      </w:r>
      <w:r>
        <w:rPr>
          <w:rStyle w:val="FootnoteAnchor"/>
          <w:rtl w:val="true"/>
        </w:rPr>
        <w:footnoteReference w:id="601"/>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للذّهب و جمعه،و احتقارا للصّوف و لبسه</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ارزشی دستگاه فرعون بر همین محور می‌چرخید آنها که زروزیور و ثروت بیشتری داشتند شخصیّت والاتری نصیبشان شده بود و پشمینه‌پوشان پابرهنه،افراد </w:t>
      </w:r>
    </w:p>
    <w:p>
      <w:pPr>
        <w:pStyle w:val="BookText"/>
        <w:rPr/>
      </w:pPr>
      <w:r>
        <w:rPr>
          <w:rFonts w:ascii="IRNazanin" w:hAnsi="IRNazanin" w:eastAsia="IRNazanin"/>
          <w:color w:val="111111"/>
          <w:sz w:val="28"/>
          <w:sz w:val="28"/>
          <w:szCs w:val="28"/>
          <w:rtl w:val="true"/>
          <w:lang w:bidi="fa-IR"/>
        </w:rPr>
        <w:t>پست و پلیدی شمرده می‌شدند؛یعنی ارزشهای انسانی و درون ذاتی کمترین نقشی در بیان شخصیّت افراد در آن نظام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ارزشهای اعتباری و پنداری و برون‌ذاتی محور شخصیّت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این حقیقت را که ارزش واقعی آن نبود و فرعون و فرعونیان می‌پنداشتند،با بیان بسیار زیبایی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می‌خواست به هنگام مبعوث ساختن پیامبرانش درهای گنجهای طلا و معادن زرناب،و باغهای خرّم و سرسبز را به روی آنها بگشاید،می‌گشود و اگر اراده می‌کرد پرندگان آسمان و وحوش زمین را همراه آنها گسیل دارد،می‌داشت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قادر بر این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کار را می‌کرد ارزش آزمایش از میان می‌رفت؛پاداش و جزای نیکوکاران بی‌اثر می‌شد و وعده‌های الهی بی‌فایده می‌گشت؛و مطیعان مستحق اجر و پاداش امتحان‌دهندگان نمی‌شدند و مؤمنان استحقاق ثواب نیکوکاران را نمی‌یافتند و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مسلم،مؤمن، مخلص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معانی خود همراه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اللّه سبحانه لأنبیائه حیث بعثهم أن یفتح لهم کنوز الذّهبان </w:t>
      </w:r>
      <w:r>
        <w:rPr>
          <w:rStyle w:val="FootnoteAnchor"/>
          <w:rtl w:val="true"/>
        </w:rPr>
        <w:footnoteReference w:id="602"/>
      </w:r>
      <w:r>
        <w:rPr>
          <w:rFonts w:ascii="IRNazanin" w:hAnsi="IRNazanin" w:eastAsia="IRNazanin"/>
          <w:color w:val="111111"/>
          <w:sz w:val="28"/>
          <w:sz w:val="28"/>
          <w:szCs w:val="28"/>
          <w:rtl w:val="true"/>
          <w:lang w:bidi="fa-IR"/>
        </w:rPr>
        <w:t xml:space="preserve">،و معادن العقیان </w:t>
      </w:r>
      <w:r>
        <w:rPr>
          <w:rStyle w:val="FootnoteAnchor"/>
          <w:rtl w:val="true"/>
        </w:rPr>
        <w:footnoteReference w:id="603"/>
      </w:r>
      <w:r>
        <w:rPr>
          <w:rFonts w:ascii="IRNazanin" w:hAnsi="IRNazanin" w:eastAsia="IRNazanin"/>
          <w:color w:val="111111"/>
          <w:sz w:val="28"/>
          <w:sz w:val="28"/>
          <w:szCs w:val="28"/>
          <w:rtl w:val="true"/>
          <w:lang w:bidi="fa-IR"/>
        </w:rPr>
        <w:t xml:space="preserve">،و مغارس </w:t>
      </w:r>
      <w:r>
        <w:rPr>
          <w:rStyle w:val="FootnoteAnchor"/>
          <w:rtl w:val="true"/>
        </w:rPr>
        <w:footnoteReference w:id="604"/>
      </w:r>
      <w:r>
        <w:rPr>
          <w:rFonts w:ascii="IRNazanin" w:hAnsi="IRNazanin" w:eastAsia="IRNazanin"/>
          <w:color w:val="111111"/>
          <w:sz w:val="28"/>
          <w:sz w:val="28"/>
          <w:szCs w:val="28"/>
          <w:rtl w:val="true"/>
          <w:lang w:bidi="fa-IR"/>
        </w:rPr>
        <w:t>الجنان،و أن یحشر معهم طیور السّماء و وحوش الأرضین لفعل،و لو فعل لسقط البلاء،و بطل الجزاء،و اضمحلّت الأنباء،و لما وجب للقابلین أجور المبتلین،و لا استحقّ المؤمنون ثواب المحسنین،و لا لزمت الأسماء معانیها</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خداوند حکیم به خوبی می‌تواند پیامبرانش را با همه نیروهای مادی بسیج کند و به همه زر و زیورها بیاراید؛همه ثروتها،باغها،قصرها و وسایل تجمل را در اختیار آنان بگذارد و چیزی در اختیار یک نفر از پیامبرانش قرار دهد که حتی همه سلاطین دنیا دسته‌جمعی آن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خالق آسمانها و زمینهاست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w:t>
      </w:r>
    </w:p>
    <w:p>
      <w:pPr>
        <w:pStyle w:val="BookText"/>
        <w:rPr/>
      </w:pPr>
      <w:r>
        <w:rPr>
          <w:rFonts w:ascii="IRNazanin" w:hAnsi="IRNazanin" w:eastAsia="IRNazanin"/>
          <w:color w:val="111111"/>
          <w:sz w:val="28"/>
          <w:sz w:val="28"/>
          <w:szCs w:val="28"/>
          <w:rtl w:val="true"/>
          <w:lang w:bidi="fa-IR"/>
        </w:rPr>
        <w:t>حکیم است و می‌داند اگر چنین کند هدف اصلی بعثت از دست خواهد رفت،بلکه نتیجه معکوس به بار می‌آید ارزشها تبدیل به ضد ارزشها می‌شود و ایمان و اخلاق و تربیت به تباهی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آثار سوء چنین امری به شش مفسده به تفصیل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امتحان بندگان در چنان شرایطی عملا بی‌اثر می‌شد،زیرا افراد بی‌ایمان نیز به جهت زرق‌وبرق و امکانات فراوان انبیا به دنبال آنها می‌شتافتند بی‌آنکه آیین آنها را پذیرا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پیامد نامطلوب اینکه ثواب نیکوکاران از بین می‌رفت،زیرا ایمان آنها با آن شرایط خالص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الهی و اخبار وحی در مورد حلال و حرام انگیزه برای اطاعت مردم نبود، بلکه انگیزه‌های مادّی آنها را به حرکت درمی‌آورد و نیز اخبار زندگی آنها برای آیندگان به عنوان درس و سرمشق،پذیرفته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انبیا ایمان می‌آوردند پاداش پرارزش مجاهدان و آزمودگان واقعی را دریافت نمی‌داشتند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مستحق ثواب نیکوکاران نبودند چون زحمتی متحمل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پیامد فاسد اینکه نامهای پرارزشی همچون مؤمنان،صالحان،مجاهدان و مخلصان،مصادیق واقعی خود را از دست می‌دهد؛همچنین اوصافی که برای پیامبران و اولیاء اللّه از زهد و تقوا و بی‌اعتنایی به دنیا ذکر می‌شود مفهوم خود را از دست می‌دهد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برای تبیین و توضیح همین معنا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پیامبران خود را از نظر عزم و اراده،قوی و از نظر ظاهر،فقیر و تهیدست در چشم مردم قرار داد، فقری توأم با قناعتی که قلبها و چشمها را پر از غنا می‌کرد،همراه ضعف ظاهری که چشمها و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جهات معنوی،قوی و نیرومند و در جهات مادّی،ساده و بی‌آلایش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سبحانه جعل رسله أولی قوّة </w:t>
      </w:r>
    </w:p>
    <w:p>
      <w:pPr>
        <w:pStyle w:val="BookText"/>
        <w:rPr/>
      </w:pPr>
      <w:r>
        <w:rPr>
          <w:rFonts w:ascii="IRNazanin" w:hAnsi="IRNazanin" w:eastAsia="IRNazanin"/>
          <w:color w:val="111111"/>
          <w:sz w:val="28"/>
          <w:sz w:val="28"/>
          <w:szCs w:val="28"/>
          <w:rtl w:val="true"/>
          <w:lang w:bidi="fa-IR"/>
        </w:rPr>
        <w:t xml:space="preserve">فی عزائمهم،و ضعفة فیما تری الأعین من حالاتهم،مع قناعة تملأ القلوب و العیون غنی،و خصاصة </w:t>
      </w:r>
      <w:r>
        <w:rPr>
          <w:rStyle w:val="FootnoteAnchor"/>
          <w:rtl w:val="true"/>
        </w:rPr>
        <w:footnoteReference w:id="605"/>
      </w:r>
      <w:r>
        <w:rPr>
          <w:rFonts w:ascii="IRNazanin" w:hAnsi="IRNazanin" w:eastAsia="IRNazanin"/>
          <w:color w:val="111111"/>
          <w:sz w:val="28"/>
          <w:sz w:val="28"/>
          <w:szCs w:val="28"/>
          <w:rtl w:val="true"/>
          <w:lang w:bidi="fa-IR"/>
        </w:rPr>
        <w:t>تملأ الأبصار و الأسماع أذی</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مردان قدرتمندی بودند که می‌توانستند زروزیور دنیا را برای خود فراهم سازند؛اما بی‌اعتنایی به مظاهر مادّی،به آنها اجازه نمی‌داد که به دنبال این امور بروند، اموری که سرچشمه کبر و غرور و خودخواهی و خودپسندی است</w:t>
      </w:r>
      <w:r>
        <w:rPr>
          <w:rFonts w:eastAsia="IRNazanin" w:cs="IRNazanin"/>
          <w:color w:val="111111"/>
          <w:sz w:val="28"/>
          <w:szCs w:val="28"/>
          <w:rtl w:val="true"/>
          <w:lang w:bidi="fa-IR"/>
        </w:rPr>
        <w:t>.</w:t>
      </w:r>
      <w:bookmarkStart w:id="762" w:name="pg13950_178362"/>
    </w:p>
    <w:p>
      <w:pPr>
        <w:pStyle w:val="Heading3"/>
        <w:numPr>
          <w:ilvl w:val="2"/>
          <w:numId w:val="1"/>
        </w:numPr>
        <w:rPr/>
      </w:pPr>
      <w:bookmarkStart w:id="763" w:name="__RefHeading___Toc575092_3381743652"/>
      <w:bookmarkStart w:id="764" w:name="_Toc287"/>
      <w:bookmarkEnd w:id="762"/>
      <w:bookmarkEnd w:id="763"/>
      <w:r>
        <w:rPr>
          <w:rtl w:val="true"/>
        </w:rPr>
        <w:t>بخش هشتم</w:t>
      </w:r>
      <w:bookmarkEnd w:id="764"/>
    </w:p>
    <w:p>
      <w:pPr>
        <w:pStyle w:val="Heading4"/>
        <w:numPr>
          <w:ilvl w:val="3"/>
          <w:numId w:val="1"/>
        </w:numPr>
        <w:rPr/>
      </w:pPr>
      <w:bookmarkStart w:id="765" w:name="__RefHeading___Toc575094_3381743652"/>
      <w:bookmarkStart w:id="766" w:name="_Toc288"/>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و لو کانت الأنبیاء أهل قوّة لا ترام،و عزّة لا تضام،و ملک تمدّ نحوه أعناق الرّجال،و تشدّ إلیه عقد الرّحال،لکان ذلک أهون علی الخلق فی الإعتبار،و أبعد لهم فی الإستکبار،و لآمنوا عن رهبة قاهرة لهم،أو رغبة مائلة بهم،فکانت النّیّات مشترکة،و الحسنات مقتسمة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أراد أن یکون الاتّباع لرسله،و التّصدیق بکتبه،و الخشوع لوجهه،و الاستکانة لأمره،و الاستسلام لطاعته،أمورا له خاصّة لا تشوبها من غیرها شائبة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 کانت البلوی و الاختبار أعظم کانت المثوبة و الجزاء أجزل </w:t>
      </w:r>
      <w:r>
        <w:rPr>
          <w:rFonts w:eastAsia="IRNazanin" w:cs="IRNazanin"/>
          <w:color w:val="111111"/>
          <w:sz w:val="28"/>
          <w:szCs w:val="28"/>
          <w:rtl w:val="true"/>
          <w:lang w:bidi="fa-IR"/>
        </w:rPr>
        <w:t>.</w:t>
      </w:r>
    </w:p>
    <w:p>
      <w:pPr>
        <w:pStyle w:val="Heading4"/>
        <w:numPr>
          <w:ilvl w:val="3"/>
          <w:numId w:val="1"/>
        </w:numPr>
        <w:rPr/>
      </w:pPr>
      <w:bookmarkStart w:id="767" w:name="__RefHeading___Toc575096_3381743652"/>
      <w:bookmarkStart w:id="768" w:name="_Toc289"/>
      <w:bookmarkEnd w:id="767"/>
      <w:r>
        <w:rPr>
          <w:rtl w:val="true"/>
        </w:rPr>
        <w:t>ترجمه</w:t>
      </w:r>
      <w:bookmarkEnd w:id="768"/>
    </w:p>
    <w:p>
      <w:pPr>
        <w:pStyle w:val="BookText"/>
        <w:rPr/>
      </w:pPr>
      <w:r>
        <w:rPr>
          <w:rFonts w:ascii="IRNazanin" w:hAnsi="IRNazanin" w:eastAsia="IRNazanin"/>
          <w:color w:val="111111"/>
          <w:sz w:val="28"/>
          <w:sz w:val="28"/>
          <w:szCs w:val="28"/>
          <w:rtl w:val="true"/>
          <w:lang w:bidi="fa-IR"/>
        </w:rPr>
        <w:t>اگر پیامبران دارای قدرتی بودند که کسی را یارای مخالفت با آنان نبود،و توانایی و عزتی داشتند که هیچ‌گاه مغلوب نمی‌شدند،و سلطنت و شوکتی که گردنها به سوی آن کشیده می‌شد و از راههای دور بار سفر به سوی آنان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دعوت آنان برای مردم آسانتر و سرکشی در برابر آنان مشکل‌تر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جهت ترسی که بر آنها مستولی می‌شد،یا علاقه و انتظاری که آنان را متمایل به پیامبران می‌ساخت به آنها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نیّات و انگیزه‌ها خالص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 در آن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حسنات و پاداش آنان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کمی داشتند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خداوند سبحان اراده کرده است که پیروی از رسولانش و تصدیق کتابهایش و خضوع در برابر ذات پاکش و تواضع در برابر فرمانش و تسلیم در مقابل اطاعتش اموری </w:t>
      </w:r>
      <w:bookmarkStart w:id="769" w:name="pg13950_178363"/>
    </w:p>
    <w:p>
      <w:pPr>
        <w:pStyle w:val="BookText"/>
        <w:rPr/>
      </w:pPr>
      <w:bookmarkEnd w:id="769"/>
      <w:r>
        <w:rPr>
          <w:rFonts w:ascii="IRNazanin" w:hAnsi="IRNazanin" w:eastAsia="IRNazanin"/>
          <w:color w:val="111111"/>
          <w:sz w:val="28"/>
          <w:sz w:val="28"/>
          <w:szCs w:val="28"/>
          <w:rtl w:val="true"/>
          <w:lang w:bidi="fa-IR"/>
        </w:rPr>
        <w:t>باشد که فقط به جهت او انجام گیرد و چیز دیگری آن را مشوب و ناخالص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امتحان و آزمایش عظیم‌تر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ثواب و پاداشش فزونتر خواهد بود</w:t>
      </w:r>
      <w:r>
        <w:rPr>
          <w:rFonts w:eastAsia="IRNazanin" w:cs="IRNazanin"/>
          <w:color w:val="111111"/>
          <w:sz w:val="28"/>
          <w:szCs w:val="28"/>
          <w:rtl w:val="true"/>
          <w:lang w:bidi="fa-IR"/>
        </w:rPr>
        <w:t>.</w:t>
      </w:r>
    </w:p>
    <w:p>
      <w:pPr>
        <w:pStyle w:val="Heading4"/>
        <w:numPr>
          <w:ilvl w:val="3"/>
          <w:numId w:val="1"/>
        </w:numPr>
        <w:rPr/>
      </w:pPr>
      <w:bookmarkStart w:id="770" w:name="__RefHeading___Toc575098_3381743652"/>
      <w:bookmarkStart w:id="771" w:name="_Toc290"/>
      <w:bookmarkEnd w:id="770"/>
      <w:r>
        <w:rPr>
          <w:rtl w:val="true"/>
        </w:rPr>
        <w:t>شرح و تفسیر</w:t>
      </w:r>
      <w:r>
        <w:rPr>
          <w:rtl w:val="true"/>
        </w:rPr>
        <w:t xml:space="preserve">: </w:t>
      </w:r>
      <w:r>
        <w:rPr>
          <w:rtl w:val="true"/>
        </w:rPr>
        <w:t>چرا زندگی انبیا ساده بود؟</w:t>
      </w:r>
      <w:bookmarkEnd w:id="771"/>
    </w:p>
    <w:p>
      <w:pPr>
        <w:pStyle w:val="BookText"/>
        <w:rPr/>
      </w:pPr>
      <w:r>
        <w:rPr>
          <w:rFonts w:ascii="IRNazanin" w:hAnsi="IRNazanin" w:eastAsia="IRNazanin"/>
          <w:color w:val="111111"/>
          <w:sz w:val="28"/>
          <w:sz w:val="28"/>
          <w:szCs w:val="28"/>
          <w:rtl w:val="true"/>
          <w:lang w:bidi="fa-IR"/>
        </w:rPr>
        <w:t>چرا زندگی انبیا ساده بود؟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سابق این خطبه اشارات پرمعنایی به زندگی ساده انبیا از جمله موسی بن عمران داشت و در ادامه آن در این بخش از خطبه به بیان آثار معنوی و تربیتی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پیامبران دارای قدرتی بودند که کسی را یارای مخالفت با آنان نبود،و توانایی و عزتی داشتند که هیچ‌گاه مغلوب نمی‌شدند،و سلطنت و شوکتی که گردنها به سوی آن کشیده می‌شد و از راههای دور،بار سفر به سوی آنان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دعوت آنان باری مردم آسان‌تر و سرکشی در برابر آنان مشکل‌تر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جهت ترسی که بر آنها مستولی می‌شد،یا علاقه و انتظاری که آنان را متمایل به پیامبران می‌ساخت به آنها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نیّات و انگیزه‌ها خالص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 در آن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حسنات و پاداش آنان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کمی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الأنبیاء أهل قوّة لا ترام </w:t>
      </w:r>
      <w:r>
        <w:rPr>
          <w:rStyle w:val="FootnoteAnchor"/>
          <w:rtl w:val="true"/>
        </w:rPr>
        <w:footnoteReference w:id="606"/>
      </w:r>
      <w:r>
        <w:rPr>
          <w:rFonts w:ascii="Amiri" w:hAnsi="Amiri" w:eastAsia="Amiri" w:cs="Amiri"/>
          <w:color w:val="111111"/>
          <w:sz w:val="28"/>
          <w:sz w:val="28"/>
          <w:szCs w:val="28"/>
          <w:rtl w:val="true"/>
          <w:lang w:bidi="ar-SA"/>
        </w:rPr>
        <w:t xml:space="preserve">،و عزّة لا تضام </w:t>
      </w:r>
      <w:r>
        <w:rPr>
          <w:rStyle w:val="FootnoteAnchor"/>
          <w:rtl w:val="true"/>
        </w:rPr>
        <w:footnoteReference w:id="607"/>
      </w:r>
      <w:r>
        <w:rPr>
          <w:rFonts w:ascii="IRNazanin" w:hAnsi="IRNazanin" w:eastAsia="IRNazanin"/>
          <w:color w:val="111111"/>
          <w:sz w:val="28"/>
          <w:sz w:val="28"/>
          <w:szCs w:val="28"/>
          <w:rtl w:val="true"/>
          <w:lang w:bidi="fa-IR"/>
        </w:rPr>
        <w:t xml:space="preserve">،و ملک تمدّ نحوه أعناق الرّجال،و تشدّ إلیه عقد </w:t>
      </w:r>
      <w:r>
        <w:rPr>
          <w:rStyle w:val="FootnoteAnchor"/>
          <w:rtl w:val="true"/>
        </w:rPr>
        <w:footnoteReference w:id="608"/>
      </w:r>
      <w:r>
        <w:rPr>
          <w:rFonts w:ascii="Amiri" w:hAnsi="Amiri" w:eastAsia="Amiri" w:cs="Amiri"/>
          <w:color w:val="111111"/>
          <w:sz w:val="28"/>
          <w:sz w:val="28"/>
          <w:szCs w:val="28"/>
          <w:rtl w:val="true"/>
          <w:lang w:bidi="ar-SA"/>
        </w:rPr>
        <w:t xml:space="preserve">الرّحال </w:t>
      </w:r>
      <w:r>
        <w:rPr>
          <w:rStyle w:val="FootnoteAnchor"/>
          <w:rtl w:val="true"/>
        </w:rPr>
        <w:footnoteReference w:id="609"/>
      </w:r>
      <w:r>
        <w:rPr>
          <w:rFonts w:ascii="IRNazanin" w:hAnsi="IRNazanin" w:eastAsia="IRNazanin"/>
          <w:color w:val="111111"/>
          <w:sz w:val="28"/>
          <w:sz w:val="28"/>
          <w:szCs w:val="28"/>
          <w:rtl w:val="true"/>
          <w:lang w:bidi="fa-IR"/>
        </w:rPr>
        <w:t>،لکان ذلک أهون علی الخلق فی الإعتبار،و أبعد لهم فی الإستکبار،و لآمنوا عن رهبة قاهرة لهم،أو رغبة مائلة بهم،فکانت النّیّات مشترکة،و الحسنات مقتسمة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آنچه در برنامه‌های دینی اهمیّت فوق العاده دارد اخلاص و خلوص نیت است و به یقین اگر پیشوایان دین جلال و شکوه سلاطین را داشته باشند نیّتها غالبا آلوده می‌گردد،گروه کثیری از مردم برای تأمین دنیا و برخورداری از امکانات آن پیشوایان به سراغ آنها می‌روند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با انگیزه‌های دوگانه؛ انگیزه‌های مادی و معنوی به سراغ آنها می‌روند که اولی به یگانگی از خدا و دومی نوعی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برای تأکید این مطلب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سبحان اراده کرده است که پیروی از رسولانش و تصدیق کتابهایش و خضوع در برابر ذات پاکش و تواضع در برابر فرمانش و تسلیم در مقابل اطاعتش،اموری باشد که فقط به جهت او انجام گیرد و چیز دیگری آن را مشوب و ناخالص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سبحانه أراد أن یکون الاتّباع لرسله،و التّصدیق بکتبه،و الخشوع لوجهه،و الاستکانة </w:t>
      </w:r>
      <w:r>
        <w:rPr>
          <w:rStyle w:val="FootnoteAnchor"/>
          <w:rtl w:val="true"/>
        </w:rPr>
        <w:footnoteReference w:id="610"/>
      </w:r>
      <w:r>
        <w:rPr>
          <w:rFonts w:ascii="Amiri" w:hAnsi="Amiri" w:eastAsia="Amiri" w:cs="Amiri"/>
          <w:color w:val="111111"/>
          <w:sz w:val="28"/>
          <w:sz w:val="28"/>
          <w:szCs w:val="28"/>
          <w:rtl w:val="true"/>
          <w:lang w:bidi="ar-SA"/>
        </w:rPr>
        <w:t xml:space="preserve">لأمره،و الاستسلام لطاعته،أمورا له خاصّة لا تشوبها </w:t>
      </w:r>
      <w:r>
        <w:rPr>
          <w:rStyle w:val="FootnoteAnchor"/>
          <w:rtl w:val="true"/>
        </w:rPr>
        <w:footnoteReference w:id="611"/>
      </w:r>
      <w:r>
        <w:rPr>
          <w:rFonts w:ascii="IRNazanin" w:hAnsi="IRNazanin" w:eastAsia="IRNazanin"/>
          <w:color w:val="111111"/>
          <w:sz w:val="28"/>
          <w:sz w:val="28"/>
          <w:szCs w:val="28"/>
          <w:rtl w:val="true"/>
          <w:lang w:bidi="fa-IR"/>
        </w:rPr>
        <w:t>من غیرها شائبة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به پنج چیز اشاره می‌کند که همه آنها باید با خلوص نیّت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دعوت پیامبران،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کتابهای آسمانی،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عملی در برابر ذات پاک خدا،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درونی و قلبی در برابر فرمان او،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عملی و انجام اوامر او</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باید ایمان و عمل و اخلاق همه خالصانه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آن‌گاه در ادامه این سخن نتیجه نهایی این برنامه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امتحان و آزمایش عظیم‌تر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ثواب و پاداشش فزونتر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البلوی و الاختبار أعظم کانت المثوبة و الجزاء أجزل</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ساده بودن زندگی انبیا و دوری آنان از زرق‌وبرق دنیا اهل ایمان را در برابر آزمون سخت‌تری قرار می‌دهد و بدیهی است هرقدر آزمون سخت‌تر باشد پاداش قبول‌شدگان در آن سنگین‌تر خواهد بود،و در واقع این یک درس بزرگ اخلاص برای همه کسانی است که می‌خواهند در خط انبیا حرکت کنند که آنها نیز همین راه را طی کنند تا پیروان مخلصی تربیت نمایند</w:t>
      </w:r>
      <w:r>
        <w:rPr>
          <w:rFonts w:eastAsia="IRNazanin" w:cs="IRNazanin"/>
          <w:color w:val="111111"/>
          <w:sz w:val="28"/>
          <w:szCs w:val="28"/>
          <w:rtl w:val="true"/>
          <w:lang w:bidi="fa-IR"/>
        </w:rPr>
        <w:t>.</w:t>
      </w:r>
      <w:bookmarkStart w:id="772" w:name="pg13950_178366"/>
    </w:p>
    <w:p>
      <w:pPr>
        <w:pStyle w:val="Heading3"/>
        <w:numPr>
          <w:ilvl w:val="2"/>
          <w:numId w:val="1"/>
        </w:numPr>
        <w:rPr/>
      </w:pPr>
      <w:bookmarkStart w:id="773" w:name="__RefHeading___Toc575100_3381743652"/>
      <w:bookmarkStart w:id="774" w:name="_Toc291"/>
      <w:bookmarkEnd w:id="772"/>
      <w:bookmarkEnd w:id="773"/>
      <w:r>
        <w:rPr>
          <w:rtl w:val="true"/>
        </w:rPr>
        <w:t>بخش نهم</w:t>
      </w:r>
      <w:bookmarkEnd w:id="774"/>
    </w:p>
    <w:p>
      <w:pPr>
        <w:pStyle w:val="Heading4"/>
        <w:numPr>
          <w:ilvl w:val="3"/>
          <w:numId w:val="1"/>
        </w:numPr>
        <w:rPr/>
      </w:pPr>
      <w:bookmarkStart w:id="775" w:name="__RefHeading___Toc575102_3381743652"/>
      <w:bookmarkStart w:id="776" w:name="_Toc292"/>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ألا ترون أنّ اللّه،سبحانه،اختبر الأوّلین من لدن آدم صلوات اللّه علیه، إلی الآخرین من هذا العالم؛بأحجار لا تضرّ و لا تنفع،و لا تبصر و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للنّاس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بأوعر بقاع الأرض حجرا،و أقلّ نتائق الدّنیا مدرا،و أضیق بطون الأودیة قطرا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جبال خشنة،و رمال دمثة،و عیون وشلة،و قری منقطعة؛لا یزکوبها خفّ،و لا حافر و لا 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علیه السّلام و ولده أن یثنوا أعطافهم نحوه،فصار مثابة لمنتجع أسفارهم،و غایة لملقی 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إلیه ثمار الأفئدة من مفاوز قفار سحیقة و مهاوی فجاج عمیقة،و جزائر بحار منقطعة،حتّی یهزّوا مناکبهم ذللا یهلّلون للّه حوله،و یرملون علی أقدامهم شعثا غبرا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نبذوا السّرابیل وراء ظهورهم،و شوّهوا بإعفاء الشّعور محاسن خلقهم،ابتلاء عظیما،و امتحانا شدیدا،و اختبارا مبینا،و تمحیصا بلیغا،جعله اللّه سببا لرحمته،و وصلة إلی جنّته </w:t>
      </w:r>
      <w:r>
        <w:rPr>
          <w:rFonts w:eastAsia="IRNazanin" w:cs="IRNazanin"/>
          <w:color w:val="111111"/>
          <w:sz w:val="28"/>
          <w:szCs w:val="28"/>
          <w:rtl w:val="true"/>
          <w:lang w:bidi="fa-IR"/>
        </w:rPr>
        <w:t>.</w:t>
      </w:r>
    </w:p>
    <w:p>
      <w:pPr>
        <w:pStyle w:val="Heading4"/>
        <w:numPr>
          <w:ilvl w:val="3"/>
          <w:numId w:val="1"/>
        </w:numPr>
        <w:rPr/>
      </w:pPr>
      <w:bookmarkStart w:id="777" w:name="__RefHeading___Toc575104_3381743652"/>
      <w:bookmarkStart w:id="778" w:name="_Toc293"/>
      <w:bookmarkEnd w:id="777"/>
      <w:r>
        <w:rPr>
          <w:rtl w:val="true"/>
        </w:rPr>
        <w:t>ترجمه</w:t>
      </w:r>
      <w:bookmarkEnd w:id="778"/>
    </w:p>
    <w:p>
      <w:pPr>
        <w:pStyle w:val="BookText"/>
        <w:rPr/>
      </w:pPr>
      <w:r>
        <w:rPr>
          <w:rFonts w:ascii="IRNazanin" w:hAnsi="IRNazanin" w:eastAsia="IRNazanin"/>
          <w:color w:val="111111"/>
          <w:sz w:val="28"/>
          <w:sz w:val="28"/>
          <w:szCs w:val="28"/>
          <w:rtl w:val="true"/>
          <w:lang w:bidi="fa-IR"/>
        </w:rPr>
        <w:t>آیا نمی‌بینید خداوند انسانهای نخستین را از زمان آدم تا آخرین آنها را در این عالم با سنگهایی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خانه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نموده که نه زیان می‌رساند نه سودی می‌بخشد،نه می‌بیند و نه می‌شنود،و این سنگها را خانه محترم خود قرار داده و آن را موجب پایداری و پابرجایی مردم ساخته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در سنگلاخ‌ترین مکانها و بی‌گیاه‌ترین ریگزارهای زمین و تنگ‌ترین </w:t>
      </w:r>
      <w:bookmarkStart w:id="779" w:name="pg13950_178367"/>
    </w:p>
    <w:p>
      <w:pPr>
        <w:pStyle w:val="BookText"/>
        <w:rPr/>
      </w:pPr>
      <w:bookmarkEnd w:id="779"/>
      <w:r>
        <w:rPr>
          <w:rFonts w:ascii="IRNazanin" w:hAnsi="IRNazanin" w:eastAsia="IRNazanin"/>
          <w:color w:val="111111"/>
          <w:sz w:val="28"/>
          <w:sz w:val="28"/>
          <w:szCs w:val="28"/>
          <w:rtl w:val="true"/>
          <w:lang w:bidi="fa-IR"/>
        </w:rPr>
        <w:t>درّه‌ها،در میان کوههای خشن و شنهای نرم و روان و چشمه‌های کم‌آب و آبادیهای پراکنده قرار داد که نه شتر به آسانی در آن پرورش می‌یابد و نه اسب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بنای قابل ملاحظه‌ای دارد و نه سرزمین پرباری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و فرزندانش را فرمان داد که به سوی آن رخت سفر بربندند،آنجا را مرکز اجتماع و سرمنزل مقصود و باراندازشان قرار داد،که میوه دلها از میان فلاتها و دشتهای دور دست و از درون درّه‌های عمیق و جزایر از هم پراکنده دریاها به سوی آن سرازیر می‌شود تا شانه‌ها را متواضعانه حرکت دهند و لا اله الاّ اللّه‌گویان گرد این خانه طواف کنند و با موهای آشفته و بدنهای پرگردوغبار هروله نمایند،در حالی که لباسها را به کناری افکنده و با ترک اصلاح سر و صورت زیباییهای خود را دگرگون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آزمایشی است بزرگ و امتحانی است شدید و آشکار و پاکسازی مؤثری که خدا آن را سبب رحمتش و وصول به بهشتش قرار داده است</w:t>
      </w:r>
      <w:r>
        <w:rPr>
          <w:rFonts w:eastAsia="IRNazanin" w:cs="IRNazanin"/>
          <w:color w:val="111111"/>
          <w:sz w:val="28"/>
          <w:szCs w:val="28"/>
          <w:rtl w:val="true"/>
          <w:lang w:bidi="fa-IR"/>
        </w:rPr>
        <w:t>.</w:t>
      </w:r>
    </w:p>
    <w:p>
      <w:pPr>
        <w:pStyle w:val="Heading4"/>
        <w:numPr>
          <w:ilvl w:val="3"/>
          <w:numId w:val="1"/>
        </w:numPr>
        <w:rPr/>
      </w:pPr>
      <w:bookmarkStart w:id="780" w:name="__RefHeading___Toc575106_3381743652"/>
      <w:bookmarkStart w:id="781" w:name="_Toc294"/>
      <w:bookmarkEnd w:id="780"/>
      <w:r>
        <w:rPr>
          <w:rtl w:val="true"/>
        </w:rPr>
        <w:t>شرح و تفسیر</w:t>
      </w:r>
      <w:r>
        <w:rPr>
          <w:rtl w:val="true"/>
        </w:rPr>
        <w:t xml:space="preserve">: </w:t>
      </w:r>
      <w:r>
        <w:rPr>
          <w:rtl w:val="true"/>
        </w:rPr>
        <w:t>درس عجیب دیگری از خانه خدا</w:t>
      </w:r>
      <w:bookmarkEnd w:id="781"/>
    </w:p>
    <w:p>
      <w:pPr>
        <w:pStyle w:val="BookText"/>
        <w:rPr/>
      </w:pPr>
      <w:r>
        <w:rPr>
          <w:rFonts w:ascii="IRNazanin" w:hAnsi="IRNazanin" w:eastAsia="IRNazanin"/>
          <w:color w:val="111111"/>
          <w:sz w:val="28"/>
          <w:sz w:val="28"/>
          <w:szCs w:val="28"/>
          <w:rtl w:val="true"/>
          <w:lang w:bidi="fa-IR"/>
        </w:rPr>
        <w:t>درس عجیب دیگری از خانه خدا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هدف نهایی خود را که نفی تکبّر و دعوت به ساده زیستی است از طریق دیگری دنبال می‌کند و با تعبیرات بسیار زیبا،گویا و رسا آن را شرح می‌دهد،به گونه‌ای که هیچ گوینده‌ای هرچند فصیح و بلیغ باشد به گرد او نمی‌رسد،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خداوند انسانهای نخستین را از زمان آدم تا آخرین آنها در این عالم با سنگهایی که نه زیان می‌رساند نه سودی می‌بخشد،نه می‌بیند و نه می‌شنود، آزمایش نمود و این سنگها را خانه محترم خود قرار داده و آن را موجب پایداری و پابرجایی مردم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أنّ اللّه،سبحانه،اختبر الأوّلین من لدن آدم صلوات اللّه علیه،إلی الآخرین من هذا العالم؛بأحجار لا تضرّ و لا تنفع،و لا تبصر و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للنّاس قیاما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این تعبیر به خوبی استفاده می‌شود که 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معبد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دست آدم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 ابراهیم تجدید بنا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استفاده می‌شود که سادگی فوق العاده این خانه و مصالح ظاهرا کم‌ارزش آن همه برای این بوده است که مردم در جنبه مادّی آن خیره نشوند،بلکه یکپارچه به مسائل معنوی آن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 چنان مرکزیّتی دارد که توجه به آن و مراسمی که هرسال گرداگرد آن انجام می‌شود،سبب پایداری مسلمین و قوّت و عزّت و اتحاد و پیشرفت و تعالی آنان در جهات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کلام امام علیه السّلام برگرفته از آیه شریفه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کعبه،بیت الحرام را وسیله‌ای برای سامان بخشیدن به کار مردم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مصدری است که به معنای اسم فاعل آمده؛یعنی زندگی مردم را از جهت مادّی و معنوی برپا می‌دارد،همان‌گونه که ستونهای قوّی،خیمه و خانه برپا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سو،رمز وحدت و اتحاد مسلمانان و سربلندی و عظمت آنهاست و از سوی دیگر مراسمی دارد که دلها را از زنگار گناه پاک می‌کند و نور معنویت بر آنها می‌پاشد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بعد از ذکر سادگی خانه کعبه به ذکر ویژگیهای سرزمین مکّه که این خانه در آن قرار گرفته است،پرداخته،چنین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 را در سنگلاخ‌ترین مکانها و بی‌گیاه‌ترین ریگزارهای زمین و تنگ‌ترین درّه‌ها در میان کوههای خشن و شنهای نرم و روان و چشمه‌های کم‌آب و آبادیهای پراکنده قرار داد که نه شتر به آسانی در آن پرورش می‌یابد و نه اسب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بنای قابل ملاحظه‌ای دارد و نه سرزمین زراعی و 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وضعه بأوعر </w:t>
      </w:r>
      <w:r>
        <w:rPr>
          <w:rStyle w:val="FootnoteAnchor"/>
          <w:rtl w:val="true"/>
        </w:rPr>
        <w:footnoteReference w:id="614"/>
      </w:r>
      <w:r>
        <w:rPr>
          <w:rFonts w:ascii="IRNazanin" w:hAnsi="IRNazanin" w:eastAsia="IRNazanin"/>
          <w:color w:val="111111"/>
          <w:sz w:val="28"/>
          <w:sz w:val="28"/>
          <w:szCs w:val="28"/>
          <w:rtl w:val="true"/>
          <w:lang w:bidi="fa-IR"/>
        </w:rPr>
        <w:t xml:space="preserve">بقاع الأرض حجرا،و أقلّ نتائق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الدّنیا مدرا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أضیق بطون الأودیة قطرا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جبال خشنة،و رمال دمثة </w:t>
      </w:r>
      <w:r>
        <w:rPr>
          <w:rStyle w:val="FootnoteAnchor"/>
          <w:rtl w:val="true"/>
        </w:rPr>
        <w:footnoteReference w:id="618"/>
      </w:r>
      <w:r>
        <w:rPr>
          <w:rFonts w:ascii="IRNazanin" w:hAnsi="IRNazanin" w:eastAsia="IRNazanin"/>
          <w:color w:val="111111"/>
          <w:sz w:val="28"/>
          <w:sz w:val="28"/>
          <w:szCs w:val="28"/>
          <w:rtl w:val="true"/>
          <w:lang w:bidi="fa-IR"/>
        </w:rPr>
        <w:t xml:space="preserve">،و عیون وشلة </w:t>
      </w:r>
      <w:r>
        <w:rPr>
          <w:rStyle w:val="FootnoteAnchor"/>
          <w:rtl w:val="true"/>
        </w:rPr>
        <w:footnoteReference w:id="619"/>
      </w:r>
      <w:r>
        <w:rPr>
          <w:rFonts w:ascii="IRNazanin" w:hAnsi="IRNazanin" w:eastAsia="IRNazanin"/>
          <w:color w:val="111111"/>
          <w:sz w:val="28"/>
          <w:sz w:val="28"/>
          <w:szCs w:val="28"/>
          <w:rtl w:val="true"/>
          <w:lang w:bidi="fa-IR"/>
        </w:rPr>
        <w:t xml:space="preserve">،و قری منقطعة؛لا یزکو </w:t>
      </w:r>
      <w:r>
        <w:rPr>
          <w:rStyle w:val="FootnoteAnchor"/>
          <w:rtl w:val="true"/>
        </w:rPr>
        <w:footnoteReference w:id="620"/>
      </w:r>
      <w:r>
        <w:rPr>
          <w:rFonts w:ascii="Amiri" w:hAnsi="Amiri" w:eastAsia="Amiri" w:cs="Amiri"/>
          <w:color w:val="111111"/>
          <w:sz w:val="28"/>
          <w:sz w:val="28"/>
          <w:szCs w:val="28"/>
          <w:rtl w:val="true"/>
          <w:lang w:bidi="ar-SA"/>
        </w:rPr>
        <w:t xml:space="preserve">بها خفّ، </w:t>
      </w:r>
      <w:r>
        <w:rPr>
          <w:rStyle w:val="FootnoteAnchor"/>
          <w:rtl w:val="true"/>
        </w:rPr>
        <w:footnoteReference w:id="621"/>
      </w:r>
      <w:r>
        <w:rPr>
          <w:rFonts w:ascii="IRNazanin" w:hAnsi="IRNazanin" w:eastAsia="IRNazanin"/>
          <w:color w:val="111111"/>
          <w:sz w:val="28"/>
          <w:sz w:val="28"/>
          <w:szCs w:val="28"/>
          <w:rtl w:val="true"/>
          <w:lang w:bidi="fa-IR"/>
        </w:rPr>
        <w:t xml:space="preserve">و لا حافر </w:t>
      </w:r>
      <w:r>
        <w:rPr>
          <w:rStyle w:val="FootnoteAnchor"/>
          <w:rtl w:val="true"/>
        </w:rPr>
        <w:footnoteReference w:id="622"/>
      </w:r>
      <w:r>
        <w:rPr>
          <w:rFonts w:ascii="IRNazanin" w:hAnsi="IRNazanin" w:eastAsia="IRNazanin"/>
          <w:color w:val="111111"/>
          <w:sz w:val="28"/>
          <w:sz w:val="28"/>
          <w:szCs w:val="28"/>
          <w:rtl w:val="true"/>
          <w:lang w:bidi="fa-IR"/>
        </w:rPr>
        <w:t xml:space="preserve">و لا ظلف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اوصاف هشتگانه‌ای که برای سرزمین مکّه بیان فرموده،داد سخن را درباره محرومیت این سرزمین از جهات مختلف سر داده است؛نخست از سنگلاخ بودن آن سخن می‌گوید که هرکس به این سرزمین مشرّف شود می‌بیند خانه خدا در درّه تنگی میان کوههای خشک و خشن و صعب العبور قرار گرفته که امروز با زحمت زیاد به وسیله حفر تونلهای فراوان توانسته‌اند جادّه‌ها و خیابانهای مناسبی از درون این کوهها برای عابران سواره و پیاده بسازند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کمبود خاک برای زراعت اشاره می‌کند که راستی چنین است؛امروز مجبورند برای پرورش مقداری درخت،خاکهایی از نقاط دور و نزدیک به آنجا حمل کنند و سپس به تنگ بودن دره‌های آن اشاره می‌کند،می‌دانیم دره‌های وسیع که دارای سرزمین زراعی خوب است یکی از بهترین نقاط برای زندگی بشر است و بسیاری از شهرهای بزرگ نیز در چنین درّه‌ها واقع شده است،ولی دره‌های تنگ به هیچ وجه قابل </w:t>
      </w:r>
    </w:p>
    <w:p>
      <w:pPr>
        <w:pStyle w:val="BookText"/>
        <w:rPr/>
      </w:pPr>
      <w:r>
        <w:rPr>
          <w:rFonts w:ascii="IRNazanin" w:hAnsi="IRNazanin" w:eastAsia="IRNazanin"/>
          <w:color w:val="111111"/>
          <w:sz w:val="28"/>
          <w:sz w:val="28"/>
          <w:szCs w:val="28"/>
          <w:rtl w:val="true"/>
          <w:lang w:bidi="fa-IR"/>
        </w:rPr>
        <w:t>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کوههای خشن مکّه که کمترین گیاهی بر آن می‌روید و شنهای نرمی که عبور و مرور بر آن بسیار مشکل است و طوفانها آن را جابه‌جا می‌کند و چشمه‌های کم‌آب آن و آبادیهای پراکنده‌ای که بیابانهایی خشکی در میان آنها قرار گرفته،اشاره می‌کند و سرانجام آماده نبودن این سرزمین برای پرورش حیوانات اهلی همچون شتر و گاو و گوسفند را از ویژگیهای آن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خانه خدا در میان این کوهها قرار نداشت هرگز کسی فکر نمی‌کرد که مکّه را محلّ زندگی خود قرار دهد؛ولی خداوند برای تربیت نفوس و زدودن آثار کبر و غرور چنین منطقه‌ای را به عنوان برترین معبد روی زمین برگزیده و همه مستطیعان را برای انجام مناسک حج به آنجا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اللّه که مأمور تجدید بنای کعبه بود نیز طبق آنچه قرآن بیان کرده،به همین حقیقت اعتراف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بعضی از فرزندانم را در سرزمین بی‌آب و علفی در کنار خانه‌ای که حرم توست ساکن ساختم</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ذکر موقعیت خانه کعبه و ویژگیهای سرزمین مکّه به مسئله حجّ و زیارت خانه خدا می‌پردازد که از زمان آفرینش آدم آغاز شده است و تا پایان جهان ادامه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آدم و فرزندانش را فرمان داد که به سوی آن رخت سفر بربندند و آنجا مرکز اجتماع و سرمنزل مقصود و باراندازشان قرار داد،که میوه دلها از میان فلاتها و دشتهای دور دست و از درون درّه‌های عمیق و جزائر از هم پراکنده دریاها با سرعت به آن‌جا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آدم علیه السّلام و ولده أن یثنوا </w:t>
      </w:r>
      <w:r>
        <w:rPr>
          <w:rStyle w:val="FootnoteAnchor"/>
          <w:rtl w:val="true"/>
        </w:rPr>
        <w:footnoteReference w:id="625"/>
      </w:r>
      <w:r>
        <w:rPr>
          <w:rFonts w:ascii="IRNazanin" w:hAnsi="IRNazanin" w:eastAsia="IRNazanin"/>
          <w:color w:val="111111"/>
          <w:sz w:val="28"/>
          <w:sz w:val="28"/>
          <w:szCs w:val="28"/>
          <w:rtl w:val="true"/>
          <w:lang w:bidi="fa-IR"/>
        </w:rPr>
        <w:t xml:space="preserve">أعطافهم </w:t>
      </w:r>
      <w:r>
        <w:rPr>
          <w:rStyle w:val="FootnoteAnchor"/>
          <w:rtl w:val="true"/>
        </w:rPr>
        <w:footnoteReference w:id="626"/>
      </w:r>
      <w:r>
        <w:rPr>
          <w:rFonts w:ascii="IRNazanin" w:hAnsi="IRNazanin" w:eastAsia="IRNazanin"/>
          <w:color w:val="111111"/>
          <w:sz w:val="28"/>
          <w:sz w:val="28"/>
          <w:szCs w:val="28"/>
          <w:rtl w:val="true"/>
          <w:lang w:bidi="fa-IR"/>
        </w:rPr>
        <w:t xml:space="preserve">نحوه، </w:t>
      </w:r>
    </w:p>
    <w:p>
      <w:pPr>
        <w:pStyle w:val="BookText"/>
        <w:rPr/>
      </w:pPr>
      <w:r>
        <w:rPr>
          <w:rFonts w:ascii="Amiri" w:hAnsi="Amiri" w:eastAsia="Amiri" w:cs="Amiri"/>
          <w:color w:val="111111"/>
          <w:sz w:val="28"/>
          <w:sz w:val="28"/>
          <w:szCs w:val="28"/>
          <w:rtl w:val="true"/>
          <w:lang w:bidi="ar-SA"/>
        </w:rPr>
        <w:t xml:space="preserve">فصار مثابة </w:t>
      </w:r>
      <w:r>
        <w:rPr>
          <w:rStyle w:val="FootnoteAnchor"/>
          <w:rtl w:val="true"/>
        </w:rPr>
        <w:footnoteReference w:id="627"/>
      </w:r>
      <w:r>
        <w:rPr>
          <w:rFonts w:ascii="IRNazanin" w:hAnsi="IRNazanin" w:eastAsia="IRNazanin"/>
          <w:color w:val="111111"/>
          <w:sz w:val="28"/>
          <w:sz w:val="28"/>
          <w:szCs w:val="28"/>
          <w:rtl w:val="true"/>
          <w:lang w:bidi="fa-IR"/>
        </w:rPr>
        <w:t xml:space="preserve">لمنتجع </w:t>
      </w:r>
      <w:r>
        <w:rPr>
          <w:rStyle w:val="FootnoteAnchor"/>
          <w:rtl w:val="true"/>
        </w:rPr>
        <w:footnoteReference w:id="628"/>
      </w:r>
      <w:r>
        <w:rPr>
          <w:rFonts w:ascii="IRNazanin" w:hAnsi="IRNazanin" w:eastAsia="IRNazanin"/>
          <w:color w:val="111111"/>
          <w:sz w:val="28"/>
          <w:sz w:val="28"/>
          <w:szCs w:val="28"/>
          <w:rtl w:val="true"/>
          <w:lang w:bidi="fa-IR"/>
        </w:rPr>
        <w:t xml:space="preserve">أسفارهم،و غایة لملقی رحالهم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تهوی إلیه ثمار الأفئدة من مفاوز </w:t>
      </w:r>
      <w:r>
        <w:rPr>
          <w:rStyle w:val="FootnoteAnchor"/>
          <w:rtl w:val="true"/>
        </w:rPr>
        <w:footnoteReference w:id="630"/>
      </w:r>
      <w:r>
        <w:rPr>
          <w:rFonts w:ascii="IRNazanin" w:hAnsi="IRNazanin" w:eastAsia="IRNazanin"/>
          <w:color w:val="111111"/>
          <w:sz w:val="28"/>
          <w:sz w:val="28"/>
          <w:szCs w:val="28"/>
          <w:rtl w:val="true"/>
          <w:lang w:bidi="fa-IR"/>
        </w:rPr>
        <w:t xml:space="preserve">قفار </w:t>
      </w:r>
      <w:r>
        <w:rPr>
          <w:rStyle w:val="FootnoteAnchor"/>
          <w:rtl w:val="true"/>
        </w:rPr>
        <w:footnoteReference w:id="631"/>
      </w:r>
      <w:r>
        <w:rPr>
          <w:rFonts w:ascii="IRNazanin" w:hAnsi="IRNazanin" w:eastAsia="IRNazanin"/>
          <w:color w:val="111111"/>
          <w:sz w:val="28"/>
          <w:sz w:val="28"/>
          <w:szCs w:val="28"/>
          <w:rtl w:val="true"/>
          <w:lang w:bidi="fa-IR"/>
        </w:rPr>
        <w:t xml:space="preserve">سحیقة </w:t>
      </w:r>
      <w:r>
        <w:rPr>
          <w:rStyle w:val="FootnoteAnchor"/>
          <w:rtl w:val="true"/>
        </w:rPr>
        <w:footnoteReference w:id="632"/>
      </w:r>
      <w:r>
        <w:rPr>
          <w:rFonts w:ascii="IRNazanin" w:hAnsi="IRNazanin" w:eastAsia="IRNazanin"/>
          <w:color w:val="111111"/>
          <w:sz w:val="28"/>
          <w:sz w:val="28"/>
          <w:szCs w:val="28"/>
          <w:rtl w:val="true"/>
          <w:lang w:bidi="fa-IR"/>
        </w:rPr>
        <w:t xml:space="preserve">و مهاوی </w:t>
      </w:r>
      <w:r>
        <w:rPr>
          <w:rStyle w:val="FootnoteAnchor"/>
          <w:rtl w:val="true"/>
        </w:rPr>
        <w:footnoteReference w:id="633"/>
      </w:r>
      <w:r>
        <w:rPr>
          <w:rFonts w:ascii="IRNazanin" w:hAnsi="IRNazanin" w:eastAsia="IRNazanin"/>
          <w:color w:val="111111"/>
          <w:sz w:val="28"/>
          <w:sz w:val="28"/>
          <w:szCs w:val="28"/>
          <w:rtl w:val="true"/>
          <w:lang w:bidi="fa-IR"/>
        </w:rPr>
        <w:t xml:space="preserve">فجاج </w:t>
      </w:r>
      <w:r>
        <w:rPr>
          <w:rStyle w:val="FootnoteAnchor"/>
          <w:rtl w:val="true"/>
        </w:rPr>
        <w:footnoteReference w:id="634"/>
      </w:r>
      <w:r>
        <w:rPr>
          <w:rFonts w:ascii="IRNazanin" w:hAnsi="IRNazanin" w:eastAsia="IRNazanin"/>
          <w:color w:val="111111"/>
          <w:sz w:val="28"/>
          <w:sz w:val="28"/>
          <w:szCs w:val="28"/>
          <w:rtl w:val="true"/>
          <w:lang w:bidi="fa-IR"/>
        </w:rPr>
        <w:t>عمیقة،و جزائر بحار منقطعة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زیبای امام برگرفته از آیات شریفه قرآن مجید است؛امام علیه السّلام مکّه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جایگاه،پناهگاه و مرکز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 لِلنّاسِ 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هنگامی خانه کعبه را محلّ اجتماع و مرکز امن‌وامان قرار دادیم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برای سود به آنجا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خانه خدا می‌روند تا بهره‌های فراوان از آن گیرند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الیه ثمار الافئده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دلهای مردم را به آنها متوجه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مفاوز 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با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عام به حج کن تا پیاده‌ها و سواره‌ها بر مرکبهای لاغر از هرراه دوری به سوی تو بیایند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به این ترتیب حرکت اقوام مختلف از مناطق جهان را به سوی مکّه منعکس می‌کند و به دنبال آن اشاره‌ای به اعمال و مناسک آموزنده حج نموده،می‌فرماید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شانه‌ها را متواضعانه حرکت دهند و لا اله الاّ اللّه گویان گرد خانه کعبه طواف کنند و با موهای آشفته و بدنهای پرگردوغبار هروله نمایند،در حالی که لباسها را به کناری افکنده و با ترک اصلاح سر و صورت زیباییهای خود را دگرگون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یهزّوا </w:t>
      </w:r>
      <w:r>
        <w:rPr>
          <w:rStyle w:val="FootnoteAnchor"/>
          <w:rtl w:val="true"/>
        </w:rPr>
        <w:footnoteReference w:id="639"/>
      </w:r>
      <w:r>
        <w:rPr>
          <w:rFonts w:ascii="IRNazanin" w:hAnsi="IRNazanin" w:eastAsia="IRNazanin"/>
          <w:color w:val="111111"/>
          <w:sz w:val="28"/>
          <w:sz w:val="28"/>
          <w:szCs w:val="28"/>
          <w:rtl w:val="true"/>
          <w:lang w:bidi="fa-IR"/>
        </w:rPr>
        <w:t xml:space="preserve">مناکبهم ذللا یهلّلون للّه حوله،و یرملون </w:t>
      </w:r>
      <w:r>
        <w:rPr>
          <w:rStyle w:val="FootnoteAnchor"/>
          <w:rtl w:val="true"/>
        </w:rPr>
        <w:footnoteReference w:id="640"/>
      </w:r>
      <w:r>
        <w:rPr>
          <w:rFonts w:ascii="IRNazanin" w:hAnsi="IRNazanin" w:eastAsia="IRNazanin"/>
          <w:color w:val="111111"/>
          <w:sz w:val="28"/>
          <w:sz w:val="28"/>
          <w:szCs w:val="28"/>
          <w:rtl w:val="true"/>
          <w:lang w:bidi="fa-IR"/>
        </w:rPr>
        <w:t xml:space="preserve">علی أقدامهم شعثا </w:t>
      </w:r>
      <w:r>
        <w:rPr>
          <w:rStyle w:val="FootnoteAnchor"/>
          <w:rtl w:val="true"/>
        </w:rPr>
        <w:footnoteReference w:id="641"/>
      </w:r>
      <w:r>
        <w:rPr>
          <w:rFonts w:ascii="IRNazanin" w:hAnsi="IRNazanin" w:eastAsia="IRNazanin"/>
          <w:color w:val="111111"/>
          <w:sz w:val="28"/>
          <w:sz w:val="28"/>
          <w:szCs w:val="28"/>
          <w:rtl w:val="true"/>
          <w:lang w:bidi="fa-IR"/>
        </w:rPr>
        <w:t xml:space="preserve">غبرا </w:t>
      </w:r>
      <w:r>
        <w:rPr>
          <w:rStyle w:val="FootnoteAnchor"/>
          <w:rtl w:val="true"/>
        </w:rPr>
        <w:footnoteReference w:id="64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نبذوا السّرابیل </w:t>
      </w:r>
      <w:r>
        <w:rPr>
          <w:rStyle w:val="FootnoteAnchor"/>
          <w:rtl w:val="true"/>
        </w:rPr>
        <w:footnoteReference w:id="643"/>
      </w:r>
      <w:r>
        <w:rPr>
          <w:rFonts w:ascii="IRNazanin" w:hAnsi="IRNazanin" w:eastAsia="IRNazanin"/>
          <w:color w:val="111111"/>
          <w:sz w:val="28"/>
          <w:sz w:val="28"/>
          <w:szCs w:val="28"/>
          <w:rtl w:val="true"/>
          <w:lang w:bidi="fa-IR"/>
        </w:rPr>
        <w:t xml:space="preserve">وراء ظهورهم،و شوّهوا </w:t>
      </w:r>
      <w:r>
        <w:rPr>
          <w:rStyle w:val="FootnoteAnchor"/>
          <w:rtl w:val="true"/>
        </w:rPr>
        <w:footnoteReference w:id="644"/>
      </w:r>
      <w:r>
        <w:rPr>
          <w:rFonts w:ascii="IRNazanin" w:hAnsi="IRNazanin" w:eastAsia="IRNazanin"/>
          <w:color w:val="111111"/>
          <w:sz w:val="28"/>
          <w:sz w:val="28"/>
          <w:szCs w:val="28"/>
          <w:rtl w:val="true"/>
          <w:lang w:bidi="fa-IR"/>
        </w:rPr>
        <w:t xml:space="preserve">بإعفاء </w:t>
      </w:r>
      <w:r>
        <w:rPr>
          <w:rStyle w:val="FootnoteAnchor"/>
          <w:rtl w:val="true"/>
        </w:rPr>
        <w:footnoteReference w:id="645"/>
      </w:r>
      <w:r>
        <w:rPr>
          <w:rFonts w:ascii="IRNazanin" w:hAnsi="IRNazanin" w:eastAsia="IRNazanin"/>
          <w:color w:val="111111"/>
          <w:sz w:val="28"/>
          <w:sz w:val="28"/>
          <w:szCs w:val="28"/>
          <w:rtl w:val="true"/>
          <w:lang w:bidi="fa-IR"/>
        </w:rPr>
        <w:t>الشّعور محاسن خلقهم</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کوتاه به بخش مهمی از مناسک حج اشاره فرموده از جمله پوشیدن لباس احرام و ترک کردن آنچه به محرم حرام است از زیباییها و همچنین طواف گرد خانه خدا و سعی میان صفا و مروه با آداب خاص که هریک از برنامه و آموزه‌ای از آموزه‌های حج است و به راستی تا انسان در این مراسم شرکت نکند و از نزدیک این برنامه خودسازی را نبیند نمی‌تواند به عمق تأثیر این تعلیمات آشنا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این سخن </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آزمایشی بزرگ و امتحانی شدید و آزمونی آشکار و پاکسازی است مؤثر که خدا آن را سبب رحمتش و وصول به بهشتش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عظیما،و امتحانا شدیدا،و اختبارا مبینا،و تمحیصا بلیغا،جعله اللّه سببا لرحمته،و وصلة إلی جنّته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ابتلا،امتحان و اختبار هرسه تعبیر دلالت بر آزمودن دارد؛ولی در یکی با وصف عظیم و دیگری شدید و دیگری مبین ذکر شده و مقصود امتحانی بسیار مهم است که هم بزرگ باشد هم شدید و هم آشکار و آزمون حج دارای این اوصاف سه‌گانه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نتیجه این آزمون است که تأثیر عمیقی در خالص گردانیدن دلها و نیّات دارد،آن‌گونه که در روایات وارد شده است که زوّار خانه خدا هنگامی که از این مراسم بزرگ برمی‌گردند،چون انسانی هستند که از نو تولد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هذا البیت حاجّا أو معتمرا مبرأ من الکبر،رجع من ذنوبه کهیئة یوم ولدته أمّه؛کسی که قصد این خانه به عنوان حج یا عمره کند در حالی که دور از کبر و غرور باشد،از گناهان خود پاک می‌شود آن‌گونه که از مادر متولد شده بود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بیانات در راستای هدف خطبه است که همان مبارزه با کبر و غرور و خودخواهی و خودبینی است،زیرا حج لباس غرور و خودبینی را از تن انسان بیرون می‌آورد و درس تواضع و اخلاص و فروتنی را به او می‌آموزد</w:t>
      </w:r>
      <w:r>
        <w:rPr>
          <w:rFonts w:eastAsia="IRNazanin" w:cs="IRNazanin"/>
          <w:color w:val="111111"/>
          <w:sz w:val="28"/>
          <w:szCs w:val="28"/>
          <w:rtl w:val="true"/>
          <w:lang w:bidi="fa-IR"/>
        </w:rPr>
        <w:t>.</w:t>
      </w:r>
      <w:bookmarkStart w:id="782" w:name="pg13950_178374"/>
    </w:p>
    <w:p>
      <w:pPr>
        <w:pStyle w:val="Heading3"/>
        <w:numPr>
          <w:ilvl w:val="2"/>
          <w:numId w:val="1"/>
        </w:numPr>
        <w:rPr/>
      </w:pPr>
      <w:bookmarkStart w:id="783" w:name="__RefHeading___Toc575108_3381743652"/>
      <w:bookmarkStart w:id="784" w:name="_Toc295"/>
      <w:bookmarkEnd w:id="782"/>
      <w:bookmarkEnd w:id="783"/>
      <w:r>
        <w:rPr>
          <w:rtl w:val="true"/>
        </w:rPr>
        <w:t>بخش دهم</w:t>
      </w:r>
      <w:bookmarkEnd w:id="784"/>
    </w:p>
    <w:p>
      <w:pPr>
        <w:pStyle w:val="Heading4"/>
        <w:numPr>
          <w:ilvl w:val="3"/>
          <w:numId w:val="1"/>
        </w:numPr>
        <w:rPr/>
      </w:pPr>
      <w:bookmarkStart w:id="785" w:name="__RefHeading___Toc575110_3381743652"/>
      <w:bookmarkStart w:id="786" w:name="_Toc296"/>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و لو أراد سبحانه أن یضع بیته الحرام،و مشاعره العظام،بین جنّات و أنهار،و سهل و قرار،جمّ الأشجار،دانی الثّمار،ملتفّ البنی،متّصل القری، بین برّة سمراء،و روضة خضراء،و أریاف محدقة،و عراص مغدقة،و ریاض ناضرة،و طرق عامرة،لکان قد صغر قدر الجزاء علی حسب ضعف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الإساس المحمول علیها،و الأحجار المرفوع بها،بین زمرّدة خضراء،و یاقوتة حمراء،و نور و ضیاء،لخفّف ذلک مصارعة الشّکّ فی الصّدور،و لوضع مجاهدة إبلیس عن القلوب،و لنفی معتلج الرّیب من النّاس،و لکنّ اللّه یختبر عباده بأنواع الشّدائد،و یتعبّدهم بأنواع المجاهد،و یبتلیهم بضروب المکاره،إخراجا للتّکبّر من قلوبهم،و إسکانا للتّذلّل فی نفوسهم،و لیجعل ذلک أبوابا فتحا إلی فضله،و أسبابا ذللا لعفوه </w:t>
      </w:r>
      <w:r>
        <w:rPr>
          <w:rFonts w:eastAsia="IRNazanin" w:cs="IRNazanin"/>
          <w:color w:val="111111"/>
          <w:sz w:val="28"/>
          <w:szCs w:val="28"/>
          <w:rtl w:val="true"/>
          <w:lang w:bidi="fa-IR"/>
        </w:rPr>
        <w:t>.</w:t>
      </w:r>
    </w:p>
    <w:p>
      <w:pPr>
        <w:pStyle w:val="Heading4"/>
        <w:numPr>
          <w:ilvl w:val="3"/>
          <w:numId w:val="1"/>
        </w:numPr>
        <w:rPr/>
      </w:pPr>
      <w:bookmarkStart w:id="787" w:name="__RefHeading___Toc575112_3381743652"/>
      <w:bookmarkStart w:id="788" w:name="_Toc297"/>
      <w:bookmarkEnd w:id="787"/>
      <w:r>
        <w:rPr>
          <w:rtl w:val="true"/>
        </w:rPr>
        <w:t>ترجمه</w:t>
      </w:r>
      <w:bookmarkEnd w:id="78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سبحان می‌خواست می‌توانست خانه محترم خود و اماکن پرعظمتش را در میان باغها و نهرها و سرزمینهای هموار و آرام و پردرخت که میوه‌هایش در دسترس باشد دارای بناهای فراوان و آبادیهای به هم پیوسته در میان گندم‌زارها و باغهای خرم و پرگل و گیاه و روستاهای سرسبز و زمینهای پرآب و گلزارهای پرطراوت و جاده‌های آباد قرار دهد؛امّا در این صورت به همان نسبت که آزمون،ساده‌تر بود پاداش و جزا نیز کوچک‌تر می‌شد و اگر پی و بنیانی که خانه کعبه بر آن نهاده شده و سنگهایی که بنای آن </w:t>
      </w:r>
      <w:bookmarkStart w:id="789" w:name="pg13950_178375"/>
    </w:p>
    <w:p>
      <w:pPr>
        <w:pStyle w:val="BookText"/>
        <w:rPr/>
      </w:pPr>
      <w:bookmarkEnd w:id="789"/>
      <w:r>
        <w:rPr>
          <w:rFonts w:ascii="IRNazanin" w:hAnsi="IRNazanin" w:eastAsia="IRNazanin"/>
          <w:color w:val="111111"/>
          <w:sz w:val="28"/>
          <w:sz w:val="28"/>
          <w:szCs w:val="28"/>
          <w:rtl w:val="true"/>
          <w:lang w:bidi="fa-IR"/>
        </w:rPr>
        <w:t>را بالا برده از زمرد سبز و یاقوت سرخ و درخشنده بود،شک و تردید در سینه‌ها کمتر رخنه می‌کرد و نیازی برای تلاش ابلیس جهت سیطره بر قلوب نبود و وسوسه‌های پنهانی از مردم منتفی می‌شد؛ولی خداوند،بندگانش را با انواع شدائد می‌آزماید و با انواع مشکلات،متعبّد می‌سازد و با اشکال گوناگون گرفتاریها امتحان می‌کند تا تکبر را از قلوب آنها خارج سازد و تواضع و فروتنی را در نفوسشان جای دهد تا درهای فضل و رحمتش را به روی آنان بگشاید و اسباب آسان عفوش را در اختیارشان قرار دهد</w:t>
      </w:r>
      <w:r>
        <w:rPr>
          <w:rFonts w:eastAsia="IRNazanin" w:cs="IRNazanin"/>
          <w:color w:val="111111"/>
          <w:sz w:val="28"/>
          <w:szCs w:val="28"/>
          <w:rtl w:val="true"/>
          <w:lang w:bidi="fa-IR"/>
        </w:rPr>
        <w:t>.</w:t>
      </w:r>
    </w:p>
    <w:p>
      <w:pPr>
        <w:pStyle w:val="Heading4"/>
        <w:numPr>
          <w:ilvl w:val="3"/>
          <w:numId w:val="1"/>
        </w:numPr>
        <w:rPr/>
      </w:pPr>
      <w:bookmarkStart w:id="790" w:name="__RefHeading___Toc575114_3381743652"/>
      <w:bookmarkStart w:id="791" w:name="_Toc298"/>
      <w:bookmarkEnd w:id="790"/>
      <w:r>
        <w:rPr>
          <w:rtl w:val="true"/>
        </w:rPr>
        <w:t>شرح و تفسیر</w:t>
      </w:r>
      <w:r>
        <w:rPr>
          <w:rtl w:val="true"/>
        </w:rPr>
        <w:t xml:space="preserve">: </w:t>
      </w:r>
      <w:r>
        <w:rPr>
          <w:rtl w:val="true"/>
        </w:rPr>
        <w:t>چرا کعبه در میان باغهای سرسبز نیست؟</w:t>
      </w:r>
      <w:bookmarkEnd w:id="791"/>
    </w:p>
    <w:p>
      <w:pPr>
        <w:pStyle w:val="BookText"/>
        <w:rPr/>
      </w:pPr>
      <w:r>
        <w:rPr>
          <w:rFonts w:ascii="IRNazanin" w:hAnsi="IRNazanin" w:eastAsia="IRNazanin"/>
          <w:color w:val="111111"/>
          <w:sz w:val="28"/>
          <w:sz w:val="28"/>
          <w:szCs w:val="28"/>
          <w:rtl w:val="true"/>
          <w:lang w:bidi="fa-IR"/>
        </w:rPr>
        <w:t>چرا کعبه در میان باغهای سرسبز نیست؟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در تکمیل آنچه در بخش پیشین گذشت به این نکته اشاره می‌فرماید که خداوند می‌توانست خانه کعبه را در خوش آب و هواترین مناطق زمین قرار دهد و بنایش را با سنگهای گرانبهای زینتی بسازد؛ولی چنین نکرد مبادا مردم متوجه جهات مادی شوند و اجر و پاداششان کم گردد و در بیان این معنا چنان داد سخن داده که از آن زیباتر و گویاتر تصور نمی‌شود،می‌فرماید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می‌خواست خانه محترم خود و اماکن پرعظمتش را در میان باغها و نهرها و سرزمینهای هموار و آرام و پردرخت که میوه‌هایش در دسترس باشد دارای بناهای فراوان و آبادیهای به هم پیوسته در میان گندم‌زارها و باغهای خرم و پرگل و گیاه و روستاهای سرسبز و زمین‌های پرآب و گلزارهای پرطراوت و جاده‌های آباد قرار دهد،می‌توانست امّا در این صورت به همان نسبت که آزمون،ساده‌تر بود پاداش و جزا نیز کوچک‌تر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سبحانه أن یضع بیته الحرام،و مشاعره </w:t>
      </w:r>
      <w:r>
        <w:rPr>
          <w:rStyle w:val="FootnoteAnchor"/>
          <w:rtl w:val="true"/>
        </w:rPr>
        <w:footnoteReference w:id="647"/>
      </w:r>
      <w:r>
        <w:rPr>
          <w:rFonts w:ascii="IRNazanin" w:hAnsi="IRNazanin" w:eastAsia="IRNazanin"/>
          <w:color w:val="111111"/>
          <w:sz w:val="28"/>
          <w:sz w:val="28"/>
          <w:szCs w:val="28"/>
          <w:rtl w:val="true"/>
          <w:lang w:bidi="fa-IR"/>
        </w:rPr>
        <w:t xml:space="preserve">العظام،بین جنّات و أنهار،و سهل </w:t>
      </w:r>
    </w:p>
    <w:p>
      <w:pPr>
        <w:pStyle w:val="BookText"/>
        <w:rPr/>
      </w:pPr>
      <w:r>
        <w:rPr>
          <w:rFonts w:ascii="Amiri" w:hAnsi="Amiri" w:eastAsia="Amiri" w:cs="Amiri"/>
          <w:color w:val="111111"/>
          <w:sz w:val="28"/>
          <w:sz w:val="28"/>
          <w:szCs w:val="28"/>
          <w:rtl w:val="true"/>
          <w:lang w:bidi="ar-SA"/>
        </w:rPr>
        <w:t xml:space="preserve">و قرار،جمّ </w:t>
      </w:r>
      <w:r>
        <w:rPr>
          <w:rStyle w:val="FootnoteAnchor"/>
          <w:rtl w:val="true"/>
        </w:rPr>
        <w:footnoteReference w:id="648"/>
      </w:r>
      <w:r>
        <w:rPr>
          <w:rFonts w:ascii="IRNazanin" w:hAnsi="IRNazanin" w:eastAsia="IRNazanin"/>
          <w:color w:val="111111"/>
          <w:sz w:val="28"/>
          <w:sz w:val="28"/>
          <w:szCs w:val="28"/>
          <w:rtl w:val="true"/>
          <w:lang w:bidi="fa-IR"/>
        </w:rPr>
        <w:t xml:space="preserve">الأشجار،دانی الثّمار،ملتفّ </w:t>
      </w:r>
      <w:r>
        <w:rPr>
          <w:rStyle w:val="FootnoteAnchor"/>
          <w:rtl w:val="true"/>
        </w:rPr>
        <w:footnoteReference w:id="649"/>
      </w:r>
      <w:r>
        <w:rPr>
          <w:rFonts w:ascii="IRNazanin" w:hAnsi="IRNazanin" w:eastAsia="IRNazanin"/>
          <w:color w:val="111111"/>
          <w:sz w:val="28"/>
          <w:sz w:val="28"/>
          <w:szCs w:val="28"/>
          <w:rtl w:val="true"/>
          <w:lang w:bidi="fa-IR"/>
        </w:rPr>
        <w:t xml:space="preserve">البنی، </w:t>
      </w:r>
      <w:r>
        <w:rPr>
          <w:rStyle w:val="FootnoteAnchor"/>
          <w:rtl w:val="true"/>
        </w:rPr>
        <w:footnoteReference w:id="650"/>
      </w:r>
      <w:r>
        <w:rPr>
          <w:rFonts w:ascii="Amiri" w:hAnsi="Amiri" w:eastAsia="Amiri" w:cs="Amiri"/>
          <w:color w:val="111111"/>
          <w:sz w:val="28"/>
          <w:sz w:val="28"/>
          <w:szCs w:val="28"/>
          <w:rtl w:val="true"/>
          <w:lang w:bidi="ar-SA"/>
        </w:rPr>
        <w:t xml:space="preserve">متّصل القری،بین برّة </w:t>
      </w:r>
      <w:r>
        <w:rPr>
          <w:rStyle w:val="FootnoteAnchor"/>
          <w:rtl w:val="true"/>
        </w:rPr>
        <w:footnoteReference w:id="651"/>
      </w:r>
      <w:r>
        <w:rPr>
          <w:rFonts w:ascii="IRNazanin" w:hAnsi="IRNazanin" w:eastAsia="IRNazanin"/>
          <w:color w:val="111111"/>
          <w:sz w:val="28"/>
          <w:sz w:val="28"/>
          <w:szCs w:val="28"/>
          <w:rtl w:val="true"/>
          <w:lang w:bidi="fa-IR"/>
        </w:rPr>
        <w:t xml:space="preserve">سمراء، </w:t>
      </w:r>
      <w:r>
        <w:rPr>
          <w:rStyle w:val="FootnoteAnchor"/>
          <w:rtl w:val="true"/>
        </w:rPr>
        <w:footnoteReference w:id="652"/>
      </w:r>
      <w:r>
        <w:rPr>
          <w:rFonts w:ascii="IRNazanin" w:hAnsi="IRNazanin" w:eastAsia="IRNazanin"/>
          <w:color w:val="111111"/>
          <w:sz w:val="28"/>
          <w:sz w:val="28"/>
          <w:szCs w:val="28"/>
          <w:rtl w:val="true"/>
          <w:lang w:bidi="fa-IR"/>
        </w:rPr>
        <w:t xml:space="preserve">و روضة خضراء،و أریاف </w:t>
      </w:r>
      <w:r>
        <w:rPr>
          <w:rStyle w:val="FootnoteAnchor"/>
          <w:rtl w:val="true"/>
        </w:rPr>
        <w:footnoteReference w:id="653"/>
      </w:r>
      <w:r>
        <w:rPr>
          <w:rFonts w:ascii="Amiri" w:hAnsi="Amiri" w:eastAsia="Amiri" w:cs="Amiri"/>
          <w:color w:val="111111"/>
          <w:sz w:val="28"/>
          <w:sz w:val="28"/>
          <w:szCs w:val="28"/>
          <w:rtl w:val="true"/>
          <w:lang w:bidi="ar-SA"/>
        </w:rPr>
        <w:t xml:space="preserve">محدقة </w:t>
      </w:r>
      <w:r>
        <w:rPr>
          <w:rStyle w:val="FootnoteAnchor"/>
          <w:rtl w:val="true"/>
        </w:rPr>
        <w:footnoteReference w:id="654"/>
      </w:r>
      <w:r>
        <w:rPr>
          <w:rFonts w:ascii="IRNazanin" w:hAnsi="IRNazanin" w:eastAsia="IRNazanin"/>
          <w:color w:val="111111"/>
          <w:sz w:val="28"/>
          <w:sz w:val="28"/>
          <w:szCs w:val="28"/>
          <w:rtl w:val="true"/>
          <w:lang w:bidi="fa-IR"/>
        </w:rPr>
        <w:t xml:space="preserve">،و عراص </w:t>
      </w:r>
      <w:r>
        <w:rPr>
          <w:rStyle w:val="FootnoteAnchor"/>
          <w:rtl w:val="true"/>
        </w:rPr>
        <w:footnoteReference w:id="655"/>
      </w:r>
      <w:r>
        <w:rPr>
          <w:rFonts w:ascii="Amiri" w:hAnsi="Amiri" w:eastAsia="Amiri" w:cs="Amiri"/>
          <w:color w:val="111111"/>
          <w:sz w:val="28"/>
          <w:sz w:val="28"/>
          <w:szCs w:val="28"/>
          <w:rtl w:val="true"/>
          <w:lang w:bidi="ar-SA"/>
        </w:rPr>
        <w:t xml:space="preserve">مغدقة </w:t>
      </w:r>
      <w:r>
        <w:rPr>
          <w:rStyle w:val="FootnoteAnchor"/>
          <w:rtl w:val="true"/>
        </w:rPr>
        <w:footnoteReference w:id="656"/>
      </w:r>
      <w:r>
        <w:rPr>
          <w:rFonts w:ascii="IRNazanin" w:hAnsi="IRNazanin" w:eastAsia="IRNazanin"/>
          <w:color w:val="111111"/>
          <w:sz w:val="28"/>
          <w:sz w:val="28"/>
          <w:szCs w:val="28"/>
          <w:rtl w:val="true"/>
          <w:lang w:bidi="fa-IR"/>
        </w:rPr>
        <w:t xml:space="preserve">،و ریاض ناضرة </w:t>
      </w:r>
      <w:r>
        <w:rPr>
          <w:rStyle w:val="FootnoteAnchor"/>
          <w:rtl w:val="true"/>
        </w:rPr>
        <w:footnoteReference w:id="657"/>
      </w:r>
      <w:r>
        <w:rPr>
          <w:rFonts w:ascii="IRNazanin" w:hAnsi="IRNazanin" w:eastAsia="IRNazanin"/>
          <w:color w:val="111111"/>
          <w:sz w:val="28"/>
          <w:sz w:val="28"/>
          <w:szCs w:val="28"/>
          <w:rtl w:val="true"/>
          <w:lang w:bidi="fa-IR"/>
        </w:rPr>
        <w:t>،و طرق عامرة،لکان قد صغر قدر الجزاء علی حسب ضعف البلاء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ترسیم دقیق و زیبایی که برای یک منطقه خرم و سرسبز با ذکر دوازده وصف مختلف بیان فرموده،همه گفتنیها را در این زمینه گفته و به تمام زیباییها که برای یک سرزمین خرم و آباد است با دقت هرچه تمام‌تر،اشاره کرده و فصاحت و بلاغت را به اوج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خانه خدا در سرزمین بسیار خوش آب و هوایی که امام اوصاف آن را بیان فرموده قرار می‌داد،به گردشگاه مهمی تبدیل می‌شود که گروهی برای خوشگذرانی به آنجا می‌آمدند و درس‌های تربیتی و اخلاقی حج به فراموشی سپرده می‌شد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درباره ساختمان خانه کعبه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 و بنیانی که خانه کعبه بر آن نهاده شده و سنگهایی که بنای آن را بالا برده از زمرد سبز و یاقوت سرخ همراه با نور و </w:t>
      </w:r>
    </w:p>
    <w:p>
      <w:pPr>
        <w:pStyle w:val="BookText"/>
        <w:rPr/>
      </w:pPr>
      <w:r>
        <w:rPr>
          <w:rFonts w:ascii="IRNazanin" w:hAnsi="IRNazanin" w:eastAsia="IRNazanin"/>
          <w:color w:val="111111"/>
          <w:sz w:val="28"/>
          <w:sz w:val="28"/>
          <w:szCs w:val="28"/>
          <w:rtl w:val="true"/>
          <w:lang w:bidi="fa-IR"/>
        </w:rPr>
        <w:t>درخشش بود،سبب می‌شد شک و تردید در سینه‌ها کمتر رخنه می‌کرد و نیازی برای تلاش ابلیس جهت سیطره بر قلوب نبود و وسوسه‌های پنهانی از مردم منتفی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الإساس </w:t>
      </w:r>
      <w:r>
        <w:rPr>
          <w:rStyle w:val="FootnoteAnchor"/>
          <w:rtl w:val="true"/>
        </w:rPr>
        <w:footnoteReference w:id="658"/>
      </w:r>
      <w:r>
        <w:rPr>
          <w:rFonts w:ascii="IRNazanin" w:hAnsi="IRNazanin" w:eastAsia="IRNazanin"/>
          <w:color w:val="111111"/>
          <w:sz w:val="28"/>
          <w:sz w:val="28"/>
          <w:szCs w:val="28"/>
          <w:rtl w:val="true"/>
          <w:lang w:bidi="fa-IR"/>
        </w:rPr>
        <w:t xml:space="preserve">المحمول علیها،و الأحجار المرفوع بها،بین زمرّدة خضراء، و یاقوته حمراء،و نور و ضیاء،لخفّف ذلک مصارعة </w:t>
      </w:r>
      <w:r>
        <w:rPr>
          <w:rStyle w:val="FootnoteAnchor"/>
          <w:rtl w:val="true"/>
        </w:rPr>
        <w:footnoteReference w:id="659"/>
      </w:r>
      <w:r>
        <w:rPr>
          <w:rFonts w:ascii="IRNazanin" w:hAnsi="IRNazanin" w:eastAsia="IRNazanin"/>
          <w:color w:val="111111"/>
          <w:sz w:val="28"/>
          <w:sz w:val="28"/>
          <w:szCs w:val="28"/>
          <w:rtl w:val="true"/>
          <w:lang w:bidi="fa-IR"/>
        </w:rPr>
        <w:t xml:space="preserve">الشّکّ فی الصّدور،و لوضع مجاهدة إبلیس عن القلوب،و لنفی معتلج </w:t>
      </w:r>
      <w:r>
        <w:rPr>
          <w:rStyle w:val="FootnoteAnchor"/>
          <w:rtl w:val="true"/>
        </w:rPr>
        <w:footnoteReference w:id="660"/>
      </w:r>
      <w:r>
        <w:rPr>
          <w:rFonts w:ascii="Amiri" w:hAnsi="Amiri" w:eastAsia="Amiri" w:cs="Amiri"/>
          <w:color w:val="111111"/>
          <w:sz w:val="28"/>
          <w:sz w:val="28"/>
          <w:szCs w:val="28"/>
          <w:rtl w:val="true"/>
          <w:lang w:bidi="ar-SA"/>
        </w:rPr>
        <w:t>الرّیب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برنامه‌ای همچون حج برای این تنظیم شده که انسان در پرتو آن با هوای نفس و وسوسه‌های شیطانی مبارزه کند و هرگاه این مراسم،منظره جالبی داشته باشد این مبارزه کم‌رنگ خواهد شد؛ولی هنگامی که با زحمت و مشقّت و در محیطی خشک و ساده برگزار گردد وسوسه‌های شیاطین و هوای نفس،فعّال می‌شود و اینجاست که بازار مبارزه،داغ و بندگان باایمان،نیرومند و قوی می‌شوند و آثار تربیتی حج در آنها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وسوسه‌ها و شک و تردیدها از درون با قلب مؤمن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او از برون است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 امواج تردیدهاست که در تکالیف شاقّ مذهبی،گاهی مؤمنان را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گرچه به یک معنا تفسیر کرده‌اند؛ولی به گفته بعضی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 و تردیدی است که بعدا پرده از روی آن برداشته می‌شود،در حالی که شک ممکن است همچنان باقی بماند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یک نتیجه‌گیری کلّی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خداوند،بندگانش را با انواع </w:t>
      </w:r>
    </w:p>
    <w:p>
      <w:pPr>
        <w:pStyle w:val="BookText"/>
        <w:rPr/>
      </w:pPr>
      <w:r>
        <w:rPr>
          <w:rFonts w:ascii="IRNazanin" w:hAnsi="IRNazanin" w:eastAsia="IRNazanin"/>
          <w:color w:val="111111"/>
          <w:sz w:val="28"/>
          <w:sz w:val="28"/>
          <w:szCs w:val="28"/>
          <w:rtl w:val="true"/>
          <w:lang w:bidi="fa-IR"/>
        </w:rPr>
        <w:t>شداید می‌آزماید و با انواع مشکلات،متعبّد می‌سازد و با اقسام گوناگون گرفتاریها امتحان می‌کند تا تکبّر را از قلوب آنها خارج سازد و تواضع و فروتنی را در نفوسشان جایگزین نماید و درهای فضل و رحمتش را به روی آنان بگشاید و اسباب عفوش را به آسانی در اختیارشان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یختبر عباده بأنواع الشّدائد،و یتعبّدهم بأنواع المجاهد،و یبتلیهم بضروب المکاره،إخراجا للتّکبّر من قلوبهم،و إسکانا للتّذلّل فی نفوسهم،و لیجعل ذلک أبوابا فتحا </w:t>
      </w:r>
      <w:r>
        <w:rPr>
          <w:rStyle w:val="FootnoteAnchor"/>
          <w:rtl w:val="true"/>
        </w:rPr>
        <w:footnoteReference w:id="661"/>
      </w:r>
      <w:r>
        <w:rPr>
          <w:rFonts w:ascii="IRNazanin" w:hAnsi="IRNazanin" w:eastAsia="IRNazanin"/>
          <w:color w:val="111111"/>
          <w:sz w:val="28"/>
          <w:sz w:val="28"/>
          <w:szCs w:val="28"/>
          <w:rtl w:val="true"/>
          <w:lang w:bidi="fa-IR"/>
        </w:rPr>
        <w:t xml:space="preserve">إلی فضله،و أسبابا ذللا </w:t>
      </w:r>
      <w:r>
        <w:rPr>
          <w:rStyle w:val="FootnoteAnchor"/>
          <w:rtl w:val="true"/>
        </w:rPr>
        <w:footnoteReference w:id="662"/>
      </w:r>
      <w:r>
        <w:rPr>
          <w:rFonts w:ascii="IRNazanin" w:hAnsi="IRNazanin" w:eastAsia="IRNazanin"/>
          <w:color w:val="111111"/>
          <w:sz w:val="28"/>
          <w:sz w:val="28"/>
          <w:szCs w:val="28"/>
          <w:rtl w:val="true"/>
          <w:lang w:bidi="fa-IR"/>
        </w:rPr>
        <w:t>لعفوه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واجبات شرعی مانند نماز و روزه و حج و جهاد و زکات و خمس و همچنین منهیات و ترک انواع هوا و هوسها،اموری هستند غالبا سنگین و پرزحمت تا صفوف مطیعان و متواضعان در برابر فرمان حق را از هواپرستان خودخواه جدا سازد و اگر غیر از این می‌بود هرگز این جدایی صفوف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مفاهیمی نزدیک به هم دارد و همه اشاره به کارهای سخت و دشوار است؛ولی از سه زاویه به آن نگاه شده،شدّتی که شکیبایی می‌طلبد و مشقّتی که تحمل و بردباری می‌خواهد و کراهتی که صبر و استقامت طلب می‌کند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امام علیه السّلام چهار نتیجه که لازم و ملزوم یکدیگرند،برای این امر بیان فرموده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راندن تکبّر از دلها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کردن فروتنی به جای آن‌که هدف اصلی خطبه را تشکیل می‌دهد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درهای بهشت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عفو و رحمت الهی</w:t>
      </w:r>
      <w:r>
        <w:rPr>
          <w:rFonts w:eastAsia="IRNazanin" w:cs="IRNazanin"/>
          <w:color w:val="111111"/>
          <w:sz w:val="28"/>
          <w:szCs w:val="28"/>
          <w:rtl w:val="true"/>
          <w:lang w:bidi="fa-IR"/>
        </w:rPr>
        <w:t>.</w:t>
      </w:r>
      <w:bookmarkStart w:id="792" w:name="pg13950_178379"/>
    </w:p>
    <w:p>
      <w:pPr>
        <w:pStyle w:val="Heading4"/>
        <w:numPr>
          <w:ilvl w:val="3"/>
          <w:numId w:val="1"/>
        </w:numPr>
        <w:rPr/>
      </w:pPr>
      <w:bookmarkStart w:id="793" w:name="__RefHeading___Toc575116_3381743652"/>
      <w:bookmarkStart w:id="794" w:name="_Toc299"/>
      <w:bookmarkEnd w:id="792"/>
      <w:bookmarkEnd w:id="793"/>
      <w:r>
        <w:rPr>
          <w:rtl w:val="true"/>
        </w:rPr>
        <w:t>نکته</w:t>
      </w:r>
      <w:r>
        <w:rPr>
          <w:rtl w:val="true"/>
        </w:rPr>
        <w:t>: «</w:t>
      </w:r>
      <w:r>
        <w:rPr>
          <w:rtl w:val="true"/>
        </w:rPr>
        <w:t>أفضل الأعمال أحمزها</w:t>
      </w:r>
      <w:r>
        <w:rPr>
          <w:rtl w:val="true"/>
        </w:rPr>
        <w:t>»!</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در کلام امام علیه السّلام آمده،همان چیزی است که در روایات اسلامی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می‌شود </w:t>
      </w:r>
      <w:r>
        <w:rPr>
          <w:rStyle w:val="FootnoteAnchor"/>
          <w:rtl w:val="true"/>
        </w:rPr>
        <w:footnoteReference w:id="663"/>
      </w:r>
      <w:r>
        <w:rPr>
          <w:rFonts w:ascii="IRNazanin" w:hAnsi="IRNazanin" w:eastAsia="IRNazanin"/>
          <w:color w:val="111111"/>
          <w:sz w:val="28"/>
          <w:sz w:val="28"/>
          <w:szCs w:val="28"/>
          <w:rtl w:val="true"/>
          <w:lang w:bidi="fa-IR"/>
        </w:rPr>
        <w:t>این حدیث که از پیامبر گرامی اسلام صلّی اللّه علیه و اله نقل شده است نشان می‌دهد طاعات و اعمال خیر هرقدر انجام آن از نظر جسمانی یا روحی سنگین‌تر باشد فضیلت و ثواب آن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گزندگی و تندی و تیزی و سختی و سوزندگی چیزی است و این تعبیر نشان می‌دهد که اعمال پرزحمت و گزنده و سخت در پیشگاه خدا ارزش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است،زیرا نیروی بیشتری از نظر جسم و روح برای انجام آن لازم است و می‌دانیم پاداش اعمال به اندازه نیروهایی است که برای انجام آن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همیشه جنبه جسمانی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پای پیاده به زیارت خانه خدا رفتن در شرایطی که دلیل بر عظمت این برنامه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اوقات جنبه روحی دارد؛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کمترین شائبه غیر خدا در آن نباشد کار آسانی نیست یا تواضع و خضوع در آنجا که با روح سرکش آدمی نمی‌سازد کار بسیار سختی است و همین امر سبب شد که ابلیس آن را تحمل نکند و رشته بندگی خدا را برای همیشه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سختیها از یک سو سبب پاداش عظیم الهی می‌گردد و از سوی دیگر نفوس انسانی را تربیت و تقویت می‌کند و اینکه ریاضتها سبب صفای نفس و قوّت و قدرت آن است از همین جا سرچشمه می‌گیرد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کبر و تعصّب که موضوع اصلی این خطبه است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نیز زیارت خانه خدا در آن سرزمین خشک و سوزان؛با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برنامه‌هایی خاص بر نفس آدمی شاقّ و سنگین است؛از تروک احرام گرفته تا سعی صفا و مروه و طواف خانه خدا و وقوف در بیابان عرفات و مشعر و منا و حلق رأس،مصداق روشن دیگری از آن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3950_178382"/>
      <w:bookmarkStart w:id="796" w:name="pg13950_178382"/>
      <w:bookmarkEnd w:id="796"/>
    </w:p>
    <w:p>
      <w:pPr>
        <w:pStyle w:val="Heading3"/>
        <w:numPr>
          <w:ilvl w:val="2"/>
          <w:numId w:val="1"/>
        </w:numPr>
        <w:rPr/>
      </w:pPr>
      <w:bookmarkStart w:id="797" w:name="pg13950_178382"/>
      <w:bookmarkStart w:id="798" w:name="__RefHeading___Toc575118_3381743652"/>
      <w:bookmarkStart w:id="799" w:name="_Toc300"/>
      <w:bookmarkEnd w:id="797"/>
      <w:bookmarkEnd w:id="798"/>
      <w:r>
        <w:rPr>
          <w:rtl w:val="true"/>
        </w:rPr>
        <w:t>بخش یازدهم</w:t>
      </w:r>
      <w:bookmarkEnd w:id="799"/>
    </w:p>
    <w:p>
      <w:pPr>
        <w:pStyle w:val="Heading4"/>
        <w:numPr>
          <w:ilvl w:val="3"/>
          <w:numId w:val="1"/>
        </w:numPr>
        <w:rPr/>
      </w:pPr>
      <w:bookmarkStart w:id="800" w:name="__RefHeading___Toc575120_3381743652"/>
      <w:bookmarkStart w:id="801" w:name="_Toc301"/>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فاللّه اللّه فی عاجل البغی،و آجل و خامة الظّلم،و سوء عاقبة الکبر، فإنّها مصیدة إبلیس العظمی،و مکیدته الکبری،الّتی تساور قلوب الرّجال مساورة السّموم القاتلة،فما تکدی أبدا،و لا تشوی أحدا،لا عالما لعلمه،و لا مقلاّ فی طمره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ذلک ما حرس اللّه عباده المؤمنین بالصّلوات و الزّکوات،و مجاهدة الصّیام فی الأیّام المفروضات،تسکینا لأطرافهم،و تخشیعا لأبصارهم،و تذلیلا لنفوسهم،و تخفیضا لقلوبهم،و إذهابا للخیلاء عنهم،و لما فی ذلک من تعفیر عتاق الوجوه بالتّراب تواضعا،و التصاق کرائم الجوارح بالأرض تصاغرا،و لحوق البطون بالمتون من الصّیام تذلّلا؛مع ما فی الزّکاة من صرف ثمرات الأرض و غیر ذلک إلی أهل المسکنة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إلی ما فی هذه الأفعال من قمع نواجم الفخر،و قدع طوالع الکبر </w:t>
      </w:r>
      <w:r>
        <w:rPr>
          <w:rFonts w:eastAsia="IRNazanin" w:cs="IRNazanin"/>
          <w:color w:val="111111"/>
          <w:sz w:val="28"/>
          <w:szCs w:val="28"/>
          <w:rtl w:val="true"/>
          <w:lang w:bidi="fa-IR"/>
        </w:rPr>
        <w:t>.</w:t>
      </w:r>
    </w:p>
    <w:p>
      <w:pPr>
        <w:pStyle w:val="Heading4"/>
        <w:numPr>
          <w:ilvl w:val="3"/>
          <w:numId w:val="1"/>
        </w:numPr>
        <w:rPr/>
      </w:pPr>
      <w:bookmarkStart w:id="802" w:name="__RefHeading___Toc575122_3381743652"/>
      <w:bookmarkStart w:id="803" w:name="_Toc302"/>
      <w:bookmarkEnd w:id="802"/>
      <w:r>
        <w:rPr>
          <w:rtl w:val="true"/>
        </w:rPr>
        <w:t>ترجمه</w:t>
      </w:r>
      <w:bookmarkEnd w:id="80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سریع سرکشی و سرانجام وخیم ظلم و ستم و سوء عاقبت تکبّر بر حذر باشید،زیرا این امور دام بزرگ ابلیس و نیرنگ عظیم اوست که همچون زهرهای کشنده در قلوب مردان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تأثیر فرونمی‌ماند و کسی از هلاکتش جان سالم به در نمی‌برد،نه عالم به جهت علم و دانشش و نه فقیر به سبب لباس کهنه‌اش،و به همین جهت خداوند بندگان باایمان خود را با نمازها و زکاتها و مجاهدتها به وسیله روزه‌های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بغی و ظلم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حراست فرموده،تا اعضا و جوارحشان آرام شود، </w:t>
      </w:r>
      <w:bookmarkStart w:id="804" w:name="pg13950_178383"/>
    </w:p>
    <w:p>
      <w:pPr>
        <w:pStyle w:val="BookText"/>
        <w:rPr/>
      </w:pPr>
      <w:bookmarkEnd w:id="804"/>
      <w:r>
        <w:rPr>
          <w:rFonts w:ascii="IRNazanin" w:hAnsi="IRNazanin" w:eastAsia="IRNazanin"/>
          <w:color w:val="111111"/>
          <w:sz w:val="28"/>
          <w:sz w:val="28"/>
          <w:szCs w:val="28"/>
          <w:rtl w:val="true"/>
          <w:lang w:bidi="fa-IR"/>
        </w:rPr>
        <w:t>چشمانشان خاضع و نفوس آنان رام گردد،قلبهایشان خضوع پذیرد و تکبّر را از آنان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ساییدن پیشانیها که بهترین جای صورت است بر خاک،موجب تواضع و فروتنی است و گذاردن اعضای پرارزش بدن بر زمین دلیل بر کوچکی و چسبیدن شکمها به پشت به هنگام روزه مایه تواضع است و نیز پرداخت زکات موجب صرف ثمرات و درآمدهای زمین و غیر آن برای نیازمندان و مستمندان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امور بندگان را از آفت کبر و غرور بازمی‌دارد و به تواضع و فروتنی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این اعمال بنگرید که چگونه شاخه‌های درخت تفاخر را درهم می‌شکند و از جوانه زدن کبر و 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Heading4"/>
        <w:numPr>
          <w:ilvl w:val="3"/>
          <w:numId w:val="1"/>
        </w:numPr>
        <w:rPr/>
      </w:pPr>
      <w:bookmarkStart w:id="805" w:name="__RefHeading___Toc575124_3381743652"/>
      <w:bookmarkStart w:id="806" w:name="_Toc303"/>
      <w:bookmarkEnd w:id="805"/>
      <w:r>
        <w:rPr>
          <w:rtl w:val="true"/>
        </w:rPr>
        <w:t>شرح و تفسیر</w:t>
      </w:r>
      <w:r>
        <w:rPr>
          <w:rtl w:val="true"/>
        </w:rPr>
        <w:t xml:space="preserve">: </w:t>
      </w:r>
      <w:r>
        <w:rPr>
          <w:rtl w:val="true"/>
        </w:rPr>
        <w:t>هیچ‌کس از کبر و غرور در امان نیست</w:t>
      </w:r>
      <w:bookmarkEnd w:id="806"/>
    </w:p>
    <w:p>
      <w:pPr>
        <w:pStyle w:val="BookText"/>
        <w:rPr/>
      </w:pPr>
      <w:r>
        <w:rPr>
          <w:rFonts w:ascii="IRNazanin" w:hAnsi="IRNazanin" w:eastAsia="IRNazanin"/>
          <w:color w:val="111111"/>
          <w:sz w:val="28"/>
          <w:sz w:val="28"/>
          <w:szCs w:val="28"/>
          <w:rtl w:val="true"/>
          <w:lang w:bidi="fa-IR"/>
        </w:rPr>
        <w:t>هیچ‌کس از کبر و غرور در امان نیست</w:t>
      </w:r>
    </w:p>
    <w:p>
      <w:pPr>
        <w:pStyle w:val="BookText"/>
        <w:rPr/>
      </w:pPr>
      <w:r>
        <w:rPr>
          <w:rFonts w:ascii="IRNazanin" w:hAnsi="IRNazanin" w:eastAsia="IRNazanin"/>
          <w:color w:val="111111"/>
          <w:sz w:val="28"/>
          <w:sz w:val="28"/>
          <w:szCs w:val="28"/>
          <w:rtl w:val="true"/>
          <w:lang w:bidi="fa-IR"/>
        </w:rPr>
        <w:t>امام علیه السّلام در این بخش از خطبه باز به دنبال هدف اصلی مجموع خطبه؛یعنی نکوهش کبر و غرور و نشان دادن آثار سوء آن است؛ولی این هدف را از مسیر جالب دیگری دنبال می‌کند و به سراغ عبادت و واجبات و فرایض الهی می‌رود و نشان می‌دهد که آنها چگونه برای زدودن آثار کبر و غرور،مؤثراند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مقدّمتا به‌طور کلّی به عواقب سوء بغی و ظلم،هشدار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سریع سرکشی و سرانجام وخیم ظلم و ستم و سوء عاقبت تکبّر 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عاجل البغی،و آجل وخامة الظّلم،و سوء عاقبة الکبر</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دلیل روشنی برای این هشدار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بزرگ ابلیس و نیرنگ عظیم اوست که همچون زهرهای کشنده در قلوب مردان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تأثیر فرونمی‌ماند و کسی از هلاکتش جان سالم به در نمی‌برد،نه </w:t>
      </w:r>
    </w:p>
    <w:p>
      <w:pPr>
        <w:pStyle w:val="BookText"/>
        <w:rPr/>
      </w:pPr>
      <w:r>
        <w:rPr>
          <w:rFonts w:ascii="IRNazanin" w:hAnsi="IRNazanin" w:eastAsia="IRNazanin"/>
          <w:color w:val="111111"/>
          <w:sz w:val="28"/>
          <w:sz w:val="28"/>
          <w:szCs w:val="28"/>
          <w:rtl w:val="true"/>
          <w:lang w:bidi="fa-IR"/>
        </w:rPr>
        <w:t>عالم به جهت علم و دانشش و نه فقیر به سبب لباس کهنه‌اش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مصیدة </w:t>
      </w:r>
      <w:r>
        <w:rPr>
          <w:rStyle w:val="FootnoteAnchor"/>
          <w:rtl w:val="true"/>
        </w:rPr>
        <w:footnoteReference w:id="664"/>
      </w:r>
      <w:r>
        <w:rPr>
          <w:rFonts w:ascii="IRNazanin" w:hAnsi="IRNazanin" w:eastAsia="IRNazanin"/>
          <w:color w:val="111111"/>
          <w:sz w:val="28"/>
          <w:sz w:val="28"/>
          <w:szCs w:val="28"/>
          <w:rtl w:val="true"/>
          <w:lang w:bidi="fa-IR"/>
        </w:rPr>
        <w:t xml:space="preserve">إبلیس العظمی،و مکیدته الکبری،الّتی تساور </w:t>
      </w:r>
      <w:r>
        <w:rPr>
          <w:rStyle w:val="FootnoteAnchor"/>
          <w:rtl w:val="true"/>
        </w:rPr>
        <w:footnoteReference w:id="665"/>
      </w:r>
      <w:r>
        <w:rPr>
          <w:rFonts w:ascii="IRNazanin" w:hAnsi="IRNazanin" w:eastAsia="IRNazanin"/>
          <w:color w:val="111111"/>
          <w:sz w:val="28"/>
          <w:sz w:val="28"/>
          <w:szCs w:val="28"/>
          <w:rtl w:val="true"/>
          <w:lang w:bidi="fa-IR"/>
        </w:rPr>
        <w:t xml:space="preserve">قلوب الرّجال مساورة السّموم القاتلة، فما تکدی </w:t>
      </w:r>
      <w:r>
        <w:rPr>
          <w:rStyle w:val="FootnoteAnchor"/>
          <w:rtl w:val="true"/>
        </w:rPr>
        <w:footnoteReference w:id="666"/>
      </w:r>
      <w:r>
        <w:rPr>
          <w:rFonts w:ascii="IRNazanin" w:hAnsi="IRNazanin" w:eastAsia="IRNazanin"/>
          <w:color w:val="111111"/>
          <w:sz w:val="28"/>
          <w:sz w:val="28"/>
          <w:szCs w:val="28"/>
          <w:rtl w:val="true"/>
          <w:lang w:bidi="fa-IR"/>
        </w:rPr>
        <w:t xml:space="preserve">أبدا،و لا تشوی </w:t>
      </w:r>
      <w:r>
        <w:rPr>
          <w:rStyle w:val="FootnoteAnchor"/>
          <w:rtl w:val="true"/>
        </w:rPr>
        <w:footnoteReference w:id="667"/>
      </w:r>
      <w:r>
        <w:rPr>
          <w:rFonts w:ascii="IRNazanin" w:hAnsi="IRNazanin" w:eastAsia="IRNazanin"/>
          <w:color w:val="111111"/>
          <w:sz w:val="28"/>
          <w:sz w:val="28"/>
          <w:szCs w:val="28"/>
          <w:rtl w:val="true"/>
          <w:lang w:bidi="fa-IR"/>
        </w:rPr>
        <w:t xml:space="preserve">أحدا،لا عالما لعلمه،و لا مقلاّ </w:t>
      </w:r>
      <w:r>
        <w:rPr>
          <w:rStyle w:val="FootnoteAnchor"/>
          <w:rtl w:val="true"/>
        </w:rPr>
        <w:footnoteReference w:id="668"/>
      </w:r>
      <w:r>
        <w:rPr>
          <w:rFonts w:ascii="IRNazanin" w:hAnsi="IRNazanin" w:eastAsia="IRNazanin"/>
          <w:color w:val="111111"/>
          <w:sz w:val="28"/>
          <w:sz w:val="28"/>
          <w:szCs w:val="28"/>
          <w:rtl w:val="true"/>
          <w:lang w:bidi="fa-IR"/>
        </w:rPr>
        <w:t xml:space="preserve">فی طمره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امور سه‌گانه‌ای که امام علیه السّلام در آغاز این سخن به آن هشدار می‌دهد،بعضی به معنای تجاوز از حد به معنای ستم کردن و تکبّر و خودبرتربینی است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متکبّر تنها خودشان را می‌بینند و به همین جهت برای حقوق دیگران ارزشی قائل نیستند و دست به ظلم و ستم می‌زنند و نیز بعضی به معنای تجاوز از حد،به ظلم و ستم می‌انجامد و همه اینها سموم کشنده و دامهای خطرناکی از دامهای شیطانند که جز اولیاء اللّه و افراد صلح باایمان را از آن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تکدی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فراگیر بودن این هشدار است؛مبادا دانشمندی تصوّر کند که تنها با علم و دانشش می‌تواند از این دام شیطان رهایی یابد و یا شخص فقیری با فقرش ممکن است از آسیب آن در امان بماند؛هرکس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بغی و ظلم و کبر گردد عاقبت شوم و تاریکی خواهد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عبادت اسلامی را مطرح و روی بسیاری از آنها انگشت می‌گذارد و تأثیر مثبت آنها را در زدودن آثار کبر و غرور و زنده کردن روح تواضع و فروتنی شرح می‌دهد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خداوند،بندگان باایمان خود را با نمازها و زکاتها و مجاهدتها به وسیله روزه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بغی و ظلم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فرموده،تا اعضا و جوارحشان آرام شود؛چشمانشان خاضع،و نفوس آنان رام گردد؛قلبهایشان خضوع پذیرد و تکبّر را از آنان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ذلک ما حرس اللّه </w:t>
      </w:r>
      <w:r>
        <w:rPr>
          <w:rStyle w:val="FootnoteAnchor"/>
          <w:rtl w:val="true"/>
        </w:rPr>
        <w:footnoteReference w:id="670"/>
      </w:r>
      <w:r>
        <w:rPr>
          <w:rFonts w:ascii="IRNazanin" w:hAnsi="IRNazanin" w:eastAsia="IRNazanin"/>
          <w:color w:val="111111"/>
          <w:sz w:val="28"/>
          <w:sz w:val="28"/>
          <w:szCs w:val="28"/>
          <w:rtl w:val="true"/>
          <w:lang w:bidi="fa-IR"/>
        </w:rPr>
        <w:t xml:space="preserve">عباده المؤمنین بالصّلوات و الزّکوات،و مجاهدة الصّیام فی الأیّام المفروضات،تسکینا لأطرافهم، </w:t>
      </w:r>
      <w:r>
        <w:rPr>
          <w:rStyle w:val="FootnoteAnchor"/>
          <w:rtl w:val="true"/>
        </w:rPr>
        <w:footnoteReference w:id="671"/>
      </w:r>
      <w:r>
        <w:rPr>
          <w:rFonts w:ascii="IRNazanin" w:hAnsi="IRNazanin" w:eastAsia="IRNazanin"/>
          <w:color w:val="111111"/>
          <w:sz w:val="28"/>
          <w:sz w:val="28"/>
          <w:szCs w:val="28"/>
          <w:rtl w:val="true"/>
          <w:lang w:bidi="fa-IR"/>
        </w:rPr>
        <w:t xml:space="preserve">و تخشیعا لأبصارهم،و تذلیلا لنفوسهم،و تخفیضا </w:t>
      </w:r>
      <w:r>
        <w:rPr>
          <w:rStyle w:val="FootnoteAnchor"/>
          <w:rtl w:val="true"/>
        </w:rPr>
        <w:footnoteReference w:id="672"/>
      </w:r>
      <w:r>
        <w:rPr>
          <w:rFonts w:ascii="IRNazanin" w:hAnsi="IRNazanin" w:eastAsia="IRNazanin"/>
          <w:color w:val="111111"/>
          <w:sz w:val="28"/>
          <w:sz w:val="28"/>
          <w:szCs w:val="28"/>
          <w:rtl w:val="true"/>
          <w:lang w:bidi="fa-IR"/>
        </w:rPr>
        <w:t xml:space="preserve">لقلوبهم،و إذهابا للخیلاء </w:t>
      </w:r>
      <w:r>
        <w:rPr>
          <w:rStyle w:val="FootnoteAnchor"/>
          <w:rtl w:val="true"/>
        </w:rPr>
        <w:footnoteReference w:id="673"/>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یکی از فلسفه‌های مهم این عبادات،درهم شکستن انگیزه‌های کبر و غرور است که سرچشمه تجاوز و ظلم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و آداب نماز به‌طور کامل،انسان را به تواضع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ایستادن همچون عبد خاضع در برابر خداوند و سپس رکوع و از همه مهم‌تر سجده از یک سو روح تواضع را در انسان پرورش می‌دهد و از سوی دیگر او را از هرگونه گناه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زکات که در واقع اکرام و احترامی به نیازمندان و مستمندان است،کبر و </w:t>
      </w:r>
    </w:p>
    <w:p>
      <w:pPr>
        <w:pStyle w:val="BookText"/>
        <w:rPr/>
      </w:pPr>
      <w:r>
        <w:rPr>
          <w:rFonts w:ascii="IRNazanin" w:hAnsi="IRNazanin" w:eastAsia="IRNazanin"/>
          <w:color w:val="111111"/>
          <w:sz w:val="28"/>
          <w:sz w:val="28"/>
          <w:szCs w:val="28"/>
          <w:rtl w:val="true"/>
          <w:lang w:bidi="fa-IR"/>
        </w:rPr>
        <w:t>غرور را از روح و جان ثروتمندان و متمکّنان می‌زداید و نیز روزه که انسان را با تشنگی و گرسنگی در صف فقرا و نیازمندان قرار می‌دهد،درهم شکننده کبر و غرور است؛هرچند فلسفه این عبادات به این منحصر نمی‌شود؛ولی به یقین یکی از فلسفه‌هایش همین است که امام علیه السّلام در اینجا بدان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روایات اسلامی نیز به این معنا اشاره شده است؛مثلا در حدیثی از امام علی بن موسی الرضا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الصّلاة أنّها إقرار بالرّبوبیّة للّه تعالی و خلع الأنداد و قیام بین یدی الجبّار جلّ جلاله بالذّل و المسکنة و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نماز اقرار به ربوبیت خداوند متعال و نفی هرگونه شرک و قیام در برابر ذات پاک خداوند با تسلیم و تواضع و خضوع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نیز درباره فلسفه زکات از همان حضرت نقل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موعظة لأهل الغنی و عبرة لهم لیستدلّوا علی فقراء الآخرة بهم؛ادای زکات پند و اندرزی است برای اغنیا و درس عبرتی است برای آنها تا از این طریق به فقر و نیازمندی خود در آخرت آشنا شوند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نیز از همان حضرت درباره فلسفه صوم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الصّوم عرفان مسّ الجوع و العطش لیکون ذلیلا مستکینا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روزه این است که گرسنگی و تشنگی را احساس کند تا متواضع و خاضع گردد</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به شرح آنچه در جمله‌های بالا به صورت اجمال درباره فلسفه نماز و روزه و زکات بیان کرده بود،پرداخته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را واجب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که ساییدن پیشانیها که بهترین جای صورت است بر خاک، موجب تواضع و فروتنی است و گذاردن اعضای پرارزش بدن بر زمین دلیل بر کوچکی،و </w:t>
      </w:r>
    </w:p>
    <w:p>
      <w:pPr>
        <w:pStyle w:val="BookText"/>
        <w:rPr/>
      </w:pPr>
      <w:r>
        <w:rPr>
          <w:rFonts w:ascii="IRNazanin" w:hAnsi="IRNazanin" w:eastAsia="IRNazanin"/>
          <w:color w:val="111111"/>
          <w:sz w:val="28"/>
          <w:sz w:val="28"/>
          <w:szCs w:val="28"/>
          <w:rtl w:val="true"/>
          <w:lang w:bidi="fa-IR"/>
        </w:rPr>
        <w:t>چسبیدن شکمها به پشت،به هنگام روزه،مایه تواضع است و نیز پرداخت زکات،موجب صرف ثمرات زمین و غیر آن برای نیازمندان و مستمندان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امور، بندگان را از آفت کبر و غرور بازمی‌دارد و به تواضع و فروتنی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فی ذلک من تعفیر </w:t>
      </w:r>
      <w:r>
        <w:rPr>
          <w:rStyle w:val="FootnoteAnchor"/>
          <w:rtl w:val="true"/>
        </w:rPr>
        <w:footnoteReference w:id="678"/>
      </w:r>
      <w:r>
        <w:rPr>
          <w:rFonts w:ascii="IRNazanin" w:hAnsi="IRNazanin" w:eastAsia="IRNazanin"/>
          <w:color w:val="111111"/>
          <w:sz w:val="28"/>
          <w:sz w:val="28"/>
          <w:szCs w:val="28"/>
          <w:rtl w:val="true"/>
          <w:lang w:bidi="fa-IR"/>
        </w:rPr>
        <w:t xml:space="preserve">عتاق </w:t>
      </w:r>
      <w:r>
        <w:rPr>
          <w:rStyle w:val="FootnoteAnchor"/>
          <w:rtl w:val="true"/>
        </w:rPr>
        <w:footnoteReference w:id="679"/>
      </w:r>
      <w:r>
        <w:rPr>
          <w:rFonts w:ascii="IRNazanin" w:hAnsi="IRNazanin" w:eastAsia="IRNazanin"/>
          <w:color w:val="111111"/>
          <w:sz w:val="28"/>
          <w:sz w:val="28"/>
          <w:szCs w:val="28"/>
          <w:rtl w:val="true"/>
          <w:lang w:bidi="fa-IR"/>
        </w:rPr>
        <w:t xml:space="preserve">الوجوه بالتّراب تواضعا،و التصاق کرائم </w:t>
      </w:r>
      <w:r>
        <w:rPr>
          <w:rStyle w:val="FootnoteAnchor"/>
          <w:rtl w:val="true"/>
        </w:rPr>
        <w:footnoteReference w:id="680"/>
      </w:r>
      <w:r>
        <w:rPr>
          <w:rFonts w:ascii="IRNazanin" w:hAnsi="IRNazanin" w:eastAsia="IRNazanin"/>
          <w:color w:val="111111"/>
          <w:sz w:val="28"/>
          <w:sz w:val="28"/>
          <w:szCs w:val="28"/>
          <w:rtl w:val="true"/>
          <w:lang w:bidi="fa-IR"/>
        </w:rPr>
        <w:t xml:space="preserve">الجوارح بالأرض تصاغرا </w:t>
      </w:r>
      <w:r>
        <w:rPr>
          <w:rStyle w:val="FootnoteAnchor"/>
          <w:rtl w:val="true"/>
        </w:rPr>
        <w:footnoteReference w:id="681"/>
      </w:r>
      <w:r>
        <w:rPr>
          <w:rFonts w:ascii="IRNazanin" w:hAnsi="IRNazanin" w:eastAsia="IRNazanin"/>
          <w:color w:val="111111"/>
          <w:sz w:val="28"/>
          <w:sz w:val="28"/>
          <w:szCs w:val="28"/>
          <w:rtl w:val="true"/>
          <w:lang w:bidi="fa-IR"/>
        </w:rPr>
        <w:t xml:space="preserve">،و لحوق البطون بالمتون </w:t>
      </w:r>
      <w:r>
        <w:rPr>
          <w:rStyle w:val="FootnoteAnchor"/>
          <w:rtl w:val="true"/>
        </w:rPr>
        <w:footnoteReference w:id="682"/>
      </w:r>
      <w:r>
        <w:rPr>
          <w:rFonts w:ascii="IRNazanin" w:hAnsi="IRNazanin" w:eastAsia="IRNazanin"/>
          <w:color w:val="111111"/>
          <w:sz w:val="28"/>
          <w:sz w:val="28"/>
          <w:szCs w:val="28"/>
          <w:rtl w:val="true"/>
          <w:lang w:bidi="fa-IR"/>
        </w:rPr>
        <w:t>من الصّیام تذلّلا؛مع ما فی الزّکاة من صرف ثمرات الأرض و غیر ذلک إلی أهل المسکنة و الفقر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آنچه در بالا آمد،بخشی از فلسفه‌های این عبادات مهم اسلامی است،زیرا عبادات،فلسفه‌های مهمی دارد که یکی از مهمترین آنها همان پرورش روح تواضع و فروتنی و مبارزه با کبر و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نهی از فحشاء و منکر و معراج مؤمن بودن در نماز و نیز پرورش روح تقوا و اخلاص در سایه روزه و مبارزه با آفت اختلاف طبقاتی در زکات و غیر اینها،غیر قابل انکار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روایات اسلامی نیز اشارات روشنی به این امور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می‌خوانیم که خداوند به موسی بن عمران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من تو را از میان خلقم برای سخن گفتن با او برگزیدم؟موسی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نمی‌دانم،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إنّی قلّبت عبادی ظهرا و بطنا فلم أجد أحدا أذلّ لی نفسا منک یا موسی إنّک إذا صلّیت وضعت خدّیک علی التّراب؛ای موسی من تمام بندگانم را زیر و رو کردم احدی را مثل تو متواضع در برابر خود ندیدم؛ای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تو نماز </w:t>
      </w:r>
      <w:bookmarkStart w:id="807" w:name="pg13950_178388"/>
    </w:p>
    <w:p>
      <w:pPr>
        <w:pStyle w:val="BookText"/>
        <w:rPr/>
      </w:pPr>
      <w:bookmarkEnd w:id="807"/>
      <w:r>
        <w:rPr>
          <w:rFonts w:ascii="IRNazanin" w:hAnsi="IRNazanin" w:eastAsia="IRNazanin"/>
          <w:color w:val="111111"/>
          <w:sz w:val="28"/>
          <w:sz w:val="28"/>
          <w:szCs w:val="28"/>
          <w:rtl w:val="true"/>
          <w:lang w:bidi="fa-IR"/>
        </w:rPr>
        <w:t>می‌خوانی دو طرف صورت خود را بر خاک می‌نهی</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پایان این فقره در یک نتیجه‌گیری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زکات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که چگونه شاخه‌های درخت تفاخر را درهم می‌شکند و از جوانه زدن کبر و 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ما فی هذه الأفعال من قمع </w:t>
      </w:r>
      <w:r>
        <w:rPr>
          <w:rStyle w:val="FootnoteAnchor"/>
          <w:rtl w:val="true"/>
        </w:rPr>
        <w:footnoteReference w:id="684"/>
      </w:r>
      <w:r>
        <w:rPr>
          <w:rFonts w:ascii="IRNazanin" w:hAnsi="IRNazanin" w:eastAsia="IRNazanin"/>
          <w:color w:val="111111"/>
          <w:sz w:val="28"/>
          <w:sz w:val="28"/>
          <w:szCs w:val="28"/>
          <w:rtl w:val="true"/>
          <w:lang w:bidi="fa-IR"/>
        </w:rPr>
        <w:t xml:space="preserve">نواجم </w:t>
      </w:r>
      <w:r>
        <w:rPr>
          <w:rStyle w:val="FootnoteAnchor"/>
          <w:rtl w:val="true"/>
        </w:rPr>
        <w:footnoteReference w:id="685"/>
      </w:r>
      <w:r>
        <w:rPr>
          <w:rFonts w:ascii="IRNazanin" w:hAnsi="IRNazanin" w:eastAsia="IRNazanin"/>
          <w:color w:val="111111"/>
          <w:sz w:val="28"/>
          <w:sz w:val="28"/>
          <w:szCs w:val="28"/>
          <w:rtl w:val="true"/>
          <w:lang w:bidi="fa-IR"/>
        </w:rPr>
        <w:t xml:space="preserve">الفخر و قدع </w:t>
      </w:r>
      <w:r>
        <w:rPr>
          <w:rStyle w:val="FootnoteAnchor"/>
          <w:rtl w:val="true"/>
        </w:rPr>
        <w:footnoteReference w:id="686"/>
      </w:r>
      <w:r>
        <w:rPr>
          <w:rFonts w:ascii="IRNazanin" w:hAnsi="IRNazanin" w:eastAsia="IRNazanin"/>
          <w:color w:val="111111"/>
          <w:sz w:val="28"/>
          <w:sz w:val="28"/>
          <w:szCs w:val="28"/>
          <w:rtl w:val="true"/>
          <w:lang w:bidi="fa-IR"/>
        </w:rPr>
        <w:t>طوالع الکبر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است که بعضی از این عبادات همه روز تکرار می‌شود تا روزی خالی از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نگذرد</w:t>
      </w:r>
      <w:r>
        <w:rPr>
          <w:rFonts w:eastAsia="IRNazanin" w:cs="IRNazanin"/>
          <w:color w:val="111111"/>
          <w:sz w:val="28"/>
          <w:szCs w:val="28"/>
          <w:rtl w:val="true"/>
          <w:lang w:bidi="fa-IR"/>
        </w:rPr>
        <w:t>.</w:t>
      </w:r>
    </w:p>
    <w:p>
      <w:pPr>
        <w:pStyle w:val="Heading4"/>
        <w:numPr>
          <w:ilvl w:val="3"/>
          <w:numId w:val="1"/>
        </w:numPr>
        <w:rPr/>
      </w:pPr>
      <w:bookmarkStart w:id="808" w:name="__RefHeading___Toc575126_3381743652"/>
      <w:bookmarkStart w:id="809" w:name="_Toc304"/>
      <w:bookmarkEnd w:id="808"/>
      <w:r>
        <w:rPr>
          <w:rtl w:val="true"/>
        </w:rPr>
        <w:t>نکته</w:t>
      </w:r>
      <w:r>
        <w:rPr>
          <w:rtl w:val="true"/>
        </w:rPr>
        <w:t xml:space="preserve">: </w:t>
      </w:r>
      <w:r>
        <w:rPr>
          <w:rtl w:val="true"/>
        </w:rPr>
        <w:t>فلسفه عبادات</w:t>
      </w:r>
      <w:bookmarkEnd w:id="809"/>
    </w:p>
    <w:p>
      <w:pPr>
        <w:pStyle w:val="BookText"/>
        <w:rPr/>
      </w:pPr>
      <w:r>
        <w:rPr>
          <w:rFonts w:ascii="IRNazanin" w:hAnsi="IRNazanin" w:eastAsia="IRNazanin"/>
          <w:color w:val="111111"/>
          <w:sz w:val="28"/>
          <w:sz w:val="28"/>
          <w:szCs w:val="28"/>
          <w:rtl w:val="true"/>
          <w:lang w:bidi="fa-IR"/>
        </w:rPr>
        <w:t>فلسفه عبادات</w:t>
      </w:r>
    </w:p>
    <w:p>
      <w:pPr>
        <w:pStyle w:val="BookText"/>
        <w:rPr/>
      </w:pPr>
      <w:r>
        <w:rPr>
          <w:rFonts w:ascii="IRNazanin" w:hAnsi="IRNazanin" w:eastAsia="IRNazanin"/>
          <w:color w:val="111111"/>
          <w:sz w:val="28"/>
          <w:sz w:val="28"/>
          <w:szCs w:val="28"/>
          <w:rtl w:val="true"/>
          <w:lang w:bidi="fa-IR"/>
        </w:rPr>
        <w:t>بی‌شک،خداوند بزرگ از عبادت ما و فرشتگان بی‌نیاز است و اگر تمام جهانیان،راه ایمان یا کفر را پیش گیرند چیزی بر جلال او افزوده یا از آن کاسته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أَنْتُمْ وَ مَنْ فِی الْأَرْضِ جَمِیعاً فَإِنَّ اللّهَ لَغَنِیٌّ حَمِیدٌ</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هرچیز دارد از برکات ذات پاک پروردگار و رشحه‌ای از رشحات وجود اوست بنابراین مخلوق کاری نمی‌تواند انجام دهد که بر عظمت خالق بیفزاید و از اینجا به خوبی </w:t>
      </w:r>
    </w:p>
    <w:p>
      <w:pPr>
        <w:pStyle w:val="BookText"/>
        <w:rPr/>
      </w:pPr>
      <w:r>
        <w:rPr>
          <w:rFonts w:ascii="IRNazanin" w:hAnsi="IRNazanin" w:eastAsia="IRNazanin"/>
          <w:color w:val="111111"/>
          <w:sz w:val="28"/>
          <w:sz w:val="28"/>
          <w:szCs w:val="28"/>
          <w:rtl w:val="true"/>
          <w:lang w:bidi="fa-IR"/>
        </w:rPr>
        <w:t>می‌تواند نتیجه گرفت که فلسفه و فایده احکام عموما و عبادات خصوصا به خود انسانها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عبادات،فلسفه مشترک و فلسفه خاص دارد؛فلسفه مشترک عبادات،خضوع و تواضع در پیشگاه خدا و شکستن بت کبر و غرور و سرکشی و طغیان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عبادات انسان را به یاد خدا می‌اندازد و قلب و روح را زنده نگاه می‌دارد و آثار غفلت و بی‌خبری را می‌زداید و بدین ترتیب عبادات انسان را همیشه در مسیر عبودیت و بندگی حق نگاه می‌دارد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این،هریک از عبادات،فلسفه ویژه خود را نیز دارد؛نماز نهی از فحشا و منکر می‌کند و روزه مبارزه با هوای نفس را تقویت می‌نماید و زکات،اختلاف طبقاتی را از بین می‌برد یا کاهش می‌دهد،حج باعث اتحاد صفوف مسلمانان و قوت و قدرت اسلام می‌گردد و در روایات اسلامی که در باب فلسفه احکام آمده به همه این امور اشاره شده است</w:t>
      </w:r>
      <w:r>
        <w:rPr>
          <w:rFonts w:eastAsia="IRNazanin" w:cs="IRNazanin"/>
          <w:color w:val="111111"/>
          <w:sz w:val="28"/>
          <w:szCs w:val="28"/>
          <w:rtl w:val="true"/>
          <w:lang w:bidi="fa-IR"/>
        </w:rPr>
        <w:t xml:space="preserve">. </w:t>
      </w:r>
      <w:r>
        <w:rPr>
          <w:rStyle w:val="FootnoteAnchor"/>
          <w:rtl w:val="true"/>
        </w:rPr>
        <w:footnoteReference w:id="689"/>
      </w:r>
      <w:bookmarkStart w:id="810" w:name="pg13950_178390"/>
    </w:p>
    <w:p>
      <w:pPr>
        <w:pStyle w:val="Heading3"/>
        <w:numPr>
          <w:ilvl w:val="2"/>
          <w:numId w:val="1"/>
        </w:numPr>
        <w:rPr/>
      </w:pPr>
      <w:bookmarkStart w:id="811" w:name="__RefHeading___Toc575128_3381743652"/>
      <w:bookmarkStart w:id="812" w:name="_Toc305"/>
      <w:bookmarkEnd w:id="810"/>
      <w:bookmarkEnd w:id="811"/>
      <w:r>
        <w:rPr>
          <w:rtl w:val="true"/>
        </w:rPr>
        <w:t>بخش دوازدهم</w:t>
      </w:r>
      <w:bookmarkEnd w:id="812"/>
    </w:p>
    <w:p>
      <w:pPr>
        <w:pStyle w:val="Heading4"/>
        <w:numPr>
          <w:ilvl w:val="3"/>
          <w:numId w:val="1"/>
        </w:numPr>
        <w:rPr/>
      </w:pPr>
      <w:bookmarkStart w:id="813" w:name="__RefHeading___Toc575130_3381743652"/>
      <w:bookmarkStart w:id="814" w:name="_Toc306"/>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و لقد نظرت فما وجدت أحدا من العالمین یتعصّب لشیء من الأشیاء إلاّ عن علّة تحتمل تمویه الجهلاء،أو حجّة تلیط بعقول السّفهاء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تتعصّبون لأمر ما یعرف له سبب و 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 فتعصّب علی آدم لأصله،و طعن علیه فی خلقته،فقال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ناریّ و أنت 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الأغنیاء من مترفة الأمم،فتعصّبوا لآثار مواقع النّعم،فقالوا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أَکْثَرُ أَمْوالاً وَ أَوْلاداً وَ ما نَحْنُ بِمُعَذَّبِینَ</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575132_3381743652"/>
      <w:bookmarkStart w:id="816" w:name="_Toc307"/>
      <w:bookmarkEnd w:id="815"/>
      <w:r>
        <w:rPr>
          <w:rtl w:val="true"/>
        </w:rPr>
        <w:t>ترجمه</w:t>
      </w:r>
      <w:bookmarkEnd w:id="816"/>
    </w:p>
    <w:p>
      <w:pPr>
        <w:pStyle w:val="BookText"/>
        <w:rPr/>
      </w:pPr>
      <w:r>
        <w:rPr>
          <w:rFonts w:ascii="IRNazanin" w:hAnsi="IRNazanin" w:eastAsia="IRNazanin"/>
          <w:color w:val="111111"/>
          <w:sz w:val="28"/>
          <w:sz w:val="28"/>
          <w:szCs w:val="28"/>
          <w:rtl w:val="true"/>
          <w:lang w:bidi="fa-IR"/>
        </w:rPr>
        <w:t>من در رفتار و کردار مردم جهان نظر افکندم،هیچ‌کس را نیافتم که درباره چیزی تعصّب به خرج دهد جز اینکه دلیل و هدفی برای خویش دارد یا می‌خواهد حقیقت را بر جاهلان مشتبه سازد یا با دلیلی در فکر و اندیشه سفیهان نفوذ کند،جز شما که درباره چیزی تعصّب می‌ورزند که نه سببی دارد و نه هدفی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در برابر آدم به سبب اصل و ریشه خود تعصّب و تکبّر ورزید؛آفرینش آدم را مورد طعن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و تو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ثروتمندان عیّاش و متکبّر امّتهای پیشین،تعصّبشان به سبب نعمتهای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 و زیورها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فزونی نفراتشان بود؛آنها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ما از همه بیشتر است و هرگز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حتی این بهانه‌ها را هم برای تعصب کورکورانه خود ندارید</w:t>
      </w:r>
      <w:r>
        <w:rPr>
          <w:rFonts w:eastAsia="IRNazanin" w:cs="IRNazanin"/>
          <w:color w:val="111111"/>
          <w:sz w:val="28"/>
          <w:szCs w:val="28"/>
          <w:rtl w:val="true"/>
          <w:lang w:bidi="fa-IR"/>
        </w:rPr>
        <w:t>).</w:t>
      </w:r>
      <w:bookmarkStart w:id="817" w:name="pg13950_178391"/>
    </w:p>
    <w:p>
      <w:pPr>
        <w:pStyle w:val="Heading4"/>
        <w:numPr>
          <w:ilvl w:val="3"/>
          <w:numId w:val="1"/>
        </w:numPr>
        <w:rPr/>
      </w:pPr>
      <w:bookmarkStart w:id="818" w:name="__RefHeading___Toc575134_3381743652"/>
      <w:bookmarkStart w:id="819" w:name="_Toc308"/>
      <w:bookmarkEnd w:id="817"/>
      <w:bookmarkEnd w:id="818"/>
      <w:r>
        <w:rPr>
          <w:rtl w:val="true"/>
        </w:rPr>
        <w:t>شرح و تفسیر</w:t>
      </w:r>
      <w:r>
        <w:rPr>
          <w:rtl w:val="true"/>
        </w:rPr>
        <w:t xml:space="preserve">: </w:t>
      </w:r>
      <w:r>
        <w:rPr>
          <w:rtl w:val="true"/>
        </w:rPr>
        <w:t>تعصب بی‌دلیل</w:t>
      </w:r>
      <w:bookmarkEnd w:id="819"/>
    </w:p>
    <w:p>
      <w:pPr>
        <w:pStyle w:val="BookText"/>
        <w:rPr/>
      </w:pPr>
      <w:r>
        <w:rPr>
          <w:rFonts w:ascii="IRNazanin" w:hAnsi="IRNazanin" w:eastAsia="IRNazanin"/>
          <w:color w:val="111111"/>
          <w:sz w:val="28"/>
          <w:sz w:val="28"/>
          <w:szCs w:val="28"/>
          <w:rtl w:val="true"/>
          <w:lang w:bidi="fa-IR"/>
        </w:rPr>
        <w:t>تعصب بی‌دلیل</w:t>
      </w:r>
    </w:p>
    <w:p>
      <w:pPr>
        <w:pStyle w:val="BookText"/>
        <w:rPr/>
      </w:pPr>
      <w:r>
        <w:rPr>
          <w:rFonts w:ascii="IRNazanin" w:hAnsi="IRNazanin" w:eastAsia="IRNazanin"/>
          <w:color w:val="111111"/>
          <w:sz w:val="28"/>
          <w:sz w:val="28"/>
          <w:szCs w:val="28"/>
          <w:rtl w:val="true"/>
          <w:lang w:bidi="fa-IR"/>
        </w:rPr>
        <w:t>امام علیه السّلام در این فقره برای مبارزه با کبر و غرور و تعصبات جاهلی به بیان نکته دیگری می‌پردازد که حاصلش این است که افراد متعصب برای خود دلایلی دارند،هرچند ضعیف و نادرست؛اما تعصبهای زشت شما که سبب نزاع و خونریزی می‌شود هیچ دلیلی ندارد و این نشان می‌دهد که تعصب شما از آنها زشت‌تر 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رفتار و کردار مردم جهان نظر افکندم هیچ‌کس را نیافتم که درباره چیزی تعصّب و تکبّر به خرج دهد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هدفی برای خویش دارد یا می‌خواهد حقیقت را بر جاهلان مشتبه سازد یا با دلیلی در فکر و اندیشه سفیهان نفوذ کند جز شما که درباره چیزی تعصّب می‌ورزید که نه سببی دارد و نه هدفی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نظرت فما وجدت أحدا من العالمین یتعصّب لشیء من الأشیاء إلاّ عن علّة تحتمل تمویه </w:t>
      </w:r>
      <w:r>
        <w:rPr>
          <w:rStyle w:val="FootnoteAnchor"/>
          <w:rtl w:val="true"/>
        </w:rPr>
        <w:footnoteReference w:id="690"/>
      </w:r>
      <w:r>
        <w:rPr>
          <w:rFonts w:ascii="IRNazanin" w:hAnsi="IRNazanin" w:eastAsia="IRNazanin"/>
          <w:color w:val="111111"/>
          <w:sz w:val="28"/>
          <w:sz w:val="28"/>
          <w:szCs w:val="28"/>
          <w:rtl w:val="true"/>
          <w:lang w:bidi="fa-IR"/>
        </w:rPr>
        <w:t xml:space="preserve">الجهلاء،أو حجّة تلیط </w:t>
      </w:r>
      <w:r>
        <w:rPr>
          <w:rStyle w:val="FootnoteAnchor"/>
          <w:rtl w:val="true"/>
        </w:rPr>
        <w:footnoteReference w:id="691"/>
      </w:r>
      <w:r>
        <w:rPr>
          <w:rFonts w:ascii="IRNazanin" w:hAnsi="IRNazanin" w:eastAsia="IRNazanin"/>
          <w:color w:val="111111"/>
          <w:sz w:val="28"/>
          <w:sz w:val="28"/>
          <w:szCs w:val="28"/>
          <w:rtl w:val="true"/>
          <w:lang w:bidi="fa-IR"/>
        </w:rPr>
        <w:t>بعقول السّفهاء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تتعصّبون لأمر ما یعرف له سبب و لا علّة</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هرچه تاریخ گذشتگان و اقوام امروز را مطالعه می‌کنم به این نتیجه می‌رسم که آنها بهانه‌ای برای تعصب خود داشتند یا پوشاندن حقیقت بر جاهلان و یا نفوذ در افکار سفیهان و ساده‌لوحان و در نتیجه رسیدن به یک سلسله منافع مادی؛ولی تعصبات شما اثر و فایده و هیچ دلیل مقبول و یا نیمه مقبولی ندارد،جز سخنانی ناروا و سپس دیوانه‌وار به جان هم افتادن و احیانا خون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جاهلان و سفیهان در </w:t>
      </w:r>
    </w:p>
    <w:p>
      <w:pPr>
        <w:pStyle w:val="BookText"/>
        <w:rPr/>
      </w:pPr>
      <w:r>
        <w:rPr>
          <w:rFonts w:ascii="IRNazanin" w:hAnsi="IRNazanin" w:eastAsia="IRNazanin"/>
          <w:color w:val="111111"/>
          <w:sz w:val="28"/>
          <w:sz w:val="28"/>
          <w:szCs w:val="28"/>
          <w:rtl w:val="true"/>
          <w:lang w:bidi="fa-IR"/>
        </w:rPr>
        <w:t>این است که جاهلان هیچ آگاهی ندارند؛ولی سفیهان نیمه‌آگاهند و هردو گروه با دلایل دروغین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منافع متعصبان و مستکبران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امام این نیست که تعصب شما معلول بدون علت است،زیرا هر چیزی در جهان از نظر فلسفی علتی دارد،بلکه منظور این است که متعصبان پیشین بهانه‌های ظاهرفریبی داشتند شما آن را هم ندارید چنان‌که تعصب مخاطبان حضرت از پایین بودن فرهنگ و خیالات واهی جاهلی سرچشمه می‌گرفت که حتی در قالب یک بهانه قابل طرح،نمی‌گنجید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دو نمونه از تعصبهایی که ظاهرا با دلایلی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تعصب و استکبار ابلیس و دیگری تعصب ثروتمندان مستکبر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ابلیس در برابر آدم به سبب اصل و ریشه خود تعصّب و تکبّر ورزید، آفرینش آدم را مورد طعن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و تو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 فتعصّب علی آدم لأصله،و طعن علیه فی خلقته،فقال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ناریّ و أنت طینیّ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ابلیس به یقین از آتش آفریده شده بود،زیرا او از جن بود و آفرینش طایفه جن از آتش بود و آدم نیز از خاک و گل و در ظاهر آتش دارای نور و روشنایی است،در حالی که گل تیره و تاریک است و این می‌تواند بهانه‌ای برای خودبرتربینی ابلیس باشد،در حالی که اوّلا آتش سوزنده است و خاک احیاکننده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این،فضیلت آدم در روح الهی او بود و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ولی ابلیس در اثر خودخواهی و تعصب نمی‌خواست این حقیقت را دریابد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گروه دوم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ثروتمندان عیّاش و متکبّر امّتهای پیشین،تعصّبشان به سبب نعمتهای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 و زیورها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فزونی نفراتشان بود؛آنها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ما از همه بیشتر است و هرگز کیفر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حتی این بهانه‌ها را هم برای تعصب خود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الأغنیاء من مترفة </w:t>
      </w:r>
      <w:r>
        <w:rPr>
          <w:rStyle w:val="FootnoteAnchor"/>
          <w:rtl w:val="true"/>
        </w:rPr>
        <w:footnoteReference w:id="693"/>
      </w:r>
      <w:r>
        <w:rPr>
          <w:rFonts w:ascii="IRNazanin" w:hAnsi="IRNazanin" w:eastAsia="IRNazanin"/>
          <w:color w:val="111111"/>
          <w:sz w:val="28"/>
          <w:sz w:val="28"/>
          <w:szCs w:val="28"/>
          <w:rtl w:val="true"/>
          <w:lang w:bidi="fa-IR"/>
        </w:rPr>
        <w:t xml:space="preserve">الأمم، فتعصّبوا لآثار مواقع </w:t>
      </w:r>
      <w:r>
        <w:rPr>
          <w:rStyle w:val="FootnoteAnchor"/>
          <w:rtl w:val="true"/>
        </w:rPr>
        <w:footnoteReference w:id="694"/>
      </w:r>
      <w:r>
        <w:rPr>
          <w:rFonts w:ascii="Amiri" w:hAnsi="Amiri" w:eastAsia="Amiri" w:cs="Amiri"/>
          <w:color w:val="111111"/>
          <w:sz w:val="28"/>
          <w:sz w:val="28"/>
          <w:szCs w:val="28"/>
          <w:rtl w:val="true"/>
          <w:lang w:bidi="ar-SA"/>
        </w:rPr>
        <w:t>النّعم،فقالوا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أَکْثَرُ أَمْوالاً وَ أَوْلاداً وَ ما نَحْنُ بِمُعَذَّبِینَ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آنها نعمتهای پروردگار را در جنبه‌های مادّی که شامل نیروی انسانی و اموال سرشار می‌شد وسیله برتری‌جویی و تعصّب قرار دادند و از پذیرش دعوت انبیا سرباز زدند و سرانجام به کیفر الهی گرفتار شدند؛ولی تعصّب مخاطبان آن حضرت که به بهانه‌های واهی و کودکانه به نزاع و درگیری می‌پرداختند،نه مثل تعصّب شیطان و نه مثل تعصّب مترفان و مستکبران پیشین،بلکه بر محور مسائلی دور می‌زد که حتّی ارزش بهانه‌جویی را هم نداشت و این بدترین نوع تعصّب است</w:t>
      </w:r>
      <w:r>
        <w:rPr>
          <w:rFonts w:eastAsia="IRNazanin" w:cs="IRNazanin"/>
          <w:color w:val="111111"/>
          <w:sz w:val="28"/>
          <w:szCs w:val="28"/>
          <w:rtl w:val="true"/>
          <w:lang w:bidi="fa-IR"/>
        </w:rPr>
        <w:t>.</w:t>
      </w:r>
      <w:bookmarkStart w:id="820" w:name="pg13950_178394"/>
    </w:p>
    <w:p>
      <w:pPr>
        <w:pStyle w:val="Heading3"/>
        <w:numPr>
          <w:ilvl w:val="2"/>
          <w:numId w:val="1"/>
        </w:numPr>
        <w:rPr/>
      </w:pPr>
      <w:bookmarkStart w:id="821" w:name="__RefHeading___Toc575136_3381743652"/>
      <w:bookmarkStart w:id="822" w:name="_Toc309"/>
      <w:bookmarkEnd w:id="820"/>
      <w:bookmarkEnd w:id="821"/>
      <w:r>
        <w:rPr>
          <w:rtl w:val="true"/>
        </w:rPr>
        <w:t>بخش سیزدهم</w:t>
      </w:r>
      <w:bookmarkEnd w:id="822"/>
    </w:p>
    <w:p>
      <w:pPr>
        <w:pStyle w:val="Heading4"/>
        <w:numPr>
          <w:ilvl w:val="3"/>
          <w:numId w:val="1"/>
        </w:numPr>
        <w:rPr/>
      </w:pPr>
      <w:bookmarkStart w:id="823" w:name="__RefHeading___Toc575138_3381743652"/>
      <w:bookmarkStart w:id="824" w:name="_Toc310"/>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فإن کان لا بدّ من العصبیّة فلیکن تعصّبکم لمکارم الخصال،و محامد الأفعال،و محاسن الأمور،الّتی تفاضلت فیها المجداء و النّجداء من بیوتات العرب و یعاسیب القبائل؛بالأخلاق الرّغیبة،و الأحلام العظیمة، و الأخطار الجلیلة،و الآثار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فتعصّبوا لخلال الحمد من الحفظ للجوار،و الوفاء بالذّمام،و الطّاعة للبرّ،و المعصیة للکبر،و الأخذ بالفضل،و الکفّ عن البغی،و الإعظام للقتل،و الإنصاف للخلق،و الکظم للغیظ،و اجتناب الفساد فی الأرض </w:t>
      </w:r>
      <w:r>
        <w:rPr>
          <w:rFonts w:eastAsia="IRNazanin" w:cs="IRNazanin"/>
          <w:color w:val="111111"/>
          <w:sz w:val="28"/>
          <w:szCs w:val="28"/>
          <w:rtl w:val="true"/>
          <w:lang w:bidi="fa-IR"/>
        </w:rPr>
        <w:t>.</w:t>
      </w:r>
    </w:p>
    <w:p>
      <w:pPr>
        <w:pStyle w:val="Heading4"/>
        <w:numPr>
          <w:ilvl w:val="3"/>
          <w:numId w:val="1"/>
        </w:numPr>
        <w:rPr/>
      </w:pPr>
      <w:bookmarkStart w:id="825" w:name="__RefHeading___Toc575140_3381743652"/>
      <w:bookmarkStart w:id="826" w:name="_Toc311"/>
      <w:bookmarkEnd w:id="825"/>
      <w:r>
        <w:rPr>
          <w:rtl w:val="true"/>
        </w:rPr>
        <w:t>ترجمه</w:t>
      </w:r>
      <w:bookmarkEnd w:id="82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تعصّبی انجام گیرد،باید تعصّب شما برای اخلاق پسندیده،کارهای نیک و امور خوب 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افعال و اموری که مردان بزرگوار و شجاع از خاندانهای باارزش عرب و سران با شخصیّت قبایل در آنها بر یکدیگر پیشی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پسندیده و اندیشه‌های والا و مقامهای بلند و آثار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تعصّبی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خصلتهای مطلوب،تعصّب به خرج دهید؛از جمله حفظ حقوق همسایگان،وفای به عهد و پیمان،انجام کارهای نیک،مخالفت با تکبّر،اقدام به جود و بخشش،خودداری از ستم،بزرگ شمردن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شدید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درباره مردم،فروخوردن خشم و اجتناب از فساد در زمین</w:t>
      </w:r>
      <w:r>
        <w:rPr>
          <w:rFonts w:eastAsia="IRNazanin" w:cs="IRNazanin"/>
          <w:color w:val="111111"/>
          <w:sz w:val="28"/>
          <w:szCs w:val="28"/>
          <w:rtl w:val="true"/>
          <w:lang w:bidi="fa-IR"/>
        </w:rPr>
        <w:t xml:space="preserve">. </w:t>
      </w:r>
      <w:bookmarkStart w:id="827" w:name="pg13950_178395"/>
    </w:p>
    <w:p>
      <w:pPr>
        <w:pStyle w:val="Heading4"/>
        <w:numPr>
          <w:ilvl w:val="3"/>
          <w:numId w:val="1"/>
        </w:numPr>
        <w:rPr/>
      </w:pPr>
      <w:bookmarkStart w:id="828" w:name="__RefHeading___Toc575142_3381743652"/>
      <w:bookmarkStart w:id="829" w:name="_Toc312"/>
      <w:bookmarkEnd w:id="827"/>
      <w:bookmarkEnd w:id="828"/>
      <w:r>
        <w:rPr>
          <w:rtl w:val="true"/>
        </w:rPr>
        <w:t>شرح و تفسیر</w:t>
      </w:r>
      <w:r>
        <w:rPr>
          <w:rtl w:val="true"/>
        </w:rPr>
        <w:t xml:space="preserve">: </w:t>
      </w:r>
      <w:r>
        <w:rPr>
          <w:rtl w:val="true"/>
        </w:rPr>
        <w:t>جای تعصب اینجاست</w:t>
      </w:r>
      <w:r>
        <w:rPr>
          <w:rtl w:val="true"/>
        </w:rPr>
        <w:t>!</w:t>
      </w:r>
      <w:bookmarkEnd w:id="829"/>
    </w:p>
    <w:p>
      <w:pPr>
        <w:pStyle w:val="BookText"/>
        <w:rPr/>
      </w:pPr>
      <w:r>
        <w:rPr>
          <w:rFonts w:ascii="IRNazanin" w:hAnsi="IRNazanin" w:eastAsia="IRNazanin"/>
          <w:color w:val="111111"/>
          <w:sz w:val="28"/>
          <w:sz w:val="28"/>
          <w:szCs w:val="28"/>
          <w:rtl w:val="true"/>
          <w:lang w:bidi="fa-IR"/>
        </w:rPr>
        <w:t>جای تعصب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پای‌بندی و وابستگی شدید به چیزی است که به دو شکل ظهور می‌کند؛در شکل منفی که همان وابستگیهای شدید دور از منطق و بی‌قیدوشرط به مسائل کم‌ارزش و گاه بی‌ارزش و موهوم است که سرچشمه بسیاری از نزاعهای خونین و کشمکشهای پردردسر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مثبت؛یعنی ایستادگی و پایمردی بر اموری که ارزشهای والای انسانی و اخلاقی و اجتماعی را تشکیل می‌دهد و این نوع تعصّب نه تنها عیب نیست،بلکه یکی از نقاط قوّت و مثبت است؛مانند کسی که برای حفظ دین و ایمان و یا حفظ کشور و ناموس و آبرویش پافشاری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علیه السّلام برای اینکه مخاطبان متعصّب خود را از تعصّبهای منفی و زشت نجات دهد پیشنهاد تعصّبهای مثبت به آنها می‌کند تا خلاء عاطفی آنها را برطرف سازد و نیروهای درونی آنان را به سوی یک برنامه مثبت سوق دهد و این کاری است که همه رهبران آگاه در اجتماعات برای اصلاح مفاسد اجتماعی باید انجام دهند؛به جای آنکه در مقابل امواج سهمگین انگیزه‌های منفی بایستند،شکل آنها را تغییر دهند و به سوی کانالهای مثبت سوق دهند و لذا می‌فرماید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تعصّبی صورت گیرد باید تعصّب شما برای اخلاق پسندیده،کارهای نیک و امور خوب و شایسته باشد،همان افعال و اموری که مردان بزرگوار و شجاع از خاندان عرب و سران با شخصیّت قبایل در آنها بر یکدیگر پیشی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لا بدّ من العصبیّة فلیکن تعصّبکم لمکارم الخصال،و محامد الأفعال،و محاسن الأمور،الّتی تفاضلت فیها المجداء </w:t>
      </w:r>
      <w:r>
        <w:rPr>
          <w:rStyle w:val="FootnoteAnchor"/>
          <w:rtl w:val="true"/>
        </w:rPr>
        <w:footnoteReference w:id="696"/>
      </w:r>
      <w:r>
        <w:rPr>
          <w:rFonts w:ascii="Amiri" w:hAnsi="Amiri" w:eastAsia="Amiri" w:cs="Amiri"/>
          <w:color w:val="111111"/>
          <w:sz w:val="28"/>
          <w:sz w:val="28"/>
          <w:szCs w:val="28"/>
          <w:rtl w:val="true"/>
          <w:lang w:bidi="ar-SA"/>
        </w:rPr>
        <w:t xml:space="preserve">و النّجداء </w:t>
      </w:r>
      <w:r>
        <w:rPr>
          <w:rStyle w:val="FootnoteAnchor"/>
          <w:rtl w:val="true"/>
        </w:rPr>
        <w:footnoteReference w:id="697"/>
      </w:r>
      <w:r>
        <w:rPr>
          <w:rFonts w:ascii="IRNazanin" w:hAnsi="IRNazanin" w:eastAsia="IRNazanin"/>
          <w:color w:val="111111"/>
          <w:sz w:val="28"/>
          <w:sz w:val="28"/>
          <w:szCs w:val="28"/>
          <w:rtl w:val="true"/>
          <w:lang w:bidi="fa-IR"/>
        </w:rPr>
        <w:t xml:space="preserve">من بیوتات العرب و </w:t>
      </w:r>
    </w:p>
    <w:p>
      <w:pPr>
        <w:pStyle w:val="BookText"/>
        <w:rPr/>
      </w:pPr>
      <w:r>
        <w:rPr>
          <w:rFonts w:ascii="IRNazanin" w:hAnsi="IRNazanin" w:eastAsia="IRNazanin"/>
          <w:color w:val="111111"/>
          <w:sz w:val="28"/>
          <w:sz w:val="28"/>
          <w:szCs w:val="28"/>
          <w:rtl w:val="true"/>
          <w:lang w:bidi="fa-IR"/>
        </w:rPr>
        <w:t xml:space="preserve">یعاسیب </w:t>
      </w:r>
      <w:r>
        <w:rPr>
          <w:rStyle w:val="FootnoteAnchor"/>
          <w:rtl w:val="true"/>
        </w:rPr>
        <w:footnoteReference w:id="698"/>
      </w: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سرمشق شما در این امور نباید جاهلان بی‌منطق باشد،بلکه به افراد با شخصیّت و عاقل و هوشیار اقتدا کنید همانها که در کسب فضایل و مکارم اخلاق از یکدیگر پیشی می‌گرفتند و نیروهای خود را در این میدان مسابقه انسانی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چند جمله کوتاه به شرح آن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پسندیده و اندیشه‌های والا و مقامهای بلند و آثار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این امور تعصب به خرج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الرّغیبة،و الأحلام العظیمة،و الأخطار الجلیلة،و الآثار المحمودة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امور چهارگانه که در کلام حضرت آمده است در واقع ابعاد شخصیت انسان را بیان می‌کند،اخلاق شایسته،فکر بلند،مقام والا،و آثار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علمی و خدمات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امور را در خود جمع کند به یقین انسان شایسته و پرارزشی است که می‌تواند الگو برای دیگران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سخن امام علیه السّلام انگشت روی جزئیات مسائل اخلاقی گذاشته،به ده نمونه از مکارم اخلاق و صفات بارز انسانی اشاره کرده و همگان را به آن دعوت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تعصّبی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خصلت‌های مطلوب تعصب به خرج دهید؛از جمله حفظ حقوق همسایگان،وفای به عهد و پیمان،انجام کار نیک، مخالفت با تکبّر،اقدام به جود و بخشش،خودداری از ستم؛بزرگ شمردن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شدید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درباره مردم،فروخوردن خشم و اجتناب از 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فتعصّبوا لخلال الحمد من الحفظ للجوار،و الوفاء بالذّمام، </w:t>
      </w:r>
      <w:r>
        <w:rPr>
          <w:rStyle w:val="FootnoteAnchor"/>
          <w:rtl w:val="true"/>
        </w:rPr>
        <w:footnoteReference w:id="699"/>
      </w:r>
      <w:r>
        <w:rPr>
          <w:rFonts w:ascii="Amiri" w:hAnsi="Amiri" w:eastAsia="Amiri" w:cs="Amiri"/>
          <w:color w:val="111111"/>
          <w:sz w:val="28"/>
          <w:sz w:val="28"/>
          <w:szCs w:val="28"/>
          <w:rtl w:val="true"/>
          <w:lang w:bidi="ar-SA"/>
        </w:rPr>
        <w:t xml:space="preserve">و الطّاعة للبرّ،و </w:t>
      </w:r>
    </w:p>
    <w:p>
      <w:pPr>
        <w:pStyle w:val="BookText"/>
        <w:rPr/>
      </w:pPr>
      <w:r>
        <w:rPr>
          <w:rFonts w:ascii="IRNazanin" w:hAnsi="IRNazanin" w:eastAsia="IRNazanin"/>
          <w:color w:val="111111"/>
          <w:sz w:val="28"/>
          <w:sz w:val="28"/>
          <w:szCs w:val="28"/>
          <w:rtl w:val="true"/>
          <w:lang w:bidi="fa-IR"/>
        </w:rPr>
        <w:t>المعصیة للکبر،و الأخذ بالفضل،و الکفّ عن البغی،و الإعظام للقتل،و الإنصاف للخلق،و الکظم للغیظ،و اجتناب الفساد فی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انسانی که جامع این صفات دهگانه باشد،انسان شایسته و پرارزشی است و جامعه‌ای که این اصول در آن حکمفرما گردد،جامعه‌ای است از هرنظر سالم و سعادتمند و پیشرو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صفات مزبور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اشاره به پرهیز مفاسد فردی و جمعی می‌کند؛مانند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با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دیگر به کارهای مفید و سازنده،ناظر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رعایت حقوق همسایگان،در اسلام مورد تأکید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 یزید فی الأعمار؛نیکی به همسایگان سبب آبادی و فزونی در عمر است</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این نیست که انسان تولید مزاحمتی برای همسایگان نکند بلکه در مشکلات به یاری آنها بشتابد و اگر احیانا مزاحمتی از سوی آنها شد با رفق و مدارا برخورد کند و به یقین اگر این دستور اسلامی را همه رعایت کنند موجی از محبّت و دوستی در سرتاسر شهرها و آبادیها پیدا می‌شود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به 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وفای به عهد و پیمان است که در اسلام اهمیّت فوق العاده‌ای دارد و انصاف درباره خلق،اشاره به این است که حقوق خود و دیگران را به یک چشم نگاه کند؛آنچه برای خود می‌خواهد برای دیگران نیز بخواهد و آنچه برای خود نمی‌خواهد برای دیگران نیز نپسندد</w:t>
      </w:r>
      <w:r>
        <w:rPr>
          <w:rFonts w:eastAsia="IRNazanin" w:cs="IRNazanin"/>
          <w:color w:val="111111"/>
          <w:sz w:val="28"/>
          <w:szCs w:val="28"/>
          <w:rtl w:val="true"/>
          <w:lang w:bidi="fa-IR"/>
        </w:rPr>
        <w:t>.</w:t>
      </w:r>
      <w:bookmarkStart w:id="830" w:name="pg13950_178398"/>
    </w:p>
    <w:p>
      <w:pPr>
        <w:pStyle w:val="Heading4"/>
        <w:numPr>
          <w:ilvl w:val="3"/>
          <w:numId w:val="1"/>
        </w:numPr>
        <w:rPr/>
      </w:pPr>
      <w:bookmarkStart w:id="831" w:name="__RefHeading___Toc575144_3381743652"/>
      <w:bookmarkStart w:id="832" w:name="_Toc313"/>
      <w:bookmarkEnd w:id="830"/>
      <w:bookmarkEnd w:id="831"/>
      <w:r>
        <w:rPr>
          <w:rtl w:val="true"/>
        </w:rPr>
        <w:t>نکته</w:t>
      </w:r>
      <w:r>
        <w:rPr>
          <w:rtl w:val="true"/>
        </w:rPr>
        <w:t xml:space="preserve">: </w:t>
      </w:r>
      <w:r>
        <w:rPr>
          <w:rtl w:val="true"/>
        </w:rPr>
        <w:t>تعصّبهای منفی و مثبت</w:t>
      </w:r>
      <w:bookmarkEnd w:id="832"/>
    </w:p>
    <w:p>
      <w:pPr>
        <w:pStyle w:val="BookText"/>
        <w:rPr/>
      </w:pPr>
      <w:r>
        <w:rPr>
          <w:rFonts w:ascii="IRNazanin" w:hAnsi="IRNazanin" w:eastAsia="IRNazanin"/>
          <w:color w:val="111111"/>
          <w:sz w:val="28"/>
          <w:sz w:val="28"/>
          <w:szCs w:val="28"/>
          <w:rtl w:val="true"/>
          <w:lang w:bidi="fa-IR"/>
        </w:rPr>
        <w:t>تعصّبهای منفی و مثبت</w:t>
      </w:r>
    </w:p>
    <w:p>
      <w:pPr>
        <w:pStyle w:val="BookText"/>
        <w:rPr/>
      </w:pPr>
      <w:r>
        <w:rPr>
          <w:rFonts w:ascii="IRNazanin" w:hAnsi="IRNazanin" w:eastAsia="IRNazanin"/>
          <w:color w:val="111111"/>
          <w:sz w:val="28"/>
          <w:sz w:val="28"/>
          <w:szCs w:val="28"/>
          <w:rtl w:val="true"/>
          <w:lang w:bidi="fa-IR"/>
        </w:rPr>
        <w:t>در وجود انسان انگیزه‌های گوناگون و پیچیده‌ای است که اگر بر اثر جهل و نادانی به کانالهای نامطلوبی سوق داده شود نتایج آن بسیار منفی و گاه مرگبار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رهبران جامعه نباید به فکر نابود کردن انگیزه‌ها باشند،بلکه باید آنها را به مسیرهای مفید و سازنده هدایت کنند و به تعبیر دیگر با انتخاب جایگزینهای مثبت نه تنها با انگیزه‌ها مقابله نکنند،بلکه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سیلاب عظیم اگر مهار نشود سبب ویرانی و نابودی جان و اموال مردم است؛ولی اگر سدّی قوی در برابر آن بکشند و مهارش کنند و آب از دریچه‌های معیّنی بیرون آید، سبب عمران و آبادی است؛مقادیر عظیمی برق تولید می‌کند،کارخانه‌های بزرگی را به راه می‌اندازد،آب را برای تمام مدت سال ذخیره می‌کند و کشاورزی را رونق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اسلامی،این مطلب به خوبی نمایان است؛مثلا در خطبه نکاح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أحلّ النّکاح و حرّم الزّنا و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خداوند هرگز دستور به سرکوبی غریزه جنسی نمی‌دهد،بلکه مسیر صحیح نکاح را تعیین فرموده تا به اعمال منافی عفّت کشیده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پیامبر هنگامی که قوم خود را از اعمال منافی عفّت نهی می‌کند به آنها پیشنهاد ازدواج با دخترانش را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در سوره نور در کنار حدّ 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به همکاری عمومی جامعه برای ازدواج سالم جوانان دستور می‌دهد و می‌فرماید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بعضی از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المرأة کثرة مهرها</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در بعضی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شومها شدّة مؤونتها</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یعنی بدقدمی زن در سنگینی مهریه و زیادی هزینه‌های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چیزی به نام خوش قدمی و بدقدمی وجود دارد که به شکل خرافی بسیار زیانبار است؛ولی اسلام به آن یک لباس منطقی پوشانده،بی‌آنکه اصل آن را نابود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تعصّب نیز مطلب از همین قرار است؛انگیزه‌هایی در درون انسان است که او را به سوی تعصّب می‌کشاند و هرگاه رها شود،به جنبه‌های منفی که مایه کبر غرور و گاه نزاعهای خونین است،کشیده می‌شود؛ولی امام علیه السّلام سعی می‌کند آن را به سوی جنبه‌های مثبت هدایت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که افراد،قبائل و اقوام تعصّبی به خرج دهند،چه بهتر که این تعصّب در مکارم الاخلاق و محاسن افعال حمایت از مظلومان،مبارزه با ظالمان و نیکی درباره همگان صورت گیرد</w:t>
      </w:r>
      <w:r>
        <w:rPr>
          <w:rFonts w:eastAsia="IRNazanin" w:cs="IRNazanin"/>
          <w:color w:val="111111"/>
          <w:sz w:val="28"/>
          <w:szCs w:val="28"/>
          <w:rtl w:val="true"/>
          <w:lang w:bidi="fa-IR"/>
        </w:rPr>
        <w:t>.</w:t>
      </w:r>
      <w:bookmarkStart w:id="833" w:name="pg13950_178400"/>
    </w:p>
    <w:p>
      <w:pPr>
        <w:pStyle w:val="Heading3"/>
        <w:numPr>
          <w:ilvl w:val="2"/>
          <w:numId w:val="1"/>
        </w:numPr>
        <w:rPr/>
      </w:pPr>
      <w:bookmarkStart w:id="834" w:name="__RefHeading___Toc575146_3381743652"/>
      <w:bookmarkStart w:id="835" w:name="_Toc314"/>
      <w:bookmarkEnd w:id="833"/>
      <w:bookmarkEnd w:id="834"/>
      <w:r>
        <w:rPr>
          <w:rtl w:val="true"/>
        </w:rPr>
        <w:t>بخش چهاردهم</w:t>
      </w:r>
      <w:bookmarkEnd w:id="835"/>
    </w:p>
    <w:p>
      <w:pPr>
        <w:pStyle w:val="Heading4"/>
        <w:numPr>
          <w:ilvl w:val="3"/>
          <w:numId w:val="1"/>
        </w:numPr>
        <w:rPr/>
      </w:pPr>
      <w:bookmarkStart w:id="836" w:name="__RefHeading___Toc575148_3381743652"/>
      <w:bookmarkStart w:id="837" w:name="_Toc315"/>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و احذروا ما نزل بالأمم قبلکم من المثلات بسوء الأفعال،و ذمیم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فتذکّروا فی الخیر و الشّرّ أحوالهم،و احذروا أن تکونوا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تفکّرتم فی تفاوت حالیهم،فالزموا کلّ أمر لزمت العزّة به شأنهم،و زاحت الأعداء له عنهم،و مدّت العافیة به علیهم،و انقادت النّعمة له معهم، و وصلت الکرامة علیه حبلهم من الاجتناب للفرقة،و اللّزوم للألفة،و التّحاضّ علیها،و التّواصی بها،و اجتنبوا کلّ أمر کسر فقرتهم،و أوهن منّتهم؛من تضاغن القلوب،و تشاحن الصّدور،و تدابر النّفوس،و تخاذل الأیدی</w:t>
      </w:r>
      <w:r>
        <w:rPr>
          <w:rFonts w:eastAsia="IRNazanin" w:cs="IRNazanin"/>
          <w:color w:val="111111"/>
          <w:sz w:val="28"/>
          <w:szCs w:val="28"/>
          <w:rtl w:val="true"/>
          <w:lang w:bidi="fa-IR"/>
        </w:rPr>
        <w:t>.</w:t>
      </w:r>
    </w:p>
    <w:p>
      <w:pPr>
        <w:pStyle w:val="Heading4"/>
        <w:numPr>
          <w:ilvl w:val="3"/>
          <w:numId w:val="1"/>
        </w:numPr>
        <w:rPr/>
      </w:pPr>
      <w:bookmarkStart w:id="838" w:name="__RefHeading___Toc575150_3381743652"/>
      <w:bookmarkStart w:id="839" w:name="_Toc316"/>
      <w:bookmarkEnd w:id="838"/>
      <w:r>
        <w:rPr>
          <w:rtl w:val="true"/>
        </w:rPr>
        <w:t>ترجمه</w:t>
      </w:r>
      <w:bookmarkEnd w:id="839"/>
    </w:p>
    <w:p>
      <w:pPr>
        <w:pStyle w:val="BookText"/>
        <w:rPr/>
      </w:pPr>
      <w:r>
        <w:rPr>
          <w:rFonts w:ascii="IRNazanin" w:hAnsi="IRNazanin" w:eastAsia="IRNazanin"/>
          <w:color w:val="111111"/>
          <w:sz w:val="28"/>
          <w:sz w:val="28"/>
          <w:szCs w:val="28"/>
          <w:rtl w:val="true"/>
          <w:lang w:bidi="fa-IR"/>
        </w:rPr>
        <w:t>از کیفرهایی که بر اثر سوء افعال و اعمال ناپسند بر امتهای پیشین وارد شد،بر حذر باشید،حالات آنها را در خوبی و بدی به یاد آرید و بترسید از اینکه شما هم مانند آنان شوید،هرگاه به تفاوت دو 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می‌اندیشید به سراغ اموری بروید که موجب عزّت و اقتدار آنان شد؛دشمنان را از آنها دور کرد؛عافیت و سلامت را بر آنان گسترش داد؛نعمتها مطیعشان شد و کرامت و شخصیت،رشته خود را به آنان پیوست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این خوشبختی پرهیز از تفرقه،تأکید بر الفت و اتحاد،تشویق یکدیگر به آن و سفارش نمودن به انجام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هرکاری که ستون فقرات آنها را درهم شکست و قدرتشان را سست کرد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کینه‌های درونی،بدخواهی،پشت به هم کردن و دست از یاری هم برداشتن بپرهیزید</w:t>
      </w:r>
      <w:r>
        <w:rPr>
          <w:rFonts w:eastAsia="IRNazanin" w:cs="IRNazanin"/>
          <w:color w:val="111111"/>
          <w:sz w:val="28"/>
          <w:szCs w:val="28"/>
          <w:rtl w:val="true"/>
          <w:lang w:bidi="fa-IR"/>
        </w:rPr>
        <w:t xml:space="preserve">. </w:t>
      </w:r>
      <w:bookmarkStart w:id="840" w:name="pg13950_178401"/>
    </w:p>
    <w:p>
      <w:pPr>
        <w:pStyle w:val="Heading4"/>
        <w:numPr>
          <w:ilvl w:val="3"/>
          <w:numId w:val="1"/>
        </w:numPr>
        <w:rPr/>
      </w:pPr>
      <w:bookmarkStart w:id="841" w:name="__RefHeading___Toc575152_3381743652"/>
      <w:bookmarkStart w:id="842" w:name="_Toc317"/>
      <w:bookmarkEnd w:id="840"/>
      <w:bookmarkEnd w:id="841"/>
      <w:r>
        <w:rPr>
          <w:rtl w:val="true"/>
        </w:rPr>
        <w:t>شرح و تفسیر</w:t>
      </w:r>
      <w:r>
        <w:rPr>
          <w:rtl w:val="true"/>
        </w:rPr>
        <w:t xml:space="preserve">: </w:t>
      </w:r>
      <w:r>
        <w:rPr>
          <w:rtl w:val="true"/>
        </w:rPr>
        <w:t>از سرگذشت پیشینیان عبرت بگیرید</w:t>
      </w:r>
      <w:bookmarkEnd w:id="842"/>
    </w:p>
    <w:p>
      <w:pPr>
        <w:pStyle w:val="BookText"/>
        <w:rPr/>
      </w:pPr>
      <w:r>
        <w:rPr>
          <w:rFonts w:ascii="IRNazanin" w:hAnsi="IRNazanin" w:eastAsia="IRNazanin"/>
          <w:color w:val="111111"/>
          <w:sz w:val="28"/>
          <w:sz w:val="28"/>
          <w:szCs w:val="28"/>
          <w:rtl w:val="true"/>
          <w:lang w:bidi="fa-IR"/>
        </w:rPr>
        <w:t>از سرگذشت پیشینیان عبرت بگیرید</w:t>
      </w:r>
    </w:p>
    <w:p>
      <w:pPr>
        <w:pStyle w:val="BookText"/>
        <w:rPr/>
      </w:pPr>
      <w:r>
        <w:rPr>
          <w:rFonts w:ascii="IRNazanin" w:hAnsi="IRNazanin" w:eastAsia="IRNazanin"/>
          <w:color w:val="111111"/>
          <w:sz w:val="28"/>
          <w:sz w:val="28"/>
          <w:szCs w:val="28"/>
          <w:rtl w:val="true"/>
          <w:lang w:bidi="fa-IR"/>
        </w:rPr>
        <w:t>امام علیه السّلام در این بخش و چند بخش آینده،مخاطبان خود را به مطالعه در احوال پیشینیان دعوت می‌کند عوامل ضعف و قدرت آنها را برمی‌شمرد و اسباب پیروزی و شکست را در جای جای زندگی آنان به مخاطبان خود نشان می‌دهد،تا از تجارب آنان بهره گیرند و در پرتو هدایتهای تاریخ،راه صحیح زندگی را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از طریق مطالعه تاریخ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قرآن مجید در اکثر سوره‌ها بر آن تأکید می‌کند و بسیار مؤثر و تکان‌دهنده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کیفرهایی که بر اثر سوء افعال و اعمال ناپسند بر امتهای پیشین وارد شد برحذر باشید،حالات آنها را در خوبی و بدی به یاد آرید و بترسید از اینکه شما مانند آنان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قبلکم من المثلات بسوء الأفعال،و ذمیم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فتذکّروا فی الخیر و الشّرّ أحوالهم،و احذروا أن تکونوا أمثالهم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جمله امام علیه السّلام به سرنوشت اقوامی،همچون قوم عاد،ثمود و قوم نوح و قوم لوط و سرنوشت فرعونها و نمرودها عذابهایی که بر اثر اعمال زشتشان بر سر آنها فروآمد اشاره می‌کند و همه را از مبتلا شدن به چنان سرنوشتی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الأفعال و ذمیم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تأکید بر روی یک معنا باشد و آن کارهای زشت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 گناه‌آلود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کارهای ناپسند،هرچند به مرحله گناه نیز نرسد؛مانند غفلت از جان محرومان و ترک انصاف وجود و بخشش و ایثار که مورد نکوهش عقل و خرد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بیان این اجمال به تفصیل می‌پردازد،همان روشی که قرآن مجید،کرارا از آن برای بیان مسائل مهم استفاده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تفاوت دو حال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 به سراغ اموری بروید که موجب عزّت و اقتدار آنان شد؛ دشمنان را از آنها دور کرد؛عافیت و سلامت را برای آنان گسترش داد؛نعمتها مطیعشان شد و کرامت و شخصیت،رشته خود را به آنان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تفکّرتم فی تفاوت حالیهم،فالزموا کلّ أمر لزمت العزّة به شأنهم،و زاحت الأعداء له عنهم،و مدّت العافیة به علیهم،و انقادت النّعمة له معهم،و وصلت الکرامة علیه حبلهم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امام،عواملی را که باعث فراهم شدن این امور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عزّت،شکست دشمن، عافیت،نعمت و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این صورت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تفرقه و پراکندگی،تأکید بر الفت و اتحاد،تشویق یکدیگر به آن و سفارش نمودن به انجام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الاجتناب للفرقة،و اللّزوم للألفة،و التّحاضّ علیها،و التّواصی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عوامل چهارگانه گرچه همه به مسئله اتحاد و وحدت بازمی‌گردد؛ولی هریک از تعبیرات ناظر به نکته‌ای است؛اجتناب از فرقه ناظر به نفی عوامل تفرقه است و لزوم الفت،ناظر به اثبات عوامل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تشویق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تشویقهای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سفارش کردن از طریق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در مسیر اتحاد صفوف و یکدلی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جنبه منفی این مسئله؛یعنی تفرقه و عوامل آن می‌پردازد و با تعبیری پرمعنا به آنها هشدار می‌دهد که از عوامل اختلاف به شدت بپرهیزند،می‌فرماید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هرکاری که ستون فقرات آنها را درهم شکست و قدرتشان را سست کرد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اجتنبوا کلّ أمر کسر فقرتهم </w:t>
      </w:r>
      <w:r>
        <w:rPr>
          <w:rStyle w:val="FootnoteAnchor"/>
          <w:rtl w:val="true"/>
        </w:rPr>
        <w:footnoteReference w:id="706"/>
      </w:r>
      <w:r>
        <w:rPr>
          <w:rFonts w:ascii="IRNazanin" w:hAnsi="IRNazanin" w:eastAsia="IRNazanin"/>
          <w:color w:val="111111"/>
          <w:sz w:val="28"/>
          <w:sz w:val="28"/>
          <w:szCs w:val="28"/>
          <w:rtl w:val="true"/>
          <w:lang w:bidi="fa-IR"/>
        </w:rPr>
        <w:t xml:space="preserve">،و أوهن منّتهم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ادامه این سخن بعد از ذکر این اصل کلی،انگشت بر عوامل خاص آن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کینه‌های درونی،بدخواهی،پشت به هم کردن و دست از یاری هم برداشتن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تضاغن القلوب،و تشاحن الصّدور،و تدابر النّفوس،و تخاذل الأیدی</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عامل،عوامل اصلی اختلافند که بعضی جنبه باطنی دارد؛مانند کینه‌هایی که در سینه‌ها پنهان است و حسادت و بخل،و بعضی جنبه ظاهری دارد؛مانند پشت به یکدیگر کردن و در برابر حوادث برادران و دوستان و مؤمنان را تنها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در هرقوم و ملتی پیدا شود پشتشان را می‌شکند و قدرتشان را می‌گیرد</w:t>
      </w:r>
      <w:r>
        <w:rPr>
          <w:rFonts w:eastAsia="IRNazanin" w:cs="IRNazanin"/>
          <w:color w:val="111111"/>
          <w:sz w:val="28"/>
          <w:szCs w:val="28"/>
          <w:rtl w:val="true"/>
          <w:lang w:bidi="fa-IR"/>
        </w:rPr>
        <w:t>.</w:t>
      </w:r>
      <w:bookmarkStart w:id="843" w:name="pg13950_178404"/>
    </w:p>
    <w:p>
      <w:pPr>
        <w:pStyle w:val="Heading3"/>
        <w:numPr>
          <w:ilvl w:val="2"/>
          <w:numId w:val="1"/>
        </w:numPr>
        <w:rPr/>
      </w:pPr>
      <w:bookmarkStart w:id="844" w:name="__RefHeading___Toc575154_3381743652"/>
      <w:bookmarkStart w:id="845" w:name="_Toc318"/>
      <w:bookmarkEnd w:id="843"/>
      <w:bookmarkEnd w:id="844"/>
      <w:r>
        <w:rPr>
          <w:rtl w:val="true"/>
        </w:rPr>
        <w:t>بخش پانزدهم</w:t>
      </w:r>
      <w:bookmarkEnd w:id="845"/>
    </w:p>
    <w:p>
      <w:pPr>
        <w:pStyle w:val="Heading4"/>
        <w:numPr>
          <w:ilvl w:val="3"/>
          <w:numId w:val="1"/>
        </w:numPr>
        <w:rPr/>
      </w:pPr>
      <w:bookmarkStart w:id="846" w:name="__RefHeading___Toc575156_3381743652"/>
      <w:bookmarkStart w:id="847" w:name="_Toc319"/>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و تدبّروا أحوال الماضین من المؤمنین قبلکم،کیف کانوا فی حال التّمحیص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أثقل الخلائق أعباء،و أجهد العباد بلاء،و أضیق أهل الدّنیا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عبیدا فساموهم سوء العذاب، و جرّ عوهم المرار،فلم تبرح الحال بهم فی ذلّ الهلکة و قهر الغلبة،لا یجدون حیلة فی امتناع،و لا سبیلا إلی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رأی اللّه سبحانه جدّ الصّبر منهم علی الأذی فی محبّته،و الاحتمال للمکروه من خوفه،جعل لهم من مضایق البلاء فرجا،فأبدلهم العزّ مکان الذّلّ،و الأمن مکان الخوف، فصاروا ملوکا حکّاما،و أئمّة أعلاما،و قد بلغت الکرامة من اللّه لهم ما لم تذهب الآمال إلیه بهم </w:t>
      </w:r>
      <w:r>
        <w:rPr>
          <w:rFonts w:eastAsia="IRNazanin" w:cs="IRNazanin"/>
          <w:color w:val="111111"/>
          <w:sz w:val="28"/>
          <w:szCs w:val="28"/>
          <w:rtl w:val="true"/>
          <w:lang w:bidi="fa-IR"/>
        </w:rPr>
        <w:t>.</w:t>
      </w:r>
    </w:p>
    <w:p>
      <w:pPr>
        <w:pStyle w:val="Heading4"/>
        <w:numPr>
          <w:ilvl w:val="3"/>
          <w:numId w:val="1"/>
        </w:numPr>
        <w:rPr/>
      </w:pPr>
      <w:bookmarkStart w:id="848" w:name="__RefHeading___Toc575158_3381743652"/>
      <w:bookmarkStart w:id="849" w:name="_Toc320"/>
      <w:bookmarkEnd w:id="848"/>
      <w:r>
        <w:rPr>
          <w:rtl w:val="true"/>
        </w:rPr>
        <w:t>ترجمه</w:t>
      </w:r>
      <w:bookmarkEnd w:id="849"/>
    </w:p>
    <w:p>
      <w:pPr>
        <w:pStyle w:val="BookText"/>
        <w:rPr/>
      </w:pPr>
      <w:r>
        <w:rPr>
          <w:rFonts w:ascii="IRNazanin" w:hAnsi="IRNazanin" w:eastAsia="IRNazanin"/>
          <w:color w:val="111111"/>
          <w:sz w:val="28"/>
          <w:sz w:val="28"/>
          <w:szCs w:val="28"/>
          <w:rtl w:val="true"/>
          <w:lang w:bidi="fa-IR"/>
        </w:rPr>
        <w:t>در احوال مؤمنان پیشین بیندیشید که در حال آزمایش و امتحان چگونه بودند؟آیا آنها بیش از همه مردم بار مشکلات را بر دوش نکشیدند و بیش از همه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زحمت نبودند و از همه جهانیان در تنگنای سخت‌تری قرار نداشتند؟فرعونها آنان را برده خویش ساختند و پیوسته آنها را در بدترین شکنجه‌ها قرار دادند و تلخیهای روزگار را جرعه جرعه به آنها نوشاندند و همچنان این وضع با ذلّت و هلاکت به سبب قهر و غلبه ظالمان ادامه یافت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چاره‌ای داشتند که از آن وضع سر باز زنند و نه راهی برای دفاع از خود می‌یافتند،تا زمانی که خداوند سبحان جدّیت آنها را در صبر و استقامت در برابر ناملایمات در مسیر </w:t>
      </w:r>
      <w:bookmarkStart w:id="850" w:name="pg13950_178405"/>
    </w:p>
    <w:p>
      <w:pPr>
        <w:pStyle w:val="BookText"/>
        <w:rPr/>
      </w:pPr>
      <w:bookmarkEnd w:id="850"/>
      <w:r>
        <w:rPr>
          <w:rFonts w:ascii="IRNazanin" w:hAnsi="IRNazanin" w:eastAsia="IRNazanin"/>
          <w:color w:val="111111"/>
          <w:sz w:val="28"/>
          <w:sz w:val="28"/>
          <w:szCs w:val="28"/>
          <w:rtl w:val="true"/>
          <w:lang w:bidi="fa-IR"/>
        </w:rPr>
        <w:t>محبّتش و تحمّل ناراحتیها را به جهت خوف و خشیتش در آنها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گشایشی از تنگناهای بلا برای آنان فراهم ساخت؛ذلّت را به عزّت،و ترس و ناامنی را به امنیّت مبدّل کرد و آنها زمامداران فرمانروا و پیشوایان برجسته شدند و آن‌قدر لطف و کرامت الهی شامل حالشان شد که هیچ‌کس فکر آن را هم درباره آنان نمی‌کرد</w:t>
      </w:r>
      <w:r>
        <w:rPr>
          <w:rFonts w:eastAsia="IRNazanin" w:cs="IRNazanin"/>
          <w:color w:val="111111"/>
          <w:sz w:val="28"/>
          <w:szCs w:val="28"/>
          <w:rtl w:val="true"/>
          <w:lang w:bidi="fa-IR"/>
        </w:rPr>
        <w:t>.</w:t>
      </w:r>
    </w:p>
    <w:p>
      <w:pPr>
        <w:pStyle w:val="Heading4"/>
        <w:numPr>
          <w:ilvl w:val="3"/>
          <w:numId w:val="1"/>
        </w:numPr>
        <w:rPr/>
      </w:pPr>
      <w:bookmarkStart w:id="851" w:name="__RefHeading___Toc575160_3381743652"/>
      <w:bookmarkStart w:id="852" w:name="_Toc321"/>
      <w:bookmarkEnd w:id="851"/>
      <w:r>
        <w:rPr>
          <w:rtl w:val="true"/>
        </w:rPr>
        <w:t>شرح و تفسیر</w:t>
      </w:r>
      <w:r>
        <w:rPr>
          <w:rtl w:val="true"/>
        </w:rPr>
        <w:t xml:space="preserve">: </w:t>
      </w:r>
      <w:r>
        <w:rPr>
          <w:rtl w:val="true"/>
        </w:rPr>
        <w:t>عوامل پیروزی مؤمنان پیشین</w:t>
      </w:r>
      <w:bookmarkEnd w:id="852"/>
    </w:p>
    <w:p>
      <w:pPr>
        <w:pStyle w:val="BookText"/>
        <w:rPr/>
      </w:pPr>
      <w:r>
        <w:rPr>
          <w:rFonts w:ascii="IRNazanin" w:hAnsi="IRNazanin" w:eastAsia="IRNazanin"/>
          <w:color w:val="111111"/>
          <w:sz w:val="28"/>
          <w:sz w:val="28"/>
          <w:szCs w:val="28"/>
          <w:rtl w:val="true"/>
          <w:lang w:bidi="fa-IR"/>
        </w:rPr>
        <w:t>عوامل پیروزی مؤمنان پیشین</w:t>
      </w:r>
    </w:p>
    <w:p>
      <w:pPr>
        <w:pStyle w:val="BookText"/>
        <w:rPr/>
      </w:pPr>
      <w:r>
        <w:rPr>
          <w:rFonts w:ascii="IRNazanin" w:hAnsi="IRNazanin" w:eastAsia="IRNazanin"/>
          <w:color w:val="111111"/>
          <w:sz w:val="28"/>
          <w:sz w:val="28"/>
          <w:szCs w:val="28"/>
          <w:rtl w:val="true"/>
          <w:lang w:bidi="fa-IR"/>
        </w:rPr>
        <w:t>با توجه به اینکه موضوع اصلی این خطبه مبارزه با کبر و غرور و تعصبهای منفی است و در فصل سابق امام علیه السّلام توجه مخاطبان خود را به احوال امتهای پیشین و پیروزیهای آنها در سایه اتحاد و اتفاق بیان نمود،در این فصل بار دیگر مخاطبان را به مطالعه احوال پیشینیان و امتحانات سخت و سنگین آنان جلب می‌کند و نشان می‌دهد چگونه در برابر امتحانات الهی بر دشمن پیروز شدند و عزت و عظمت و امنیّت را خداوند به آنها بازگرداند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مؤمنان پیشین بیندیشید که در حال آزمایش و امتحان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الماضین من المؤمنین قبلکم،کیف کانوا فی حال التّمحیص و البلاء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این بحث،به شرح امتحانات سخت آنها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بیش از همه مردم بار مشکلات را بر دوش نکشیدند و بیش از همه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زحمت نبودند و از همه جهانیان در تنگنای سخت‌تری قرار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یکونوا أثقل الخلائق أعباء </w:t>
      </w:r>
      <w:r>
        <w:rPr>
          <w:rStyle w:val="FootnoteAnchor"/>
          <w:rtl w:val="true"/>
        </w:rPr>
        <w:footnoteReference w:id="708"/>
      </w:r>
      <w:r>
        <w:rPr>
          <w:rFonts w:ascii="IRNazanin" w:hAnsi="IRNazanin" w:eastAsia="IRNazanin"/>
          <w:color w:val="111111"/>
          <w:sz w:val="28"/>
          <w:sz w:val="28"/>
          <w:szCs w:val="28"/>
          <w:rtl w:val="true"/>
          <w:lang w:bidi="fa-IR"/>
        </w:rPr>
        <w:t>،و أجهد العباد بلاء،و أضیق أهل الدّنیا حالا</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بیشتری در این زمینه پرداخته و انگشت بر مشکلات سخت زندگی آنها گذارده،می‌افزاید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فرعونها آنان را برده خویش ساختند و پیوسته ایشان را در </w:t>
      </w:r>
    </w:p>
    <w:p>
      <w:pPr>
        <w:pStyle w:val="BookText"/>
        <w:rPr/>
      </w:pPr>
      <w:r>
        <w:rPr>
          <w:rFonts w:ascii="IRNazanin" w:hAnsi="IRNazanin" w:eastAsia="IRNazanin"/>
          <w:color w:val="111111"/>
          <w:sz w:val="28"/>
          <w:sz w:val="28"/>
          <w:szCs w:val="28"/>
          <w:rtl w:val="true"/>
          <w:lang w:bidi="fa-IR"/>
        </w:rPr>
        <w:t>بدترین شکنجه‌ها قرار دادند،تلخیهای روزگار را جرعه جرعه به آنها نوشاندند و همچنان این وضع با ذلّت و هلاکت به سبب سلطه و قهر ظالمان ادامه یافت؛نه چاره‌ای داشتند که از آن وضع سرباز زنند و نه راهی برای دفاع از خود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اتّخذتهم الفراعنة عبیدا فساموهم </w:t>
      </w:r>
      <w:r>
        <w:rPr>
          <w:rStyle w:val="FootnoteAnchor"/>
          <w:rtl w:val="true"/>
        </w:rPr>
        <w:footnoteReference w:id="709"/>
      </w:r>
      <w:r>
        <w:rPr>
          <w:rFonts w:ascii="IRNazanin" w:hAnsi="IRNazanin" w:eastAsia="IRNazanin"/>
          <w:color w:val="111111"/>
          <w:sz w:val="28"/>
          <w:sz w:val="28"/>
          <w:szCs w:val="28"/>
          <w:rtl w:val="true"/>
          <w:lang w:bidi="fa-IR"/>
        </w:rPr>
        <w:t xml:space="preserve">سوء العذاب،و جرّعوهم المرار </w:t>
      </w:r>
      <w:r>
        <w:rPr>
          <w:rStyle w:val="FootnoteAnchor"/>
          <w:rtl w:val="true"/>
        </w:rPr>
        <w:footnoteReference w:id="710"/>
      </w:r>
      <w:r>
        <w:rPr>
          <w:rFonts w:ascii="IRNazanin" w:hAnsi="IRNazanin" w:eastAsia="IRNazanin"/>
          <w:color w:val="111111"/>
          <w:sz w:val="28"/>
          <w:sz w:val="28"/>
          <w:szCs w:val="28"/>
          <w:rtl w:val="true"/>
          <w:lang w:bidi="fa-IR"/>
        </w:rPr>
        <w:t>،فلم تبرح الحال بهم فی ذلّ الهلکة و قهر الغلبة،لا یجدون حیلة فی امتناع،و لا سبیلا إلی دفاع</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مشکلات زندگی اقوام پیشین و امتحانات سخت و سنگین آنها محدود به زمان فراعنه نبود؛ولی از آنجا که در قرآن مجید بارها به مشکلات عظیم بنی اسرائیل در زمان فرعون اشاره شده و همه مسلمانان با آنها آشنا هستند،امام علیه السّلام مخصوصا به زندگی آنها اشاره می‌کند که از یک سو همه آنان را به صورت بردگان درآورده بودند و سخت‌ترین کارها را از آنها می‌کشیدند و کمترین امکانات را در اختیارشان می‌نهادند و در صورت احساس خطر مردانشان را می‌کشتند و زنان را برای خدمتکاری و کنیزی زنده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دراز بر آنها گذشت و هیچ راهی برای نجات نیافتند ولی سرانجام لطف خداوند شامل حال آنها شد و به طرز معجزه‌آسایی بر دشمنان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فراعنه و اعوان آنها را به دیار عدم فرستاد، همان‌طور که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 همچنان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خداوند سبحان جدّیت آنها را در صبر و استقامت در برابر ناملایمات در مسیر محبّتش و تحمّل ناراحتیها را به جهت خوف و خشیتش در آنها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گشایشی از تنگناهای بلا برای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رأی اللّه سبحانه جدّ الصّبر منهم علی الأذی فی محبّته،و الاحتمال للمکروه من </w:t>
      </w:r>
    </w:p>
    <w:p>
      <w:pPr>
        <w:pStyle w:val="BookText"/>
        <w:rPr/>
      </w:pPr>
      <w:r>
        <w:rPr>
          <w:rFonts w:ascii="IRNazanin" w:hAnsi="IRNazanin" w:eastAsia="IRNazanin"/>
          <w:color w:val="111111"/>
          <w:sz w:val="28"/>
          <w:sz w:val="28"/>
          <w:szCs w:val="28"/>
          <w:rtl w:val="true"/>
          <w:lang w:bidi="fa-IR"/>
        </w:rPr>
        <w:t>خوفه،جعل لهم من مضایق البلاء فرجا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از میدان امتحان سربلند درآید خداوند ابرهای تیره و تار مشکلات را کنار می‌زند و آفتاب درخشان پیروزی چهره خود را نمایان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درباره حضرت موسی و یارانش و اقوام دیگری همانند آنها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تنها اشاره‌ای کلی به پیروزی آنها کرده،سپس در ادامه سخن، آن را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را برای آنها به عزّت،و ترس و ناامنی را به امنیّت مبدّل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عنایت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زمامداران فرمانروا و پیشوایان برجسته شدند و آن‌قدر لطف و کرامت الهی شامل حالشان شد که هیچ‌کس فکر آن را هم درباره آنان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فأبدلهم العزّ مکان الذّلّ،و الأمن مکان الخوف،فصاروا ملوکا حکّاما، و أئمّة أعلاما،و قد بلغت الکرامة من اللّه لهم ما لم تذهب الآمال إلیه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در مورد بنی اسرائیل و فرعونیان در این زمینه توضیح بیشتری دارد که زوایای این پیروزی را نشان می‌دهد،می‌فرماید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 کَذلِکَ 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چشمه‌ها که از خود به جای گذاشتند و زراعتها و قصرهای زیبا و گران‌قیمت و نعمت‌های فراوان دیگر که در آن غرق بودند این‌گونه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میراث برای اقوام دیگری قرار دادیم</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بر مستضعفان زمین منّت نهیم و آنان را پیشوایان و وارثان روی زمین قرار دهیم</w:t>
      </w:r>
      <w:r>
        <w:rPr>
          <w:rFonts w:eastAsia="IRNazanin" w:cs="IRNazanin"/>
          <w:color w:val="111111"/>
          <w:sz w:val="28"/>
          <w:szCs w:val="28"/>
          <w:rtl w:val="true"/>
          <w:lang w:bidi="fa-IR"/>
        </w:rPr>
        <w:t xml:space="preserve">». </w:t>
      </w:r>
      <w:r>
        <w:rPr>
          <w:rStyle w:val="FootnoteAnchor"/>
          <w:rtl w:val="true"/>
        </w:rPr>
        <w:footnoteReference w:id="712"/>
      </w:r>
      <w:bookmarkStart w:id="853" w:name="pg13950_178408"/>
    </w:p>
    <w:p>
      <w:pPr>
        <w:pStyle w:val="Heading3"/>
        <w:numPr>
          <w:ilvl w:val="2"/>
          <w:numId w:val="1"/>
        </w:numPr>
        <w:rPr/>
      </w:pPr>
      <w:bookmarkStart w:id="854" w:name="__RefHeading___Toc575162_3381743652"/>
      <w:bookmarkStart w:id="855" w:name="_Toc322"/>
      <w:bookmarkEnd w:id="853"/>
      <w:bookmarkEnd w:id="854"/>
      <w:r>
        <w:rPr>
          <w:rtl w:val="true"/>
        </w:rPr>
        <w:t>بخش شانزدهم</w:t>
      </w:r>
      <w:bookmarkEnd w:id="855"/>
    </w:p>
    <w:p>
      <w:pPr>
        <w:pStyle w:val="Heading4"/>
        <w:numPr>
          <w:ilvl w:val="3"/>
          <w:numId w:val="1"/>
        </w:numPr>
        <w:rPr/>
      </w:pPr>
      <w:bookmarkStart w:id="856" w:name="__RefHeading___Toc575164_3381743652"/>
      <w:bookmarkStart w:id="857" w:name="_Toc323"/>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فانظروا کیف کانوا حیث کانت الأملاء مجتمعة،و الأهواء مؤتلفة،و القلوب معتدلة،و الأیدی مترادفة،و السّیوف متناصرة،و البصائر نافذة، و العزائم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أربابا فی أقطار الأرضین،و ملوکا علی رقاب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ما صاروا إلیه فی آخر أمورهم،حین وقعت الفرقة، و تشتّتت الألفة،و اختلفت الکلمة و الأفئدة،و تشعّبوا مختلفین،و تفرّقوا متحاربین،قد خلع اللّه عنهم لباس کرامته،و سلبهم غضارة نعمته،و بقی قصص أخبارهم فیکم عبرا للمعتبرین</w:t>
      </w:r>
      <w:r>
        <w:rPr>
          <w:rFonts w:eastAsia="IRNazanin" w:cs="IRNazanin"/>
          <w:color w:val="111111"/>
          <w:sz w:val="28"/>
          <w:szCs w:val="28"/>
          <w:rtl w:val="true"/>
          <w:lang w:bidi="fa-IR"/>
        </w:rPr>
        <w:t>.</w:t>
      </w:r>
    </w:p>
    <w:p>
      <w:pPr>
        <w:pStyle w:val="Heading4"/>
        <w:numPr>
          <w:ilvl w:val="3"/>
          <w:numId w:val="1"/>
        </w:numPr>
        <w:rPr/>
      </w:pPr>
      <w:bookmarkStart w:id="858" w:name="__RefHeading___Toc575166_3381743652"/>
      <w:bookmarkStart w:id="859" w:name="_Toc324"/>
      <w:bookmarkEnd w:id="858"/>
      <w:r>
        <w:rPr>
          <w:rtl w:val="true"/>
        </w:rPr>
        <w:t>ترجمه</w:t>
      </w:r>
      <w:bookmarkEnd w:id="85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 در آن هنگام که جمعیّتهایشان متّحد،خواسته‌ها هماهنگ، اندیشه‌ها معتدل،دستها پشتیبان هم،شمشیرها یاری‌کننده یکدیگر،دیده‌ها نافذ و تصمیم‌ها یکی بود چگونه بودند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زمامدار اقطار زمین نبودند و بر مردم جهان حکومت نمی‌کردند،حال بنگرید که پایان کارشان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میان آنها جدایی افتاد؛الفتشان به پراکندگی و اهداف و دلهایشان از هم دور شد و به گروه‌های مختلفی تقسیم شدند و در پراکندگی به نبرد باهم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لباس کرامت خود را از تنشان بیرون کرد و وسعت و شادابی نعمت را از آنها گرفت،تنها چیزی که از آنها باقی ماند سرگذشتشان در میان شما بود که درس عبرتی است برای عبرت‌گیرندگان</w:t>
      </w:r>
      <w:r>
        <w:rPr>
          <w:rFonts w:eastAsia="IRNazanin" w:cs="IRNazanin"/>
          <w:color w:val="111111"/>
          <w:sz w:val="28"/>
          <w:szCs w:val="28"/>
          <w:rtl w:val="true"/>
          <w:lang w:bidi="fa-IR"/>
        </w:rPr>
        <w:t xml:space="preserve">. </w:t>
      </w:r>
      <w:bookmarkStart w:id="860" w:name="pg13950_178409"/>
    </w:p>
    <w:p>
      <w:pPr>
        <w:pStyle w:val="Heading4"/>
        <w:numPr>
          <w:ilvl w:val="3"/>
          <w:numId w:val="1"/>
        </w:numPr>
        <w:rPr/>
      </w:pPr>
      <w:bookmarkStart w:id="861" w:name="__RefHeading___Toc575168_3381743652"/>
      <w:bookmarkStart w:id="862" w:name="_Toc325"/>
      <w:bookmarkEnd w:id="860"/>
      <w:bookmarkEnd w:id="861"/>
      <w:r>
        <w:rPr>
          <w:rtl w:val="true"/>
        </w:rPr>
        <w:t>شرح و تفسیر</w:t>
      </w:r>
      <w:r>
        <w:rPr>
          <w:rtl w:val="true"/>
        </w:rPr>
        <w:t xml:space="preserve">: </w:t>
      </w:r>
      <w:r>
        <w:rPr>
          <w:rtl w:val="true"/>
        </w:rPr>
        <w:t>اتحاد و پراکندگی،مهم‌ترین عامل پیروزی و شکست</w:t>
      </w:r>
      <w:bookmarkEnd w:id="862"/>
    </w:p>
    <w:p>
      <w:pPr>
        <w:pStyle w:val="BookText"/>
        <w:rPr/>
      </w:pPr>
      <w:r>
        <w:rPr>
          <w:rFonts w:ascii="IRNazanin" w:hAnsi="IRNazanin" w:eastAsia="IRNazanin"/>
          <w:color w:val="111111"/>
          <w:sz w:val="28"/>
          <w:sz w:val="28"/>
          <w:szCs w:val="28"/>
          <w:rtl w:val="true"/>
          <w:lang w:bidi="fa-IR"/>
        </w:rPr>
        <w:t>اتحاد و پراکندگی،مهم‌ترین عامل پیروزی و شکست</w:t>
      </w:r>
    </w:p>
    <w:p>
      <w:pPr>
        <w:pStyle w:val="BookText"/>
        <w:rPr/>
      </w:pPr>
      <w:r>
        <w:rPr>
          <w:rFonts w:ascii="IRNazanin" w:hAnsi="IRNazanin" w:eastAsia="IRNazanin"/>
          <w:color w:val="111111"/>
          <w:sz w:val="28"/>
          <w:sz w:val="28"/>
          <w:szCs w:val="28"/>
          <w:rtl w:val="true"/>
          <w:lang w:bidi="fa-IR"/>
        </w:rPr>
        <w:t>امام علیه السّلام پس از سخنان پرمعنایی که درباره اقوام پیشین و سرنوشت عبرت‌انگیز آنها بیان فرمود،در این بخش از خطبه به نتیجه‌گیری پرداخته و روی عامل اصلی پیروزی و شکست که همان اتحاد صفوف و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می‌نهد و با تعبیرات گوناگونی در ضمن هفت جمله ابعاد وحدت کلمه را منعکس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جمعیتهایشان متّحد،خواسته‌ها هماهنگ،اندیشه‌ها معتدل، دستها پشتیبان هم،شمشیرها یاری‌کننده یکدیگر،دیده‌ها نافذ و تصمیمها یکی بود، چگونه بودند؟آیا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زمامدار اقطار زمین نبودند و بر مردم جهان حکومت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کیف کانوا حیث کانت الأملاء </w:t>
      </w:r>
      <w:r>
        <w:rPr>
          <w:rStyle w:val="FootnoteAnchor"/>
          <w:rtl w:val="true"/>
        </w:rPr>
        <w:footnoteReference w:id="713"/>
      </w:r>
      <w:r>
        <w:rPr>
          <w:rFonts w:ascii="IRNazanin" w:hAnsi="IRNazanin" w:eastAsia="IRNazanin"/>
          <w:color w:val="111111"/>
          <w:sz w:val="28"/>
          <w:sz w:val="28"/>
          <w:szCs w:val="28"/>
          <w:rtl w:val="true"/>
          <w:lang w:bidi="fa-IR"/>
        </w:rPr>
        <w:t>مجتمعة،و الأهواء مؤتلفة،و القلوب معتدلة،و الأیدی مترادفة،و السّیوف متناصرة،و البصائر نافذة،و العزائم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یکونوا أربابا فی أقطار الأرضین،و ملوکا علی رقاب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عبارات زیبا و پرمعنا اتحاد و اتفاق را در همه مظاهرش بیان کرده،آن را عامل سربلندی و حاکمیت و قدرت عظیم شمرده است؛اتفاق در خواسته‌ها،اتفاق در برنامه‌ها و تصمیمها،اتفاق در عمل،اتفاق به هنگام صلح و جنگ و در یک کلمه،اتحاد صفوف در جمیع مظاهر حیات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سخن کاملا روشن است؛افراد هرکدام به تنهایی قدرت زیادی ندارند و همچون قطره‌ای هستند که اگر در بیابانی قرار گیرند با یک تابش آفتاب و وزش باد بخار می‌شوند؛ولی همین قطرها هنگامی که به هم پیوستند دریای خروشانی را تشکیل می‌دهند که می‌تواند منبع هرگونه خیر و برکت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عنکبوت به تنهایی به قدری </w:t>
      </w:r>
    </w:p>
    <w:p>
      <w:pPr>
        <w:pStyle w:val="BookText"/>
        <w:rPr/>
      </w:pPr>
      <w:r>
        <w:rPr>
          <w:rFonts w:ascii="IRNazanin" w:hAnsi="IRNazanin" w:eastAsia="IRNazanin"/>
          <w:color w:val="111111"/>
          <w:sz w:val="28"/>
          <w:sz w:val="28"/>
          <w:szCs w:val="28"/>
          <w:rtl w:val="true"/>
          <w:lang w:bidi="fa-IR"/>
        </w:rPr>
        <w:t>ضعیف و کم‌دوام است که در برابر یک نسیم مقاومت نمی‌کند؛اما امروز آنها را به هم می‌تابند و جلیقه‌های ضدّ گلوله درست می‌کنند که مقاومتش از هرچیز بیشتر است و این است نقش اتحاد و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خیط یکتا را نباشد قوّتی چون به هم برتافتی اسفندیارش نگسلد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جمله‌های فوق درباره بنی اسرائیل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زمانی که موسی بن عمران قیام کرد و صفوف آنها را متحد ساخت و عنایات الهی نیز شامل حال آنها شد و بر پهنه کشور مصر و سرزمینهای اطراف آن حاکم شدند و بعد از موسی حکومتهای عظیمی؛مانند حکومت داود و سلیمان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یک اصل کلی و عمومی باشد که بارها در تاریخ پیشینیان به وقوع پیوسته است که هرزمان اتحاد صفوف و اتفاق نظر و تصمیم و برنامه حاصل شد پیروزی به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بیان امام علیه السّلام این حقیقت را منعکس می‌کند که گرچه برای پیروزی و پیشرفت و ترقّی،عوامل زیادی وجود دارد؛ولی از همه مهم‌تر مسئله اتحاد و اتفاق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امام علیه السّلام عامل اصلی شکست را یادآور می‌شود که همان اختلاف نظر و تشتّت صفوف است و در ضمن پنج جمله به ابعاد مختلف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بنگرید که پایان کارشان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میان آنها جدایی افتاد؛الفتشان به پراکندگی گرایید و اهداف و دلهایشان از هم دور شد و به گروه‌های مختلفی تقسیم شدند و در پراکندگی به نبرد باهم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این هنگام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لباس کرامت خود را از تنشان بیرون کرد و وسعت و شادابی نعمت را از آنها برگرفت،تنها چیزی که از آنها باقی ماند سرگذشتشان در میان شما بود که درس عبرتی است برای عبرت‌گیرندگان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إلی ما صاروا إلیه فی آخر أمورهم، حین وقعت الفرقة،و تشتّتت الألفة،و اختلفت الکلمة و الأفئدة،و تشعّبوا مختلفین،و تفرّقوا متحاربین،قد خلع اللّه عنهم لباس کرامته،و سلبهم غضارة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نعمته،و بقی قصص أخبارهم فیکم عبرا للمعتبرین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نیروهای یک ملت در مسیر اختلاف گام بردارند،الفت و محبت به پراکندگی و عداوت تبدیل شود و آتش اختلاف کلمه و تفرّق افکار از میان آنها زبانه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با دشمنی که قصد نابودی آنها را دارد بجنگند،به جنگ با خود می‌پردازند و نیروهایشان در این راه به هدر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دست مرحمتش را از سر آنها بر می‌دارد و لباس ذلّت بر اندامشان می‌پوشاند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کلام امام علیه السّلام نیز می‌تواند اشاره به سرگذشت بنی اسرائیل بعد از پیروزی‌های پی‌درپی باشد که بر اثر اختلاف و پراکندگی قدرت خویش را از دست دادند و در دنیا پراکنده و دربه‌در شدند و نیز می‌تواند اشاره به همه اقوامی باشد که بعد از پیروزی در سایه اتحاد،دوران نکبت آنها به سبب کفران نعمت و اختلاف شروع شد و در سراشیبی سقوط قرار گرفتند</w:t>
      </w:r>
      <w:r>
        <w:rPr>
          <w:rFonts w:eastAsia="IRNazanin" w:cs="IRNazanin"/>
          <w:color w:val="111111"/>
          <w:sz w:val="28"/>
          <w:szCs w:val="28"/>
          <w:rtl w:val="true"/>
          <w:lang w:bidi="fa-IR"/>
        </w:rPr>
        <w:t>.</w:t>
      </w:r>
      <w:bookmarkStart w:id="863" w:name="pg13950_178412"/>
    </w:p>
    <w:p>
      <w:pPr>
        <w:pStyle w:val="Heading3"/>
        <w:numPr>
          <w:ilvl w:val="2"/>
          <w:numId w:val="1"/>
        </w:numPr>
        <w:rPr/>
      </w:pPr>
      <w:bookmarkStart w:id="864" w:name="__RefHeading___Toc575170_3381743652"/>
      <w:bookmarkStart w:id="865" w:name="_Toc326"/>
      <w:bookmarkEnd w:id="863"/>
      <w:bookmarkEnd w:id="864"/>
      <w:r>
        <w:rPr>
          <w:rtl w:val="true"/>
        </w:rPr>
        <w:t>بخش هفدهم</w:t>
      </w:r>
      <w:bookmarkEnd w:id="865"/>
    </w:p>
    <w:p>
      <w:pPr>
        <w:pStyle w:val="Heading4"/>
        <w:numPr>
          <w:ilvl w:val="3"/>
          <w:numId w:val="1"/>
        </w:numPr>
        <w:rPr/>
      </w:pPr>
      <w:bookmarkStart w:id="866" w:name="__RefHeading___Toc575172_3381743652"/>
      <w:bookmarkStart w:id="867" w:name="_Toc327"/>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فاعتبروا بحال ولد إسماعیل و بنی إسحاق و بنی إسرائیل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أشدّ اعتدال الأحوال،و أقرب اشتباه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أمرهم فی حال تشتّتهم و تفرّقهم،لیالی کانت الأکاسرة و القیاصرة أربابا لهم،یحتازونهم عن ریف الآفاق،و بحر العراق،و خضرة الدّنیا،إلی منابت الشّیح،و مهافی الرّیح،و نکد المعاش،فترکوهم عالة مساکین إخوان دبر و وبر،أذلّ الأمم دارا،و أجدبهم قرارا،لا یأوون إلی جناح دعوة یعتصمون بها،و لا إلی ظلّ ألفة یعتمدون علی عزّها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فالأحوال مضطربة،و الأیدی مختلفة،و الکثرة متفرّقة؛فی بلاء أزل،و أطباق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موؤودة،و أصنام معبودة،و أرحام مقطوعة،و غارات مشنونة</w:t>
      </w:r>
      <w:r>
        <w:rPr>
          <w:rFonts w:eastAsia="IRNazanin" w:cs="IRNazanin"/>
          <w:color w:val="111111"/>
          <w:sz w:val="28"/>
          <w:szCs w:val="28"/>
          <w:rtl w:val="true"/>
          <w:lang w:bidi="fa-IR"/>
        </w:rPr>
        <w:t>.</w:t>
      </w:r>
    </w:p>
    <w:p>
      <w:pPr>
        <w:pStyle w:val="Heading4"/>
        <w:numPr>
          <w:ilvl w:val="3"/>
          <w:numId w:val="1"/>
        </w:numPr>
        <w:rPr/>
      </w:pPr>
      <w:bookmarkStart w:id="868" w:name="__RefHeading___Toc575174_3381743652"/>
      <w:bookmarkStart w:id="869" w:name="_Toc328"/>
      <w:bookmarkEnd w:id="868"/>
      <w:r>
        <w:rPr>
          <w:rtl w:val="true"/>
        </w:rPr>
        <w:t>ترجمه</w:t>
      </w:r>
      <w:bookmarkEnd w:id="869"/>
    </w:p>
    <w:p>
      <w:pPr>
        <w:pStyle w:val="BookText"/>
        <w:rPr/>
      </w:pPr>
      <w:r>
        <w:rPr>
          <w:rFonts w:ascii="IRNazanin" w:hAnsi="IRNazanin" w:eastAsia="IRNazanin"/>
          <w:color w:val="111111"/>
          <w:sz w:val="28"/>
          <w:sz w:val="28"/>
          <w:szCs w:val="28"/>
          <w:rtl w:val="true"/>
          <w:lang w:bidi="fa-IR"/>
        </w:rPr>
        <w:t>اکنون از سرنوشت فرزندان اسماعیل و اولاد اسحاق و یعقوب درس عبرت بگیرند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احوال امتها یکسان و سرنوشتها شبیه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آنها در آن زمان که گرفتار تشتّت و پراکندگی بودند بیندیشید،آن زمان که کسراها و قیصرها مالک و ارباب آنان بودند و آنها را از سرزمینهای آباد و کناره‌های دریای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 سرسبز و خرم به نقاط بی‌آب و علف،محل وزش تندبادها و مکانهایی که زندگی در آن سخت و مشکل بود تبعید کردند،و آنها را به صورت گروهی فقیر و مسکین همنشین شتران مجروح و لباسهای پشمین خشن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ذلیل‌ترین امتها از نظر محل سکنا قرار دادند و در بی‌حاصل‌ترین زمینها ساکن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پناه کسی بودند که از </w:t>
      </w:r>
      <w:bookmarkStart w:id="870" w:name="pg13950_178413"/>
    </w:p>
    <w:p>
      <w:pPr>
        <w:pStyle w:val="BookText"/>
        <w:rPr/>
      </w:pPr>
      <w:bookmarkEnd w:id="870"/>
      <w:r>
        <w:rPr>
          <w:rFonts w:ascii="IRNazanin" w:hAnsi="IRNazanin" w:eastAsia="IRNazanin"/>
          <w:color w:val="111111"/>
          <w:sz w:val="28"/>
          <w:sz w:val="28"/>
          <w:szCs w:val="28"/>
          <w:rtl w:val="true"/>
          <w:lang w:bidi="fa-IR"/>
        </w:rPr>
        <w:t>حمایت او کمک گیرند و نه در سایه الفت و اتحادی که بر عزتش تکیه کنند،وضع آنها ناآرام،قدرتها پراکنده،جمعیّت انبوهشان متفرق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بلایی شدید و جهلی فراگیر فرو رفتند،دختران زنده‌به‌گور شده،بتهای مورد پرستش،قطع رحمها و جنگها و غارتهای پی‌درپی از آثار آن دوران بود</w:t>
      </w:r>
      <w:r>
        <w:rPr>
          <w:rFonts w:eastAsia="IRNazanin" w:cs="IRNazanin"/>
          <w:color w:val="111111"/>
          <w:sz w:val="28"/>
          <w:szCs w:val="28"/>
          <w:rtl w:val="true"/>
          <w:lang w:bidi="fa-IR"/>
        </w:rPr>
        <w:t>.</w:t>
      </w:r>
    </w:p>
    <w:p>
      <w:pPr>
        <w:pStyle w:val="Heading4"/>
        <w:numPr>
          <w:ilvl w:val="3"/>
          <w:numId w:val="1"/>
        </w:numPr>
        <w:rPr/>
      </w:pPr>
      <w:bookmarkStart w:id="871" w:name="__RefHeading___Toc575176_3381743652"/>
      <w:bookmarkStart w:id="872" w:name="_Toc329"/>
      <w:bookmarkEnd w:id="871"/>
      <w:r>
        <w:rPr>
          <w:rtl w:val="true"/>
        </w:rPr>
        <w:t>شرح و تفسیر</w:t>
      </w:r>
      <w:r>
        <w:rPr>
          <w:rtl w:val="true"/>
        </w:rPr>
        <w:t xml:space="preserve">: </w:t>
      </w:r>
      <w:r>
        <w:rPr>
          <w:rtl w:val="true"/>
        </w:rPr>
        <w:t>از سرنوشت فرزندان اسماعیل و اسحاق عبرت بگیرید</w:t>
      </w:r>
      <w:r>
        <w:rPr>
          <w:rtl w:val="true"/>
        </w:rPr>
        <w:t>!</w:t>
      </w:r>
      <w:bookmarkEnd w:id="872"/>
    </w:p>
    <w:p>
      <w:pPr>
        <w:pStyle w:val="BookText"/>
        <w:rPr/>
      </w:pPr>
      <w:r>
        <w:rPr>
          <w:rFonts w:ascii="IRNazanin" w:hAnsi="IRNazanin" w:eastAsia="IRNazanin"/>
          <w:color w:val="111111"/>
          <w:sz w:val="28"/>
          <w:sz w:val="28"/>
          <w:szCs w:val="28"/>
          <w:rtl w:val="true"/>
          <w:lang w:bidi="fa-IR"/>
        </w:rPr>
        <w:t>از سرنوشت فرزندان اسماعیل و اسحاق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به دنبال بحث مشروحی که در بخشهای قبل درباره عوامل پیروزی و شکست اقوام پیشین بیان فرمود،انگشت روی مصادیق عینی این مطلب می‌گذارد و دست مخاطبان خویش را گرفته،به اعماق تاریخ گذشته می‌برد و سرگذشت فرزندان اسماعیل و اسحاق و بنی اسرائیل را به آنها نشان می‌دهد تا از آن عبرت بگیرند،می‌فرماید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سرنوشت فرزندان اسماعیل و اولاد اسحاق و یعقوب،درس عبرت بیاموزید،و چقدر احوال امتها یکسان و سرنوشتها شبیه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إسماعیل و بنی إسحاق و بنی إسرائیل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أشدّ اعتدال </w:t>
      </w:r>
      <w:r>
        <w:rPr>
          <w:rStyle w:val="FootnoteAnchor"/>
          <w:rtl w:val="true"/>
        </w:rPr>
        <w:footnoteReference w:id="715"/>
      </w:r>
      <w:r>
        <w:rPr>
          <w:rFonts w:ascii="IRNazanin" w:hAnsi="IRNazanin" w:eastAsia="IRNazanin"/>
          <w:color w:val="111111"/>
          <w:sz w:val="28"/>
          <w:sz w:val="28"/>
          <w:szCs w:val="28"/>
          <w:rtl w:val="true"/>
          <w:lang w:bidi="fa-IR"/>
        </w:rPr>
        <w:t xml:space="preserve">الأحوال،و أقرب اشتباه </w:t>
      </w:r>
      <w:r>
        <w:rPr>
          <w:rStyle w:val="FootnoteAnchor"/>
          <w:rtl w:val="true"/>
        </w:rPr>
        <w:footnoteReference w:id="716"/>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به آنها توصیه می‌کند که با مقایسه حال خود به پیشینیان،عوامل پیروزی را از شکست بشناسند و در دام شیطان و هوای نفس و تعصب و غرور گرفتار نشوند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فرزندان ابراهیم به سه شاخه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شاخه </w:t>
      </w:r>
    </w:p>
    <w:p>
      <w:pPr>
        <w:pStyle w:val="BookText"/>
        <w:rPr/>
      </w:pPr>
      <w:r>
        <w:rPr>
          <w:rFonts w:ascii="IRNazanin" w:hAnsi="IRNazanin" w:eastAsia="IRNazanin"/>
          <w:color w:val="111111"/>
          <w:sz w:val="28"/>
          <w:sz w:val="28"/>
          <w:szCs w:val="28"/>
          <w:rtl w:val="true"/>
          <w:lang w:bidi="fa-IR"/>
        </w:rPr>
        <w:t>بنی اسماعیل بودند که اجداد پیامبر اکرم را تشکیل می‌دادند و دیگر بنی اسحاق بودند که به دو شاخه تقسیم شدند؛گروهی فرزندان یعقوب بودند که بنی اسرائیل را تشکیل می‌دهند و گروهی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ادومیان قوم نیرومندی بودند که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جنوبی بحر المیّت تا شمال عربستان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جمله‌های بالا وجود دارد که امام یک قانون کلی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پیوسته تکرار می‌شود و اقوام و امت‌ها همواره،شرایط مشابهی دارند که هرملتی از آن می‌تواند به سرنوشت خودش پی ببرد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شرح و بسط این سخن پرداخته و از روش اجمال و تفصیل که روش مؤثّری برای بیان حقایق است بهره می‌گیرد،می‌فرماید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آنها که گرفتار تشتّت و پراکندگی بودند،بیندیشید،آن زمان که کسراها و قیصرها مالک و اربابشان بودند و آنها را از سرزمینهای آباد و کناره‌های دریای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 سرسبز و خرم به نقاط بی‌آب و علف،محل وزش تندبادها و مکانهایی که زندگی در آن سخت و مشکل بود تبعید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تأمّلوا أمرهم فی حال تشتّتهم و تفرّقهم،لیالی کانت الأکاسرة </w:t>
      </w:r>
      <w:r>
        <w:rPr>
          <w:rStyle w:val="FootnoteAnchor"/>
          <w:rtl w:val="true"/>
        </w:rPr>
        <w:footnoteReference w:id="717"/>
      </w:r>
      <w:r>
        <w:rPr>
          <w:rFonts w:ascii="IRNazanin" w:hAnsi="IRNazanin" w:eastAsia="IRNazanin"/>
          <w:color w:val="111111"/>
          <w:sz w:val="28"/>
          <w:sz w:val="28"/>
          <w:szCs w:val="28"/>
          <w:rtl w:val="true"/>
          <w:lang w:bidi="fa-IR"/>
        </w:rPr>
        <w:t xml:space="preserve">و القیاصرة </w:t>
      </w:r>
      <w:r>
        <w:rPr>
          <w:rStyle w:val="FootnoteAnchor"/>
          <w:rtl w:val="true"/>
        </w:rPr>
        <w:footnoteReference w:id="718"/>
      </w:r>
      <w:r>
        <w:rPr>
          <w:rFonts w:ascii="IRNazanin" w:hAnsi="IRNazanin" w:eastAsia="IRNazanin"/>
          <w:color w:val="111111"/>
          <w:sz w:val="28"/>
          <w:sz w:val="28"/>
          <w:szCs w:val="28"/>
          <w:rtl w:val="true"/>
          <w:lang w:bidi="fa-IR"/>
        </w:rPr>
        <w:t xml:space="preserve">أربابا لهم،یحتازونهم </w:t>
      </w:r>
      <w:r>
        <w:rPr>
          <w:rStyle w:val="FootnoteAnchor"/>
          <w:rtl w:val="true"/>
        </w:rPr>
        <w:footnoteReference w:id="719"/>
      </w:r>
      <w:r>
        <w:rPr>
          <w:rFonts w:ascii="IRNazanin" w:hAnsi="IRNazanin" w:eastAsia="IRNazanin"/>
          <w:color w:val="111111"/>
          <w:sz w:val="28"/>
          <w:sz w:val="28"/>
          <w:szCs w:val="28"/>
          <w:rtl w:val="true"/>
          <w:lang w:bidi="fa-IR"/>
        </w:rPr>
        <w:t xml:space="preserve">عن ریف </w:t>
      </w:r>
      <w:r>
        <w:rPr>
          <w:rStyle w:val="FootnoteAnchor"/>
          <w:rtl w:val="true"/>
        </w:rPr>
        <w:footnoteReference w:id="720"/>
      </w:r>
      <w:r>
        <w:rPr>
          <w:rFonts w:ascii="IRNazanin" w:hAnsi="IRNazanin" w:eastAsia="IRNazanin"/>
          <w:color w:val="111111"/>
          <w:sz w:val="28"/>
          <w:sz w:val="28"/>
          <w:szCs w:val="28"/>
          <w:rtl w:val="true"/>
          <w:lang w:bidi="fa-IR"/>
        </w:rPr>
        <w:t xml:space="preserve">الآفاق،و بحر العراق،و خضرة الدّنیا،إلی منابت الشّیح </w:t>
      </w:r>
      <w:r>
        <w:rPr>
          <w:rStyle w:val="FootnoteAnchor"/>
          <w:rtl w:val="true"/>
        </w:rPr>
        <w:footnoteReference w:id="721"/>
      </w:r>
      <w:r>
        <w:rPr>
          <w:rFonts w:ascii="IRNazanin" w:hAnsi="IRNazanin" w:eastAsia="IRNazanin"/>
          <w:color w:val="111111"/>
          <w:sz w:val="28"/>
          <w:sz w:val="28"/>
          <w:szCs w:val="28"/>
          <w:rtl w:val="true"/>
          <w:lang w:bidi="fa-IR"/>
        </w:rPr>
        <w:t xml:space="preserve">،و مهافی </w:t>
      </w:r>
      <w:r>
        <w:rPr>
          <w:rStyle w:val="FootnoteAnchor"/>
          <w:rtl w:val="true"/>
        </w:rPr>
        <w:footnoteReference w:id="722"/>
      </w:r>
      <w:r>
        <w:rPr>
          <w:rFonts w:ascii="IRNazanin" w:hAnsi="IRNazanin" w:eastAsia="IRNazanin"/>
          <w:color w:val="111111"/>
          <w:sz w:val="28"/>
          <w:sz w:val="28"/>
          <w:szCs w:val="28"/>
          <w:rtl w:val="true"/>
          <w:lang w:bidi="fa-IR"/>
        </w:rPr>
        <w:t xml:space="preserve">الرّیح،و نکد </w:t>
      </w:r>
      <w:r>
        <w:rPr>
          <w:rStyle w:val="FootnoteAnchor"/>
          <w:rtl w:val="true"/>
        </w:rPr>
        <w:footnoteReference w:id="723"/>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زندگی پربرکت شهری و روستایی را از آنها گرفتند و آنان را به بیابانها راندند و در محیطهای بی‌آب و علف آواره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صورت گروهی فقیر و مسکین،همنشین شتران مجروح و لباسهای پشمین خشن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شغلشان ساربانی،خوراکشان شیر شتر،لباس و خیمه‌هایشان از پشمهای خشن تهیه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ذلیل‌ترین امتها از نظر محل سکنا قرار دادند و در بی‌حاصل‌ترین زمینها ساکن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پناه کسی بودند که از حمایت او کمک گیرند و نه در سایه الفت و اتحادی که بر عزتش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فترکوهم عالة </w:t>
      </w:r>
      <w:r>
        <w:rPr>
          <w:rStyle w:val="FootnoteAnchor"/>
          <w:rtl w:val="true"/>
        </w:rPr>
        <w:footnoteReference w:id="724"/>
      </w:r>
      <w:r>
        <w:rPr>
          <w:rFonts w:ascii="IRNazanin" w:hAnsi="IRNazanin" w:eastAsia="IRNazanin"/>
          <w:color w:val="111111"/>
          <w:sz w:val="28"/>
          <w:sz w:val="28"/>
          <w:szCs w:val="28"/>
          <w:rtl w:val="true"/>
          <w:lang w:bidi="fa-IR"/>
        </w:rPr>
        <w:t xml:space="preserve">مساکین إخوان دبر </w:t>
      </w:r>
      <w:r>
        <w:rPr>
          <w:rStyle w:val="FootnoteAnchor"/>
          <w:rtl w:val="true"/>
        </w:rPr>
        <w:footnoteReference w:id="725"/>
      </w:r>
      <w:r>
        <w:rPr>
          <w:rFonts w:ascii="IRNazanin" w:hAnsi="IRNazanin" w:eastAsia="IRNazanin"/>
          <w:color w:val="111111"/>
          <w:sz w:val="28"/>
          <w:sz w:val="28"/>
          <w:szCs w:val="28"/>
          <w:rtl w:val="true"/>
          <w:lang w:bidi="fa-IR"/>
        </w:rPr>
        <w:t xml:space="preserve">و وبر </w:t>
      </w:r>
      <w:r>
        <w:rPr>
          <w:rStyle w:val="FootnoteAnchor"/>
          <w:rtl w:val="true"/>
        </w:rPr>
        <w:footnoteReference w:id="726"/>
      </w:r>
      <w:r>
        <w:rPr>
          <w:rFonts w:ascii="IRNazanin" w:hAnsi="IRNazanin" w:eastAsia="IRNazanin"/>
          <w:color w:val="111111"/>
          <w:sz w:val="28"/>
          <w:sz w:val="28"/>
          <w:szCs w:val="28"/>
          <w:rtl w:val="true"/>
          <w:lang w:bidi="fa-IR"/>
        </w:rPr>
        <w:t xml:space="preserve">،أذلّ الأمم دارا،و أجدبهم قرارا لا یأوون </w:t>
      </w:r>
      <w:r>
        <w:rPr>
          <w:rStyle w:val="FootnoteAnchor"/>
          <w:rtl w:val="true"/>
        </w:rPr>
        <w:footnoteReference w:id="727"/>
      </w:r>
      <w:r>
        <w:rPr>
          <w:rFonts w:ascii="IRNazanin" w:hAnsi="IRNazanin" w:eastAsia="IRNazanin"/>
          <w:color w:val="111111"/>
          <w:sz w:val="28"/>
          <w:sz w:val="28"/>
          <w:szCs w:val="28"/>
          <w:rtl w:val="true"/>
          <w:lang w:bidi="fa-IR"/>
        </w:rPr>
        <w:t>إلی جناح دعوة یعتصمون بها،و لا إلی ظلّ ألفة یعتمدون علی عزّها</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شرح نتیجه این وضع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آنها ناآرام،قدرتها پراکنده جمعیت انبوهشان متفرق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بلایی شدید و جهلی فراگیر فرورفتند، دختران زنده‌به‌گور شده،بتهای مورد پرستش،قطع رحمها و جنگها و غارتهای پی در پی از آثار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فالأحوال مضطربة،و الأیدی مختلفة،و الکثرة متفرّقة،فی بلاء أزل </w:t>
      </w:r>
      <w:r>
        <w:rPr>
          <w:rStyle w:val="FootnoteAnchor"/>
          <w:rtl w:val="true"/>
        </w:rPr>
        <w:footnoteReference w:id="728"/>
      </w:r>
      <w:r>
        <w:rPr>
          <w:rFonts w:ascii="Amiri" w:hAnsi="Amiri" w:eastAsia="Amiri" w:cs="Amiri"/>
          <w:color w:val="111111"/>
          <w:sz w:val="28"/>
          <w:sz w:val="28"/>
          <w:szCs w:val="28"/>
          <w:rtl w:val="true"/>
          <w:lang w:bidi="ar-SA"/>
        </w:rPr>
        <w:t>،و أطباق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بنات موؤودة </w:t>
      </w:r>
      <w:r>
        <w:rPr>
          <w:rStyle w:val="FootnoteAnchor"/>
          <w:rtl w:val="true"/>
        </w:rPr>
        <w:footnoteReference w:id="729"/>
      </w:r>
      <w:r>
        <w:rPr>
          <w:rFonts w:ascii="Amiri" w:hAnsi="Amiri" w:eastAsia="Amiri" w:cs="Amiri"/>
          <w:color w:val="111111"/>
          <w:sz w:val="28"/>
          <w:sz w:val="28"/>
          <w:szCs w:val="28"/>
          <w:rtl w:val="true"/>
          <w:lang w:bidi="ar-SA"/>
        </w:rPr>
        <w:t xml:space="preserve">،و أصنام معبودة،و أرحام مقطوعة، </w:t>
      </w:r>
    </w:p>
    <w:p>
      <w:pPr>
        <w:pStyle w:val="BookText"/>
        <w:rPr/>
      </w:pPr>
      <w:r>
        <w:rPr>
          <w:rFonts w:ascii="IRNazanin" w:hAnsi="IRNazanin" w:eastAsia="IRNazanin"/>
          <w:color w:val="111111"/>
          <w:sz w:val="28"/>
          <w:sz w:val="28"/>
          <w:szCs w:val="28"/>
          <w:rtl w:val="true"/>
          <w:lang w:bidi="fa-IR"/>
        </w:rPr>
        <w:t xml:space="preserve">و غارات </w:t>
      </w:r>
      <w:r>
        <w:rPr>
          <w:rStyle w:val="FootnoteAnchor"/>
          <w:rtl w:val="true"/>
        </w:rPr>
        <w:footnoteReference w:id="730"/>
      </w:r>
      <w:r>
        <w:rPr>
          <w:rFonts w:ascii="Amiri" w:hAnsi="Amiri" w:eastAsia="Amiri" w:cs="Amiri"/>
          <w:color w:val="111111"/>
          <w:sz w:val="28"/>
          <w:sz w:val="28"/>
          <w:szCs w:val="28"/>
          <w:rtl w:val="true"/>
          <w:lang w:bidi="ar-SA"/>
        </w:rPr>
        <w:t xml:space="preserve">مشنونة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اختلاف و پراکندگی و تشتّت آرا و افکار،همیشه بلاهای شدیدی بر سر جوامع انسانی نازل می‌کند و آنها را در جهل و نادانی فرومی‌برد،همان‌گونه که تاریخ درباره جاهلیّت عرب نشان می‌دهد که دست به اعمال ضدّانسانی وحشتناکی می‌زدند که امام به چهار نمونه آن اشاره فرموده است؛دخترانشان را به بهانه حفظ حرمت و ابراز غیرت و یا نجات از ننگ زنده‌به‌گور می‌کردند و سنگ و چوبهایی را که با دست خود ساخته و پرداخته بودند،می‌پرستیدند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هرقبیله‌ای بتی مخصوص به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قریش،بنی کنانه،اوس و خزرج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هذیل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 بنی کلب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طوایف دیگر بتهای دیگر 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بزرگترین بت بر فراز کعبه نصب شده بود و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صفا و مروه قرار داشت و همه در برابر این سه بت تعظیم می‌کردند و خانه کعبه که کانون توحید و یگانه‌پرستی بود تبدیل به بتخانه‌ای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رحم،در کلام امام می‌تواند اشاره به کشتن فرزندان به علت فقر یا به عنوان عبادت در مقابل بتها بوده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مشنونه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جنگهای متعددی است که در عصر جاهلیّت میان قبائل عرب به بهانه‌های واهی درمی‌گرفت و به گفته بعضی از مورّخان هیچ‌گاه آتش این جنگها خاموش نشد تا اسلام ظهور کرد و به جنگهای قبیلگی و کشتن پسران و دختران و پرستش بتها پایان داد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سرنوشت کسانی که رشته اتحاد را پاره کنند و به پراکندگی و نفاق روی آورند که در میان هرقوم و ملتی به شکلی ظهور می‌کند و منحصر به عصر جاهلیّت نیست</w:t>
      </w:r>
      <w:r>
        <w:rPr>
          <w:rFonts w:eastAsia="IRNazanin" w:cs="IRNazanin"/>
          <w:color w:val="111111"/>
          <w:sz w:val="28"/>
          <w:szCs w:val="28"/>
          <w:rtl w:val="true"/>
          <w:lang w:bidi="fa-IR"/>
        </w:rPr>
        <w:t xml:space="preserve">. </w:t>
      </w:r>
      <w:bookmarkStart w:id="873" w:name="pg13950_178417"/>
    </w:p>
    <w:p>
      <w:pPr>
        <w:pStyle w:val="Heading4"/>
        <w:numPr>
          <w:ilvl w:val="3"/>
          <w:numId w:val="1"/>
        </w:numPr>
        <w:rPr/>
      </w:pPr>
      <w:bookmarkStart w:id="874" w:name="__RefHeading___Toc575178_3381743652"/>
      <w:bookmarkStart w:id="875" w:name="_Toc330"/>
      <w:bookmarkEnd w:id="873"/>
      <w:bookmarkEnd w:id="874"/>
      <w:r>
        <w:rPr>
          <w:rtl w:val="true"/>
        </w:rPr>
        <w:t>نکته</w:t>
      </w:r>
      <w:r>
        <w:rPr>
          <w:rtl w:val="true"/>
        </w:rPr>
        <w:t xml:space="preserve">: </w:t>
      </w:r>
      <w:r>
        <w:rPr>
          <w:rtl w:val="true"/>
        </w:rPr>
        <w:t>قطره‌ها و دریا</w:t>
      </w:r>
      <w:r>
        <w:rPr>
          <w:rtl w:val="true"/>
        </w:rPr>
        <w:t>!</w:t>
      </w:r>
      <w:bookmarkEnd w:id="875"/>
    </w:p>
    <w:p>
      <w:pPr>
        <w:pStyle w:val="BookText"/>
        <w:rPr/>
      </w:pPr>
      <w:r>
        <w:rPr>
          <w:rFonts w:ascii="IRNazanin" w:hAnsi="IRNazanin" w:eastAsia="IRNazanin"/>
          <w:color w:val="111111"/>
          <w:sz w:val="28"/>
          <w:sz w:val="28"/>
          <w:szCs w:val="28"/>
          <w:rtl w:val="true"/>
          <w:lang w:bidi="fa-IR"/>
        </w:rPr>
        <w:t>قطره‌ها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سخن را کرارا شنیده باشید که قطره‌های باران هرکدام به تنهایی قوت و قدرتی ندارند،اما هنگامی که به هم پیوستند و تشکیل نهر عظیمی دادند و پشت سر نیرومندی متراکم شدند می‌توانند کارهای بزرگی را انجام دهند از جمله نیروی مهم برق تولید می‌کنند که کارخانه‌های عظیمی را به حرکت درمی‌آورد،فضای شهرها و روستاها را روشن می‌سازد و مزارع و باغهای گسترده‌ای را آبیاری می‌کند و در یک کلام حیات و زندگی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همین‌گونه‌اند؛هرانسانی هرقدر قویّ و نیرومند باشد به تنهایی کاری از او ساخته نیست،همچون یک قطره درشت باران؛ولی هنگامی که این نیروهای کوچک به هم پیوستند دنیا را تکان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میدان نبرد با دشمن سدّ عظیمی ایجاد می‌کنند،در عالم اقتصاد و علم و دانش نیز سبب پیشرفت‌های عظیمی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قطرات علم دانشمندان در طول تاریخ و در جوامع بشری به هم نمی‌پیوست امروز شاهد و ناظر این پیشرفتهای علمی نبودیم و تمدّن بشر همچون تمدّن دوران حجر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اختلاف در جوامع انسانی ظاهر شود نه تنها پیشرفتی حاصل نمی‌گردد، بلکه همه قدرت و قوّت در مبارزه با یکدیگر نابود می‌گردد و اثری جز ویرانی و عقب‌ماندگی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شریفه بارها بر این معنا تأکید فرمود و مخاطبان خود را به اعماق تاریخ بشریت برده و نتیجه اتحاد و اختلاف را آشکارا به آنها نشان می‌دهد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مجید و روایات اسلامی بر این موضوع تأکید بسیار زیادی شده است؛ ولی همیشه به دست آوردن اتحاد صفوف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زیادی دارد؛از جمله تعصّبها و تکبّر و خودبزرگ‌بینی و ترجیح منافع محدود کوتاه‌مدت،بر منافع گسترده </w:t>
      </w:r>
    </w:p>
    <w:p>
      <w:pPr>
        <w:pStyle w:val="BookText"/>
        <w:rPr/>
      </w:pPr>
      <w:r>
        <w:rPr>
          <w:rFonts w:ascii="IRNazanin" w:hAnsi="IRNazanin" w:eastAsia="IRNazanin"/>
          <w:color w:val="111111"/>
          <w:sz w:val="28"/>
          <w:sz w:val="28"/>
          <w:szCs w:val="28"/>
          <w:rtl w:val="true"/>
          <w:lang w:bidi="fa-IR"/>
        </w:rPr>
        <w:t>درازمدت که امام علیه السّلام در این خطبه به آن اشاره فرموده از آفات مهمّ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خطبه‌های دیگر نهج البلاغه نیز بر این معنا تأکید کرده است؛از جمله 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الفرقة فإنّ الشّاذّ من النّاس للشّیطان کما أنّ الشّاذّ من الغنم للذّئب؛از جدایی و تفرقه بپرهیزید،زیرا افراد تنها و جدا از جمعیّت نصیب شیطانند،همان‌گونه که گوسفند جدا از گله طعمه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گویای دیگری دارد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تباغضوا فإنّها الحالقة؛باهم دشمنی نکنید که دشمنی و عداوت هرخیر و برکتی را از بین می‌برد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پیام مهمی از قرآن مجید پایان می‌دهیم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رِیحُکُمْ وَ اصْبِرُوا 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مکنید که سست خواهید شد و قوّت و قدرت شما از دست خواهد رفت و 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عوامل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که خدا با صابران است</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3950_178420"/>
      <w:bookmarkStart w:id="877" w:name="pg13950_178420"/>
      <w:bookmarkEnd w:id="877"/>
    </w:p>
    <w:p>
      <w:pPr>
        <w:pStyle w:val="Heading3"/>
        <w:numPr>
          <w:ilvl w:val="2"/>
          <w:numId w:val="1"/>
        </w:numPr>
        <w:rPr/>
      </w:pPr>
      <w:bookmarkStart w:id="878" w:name="pg13950_178420"/>
      <w:bookmarkStart w:id="879" w:name="__RefHeading___Toc575180_3381743652"/>
      <w:bookmarkStart w:id="880" w:name="_Toc331"/>
      <w:bookmarkEnd w:id="878"/>
      <w:bookmarkEnd w:id="879"/>
      <w:r>
        <w:rPr>
          <w:rtl w:val="true"/>
        </w:rPr>
        <w:t>بخش هیجدهم</w:t>
      </w:r>
      <w:bookmarkEnd w:id="880"/>
    </w:p>
    <w:p>
      <w:pPr>
        <w:pStyle w:val="Heading4"/>
        <w:numPr>
          <w:ilvl w:val="3"/>
          <w:numId w:val="1"/>
        </w:numPr>
        <w:rPr/>
      </w:pPr>
      <w:bookmarkStart w:id="881" w:name="__RefHeading___Toc575182_3381743652"/>
      <w:bookmarkStart w:id="882" w:name="_Toc332"/>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فانظروا إلی مواقع نعم اللّه علیهم حین بعث إلیهم رسولا،فعقد بملّته طاعتهم،و جمع علی دعوته ألفتهم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نشرت النّعمة علیهم جناح کرامتها،و أسالت لهم جداول نعیمها،و التفّت الملّة بهم فی عوائد برکتها، فأصبحوا فی نعمتها غرقین،و فی خضرة عیشها فکهین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بهم،فی ظلّ سلطان قاهر،و آوتهم الحال إلی کنف عزّ غالب،و تعطّفت الأمور علیهم فی ذری ملک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العالمین،و ملوک فی أطراف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یملکون الأمور علی من کان یملکها علیهم،و یمضون الأحکام فیمن کان یمضیها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تغمز لهم قناة،و لا تقرع لهم صفاة </w:t>
      </w:r>
      <w:r>
        <w:rPr>
          <w:rFonts w:eastAsia="IRNazanin" w:cs="IRNazanin"/>
          <w:color w:val="111111"/>
          <w:sz w:val="28"/>
          <w:szCs w:val="28"/>
          <w:rtl w:val="true"/>
          <w:lang w:bidi="fa-IR"/>
        </w:rPr>
        <w:t>.</w:t>
      </w:r>
    </w:p>
    <w:p>
      <w:pPr>
        <w:pStyle w:val="Heading4"/>
        <w:numPr>
          <w:ilvl w:val="3"/>
          <w:numId w:val="1"/>
        </w:numPr>
        <w:rPr/>
      </w:pPr>
      <w:bookmarkStart w:id="883" w:name="__RefHeading___Toc575184_3381743652"/>
      <w:bookmarkStart w:id="884" w:name="_Toc333"/>
      <w:bookmarkEnd w:id="883"/>
      <w:r>
        <w:rPr>
          <w:rtl w:val="true"/>
        </w:rPr>
        <w:t>ترجمه</w:t>
      </w:r>
      <w:bookmarkEnd w:id="884"/>
    </w:p>
    <w:p>
      <w:pPr>
        <w:pStyle w:val="BookText"/>
        <w:rPr/>
      </w:pPr>
      <w:r>
        <w:rPr>
          <w:rFonts w:ascii="IRNazanin" w:hAnsi="IRNazanin" w:eastAsia="IRNazanin"/>
          <w:color w:val="111111"/>
          <w:sz w:val="28"/>
          <w:sz w:val="28"/>
          <w:szCs w:val="28"/>
          <w:rtl w:val="true"/>
          <w:lang w:bidi="fa-IR"/>
        </w:rPr>
        <w:t xml:space="preserve">اکنون به نعمتهای بزرگی که خداوند هنگام بعثت پیامبر اسلام به آنها ارزانی داشت بنگرید که در سایه آیین خود آنها را مطیع فرمان ساخت و با دعوتش آنان را متحد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کرامت خود را بر آنها گسترد و نهرهای مواهب خویش را به سوی آنها جاری ساخت،آیین حقّ با همه برکاتش آنان را دربر گرفت تا آنجا که در میان نعمتهای این آیین غرق شدند و در زندگی خرّمش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آنها در سایه حکومت قدرتمندی استوار شد و تحت حمایت عزّت پیروزمندی قرار گرفتند و کارهایشان بر قلّه‌های حکومتی پایدار،سامان یافت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این امور آنها زمامداران جهانیان شدند و سلاطین گرداگرد زمین و بر کسانی که پیش از آن بر آنها فرمانروایی داشتند حکم راندند و احکام را درباره کسانی به اجرا </w:t>
      </w:r>
      <w:bookmarkStart w:id="885" w:name="pg13950_178421"/>
    </w:p>
    <w:p>
      <w:pPr>
        <w:pStyle w:val="BookText"/>
        <w:rPr/>
      </w:pPr>
      <w:bookmarkEnd w:id="885"/>
      <w:r>
        <w:rPr>
          <w:rFonts w:ascii="IRNazanin" w:hAnsi="IRNazanin" w:eastAsia="IRNazanin"/>
          <w:color w:val="111111"/>
          <w:sz w:val="28"/>
          <w:sz w:val="28"/>
          <w:szCs w:val="28"/>
          <w:rtl w:val="true"/>
          <w:lang w:bidi="fa-IR"/>
        </w:rPr>
        <w:t>درآوردند که در گذشته آنها مجریان امور بودند،نه نیزه‌های آنها کج می‌شد و نه سنگ آنان درهم می‌شکست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قدرتشان ثابت و نیروهایشان شکست‌ناپذیر بود</w:t>
      </w:r>
      <w:r>
        <w:rPr>
          <w:rFonts w:eastAsia="IRNazanin" w:cs="IRNazanin"/>
          <w:color w:val="111111"/>
          <w:sz w:val="28"/>
          <w:szCs w:val="28"/>
          <w:rtl w:val="true"/>
          <w:lang w:bidi="fa-IR"/>
        </w:rPr>
        <w:t>).</w:t>
      </w:r>
    </w:p>
    <w:p>
      <w:pPr>
        <w:pStyle w:val="Heading4"/>
        <w:numPr>
          <w:ilvl w:val="3"/>
          <w:numId w:val="1"/>
        </w:numPr>
        <w:rPr/>
      </w:pPr>
      <w:bookmarkStart w:id="886" w:name="__RefHeading___Toc575186_3381743652"/>
      <w:bookmarkStart w:id="887" w:name="_Toc334"/>
      <w:bookmarkEnd w:id="886"/>
      <w:r>
        <w:rPr>
          <w:rtl w:val="true"/>
        </w:rPr>
        <w:t>شرح و تفسیر</w:t>
      </w:r>
      <w:r>
        <w:rPr>
          <w:rtl w:val="true"/>
        </w:rPr>
        <w:t xml:space="preserve">: </w:t>
      </w:r>
      <w:r>
        <w:rPr>
          <w:rtl w:val="true"/>
        </w:rPr>
        <w:t>اسلام به شما قدرت و عظمت داد</w:t>
      </w:r>
      <w:bookmarkEnd w:id="887"/>
    </w:p>
    <w:p>
      <w:pPr>
        <w:pStyle w:val="BookText"/>
        <w:rPr/>
      </w:pPr>
      <w:r>
        <w:rPr>
          <w:rFonts w:ascii="IRNazanin" w:hAnsi="IRNazanin" w:eastAsia="IRNazanin"/>
          <w:color w:val="111111"/>
          <w:sz w:val="28"/>
          <w:sz w:val="28"/>
          <w:szCs w:val="28"/>
          <w:rtl w:val="true"/>
          <w:lang w:bidi="fa-IR"/>
        </w:rPr>
        <w:t>اسلام به شما قدرت و عظمت داد</w:t>
      </w:r>
    </w:p>
    <w:p>
      <w:pPr>
        <w:pStyle w:val="BookText"/>
        <w:rPr/>
      </w:pPr>
      <w:r>
        <w:rPr>
          <w:rFonts w:ascii="IRNazanin" w:hAnsi="IRNazanin" w:eastAsia="IRNazanin"/>
          <w:color w:val="111111"/>
          <w:sz w:val="28"/>
          <w:sz w:val="28"/>
          <w:szCs w:val="28"/>
          <w:rtl w:val="true"/>
          <w:lang w:bidi="fa-IR"/>
        </w:rPr>
        <w:t>به دنبال بحثی که امام علیه السّلام در بخش گذشته این خطبه درباره بدبختیهای عصر جاهلیّت و مشکلات و نابسامانیها و فقر و ناامنی بیان فرمود،در این بخش از خطبه به شرح برکاتی که در سایه قیام پیامبر اکرم صلّی اللّه علیه و اله و اتحاد و اتفاق و الفت مردم به یکدیگر نصیب آنها شد،پرداخته و با عباراتی بسیار گویا و زیبا آن را تشریح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بزرگی که خداوند هنگام بعثت پیامبر به آنها ارزانی داشت بنگرید که در سایه آیین خود آنها را مطیع فرمان ساخت و با دعوتش آنان را متحد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مواقع نعم اللّه علیهم حین بعث إلیهم رسولا،فعقد بملّته طاعتهم،و جمع علی دعوته ألفتهم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عصر جاهلیت،هرقوم و قبیله‌ای،بلکه هرفردی دنبال منافع و هوا و هوس خویش بود و اختلاف و پراکندگی عظیمی بر آنها حاکم شده بود؛ولی خداوند در سایه توحید و آیین اسلام همه را در زیر یک پرچم گردآوری کرد و تحت یک فرمان قرار داد و در سایه همین امر همه‌چیز دگرگون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شرح این نعمتها پرداخته و با تشبیهات و استعارات زیبایی آنها را یک‌به‌یک برمی‌شمارد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کرامت خود را بر آنها گسترد و نهرهای مواهب خویش را به سوی آنها جاری ساخت و آیین حقّ با همه برکاتش آنان را دربر گرفت تا آنجا که در میان نعمتهای این آیین غرق شدند و در زندگی خرّمش شادمان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نشرت النّعمة علیهم جناح کرامتها،و أسالت لهم جداول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نعیمها،و التفّت الملّة بهم فی عوائد برکتها،فأصبحوا فی نعمتها غرقین،و فی خضرة عیشها فکهین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نخست نعمتهای الهی را به پرنده‌ای تشبیه می‌کند که جوجه‌های خود را زیر بال و پر می‌گیرد و به آنها گرمی و آرامش و امنیّت می‌بخشد،سپس آن را به نهرهای آب زلالی تشبیه می‌کند که به سوی مزارع و باغها در حرکت است و آنها را خرم و سرسبز و شاداب می‌سازد و نتیجه آن را غرق شدن در نعمتها و آسوده زیستن در یک زندگی شیرین و آرام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سخن،به نعمت مهم حکومت اسلامی،حکومتی مقتدر و سرفراز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آنها در سایه حکومت قدرتمندی استوار شد،و تحت حمایت عزّت پیروزمندی قرار گرفتند و کارهایشان بر قلّه‌های حکومتی پایدار،سامان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تربّعت </w:t>
      </w:r>
      <w:r>
        <w:rPr>
          <w:rStyle w:val="FootnoteAnchor"/>
          <w:rtl w:val="true"/>
        </w:rPr>
        <w:footnoteReference w:id="735"/>
      </w:r>
      <w:r>
        <w:rPr>
          <w:rFonts w:ascii="IRNazanin" w:hAnsi="IRNazanin" w:eastAsia="IRNazanin"/>
          <w:color w:val="111111"/>
          <w:sz w:val="28"/>
          <w:sz w:val="28"/>
          <w:szCs w:val="28"/>
          <w:rtl w:val="true"/>
          <w:lang w:bidi="fa-IR"/>
        </w:rPr>
        <w:t xml:space="preserve">الأمور بهم،فی ظلّ سلطان قاهر،و آوتهم الحال إلی کنف عزّ غالب،و تعطّفت الأمور علیهم فی ذری </w:t>
      </w:r>
      <w:r>
        <w:rPr>
          <w:rStyle w:val="FootnoteAnchor"/>
          <w:rtl w:val="true"/>
        </w:rPr>
        <w:footnoteReference w:id="736"/>
      </w:r>
      <w:r>
        <w:rPr>
          <w:rFonts w:ascii="IRNazanin" w:hAnsi="IRNazanin" w:eastAsia="IRNazanin"/>
          <w:color w:val="111111"/>
          <w:sz w:val="28"/>
          <w:sz w:val="28"/>
          <w:szCs w:val="28"/>
          <w:rtl w:val="true"/>
          <w:lang w:bidi="fa-IR"/>
        </w:rPr>
        <w:t>ملک ثابت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اسلام،بهترین گواه بر صدق تمام تعبیرات امام علیه السّلام در زمینه پیروزی عرب بالخصوص و مسلمانان عموما در سایه اسلام است،چیزی که مورخان شرق و غرب همه به آن معتقدند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 اشاره به پیروزی مطلق مسلمانان بر دشمنان کرده و با تعبیری رسا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سایه این امور آنها زمامداران جهانیان شدند و سلاطین گرداگرد زمین </w:t>
      </w:r>
    </w:p>
    <w:p>
      <w:pPr>
        <w:pStyle w:val="BookText"/>
        <w:rPr/>
      </w:pPr>
      <w:r>
        <w:rPr>
          <w:rFonts w:ascii="IRNazanin" w:hAnsi="IRNazanin" w:eastAsia="IRNazanin"/>
          <w:color w:val="111111"/>
          <w:sz w:val="28"/>
          <w:sz w:val="28"/>
          <w:szCs w:val="28"/>
          <w:rtl w:val="true"/>
          <w:lang w:bidi="fa-IR"/>
        </w:rPr>
        <w:t>و بر کسانی که پیش از آن بر آنها فرمانروایی داشتند حکم راندند،و احکام را درباره کسانی به اجرا درآوردند که در گذشته مجریان امور بودند،نه نیزه‌های آنها کج می‌شد و نه سنگ آنان درهم می‌شکست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قدرتشان ثابت و نیروهایشان شکست‌ناپذیر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العالمین،و ملوک فی أطراف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یملکون الأمور علی من کان یملکها علیهم،و یمضون الأحکام فیمن کان یمضیها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تغمز </w:t>
      </w:r>
      <w:r>
        <w:rPr>
          <w:rStyle w:val="FootnoteAnchor"/>
          <w:rtl w:val="true"/>
        </w:rPr>
        <w:footnoteReference w:id="737"/>
      </w:r>
      <w:r>
        <w:rPr>
          <w:rFonts w:ascii="Amiri" w:hAnsi="Amiri" w:eastAsia="Amiri" w:cs="Amiri"/>
          <w:color w:val="111111"/>
          <w:sz w:val="28"/>
          <w:sz w:val="28"/>
          <w:szCs w:val="28"/>
          <w:rtl w:val="true"/>
          <w:lang w:bidi="ar-SA"/>
        </w:rPr>
        <w:t xml:space="preserve">لهم قناة </w:t>
      </w:r>
      <w:r>
        <w:rPr>
          <w:rStyle w:val="FootnoteAnchor"/>
          <w:rtl w:val="true"/>
        </w:rPr>
        <w:footnoteReference w:id="738"/>
      </w:r>
      <w:r>
        <w:rPr>
          <w:rFonts w:ascii="IRNazanin" w:hAnsi="IRNazanin" w:eastAsia="IRNazanin"/>
          <w:color w:val="111111"/>
          <w:sz w:val="28"/>
          <w:sz w:val="28"/>
          <w:szCs w:val="28"/>
          <w:rtl w:val="true"/>
          <w:lang w:bidi="fa-IR"/>
        </w:rPr>
        <w:t xml:space="preserve">،و لا تقرع </w:t>
      </w:r>
      <w:r>
        <w:rPr>
          <w:rStyle w:val="FootnoteAnchor"/>
          <w:rtl w:val="true"/>
        </w:rPr>
        <w:footnoteReference w:id="739"/>
      </w:r>
      <w:r>
        <w:rPr>
          <w:rFonts w:ascii="Amiri" w:hAnsi="Amiri" w:eastAsia="Amiri" w:cs="Amiri"/>
          <w:color w:val="111111"/>
          <w:sz w:val="28"/>
          <w:sz w:val="28"/>
          <w:szCs w:val="28"/>
          <w:rtl w:val="true"/>
          <w:lang w:bidi="ar-SA"/>
        </w:rPr>
        <w:t xml:space="preserve">لهم صفاة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پادشاهان و حاکمانی که در دوران قبل آنها را بر اثر اختلاف و پراکندگی و ضعف و ناتوانی به بند می‌کشیدند و برده و بنده خود می‌ساختند،در سایه اتحاد و قدرتی که مسلمین از ایمان گرفته بودند در برابر آنان زانو زدند و به نیروی شکست‌ناپذیری مبدّل شدند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مستشرقین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مسلمین به جایی رسیده بود که اگر کسی به فکر مبارزه با آنها می‌افتاد،می‌گفتند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 و عقل خود را از دست داده است</w:t>
      </w:r>
      <w:r>
        <w:rPr>
          <w:rFonts w:eastAsia="IRNazanin" w:cs="IRNazanin"/>
          <w:color w:val="111111"/>
          <w:sz w:val="28"/>
          <w:szCs w:val="28"/>
          <w:rtl w:val="true"/>
          <w:lang w:bidi="fa-IR"/>
        </w:rPr>
        <w:t>.</w:t>
      </w:r>
      <w:bookmarkStart w:id="888" w:name="pg13950_178424"/>
    </w:p>
    <w:p>
      <w:pPr>
        <w:pStyle w:val="Heading3"/>
        <w:numPr>
          <w:ilvl w:val="2"/>
          <w:numId w:val="1"/>
        </w:numPr>
        <w:rPr/>
      </w:pPr>
      <w:bookmarkStart w:id="889" w:name="__RefHeading___Toc575188_3381743652"/>
      <w:bookmarkStart w:id="890" w:name="_Toc335"/>
      <w:bookmarkEnd w:id="888"/>
      <w:bookmarkEnd w:id="889"/>
      <w:r>
        <w:rPr>
          <w:rtl w:val="true"/>
        </w:rPr>
        <w:t>بخش نوزدهم</w:t>
      </w:r>
      <w:bookmarkEnd w:id="890"/>
    </w:p>
    <w:p>
      <w:pPr>
        <w:pStyle w:val="Heading4"/>
        <w:numPr>
          <w:ilvl w:val="3"/>
          <w:numId w:val="1"/>
        </w:numPr>
        <w:rPr/>
      </w:pPr>
      <w:bookmarkStart w:id="891" w:name="__RefHeading___Toc575190_3381743652"/>
      <w:bookmarkStart w:id="892" w:name="_Toc336"/>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ألا و إنّکم قد نفضتم أیدیکم من حبل الطّاعة،و ثلمتم حصن اللّه المضروب علیکم،بأحکام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قد امتنّ علی جماعة هذه الأمّة فیما عقد بینهم من حبل هذه الألفة الّتی ینتقلون فی ظلّها،و یأوون إلی کنفها،بنعمة لا یعرف أحد من المخلوقین لها قیمة،لأنّها أرجح من کلّ ثمن،و أجلّ من کلّ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أنّکم صرتم بعد الهجرة أعرابا،و بعد الموالاة أحزابا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الإسلام إلاّ باسمه،و لا تعرفون من الإیمان إلاّ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تریدون أن تکفئوا الإسلام علی وجهه انتهاکا لحریمه،و نقضا لمیثاقه الّذی وضعه اللّه لکم حرما فی أرضه،و أمنا بین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إن لجأتم إلی غیره حاربکم أهل الکفر،ثمّ لا جبرائیل و لا میکائیل و لا مهاجرون و لا أنصار ینصرونکم إلاّ المقارعة بالسّیف حتّی یحکم اللّه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عندکم الأمثال من بأس اللّه و قوارعه،و أیّامه و وقائعه،فلا تستبطئوا وعیده جهلا بأخذه،و تهاونا ببطشه،و یأسا من بأسه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السّفهاء لرکوب المعاصی،و الحلماء لترک التّناهی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قد قطعتم قید الإسلام،و عطّلتم حدوده،و أمتّم أحکامه </w:t>
      </w:r>
      <w:r>
        <w:rPr>
          <w:rFonts w:eastAsia="IRNazanin" w:cs="IRNazanin"/>
          <w:color w:val="111111"/>
          <w:sz w:val="28"/>
          <w:szCs w:val="28"/>
          <w:rtl w:val="true"/>
          <w:lang w:bidi="fa-IR"/>
        </w:rPr>
        <w:t xml:space="preserve">. </w:t>
      </w:r>
      <w:bookmarkStart w:id="893" w:name="pg13950_178425"/>
    </w:p>
    <w:p>
      <w:pPr>
        <w:pStyle w:val="Heading4"/>
        <w:numPr>
          <w:ilvl w:val="3"/>
          <w:numId w:val="1"/>
        </w:numPr>
        <w:rPr/>
      </w:pPr>
      <w:bookmarkStart w:id="894" w:name="__RefHeading___Toc575192_3381743652"/>
      <w:bookmarkStart w:id="895" w:name="_Toc337"/>
      <w:bookmarkEnd w:id="893"/>
      <w:bookmarkEnd w:id="894"/>
      <w:r>
        <w:rPr>
          <w:rtl w:val="true"/>
        </w:rPr>
        <w:t>ترجمه</w:t>
      </w:r>
      <w:bookmarkEnd w:id="895"/>
    </w:p>
    <w:p>
      <w:pPr>
        <w:pStyle w:val="BookText"/>
        <w:rPr/>
      </w:pPr>
      <w:r>
        <w:rPr>
          <w:rFonts w:ascii="IRNazanin" w:hAnsi="IRNazanin" w:eastAsia="IRNazanin"/>
          <w:color w:val="111111"/>
          <w:sz w:val="28"/>
          <w:sz w:val="28"/>
          <w:szCs w:val="28"/>
          <w:rtl w:val="true"/>
          <w:lang w:bidi="fa-IR"/>
        </w:rPr>
        <w:t>آینده تاریکی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شما دست از ریسمان اطاعت خدا کشیدید و با احیای احکام جاهلیّت دژ محکم الهی را که گرداگرد شما بود درهم شکستید،خداوند سبحان بر این امّت منّت نهاده و پیوند الفت و اتحاد را میان آنان برقرار ساخته،الفتی که در سایه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 کنند و در کنف حمایت آن قرار گیرند؛نعمتی که هیچ‌کس از مردم نمی‌تواند بهایی برای آن بشناسد،زیرا از هربهایی برتر و از هرچیز باارزشی پرارزش‌تر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شما بعد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 اعراب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بازگشتید و بعد از دوستی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الفت را گسستید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گروه‌های پراکنده درآمدید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تنها به نامش قناعت کردید و از ایمان جز صورتی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ننگ و عار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می‌خواهید با این شعارتان اسلام را واژگون کنید و حرمت آن را بشکنید و پیمان الهی را که خداوند آن را حرمی برای شما در زمین قرار داده و وسیله امنیّت خلقش شمرده،نقض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غیر اسلام پناه برید کافران با شما نبرد خواهند کرد و در آن هنگام نه جبرئیل و میکائیل به یاری شما می‌آیند و نه مهاجرین و انصار و راهی جز پیکار با شمشیر نخواهید داشت تا خداوند میان شما حکم کند و شکست و زبونی شما فرارسد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کیفرهای الهی و عذابهای کوبنده او و روزهایی که مجازات وی دامن گنهکاران را گرفت و وقایعی که در این زمینه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تهدیدهای الهی را به جهت جهل و سبک شمردن خشم پروردگار و ایمنی از کیفر او دور نشمرید،زیرا خداوند سبحان مردم قرون پیشین را از رحمت خود دور نساخت جز به این سبب که امر به معروف و نهی از منکر را ترک کردند،لذا افراد نادان را به سبب گناه و دانایان را به علت ترک نهی از منکر از رحمت خود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bookmarkStart w:id="896" w:name="pg13950_178426"/>
    </w:p>
    <w:p>
      <w:pPr>
        <w:pStyle w:val="BookText"/>
        <w:rPr/>
      </w:pPr>
      <w:bookmarkEnd w:id="896"/>
      <w:r>
        <w:rPr>
          <w:rFonts w:ascii="IRNazanin" w:hAnsi="IRNazanin" w:eastAsia="IRNazanin"/>
          <w:color w:val="111111"/>
          <w:sz w:val="28"/>
          <w:sz w:val="28"/>
          <w:szCs w:val="28"/>
          <w:rtl w:val="true"/>
          <w:lang w:bidi="fa-IR"/>
        </w:rPr>
        <w:t>باشید شما رشته اسلام را قطع کردید و حدود آن را تعطیل نمودید و احکامش را به نابودی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انتظار نجات دارید؟</w:t>
      </w:r>
      <w:r>
        <w:rPr>
          <w:rFonts w:eastAsia="IRNazanin" w:cs="IRNazanin"/>
          <w:color w:val="111111"/>
          <w:sz w:val="28"/>
          <w:szCs w:val="28"/>
          <w:rtl w:val="true"/>
          <w:lang w:bidi="fa-IR"/>
        </w:rPr>
        <w:t>!).</w:t>
      </w:r>
    </w:p>
    <w:p>
      <w:pPr>
        <w:pStyle w:val="Heading4"/>
        <w:numPr>
          <w:ilvl w:val="3"/>
          <w:numId w:val="1"/>
        </w:numPr>
        <w:rPr/>
      </w:pPr>
      <w:bookmarkStart w:id="897" w:name="__RefHeading___Toc575194_3381743652"/>
      <w:bookmarkStart w:id="898" w:name="_Toc338"/>
      <w:bookmarkEnd w:id="897"/>
      <w:r>
        <w:rPr>
          <w:rtl w:val="true"/>
        </w:rPr>
        <w:t>شرح و تفسیر</w:t>
      </w:r>
      <w:r>
        <w:rPr>
          <w:rtl w:val="true"/>
        </w:rPr>
        <w:t xml:space="preserve">: </w:t>
      </w:r>
      <w:r>
        <w:rPr>
          <w:rtl w:val="true"/>
        </w:rPr>
        <w:t>از تعصّب و تفرقه بپرهیزید</w:t>
      </w:r>
      <w:bookmarkEnd w:id="898"/>
    </w:p>
    <w:p>
      <w:pPr>
        <w:pStyle w:val="BookText"/>
        <w:rPr/>
      </w:pPr>
      <w:r>
        <w:rPr>
          <w:rFonts w:ascii="IRNazanin" w:hAnsi="IRNazanin" w:eastAsia="IRNazanin"/>
          <w:color w:val="111111"/>
          <w:sz w:val="28"/>
          <w:sz w:val="28"/>
          <w:szCs w:val="28"/>
          <w:rtl w:val="true"/>
          <w:lang w:bidi="fa-IR"/>
        </w:rPr>
        <w:t>از تعصّب و تفرقه بپرهیزید</w:t>
      </w:r>
    </w:p>
    <w:p>
      <w:pPr>
        <w:pStyle w:val="BookText"/>
        <w:rPr/>
      </w:pPr>
      <w:r>
        <w:rPr>
          <w:rFonts w:ascii="IRNazanin" w:hAnsi="IRNazanin" w:eastAsia="IRNazanin"/>
          <w:color w:val="111111"/>
          <w:sz w:val="28"/>
          <w:sz w:val="28"/>
          <w:szCs w:val="28"/>
          <w:rtl w:val="true"/>
          <w:lang w:bidi="fa-IR"/>
        </w:rPr>
        <w:t>به دنبال بحثی که در فرازهای گذشته درباره بنی اسرائیل و ضعف آنها قبل از قیام موسی علیه السّلام سپس قدرت و قوّت آنان در سایه این قیام وحدت‌ساز و آن‌گاه ضعف و ذلّت مجدّد به جهت پشت کردن به آیین موسی بیان فرمود،همین مراحل سه‌گانه را درباره مسلمانان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که مربوط به عصر جاهلیت بود و مرحله دوم که ارتباط با عصر قیام پیامبر اکرم صلّی اللّه علیه و اله و آن همه موفقیّت‌ها و پیروزی‌ها داشت،در بخش‌های سابق این خطبه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امام در این بخش به بیان مرحله سوم که دوران عقب‌گرد مسلمانان از وحدت و پیروزی پیشینه است،پرداخته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شما دست از ریسمان اطاعت خدا کشیدید و با احیای احکام جاهلیّت دژ محکم الهی را که گرداگرد شما بود درهم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إنّکم قد نفضتم </w:t>
      </w:r>
      <w:r>
        <w:rPr>
          <w:rStyle w:val="FootnoteAnchor"/>
          <w:rtl w:val="true"/>
        </w:rPr>
        <w:footnoteReference w:id="741"/>
      </w:r>
      <w:r>
        <w:rPr>
          <w:rFonts w:ascii="IRNazanin" w:hAnsi="IRNazanin" w:eastAsia="IRNazanin"/>
          <w:color w:val="111111"/>
          <w:sz w:val="28"/>
          <w:sz w:val="28"/>
          <w:szCs w:val="28"/>
          <w:rtl w:val="true"/>
          <w:lang w:bidi="fa-IR"/>
        </w:rPr>
        <w:t xml:space="preserve">أیدیکم من حبل الطّاعة،و ثلمتم </w:t>
      </w:r>
      <w:r>
        <w:rPr>
          <w:rStyle w:val="FootnoteAnchor"/>
          <w:rtl w:val="true"/>
        </w:rPr>
        <w:footnoteReference w:id="742"/>
      </w:r>
      <w:r>
        <w:rPr>
          <w:rFonts w:ascii="IRNazanin" w:hAnsi="IRNazanin" w:eastAsia="IRNazanin"/>
          <w:color w:val="111111"/>
          <w:sz w:val="28"/>
          <w:sz w:val="28"/>
          <w:szCs w:val="28"/>
          <w:rtl w:val="true"/>
          <w:lang w:bidi="fa-IR"/>
        </w:rPr>
        <w:t>حصن اللّه المضروب علیکم،بأحکام الجاهلیّة</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این سخن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سبحان بر این امّت منّت نهاده و پیوند الفت و اتحاد را میان آنان برقرار ساخته،الفتی که در سایه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 کنند و در کنف حمایت آن قرار گیرند؛نعمتی که هیچ‌کس از مردم نمی‌تواند بهایی برای آن بشناسد،زیرا از هربهایی برتر و از هرچیز باارزشی پرارزش‌تر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سبحانه قد امتنّ علی جماعة هذه الأمّة فیما عقد بینهم من حبل </w:t>
      </w:r>
    </w:p>
    <w:p>
      <w:pPr>
        <w:pStyle w:val="BookText"/>
        <w:rPr/>
      </w:pPr>
      <w:r>
        <w:rPr>
          <w:rFonts w:ascii="IRNazanin" w:hAnsi="IRNazanin" w:eastAsia="IRNazanin"/>
          <w:color w:val="111111"/>
          <w:sz w:val="28"/>
          <w:sz w:val="28"/>
          <w:szCs w:val="28"/>
          <w:rtl w:val="true"/>
          <w:lang w:bidi="fa-IR"/>
        </w:rPr>
        <w:t xml:space="preserve">هذه الألفة الّتی ینتقلون فی ظلّها،و یأوون إلی کنفها </w:t>
      </w:r>
      <w:r>
        <w:rPr>
          <w:rStyle w:val="FootnoteAnchor"/>
          <w:rtl w:val="true"/>
        </w:rPr>
        <w:footnoteReference w:id="743"/>
      </w:r>
      <w:r>
        <w:rPr>
          <w:rFonts w:ascii="IRNazanin" w:hAnsi="IRNazanin" w:eastAsia="IRNazanin"/>
          <w:color w:val="111111"/>
          <w:sz w:val="28"/>
          <w:sz w:val="28"/>
          <w:szCs w:val="28"/>
          <w:rtl w:val="true"/>
          <w:lang w:bidi="fa-IR"/>
        </w:rPr>
        <w:t>،بنعمة لا یعرف أحد من المخلوقین لها قیمة،لأنّها أرجح من کلّ ثمن،و أجلّ من کلّ خطر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بلند و بالا،همه درباره اهمیّت اتحاد و الفت است،همان چیزی که قرآن بارها بر آن تأکید کرده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اسلام،و هرگونه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 و پراکنده نشوید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خود،به یاد آرید که چگونه دشمن یکدیگر بودید و او میان دلهای شما،الفت ایجاد کرد و به برکت نعمتش،برادر شدید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در ادامه این سخن با صراحت بیشتری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 بعد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 اعراب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بازگشتید و بعد از دوستی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الفت را گسستید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گروه‌های پراکنده درآمدید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تنها به نامش قناعت کرده‌اید و از ایمان جز صورتی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صرتم بعد الهجرة أعرابا،و بعد الموالاة أحزابا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الإسلام إلاّ باسمه،و لا تعرفون من الإیمان إلاّ رسمه</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چند جمله نگرانی شدید خود را از وضع مسلمانان آن زمان ابراز می‌دارد که چگونه تعصّبات قبیلگی در میان آنها به شدت آشکار شده بود،همان چیزی که پیامبر </w:t>
      </w:r>
    </w:p>
    <w:p>
      <w:pPr>
        <w:pStyle w:val="BookText"/>
        <w:rPr/>
      </w:pPr>
      <w:r>
        <w:rPr>
          <w:rFonts w:ascii="IRNazanin" w:hAnsi="IRNazanin" w:eastAsia="IRNazanin"/>
          <w:color w:val="111111"/>
          <w:sz w:val="28"/>
          <w:sz w:val="28"/>
          <w:szCs w:val="28"/>
          <w:rtl w:val="true"/>
          <w:lang w:bidi="fa-IR"/>
        </w:rPr>
        <w:t>اسلام آن را در سایه تعلیمات عالی اسلامی محو کرد و این تعصّبات سرچشمه درگیری و خونریزی شد،لذا امام علیه السّلام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دم از اسلام و ایمان می‌زنید؛ولی تنها از اسلام نامی بر خود نهاده‌اید و از ایمان به تشریفاتی بسنده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شهادتین را بر زبان جاری می‌کنید و نماز و روزه‌ای در ظاهر انجام می‌دهید؛ولی از اصول تعلیمات اسلام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شرح این جمله سربسته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ننگ و عار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می‌خواهید با این شعارتان اسلام را واژگون کنید و حرمت آن را بشکنید و پیمان الهی را که خداوند آن را حرمی برای شما در زمین قرار داده و وسیله امنیّت خلقش شمرده،نقض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کأنّکم تریدون أن تکفئوا </w:t>
      </w:r>
      <w:r>
        <w:rPr>
          <w:rStyle w:val="FootnoteAnchor"/>
          <w:rtl w:val="true"/>
        </w:rPr>
        <w:footnoteReference w:id="746"/>
      </w:r>
      <w:r>
        <w:rPr>
          <w:rFonts w:ascii="IRNazanin" w:hAnsi="IRNazanin" w:eastAsia="IRNazanin"/>
          <w:color w:val="111111"/>
          <w:sz w:val="28"/>
          <w:sz w:val="28"/>
          <w:szCs w:val="28"/>
          <w:rtl w:val="true"/>
          <w:lang w:bidi="fa-IR"/>
        </w:rPr>
        <w:t>الإسلام علی وجهه انتهاکا لحریمه،و نقضا لمیثاقه الّذی وضعه اللّه لکم حرما فی أرضه،و أمنا بین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شعارگونه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بعضی از شارحان نهج البلاغه اوّلین‌بار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حارثه</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شنیده شد و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آتش استقبال می‌کنیم ولی ننگ 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از شعارهای متعصّبین دور از اسلام است؛آنها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حاضریم به دوزخ برویم؛اما حاضر نیستیم مثلا فلان قبیله بر ما پیشی گیرد یا خونی از ما بریزد و انتقامش را دو چندان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پشت کردن به اسلام و نقض پیمانهای الهی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اهداف مقدّس باشد جمله خوبی است؛ولی اگر درباره افتخارات موهوم قبیلگی باشد سخن زشت و نادرستی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آتش دوزخ نباشد،بلکه به معنای وسیعی باشد که شامل آتش مشکلات دنیوی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مشکلات و حتی مرگ می‌دهیم اما ننگ سیطره کفّار را بر بلاد اسلامی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شعار صحیحی است؛اما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آتش دوزخ می‌سپاریم؛اما ننگ برتری‌جویی فلان قبیله 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بسیار نادرست و همگون با تعصّبات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آنچه در شرح نهج البلاغه محقّق تستری آمده است که این تقسیم را سخن مضحکی می‌داند،درست به نظر نمی‌رسد،زیرا گویندگان این سخن نار را به معنای وسیع تفسیر کرده‌اند،هرچند آنچه در کلام امام علیه السّلام از زبان متعصّبان آن زمان آمده، منظور همان قسم منفی این شعار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به عاقبت شوم این روش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به غیر اسلام پناه برید کافران با شما نبرد خواهند کرد و در آن هنگام نه جبرئیل و میکائیل به یاری شما می‌آیند و نه مهاجرین و انصار و راهی جز پیکار با شمشیر نخواهید داشت تا خداوند میان شما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و زبونی شما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إنّکم إن لجأتم إلی غیره </w:t>
      </w:r>
      <w:r>
        <w:rPr>
          <w:rStyle w:val="FootnoteAnchor"/>
          <w:rtl w:val="true"/>
        </w:rPr>
        <w:footnoteReference w:id="748"/>
      </w:r>
      <w:r>
        <w:rPr>
          <w:rFonts w:ascii="IRNazanin" w:hAnsi="IRNazanin" w:eastAsia="IRNazanin"/>
          <w:color w:val="111111"/>
          <w:sz w:val="28"/>
          <w:sz w:val="28"/>
          <w:szCs w:val="28"/>
          <w:rtl w:val="true"/>
          <w:lang w:bidi="fa-IR"/>
        </w:rPr>
        <w:t xml:space="preserve">حاربکم أهل الکفر،ثمّ لا جبرائیل و لا میکائیل و لا مهاجرون و لا أنصار </w:t>
      </w:r>
      <w:r>
        <w:rPr>
          <w:rStyle w:val="FootnoteAnchor"/>
          <w:rtl w:val="true"/>
        </w:rPr>
        <w:footnoteReference w:id="749"/>
      </w:r>
      <w:r>
        <w:rPr>
          <w:rFonts w:ascii="IRNazanin" w:hAnsi="IRNazanin" w:eastAsia="IRNazanin"/>
          <w:color w:val="111111"/>
          <w:sz w:val="28"/>
          <w:sz w:val="28"/>
          <w:szCs w:val="28"/>
          <w:rtl w:val="true"/>
          <w:lang w:bidi="fa-IR"/>
        </w:rPr>
        <w:t xml:space="preserve">ینصرونکم إلاّ المقارعة </w:t>
      </w:r>
      <w:r>
        <w:rPr>
          <w:rStyle w:val="FootnoteAnchor"/>
          <w:rtl w:val="true"/>
        </w:rPr>
        <w:footnoteReference w:id="750"/>
      </w:r>
      <w:r>
        <w:rPr>
          <w:rFonts w:ascii="Amiri" w:hAnsi="Amiri" w:eastAsia="Amiri" w:cs="Amiri"/>
          <w:color w:val="111111"/>
          <w:sz w:val="28"/>
          <w:sz w:val="28"/>
          <w:szCs w:val="28"/>
          <w:rtl w:val="true"/>
          <w:lang w:bidi="ar-SA"/>
        </w:rPr>
        <w:t xml:space="preserve">بالسّیف </w:t>
      </w:r>
      <w:r>
        <w:rPr>
          <w:rStyle w:val="FootnoteAnchor"/>
          <w:rtl w:val="true"/>
        </w:rPr>
        <w:footnoteReference w:id="751"/>
      </w:r>
      <w:r>
        <w:rPr>
          <w:rFonts w:ascii="Amiri" w:hAnsi="Amiri" w:eastAsia="Amiri" w:cs="Amiri"/>
          <w:color w:val="111111"/>
          <w:sz w:val="28"/>
          <w:sz w:val="28"/>
          <w:szCs w:val="28"/>
          <w:rtl w:val="true"/>
          <w:lang w:bidi="ar-SA"/>
        </w:rPr>
        <w:t>حتّی یحکم اللّه بینکم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اشاره به اینکه آن روز که متمسّک به اسلام بودید،خداوند فرشتگان آسمان را به یاری شما فرستاد و امدادهای غیبی شامل حال مهاجران و انصار شد؛دشمنان را عقب راندید و پیروزی و امنیت و عزّت را برای خود فراهم ساختید؛ولی اگر به اسلام پشت کنید همه اینها از شما گرفته خواهد شد؛شما می‌مانید و دشمنان خون‌آشام و به یقین بدون یاری خداوند راه به جایی نخواهید برد،بنابراین به اسلام راستین بازگردید،باد کبر و غرور از سر به در کنید و تعصّبهای جاهلیّت را کنار بگذارید و آتش اختلاف را فروبنشانید تا دست لطف الهی بر سر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آنها هشدار می‌دهد که در سرگذشت دردناک متمرّدان پیشین بیندیشید و حال خود را با آنها قیاس کنید،می‌فرماید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کیفرهای الهی و عذابهای کوبنده او و روزهایی که مجازات وی دامن گنهکاران را گرفت و وقایعی که در این زمینه اتفاق افتاد در دسترس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عندکم الأمثال من بأس اللّه و قوارعه،و أیّامه و وقائعه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تعبیرات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همه،اشاره به مجازاتهای سخت و سنگین امتهای تبه‌کار پیشین است؛ولی هریک از این تعبیرات مفهوم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جنگ و پیکار و عذاب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کیفرهای کوبنده است؛مانند طوفان نوح و زلزله ویرانگر قوم لوط و صاعقه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مجموعه روزهایی است که این حوادث در آن اتفاق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این حوادث اعم از مقدمات و ذی المقدمه و آثار و نتایج آن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روزهای سخت و وحشتناک امتهای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درباره قوم عاد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عَلَیْهِمْ رِیحاً صَرْصَراً فِی یَوْمِ نَحْسٍ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باد وحشتناک و سردی را در یک روز شوم طولانی بر آنان فرستادیم</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و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النّاسَ کَأَنَّهُمْ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همچون تنه‌های نخل ریشه‌کن شده از جایشان برمی‌کند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 آیات فراوان دیگری که درباره قوم فرعون و قوم نوح و مانند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تهدیدهای الهی را به جهت جهل نسبت به آن و سبک شمردن خشم پروردگار و ایمنی از کیفر او دور نشمرید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تستبطئوا </w:t>
      </w:r>
      <w:r>
        <w:rPr>
          <w:rStyle w:val="FootnoteAnchor"/>
          <w:rtl w:val="true"/>
        </w:rPr>
        <w:footnoteReference w:id="754"/>
      </w:r>
      <w:r>
        <w:rPr>
          <w:rFonts w:ascii="IRNazanin" w:hAnsi="IRNazanin" w:eastAsia="IRNazanin"/>
          <w:color w:val="111111"/>
          <w:sz w:val="28"/>
          <w:sz w:val="28"/>
          <w:szCs w:val="28"/>
          <w:rtl w:val="true"/>
          <w:lang w:bidi="fa-IR"/>
        </w:rPr>
        <w:t xml:space="preserve">وعیده جهلا بأخذه،و تهاونا ببطشه </w:t>
      </w:r>
      <w:r>
        <w:rPr>
          <w:rStyle w:val="FootnoteAnchor"/>
          <w:rtl w:val="true"/>
        </w:rPr>
        <w:footnoteReference w:id="755"/>
      </w:r>
      <w:r>
        <w:rPr>
          <w:rFonts w:ascii="IRNazanin" w:hAnsi="IRNazanin" w:eastAsia="IRNazanin"/>
          <w:color w:val="111111"/>
          <w:sz w:val="28"/>
          <w:sz w:val="28"/>
          <w:szCs w:val="28"/>
          <w:rtl w:val="true"/>
          <w:lang w:bidi="fa-IR"/>
        </w:rPr>
        <w:t>،و یأسا من بأسه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چند روز یا چند ماهی مجازات عاصیان و گردنکشان به تأخیر افتد آن را دلیل بر عدم نگیرید،زیرا تاریخ نشان داده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دیر آید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این‌گونه فاصله‌های زمانی در مقیاس عمر جهان فاصله‌ای محسوب نمی‌شود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به ذکر دلیل برای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همگونی سرنوشتها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انگشت بر یکی از مهم‌ترین خطاهای آنان گذارده،می‌فرماید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مردم قرون پیشین را از رحمت خود دور نساخت جز به این سبب که امر به معروف و نهی از منکر را ترک کردند،لذا افراد سفیه و نادان را به سبب گناه و دانایان را به علت ترک نهی از منکر از رحمت خود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فلعن اللّه السّفهاء لرکوب المعاصی، و الحلماء </w:t>
      </w:r>
      <w:r>
        <w:rPr>
          <w:rStyle w:val="FootnoteAnchor"/>
          <w:rtl w:val="true"/>
        </w:rPr>
        <w:footnoteReference w:id="756"/>
      </w:r>
      <w:r>
        <w:rPr>
          <w:rFonts w:ascii="IRNazanin" w:hAnsi="IRNazanin" w:eastAsia="IRNazanin"/>
          <w:color w:val="111111"/>
          <w:sz w:val="28"/>
          <w:sz w:val="28"/>
          <w:szCs w:val="28"/>
          <w:rtl w:val="true"/>
          <w:lang w:bidi="fa-IR"/>
        </w:rPr>
        <w:t>لترک التّناهی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سخن اشاره به آیات شریفه قرآن مجید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 عَلی لِسانِ داوُدَ وَ عِیسَی ابْنِ مَرْیَمَ ذلِکَ بِما عَصَوْا وَ کانُوا یَعْتَدُونَ کانُوا لا یَتَناهَوْنَ عَنْ مُنکَرٍ فَعَلُوهُ 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 اسرائیل از زبان داود و عیسی بن مریم لعن و نفرین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جهت آن بود که گناه کردند و تجاوز نمی‌نمودند؛آنها از اعمال زشتی که انجام می‌دادند یکدیگر را نهی نمی‌کردند،چه بدکاری انجام می‌دادند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البتّه در بخش آینده خطبه،به عوامل دیگر سقوط آنها اشاره شده؛ولی تعبیر امام نشان می‌دهد که مهم‌ترین خطای آنها ترک امر به معروف و نهی از منکر بود،زیرا اجرای همه احکام الهی وابسته به زنده نگه داشتن این دو وظیفه الهی است و هرگاه این دو فریضه برپا داشته شود همه فرایض برپا خواهد بود و اگر رها شود فرایض دیگر نیز دستخوش فنا و نابودی خواهد شد،لذا در حدیث امام باقر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عظیمة بها تقام الفرائض</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درباره اهمیّت فوق العاده امر به معروف و نهی از منکر در اسلام،ذیل خطبه‌های دیگری که با صراحت از این موضوع سخن می‌گوید به خواست خدا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سخنش را در این فراز از خطبه با این جمله پایان می‌دهد،می‌فرماید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شما رشته اسلام را قطع کردید،حدود آن را تعطیل نمودید و احکامش را به نابودی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قطعتم قید الإسلام،و عطّلتم حدوده،و أمتّم أحکامه</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که تنها نام اسلام یا تشریفات ظاهریش سبب نجات کسی نیست،بلکه باید احکامش اجرا شود،حدودش برقرار گردد و پیوند با اسلام در همه زمینه‌ها محکم باشد و شما چنین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 را یدک می‌کشید و از افکار و رفتار جاهلی پیروی می‌کنید و باز هم انتظار دارید سربلند و عزیز و مقتدر باشید</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3950_178434"/>
      <w:bookmarkStart w:id="900" w:name="pg13950_178434"/>
      <w:bookmarkEnd w:id="900"/>
    </w:p>
    <w:p>
      <w:pPr>
        <w:pStyle w:val="Heading3"/>
        <w:numPr>
          <w:ilvl w:val="2"/>
          <w:numId w:val="1"/>
        </w:numPr>
        <w:rPr/>
      </w:pPr>
      <w:bookmarkStart w:id="901" w:name="pg13950_178434"/>
      <w:bookmarkStart w:id="902" w:name="__RefHeading___Toc575196_3381743652"/>
      <w:bookmarkStart w:id="903" w:name="_Toc339"/>
      <w:bookmarkEnd w:id="901"/>
      <w:bookmarkEnd w:id="902"/>
      <w:r>
        <w:rPr>
          <w:rtl w:val="true"/>
        </w:rPr>
        <w:t>بخش بیستم</w:t>
      </w:r>
      <w:bookmarkEnd w:id="903"/>
    </w:p>
    <w:p>
      <w:pPr>
        <w:pStyle w:val="Heading4"/>
        <w:numPr>
          <w:ilvl w:val="3"/>
          <w:numId w:val="1"/>
        </w:numPr>
        <w:rPr/>
      </w:pPr>
      <w:bookmarkStart w:id="904" w:name="__RefHeading___Toc575198_3381743652"/>
      <w:bookmarkStart w:id="905" w:name="_Toc340"/>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ألا و قد أمرنی اللّه بقتال أهل البغی و النّکث و الفساد فی الأرض،فأمّا النّاکثون فقد قاتلت،و أمّا القاسطون فقد جاهدت،و أمّا المارقة فقد دوّخت، و أمّا شیطان الرّدهة فقد کفیته بصعقة سمعت لها وجبة قلبه و رجّة صدره،و بقیت بقیّة من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أذن اللّه فی الکرّة علیهم لأدیلنّ منهم إلاّ ما یتشذّر فی أطراف البلاد تشذّرا</w:t>
      </w:r>
      <w:r>
        <w:rPr>
          <w:rFonts w:eastAsia="IRNazanin" w:cs="IRNazanin"/>
          <w:color w:val="111111"/>
          <w:sz w:val="28"/>
          <w:szCs w:val="28"/>
          <w:rtl w:val="true"/>
          <w:lang w:bidi="fa-IR"/>
        </w:rPr>
        <w:t>.</w:t>
      </w:r>
    </w:p>
    <w:p>
      <w:pPr>
        <w:pStyle w:val="Heading4"/>
        <w:numPr>
          <w:ilvl w:val="3"/>
          <w:numId w:val="1"/>
        </w:numPr>
        <w:rPr/>
      </w:pPr>
      <w:bookmarkStart w:id="906" w:name="__RefHeading___Toc575200_3381743652"/>
      <w:bookmarkStart w:id="907" w:name="_Toc341"/>
      <w:bookmarkEnd w:id="906"/>
      <w:r>
        <w:rPr>
          <w:rtl w:val="true"/>
        </w:rPr>
        <w:t>ترجمه</w:t>
      </w:r>
      <w:bookmarkEnd w:id="907"/>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نبرد با ستمگران،پیمان‌شکنان و مفسدان در ارض امر فرموده است،با ناکثین و 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هم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شام و اصحاب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و زبونی آنها را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خاک مذلت نشاندم؛اما شیطان ردهه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 رییس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صاعقه‌ای که بر او فرود آمد به گونه که تپش قلب و لرزش سینه‌اش شنیده شد،شرّ او از من دفع گردید ولی گروه دیگری از ستمگران باقی مانده‌اند که اگر خداوند به من اجازه حمله دیگری به آنها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باقی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میان برداشته و دولت حق را به جای آنها قرار می‌دهم،جز افراد قلیلی از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دست ما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بلاد پراکنده می‌شوند</w:t>
      </w:r>
      <w:r>
        <w:rPr>
          <w:rFonts w:eastAsia="IRNazanin" w:cs="IRNazanin"/>
          <w:color w:val="111111"/>
          <w:sz w:val="28"/>
          <w:szCs w:val="28"/>
          <w:rtl w:val="true"/>
          <w:lang w:bidi="fa-IR"/>
        </w:rPr>
        <w:t>.</w:t>
      </w:r>
    </w:p>
    <w:p>
      <w:pPr>
        <w:pStyle w:val="Heading4"/>
        <w:numPr>
          <w:ilvl w:val="3"/>
          <w:numId w:val="1"/>
        </w:numPr>
        <w:rPr/>
      </w:pPr>
      <w:bookmarkStart w:id="908" w:name="__RefHeading___Toc575202_3381743652"/>
      <w:bookmarkStart w:id="909" w:name="_Toc342"/>
      <w:bookmarkEnd w:id="908"/>
      <w:r>
        <w:rPr>
          <w:rtl w:val="true"/>
        </w:rPr>
        <w:t>شرح و تفسیر</w:t>
      </w:r>
      <w:r>
        <w:rPr>
          <w:rtl w:val="true"/>
        </w:rPr>
        <w:t xml:space="preserve">: </w:t>
      </w:r>
      <w:r>
        <w:rPr>
          <w:rtl w:val="true"/>
        </w:rPr>
        <w:t>من مأمور به مبارزه با فاسدان و مفسدانم</w:t>
      </w:r>
      <w:bookmarkEnd w:id="909"/>
    </w:p>
    <w:p>
      <w:pPr>
        <w:pStyle w:val="BookText"/>
        <w:rPr/>
      </w:pPr>
      <w:r>
        <w:rPr>
          <w:rFonts w:ascii="IRNazanin" w:hAnsi="IRNazanin" w:eastAsia="IRNazanin"/>
          <w:color w:val="111111"/>
          <w:sz w:val="28"/>
          <w:sz w:val="28"/>
          <w:szCs w:val="28"/>
          <w:rtl w:val="true"/>
          <w:lang w:bidi="fa-IR"/>
        </w:rPr>
        <w:t>من مأمور به مبارزه با فاسدان و مفسدانم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خطبه،اشاره به نبردهای معروف خود با گروه‌های ستمگر و </w:t>
      </w:r>
    </w:p>
    <w:p>
      <w:pPr>
        <w:pStyle w:val="BookText"/>
        <w:rPr/>
      </w:pPr>
      <w:r>
        <w:rPr>
          <w:rFonts w:ascii="IRNazanin" w:hAnsi="IRNazanin" w:eastAsia="IRNazanin"/>
          <w:color w:val="111111"/>
          <w:sz w:val="28"/>
          <w:sz w:val="28"/>
          <w:szCs w:val="28"/>
          <w:rtl w:val="true"/>
          <w:lang w:bidi="fa-IR"/>
        </w:rPr>
        <w:t>پیمان‌شکن در جنگ‌های جمل و صفین و نهروان می‌کند که چگونه قدرت و توان خود را به آنها نشان داد،گویی می‌خواهد با این سخن،بعضی از قبایل شورشی را که بر اثر تعصبات واهی به جان هم 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آنها در بخشهای پیشین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جای خود بنشاند و به آنها بفهماند که اگر به این حرکت نادرست خود ادامه دهند با حمله شدیدی مجازات خواهند 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نبرد با ستمگران، پیمان‌شکنان و مفسدان در ارض امر فرموده،اما با ناکثین و 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درهم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شام و اصحاب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و زبونی آنها را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خاک مذلت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قد أمرنی اللّه بقتال أهل البغی و النّکث </w:t>
      </w:r>
      <w:r>
        <w:rPr>
          <w:rStyle w:val="FootnoteAnchor"/>
          <w:rtl w:val="true"/>
        </w:rPr>
        <w:footnoteReference w:id="759"/>
      </w:r>
      <w:r>
        <w:rPr>
          <w:rFonts w:ascii="IRNazanin" w:hAnsi="IRNazanin" w:eastAsia="IRNazanin"/>
          <w:color w:val="111111"/>
          <w:sz w:val="28"/>
          <w:sz w:val="28"/>
          <w:szCs w:val="28"/>
          <w:rtl w:val="true"/>
          <w:lang w:bidi="fa-IR"/>
        </w:rPr>
        <w:t xml:space="preserve">و الفساد فی الأرض،فأمّا النّاکثون فقد قاتلت،و أمّا القاسطون </w:t>
      </w:r>
      <w:r>
        <w:rPr>
          <w:rStyle w:val="FootnoteAnchor"/>
          <w:rtl w:val="true"/>
        </w:rPr>
        <w:footnoteReference w:id="760"/>
      </w:r>
      <w:r>
        <w:rPr>
          <w:rFonts w:ascii="Amiri" w:hAnsi="Amiri" w:eastAsia="Amiri" w:cs="Amiri"/>
          <w:color w:val="111111"/>
          <w:sz w:val="28"/>
          <w:sz w:val="28"/>
          <w:szCs w:val="28"/>
          <w:rtl w:val="true"/>
          <w:lang w:bidi="ar-SA"/>
        </w:rPr>
        <w:t xml:space="preserve">فقد جاهدت،و أمّا المارقة </w:t>
      </w:r>
      <w:r>
        <w:rPr>
          <w:rStyle w:val="FootnoteAnchor"/>
          <w:rtl w:val="true"/>
        </w:rPr>
        <w:footnoteReference w:id="761"/>
      </w:r>
      <w:r>
        <w:rPr>
          <w:rFonts w:ascii="Amiri" w:hAnsi="Amiri" w:eastAsia="Amiri" w:cs="Amiri"/>
          <w:color w:val="111111"/>
          <w:sz w:val="28"/>
          <w:sz w:val="28"/>
          <w:szCs w:val="28"/>
          <w:rtl w:val="true"/>
          <w:lang w:bidi="ar-SA"/>
        </w:rPr>
        <w:t xml:space="preserve">فقد دوّخت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اولا آنچه را من در پیکار با این سه گروه انجام دادم به فرمان خدا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ناظر به روایتی است که از پیامبر اکرم صلّی اللّه علیه و اله نقل شده است که به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ستقاتل بعدی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همین سخن به تعبیر دیگری در اسد الغابة آمده است،که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رسول اللّه أن أقاتل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ثانیا اشاره به این است که هرسه گروه را درهم شکستم؛اما اصحاب جمل تارومار شدند و خوارج نهروان متلاشی گشتند و اصحاب معاویه نیز در نبرد مغلوب شدند،اما با حیله‌ای که عمر و عاص پیشنهاد کرد خود را از شکست کامل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سخن،انگشت روی رییس خوارج که نامش حرقوص بن زهیر و کنیه‌اش ذو الثدیة بود،گذارده که به طرز فجیعی در میدان جنگ نهروان جان داد،می‌فرماید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ردهه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ذو الثدیه رییس خوارج است که جسم بی‌جان او بعد از جنگ نهروان در گودال آبی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صاعقه‌ای که بر او فرود آمد به گونه که تپش قلب و لرزش سینه‌اش شنیده شد،شرّ او از من دفع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شیطان الرّدهة </w:t>
      </w:r>
      <w:r>
        <w:rPr>
          <w:rStyle w:val="FootnoteAnchor"/>
          <w:rtl w:val="true"/>
        </w:rPr>
        <w:footnoteReference w:id="765"/>
      </w:r>
      <w:r>
        <w:rPr>
          <w:rFonts w:ascii="IRNazanin" w:hAnsi="IRNazanin" w:eastAsia="IRNazanin"/>
          <w:color w:val="111111"/>
          <w:sz w:val="28"/>
          <w:sz w:val="28"/>
          <w:szCs w:val="28"/>
          <w:rtl w:val="true"/>
          <w:lang w:bidi="fa-IR"/>
        </w:rPr>
        <w:t xml:space="preserve">فقد کفیته بصعقة </w:t>
      </w:r>
      <w:r>
        <w:rPr>
          <w:rStyle w:val="FootnoteAnchor"/>
          <w:rtl w:val="true"/>
        </w:rPr>
        <w:footnoteReference w:id="766"/>
      </w:r>
      <w:r>
        <w:rPr>
          <w:rFonts w:ascii="Amiri" w:hAnsi="Amiri" w:eastAsia="Amiri" w:cs="Amiri"/>
          <w:color w:val="111111"/>
          <w:sz w:val="28"/>
          <w:sz w:val="28"/>
          <w:szCs w:val="28"/>
          <w:rtl w:val="true"/>
          <w:lang w:bidi="ar-SA"/>
        </w:rPr>
        <w:t xml:space="preserve">سمعت لها وجبة </w:t>
      </w:r>
      <w:r>
        <w:rPr>
          <w:rStyle w:val="FootnoteAnchor"/>
          <w:rtl w:val="true"/>
        </w:rPr>
        <w:footnoteReference w:id="767"/>
      </w:r>
      <w:r>
        <w:rPr>
          <w:rFonts w:ascii="Amiri" w:hAnsi="Amiri" w:eastAsia="Amiri" w:cs="Amiri"/>
          <w:color w:val="111111"/>
          <w:sz w:val="28"/>
          <w:sz w:val="28"/>
          <w:szCs w:val="28"/>
          <w:rtl w:val="true"/>
          <w:lang w:bidi="ar-SA"/>
        </w:rPr>
        <w:t xml:space="preserve">قلبه و رجّة </w:t>
      </w:r>
      <w:r>
        <w:rPr>
          <w:rStyle w:val="FootnoteAnchor"/>
          <w:rtl w:val="true"/>
        </w:rPr>
        <w:footnoteReference w:id="768"/>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شارحان نهج البلاغه درباره این صاعقه،گفت‌وگوست؛بعضی معتقدند که واقعا صاعقه‌ای آسمانی رییس خوارج ذو الثدیه را نابود ساخت و جسم بی‌جانش در گودال آبی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گودال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جمعی دیگر عقیده دارند که این صاعقه کنایه از آن فریاد شجاعانه‌ای است که امام علیه السّلام در آغاز جنگ از سینه برکشید،این فریاد گروهی را به لرزه درآورد و از جمله ذو الثدیه چنان ترسید که قلبش از کار افتاد به </w:t>
      </w:r>
      <w:bookmarkStart w:id="910" w:name="pg13950_178437"/>
    </w:p>
    <w:p>
      <w:pPr>
        <w:pStyle w:val="BookText"/>
        <w:rPr/>
      </w:pPr>
      <w:bookmarkEnd w:id="910"/>
      <w:r>
        <w:rPr>
          <w:rFonts w:ascii="IRNazanin" w:hAnsi="IRNazanin" w:eastAsia="IRNazanin"/>
          <w:color w:val="111111"/>
          <w:sz w:val="28"/>
          <w:sz w:val="28"/>
          <w:szCs w:val="28"/>
          <w:rtl w:val="true"/>
          <w:lang w:bidi="fa-IR"/>
        </w:rPr>
        <w:t>روی زمین غلتید و در گودال آبی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بعضی از بازماندگان مخالفین را با این جمله مورد تهدید قرار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ستمگران باقی مانده‌اند که اگر خداوند به من اجازه حمله دیگری به آنها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باقی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میان برداشته و دولت حق را به جای آنها قرار می‌دهم،جز افراد قلیلی از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دست ما بگریزند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بلاد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بقیّة من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أذن اللّه فی الکرّة علیهم لأدیلنّ </w:t>
      </w:r>
      <w:r>
        <w:rPr>
          <w:rStyle w:val="FootnoteAnchor"/>
          <w:rtl w:val="true"/>
        </w:rPr>
        <w:footnoteReference w:id="769"/>
      </w:r>
      <w:r>
        <w:rPr>
          <w:rFonts w:ascii="IRNazanin" w:hAnsi="IRNazanin" w:eastAsia="IRNazanin"/>
          <w:color w:val="111111"/>
          <w:sz w:val="28"/>
          <w:sz w:val="28"/>
          <w:szCs w:val="28"/>
          <w:rtl w:val="true"/>
          <w:lang w:bidi="fa-IR"/>
        </w:rPr>
        <w:t xml:space="preserve">منهم إلاّ ما یتشذّر فی أطراف البلاد تشذّرا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ستمگران شام و اصحاب معاویه است که اگر داستان حکمین در میدان صفین پیش نیامده بود تارومار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توفیقی نصیب من شود قدرت آنها را درهم می‌شکنم و حکومت حق و عدالت را در سراسر کشور اسلامی برپا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معنا به صورت جمله شرطیه،شاید اشاره به این است که امام علیه السّلام می‌دانسته است توفیق حمله دیگر به آنان نخواهد یافت و پیش از آن‌که دست به چنین کاری زند شهید خواهد شد؛ولی به هرحال آمادگی خود را برای مبارزه با ستمگران تا آخرین نفس اعلام می‌دارد و در ضمن برنامه آینده را به یاران خود تعلیم می‌دهد</w:t>
      </w:r>
      <w:r>
        <w:rPr>
          <w:rFonts w:eastAsia="IRNazanin" w:cs="IRNazanin"/>
          <w:color w:val="111111"/>
          <w:sz w:val="28"/>
          <w:szCs w:val="28"/>
          <w:rtl w:val="true"/>
          <w:lang w:bidi="fa-IR"/>
        </w:rPr>
        <w:t>.</w:t>
      </w:r>
    </w:p>
    <w:p>
      <w:pPr>
        <w:pStyle w:val="Heading4"/>
        <w:numPr>
          <w:ilvl w:val="3"/>
          <w:numId w:val="1"/>
        </w:numPr>
        <w:rPr/>
      </w:pPr>
      <w:bookmarkStart w:id="911" w:name="__RefHeading___Toc575204_3381743652"/>
      <w:bookmarkStart w:id="912" w:name="_Toc343"/>
      <w:bookmarkEnd w:id="911"/>
      <w:r>
        <w:rPr>
          <w:rtl w:val="true"/>
        </w:rPr>
        <w:t>نکته</w:t>
      </w:r>
      <w:r>
        <w:rPr>
          <w:rtl w:val="true"/>
        </w:rPr>
        <w:t xml:space="preserve">: </w:t>
      </w:r>
      <w:r>
        <w:rPr>
          <w:rtl w:val="true"/>
        </w:rPr>
        <w:t>ذو الثدیة کیست؟</w:t>
      </w:r>
      <w:bookmarkEnd w:id="912"/>
    </w:p>
    <w:p>
      <w:pPr>
        <w:pStyle w:val="BookText"/>
        <w:rPr/>
      </w:pPr>
      <w:r>
        <w:rPr>
          <w:rFonts w:ascii="IRNazanin" w:hAnsi="IRNazanin" w:eastAsia="IRNazanin"/>
          <w:color w:val="111111"/>
          <w:sz w:val="28"/>
          <w:sz w:val="28"/>
          <w:szCs w:val="28"/>
          <w:rtl w:val="true"/>
          <w:lang w:bidi="fa-IR"/>
        </w:rPr>
        <w:t>ذو الثدیة کیست؟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وی حرقوص بن زهیر سعدی تمیمی است که به ذو الخویصره،ذو الثدیه و </w:t>
      </w:r>
    </w:p>
    <w:p>
      <w:pPr>
        <w:pStyle w:val="BookText"/>
        <w:rPr/>
      </w:pPr>
      <w:r>
        <w:rPr>
          <w:rFonts w:ascii="IRNazanin" w:hAnsi="IRNazanin" w:eastAsia="IRNazanin"/>
          <w:color w:val="111111"/>
          <w:sz w:val="28"/>
          <w:sz w:val="28"/>
          <w:szCs w:val="28"/>
          <w:rtl w:val="true"/>
          <w:lang w:bidi="fa-IR"/>
        </w:rPr>
        <w:t>مخدج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نامگذاری وی به ذو الخویصرة روشن نیست؛ولی به اعتبار آنکه گوشت زائدی همانند پستان بر بازو داشت،به ذو الثدیه معروف شد و به جهت نقص در دست،به مخدج الید نیز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در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به تو خرده می‌گیرند،اگر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شود،راضی می‌شوند؛و اگر داده نشود،خشم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منابع تاریخی در نقل ماجرای غزوه چنین آمده است که پس از پایان جنگ حنین،به هنگام تقسیم غنایم،در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برخی از تازه مسلمانان قریش،غنایم بیشتری را از رسول خدا صلّی اللّه علیه و اله طلب کردند؛آن حضرت نیز با اذن الهی و برای تألیف قلوب،اموال فراوانی را به آنان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گیرودار این تقسیم ذو الثدیه نزد پیامبر آمد و معترضانه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عدالت رفتار نکنم، چه کسی به عدالت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اجازه خواست که گردن او را بزند؛ولی پیامبر وی را از این کار بازداشت و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دعه،فسیخرج من ضئضئ هذا قوم 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تحتقر صلاتکم فی جنب صلاتهم،و صومکم عند صومهم،یقرءون القرآن لا یجاوز تراقیهم،آیتهم رجل أسود مخدج الید،إحدی یدیه کأنّها ثدی امرأة أو بضعة تدردر؛رهایش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پیروانی خواهد یافت که از دین به در خواهند شد؛همان‌گونه که تیر از کمان به 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 و روزه خویش را در برابر نماز و روزه آنان ناچیز خواهید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می‌خوانند؛ولی از شانه و گلوگاهشان فراتر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آنان وجود مردی سیاه چرده،با دست ناقص است که بر یکی از دستانش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w:t>
      </w:r>
    </w:p>
    <w:p>
      <w:pPr>
        <w:pStyle w:val="BookText"/>
        <w:rPr/>
      </w:pPr>
      <w:r>
        <w:rPr>
          <w:rFonts w:ascii="IRNazanin" w:hAnsi="IRNazanin" w:eastAsia="IRNazanin"/>
          <w:color w:val="111111"/>
          <w:sz w:val="28"/>
          <w:sz w:val="28"/>
          <w:szCs w:val="28"/>
          <w:rtl w:val="true"/>
          <w:lang w:bidi="fa-IR"/>
        </w:rPr>
        <w:t>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پستان زنان دارد و در میان آنان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مطابق این پیش‌بینی،گروهی در امت اسلامی پدید می‌آمدند که قرآن می‌خواندند و اهل تهجّد و عبادت بودند؛ولی در واقع از دین خارج و از حقیقت آن اطلاعی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اندازه‌ای میان مسلمانان معروف بود که حتّی عایشه که به علی علیه السّلام کینه داشت،پس از ماجرای نهروان و کشته شدن ذو الثدیه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شنیدم که درباره این گروه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بدترین مردمند که به دست بهترین افراد کشته می‌شوند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این پیش‌بینی رسول خدا صلّی اللّه علیه و اله محقّق شد و پس از ماجرای جنگ صفین و ماجرای حکمیّت،خوارج در منزل عبد اللّه بن وهب راسبی اجتماع کردند،ذو الثدیه در آن جمع خطبه‌ای آتشین خواند و دوستان و پیروان خود را به قیام بر ضدّ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او گمراه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آن گروه را عبد اللّه بن وهب راسبی به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رهبری فکری و عقیدتی آنها به عهده ذو الثدیه بود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آن گروه گمراه جنگ نهروانی را به راه انداختند و امیر مؤمنان علیه السّلام قبل از پیکار با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دین خارج می‌شوند و با مسلمانان جنگ می‌کنند و علامت آنان مردی است که نقصی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 الید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جنگ و همچنین پس از پایان آن مردم به دنبال ذو الثدیه و یا همان مخدج بودند؛ولی هرچه گشتند،او را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کم‌کم برخی از بهانه‌جویان زبان به طعن </w:t>
      </w:r>
    </w:p>
    <w:p>
      <w:pPr>
        <w:pStyle w:val="BookText"/>
        <w:rPr/>
      </w:pPr>
      <w:r>
        <w:rPr>
          <w:rFonts w:ascii="IRNazanin" w:hAnsi="IRNazanin" w:eastAsia="IRNazanin"/>
          <w:color w:val="111111"/>
          <w:sz w:val="28"/>
          <w:sz w:val="28"/>
          <w:szCs w:val="28"/>
          <w:rtl w:val="true"/>
          <w:lang w:bidi="fa-IR"/>
        </w:rPr>
        <w:t>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طالب،ما را فریب داد تا با برادران خویش بجنگیم</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یافتن او کار دشواری شد و همه در جستجوی آن بودند،ولی علی علیه السّلام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کذبت و لا کذبت؛نه دروغ گفته‌ام و نه بر من دروغ گفته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داد با نی تک‌تک جنازه‌ها را علامت‌گذاری کردند،تا آنکه داخل لجنزاری جنازه‌ای را دیدند که فقط پاهایش پیدا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خارج ساختند و بی‌درنگ دستهای او را بررسی کردند و دیدند او همان مردی است که امیر مؤمنان به نقل از رسول خدا صلّی اللّه علیه و اله ویژگیهای او را پیش‌بینی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تکبیر گفت و مردم نیز تکبیر گفتند و آن حضرت سجده شکر به جای آورد</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13950_178442"/>
      <w:bookmarkStart w:id="914" w:name="pg13950_178442"/>
      <w:bookmarkEnd w:id="914"/>
    </w:p>
    <w:p>
      <w:pPr>
        <w:pStyle w:val="Heading3"/>
        <w:numPr>
          <w:ilvl w:val="2"/>
          <w:numId w:val="1"/>
        </w:numPr>
        <w:rPr/>
      </w:pPr>
      <w:bookmarkStart w:id="915" w:name="pg13950_178442"/>
      <w:bookmarkStart w:id="916" w:name="__RefHeading___Toc575206_3381743652"/>
      <w:bookmarkStart w:id="917" w:name="_Toc344"/>
      <w:bookmarkEnd w:id="915"/>
      <w:bookmarkEnd w:id="916"/>
      <w:r>
        <w:rPr>
          <w:rtl w:val="true"/>
        </w:rPr>
        <w:t>بخش بیست و یکم</w:t>
      </w:r>
      <w:bookmarkEnd w:id="917"/>
    </w:p>
    <w:p>
      <w:pPr>
        <w:pStyle w:val="Heading4"/>
        <w:numPr>
          <w:ilvl w:val="3"/>
          <w:numId w:val="1"/>
        </w:numPr>
        <w:rPr/>
      </w:pPr>
      <w:bookmarkStart w:id="918" w:name="__RefHeading___Toc575208_3381743652"/>
      <w:bookmarkStart w:id="919" w:name="_Toc345"/>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أنا وضعت فی الصّغر بکلاکل العرب،و کسرت نواجم قرون ربیعة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 القریبة،و المنزلة الخصیصة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وضعنی فی حجره و أنا ولد یضمّنی إلی صدره،و یکنفنی فی فراشه،و یمسّنی جسده،و یشمّنی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یمضغ الشّیء ثمّ یلقمنیه،و ما وجد لی کذبة فی قول،و لا خطلة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أن کان فطیما أعظم ملک من ملائکته یسلک به طریق المکارم،و محاسن أخلاق العالم،لیله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أتّبعه اتّباع الفصیل أثر أمّه،یرفع لی فی کلّ یوم من أخلاقه علما، و یأمرنی بالاقتداء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یجاور فی کلّ سنة بحراء فأراه،و لا 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و أنا 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 الرّسالة،و أشمّ ریح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الرّنّة؟فقال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قد أیس من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أسمع،و تری ما أری،إلاّ أنّک لست بنبیّ،و لکنّک لوزیر و إنّک لعلی خیر</w:t>
      </w:r>
      <w:r>
        <w:rPr>
          <w:rFonts w:eastAsia="IRNazanin" w:cs="IRNazanin"/>
          <w:color w:val="111111"/>
          <w:sz w:val="28"/>
          <w:szCs w:val="28"/>
          <w:rtl w:val="true"/>
          <w:lang w:bidi="fa-IR"/>
        </w:rPr>
        <w:t>».</w:t>
      </w:r>
    </w:p>
    <w:p>
      <w:pPr>
        <w:pStyle w:val="Heading4"/>
        <w:numPr>
          <w:ilvl w:val="3"/>
          <w:numId w:val="1"/>
        </w:numPr>
        <w:rPr/>
      </w:pPr>
      <w:bookmarkStart w:id="920" w:name="__RefHeading___Toc575210_3381743652"/>
      <w:bookmarkStart w:id="921" w:name="_Toc346"/>
      <w:bookmarkEnd w:id="920"/>
      <w:r>
        <w:rPr>
          <w:rtl w:val="true"/>
        </w:rPr>
        <w:t>ترجمه</w:t>
      </w:r>
      <w:bookmarkEnd w:id="92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دوران جوانی بزرگان و شجاعان عرب را به خاک افکندم و شاخهای بلند قبیله </w:t>
      </w:r>
    </w:p>
    <w:p>
      <w:pPr>
        <w:pStyle w:val="BookText"/>
        <w:rPr/>
      </w:pPr>
      <w:r>
        <w:rPr>
          <w:rFonts w:ascii="IRNazanin" w:hAnsi="IRNazanin" w:eastAsia="IRNazanin"/>
          <w:color w:val="111111"/>
          <w:sz w:val="28"/>
          <w:sz w:val="28"/>
          <w:szCs w:val="28"/>
          <w:rtl w:val="true"/>
          <w:lang w:bidi="fa-IR"/>
        </w:rPr>
        <w:t>ربیعه و مضر را درهم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 گردنکش آنها را به خاک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خوبی موقعیّت مرا از رسول خدا صلّی اللّه علیه و اله از نظر خویشاوندی نزدیک و منزلت و مقام ویژه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در دامان خویش در حالی که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می‌نشاند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سینه خود می‌فشرد و در بستر خویش در کنار خود می‌خوابانید،به گونه‌ای که بدن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پدر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من می‌چسبانید و بوی خوش خود را به مشام من می‌رساند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 کوچک بودم و توان جویدن غذای سخت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می‌جوید و در دهان من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دروغی در گفتار من نیافت و در کردارم خطا و اشتباهی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که رسول خدا صلّی اللّه علیه و اله از شیر بازگرفته شد،خداوند بزرگ‌ترین فرشته از فرشتگان خود را مأمور ساخت تا در طول شب و روز وی را به راههای فضیلت و محاسن اخلاق جهانیان وادارد و من هم مانند کودکی که به دنبال مادرش حرکت می‌کند از او پیروی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نکته تازه‌ای از اخلاق برجسته خود برای من آشکار می‌ساخت و مرا فرمان می‌داد که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هرسال مدتی را در مجاورت غار حرا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می‌دیدم و کسی دیگر او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برنامه عبادت او خبر نداشت و هنگامی که آن حضرت به نبوت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خانه‌ای که اسلام در آن راه یافته باشد،جز خانه پیامبر نبود تنها او و خدیجه در آن بودند و من نفر سوم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می‌دیدم و بوی نبوّت را استشمام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ناله شیطان را در آغاز نزول وحی بر آن حضرت شنیدم و گفتم ای رسول خدا این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شیطان است،زیرا از اینکه پیرویش کنند مأیوس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من می‌شنوم می‌شنوی و آنچه من می‌بینم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و گوش تو حقایق عالم غیب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تو پیامبر نیستی؛ولی وزیر منی و در مسیر خیر و سعادت قرار داری</w:t>
      </w:r>
      <w:r>
        <w:rPr>
          <w:rFonts w:eastAsia="IRNazanin" w:cs="IRNazanin"/>
          <w:color w:val="111111"/>
          <w:sz w:val="28"/>
          <w:szCs w:val="28"/>
          <w:rtl w:val="true"/>
          <w:lang w:bidi="fa-IR"/>
        </w:rPr>
        <w:t xml:space="preserve">! </w:t>
      </w:r>
      <w:bookmarkStart w:id="922" w:name="pg13950_178444"/>
    </w:p>
    <w:p>
      <w:pPr>
        <w:pStyle w:val="Heading4"/>
        <w:numPr>
          <w:ilvl w:val="3"/>
          <w:numId w:val="1"/>
        </w:numPr>
        <w:rPr/>
      </w:pPr>
      <w:bookmarkStart w:id="923" w:name="__RefHeading___Toc575212_3381743652"/>
      <w:bookmarkStart w:id="924" w:name="_Toc347"/>
      <w:bookmarkEnd w:id="922"/>
      <w:bookmarkEnd w:id="923"/>
      <w:r>
        <w:rPr>
          <w:rtl w:val="true"/>
        </w:rPr>
        <w:t>شرح و تفسیر</w:t>
      </w:r>
      <w:r>
        <w:rPr>
          <w:rtl w:val="true"/>
        </w:rPr>
        <w:t xml:space="preserve">: </w:t>
      </w:r>
      <w:r>
        <w:rPr>
          <w:rtl w:val="true"/>
        </w:rPr>
        <w:t>پرورش در آغوش پیامبر</w:t>
      </w:r>
      <w:bookmarkEnd w:id="924"/>
    </w:p>
    <w:p>
      <w:pPr>
        <w:pStyle w:val="BookText"/>
        <w:rPr/>
      </w:pPr>
      <w:r>
        <w:rPr>
          <w:rFonts w:ascii="IRNazanin" w:hAnsi="IRNazanin" w:eastAsia="IRNazanin"/>
          <w:color w:val="111111"/>
          <w:sz w:val="28"/>
          <w:sz w:val="28"/>
          <w:szCs w:val="28"/>
          <w:rtl w:val="true"/>
          <w:lang w:bidi="fa-IR"/>
        </w:rPr>
        <w:t>پرورش در آغوش پیامبر</w:t>
      </w:r>
    </w:p>
    <w:p>
      <w:pPr>
        <w:pStyle w:val="BookText"/>
        <w:rPr/>
      </w:pPr>
      <w:r>
        <w:rPr>
          <w:rFonts w:ascii="IRNazanin" w:hAnsi="IRNazanin" w:eastAsia="IRNazanin"/>
          <w:color w:val="111111"/>
          <w:sz w:val="28"/>
          <w:sz w:val="28"/>
          <w:szCs w:val="28"/>
          <w:rtl w:val="true"/>
          <w:lang w:bidi="fa-IR"/>
        </w:rPr>
        <w:t>امام علیه السّلام در این بخش از خطبه برای تقویت روحیه یاران خود و در مقابل دشمنان و غوغاسالاران و فتنه‌جویان قبایل،به دو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موقف خود در جنگهای اسلامی در برابر شجاعان عرب و ضربات سنگینی که به آنها وارد ساخت، اشاره می‌کند تا دشمنان و غوغاگران بر سر جای خود بنشینند و دیگر رابطه نزدیک خود را با پیامبر اکرم صلّی اللّه علیه و اله که امتیاز منحصر به فردی برای آن حضرت بود بیان می‌کند تا همه مؤمنان راستین،با علاقه و اخلاص بیشتر به فرمانش گردن نهند،بنابراین هرگز نباید تصوّر کرد که امام در این بخش از خطبه به خودستایی پرداخته است؛چیزی که با بخش‌های پیشین خطبه در تضاد است،بلکه امام هدف مهمی را دنبال می‌کند که فراتر از این‌گونه پندارهاست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دوران جوانی بزرگان و شجاعان عرب را به خاک افکندم و شاخهای بلند قبیله ربیعه و مضر را درهم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 گردنکش آنها را به خاک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وضعت فی الصّغر بکلاکل العرب،و کسرت نواجم </w:t>
      </w:r>
      <w:r>
        <w:rPr>
          <w:rStyle w:val="FootnoteAnchor"/>
          <w:rtl w:val="true"/>
        </w:rPr>
        <w:footnoteReference w:id="777"/>
      </w:r>
      <w:r>
        <w:rPr>
          <w:rFonts w:ascii="IRNazanin" w:hAnsi="IRNazanin" w:eastAsia="IRNazanin"/>
          <w:color w:val="111111"/>
          <w:sz w:val="28"/>
          <w:sz w:val="28"/>
          <w:szCs w:val="28"/>
          <w:rtl w:val="true"/>
          <w:lang w:bidi="fa-IR"/>
        </w:rPr>
        <w:t>قرون ربیعة و مضر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دوران جوانی حضرت است؛ نه کودکی،و این تعبیر متعارفی است که افرادی که سنّ و سالی از آنها گذشته،هنگامی که می‌خواهند به دوران جوانی خود اشاره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کوچک بودم چنین و چنان کردم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امام علیه السّلام در این عبارت کوتاه خاطره پرشکوه پیروزیهایش را در جنگهای اسلامی در نظرها مجسّم می‌کند؛ضرباتی را که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 و دفاع جانانه‌ای را که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در برابر انبوه دشمنان فرمود و ضربه سهمگینی را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بزرگترین شجاع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 و آوازه‌اش در همه جزیرة العرب پیچید و سپس قدرت‌نماییهای او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غزوات و سرایای دیگر که اندکی مطالعه درباره آنها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نظر روح و جسم تا چه حد قدرتمند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امور لرزه بر پیکر دشمنان او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تحلیل جالبی در اینجا دارند،می‌گویند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سه دوران مختلف را بعد از بعثت،پشت سر گذاشت؛نخست دوران سیزده ساله مکه بود که دست به شمشیر نبرد و تنها به مقاومت در برابر دشمنان و تعلیم و تربیت دوستان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دوم از آغاز هجرت شروع می‌شود تا جنگ احزاب که پیغمبر اکرم و مسلمانان غالبا در برابر دشمن حالت دفاعی داشتند و دوران سوم دوران فتح مکه و جنگ حنین بود که بیشتر جنبه تهاجمی داشت،هرچند هدف خاموش کردن آتش فتنه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همه این دورانها،در کنار پیامبر به فداکاری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گذاشت که در بستر پیامبر خوابید و جان خود را سپر بلای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دوم فداکاری‌های امام در جنگ بدر و احد و احزاب در کنار پیامبر فراموش ناشدنی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سوم یعنی فتح مکّه و جنگ حنین نیز در صف اوّل در برابر دشمن قرار داشت</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نویسندگان از این هم فراتر 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حتی قبل از بعثت نیز مدافع پیامبر اکرم بود و در اینجا اشاره به داستانی کرده‌اند که از دوران هشت‌سالگی آن حضرت رخ می‌دهد؛امام در آن سن‌وسال با کودکان مکّه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در خانه‌اش سخنی از بردگان نمی‌گوید و کنیز و غلامان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جوانان خطاب </w:t>
      </w:r>
    </w:p>
    <w:p>
      <w:pPr>
        <w:pStyle w:val="BookText"/>
        <w:rPr/>
      </w:pPr>
      <w:r>
        <w:rPr>
          <w:rFonts w:ascii="IRNazanin" w:hAnsi="IRNazanin" w:eastAsia="IRNazanin"/>
          <w:color w:val="111111"/>
          <w:sz w:val="28"/>
          <w:sz w:val="28"/>
          <w:szCs w:val="28"/>
          <w:rtl w:val="true"/>
          <w:lang w:bidi="fa-IR"/>
        </w:rPr>
        <w:t>می‌کند و هرگز در برابر کارهای خلاف آنها تندی نمی‌کند و 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آنها نمی‌گوید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کلکل به معنای استخوان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افراد نیرومند و سرکردگان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شاخ کنایه از افراد نیرومند است،زیرا شاخ حیوان از محکمترین اعضای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 نکته دوم از این بخش؛یعنی رابطه بسیار نزدیک او با پیامبر صلّی اللّه علیه و اله پرداخته و نشان می‌دهد که این رابطه از آغاز طفولیت تا پایان عمر بوده و امام تربیت یافته دامان پیامبر اکرم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خوبی موقعیت مرا از رسول خدا صلّی اللّه علیه و اله از نظر خویشاوندی نزدیک،و منزلت و مقام ویژه،می‌دانید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 القریبة،و المنزلة الخصیصة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مرا در دامان خویش در حالی که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می‌نشاند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سینه خود می‌فشرد و در بستر خویش در کنار خود می‌خوابانید،به گونه‌ای که بدن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پدر بسیار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من می‌چسبانید و بوی خوش خود را به مشام من می‌رساند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 کوچک بودم و توان جویدن غذای سخت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می‌جوید و در دهان من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وضعنی فی حجره و أنا ولد یضمّنی إلی صدره،و یکنفنی فی فراشه،و یمسّنی جسده،و یشمّنی عرفه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نشان می‌دهد که پیامبر اکرم صلّی اللّه علیه و اله هیچ تفاوتی میان علی علیه السّلام و فرزندان خود نمی‌گذاشت و از آن موقع که آن حضرت بسیار کم سن‌وسال بود او را در دامان و آغوش خود پرورش می‌داد و نهایت محبّت را درباره او ابراز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هرگز دروغی در گفتار من نیافت و در کردارم خطا و اشتباهی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وجد لی کذبة فی قول،و لا خطلة </w:t>
      </w:r>
      <w:r>
        <w:rPr>
          <w:rStyle w:val="FootnoteAnchor"/>
          <w:rtl w:val="true"/>
        </w:rPr>
        <w:footnoteReference w:id="781"/>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من مدارج تربیت را در سایه او به‌طور کامل پیمودم،به گونه‌ای که گفتار و رفتارم کاملا صادقانه و در مسیر حق بود و کمترین انحرافی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بیان این نکته می‌پردازد که من اگر در دوران قبل از بعثت نیز از آن حضرت پیروی می‌کردم و این را افتخار و فرصت مهمی برای خود می‌شمردم،به این دلیل بود که آن حضرت از آغاز عمر تحت هدایت و عنایت پروردگار قرار داشت،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که رسول خدا صلّی اللّه علیه و اله از شیر بازگرفته شد،خداوند بزرگ‌ترین فرشته از فرشتگان خود را مأمور ساخت تا در طول شب و روز وی را به راههای فضیلت و محاسن اخلاق جهانیان وادارد و من هم مانند کودکی که به دنبال مادرش حرکت می‌کند از او پیروی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 نکته تازه‌ای از اخلاق برجسته خود برای من آشکار می‌ساخت و مرا فرمان می‌داد که به او اقتدا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 أن کان فطیما </w:t>
      </w:r>
      <w:r>
        <w:rPr>
          <w:rStyle w:val="FootnoteAnchor"/>
          <w:rtl w:val="true"/>
        </w:rPr>
        <w:footnoteReference w:id="782"/>
      </w:r>
      <w:r>
        <w:rPr>
          <w:rFonts w:ascii="IRNazanin" w:hAnsi="IRNazanin" w:eastAsia="IRNazanin"/>
          <w:color w:val="111111"/>
          <w:sz w:val="28"/>
          <w:sz w:val="28"/>
          <w:szCs w:val="28"/>
          <w:rtl w:val="true"/>
          <w:lang w:bidi="fa-IR"/>
        </w:rPr>
        <w:t>أعظم ملک من ملائکته یسلک به طریق المکارم،و محاسن أخلاق العالم،لیله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کنت أتّبعه اتّباع الفصیل </w:t>
      </w:r>
      <w:r>
        <w:rPr>
          <w:rStyle w:val="FootnoteAnchor"/>
          <w:rtl w:val="true"/>
        </w:rPr>
        <w:footnoteReference w:id="783"/>
      </w:r>
      <w:r>
        <w:rPr>
          <w:rFonts w:ascii="IRNazanin" w:hAnsi="IRNazanin" w:eastAsia="IRNazanin"/>
          <w:color w:val="111111"/>
          <w:sz w:val="28"/>
          <w:sz w:val="28"/>
          <w:szCs w:val="28"/>
          <w:rtl w:val="true"/>
          <w:lang w:bidi="fa-IR"/>
        </w:rPr>
        <w:t>أثر أمّه،یرفع لی فی کلّ یوم من أخلاقه علما،و یأمرنی بالاقتداء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سرپرستی پیامبر صلّی اللّه علیه و اله نسبت به من،تنها در جهات ظاهری و معمولی نبود،بلکه هرروز این معلم بزرگ درس،تازه‌ای از اخلاق و فضیلت به من آموخت و من نیز پذیرا می‌شدم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پرچمها و نشانه‌هایی است که سابقا در مسیر راهها در بیابانها </w:t>
      </w:r>
    </w:p>
    <w:p>
      <w:pPr>
        <w:pStyle w:val="BookText"/>
        <w:rPr/>
      </w:pPr>
      <w:r>
        <w:rPr>
          <w:rFonts w:ascii="IRNazanin" w:hAnsi="IRNazanin" w:eastAsia="IRNazanin"/>
          <w:color w:val="111111"/>
          <w:sz w:val="28"/>
          <w:sz w:val="28"/>
          <w:szCs w:val="28"/>
          <w:rtl w:val="true"/>
          <w:lang w:bidi="fa-IR"/>
        </w:rPr>
        <w:t>می‌گذاردند تا مسافران و رهگذران راه خود را گم نکنند و با اطمینان خاطر و گامهای استوار به سوی سرمنزل مقصود،پیش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هدایت‌کننده راه حق نیز درباره علی علیه السّلام همین موقعیت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یکی از فصول مهم زندگی پیامبر صلّی اللّه علیه و اله قبل از بعثت؛یعنی داستان عبادتهای او در غار حراء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هرسال مدتی را در مجاورت غار حرا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خدا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می‌دیدم و کسی دیگر او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برنامه عبادت او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حضرت به نبوّت مبعوث شد در آن روز خانه‌ای که اسلام در آن راه یافته باشد،جز خانه پیامبر نبود که او و خدیجه در آن بودند و من نفر سوم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می‌دیدم و بوی نبوّت را استشمام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یجاور فی کلّ سنة بحراء فأراه،و لا 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و أنا ثالثهما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نور الوحی و الرّسالة،و أشمّ ریح النّبوّة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عبارت نشان می‌دهد که داستان عبادت پیامبر در غار حراء سالها تکرار می‌شد،به طوری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هرسال آن حضرت به حراء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نشان می‌دهد که تنها علی علیه السّلام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این،در آغاز اسلام مدتها گذشت که تنها سه نفر پیرو این آیین پاک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خدیجه 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دیدن نور وحی و استشمام بوی نبوّت چیست؟بعضی از شارحان نهج البلاغه آن را بر جنبه‌های معنوی حمل کرده‌اند،در حالی که بعضی دیگر می‌گویند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که حمل بر جنبه ظاهری و مادی بشود؛یعنی به هنگام وحی واقعا نوری ساطع می‌کشد که تنها پیامبر اکرم و امیر مؤمنان آن را می‌دیدند و بوی خوشی فضا را عطرآگین می‌کرد که تنها به مشام این دو بزرگوار می‌رسید و هیچ مانعی ندارد که بعضی از موجودات مادی را افرادی که احساس قوی‌تری دارند درک کنند و دیگران درک نکنند؛ 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اشعه ماورای بنفش یا مادون قرمز که برای ما انسانها قابل ادراک </w:t>
      </w:r>
    </w:p>
    <w:p>
      <w:pPr>
        <w:pStyle w:val="BookText"/>
        <w:rPr/>
      </w:pPr>
      <w:r>
        <w:rPr>
          <w:rFonts w:ascii="IRNazanin" w:hAnsi="IRNazanin" w:eastAsia="IRNazanin"/>
          <w:color w:val="111111"/>
          <w:sz w:val="28"/>
          <w:sz w:val="28"/>
          <w:szCs w:val="28"/>
          <w:rtl w:val="true"/>
          <w:lang w:bidi="fa-IR"/>
        </w:rPr>
        <w:t>نیست برای بعضی از پرندگان که حسن قویتری دارند قابل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برنامه‌های پیامبر در غار حراء و ایمان خدیجه و علی علیه السّلام به عنوان اوّلین نفر از زنان و مردان در ذیل همین بخش در بحث نکات،سخن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نکته مهم دیگری در رابطه او با پیامبر اکرم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ناله شیطان را در آغاز نزول وحی بر آن حضرت شنیدم و گفتم ای رسول خدا این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شیطان است،زیرا از اینکه پیرویش کنند مأیوس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سمعت رنّة </w:t>
      </w:r>
      <w:r>
        <w:rPr>
          <w:rStyle w:val="FootnoteAnchor"/>
          <w:rtl w:val="true"/>
        </w:rPr>
        <w:footnoteReference w:id="784"/>
      </w:r>
      <w:r>
        <w:rPr>
          <w:rFonts w:ascii="IRNazanin" w:hAnsi="IRNazanin" w:eastAsia="IRNazanin"/>
          <w:color w:val="111111"/>
          <w:sz w:val="28"/>
          <w:sz w:val="28"/>
          <w:szCs w:val="28"/>
          <w:rtl w:val="true"/>
          <w:lang w:bidi="fa-IR"/>
        </w:rPr>
        <w:t>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الرّنّة؟فقال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قد أیس من عبادته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اضافه می‌کند که پیامبر در ادامه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من می‌شنوم می‌شنوی و آنچه من می‌بینم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تو همچون چشم و گوش من حقایق عالم غیب را ادراک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تو پیامبر نیستی؛ولی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در طریق خیر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أسمع،و تری ما أری إلاّ أنّک لست بنبیّ، و لکنّک لوزیر و إنّک لعلی 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اسلام و پیامبر اکرم باز هم گروه کثیری سر بر فرمان شیطان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چگونه با مطلب بالا سازگار است؟پاسخ این است که با ظهور اسلام آن اطاعت مطلق و بی‌قید و شرط عصر جاهلیّت در همه‌چیز از شیطان،که شامل بت‌پرستی و آلودگی‌های اخلاقی و مظالم شدید اجتماعی می‌شد درهم شکست و گروه کثیری از مؤمنان راستین در هرقرن پیدا شدند که اگر جمعیّت آنها از پیروان شیطان بیشتر نباشد کیفیت وجودی و مقامات آنها بسیار برتر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روز نخست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لَأُغْوِیَنَّهُمْ أَجْمَعِینَ إِلاّ عِبادَکَ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الْمُخْلَصِینَ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این معنا با ظهور پیامبر اکرم از میان رفت،زیرا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اولیای خاص خدا هستند،گروهی از مؤمنان قویّ الایمان و صالح العمل نیز از پیروی شیطان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گفتار،همانند روایات متعدّد دیگر که بعدا به آن اشاره خواهد شد، نشان می‌دهد که موقعیت علی علیه السّلام نسبت به پیامبر اکرم تا چه اندازه والا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همه‌چیز دوش‌به‌دوش پیامبر پیش می‌رفت،فقط مقام نبوّت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حقیقتی است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گسترده در کتب شیعه و اهل سنّت نقل شده،آمده است که در جنگ تبوک هنگامی که پیامبر،علی علیه السّلام را به جای خود در مدینه قرار داد و امام از جهت عدم شرکت در جهاد ناراحت بود پیامبر حدیث منزلت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طبق نقل ابن عباس که در کتب معتبر اهل سنّت به عنوان یک حدیث صحیح شناخته شده است،چنین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برای غزوه تبوک آماده حرکت شد و گروهی از مردم با آن حضرت بودند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شما بیایم،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گریست،رسول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لیس بعدی نبیّ؛آیا تو راضی نیستی که نسبت به من همچون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موسی باشی جز اینکه بعد از من پیامبری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تمام مزایای من جز مقام نبوت را دارا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أن أذهب إلاّ و أنت خلیفتی؛سزاوار نیست من بروم جز اینکه تو جانشین من باشی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حاکم در مستدرک ذکر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صحیح است و نیز ذهبی در تلخیص المستدرک آن را آورده و تصریح به صحّت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w:t>
      </w:r>
      <w:bookmarkStart w:id="925" w:name="pg13950_178451"/>
    </w:p>
    <w:p>
      <w:pPr>
        <w:pStyle w:val="BookText"/>
        <w:rPr/>
      </w:pPr>
      <w:bookmarkEnd w:id="925"/>
      <w:r>
        <w:rPr>
          <w:rFonts w:ascii="IRNazanin" w:hAnsi="IRNazanin" w:eastAsia="IRNazanin"/>
          <w:color w:val="111111"/>
          <w:sz w:val="28"/>
          <w:sz w:val="28"/>
          <w:szCs w:val="28"/>
          <w:rtl w:val="true"/>
          <w:lang w:bidi="fa-IR"/>
        </w:rPr>
        <w:t>بسیار دیگری؛مانند مسند احمد،ذخائر العقبی،مناقب خوارزمی،الاصابة ابن حجر عسقلانی و کتب بسیار دیگری که نقل تمام اسناد آن بسیار به طول می‌انجامد،آمده است</w:t>
      </w:r>
      <w:r>
        <w:rPr>
          <w:rFonts w:eastAsia="IRNazanin" w:cs="IRNazanin"/>
          <w:color w:val="111111"/>
          <w:sz w:val="28"/>
          <w:szCs w:val="28"/>
          <w:rtl w:val="true"/>
          <w:lang w:bidi="fa-IR"/>
        </w:rPr>
        <w:t xml:space="preserve">. </w:t>
      </w:r>
      <w:r>
        <w:rPr>
          <w:rStyle w:val="FootnoteAnchor"/>
          <w:rtl w:val="true"/>
        </w:rPr>
        <w:footnoteReference w:id="786"/>
      </w:r>
    </w:p>
    <w:p>
      <w:pPr>
        <w:pStyle w:val="Heading4"/>
        <w:numPr>
          <w:ilvl w:val="3"/>
          <w:numId w:val="1"/>
        </w:numPr>
        <w:rPr/>
      </w:pPr>
      <w:bookmarkStart w:id="926" w:name="__RefHeading___Toc575214_3381743652"/>
      <w:bookmarkStart w:id="927" w:name="_Toc348"/>
      <w:bookmarkEnd w:id="926"/>
      <w:r>
        <w:rPr>
          <w:rtl w:val="true"/>
        </w:rPr>
        <w:t>نکته‌ها</w:t>
      </w:r>
      <w:bookmarkEnd w:id="927"/>
    </w:p>
    <w:p>
      <w:pPr>
        <w:pStyle w:val="Heading4"/>
        <w:numPr>
          <w:ilvl w:val="3"/>
          <w:numId w:val="1"/>
        </w:numPr>
        <w:rPr/>
      </w:pPr>
      <w:bookmarkStart w:id="928" w:name="__RefHeading___Toc575216_3381743652"/>
      <w:bookmarkStart w:id="929" w:name="_Toc349"/>
      <w:bookmarkEnd w:id="928"/>
      <w:r>
        <w:rPr/>
        <w:t>1</w:t>
      </w:r>
      <w:r>
        <w:rPr>
          <w:rtl w:val="true"/>
        </w:rPr>
        <w:t>-</w:t>
      </w:r>
      <w:r>
        <w:rPr>
          <w:rtl w:val="true"/>
        </w:rPr>
        <w:t>رابطۀ بسیار نزدیک علی علیه السّلام با پیامبر صلّی اللّه علیه و اله</w:t>
      </w:r>
      <w:bookmarkEnd w:id="929"/>
    </w:p>
    <w:p>
      <w:pPr>
        <w:pStyle w:val="BookText"/>
        <w:rPr/>
      </w:pPr>
      <w:r>
        <w:rPr>
          <w:rFonts w:ascii="IRNazanin" w:hAnsi="IRNazanin" w:eastAsia="IRNazanin"/>
          <w:color w:val="111111"/>
          <w:sz w:val="28"/>
          <w:sz w:val="28"/>
          <w:szCs w:val="28"/>
          <w:rtl w:val="true"/>
          <w:lang w:bidi="fa-IR"/>
        </w:rPr>
        <w:t>این رابطه از زمانی آغاز شد که علی علیه السّلام کودک بسیار خردسالی بود و بحران شدید اقتصادی و قحطی در مکّه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فرزندان زیادی داشت و سخت به زحمت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که هنوز به مقام نبوت نرسیده بود به عباس که مرد ثروتمندی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ابو طالب،کثیر العیال است و مشکلات موجود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بیا نزد او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فرزندانش را تو سرپرستی کن و یکی 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پذیرفت،هردو نزد ابو طالب آمدند و مقصود خود را بازگو کردند،ابو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نزد من بگذارید و هر یک از سایر فرزندانم را خواستید انتخاب کنید،پیامبر اکرم صلّی اللّه علیه و اله علی علیه السّلام را برگزید و عباس جعفر را و از آن به بعد علی بن ابی طالب با رسول خدا بود تا زمان بعثت که در آن زمان نیز از او پیروی کرد و به او ایمان آورد و تصدیقش نمود</w:t>
      </w:r>
      <w:r>
        <w:rPr>
          <w:rFonts w:eastAsia="IRNazanin" w:cs="IRNazanin"/>
          <w:color w:val="111111"/>
          <w:sz w:val="28"/>
          <w:szCs w:val="28"/>
          <w:rtl w:val="true"/>
          <w:lang w:bidi="fa-IR"/>
        </w:rPr>
        <w:t xml:space="preserve">. </w:t>
      </w:r>
      <w:r>
        <w:rPr>
          <w:rStyle w:val="FootnoteAnchor"/>
          <w:rtl w:val="true"/>
        </w:rPr>
        <w:footnoteReference w:id="78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دست تقدیر این حادثه را به وجود آورد تا بزرگ‌ترین مرد جهان بعد از پیامبر اکرم صلّی اللّه علیه و اله از آغاز عمر شب و روز در کنار آن حضرت باشد و تحت تعلیم و تربیت او قرار گیرد </w:t>
      </w:r>
      <w:bookmarkStart w:id="930" w:name="pg13950_178452"/>
    </w:p>
    <w:p>
      <w:pPr>
        <w:pStyle w:val="BookText"/>
        <w:rPr/>
      </w:pPr>
      <w:bookmarkEnd w:id="930"/>
      <w:r>
        <w:rPr>
          <w:rFonts w:ascii="IRNazanin" w:hAnsi="IRNazanin" w:eastAsia="IRNazanin"/>
          <w:color w:val="111111"/>
          <w:sz w:val="28"/>
          <w:sz w:val="28"/>
          <w:szCs w:val="28"/>
          <w:rtl w:val="true"/>
          <w:lang w:bidi="fa-IR"/>
        </w:rPr>
        <w:t>و این شاگرد در محضر آن استاد تا آنجا پیش برود که نور وحی را ببیند و بوی وحی را استشمام کند و صدای جبرئیل را بشنود و حتی ناله شیطان را که به هنگام بعثت از حلقوم او برخاست،درک کند و در یک کلام با جهان غیب کاملا در ارتباط باشد و تا آنجا پیش برود که پیامبر اکرم خطاب به او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 و تری ما أری إلاّ أنّک لست بنبیّ؛آنچه را که من می‌شنوم،می‌شنوی و آنچه را که من می‌بینم می‌بینی جز اینکه پیامبر نیستی</w:t>
      </w:r>
      <w:r>
        <w:rPr>
          <w:rFonts w:eastAsia="IRNazanin" w:cs="IRNazanin"/>
          <w:color w:val="111111"/>
          <w:sz w:val="28"/>
          <w:szCs w:val="28"/>
          <w:rtl w:val="true"/>
          <w:lang w:bidi="fa-IR"/>
        </w:rPr>
        <w:t xml:space="preserve">». </w:t>
      </w:r>
      <w:r>
        <w:rPr>
          <w:rStyle w:val="FootnoteAnchor"/>
          <w:rtl w:val="true"/>
        </w:rPr>
        <w:footnoteReference w:id="788"/>
      </w:r>
    </w:p>
    <w:p>
      <w:pPr>
        <w:pStyle w:val="Heading4"/>
        <w:numPr>
          <w:ilvl w:val="3"/>
          <w:numId w:val="1"/>
        </w:numPr>
        <w:rPr/>
      </w:pPr>
      <w:bookmarkStart w:id="931" w:name="__RefHeading___Toc575218_3381743652"/>
      <w:bookmarkStart w:id="932" w:name="_Toc350"/>
      <w:bookmarkEnd w:id="931"/>
      <w:r>
        <w:rPr/>
        <w:t>2</w:t>
      </w:r>
      <w:r>
        <w:rPr>
          <w:rtl w:val="true"/>
        </w:rPr>
        <w:t>-</w:t>
      </w:r>
      <w:r>
        <w:rPr>
          <w:rtl w:val="true"/>
        </w:rPr>
        <w:t>داستان غار حرا</w:t>
      </w:r>
      <w:bookmarkEnd w:id="932"/>
    </w:p>
    <w:p>
      <w:pPr>
        <w:pStyle w:val="BookText"/>
        <w:rPr/>
      </w:pPr>
      <w:r>
        <w:rPr>
          <w:rFonts w:ascii="IRNazanin" w:hAnsi="IRNazanin" w:eastAsia="IRNazanin"/>
          <w:color w:val="111111"/>
          <w:sz w:val="28"/>
          <w:sz w:val="28"/>
          <w:szCs w:val="28"/>
          <w:rtl w:val="true"/>
          <w:lang w:bidi="fa-IR"/>
        </w:rPr>
        <w:t>غار حرا بر فراز کوهی قرار دارد که امروز جبل النور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این کوه در خارج مکه بود؛ولی امروز به سبب گسترش شهر مکّه جبل النور و غار حرا در داخل مکّه قرار دارد و پیمون آن از پای کوه تا فراز آن حدود یک ساعت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مزبور غار کوچکی است که گنجایش یک نفر ایستاده در حال عبادت و دو سه نفر نشسته را دارد؛ولی در کنار آن محل نسبتا وسیعی است که جای نشستن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دو طرف غار باز است و هوای لطیفی در غار جریان دارد و در گرم‌ترین اوقات سال،انسان احساس گرما نمی‌کند و از همه گذشته،جای خلوت و مملوّ از روحانیت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قبل از بعثت و حتی گاه بعد از بعثت برای دور ماندن از غوغای بت‌پرستان جاهل و جامعه مملوّ از خرافات آن عصر،به غار حرا می‌رفت و ساعتها و روزها به راز و نیاز با خدا می‌پرداخت و در اسرار آسمان و زمین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است که داخل غار اگر کسی رو به دهانه شمالی غار بایستد هم رو به کعبه ایستاده و هم رو به بیت المقدس</w:t>
      </w:r>
      <w:r>
        <w:rPr>
          <w:rFonts w:eastAsia="IRNazanin" w:cs="IRNazanin"/>
          <w:color w:val="111111"/>
          <w:sz w:val="28"/>
          <w:szCs w:val="28"/>
          <w:rtl w:val="true"/>
          <w:lang w:bidi="fa-IR"/>
        </w:rPr>
        <w:t xml:space="preserve">. </w:t>
      </w:r>
      <w:bookmarkStart w:id="933" w:name="pg13950_178453"/>
    </w:p>
    <w:p>
      <w:pPr>
        <w:pStyle w:val="BookText"/>
        <w:rPr/>
      </w:pPr>
      <w:bookmarkEnd w:id="933"/>
      <w:r>
        <w:rPr>
          <w:rFonts w:ascii="IRNazanin" w:hAnsi="IRNazanin" w:eastAsia="IRNazanin"/>
          <w:color w:val="111111"/>
          <w:sz w:val="28"/>
          <w:sz w:val="28"/>
          <w:szCs w:val="28"/>
          <w:rtl w:val="true"/>
          <w:lang w:bidi="fa-IR"/>
        </w:rPr>
        <w:t>از پاره‌ای از روایات استفاده می‌شود که پیامبر اکرم صلّی اللّه علیه و اله حتی بعد از نبوّت،گاهی به غار حراء می‌رفت و دور از اذیت و آزار مشرکان متعصب،به عبادت و راز و نیاز با خدا می‌پرداخت و علی علیه السّلام و خدیجه گاه با آن حضرت بودند و می‌دانیم نخستین شعاع وحی در همانجا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مجاورت پیامبر اکرم به غار حرا مشهور است و در کتب صحاح آمده که او در هرسال یک ماه در جوار حراء بود و در آن ماه نیازمندانی به سراغ آن حضرت می‌آمدند و آنها را اطعام می‌کرد،هنگامی که این مدت پایان می‌پذیرفت و پیامبر اکرم از آنجا بازمی‌گشت به سراغ کعبه می‌آمد و هفت دور یا بیشتر طواف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خود بازمی‌گشت تا سال بعثت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ماه مبارک را در آن سال به اتفاق خدیجه و علی بن ابی طالب و خادمی که داشتند در آنجا بود و در این زمان بود که جبرئیل فرمان نبوّت و رسالت را برای آن حضرت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ظاهرا اشاره به نزول دفعی و یک پارچه قرآن بر پیامبر اکرم در ماه رمضان است و منافاتی با نزول تدریجی که آغاز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است،ندارد</w:t>
      </w:r>
      <w:r>
        <w:rPr>
          <w:rFonts w:eastAsia="IRNazanin" w:cs="IRNazanin"/>
          <w:color w:val="111111"/>
          <w:sz w:val="28"/>
          <w:szCs w:val="28"/>
          <w:rtl w:val="true"/>
          <w:lang w:bidi="fa-IR"/>
        </w:rPr>
        <w:t xml:space="preserve">). </w:t>
      </w:r>
      <w:r>
        <w:rPr>
          <w:rStyle w:val="FootnoteAnchor"/>
          <w:rtl w:val="true"/>
        </w:rPr>
        <w:footnoteReference w:id="789"/>
      </w:r>
    </w:p>
    <w:p>
      <w:pPr>
        <w:pStyle w:val="Heading4"/>
        <w:numPr>
          <w:ilvl w:val="3"/>
          <w:numId w:val="1"/>
        </w:numPr>
        <w:rPr/>
      </w:pPr>
      <w:bookmarkStart w:id="934" w:name="__RefHeading___Toc575220_3381743652"/>
      <w:bookmarkStart w:id="935" w:name="_Toc351"/>
      <w:bookmarkEnd w:id="934"/>
      <w:r>
        <w:rPr/>
        <w:t>3</w:t>
      </w:r>
      <w:r>
        <w:rPr>
          <w:rtl w:val="true"/>
        </w:rPr>
        <w:t>-</w:t>
      </w:r>
      <w:r>
        <w:rPr>
          <w:rtl w:val="true"/>
        </w:rPr>
        <w:t>برنامۀ ویژۀ پیامبر صلّی اللّه علیه و اله قبل از بعثت</w:t>
      </w:r>
      <w:bookmarkEnd w:id="935"/>
    </w:p>
    <w:p>
      <w:pPr>
        <w:pStyle w:val="BookText"/>
        <w:rPr/>
      </w:pPr>
      <w:r>
        <w:rPr>
          <w:rFonts w:ascii="IRNazanin" w:hAnsi="IRNazanin" w:eastAsia="IRNazanin"/>
          <w:color w:val="111111"/>
          <w:sz w:val="28"/>
          <w:sz w:val="28"/>
          <w:szCs w:val="28"/>
          <w:rtl w:val="true"/>
          <w:lang w:bidi="fa-IR"/>
        </w:rPr>
        <w:t>بسیاری سؤال می‌کنند که پیامبر اکرم صلّی اللّه علیه و اله قبل از بعثت چه آیینی داشته است،در حالی که هنوز آیین اسلام نازل نشده بود؟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می‌شود او بر آیین شیخ الانبیاء،ابراهیم خلیل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یک نظر صحیح است و آن اینکه حضرت،موحد و یگانه‌پرست بود و یگانه‌پرستی از بارزترین ویژگیهای آیین ابراهیم است،هرچند همه انبیا یگانه‌پرست بودند؛ولی این دلیل بر آن نمی‌شود که پیامبر اکرم صلّی اللّه علیه و اله در همه فروع دین،متعبّد به شریعت ابراهیم علیه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غنیه مرحوم ابن زهره برمی‌آید که این سؤال از آن زمان نیز مطرح بوده است، زیرا ایشان فصلی برای این مطلب که آیا پیامبر متعبّد به شریعت انبیای پیشین بوده یا نه منعقد نموده،هرچند سخن بسیار کوتاهی در ذیل آن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تنها به این مطلب قناعت کرده که ممکن است رسول خدا قبل از بعثت نیز به آیین خود عمل می‌کرده بی‌آنکه کوچک‌ترین دلیلی بر آن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پاورقیهای چاپ اخیر این کتاب آمده است که این مسئله از زمان سیّد مرتضی و شیخ طوسی نیز مطرح بوده و بعضی به‌طور سربسته گفته‌اند که آن حضرت پیرو آیینهای قبل از خود بوده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نبوده،و بعضی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طوسی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شیعه بر این است که او قبل از نبوّت به برنامه ویژه‌ای عمل می‌کرده که از طریق وحی بر او نازل می‌شده است،بی‌آنکه پیرو آیین انبیای پیشین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معتقد است که پیامبر اسلام قبل از رسالت دارای مقام نبوّت بوده گاه فرشتگان با او سخن می‌گفتند و صدای آنها را می‌شنید و گاه در رؤیای صادقه به او الهام الهی می‌شد و بعد از چهل سال به مقام رسالت رسید و قرآن و اسلام رسما بر او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 دلیل بر این معنا ذکر می‌کند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چه خوب بود دانشمندان ما به خطبه قاصعه و کلام امیر المؤمنین علیه السّلام که در مورد برنامه ویژه پیامبر توسط بزرگ‌ترین فرشته الهی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همان زمان که رسول خدا از شیر بازگرفته شد،بزرگترین فرشته از فرشتگان خود را مأمور او ساخت تا در طول شب و روز وی را به راههای فضیلت و محاسن اخلاق وادار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خوبی نشان می‌دهد که پیامبر اکرم قبل از بعثت پیرو آیینهای پیشین نبود،بلکه برنامه‌ای مخصوص خود داشت که از طریق الهام فرشته بزرگ خدا به او اعلام می‌شد و آن حضرت مطابق این برنامه ویژه عمل می‌کرد</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فرشته بزرگ الهی طرق مکارم اخلاق را به او بیاموزد؛اما واجبات را به او نیاموزد و به این ترتیب پاسخ سؤال درباره تعبّد پیامبر به آیینهای پیشین یا عدم آن در زمان قبل از بعثت روشن می‌شود</w:t>
      </w:r>
      <w:r>
        <w:rPr>
          <w:rFonts w:eastAsia="IRNazanin" w:cs="IRNazanin"/>
          <w:color w:val="111111"/>
          <w:sz w:val="28"/>
          <w:szCs w:val="28"/>
          <w:rtl w:val="true"/>
          <w:lang w:bidi="fa-IR"/>
        </w:rPr>
        <w:t xml:space="preserve">. </w:t>
      </w:r>
      <w:r>
        <w:rPr>
          <w:rStyle w:val="FootnoteAnchor"/>
          <w:rtl w:val="true"/>
        </w:rPr>
        <w:footnoteReference w:id="791"/>
      </w:r>
      <w:bookmarkStart w:id="936" w:name="pg13950_178456"/>
    </w:p>
    <w:p>
      <w:pPr>
        <w:pStyle w:val="Heading3"/>
        <w:numPr>
          <w:ilvl w:val="2"/>
          <w:numId w:val="1"/>
        </w:numPr>
        <w:rPr/>
      </w:pPr>
      <w:bookmarkStart w:id="937" w:name="__RefHeading___Toc575222_3381743652"/>
      <w:bookmarkStart w:id="938" w:name="_Toc352"/>
      <w:bookmarkEnd w:id="936"/>
      <w:bookmarkEnd w:id="937"/>
      <w:r>
        <w:rPr>
          <w:rtl w:val="true"/>
        </w:rPr>
        <w:t>بخش بیست و دوم</w:t>
      </w:r>
      <w:bookmarkEnd w:id="938"/>
    </w:p>
    <w:p>
      <w:pPr>
        <w:pStyle w:val="Heading4"/>
        <w:numPr>
          <w:ilvl w:val="3"/>
          <w:numId w:val="1"/>
        </w:numPr>
        <w:rPr/>
      </w:pPr>
      <w:bookmarkStart w:id="939" w:name="__RefHeading___Toc575224_3381743652"/>
      <w:bookmarkStart w:id="940" w:name="_Toc353"/>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و لقد کنت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أتاه الملأ من قریش،فقالوا له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محمّد،إنّک قد ادّعیت عظیما لم یدّعه آباؤک و لا أحد من بیتک،و نحن نسألک أمرا إن أنت أجبتنا إلیه و أریتناه،علمنا أنّک نبیّ و رسول،و إن لم تفعل علمنا أنّک ساحر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لنا هذه الشّجرة حتّی تنقلع بعروقها و تقف بین یدیک،فقال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قدیر،فإن فعل اللّه لکم ذلک، أ تؤمنون و تشهدون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سأریکم ما تطلبون،و إنّی لأعلم أنّکم لا تفیئون إلی خیر،و إنّ فیکم من یطرح فی القلیب،و من یحزّب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الشّجرة إن کنت تؤمنین باللّه و الیوم الآخر،و تعلمین أنّی رسول اللّه،فانقلعی بعروقک حتّی تقفی بین یدیّ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لا نقلعت بعروقها،و جاءت و لها دویّ شدید،و قصف کقصف أجنحة الطّیر؛حتّی وقفت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مرفوفة،و ألقت بغصنها الأعلی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ببعض أغصانها علی منکبی،و کنت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إلی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فلیأتک نصفها و یبقی نصفها،فأمرها بذلک،فأقبل إلیه نصفها کأعجب إقبال و أشدّه دویّا،فکادت تلتفّ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 و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هذا النّصف فلیرجع إلی نصفه کما کان،فأمره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اللّه؛إنّی أوّل </w:t>
      </w:r>
      <w:bookmarkStart w:id="941" w:name="pg13950_178457"/>
    </w:p>
    <w:p>
      <w:pPr>
        <w:pStyle w:val="BookText"/>
        <w:rPr/>
      </w:pPr>
      <w:bookmarkEnd w:id="941"/>
      <w:r>
        <w:rPr>
          <w:rFonts w:ascii="IRNazanin" w:hAnsi="IRNazanin" w:eastAsia="IRNazanin"/>
          <w:color w:val="111111"/>
          <w:sz w:val="28"/>
          <w:sz w:val="28"/>
          <w:szCs w:val="28"/>
          <w:rtl w:val="true"/>
          <w:lang w:bidi="fa-IR"/>
        </w:rPr>
        <w:t>مؤمن بک یا رسول اللّه،و أوّل من أقرّ بأنّ الشّجرة فعلت ما فعلت بأمر اللّه تعالی تصدیقا بنبوّتک،و إجلالا لکلمتک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ساحر کذّاب، عجیب السّحر خفیف فیه،و هل یصدّقک فی أمرک إلاّ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یعنوننی</w:t>
      </w:r>
      <w:r>
        <w:rPr>
          <w:rFonts w:eastAsia="IRNazanin" w:cs="IRNazanin"/>
          <w:color w:val="111111"/>
          <w:sz w:val="28"/>
          <w:szCs w:val="28"/>
          <w:rtl w:val="true"/>
          <w:lang w:bidi="fa-IR"/>
        </w:rPr>
        <w:t>).</w:t>
      </w:r>
    </w:p>
    <w:p>
      <w:pPr>
        <w:pStyle w:val="Heading4"/>
        <w:numPr>
          <w:ilvl w:val="3"/>
          <w:numId w:val="1"/>
        </w:numPr>
        <w:rPr/>
      </w:pPr>
      <w:bookmarkStart w:id="942" w:name="__RefHeading___Toc575226_3381743652"/>
      <w:bookmarkStart w:id="943" w:name="_Toc354"/>
      <w:bookmarkEnd w:id="942"/>
      <w:r>
        <w:rPr>
          <w:rtl w:val="true"/>
        </w:rPr>
        <w:t>ترجمه</w:t>
      </w:r>
      <w:bookmarkEnd w:id="943"/>
    </w:p>
    <w:p>
      <w:pPr>
        <w:pStyle w:val="BookText"/>
        <w:rPr/>
      </w:pPr>
      <w:r>
        <w:rPr>
          <w:rFonts w:ascii="IRNazanin" w:hAnsi="IRNazanin" w:eastAsia="IRNazanin"/>
          <w:color w:val="111111"/>
          <w:sz w:val="28"/>
          <w:sz w:val="28"/>
          <w:szCs w:val="28"/>
          <w:rtl w:val="true"/>
          <w:lang w:bidi="fa-IR"/>
        </w:rPr>
        <w:t>من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بودم؛که سران قریش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ادعای بزرگی کرده‌ای؛ادعایی که هیچ‌یک از پدران و خاندانت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معجزه‌ای می‌خواهیم که اگر پاسخ مثبت پیش چشم ما به انجام برسانی،می‌دانیم که تو پیامبر و فرستاده خدایی و اگر انجام ندهی،خواهیم دانست،ساحر دروغگویی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شما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درختی کردند که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صدا زن،تا با تمام ریشه‌هایش کنده شود و پیش روی تو بایستد،پیامبر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این کار را برای شما انجام دهم،ایمان می‌آورید و شهادت به حق خواهید داد،عرض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آنچه را می‌خواهید به شما نشان می‌دهم؛ولی می‌دانم که شما به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تسلیم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نمی‌گردید،و نیز می‌دانم در میان شما کسی است که درون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جنازه‌های ابو جهل و عتبه و شیبه و امیة بن خلف است که در میدان بدر به چاه افکنده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است که احزاب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ابو سفیان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درخت اگر به خدا و روز واپسین ایمان داری و می‌دانی که من رسول خدا هستم با ریشه‌ها از زمین کنده شو و نزد من آی و به فرمان خدا پیش روی من بایست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خدایی که او را به حق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 ریشه‌هایش از زمین کنده شد و حرکت کرد،در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سرعت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شدیدی داشت و صدایی همچون صدای بال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 می‌خاست و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گرفت،در حالی که مانند پرندگان بال می‌زد و بعضی از شاخه‌های بالای آن،بر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افکنده بود و بعضی دیگر بر دوش من،در حالی که در طرف راست پیامبر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مشاهده کردند،از روی برتری‌جویی و تکبّر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به جای خود برگردد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 نزد تو آید و نیم دیگر در جای خود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امر فرمود که چنین کند، بلافاصله نیمی از آن درخت،با منظره‌ای شگفت‌آور و صدایی شدیدتر به سوی آن حضرت،حرکت کرد و آن‌قدر پیش آمد که نزدیک بود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کفر و سرکشی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 این نصف بازگردد و به نصف دیگر ملحق شود و به صورت نخستین درآید،پیامبر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آن نصف به جای نخستین بازگشت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به تو ایمان آورده‌ام و نخستین کسی هستم که اقرار می‌کنم که آن درخت آنچه را انجام داد به فرمان خدا و برای تصدیق نبوّت تو و بزرگداشت سخن و برنامه‌ات بود؛ولی تمام 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ساحری دروغگوست،که سحر شگفت‌آور و ماهرانه‌ای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در این کار کسی جز امثال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می‌کند؟</w:t>
      </w:r>
      <w:r>
        <w:rPr>
          <w:rFonts w:eastAsia="IRNazanin" w:cs="IRNazanin"/>
          <w:color w:val="111111"/>
          <w:sz w:val="28"/>
          <w:szCs w:val="28"/>
          <w:rtl w:val="true"/>
          <w:lang w:bidi="fa-IR"/>
        </w:rPr>
        <w:t xml:space="preserve">! </w:t>
      </w:r>
      <w:bookmarkStart w:id="944" w:name="pg13950_178459"/>
    </w:p>
    <w:p>
      <w:pPr>
        <w:pStyle w:val="Heading4"/>
        <w:numPr>
          <w:ilvl w:val="3"/>
          <w:numId w:val="1"/>
        </w:numPr>
        <w:rPr/>
      </w:pPr>
      <w:bookmarkStart w:id="945" w:name="__RefHeading___Toc575228_3381743652"/>
      <w:bookmarkStart w:id="946" w:name="_Toc355"/>
      <w:bookmarkEnd w:id="944"/>
      <w:bookmarkEnd w:id="945"/>
      <w:r>
        <w:rPr>
          <w:rtl w:val="true"/>
        </w:rPr>
        <w:t>شرح و تفسیر</w:t>
      </w:r>
      <w:r>
        <w:rPr>
          <w:rtl w:val="true"/>
        </w:rPr>
        <w:t xml:space="preserve">: </w:t>
      </w:r>
      <w:r>
        <w:rPr>
          <w:rtl w:val="true"/>
        </w:rPr>
        <w:t>معجزه حرکت درخت</w:t>
      </w:r>
      <w:bookmarkEnd w:id="946"/>
    </w:p>
    <w:p>
      <w:pPr>
        <w:pStyle w:val="BookText"/>
        <w:rPr/>
      </w:pPr>
      <w:r>
        <w:rPr>
          <w:rFonts w:ascii="IRNazanin" w:hAnsi="IRNazanin" w:eastAsia="IRNazanin"/>
          <w:color w:val="111111"/>
          <w:sz w:val="28"/>
          <w:sz w:val="28"/>
          <w:szCs w:val="28"/>
          <w:rtl w:val="true"/>
          <w:lang w:bidi="fa-IR"/>
        </w:rPr>
        <w:t>معجزه حرکت درخت</w:t>
      </w:r>
    </w:p>
    <w:p>
      <w:pPr>
        <w:pStyle w:val="BookText"/>
        <w:rPr/>
      </w:pPr>
      <w:r>
        <w:rPr>
          <w:rFonts w:ascii="IRNazanin" w:hAnsi="IRNazanin" w:eastAsia="IRNazanin"/>
          <w:color w:val="111111"/>
          <w:sz w:val="28"/>
          <w:sz w:val="28"/>
          <w:szCs w:val="28"/>
          <w:rtl w:val="true"/>
          <w:lang w:bidi="fa-IR"/>
        </w:rPr>
        <w:t>امام علیه السّلام در این بخش از خطبه که یکی از مهم‌ترین بخش‌های آن محسوب می‌شود، اشاره به یکی از معجزات مهم پیامبر که در مکه واقع شده و امام شاهد و ناظر آن بوده، می‌کند تا تأکیدی بر رابطه نزدیک خود با آن حضرت و ایمان پیشین خویش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معجزه‌ای که کمتر کسی از مسلمانان شاهد و ناظر آن بوده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بودم؛در آن هنگام که سران قریش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ادعای بزرگی کرده‌ای،ادعایی که هیچ‌یک از پدران و خاندانت چنین ادعایی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معجزه‌ای می‌خواهیم که اگر پاسخ مثبت به آن دهی،و آن را پیش چشم ما به انجام برسانی،می‌دانیم که تو پیامبر و فرستاده خدایی و اگر انجام ندهی،خواهیم دانست،ساحر دروغگویی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أتاه الملأ </w:t>
      </w:r>
      <w:r>
        <w:rPr>
          <w:rStyle w:val="FootnoteAnchor"/>
          <w:rtl w:val="true"/>
        </w:rPr>
        <w:footnoteReference w:id="792"/>
      </w:r>
      <w:r>
        <w:rPr>
          <w:rFonts w:ascii="IRNazanin" w:hAnsi="IRNazanin" w:eastAsia="IRNazanin"/>
          <w:color w:val="111111"/>
          <w:sz w:val="28"/>
          <w:sz w:val="28"/>
          <w:szCs w:val="28"/>
          <w:rtl w:val="true"/>
          <w:lang w:bidi="fa-IR"/>
        </w:rPr>
        <w:t>من قریش،فقالوا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محمّد،إنّک قد ادّعیت عظیما لم یدّعه آباؤک و لا أحد من بیتک،و نحن نسألک أمرا إن أنت أجبتنا إلیه و أریتناه،علمنا أنّک نبیّ و رسول،و إن لم تفعل علمنا أنّک ساحر کذّاب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معجزه در مکّه واقع شده و در زمانی بوده که دعوت پیامبر آشکار شده بود و به گوش بسیاری رسیده بود؛ ولی هنوز مسلمانان قوت و قدرتی نداشتند وگرنه مخالفان،با چنین لحن شدید و جسورانه‌ای با آن حضرت سخن نمی‌گفتند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آنها به گمان خود در مقام آزمون پیامبر اکرم صلّی اللّه علیه و اله برآمده‌اند و فرصت خوبی به دست رسول اللّه افتاد تا حقانیّت خود را از طریق معجزه‌ای که آنها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را خودش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رساند،لذا در ادامه این خطبه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شما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درختی کردند که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صدا زن،تا با همه ریشه‌هایش کنده شود و پیش روی تو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لنا هذه الشّجرة حتّی تنقلع بعروقها و تقف بین یدیک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هرچیزی تواناست؟آیا این کار را برای شما انجام دهم،ایمان می‌آورید و به حق شهادت به حق خواهید داد،عرض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قدیر،فإن فعل اللّه لکم ذلک، أتؤمنون و تشهدون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شایان توجه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اللّه ؛اگر خدا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فعلت؛اگر این کار را من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معجزه در حقیقت کار خداست،هرچند بر دست پیامبر صلّی اللّه علیه و اله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هم قلبا ایمان بیاورید و هم در ظاهر شهادت به حق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آنها هردو را پذیرفتند و در اینجا بود 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آنچه را می‌خواهید به شما نشان می‌دهم؛ولی می‌دانم که شما به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تسلیم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می‌دانم در میان شما کسی است که درون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می‌شود و نیز کسی است که احزاب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سأریکم ما تطلبون،و إنّی لأعلم أنّکم لا تفیئون إلی خیر،و إنّ فیکم من یطرح فی القلیب </w:t>
      </w:r>
      <w:r>
        <w:rPr>
          <w:rStyle w:val="FootnoteAnchor"/>
          <w:rtl w:val="true"/>
        </w:rPr>
        <w:footnoteReference w:id="793"/>
      </w:r>
      <w:r>
        <w:rPr>
          <w:rFonts w:ascii="IRNazanin" w:hAnsi="IRNazanin" w:eastAsia="IRNazanin"/>
          <w:color w:val="111111"/>
          <w:sz w:val="28"/>
          <w:sz w:val="28"/>
          <w:szCs w:val="28"/>
          <w:rtl w:val="true"/>
          <w:lang w:bidi="fa-IR"/>
        </w:rPr>
        <w:t>،و من یحزّب الأحزاب</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ابو جهل و عتبه و شیبه و امیة بن خلف است که در میدان جنگ بدر کشته شدند و بدن بی‌جان آنها را در چاهی که آنجا بود،افکندند و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ابو سفیان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پیامبر اکرم صلّی اللّه علیه و اله معجزه مورد تقاضای آنها را با سه خبر غیبی که هریک معجزه‌ای محسوب می‌شود،تکمیل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ایمان آنها و داستان افکندن جنازه بعضی از آنها در چاه و مسئله جنگ احزاب که سالیان درازی بعد از آن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اله به سراغ اصل تقاضای آنها رفت و رو به درخت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درخت اگر به خدا و روز واپسین ایمان داری و می‌دانی که من رسول خدا هستم با ریشه‌ها از زمین کنده شو و نزد من آی و به فرمان خدا پیش روی من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الشّجرة إن کنت تؤمنین باللّه و الیوم الآخر،و تعلمین أنّی رسول اللّه،فانقلعی بعروقک حتّی تقفی بین یدیّ بإذن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پیامبر اکرم صلّی اللّه علیه و اله به آن درخت نشان می‌دهد که نباتات و جمادات نیز از نوعی شعور خداداد برخوردارند و جمله بعد از آن،نشان می‌دهد که آنها هم دارای ایمان به خدا و روز جزا هستند؛اما این ایمان و آن هوشیاری چگونه است و آیا جنبه اختیاری دارد یا اجباری،مطالبی است که دقیقا بر ما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در قرآن مجید نیز داریم که اشاره به نوعی هوشیاری و ایمان در همه‌چیز حتی جمادات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تسبیح و حمد خدا می‌گویند که مفسّران به‌طور مشروح درباره آن بحث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امیر مؤمنان علی علیه السّلام رشته سخن را به دست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او را به حق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 خود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 ریشه‌هایش از زمین کنده شد و حرکت کرد،در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سرعت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شدیدی داشت و صدایی همچون صدای بال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گرفت،در حالی که مانند پرندگان بال می‌زد و بعضی از شاخه‌های بالای آن،بر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افکنده بود و بعضی دیگر بر دوش من،که در طرف راست پیامبر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بعثه بالحقّ لانقلعت بعروقها،و جاءت و لها دویّ </w:t>
      </w:r>
      <w:r>
        <w:rPr>
          <w:rStyle w:val="FootnoteAnchor"/>
          <w:rtl w:val="true"/>
        </w:rPr>
        <w:footnoteReference w:id="794"/>
      </w:r>
      <w:r>
        <w:rPr>
          <w:rFonts w:ascii="IRNazanin" w:hAnsi="IRNazanin" w:eastAsia="IRNazanin"/>
          <w:color w:val="111111"/>
          <w:sz w:val="28"/>
          <w:sz w:val="28"/>
          <w:szCs w:val="28"/>
          <w:rtl w:val="true"/>
          <w:lang w:bidi="fa-IR"/>
        </w:rPr>
        <w:t xml:space="preserve">شدید،و قصف </w:t>
      </w:r>
      <w:r>
        <w:rPr>
          <w:rStyle w:val="FootnoteAnchor"/>
          <w:rtl w:val="true"/>
        </w:rPr>
        <w:footnoteReference w:id="795"/>
      </w:r>
      <w:r>
        <w:rPr>
          <w:rFonts w:ascii="IRNazanin" w:hAnsi="IRNazanin" w:eastAsia="IRNazanin"/>
          <w:color w:val="111111"/>
          <w:sz w:val="28"/>
          <w:sz w:val="28"/>
          <w:szCs w:val="28"/>
          <w:rtl w:val="true"/>
          <w:lang w:bidi="fa-IR"/>
        </w:rPr>
        <w:t>کقصف أجنحة الطّیر؛حتّی وقفت بین یدی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مرفرفة </w:t>
      </w:r>
      <w:r>
        <w:rPr>
          <w:rStyle w:val="FootnoteAnchor"/>
          <w:rtl w:val="true"/>
        </w:rPr>
        <w:footnoteReference w:id="796"/>
      </w:r>
      <w:r>
        <w:rPr>
          <w:rFonts w:ascii="IRNazanin" w:hAnsi="IRNazanin" w:eastAsia="IRNazanin"/>
          <w:color w:val="111111"/>
          <w:sz w:val="28"/>
          <w:sz w:val="28"/>
          <w:szCs w:val="28"/>
          <w:rtl w:val="true"/>
          <w:lang w:bidi="fa-IR"/>
        </w:rPr>
        <w:t>،و ألقت بغصنها الأعلی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ببعض أغصانها علی منکبی،و کنت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تعبیرات فوق به خوبی استفاده می‌شود که درخت مزبور درخت تنومندی بوده است که حرکت شاخ و برگهای آن در آسمان تولید صدا و همهمه می‌کرد و بعضی از شاخه‌های آن بالای سر پیامبر و بعضی بر دوش علی علیه السّلام و این معجزه بزرگی است که درختی آن‌چنان،با یک اشاره پیامبر به اذن اللّه از ریشه کنده شود و در برابر او قرار گیرد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معجزه آشکار سبب بیداری و ایمان آن مشرکان متعصّب 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گونه که عادت متعصّبان لجوج است به بهانه‌جویی پرداختند که امام علیه السّلام در ادامه سخن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مشاهده کردند،از روی برتری‌جویی و تکبّر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به جای خود برگردد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 نزد تو آید و نیم دیگر آن در جای خود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درخت امر فرمود که چنین کند،بلافاصله نیمی از آن درخت،با منظره‌ای شگفت‌آور و صدایی شدیدتر به سوی آن حضرت،حرکت کرد و آن‌قدر پیش آمد که نزدیک بود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إلی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فلیأتک نصفها و یبقی نصفها،فأمرها بذلک،فأقبل إلیه نصفها کأعجب إقبال و أشدّه دویّا،فکادت تلتفّ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تعبیر بالا استفاده می‌شود که پیامبر اکرم صلّی اللّه علیه و اله در اینجا دو معجزه دیگر 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امر فرمود که درخت به جای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نیمی از آن به اذن اللّه نزد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همه آن قوم مشرک لجوج تسلیم شدند؟متأسفانه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امام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کفر و سرکشی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 این نصف بازگردد و به نصف دیگر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نخستین درآید،پیامبر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و آن نصف به جای نخستین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به تو ایمان آورده‌ام و نخستین کسی هستم که اقرار می‌کنم که آن درخت آن‌چه را انجام داد به فرمان خدا و برای تصدیق نبوّت تو و بزرگداشت سخن و برنامه‌ات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 و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هذا النّصف فلیرجع إلی نصفه کما کان،فأمره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اللّه؛إنّی أوّل مؤمن بک یا رسول اللّه،و أوّل من أقرّ بأنّ الشّجرة فعلت ما فعلت بأمر اللّه تعالی تصدیقا بنبوّتک،و إجلالا لکلمتک</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بعد از مشاهده این معجزات چهارگانه و خوارق عادات شگفت‌انگیز که همه به پیشنهاد آنها واقع شد؛نه به خواست پیغمبر و انتخاب او،آن گروه ایمان آوردند؟ متأسفانه نه تنها ایمان نیاوردند،بلکه سخنی کفرآمیز و جسورانه و دور از منطق گفتند، آن‌گونه که امام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ساحری دروغگوست، که سحر شگفت‌آور،و توأم با مهارت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را در این کار کسی جز </w:t>
      </w:r>
      <w:bookmarkStart w:id="947" w:name="pg13950_178464"/>
    </w:p>
    <w:p>
      <w:pPr>
        <w:pStyle w:val="BookText"/>
        <w:rPr/>
      </w:pPr>
      <w:bookmarkEnd w:id="947"/>
      <w:r>
        <w:rPr>
          <w:rFonts w:ascii="IRNazanin" w:hAnsi="IRNazanin" w:eastAsia="IRNazanin"/>
          <w:color w:val="111111"/>
          <w:sz w:val="28"/>
          <w:sz w:val="28"/>
          <w:szCs w:val="28"/>
          <w:rtl w:val="true"/>
          <w:lang w:bidi="fa-IR"/>
        </w:rPr>
        <w:t>امثال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ساحر کذّاب، عجیب السّحر خفیف </w:t>
      </w:r>
      <w:r>
        <w:rPr>
          <w:rStyle w:val="FootnoteAnchor"/>
          <w:rtl w:val="true"/>
        </w:rPr>
        <w:footnoteReference w:id="797"/>
      </w:r>
      <w:r>
        <w:rPr>
          <w:rFonts w:ascii="IRNazanin" w:hAnsi="IRNazanin" w:eastAsia="IRNazanin"/>
          <w:color w:val="111111"/>
          <w:sz w:val="28"/>
          <w:sz w:val="28"/>
          <w:szCs w:val="28"/>
          <w:rtl w:val="true"/>
          <w:lang w:bidi="fa-IR"/>
        </w:rPr>
        <w:t>فیه،و هل یصدّقک فی أمرک إلاّ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ما که در عمر خود ساحران بسیار دیده‌ایم و می‌دانیم که کار تو همانند کار آنها بلکه از نوع برتر آن است و تنها امثال این کودک خوش‌باور تو را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صدر و ذیل سخنانشان کاملا متناقص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پیشنهاد معجزه می‌دهند و اظهار می‌دارند،در همان اوّلین مرحله معجزه قانع می‌شویم و ایمان می‌آوریم؛ولی هنگامی که این معجزه چهار بار تکرار می‌شود،تازه می‌گویند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اینجا می‌پرسد اگر آنها سحر و معجزه را از هم نمی‌شناختند و احتمال ساحر بودن را درباره پیامبر می‌دادند،چرا از آغاز پیشنهاد معجزه کردند؟می‌توانستند این نسبت دروغین را در آغاز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 لجوج و متعصّب نه منطق صحیح دارند و نه وجدان و انصاف</w:t>
      </w:r>
      <w:r>
        <w:rPr>
          <w:rFonts w:eastAsia="IRNazanin" w:cs="IRNazanin"/>
          <w:color w:val="111111"/>
          <w:sz w:val="28"/>
          <w:szCs w:val="28"/>
          <w:rtl w:val="true"/>
          <w:lang w:bidi="fa-IR"/>
        </w:rPr>
        <w:t>.</w:t>
      </w:r>
    </w:p>
    <w:p>
      <w:pPr>
        <w:pStyle w:val="Heading4"/>
        <w:numPr>
          <w:ilvl w:val="3"/>
          <w:numId w:val="1"/>
        </w:numPr>
        <w:rPr/>
      </w:pPr>
      <w:bookmarkStart w:id="948" w:name="__RefHeading___Toc575230_3381743652"/>
      <w:bookmarkStart w:id="949" w:name="_Toc356"/>
      <w:bookmarkEnd w:id="948"/>
      <w:r>
        <w:rPr>
          <w:rtl w:val="true"/>
        </w:rPr>
        <w:t>نکته‌ها</w:t>
      </w:r>
      <w:r>
        <w:rPr>
          <w:rtl w:val="true"/>
        </w:rPr>
        <w:t>:</w:t>
      </w:r>
      <w:bookmarkEnd w:id="949"/>
    </w:p>
    <w:p>
      <w:pPr>
        <w:pStyle w:val="Heading4"/>
        <w:numPr>
          <w:ilvl w:val="3"/>
          <w:numId w:val="1"/>
        </w:numPr>
        <w:rPr/>
      </w:pPr>
      <w:bookmarkStart w:id="950" w:name="__RefHeading___Toc575232_3381743652"/>
      <w:bookmarkStart w:id="951" w:name="_Toc357"/>
      <w:bookmarkEnd w:id="950"/>
      <w:r>
        <w:rPr/>
        <w:t>1</w:t>
      </w:r>
      <w:r>
        <w:rPr>
          <w:rtl w:val="true"/>
        </w:rPr>
        <w:t>-</w:t>
      </w:r>
      <w:r>
        <w:rPr>
          <w:rtl w:val="true"/>
        </w:rPr>
        <w:t>معجزۀ شجره در روایات اسلامی</w:t>
      </w:r>
      <w:bookmarkEnd w:id="951"/>
    </w:p>
    <w:p>
      <w:pPr>
        <w:pStyle w:val="BookText"/>
        <w:rPr/>
      </w:pPr>
      <w:r>
        <w:rPr>
          <w:rFonts w:ascii="IRNazanin" w:hAnsi="IRNazanin" w:eastAsia="IRNazanin"/>
          <w:color w:val="111111"/>
          <w:sz w:val="28"/>
          <w:sz w:val="28"/>
          <w:szCs w:val="28"/>
          <w:rtl w:val="true"/>
          <w:lang w:bidi="fa-IR"/>
        </w:rPr>
        <w:t>پیامبر اسلام صلّی اللّه علیه و اله معجزات بسیاری داشت که معجزه بالا یکی از بارزترین آنهاست و تنها در این خطبه نیست که اشاره به این مطلب شده است،بلکه این معجزه در تواریخ و روایات اسلامی بازتاب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کافی است به سخنی که ابن ابی الحدید در شرح این خطبه دارد،توجه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درختی که رسول خدا صلّی اللّه علیه و اله آن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اعجاز نزد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وارده درباره آن بسیار است و به حدّ استفاضه رسیده و محدّثان در </w:t>
      </w:r>
      <w:bookmarkStart w:id="952" w:name="pg13950_178465"/>
    </w:p>
    <w:p>
      <w:pPr>
        <w:pStyle w:val="BookText"/>
        <w:rPr/>
      </w:pPr>
      <w:bookmarkEnd w:id="952"/>
      <w:r>
        <w:rPr>
          <w:rFonts w:ascii="IRNazanin" w:hAnsi="IRNazanin" w:eastAsia="IRNazanin"/>
          <w:color w:val="111111"/>
          <w:sz w:val="28"/>
          <w:sz w:val="28"/>
          <w:szCs w:val="28"/>
          <w:rtl w:val="true"/>
          <w:lang w:bidi="fa-IR"/>
        </w:rPr>
        <w:t>کتب حدیث و متکلّمان در باب معجزات رسول خدا آن را نقل کرده‌اند و غالبا روایات آنها به همان صورتی است که در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است،هرچند بعضی آن را به صورت مختصر ذکر کرده‌اند و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دعا شجرة فأقبلت تخدّ إلیه الأرض خدّا؛آن حضرت درخت را فراخواند و درخت زمین را شکافت و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در کتاب دلائل النبوة داستان درخت را آورده و همچنین محمد بن اسحاق بن یسار در کتاب السیرة و المغازی به گونه دیگری آن را ذکر نموده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مرحوم علاّمه تستری نیز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کتاب کامل و در اسد الغابه و بلاذری در انساب الاشراف و کراجکی در کنز الفوائد نیز حدیث درخت را به گونه مختصری آورده‌اند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البتّه کسانی که آشنایی با معجزات انبیا عموما و معجزه رسول خدا خصوصا دارند، می‌دانند که این‌گونه معجزات و برتر از آن برای اثبات حق بودن دعوت نبوّت چیز عجیبی نیست،همانگونه که لجاجت افراد نادان و متعصب و لجوج نیز در برابر آنها مطلب تازه‌ای نیست</w:t>
      </w:r>
      <w:r>
        <w:rPr>
          <w:rFonts w:eastAsia="IRNazanin" w:cs="IRNazanin"/>
          <w:color w:val="111111"/>
          <w:sz w:val="28"/>
          <w:szCs w:val="28"/>
          <w:rtl w:val="true"/>
          <w:lang w:bidi="fa-IR"/>
        </w:rPr>
        <w:t>.</w:t>
      </w:r>
    </w:p>
    <w:p>
      <w:pPr>
        <w:pStyle w:val="Heading4"/>
        <w:numPr>
          <w:ilvl w:val="3"/>
          <w:numId w:val="1"/>
        </w:numPr>
        <w:rPr/>
      </w:pPr>
      <w:bookmarkStart w:id="953" w:name="__RefHeading___Toc575234_3381743652"/>
      <w:bookmarkStart w:id="954" w:name="_Toc358"/>
      <w:bookmarkEnd w:id="953"/>
      <w:r>
        <w:rPr/>
        <w:t>2</w:t>
      </w:r>
      <w:r>
        <w:rPr>
          <w:rtl w:val="true"/>
        </w:rPr>
        <w:t>-</w:t>
      </w:r>
      <w:r>
        <w:rPr>
          <w:rtl w:val="true"/>
        </w:rPr>
        <w:t>فرق میان سحر و معجزه</w:t>
      </w:r>
      <w:bookmarkEnd w:id="95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بالا اشاره شد بی‌شک انبیا و پیامبران و همچنین امامان معصوم علیهم السّلام خارق عاداتی که از انسان عادی امکان‌پذیر نیست داشته‌اند؛یعنی اموری که برخلاف قوانین معمول طبیعت بوده و انجام آن جز با استمداد از یک نیروی مافوق طبیعی ممکن نبوده است؛مانند زنده کردن مردگان،شفا دادن بیماران غیر قابل علاج،اخبار از امور پنهانی که در قرآن مجید درباره حضرت مسیح علیه السّلام آمده یا معجزه عصا و ید بیضای </w:t>
      </w:r>
    </w:p>
    <w:p>
      <w:pPr>
        <w:pStyle w:val="BookText"/>
        <w:rPr/>
      </w:pPr>
      <w:r>
        <w:rPr>
          <w:rFonts w:ascii="IRNazanin" w:hAnsi="IRNazanin" w:eastAsia="IRNazanin"/>
          <w:color w:val="111111"/>
          <w:sz w:val="28"/>
          <w:sz w:val="28"/>
          <w:szCs w:val="28"/>
          <w:rtl w:val="true"/>
          <w:lang w:bidi="fa-IR"/>
        </w:rPr>
        <w:t>حضرت موسی و ناقه صالح و خاموش و سرد شدن آتش نمرود در مورد ابراهیم علیه السّلام و معجزه شقّ القمر و از همه بالاتر اعجاز قرآن از جهات مختلف در مورد پیامبر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هرگز معجزه به معنای تحقّق معلول بی‌علت نیست تا افرادی آن را انکار کنند،بلکه به معنای استمداد از علل ناشناخته فوق طبیعی است و این ادعا که ما تمام علل طبیعی و مافوق طبیعی را شناخته‌ایم،ادعایی است که هیچ‌کس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سحر یک واقعیت است،هرچند با خرافات زیادی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معمولا از علل طبیعی استفاده می‌کنند؛ولی علل و اسبابی که مردم عادی از آن اطلاعی ندارند،مثلا درباره سحر ساحران عصر موسی علیه السّلام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چیزی شبیه مار ساختند و درون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آفتاب بر آن تابید به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آن مارهای ساختگی به حرکت درآمد،بنابراین کار آنها خارق عادت بود؛اما با استفاده از اسباب ناشناخته برای توده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مردم از کجا تفاوت سحر را از معجزه بفهمند تا بتوانند پیامبران را از ساحران دروغگو بشناسند؟</w:t>
      </w:r>
    </w:p>
    <w:p>
      <w:pPr>
        <w:pStyle w:val="BookText"/>
        <w:rPr/>
      </w:pPr>
      <w:r>
        <w:rPr>
          <w:rFonts w:ascii="IRNazanin" w:hAnsi="IRNazanin" w:eastAsia="IRNazanin"/>
          <w:color w:val="111111"/>
          <w:sz w:val="28"/>
          <w:sz w:val="28"/>
          <w:szCs w:val="28"/>
          <w:rtl w:val="true"/>
          <w:lang w:bidi="fa-IR"/>
        </w:rPr>
        <w:t>فرق میان این دو واضح است،زیرا اوّلا سحر ساحران چون متّکی به علوم محدود بشری است طبعا محدود است،و لذا ساحران خارق عادتی را که خود می‌خواهند انجام می‌دهند نه خارق عادتی را که مردم پیشنهاد می‌کنند،زیرا کار آنها متّکی به تجربیات و تمرینات و ریاضت‌های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اعجاز،انبیا به سراغ اموری می‌رفتند که مردم پیشنهاد می‌کردند؛مانند معجزه بالا و معجزه شق القمر و معجزات مختلفی که از موسی بن عمران درخواست کرده‌اند،هرچند بعضی از انبیا در آغاز معجزاتی نیز با خود داشتند؛مانند معجزه قرآن و معجزه عصا و ید بیضا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معجزات انبیا توأم با ادّعای نبوّت بود،در حالی که خارق عادات ساحران هرگز با </w:t>
      </w:r>
    </w:p>
    <w:p>
      <w:pPr>
        <w:pStyle w:val="BookText"/>
        <w:rPr/>
      </w:pPr>
      <w:r>
        <w:rPr>
          <w:rFonts w:ascii="IRNazanin" w:hAnsi="IRNazanin" w:eastAsia="IRNazanin"/>
          <w:color w:val="111111"/>
          <w:sz w:val="28"/>
          <w:sz w:val="28"/>
          <w:szCs w:val="28"/>
          <w:rtl w:val="true"/>
          <w:lang w:bidi="fa-IR"/>
        </w:rPr>
        <w:t>چنین ادعایی همراه نبوده و نیست،زیرا حکمت الهی اجازه نمی‌دهد که کار خارق عادتی بر دست کذّاب و دروغگویی حاصل شود و ادعای نبوت کند و مردم ناآگاه را به گمراهی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الهیه ایجاب می‌کند که این قبیل افراد رسوا شوند،لذا هروقت ساحری به فکر چنین ادعایی افتاده،رسوا 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آنجا که سحر امری انحرافی است،افراد منحرف و نادرست به دنبال آن می‌روند؛افرادی که رفتار و کردارشان گواه بر نادرستی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هنگامی که خارق عادتی از کسی دیده شود باید زندگی او را بررسی کرد،اگر زندگی او سراسر پاکی و تقوا بوده،این نشان معجزه بودن آن خارق عادت است و اگر آثار نادرستی در او نمایان بود و پرونده تاریک یا مبهمی از نظر زندگی داشت،روشن می‌شود که آن خارق عادت سحر است،چرا که ساحران از مصداقهای بارز افراد متقلّب و دروغگو هستند</w:t>
      </w:r>
      <w:r>
        <w:rPr>
          <w:rFonts w:eastAsia="IRNazanin" w:cs="IRNazanin"/>
          <w:color w:val="111111"/>
          <w:sz w:val="28"/>
          <w:szCs w:val="28"/>
          <w:rtl w:val="true"/>
          <w:lang w:bidi="fa-IR"/>
        </w:rPr>
        <w:t>.</w:t>
      </w:r>
      <w:bookmarkStart w:id="955" w:name="pg13950_178468"/>
    </w:p>
    <w:p>
      <w:pPr>
        <w:pStyle w:val="Heading3"/>
        <w:numPr>
          <w:ilvl w:val="2"/>
          <w:numId w:val="1"/>
        </w:numPr>
        <w:rPr/>
      </w:pPr>
      <w:bookmarkStart w:id="956" w:name="__RefHeading___Toc575236_3381743652"/>
      <w:bookmarkStart w:id="957" w:name="_Toc359"/>
      <w:bookmarkEnd w:id="955"/>
      <w:bookmarkEnd w:id="956"/>
      <w:r>
        <w:rPr>
          <w:rtl w:val="true"/>
        </w:rPr>
        <w:t>بخش بیست و سوم</w:t>
      </w:r>
      <w:bookmarkEnd w:id="957"/>
    </w:p>
    <w:p>
      <w:pPr>
        <w:pStyle w:val="Heading4"/>
        <w:numPr>
          <w:ilvl w:val="3"/>
          <w:numId w:val="1"/>
        </w:numPr>
        <w:rPr/>
      </w:pPr>
      <w:bookmarkStart w:id="958" w:name="__RefHeading___Toc575238_3381743652"/>
      <w:bookmarkStart w:id="959" w:name="_Toc360"/>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و إنّی لمن قوم لا تأخذهم فی اللّه لومة لائم،سیماهم سیما الصّدّیقین، و کلامهم کلام الأبرار،عمّار اللّیل و منار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متمسّکون بحبل القرآن، یحیون سنن اللّه و سنن رسوله؛لا یستکبرون و لا یعلون،و لا یغلّون و لا یفسدون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فی الجنان،و أجسادهم فی العمل </w:t>
      </w:r>
      <w:r>
        <w:rPr>
          <w:rFonts w:eastAsia="IRNazanin" w:cs="IRNazanin"/>
          <w:color w:val="111111"/>
          <w:sz w:val="28"/>
          <w:szCs w:val="28"/>
          <w:rtl w:val="true"/>
          <w:lang w:bidi="fa-IR"/>
        </w:rPr>
        <w:t>.</w:t>
      </w:r>
    </w:p>
    <w:p>
      <w:pPr>
        <w:pStyle w:val="Heading4"/>
        <w:numPr>
          <w:ilvl w:val="3"/>
          <w:numId w:val="1"/>
        </w:numPr>
        <w:rPr/>
      </w:pPr>
      <w:bookmarkStart w:id="960" w:name="__RefHeading___Toc575240_3381743652"/>
      <w:bookmarkStart w:id="961" w:name="_Toc361"/>
      <w:bookmarkEnd w:id="960"/>
      <w:r>
        <w:rPr>
          <w:rtl w:val="true"/>
        </w:rPr>
        <w:t>ترجمه</w:t>
      </w:r>
      <w:bookmarkEnd w:id="961"/>
    </w:p>
    <w:p>
      <w:pPr>
        <w:pStyle w:val="BookText"/>
        <w:rPr/>
      </w:pPr>
      <w:r>
        <w:rPr>
          <w:rFonts w:ascii="IRNazanin" w:hAnsi="IRNazanin" w:eastAsia="IRNazanin"/>
          <w:color w:val="111111"/>
          <w:sz w:val="28"/>
          <w:sz w:val="28"/>
          <w:szCs w:val="28"/>
          <w:rtl w:val="true"/>
          <w:lang w:bidi="fa-IR"/>
        </w:rPr>
        <w:t>من از کسانی هستم که در راه خدا از هیچ ملامتی هراس ندارند،از کسانی که سیمایشان سیمای صدیقان و گفتارشان گفتار نیکان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شبها را با عبادت آباد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روشنی‌بخش روزهایند،از کسانی که دست به ریسمان قرآن زده و سنّتهای خدا و رسولش را احیا می‌کنند،تکبّر نمی‌ورزند و برتری جویی ندارند،خیانت نمی‌کنند و فساد به راه نمی‌اندازند،دلهایشان در بهشت و بدنهایشان در میدان عمل است</w:t>
      </w:r>
      <w:r>
        <w:rPr>
          <w:rFonts w:eastAsia="IRNazanin" w:cs="IRNazanin"/>
          <w:color w:val="111111"/>
          <w:sz w:val="28"/>
          <w:szCs w:val="28"/>
          <w:rtl w:val="true"/>
          <w:lang w:bidi="fa-IR"/>
        </w:rPr>
        <w:t>.</w:t>
      </w:r>
    </w:p>
    <w:p>
      <w:pPr>
        <w:pStyle w:val="Heading4"/>
        <w:numPr>
          <w:ilvl w:val="3"/>
          <w:numId w:val="1"/>
        </w:numPr>
        <w:rPr/>
      </w:pPr>
      <w:bookmarkStart w:id="962" w:name="__RefHeading___Toc575242_3381743652"/>
      <w:bookmarkStart w:id="963" w:name="_Toc362"/>
      <w:bookmarkEnd w:id="962"/>
      <w:r>
        <w:rPr>
          <w:rtl w:val="true"/>
        </w:rPr>
        <w:t>شرح و تفسیر</w:t>
      </w:r>
      <w:r>
        <w:rPr>
          <w:rtl w:val="true"/>
        </w:rPr>
        <w:t xml:space="preserve">: </w:t>
      </w:r>
      <w:r>
        <w:rPr>
          <w:rtl w:val="true"/>
        </w:rPr>
        <w:t>من از این گروهم</w:t>
      </w:r>
      <w:r>
        <w:rPr>
          <w:rtl w:val="true"/>
        </w:rPr>
        <w:t>!</w:t>
      </w:r>
      <w:bookmarkEnd w:id="963"/>
    </w:p>
    <w:p>
      <w:pPr>
        <w:pStyle w:val="BookText"/>
        <w:rPr/>
      </w:pPr>
      <w:r>
        <w:rPr>
          <w:rFonts w:ascii="IRNazanin" w:hAnsi="IRNazanin" w:eastAsia="IRNazanin"/>
          <w:color w:val="111111"/>
          <w:sz w:val="28"/>
          <w:sz w:val="28"/>
          <w:szCs w:val="28"/>
          <w:rtl w:val="true"/>
          <w:lang w:bidi="fa-IR"/>
        </w:rPr>
        <w:t>من از این گروهم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علیه السّلام در بخش نهایی خطبه به معرّفی خویش می‌پردازد،و آنچه را در سابق برای معرفی خود فرموده بود کامل می‌کند تا از یک سو به آنچه در این خطبه آمده، قوّت و عمق و اتقان بیشتری ببخشد،زیرا ایمان به گوینده و عمق علم و تقوا و بینش و آگاهی او به خواننده پیام می‌دهد که سخنانش را جدّی‌تر بگیرد و از سوی دیگر نسل جوانی که در میان یاران او بودند و از سوابق امام آگاهی نداشتند،آگاهی پیدا کنند و از </w:t>
      </w:r>
    </w:p>
    <w:p>
      <w:pPr>
        <w:pStyle w:val="BookText"/>
        <w:rPr/>
      </w:pPr>
      <w:r>
        <w:rPr>
          <w:rFonts w:ascii="IRNazanin" w:hAnsi="IRNazanin" w:eastAsia="IRNazanin"/>
          <w:color w:val="111111"/>
          <w:sz w:val="28"/>
          <w:sz w:val="28"/>
          <w:szCs w:val="28"/>
          <w:rtl w:val="true"/>
          <w:lang w:bidi="fa-IR"/>
        </w:rPr>
        <w:t>سوی سوم همه بدانند که این بیانات نه به جهت دنیا بوده،نه تقویت پایه‌های حکومت، بلکه هدفی جز هدایت امّت به صراط مستقیم در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اینجا دوازده وصف برای خویشتن بیان می‌کند که هریک فضیلت بزرگی از فضایل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هستم که در راه خدا از هیچ سرزنشی هراس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لمن قوم لا تأخذهم فی اللّه لومة لائم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انجام وظیفه،مخالف افکار و خواسته‌های گروهی از افراد جامعه است،در اینجا افراد سودجو و عافیت طلب یا ترسو از انجام وظیفه سرباز می‌زنند،مبادا هدف تیرهای ملامت و سرزنش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 کسی است که اگر همه مردم به راه خطا بروند و او راه صواب را در برابر خود ببیند از پیمودن آن نهراسد و رضای خدا را بر رضای خلق مقدّم دارد و در رأس چنین جمعیّتی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و این ویژگی در همه اهل بیت عصمت بود که یکی از نمونه‌های بارز آن امام حسین علیه السّلام و قیامش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درباره گروهی از مجاهدان راه خدا این وصف را بیان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 لا یَخافُونَ لَوْمَةَ لائِمٍ 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هراسی ندارند،این فضل خداست که به هرکس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دومین و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سیمایشان سیمای صدیقان و گفتارشان گفتار نیکان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سیما الصّدّیقین،و کلامهم کلام الأبرار</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راستگویانی هستند که در صف مقدّم تصدیق‌کنندگان پیامبران درآمده‌اند و اعمالشان گفتارشان را تصدیق می‌کند و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 ردیف پیامبران ذکر شده‌اند؛آنجا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وصف برای آنها بیان شده است، اوصافی که دارنده آن را به بالاترین مقام قرب خدا می‌رساند و می‌دانیم این اوصاف درباره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فاطمه زهرا و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چهارمین و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شبها را با عبادت آباد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روشنی‌بخش روزهایند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اللّیل و منار النّهار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عامر یعنی آبادگر به جهت آن است که شب‌زنده‌داری و عبادات شبانه روح و جان انسان را آباد می‌کند و به آن صفا و روحانیّت می‌بخشد و دلهای مرده از گناه را با آب حیات‌بخش توبه زنده می‌سازد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برجهای بلندی است که سابقا در مسیر راههای بیابانی قرار می‌دادند و بر فراز آنها چراغی روشن می‌کردند تا مسافران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علائم راهنمایی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قوم همانند آنها مردم را در مسیر راه به سوی خدا و سعادت و خوشبختی راهنمایی می‌کنند تا به بیراهه‌ها نیفتند و گرفتار غولهای بیابان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ششمین و هفتمین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دست به ریسمان قرآن زده و سنّتهای خدا و رسولش را احیا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متمسّکون بحبل القرآن؛یحیون سنن اللّه و سنن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است که به آن توسّل جسته شود تا انسان از چاه طبیعت و هوای نفس بیرون آید و به اوج قرب خدا صعود کند و یا اینکه به وسیله آن، آب حیات،از درون زمین وجود انسانی بیرون کشیده شود و یا در گذرگاه‌های خطرناک دنیا با تمسّک به حبل قرآن از سقوط در دره گمراهی نجات حاصل گردد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 اللّه علیه و اله می‌خوانیم که به هنگام ایراد حدیث ثقلین،در توضیح اهمیّت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الأرض؛کتاب خدا ریسمانی است کشیده شده از آسمان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 ملک با ملکوت را پیوند می‌دهد و </w:t>
      </w:r>
    </w:p>
    <w:p>
      <w:pPr>
        <w:pStyle w:val="BookText"/>
        <w:rPr/>
      </w:pPr>
      <w:r>
        <w:rPr>
          <w:rFonts w:ascii="IRNazanin" w:hAnsi="IRNazanin" w:eastAsia="IRNazanin"/>
          <w:color w:val="111111"/>
          <w:sz w:val="28"/>
          <w:sz w:val="28"/>
          <w:szCs w:val="28"/>
          <w:rtl w:val="true"/>
          <w:lang w:bidi="fa-IR"/>
        </w:rPr>
        <w:t>وسیله ارتقا را فراهم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سنّت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واجبات الهی که در قرآن آمده و فرایضی است که پیامبر فرض نموده است؛نه فقط عمل کردن،بلکه دعوت عامه مردم به سوی آن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و نهمین و دهمین و یازدهمین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تکبّر نمی‌ورزند و برتری‌جویی ندارند و خیانت نمی‌کنند و فساد به راه نمی‌اندازند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و لا یعلون،و لا یغلّون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لا یفسدون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چهار وصف در واقع به یکدیگر مرتبطاند؛مستکبران دائما به سوی برتری‌جویی می‌روند و برای رسیدن به اهداف نامشروع خود دست به خیانت و فساد می‌زنند،قرآن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جبّار هنگامی که وارد منطقه آبادی شوند،آنجا را به فساد می‌کشند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آخرت را تنها برای کسانی قرار می‌دهیم که اراده برتری‌جویی در زمین و فساد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با توجه به اینکه خیانت و فساد در اینجا به صورت مطلق آمده،خیانت و فساد در عقاید و اخلاق و اموال و تمام شؤون زندگی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دوازدهمین وصف که جامعیّت فوق العاده‌ای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کسانی هستیم که دل‌هایشان در بهشت و بدن‌هایشان در میدان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فی الجنان،و أجسادهم فی العمل</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هدف آنها بسیار والاست و جز به رضای خدا و بهشت جاویدان او </w:t>
      </w:r>
    </w:p>
    <w:p>
      <w:pPr>
        <w:pStyle w:val="BookText"/>
        <w:rPr/>
      </w:pPr>
      <w:r>
        <w:rPr>
          <w:rFonts w:ascii="IRNazanin" w:hAnsi="IRNazanin" w:eastAsia="IRNazanin"/>
          <w:color w:val="111111"/>
          <w:sz w:val="28"/>
          <w:sz w:val="28"/>
          <w:szCs w:val="28"/>
          <w:rtl w:val="true"/>
          <w:lang w:bidi="fa-IR"/>
        </w:rPr>
        <w:t>نمی‌اندیشند و به همین دلیل بدنهایشان پیوسته در مسیر طاعت حق و عمل به وظایف الهی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خطبه با نفی تکبّر و استکبار آغاز می‌شود و با همان پایان می‌یابد و این یکی از شئون فصاحت و بلاغت است که پایان سخن با آغاز آن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قوم و جمعیت یا افرادی که واجد این اوصاف دوازده‌گانه باشند،برترین انسان‌ها هستند؛وجودشان در دنیا پربها و در آخرت مایه افتخار و نجات برای پیروانشان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ما را در خط و مسیر آنها قرار ده و توفیق پیروی از برنامه‌های آنها عنایت فرما و دست ما را از دامنشان در دنیا و آخرت کوتاه مفرما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13950_178474"/>
      <w:bookmarkStart w:id="965" w:name="pg13950_178474"/>
      <w:bookmarkEnd w:id="965"/>
    </w:p>
    <w:p>
      <w:pPr>
        <w:pStyle w:val="Heading2"/>
        <w:numPr>
          <w:ilvl w:val="1"/>
          <w:numId w:val="1"/>
        </w:numPr>
        <w:rPr/>
      </w:pPr>
      <w:bookmarkStart w:id="966" w:name="pg13950_178474"/>
      <w:bookmarkStart w:id="967" w:name="__RefHeading___Toc575244_3381743652"/>
      <w:bookmarkStart w:id="968" w:name="_Toc363"/>
      <w:bookmarkEnd w:id="966"/>
      <w:bookmarkEnd w:id="967"/>
      <w:r>
        <w:rPr>
          <w:rtl w:val="true"/>
        </w:rPr>
        <w:t xml:space="preserve">خطبۀ </w:t>
      </w:r>
      <w:r>
        <w:rPr/>
        <w:t>193</w:t>
      </w:r>
      <w:r>
        <w:rPr>
          <w:rtl w:val="true"/>
        </w:rPr>
        <w:t xml:space="preserve">: </w:t>
      </w:r>
      <w:r>
        <w:rPr>
          <w:rtl w:val="true"/>
        </w:rPr>
        <w:t xml:space="preserve">خطبه همام </w:t>
      </w:r>
      <w:r>
        <w:rPr>
          <w:rtl w:val="true"/>
        </w:rPr>
        <w:t>(</w:t>
      </w:r>
      <w:r>
        <w:rPr>
          <w:rtl w:val="true"/>
        </w:rPr>
        <w:t>صفات و روحیات پرهیزکاران</w:t>
      </w:r>
      <w:r>
        <w:rPr>
          <w:rtl w:val="true"/>
        </w:rPr>
        <w:t>)</w:t>
      </w:r>
      <w:bookmarkEnd w:id="968"/>
    </w:p>
    <w:p>
      <w:pPr>
        <w:pStyle w:val="Heading3"/>
        <w:numPr>
          <w:ilvl w:val="2"/>
          <w:numId w:val="1"/>
        </w:numPr>
        <w:rPr/>
      </w:pPr>
      <w:bookmarkStart w:id="969" w:name="__RefHeading___Toc575246_3381743652"/>
      <w:bookmarkStart w:id="970" w:name="_Toc364"/>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یصف فیها المتّقین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صاحبا لأمیر المؤمنین علیه السّلام یقال له همّام کان رجلا عابدا،فقال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المؤمنین،صف لی المتّقین حتّی کأنی أنظر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یقنع همّام بهذا القول حتّی عزم علیه،فحمد اللّه و أثنی علیه،و صلّی علی النّبیّ صلّی اللّه علیه و اله ثمّ قال علیه السّلام</w:t>
      </w:r>
      <w:r>
        <w:rPr>
          <w:rFonts w:eastAsia="Amiri" w:cs="Amiri" w:ascii="Amiri" w:hAnsi="Amiri"/>
          <w:color w:val="111111"/>
          <w:sz w:val="28"/>
          <w:szCs w:val="28"/>
          <w:rtl w:val="true"/>
          <w:lang w:bidi="ar-SA"/>
        </w:rPr>
        <w:t xml:space="preserve">: </w:t>
      </w:r>
      <w:bookmarkStart w:id="971" w:name="pg13950_178475"/>
    </w:p>
    <w:p>
      <w:pPr>
        <w:pStyle w:val="BookText"/>
        <w:rPr/>
      </w:pPr>
      <w:bookmarkEnd w:id="971"/>
      <w:r>
        <w:rPr>
          <w:rFonts w:ascii="IRNazanin" w:hAnsi="IRNazanin" w:eastAsia="IRNazanin"/>
          <w:color w:val="111111"/>
          <w:sz w:val="28"/>
          <w:sz w:val="28"/>
          <w:szCs w:val="28"/>
          <w:rtl w:val="true"/>
          <w:lang w:bidi="fa-IR"/>
        </w:rPr>
        <w:t>از خطبه‌های امام علیه السّلام است</w:t>
      </w:r>
    </w:p>
    <w:p>
      <w:pPr>
        <w:pStyle w:val="BookText"/>
        <w:rPr/>
      </w:pPr>
      <w:r>
        <w:rPr>
          <w:rFonts w:ascii="IRNazanin" w:hAnsi="IRNazanin" w:eastAsia="IRNazanin"/>
          <w:color w:val="111111"/>
          <w:sz w:val="28"/>
          <w:sz w:val="28"/>
          <w:szCs w:val="28"/>
          <w:rtl w:val="true"/>
          <w:lang w:bidi="fa-IR"/>
        </w:rPr>
        <w:t>که در آن صفات و روحیات پرهیزکاران را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ورود خطبه از این قرار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امیر مؤمنان علی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که مرد عابد و پرهیزکاری بود،به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 برایم آنچنان وصف کن که گویی آنها را با چشم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درنگ کرد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 تقوای الهی پیشه‌ساز و نیکی کن که خداوند با کسانی است که تقوا پیشه کنند و کسانی که نیکوکارند؛ولی همام به این مقدار قانع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بیشتر خواست و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امام علیه السّلام تصمیم گرفت صفات متقین را مشروحا برای او بازگو کند،پس حمد خدای را بجا آورد و ثنا نمود و بر پیامبرش صلی الله علیه و آله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Heading3"/>
        <w:numPr>
          <w:ilvl w:val="2"/>
          <w:numId w:val="1"/>
        </w:numPr>
        <w:rPr/>
      </w:pPr>
      <w:bookmarkStart w:id="972" w:name="__RefHeading___Toc575248_3381743652"/>
      <w:bookmarkStart w:id="973" w:name="_Toc365"/>
      <w:bookmarkEnd w:id="972"/>
      <w:r>
        <w:rPr>
          <w:rtl w:val="true"/>
        </w:rPr>
        <w:t>خطبه در یک نگاه</w:t>
      </w:r>
      <w:bookmarkEnd w:id="973"/>
    </w:p>
    <w:p>
      <w:pPr>
        <w:pStyle w:val="BookText"/>
        <w:rPr/>
      </w:pPr>
      <w:r>
        <w:rPr>
          <w:rFonts w:ascii="IRNazanin" w:hAnsi="IRNazanin" w:eastAsia="IRNazanin"/>
          <w:color w:val="111111"/>
          <w:sz w:val="28"/>
          <w:sz w:val="28"/>
          <w:szCs w:val="28"/>
          <w:rtl w:val="true"/>
          <w:lang w:bidi="fa-IR"/>
        </w:rPr>
        <w:t>از یک نگاه خطبه یک مطلب را دنبال می‌کند و آن صفات پرهیزکاران است که امام در حدود یک صد و ده صفت در این خطبه برای پرهیزکاران بیان فرموده است؛ولی اگر درست در جزئیات خطبه دقت کنیم می‌بینیم که این صفات ناظر به ابعاد مختلفی از زندگی پرهیزکاران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آن از صفات اخلاق فردی آنها سخن می‌گوید</w:t>
      </w:r>
      <w:r>
        <w:rPr>
          <w:rFonts w:eastAsia="IRNazanin" w:cs="IRNazanin"/>
          <w:color w:val="111111"/>
          <w:sz w:val="28"/>
          <w:szCs w:val="28"/>
          <w:rtl w:val="true"/>
          <w:lang w:bidi="fa-IR"/>
        </w:rPr>
        <w:t xml:space="preserve">. </w:t>
      </w:r>
      <w:bookmarkStart w:id="974" w:name="pg13950_178476"/>
    </w:p>
    <w:p>
      <w:pPr>
        <w:pStyle w:val="BookText"/>
        <w:rPr/>
      </w:pPr>
      <w:bookmarkEnd w:id="974"/>
      <w:r>
        <w:rPr>
          <w:rFonts w:ascii="IRNazanin" w:hAnsi="IRNazanin" w:eastAsia="IRNazanin"/>
          <w:color w:val="111111"/>
          <w:sz w:val="28"/>
          <w:sz w:val="28"/>
          <w:szCs w:val="28"/>
          <w:rtl w:val="true"/>
          <w:lang w:bidi="fa-IR"/>
        </w:rPr>
        <w:t>بخش دیگری از اخلاق اجتماعی آنها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خطبه،ناظر به علو شأن آنها در مباحث اعتقادی و معارف دین است،در حالی که در بخش دیگری به مقام پرهیزکاری آنها از نظر گفتار و رفتار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خطبه علامتها و نشانه‌های آنها بحث شده که اگر بخواهیم اهل تقوا را در میان جمع بشناسیم با چه اوصافی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خطبه سخن از حادثه عجیبی به میان آمده که برای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پرسشگری که با اصرار و تأکید،بیان اوصاف متقین را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که صیحه‌ای زد و مدهوش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جان به جان آفرین تسلیم کرد و به دنبال آن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بالغه در کسانی که اهل آن هستند چنین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شخص جسوری سؤال کرد،چرا این حادثه درباره شخص شما اتفاق نمی‌افتد،و امام جواب قانع‌کننده‌ای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طرق روایت استفاده می‌شود که امام علیه السّلام این خطبه را به عنوان صفات شیعه ایراد فرمود</w:t>
      </w:r>
      <w:r>
        <w:rPr>
          <w:rFonts w:eastAsia="IRNazanin" w:cs="IRNazanin"/>
          <w:color w:val="111111"/>
          <w:sz w:val="28"/>
          <w:szCs w:val="28"/>
          <w:rtl w:val="true"/>
          <w:lang w:bidi="fa-IR"/>
        </w:rPr>
        <w:t xml:space="preserve">. </w:t>
      </w:r>
      <w:r>
        <w:rPr>
          <w:rStyle w:val="FootnoteAnchor"/>
          <w:rtl w:val="true"/>
        </w:rPr>
        <w:footnoteReference w:id="803"/>
      </w:r>
    </w:p>
    <w:p>
      <w:pPr>
        <w:pStyle w:val="Heading3"/>
        <w:numPr>
          <w:ilvl w:val="2"/>
          <w:numId w:val="1"/>
        </w:numPr>
        <w:rPr/>
      </w:pPr>
      <w:bookmarkStart w:id="975" w:name="__RefHeading___Toc575250_3381743652"/>
      <w:bookmarkStart w:id="976" w:name="_Toc366"/>
      <w:bookmarkEnd w:id="975"/>
      <w:r>
        <w:rPr>
          <w:rtl w:val="true"/>
        </w:rPr>
        <w:t>پاسخ به یک سؤال</w:t>
      </w:r>
      <w:bookmarkEnd w:id="976"/>
    </w:p>
    <w:p>
      <w:pPr>
        <w:pStyle w:val="BookText"/>
        <w:rPr/>
      </w:pPr>
      <w:r>
        <w:rPr>
          <w:rFonts w:ascii="IRNazanin" w:hAnsi="IRNazanin" w:eastAsia="IRNazanin"/>
          <w:color w:val="111111"/>
          <w:sz w:val="28"/>
          <w:sz w:val="28"/>
          <w:szCs w:val="28"/>
          <w:rtl w:val="true"/>
          <w:lang w:bidi="fa-IR"/>
        </w:rPr>
        <w:t>با توجه به آنچه در صدر این خطبه آمده،این سؤال مطرح می‌شود که چرا امام در آغاز از بیان و پاسخ مشروح به سؤال همام خودداری کرد و پس از اصرار به این کار تن در داد؟</w:t>
      </w:r>
    </w:p>
    <w:p>
      <w:pPr>
        <w:pStyle w:val="BookText"/>
        <w:rPr/>
      </w:pPr>
      <w:r>
        <w:rPr>
          <w:rFonts w:ascii="IRNazanin" w:hAnsi="IRNazanin" w:eastAsia="IRNazanin"/>
          <w:color w:val="111111"/>
          <w:sz w:val="28"/>
          <w:sz w:val="28"/>
          <w:szCs w:val="28"/>
          <w:rtl w:val="true"/>
          <w:lang w:bidi="fa-IR"/>
        </w:rPr>
        <w:t>درباره علت تأمل آن حضرت در جواب،وجوهی گفته شده از جمله اینکه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می‌دانستند که او مردی بسیار حساس و نسبت به مواعظ پذیراست و بیم آن می‌رود که بر اثر حساسیت فوق العاده و تأثر شدید،قالب تهی کند،لذا امام علیه السّلام به پاسخ اجمالی قناعت فرمود و ذیل خطبه گواه بر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مجلس،افراد بیگانه و اغیاری بودند که امام علیه السّلام مصلحت نمی‌دید این گوهرهای گرانبها در اختیار آنان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نامحرم نباشد جای پیغام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خطبه نیز می‌تواند گواه بر این معنا باشد،زیرا سؤال آن سائل و جواب امام علیه السّلام دلیل بر وجود بعضی از نامحرمان در آن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تأمل و سکوت،شوق همام را برای شنیدن پاسخ سؤال بیشتر کرد تا این سخنان در عمق جانش به خوبی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 آتش عشق شعله‌ور گردد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مقام سؤال و جواب،ایجاب می‌کند که پاسخ‌دهنده عجولانه به جواب نپردازد،بلکه با تأمل و درنگ سخن را آغاز کند تا شنونده را به اهمیّت مطلب آشناتر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 که پیامبر اکرم صلّی اللّه علیه و اله در پاسخ سؤال پرسشگری،مقداری سکوت و تأمل فرمود،کسی عرض کرد آیا می‌خواستید درباره این مسئله فکر 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نه،سکوت و تأمل من برای ارج نهادن به عمل و دانش بود</w:t>
      </w:r>
      <w:r>
        <w:rPr>
          <w:rFonts w:eastAsia="IRNazanin" w:cs="IRNazanin"/>
          <w:color w:val="111111"/>
          <w:sz w:val="28"/>
          <w:szCs w:val="28"/>
          <w:rtl w:val="true"/>
          <w:lang w:bidi="fa-IR"/>
        </w:rPr>
        <w:t xml:space="preserve">. </w:t>
      </w:r>
      <w:r>
        <w:rPr>
          <w:rStyle w:val="FootnoteAnchor"/>
          <w:rtl w:val="true"/>
        </w:rPr>
        <w:footnoteReference w:id="804"/>
      </w:r>
      <w:bookmarkStart w:id="977" w:name="pg13950_178478"/>
    </w:p>
    <w:p>
      <w:pPr>
        <w:pStyle w:val="Heading3"/>
        <w:numPr>
          <w:ilvl w:val="2"/>
          <w:numId w:val="1"/>
        </w:numPr>
        <w:rPr/>
      </w:pPr>
      <w:bookmarkStart w:id="978" w:name="__RefHeading___Toc575252_3381743652"/>
      <w:bookmarkStart w:id="979" w:name="_Toc367"/>
      <w:bookmarkEnd w:id="977"/>
      <w:bookmarkEnd w:id="978"/>
      <w:r>
        <w:rPr>
          <w:rtl w:val="true"/>
        </w:rPr>
        <w:t>بخش اوّل</w:t>
      </w:r>
      <w:bookmarkEnd w:id="979"/>
    </w:p>
    <w:p>
      <w:pPr>
        <w:pStyle w:val="Heading4"/>
        <w:numPr>
          <w:ilvl w:val="3"/>
          <w:numId w:val="1"/>
        </w:numPr>
        <w:rPr/>
      </w:pPr>
      <w:bookmarkStart w:id="980" w:name="__RefHeading___Toc575254_3381743652"/>
      <w:bookmarkStart w:id="981" w:name="_Toc368"/>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أمّا بعد،فإنّ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حین خلقهم غنیّا عن طاعتهم،آمنا من معصیتهم،لأنّه لا تضرّه معصیة من عصاه،و لا تنفعه طاعة 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بینهم معایشهم،و وضعهم من الدّنیا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الصّواب،و ملبسهم الاقتصاد،و مشیهم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علیهم،و وقفوا أسماعهم علی العلم النّافع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اللّه علیهم لم تستقرّ أرواحهم فی أجسادهم طرفة عین،شوقا إلی الثّواب،و خوفا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مادونه فی أعینهم،فهم و الجنّة کمن قد رآها،فهم فیها منعّمون،و هم و النّار کمن قد رآها،فهم فیها معذّبون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محزونة،و شرورهم مأمونة،و أجسادهم نحیفة،و حاجاتهم خفیفة،و أنفسهم 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یریدوها،و أسرتهم ففدوا أنفسهم منها</w:t>
      </w:r>
      <w:r>
        <w:rPr>
          <w:rFonts w:eastAsia="IRNazanin" w:cs="IRNazanin"/>
          <w:color w:val="111111"/>
          <w:sz w:val="28"/>
          <w:szCs w:val="28"/>
          <w:rtl w:val="true"/>
          <w:lang w:bidi="fa-IR"/>
        </w:rPr>
        <w:t>.</w:t>
      </w:r>
    </w:p>
    <w:p>
      <w:pPr>
        <w:pStyle w:val="Heading4"/>
        <w:numPr>
          <w:ilvl w:val="3"/>
          <w:numId w:val="1"/>
        </w:numPr>
        <w:rPr/>
      </w:pPr>
      <w:bookmarkStart w:id="982" w:name="__RefHeading___Toc575256_3381743652"/>
      <w:bookmarkStart w:id="983" w:name="_Toc369"/>
      <w:bookmarkEnd w:id="982"/>
      <w:r>
        <w:rPr>
          <w:rtl w:val="true"/>
        </w:rPr>
        <w:t>ترجمه</w:t>
      </w:r>
      <w:bookmarkEnd w:id="98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منزه و والا خلق را آفرید در حالی که از اطاعتشان بی‌نیاز و از معصیتشان ایمن بود،زیرا نه عصیان گنه‌کاران به او زیان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دامان کبریایی‌اش گردی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اطاعت مطیعان به او نفعی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آنان،روزی و معیشتشان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حکیمانه‌ای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آنان تقسیم کرد و </w:t>
      </w:r>
      <w:bookmarkStart w:id="984" w:name="pg13950_178479"/>
    </w:p>
    <w:p>
      <w:pPr>
        <w:pStyle w:val="BookText"/>
        <w:rPr/>
      </w:pPr>
      <w:bookmarkEnd w:id="984"/>
      <w:r>
        <w:rPr>
          <w:rFonts w:ascii="IRNazanin" w:hAnsi="IRNazanin" w:eastAsia="IRNazanin"/>
          <w:color w:val="111111"/>
          <w:sz w:val="28"/>
          <w:sz w:val="28"/>
          <w:szCs w:val="28"/>
          <w:rtl w:val="true"/>
          <w:lang w:bidi="fa-IR"/>
        </w:rPr>
        <w:t>هریک را در جایگاه دنیوی‌اش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این دنیا صاحب فضایلی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راست،لباسشان میانه روی و راه رفتنشان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خویش را از آنچه خداوند بر آنان حرام کرده فرونهاده‌اند و گوشهای خود را وقف شنیدن علم و دانشی کرده‌اند که برای آنان سودمند است،حال آنان در بلا همچون حالشان در آسایش و رفاه است و اگر سرآمد معیّنی که 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مقرّر داشته نبود یک چشم برهم زدن،ارواحشان از شوق پاداش الهی و ترس از کیفر او در جسمشان قرار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در روح و جانشان بزرگ جلوه کرده،به همین دلیل غیر او در چشمانشان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کسانی می‌مانند که بهشت را با چشم خود دیده و در آن متنعم‌اند و همچون کسانی هستند که آتش دوزخ را مشاهده کرده و در آن معذّبند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آنها اندوهگین و مردم از شرّشان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اندامشان لاغر و نیازهایشان اندک و نفوسشان عفیف و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مدتی کوتاهی در این جهان صبر و شکیبایی پیشه کردند و به دنبال آن آسایشی طولانی نصیبشان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تجارتی پرسود است که پروردگارشان برای آنها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جلوه‌گریهایش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آمد؛ولی آنها فریبش را نخوردند و آن را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می‌رفت که آنها را اسیر خود سازد ولی آنان به بهای جان،خویش را از اسارتش آزاد ساختند</w:t>
      </w:r>
      <w:r>
        <w:rPr>
          <w:rFonts w:eastAsia="IRNazanin" w:cs="IRNazanin"/>
          <w:color w:val="111111"/>
          <w:sz w:val="28"/>
          <w:szCs w:val="28"/>
          <w:rtl w:val="true"/>
          <w:lang w:bidi="fa-IR"/>
        </w:rPr>
        <w:t>!</w:t>
      </w:r>
    </w:p>
    <w:p>
      <w:pPr>
        <w:pStyle w:val="Heading4"/>
        <w:numPr>
          <w:ilvl w:val="3"/>
          <w:numId w:val="1"/>
        </w:numPr>
        <w:rPr/>
      </w:pPr>
      <w:bookmarkStart w:id="985" w:name="__RefHeading___Toc575258_3381743652"/>
      <w:bookmarkStart w:id="986" w:name="_Toc370"/>
      <w:bookmarkEnd w:id="985"/>
      <w:r>
        <w:rPr>
          <w:rtl w:val="true"/>
        </w:rPr>
        <w:t>شرح و تفسیر</w:t>
      </w:r>
      <w:r>
        <w:rPr>
          <w:rtl w:val="true"/>
        </w:rPr>
        <w:t xml:space="preserve">: </w:t>
      </w:r>
      <w:r>
        <w:rPr>
          <w:rtl w:val="true"/>
        </w:rPr>
        <w:t>صفات والای پرهیزکاران</w:t>
      </w:r>
      <w:bookmarkEnd w:id="986"/>
    </w:p>
    <w:p>
      <w:pPr>
        <w:pStyle w:val="BookText"/>
        <w:rPr/>
      </w:pPr>
      <w:r>
        <w:rPr>
          <w:rFonts w:ascii="IRNazanin" w:hAnsi="IRNazanin" w:eastAsia="IRNazanin"/>
          <w:color w:val="111111"/>
          <w:sz w:val="28"/>
          <w:sz w:val="28"/>
          <w:szCs w:val="28"/>
          <w:rtl w:val="true"/>
          <w:lang w:bidi="fa-IR"/>
        </w:rPr>
        <w:t>صفات والای پرهیزکاران</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تفسیر بخش اوّل خطبه بپردازیم،لازم است به سراغ این نکته برویم که جواب کوتاه نخستین امام علیه السّلام چگونه با سؤال همّام ارتباط داشت؟او تقاضای بیان اوصاف متقیان کرد و امام به جای بیان اوصاف،امر به تقوا و احسان نمود و سپس فایده تقوا را بیان فرمود که در بدو نظر،نه امر به تقوا پاسخ همام است و نه ذکر فواید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است که امام علیه السّلام با این سخن می‌خواهد به او بفهماند که مفهوم تقوا به‌طور اجمال روشن است تو مرد عمل باش،مشکلی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تشویق او به تقوا به بیان نتیجه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امام علیه السّلام در آغاز خطبه به بیان این نکته مهم می‌پردازد که خدا از همگان بی‌نیاز است و اگر دستورات سنگین و متعددی درباره تقوا در این خطبه می‌آید،برای افزودن به جاه و جلال خدا نیست،بلکه برای پیمودن راه تکامل انسان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والا خلق را آفرید در حالی که از اطاعتشان بی‌نیاز بود و از معصیتشان ایمن،زیرا نه عصیان گنه‌کاران به او زیان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دامان کبریایی‌اش گردی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اطاعت مطیعان به او نفعی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حین خلقهم غنیّا عن طاعتهم،آمنا من معصیتهم،لأنّه لا تضرّه معصیة من عصاه،و لا تنفعه طاعة من أطاعه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است،زیرا اوّلا خداوند وجودی است بی‌نهایت از هرجهت و کامل مطلق و چنین وجودی کمبود و نقصانی ندارد که بخواهد از طریق ستایش و اطاعت بندگان کمالی بپذیرد و اگر همه کائنات هم کافر شوند بر دامن کبریاییش گردی نمی‌نشیند،زیرا مخلوقات ناتوان‌تر از آنند که بتوانند زیانی به ذات پاکش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مخلوقات هرچه دارند از اوست و از برکات فیض او و بازگرداندن فیض او به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ریزه‌خوار خوان نعمت او،بلکه وابسته به وجود اویند که اگر لحظه‌ای رابطه آنها با خدا قطع شود،نابود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نازی کند از هم،فروریزند قالبها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وضع مادی مردم در دنیا می‌پردازد که در واقع مقدمه‌ای است برای بیان جنبه‌های معنوی که بعد از آن ذکر شده است و با دو جمله،همه‌چیز را در جهات زندگی مادی مردم بیان کرده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بعد از آفرینش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معیشت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حکیمانه‌ای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آنان تقسیم کرد و هریک را در جایگاه </w:t>
      </w:r>
    </w:p>
    <w:p>
      <w:pPr>
        <w:pStyle w:val="BookText"/>
        <w:rPr/>
      </w:pPr>
      <w:r>
        <w:rPr>
          <w:rFonts w:ascii="IRNazanin" w:hAnsi="IRNazanin" w:eastAsia="IRNazanin"/>
          <w:color w:val="111111"/>
          <w:sz w:val="28"/>
          <w:sz w:val="28"/>
          <w:szCs w:val="28"/>
          <w:rtl w:val="true"/>
          <w:lang w:bidi="fa-IR"/>
        </w:rPr>
        <w:t>دنیوی‌اش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بینهم معایشهم،و وضعهم من الدّنیا مواضعهم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تمام نیازهای مادی انسان را در اختیار او قرار داد و هرکدام را برحسب لیاقت،جایگاهی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قرآن مجید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آمده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اسباب معیشت آنها را در زندگی دنیا در میانشان تقسیم کردیم و بعضی را بر بعضی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معنای تقسیم معیشت این نیست که بدون سعی و کوشش همه‌چیز به خانه انسان بیاید،از آنجا که روزی بر سعی و کوشش،مایه تباهی و تنبلی و بی‌اعتنایی به روزیهاست،خداوند مواد همه را آفریده و همگان را به سعی و عمل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ظاهری نیز که خداوند به بندگان بخشیده،بدون سعی و کوشش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اگر گروهی در دنیای امروز بر اثر گرسنگی جان می‌دهند،نه به علت کمبودهاست،بلکه به سبب ظلم و ستم گروهی خودخواه و سودجو و انحصارطلب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سخت‌ترین سال‌های قحطی اگر تقسیم عادلانه‌ای در ارزاق شود،کسی گرسنه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ارزاق انسانها،بلکه روزه همه جانداران و حیوانات را به گونه شگفت‌آوری برای آنها فراهم ساخته است؛نه نطفه‌ها را در جنین به فراموشی سپرده،نه جاندار کوچکی که درون تخم پرندگان،یا دانه گیاهان وجود دارد،محروم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تقسیم روزی در طرق بسیار مختلف آن،داستانی است بسیار شگفت‌انگیز که درباره آن کتابها می‌توان نوشت و حتی شرح کوتاه آن به درازا می‌کشد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بیان فضایل و صفات برجسته پرهیزکاران پرداخته و سخن را با ذکر سه </w:t>
      </w:r>
    </w:p>
    <w:p>
      <w:pPr>
        <w:pStyle w:val="BookText"/>
        <w:rPr/>
      </w:pPr>
      <w:r>
        <w:rPr>
          <w:rFonts w:ascii="IRNazanin" w:hAnsi="IRNazanin" w:eastAsia="IRNazanin"/>
          <w:color w:val="111111"/>
          <w:sz w:val="28"/>
          <w:sz w:val="28"/>
          <w:szCs w:val="28"/>
          <w:rtl w:val="true"/>
          <w:lang w:bidi="fa-IR"/>
        </w:rPr>
        <w:t>صفت برجسته آغاز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این دنیا صاحب فضایلی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راست،لباسشان میانه‌روی و راه رفتنشان تواضع و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فیها هم أهل الفضائل،منطقهم الصّواب،و ملبسهم الاقتصاد،و مشیهم التّواضع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نخستین گام در خودسازی و تربیت انسانهاست و آن اصلاح زبان است؛زبانی که بیشترین گناهان کبیره با آن انجام می‌شود و بهترین عبادات به وسیله آن صورت می‌گیرد و اگر اصلاح شود،همه وجود انسان رو به صلاح می‌رود و اگر فاسد شود،همه رو به ویرانی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اینجا،مفهوم بسیار گسترده‌ای دارد و هرسخن حق و مفیدی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آری،پرهیزکاران قبل از هرکار به اصلاح گفتار خویش می‌پردازند و به همین دلیل،سالکان طریق الی اللّه معتقدند که اوّلین گام در اصلاح خویشتن،اصلاح زبان است که اصلاح آن مایه اصلاح سایر ارکان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 یُصْلِحْ لَکُمْ أَعْمالَکُمْ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پرهیزکاری پیشه کنید و سخن صحیح بگویید تا خداوند اعمال شما را اصلاح کند و گناهانتان را ببخشد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اصلاح اعمال و غفران ذنوب به دنبال تقوا و قول سدید،قرینه خوبی بر رابطه اینها با یکدیگر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ملبسهم الاقتصاد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که به عنوان دومین فضیلت مهم پرهیزکاران ذکر شده است اگر در معنای حقیقی به کار رود،اشاره به همان لباس ظاهری است که باید نه اسراف و تبذیر در آن باشد و نه سخت‌گیری و خساست،همان‌گونه که بسیاری از شارحان نهج البلاغه فهمیده‌اند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به قرینه آیاتی که لباس را در معنای کنایی وسیع به کار برده است؛مانند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اللَّیْلَ لِباساً</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معنای لباس را منحصر در پوشش ظاهری ندانیم،مفهوم گسترده‌ای پیدا می‌کند که همه زندگی انسان را شامل می‌شود؛یعنی اعتدال و میانه‌روی تمام زندگی آنان را دربرگرفته و همچون لباسی است بر قامت آنان،همان‌گونه که در جمله سوم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راه رفتن ظاهری نیست،زیرا راه رفتن متواضعانه هرچند کار خوبی است اما در ردیف نخستین صفات برجسته پرهیزکاران قرار نمی‌گیرد؛ولی هرگاه اشاره به معنای وسیع مشی باشد مفهومش این است که همه رفتارهای آنها آمیخته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به سه اصل اساسی در آغاز این خطبه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درستکاری،میانه‌روی و تواضع که بر سراسر زندگی پرهیزکاران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راجع به این سه اصل،تأکیدهای فراوانی دیده می‌شود؛در حدیثی از امام باقر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اللّسان مفتاح کلّ خیر و شرّ فینبغی للمؤمن ان یختم علی لسانه کما یختم علی ذهبه و فضته؛این زبان کلید هرخیر و شرّی است،پس سزاوار است که مؤمن مهر بر زبانش زند همان‌گونه بر طلا و نقره‌اش مهر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صندوق محفوظی نگاه می‌دارد</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امیر المؤمنین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اقتصد؛آن‌کس که میانه‌روی را پیشه کند هرگز تنگدست نمی‌شود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حدیثی از امام صادق علیه السّلام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اوحی اللّه عزّ و جلّ إلی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کما أنّ أقرب النّاس من اللّه المتواضعون کذلک أبعد النّاس من اللّه المتکبّرون؛در بین سخنانی که خداوند عز و جل به حضرت داود علیه السّلام وحی کرد این سخن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همان‌گونه که نزدیک‌ترین مردم به خداوند،افراد متواضع هستند،دورترین مردم از خداوند نیز متکبران هستند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سپس به بیان دو وصف دیگر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چشمان خویش را از آنچه خداوند بر آنان حرام کرده فرونهاده‌اند و گوشهای خود را وقف شنیدن علم و دانشی که برای آنان سودمند است،ساخته‌اند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w:t>
      </w:r>
      <w:r>
        <w:rPr>
          <w:rStyle w:val="FootnoteAnchor"/>
          <w:rtl w:val="true"/>
        </w:rPr>
        <w:footnoteReference w:id="813"/>
      </w:r>
      <w:r>
        <w:rPr>
          <w:rFonts w:ascii="IRNazanin" w:hAnsi="IRNazanin" w:eastAsia="IRNazanin"/>
          <w:color w:val="111111"/>
          <w:sz w:val="28"/>
          <w:sz w:val="28"/>
          <w:szCs w:val="28"/>
          <w:rtl w:val="true"/>
          <w:lang w:bidi="fa-IR"/>
        </w:rPr>
        <w:t>أبصارهم عمّا حرّم اللّه علیهم،و وقفوا أسماعهم علی العلم النّافع لهم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کم کردن است و هنگامی که در مورد چشم به کار می‌رود،معنای فروافکندن می‌دهد؛یعنی سر را به زیر اندازد و نگاه نکند،که ما در تعبیرات فارسی به جای آن چشم‌پوشی به کار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متوقف ساختن است؛ولی گاه به معنای اصطلاحی فقهی یعنی چیزی را برای چیزی وقف کردن یا از آن گسترده‌تر،چیزی را اختصاص به چیزی دادن،به کار می‌رود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در دو جمله بالا معانی حقیقی کلمه را در نظر بگیریم مفهومش آن است که آنها نگاه به صحنه‌های حرام نمی‌کنند و پیوسته گوش به علم نافع می‌دهند و اگر معنای وسیع و کنایی آنها را در نظر بگیریم،مفهوم جمله اوّل این است که آنها از همه محرمات چشم‌پوشی و صرف‌نظر می‌کنند و گوشهای آنها وقف بر علم نافع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اوّل،علومی است که برای دین و ارزشهای معنوی و زندگی سعادت‌بخش در جهان دیگر،سودمند است و در درجه بعد،همه علوم و دانشهایی را که برای عزت و عظمت و استقلال و سربلندی انسانها در این دنیا لازم است؛اعم از علوم مربوط به سلامت انسان یا صنایع و کشاورزی یا علوم سیاسی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رابطه انسان با جهان خارج،جهان امروز و گذشته به‌طور عمده از طریق این دو موهبت الهی؛یعنی چشم و گوش است،حقایق را با چشم می‌بیند،تاریخ مکتوب را با چشم می‌خواند،پیام الهی و پیشوایان دین و تجربیات بزرگان پیشین را با گوش خود می‌شنود و با این دو وسیله با همه چیز در اطراف خود رابطه برقرار می‌کند که اگر این دو موهبت از انسان گرفته شود،چیزی برای او باقی نمی‌ماند و عقل و شعورش در حدّ طفل غیر ممیز متوقف خواهد ماند و حتی زبان و سایر حواس در صورت سلامت این دو فعال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افراد کر و کور همیشه لال هستند هرچند زبانشان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غیر ثلاث؛عین سهرت فی سبیل اللّه،و عین فاضت من خشیة اللّه،و عین غضّت من محارم اللّه؛ تمام چشمها در روز قیامت گریان است،جز سه چشم،چشمی که در راه خدا بیدار بماند و چشمی که از خوف خدا گریان شود و چشمی که از حرام پوشیده شود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حدیث دیگری از امام حسن مجتبی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أبصر الأبصار ما نفذ فی الخیر مذهبه و أسمع الأسماع ما وعی التّذکیر و انتفع به؛بیناترین دیده‌ها، دیده‌ای است که نظر و دید آن در مسیر خیر باشد و شنواترین گوشها گوشی است که تذکرات و پندها را اخذ کند و از آنها نفع ببرد</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یکی دیگر از اوصاف پرهیزکاران که صفت رضا و تسلیم است،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در بلا همچون حالشان در آسایش و رفاه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p>
    <w:p>
      <w:pPr>
        <w:pStyle w:val="BookText"/>
        <w:rPr/>
      </w:pPr>
      <w:r>
        <w:rPr>
          <w:rFonts w:ascii="IRNazanin" w:hAnsi="IRNazanin" w:eastAsia="IRNazanin"/>
          <w:color w:val="111111"/>
          <w:sz w:val="28"/>
          <w:sz w:val="28"/>
          <w:szCs w:val="28"/>
          <w:rtl w:val="true"/>
          <w:lang w:bidi="fa-IR"/>
        </w:rPr>
        <w:t xml:space="preserve">أنفسهم منهم فی البلاء کالّتی نزّلت فی الرّخاء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حال نعمت مست و مغرور نمی‌شوند و در بلا و مشکلات بی‌تابی و جزع ندارند؛در همه حال راضی به رضای خدا و تسلیم در برابر اراده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از تلاش و کوشش برای مبارزه با مشکلات و فراهم کردن اسباب نعمتها فروگذار نمی‌کنند؛ولی آنجا که از تحت اراده آنها بیرون است،جز تسلیم و رضا عکس العملی نشان نمی‌دهند؛زیرا از یک سو می‌دانند خداوند حکیم است و مهربان؛از هرکس،حتی از مادر مهربان‌تر و جز آنچه که مصلحت بنده باایمان اوست،مقدّر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می‌دانند بی‌تابی در برابر بلا و حوادث ناگوار نه تنها مشکلی را حل نمی‌کند،بلکه اجر و پاداش آنها را بر باد می‌دهد و گاه بر مشکلات نیز می‌افزاید و سبب یأس و نومیدی و انفعال در برابر هرحادثه‌ای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مقام تسلیم و رضا،روایات فراوانی از معصومین علیهم السّلام وارد شده است؛از جمله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طاعة اللّه الصبر و الرّضا عن اللّه فیما احبّ العبد او کره،و لا یرضی عبد عن اللّه فیما احبّ أو کره إلاّ کان خیرا له فیما أحبّ أو کره؛برترین مرتبه اطاعت خداوند،صبر و رضا در همه چیزهایی است که بندگان دوست دارند،یا دوست ندارند و هیچ بنده‌ای در همه این امور از خدا راضی نمی‌شود،مگر اینکه خیر او در آن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مرحوم کلینی بعد از نقل این روایت در کافی،دوازده روایت دیگر در اهمیّت تسلیم و رضا و مقامات مؤمنان راضی و تسلیم در برابر اراده پروردگار ذکر کرده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ذکر اوصاف فوق به یک وصف دیگر مهم پرهیزکاران می‌پردازد که نشانه ایمان قویّ و اطمینان آنها به وعده‌های الهی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سرآمد معیّنی که </w:t>
      </w:r>
    </w:p>
    <w:p>
      <w:pPr>
        <w:pStyle w:val="BookText"/>
        <w:rPr/>
      </w:pPr>
      <w:r>
        <w:rPr>
          <w:rFonts w:ascii="IRNazanin" w:hAnsi="IRNazanin" w:eastAsia="IRNazanin"/>
          <w:color w:val="111111"/>
          <w:sz w:val="28"/>
          <w:sz w:val="28"/>
          <w:szCs w:val="28"/>
          <w:rtl w:val="true"/>
          <w:lang w:bidi="fa-IR"/>
        </w:rPr>
        <w:t>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مقرّر داشته نبود یک چشم برهم زدن،ارواحشان از شوق پاداش الهی و ترس از کیفر او در جسمشان قرار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اللّه علیهم لم تستقرّ أرواحهم فی أجسادهم طرفة عین،شوقا إلی الثّواب،و خوفا من العقاب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روح آنها به کبوتری می‌ماند که در قفس گرفتار است؛در یک سوی خود،باغی خرم و سرسبز با انواع گلها و گیاهان و میوه‌ها می‌بیند و در طرف دیگر خود آتشی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قفس،بال و پر می‌زند و شدیدا طالب آزادی است تا پرواز کند و بر شاخسار باغ قرار گیرد و در ضمن از آتش سوزانی که در یک طرف دیگر قفس بود،رهایی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راستین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ثواب از یک سو و خوف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سوء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دیگر،روح ناآرام آنها را به جهان دیگر جذب می‌کند؛ولی اجلی که خداوند برای آنها مقرر ساخته آنان را از این امر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تعبیر،حاکمیت صفت خوف و رجا را بر وجود آنها روشن می‌سازد؛از یک سو امیدوار به لطف و ثواب الهی هستند و از سوی دیگر از این بیم دارند که در دنیا پایشان بلغزد و در دام شیطان و هوای نفس،گرفتار شوند و با سوء عاقبت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لقمان حکیم می‌خوانیم که خطاب به فرزندش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خف اللّه خوفا لو أتیت یوم القیامة ببرّ الثقلین خفت أن یعذّبک و ارج اللّه رجاء لو وافیت القیامة بإثم الثّقلین رجوت أن یغفر اللّه لک؛فرزندم آن‌گونه از خدا بترس که اگر در روز قیامت در صحنه قیامت وارد شوی،در حالی که اعمال نیک انس و جن را با خود داشته باشی باز از عذاب خدا بترسی و آن‌قدر امیدوار به لطف او باش که اگر روز قیامت با گناه جن و انس وارد محشر شوی باز امید به عفو او داشته باشی</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سراغ یکی دیگر از اوصاف بسیار برجسته پرهیزکاران می‌رود،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در روح و جانشان بزرگ جلوه کرده،به همین دلیل غیر او در </w:t>
      </w:r>
    </w:p>
    <w:p>
      <w:pPr>
        <w:pStyle w:val="BookText"/>
        <w:rPr/>
      </w:pPr>
      <w:r>
        <w:rPr>
          <w:rFonts w:ascii="IRNazanin" w:hAnsi="IRNazanin" w:eastAsia="IRNazanin"/>
          <w:color w:val="111111"/>
          <w:sz w:val="28"/>
          <w:sz w:val="28"/>
          <w:szCs w:val="28"/>
          <w:rtl w:val="true"/>
          <w:lang w:bidi="fa-IR"/>
        </w:rPr>
        <w:t>چشمانشان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مادونه فی أعینهم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کسی در کنار اقیانوس پهناور و بی‌کرانی باشد،طبیعی است که یک قطره آب در نظرش بسیار حقیر و ناچیز است و آن‌کس که چشم به آفتاب عالمتاب دوخته،پرتو شمع کوچکی در نظرش بی‌مقدار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پرهیزکاران با آفریدگار جهان هستی،با قدرت و علم بی‌پایان او آشنا شده‌اند و به قدر استعداد خود،عظمت ذات پاک او را دریافته‌اند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غیر او در نظرشان کوچک و بی‌مقدار است و یکی از دلایل تقوا و پرهیزکاری و بالاتر از آن،عصمت و مصونیت از گناه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معرفت انسان به خدا بیشتر شود،ما سوی اللّه در نظرش کوچک‌تر می‌شود و به این اشیای حقیر و ناچیز،دل نمی‌بندد و به جهت آنها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اگر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أعطیت الأقالیم السّبعة بما تحت أفلاکها علی أن أعصی اللّه فی نملة أسلبها جلب شعیرة ما فعلته ؛به خدا سوگند اگر هفت اقلیم را با آنچه در زیر آسمانش قرار دارد به من دهند برای اینکه خدا را در مورد مورچه‌ای نافرمانی کنم و پوست جوی را از دهانش برگیرم،هرگز چنین کاری را نخواهم کرد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ادامه این سخن،می‌افزاید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دنیاکم عندی لأهون من ورقة فی فم جرادة تقمضها ؛به یقین دنیای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ثروتها و زرق و برقهایش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از برگی که در دهان ملخی است و آن را می‌جود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عرفان والای مولا نسبت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آری،هرقدر معرفة اللّه بیشتر شود،دنیا در نظر انسان،کوچک‌تر می‌گردد، اسباب گناه نزد او ضعیف‌تر می‌شود و آرامش بیشتری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آن،حضور قلب فوق العاده در عبادت و نماز است،به گونه‌ای که اگر پیکان تیری از پای او برکشند متوجه نمی‌شود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 السّلام به سراغ وصف برجسته دیگری می‌رود که آن مقام یقین شهودی </w:t>
      </w:r>
    </w:p>
    <w:p>
      <w:pPr>
        <w:pStyle w:val="BookText"/>
        <w:rPr/>
      </w:pPr>
      <w:r>
        <w:rPr>
          <w:rFonts w:ascii="IRNazanin" w:hAnsi="IRNazanin" w:eastAsia="IRNazanin"/>
          <w:color w:val="111111"/>
          <w:sz w:val="28"/>
          <w:sz w:val="28"/>
          <w:szCs w:val="28"/>
          <w:rtl w:val="true"/>
          <w:lang w:bidi="fa-IR"/>
        </w:rPr>
        <w:t>پرهیزگاران والامقام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کسانی می‌مانند که بهشت را با چشم خود دیده و در آن متنعم‌اند،و همچون کسانی هستند که آتش دوزخ را مشاهده کرده و در آن معذّبند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کمن قد رآها،فهم فیها منعّمون،و هم و النّار کمن قد رآها، فهم فیها معذّبون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ایمان و یقین،مراحلی دارد؛گروهی ایمانشان برخاسته از ادله عقلی است و دلایل کافی و شافی بر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اخلاق و عرفان با اقتباس از آیات قرآن از این مرحله به علم الیقین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والاتر،مرحله 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انسان،استدلالات عقلی را پشت سر می‌گذارد و به مقام شهود می‌رسد و با چشم دل،خدا را می‌بیند و عظمت او را مشاهده می‌کند و هرگونه شک و تردید و وسوسه‌هایی که گاهی در اعماق استدلالات عقلی نیز وجود دارد از او زایل می‌شود و آن را مقام عین الیقین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که مخصوص خاصان و مقربان است مرحله حق الیقین است و آن،این است که انسان به جایی می‌رسد که خویشتن خویش را فراموش می‌کند،آنچه می‌بیند خداست و غیر او از نظرش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مرحله اوّل،جنبه عمومی دارد و همه مؤمنان راستین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ویژه پرهیزکاران مخلص و مجاهد است و مرحله سوم ویژه گروه خاصی از اولیاء اللّه،همچون معصومان علیهم السّلام است و هریک از اینها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مرحله شهود که درباره پرهیزکاران در این خطبه به آن اشاره شده این است که خود را در حضور دائم در برابر حق می‌بینند و پیوسته سر بر فرمان او هستند و قداست زندگی آنها گواه بر ایمان شهودی آنهاست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از امام صادق علیه السّلام می‌خوانیم که فرمود یک روز پیامبر صلّی اللّه علیه و اله بعد از نماز صبح،چشمش به جوانی افتاد که بسیار خواب‌آلود بود،اندامش نحیف و لاغر به نظر می‌رسید،رسول خدا صلّی اللّه علیه و اله او را با نام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أصبحت یا فلان؟؛چگونه </w:t>
      </w:r>
    </w:p>
    <w:p>
      <w:pPr>
        <w:pStyle w:val="BookText"/>
        <w:rPr/>
      </w:pPr>
      <w:r>
        <w:rPr>
          <w:rFonts w:ascii="IRNazanin" w:hAnsi="IRNazanin" w:eastAsia="IRNazanin"/>
          <w:color w:val="111111"/>
          <w:sz w:val="28"/>
          <w:sz w:val="28"/>
          <w:szCs w:val="28"/>
          <w:rtl w:val="true"/>
          <w:lang w:bidi="fa-IR"/>
        </w:rPr>
        <w:t>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یا رسول اللّه موقنا؛صبح کردم ای رسول خدا صلّی اللّه علیه و اله در حالی که به مقام یقین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این پاسخ صریح او در شگفتی فرورفت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یقین حقیقة فما حقیقة یقینک؟؛هر یقینی نشانه روشنی دارد،نشانه روشن یقین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نشانه آن،این است که مرا در اندوهی عمیق فروبرده و به شب‌زنده‌داری و روزه گرفتن روزها واداشته است و روح من به دنیا و آنچه در آن است بی‌اعتناست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اهل الجنّة یتنعّمون فی الجنّة و یتعارفون،علی الأرائک متّکئون،و کأنّی أنظر إلی أهل النّار و هم فیها معذّبون مصطرخون و کأنّی الآن اسمع زفیر النّار یدور فی مسامعی؛گویی من اهل بهشت را می‌بینم که در آغوش بهشت متنعم‌اند و باهم در گفت‌وگوی دوستانه‌اند و بر تختها تکیه زده‌اند و گویی اهل دوزخ را می‌بینم که در آن،عذاب می‌شوند و فریاد می‌کشند و گویی الآن،صدای شعله‌های آتش در گوش من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 بالإیمان؛این بنده‌ای است که خداوند قلب او را با نور ایمان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 حفظ کن،جوان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در حق من کنید که خداوند شهادت را در رکاب شما برای من فراهم سازد،پیامبر صلّی اللّه علیه و اله در حق او دعا کرد،طولی نکشید که در یکی از غزوات،همراه پیامبر صلّی اللّه علیه و اله شرکت کرد و در آن غزوه ده نفر شهید شدند که دهمین آنها این جوان بود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داستانهای فراوانی شبیه آنچه در بالا آمد از پرهیزکارانی که در طول تاریخ به مقام شهود رسیده‌اند نقل شده که بر گفتار مولا علی علیه السّلام تأکید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پنج وصف دیگر از اوصاف پرهیزکاران پرداخته،می‌فرماید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آنها اندوهگین و مردم از شرّشان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اندامشان لاغر و نیازهایشان اندک و </w:t>
      </w:r>
    </w:p>
    <w:p>
      <w:pPr>
        <w:pStyle w:val="BookText"/>
        <w:rPr/>
      </w:pPr>
      <w:r>
        <w:rPr>
          <w:rFonts w:ascii="IRNazanin" w:hAnsi="IRNazanin" w:eastAsia="IRNazanin"/>
          <w:color w:val="111111"/>
          <w:sz w:val="28"/>
          <w:sz w:val="28"/>
          <w:szCs w:val="28"/>
          <w:rtl w:val="true"/>
          <w:lang w:bidi="fa-IR"/>
        </w:rPr>
        <w:t>نفوسشان عفیف و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محزونة،و شرورهم مأمونة،و أجسادهم نحیفة،و حاجاتهم خفیفة،و أنفسهم عفیفة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صفات مجموعه‌ای از صفات پرهیزکاران است،زیرا حزن و اندوه آنها که در نخستین وصف آمده،اشاره به خوف از خدا و کوتاهی در انجام مسؤولیت‌هاست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من شعار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حجب الحزن عن قلوب العارفین ساعة لاستغاثوا؛اگر ساعتی حزن از دلهای اهل معرفت پوشیده گردد به درگاه خدا استغاثه می‌کنند و آن را از او می‌خواهند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آری آنها پیوسته در برابر مسؤولیت‌هایشان نگرانند و از این نظر بر دل آن‌ها اندوهی سایه افکنده،مبادا در گرفتن حق مظلومی کوتاهی کرده باشند یا اندک ظلمی از آنها سرزده باشد یا به غیر خدا اندیشیده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این،غم عشق و اندوه دوری از قرب پروردگار که طالب آنند نیز از آنها جدا نمی‌شود؛ولی در هرحال آنها غم دنیا ندارند،چون عاشق دنیا نیستند،بنابراین اگر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دوستان خدا نه ترس دارند و نه غمگین می‌شوند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منافاتی با آنچه در این خطبه آمده ندارد،زیرا این خطبه مربوط به خوف از غیر خدا و غم دنیای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داغ غمت بر دل ما باد حرام اگر از جور غم عشق تو داغی طلبیم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دوم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شر آنها در امانند به این نکته اشاره می‌کند که وجود آنها برای همه خیر و برکت است؛نه موجب درد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 النّاس منزلة عند اللّه یوم القیامة من یخاف النّاس شرّه؛ </w:t>
      </w:r>
    </w:p>
    <w:p>
      <w:pPr>
        <w:pStyle w:val="BookText"/>
        <w:rPr/>
      </w:pPr>
      <w:r>
        <w:rPr>
          <w:rFonts w:ascii="IRNazanin" w:hAnsi="IRNazanin" w:eastAsia="IRNazanin"/>
          <w:color w:val="111111"/>
          <w:sz w:val="28"/>
          <w:sz w:val="28"/>
          <w:szCs w:val="28"/>
          <w:rtl w:val="true"/>
          <w:lang w:bidi="fa-IR"/>
        </w:rPr>
        <w:t>بدترین مردم در پیشگاه خدا در روز قیامت کسی است که مردم از شر او ترسان باشند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وصف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آنها نحیف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نحیف نه به آن معنا که امروز در فارسی ما از آن می‌فهمیم،بلکه به معنای لاغر است که از یکسو نشانه زهد و پارسایی و روزه گرفتن و از سوی دیگر دلالت بر چابکی و آمادگی برای انجام وظایف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این وصف مانند بعضی از اوصاف دیگر همواره استثنایی دارد که بعضی از افرادی که برحسب ساختمان جسمانی لاغر نیستند،در صف پرهیزکاران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چهارم اشاره به نیازهای محدود آنها شده است؛نه همچون دنیاپرستان زراندوز که مانند جهنم هرچه بیابند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روح قناعت و حاجات خفیف،انسان را از بسیاری از گناهان در امان می‌دارد و فکر او را برای پیمودن راه حق راحت‌تر می‌کند و همان‌گونه که امام علیه السّلام در یکی از گفتارهای کوتاه و پرمعنوی فرموده،سبکبار می‌شوند و ملحق می‌گردند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وارد حمام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حمام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می‌دهید برای شما حمام را قرق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المؤمن خفیف المؤونة؛نه،مؤمن خفیف المؤونة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ساده و بی‌تکلّفی دارد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پنجمین وصف اشاره به مقام عفت آنها می‌کند و روح آنها را عفیف می‌شمارد، همان عفتی که انسان را وادار به چشم‌پوشی از هوا و هوس و گناه می‌کند و به تعبیر دیگر هواپرستی و گناه در نظر آنها بی‌رنگ می‌شود،به گونه‌ای که از مشاهده صحنه‌های زشت و آلوده متنفر می‌شوند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قصار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المجاهد الشّهید فی سبیل اللّه بأعظم اجرا ممّن قدر فعفّ؛لکاد العفیف أن یکون ملکا من الملائکة ؛پاداش کسانی که در </w:t>
      </w:r>
    </w:p>
    <w:p>
      <w:pPr>
        <w:pStyle w:val="BookText"/>
        <w:rPr/>
      </w:pPr>
      <w:r>
        <w:rPr>
          <w:rFonts w:ascii="IRNazanin" w:hAnsi="IRNazanin" w:eastAsia="IRNazanin"/>
          <w:color w:val="111111"/>
          <w:sz w:val="28"/>
          <w:sz w:val="28"/>
          <w:szCs w:val="28"/>
          <w:rtl w:val="true"/>
          <w:lang w:bidi="fa-IR"/>
        </w:rPr>
        <w:t>راه خدا جهاد کنند و شهید شوند،بیشتر از کسی که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 حرام و اعمال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عفت و پاکدامنی پیشه کند،نیست؛نزدیک است که فرد پاکدامن و عفیف،فرشته‌ای از فرشتگان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در حالی که در میدان جهاد اکبر بر دشمن خطرناکی همچون هوای نفس و شیطان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وصف مهم دیگری از پرهیزگاران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مدتی کوتاهی در این جهان صبر و شکیبایی پیشه کردند و به دنبال آن آسایشی طولانی نصیبشان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تجارتی پرسود است که پروردگارشان برای آنها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صبر و شکیبایی خواه در مسیر طاعت باشد یا در برابر وسوسه‌های گناه و یا در مقابل مصیبت،از صفات برجسته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به هیچ هدف مهمی خواه مادی باشد یا معنوی،بدون صبر و استقامت نمی‌رسد و اگر انسان این صفت را از دست دهد دین و ایمان و شرف و آبروی او به خطر خواهد افتاد و به همین دلیل در عبارت دیگری از مولا صبر،نسبت به ایمان همچون سر نسبت به بدن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بالصّبر فإنّ الصّبر من الإیمان کالرّأس من الجسد</w:t>
      </w:r>
      <w:r>
        <w:rPr>
          <w:rFonts w:eastAsia="IRNazanin" w:cs="IRNazanin"/>
          <w:color w:val="111111"/>
          <w:sz w:val="28"/>
          <w:szCs w:val="28"/>
          <w:rtl w:val="true"/>
          <w:lang w:bidi="fa-IR"/>
        </w:rPr>
        <w:t xml:space="preserve">» . </w:t>
      </w:r>
      <w:r>
        <w:rPr>
          <w:rStyle w:val="FootnoteAnchor"/>
          <w:rtl w:val="true"/>
        </w:rPr>
        <w:footnoteReference w:id="82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مرحوم کلینی در کافی از امام باقر علیه السّلام نقل می‌کند،می‌خوانیم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محفوفة بالمکاره و الصّبر،فمن صبر علی المکاره فی الدّنیا دخل الجنّة؛و جهنّم محفوفة باللّذات و الشّهوات فمن أعطی نفسه لذّتها و شهوتها دخل النّار؛بهشت در لابه‌لای ناملایمات و شکیبایی پیچیده شده،پس آن‌کس که در دنیا در برابر ناملایمات شکیبایی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وسوسه‌های گناه و شهوات صرف‌نظر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می‌شود و جهنم در لابه‌لای لذّات و شهوات گناه‌آلود پیچیده شده،پس هرکس نفس </w:t>
      </w:r>
    </w:p>
    <w:p>
      <w:pPr>
        <w:pStyle w:val="BookText"/>
        <w:rPr/>
      </w:pPr>
      <w:r>
        <w:rPr>
          <w:rFonts w:ascii="IRNazanin" w:hAnsi="IRNazanin" w:eastAsia="IRNazanin"/>
          <w:color w:val="111111"/>
          <w:sz w:val="28"/>
          <w:sz w:val="28"/>
          <w:szCs w:val="28"/>
          <w:rtl w:val="true"/>
          <w:lang w:bidi="fa-IR"/>
        </w:rPr>
        <w:t>خود را در برابر اینگونه لذات و شهوات آزاد بگذارد،داخل آتش می‌شود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امام در جمله‌های بالا این کار را؛یعنی صبر و شکیبایی کوتاه‌مدت در برابر نیل به سعادت درازمدت را تجارتی پرسود می‌شمرد که با لطف الهی برای پرهیزکاران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یَتْلُونَ کِتابَ اللّهِ وَ أَقامُوا الصَّلاةَ وَ أَنْفَقُوا مِمّا رَزَقْناهُمْ سِرًّا وَ عَلانِیَةً یَرْجُونَ 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الهی را تلاوت می‌کنند و نماز را برپا می‌دارند و از آنچه به آنان روزی داده‌ایم پنهان و آشکار،انفاق می‌کنند،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بی‌زیان و خالی از کساد را امید دارند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 صالح و صابر می‌خواهند وارد بهشت شوند،در آستان بهشت،فرشتگان به آنها سلام و درود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جهت صبر و استقامتتان</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آنگاه در بیان دو وصف دیگر از اوصاف پرهیزکاران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جلوه گریهایش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آمد؛ولی آنها فریبش را نخوردند و آن را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می‌رفت که آنها را اسیر خود سازد ولی آنان به بهای جان،خویش را از اسارتش آزاد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یریدوها،و أسرتهم ففدوا أنفسهم منها</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دنیا با زرق و برق‌هایی که دارد به سراغ همه می‌رود و خود را چنان می‌آراید که نفوس انسانی را به سوی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ناآگاه یا هوسبازند،در دام دنیا گرفتار می‌شوند؛ولی پرهیزگاران که سراب بودن متاع دنیا را می‌دانند،هرگز فریب آن را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دنیا از طریق مال و ثروت و جاه و مقام و شهوات گوناگون انسان‌های بسیاری را در دام خود اسیر می‌سازد و راه آزادی و نجات را بر آنها می‌بندد؛ </w:t>
      </w:r>
      <w:bookmarkStart w:id="987" w:name="pg13950_178495"/>
    </w:p>
    <w:p>
      <w:pPr>
        <w:pStyle w:val="BookText"/>
        <w:rPr/>
      </w:pPr>
      <w:bookmarkEnd w:id="987"/>
      <w:r>
        <w:rPr>
          <w:rFonts w:ascii="IRNazanin" w:hAnsi="IRNazanin" w:eastAsia="IRNazanin"/>
          <w:color w:val="111111"/>
          <w:sz w:val="28"/>
          <w:sz w:val="28"/>
          <w:szCs w:val="28"/>
          <w:rtl w:val="true"/>
          <w:lang w:bidi="fa-IR"/>
        </w:rPr>
        <w:t>ولی پرهیزگاران در همان گام‌های نخستین به این معنا پی می‌برند و به بهای جان خود را از این اسارت رهایی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بسیاری را می‌بینیم که چنان اسیر مقامند که برای حفظ آن به هرگناه و جنایت و ذلّتی تن در می‌دهند،و بعضی چنان اسیر مال و شهوتند که برای حفظ آن همه کرامت انسانی خود را بر باد می‌دهند؛ولی پرهیزگاران که در خط معصومان گام بر می‌دارند،حتی از جان خویش می‌گذرند 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Heading4"/>
        <w:numPr>
          <w:ilvl w:val="3"/>
          <w:numId w:val="1"/>
        </w:numPr>
        <w:rPr/>
      </w:pPr>
      <w:bookmarkStart w:id="988" w:name="__RefHeading___Toc575260_3381743652"/>
      <w:bookmarkStart w:id="989" w:name="_Toc371"/>
      <w:bookmarkEnd w:id="988"/>
      <w:r>
        <w:rPr>
          <w:rtl w:val="true"/>
        </w:rPr>
        <w:t>نکته</w:t>
      </w:r>
      <w:r>
        <w:rPr>
          <w:rtl w:val="true"/>
        </w:rPr>
        <w:t xml:space="preserve">: </w:t>
      </w:r>
      <w:r>
        <w:rPr>
          <w:rtl w:val="true"/>
        </w:rPr>
        <w:t>محورهای این بخش از خطبه</w:t>
      </w:r>
      <w:bookmarkEnd w:id="989"/>
    </w:p>
    <w:p>
      <w:pPr>
        <w:pStyle w:val="BookText"/>
        <w:rPr/>
      </w:pPr>
      <w:r>
        <w:rPr>
          <w:rFonts w:ascii="IRNazanin" w:hAnsi="IRNazanin" w:eastAsia="IRNazanin"/>
          <w:color w:val="111111"/>
          <w:sz w:val="28"/>
          <w:sz w:val="28"/>
          <w:szCs w:val="28"/>
          <w:rtl w:val="true"/>
          <w:lang w:bidi="fa-IR"/>
        </w:rPr>
        <w:t>محورهای این بخش از خطبه</w:t>
      </w:r>
    </w:p>
    <w:p>
      <w:pPr>
        <w:pStyle w:val="BookText"/>
        <w:rPr/>
      </w:pPr>
      <w:r>
        <w:rPr>
          <w:rFonts w:ascii="IRNazanin" w:hAnsi="IRNazanin" w:eastAsia="IRNazanin"/>
          <w:color w:val="111111"/>
          <w:sz w:val="28"/>
          <w:sz w:val="28"/>
          <w:szCs w:val="28"/>
          <w:rtl w:val="true"/>
          <w:lang w:bidi="fa-IR"/>
        </w:rPr>
        <w:t>این بخش از خطبه که در آن قریب بیست صفت از صفات پرهیزکاران آمده،عمدتا بر چند محور دور می‌زند؛ایمان فوق العاده پرهیزکاران،ایمانی که در سرحد شهود و مشاهده عالم ماورای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بی‌اعتنایی به زرق‌وبرق دنیا و عدم اسارت در چنگال هوا و هوسها و شهوات،جویای علم و دانش بودن،پرهیز از هرگونه گناه مخصوصا آلودگیهای زبان،تواضع و فروتنی و عدم آزار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برنامه پرهیزکاران جز همین فراز نبود برای اینکه از اینها انسان کاملی بسازد، کافی بود تا چه رسد به این‌که بخشهای بعدی خطبه نیز به آن ضمیمه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مزبور،صفاتی جدا و بیگانه از یکدیگر نیست،بلکه همه باهم پیوسته است و برنامه‌ای جامع برای سالکان الی اللّه و کسانی که طالب قرب به خدا هستند،تشکیل می‌دهد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ایمان او به حدی رسیده که گویی آینده‌های دور را می‌بیند و از پشت پرده ضخیم طبیعت،بهشت و جهنم را مشاهده می‌کند،طبیعی است که ماسوی اللّه در چشم او کوچک شود،فریب زرق‌وبرق دنیا را نخورد،و در برابر خلق متواضع باشد و آزارش به </w:t>
      </w:r>
    </w:p>
    <w:p>
      <w:pPr>
        <w:pStyle w:val="BookText"/>
        <w:rPr/>
      </w:pPr>
      <w:r>
        <w:rPr>
          <w:rFonts w:ascii="IRNazanin" w:hAnsi="IRNazanin" w:eastAsia="IRNazanin"/>
          <w:color w:val="111111"/>
          <w:sz w:val="28"/>
          <w:sz w:val="28"/>
          <w:szCs w:val="28"/>
          <w:rtl w:val="true"/>
          <w:lang w:bidi="fa-IR"/>
        </w:rPr>
        <w:t>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این ایمان شهودی چگونه تحصیل می‌شود و این همای سعادت بر سر چه کسی خواهد نشست؟</w:t>
      </w:r>
    </w:p>
    <w:p>
      <w:pPr>
        <w:pStyle w:val="BookText"/>
        <w:rPr/>
      </w:pPr>
      <w:r>
        <w:rPr>
          <w:rFonts w:ascii="IRNazanin" w:hAnsi="IRNazanin" w:eastAsia="IRNazanin"/>
          <w:color w:val="111111"/>
          <w:sz w:val="28"/>
          <w:sz w:val="28"/>
          <w:szCs w:val="28"/>
          <w:rtl w:val="true"/>
          <w:lang w:bidi="fa-IR"/>
        </w:rPr>
        <w:t>پاسخ این سؤال را با تشبیهات روشن می‌شود؛آیینه قلب تا زنگار هوا و هوس دارد، چهره حقیقت در آن منعکس نمی‌شود و تا انسان در سیاهچال طبیعت زندانی است به آسمان حقیقت پرواز نمی‌کند و تا گرد و غبار فضای اطراف او را پر کرده،جمال دل‌آرای یار را هرچند به او نزدیک باشد،نمی‌بیند و چه زیبا می‌گوید،حافظ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سرای طبیعت نمی‌روی بیرون کجا به کوی طریقت گذر توانی کرد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یار ندارد نقاب و پرده ولی غبار ره بنشان تا نظر توانی کرد</w:t>
      </w:r>
      <w:bookmarkStart w:id="990" w:name="pg13950_178497"/>
    </w:p>
    <w:p>
      <w:pPr>
        <w:pStyle w:val="Heading3"/>
        <w:numPr>
          <w:ilvl w:val="2"/>
          <w:numId w:val="1"/>
        </w:numPr>
        <w:rPr/>
      </w:pPr>
      <w:bookmarkStart w:id="991" w:name="__RefHeading___Toc575262_3381743652"/>
      <w:bookmarkStart w:id="992" w:name="_Toc372"/>
      <w:bookmarkEnd w:id="990"/>
      <w:bookmarkEnd w:id="991"/>
      <w:r>
        <w:rPr>
          <w:rtl w:val="true"/>
        </w:rPr>
        <w:t>بخش دوم</w:t>
      </w:r>
      <w:bookmarkEnd w:id="992"/>
    </w:p>
    <w:p>
      <w:pPr>
        <w:pStyle w:val="Heading4"/>
        <w:numPr>
          <w:ilvl w:val="3"/>
          <w:numId w:val="1"/>
        </w:numPr>
        <w:rPr/>
      </w:pPr>
      <w:bookmarkStart w:id="993" w:name="__RefHeading___Toc575264_3381743652"/>
      <w:bookmarkStart w:id="994" w:name="_Toc373"/>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أمّا اللّیل فصافّون أقدامهم،تالین لأجزاء القرآن یرتّلونها ترتیلا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یحزّنون به أنفسهم و یستثیرون به دواء 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 بآیة فیها تشویق رکنوا إلیها طمعا،و تطلّعت نفوسهم إلیها شوقا،و ظنّوا أنّها نصب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بآیة فیها تخویف أصغوا إلیها مسامع قلوبهم،و ظنّوا أنّ زفیر جهنّم و شهیقها فی أصول آذانهم،فهم حانون علی أوساطهم، مفترشون لجباههم و أکفّهم و رکبهم،و أطراف أقدامهم،یطلبون إلی اللّه تعالی فی فکاک رقابهم</w:t>
      </w:r>
      <w:r>
        <w:rPr>
          <w:rFonts w:eastAsia="IRNazanin" w:cs="IRNazanin"/>
          <w:color w:val="111111"/>
          <w:sz w:val="28"/>
          <w:szCs w:val="28"/>
          <w:rtl w:val="true"/>
          <w:lang w:bidi="fa-IR"/>
        </w:rPr>
        <w:t>.</w:t>
      </w:r>
    </w:p>
    <w:p>
      <w:pPr>
        <w:pStyle w:val="Heading4"/>
        <w:numPr>
          <w:ilvl w:val="3"/>
          <w:numId w:val="1"/>
        </w:numPr>
        <w:rPr/>
      </w:pPr>
      <w:bookmarkStart w:id="995" w:name="__RefHeading___Toc575266_3381743652"/>
      <w:bookmarkStart w:id="996" w:name="_Toc374"/>
      <w:bookmarkEnd w:id="995"/>
      <w:r>
        <w:rPr>
          <w:rtl w:val="true"/>
        </w:rPr>
        <w:t>ترجمه</w:t>
      </w:r>
      <w:bookmarkEnd w:id="99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 هنگام بر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می‌ایستند و آیات قرآن را شمرده و با تدبر می‌خوانند،به وسیله آن،جان خویش را محزون می‌سازند و داروی درد خود را از آن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آیه‌ای می‌رسند که در آن،تشویق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پاداشهای بزرگ الهی در برابر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فراوان بر آن تکیه می‌کنند و چشم جانشان با علاقه بسیار در آن خیره می‌شود و گویی آن بشارت را در برابر چشم خود می‌بینند و هنگامی که به آیه‌ای می‌رسند که بیم و انذار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دل خویش را برای شنیدن آن باز می‌کنند و گویی فریادها و ناله‌های زبانه‌های آتش دوزخ در درون گوششان طنین‌انداز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قامت خود را در پیشگاه خدا خم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رکوع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پیشانی و کف دست‌ها و سر زانوها و نوک انگشتان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می‌گسترانند و آزادی خویش را از پیشگاه خداوند متعال درخواست می‌کنند</w:t>
      </w:r>
      <w:r>
        <w:rPr>
          <w:rFonts w:eastAsia="IRNazanin" w:cs="IRNazanin"/>
          <w:color w:val="111111"/>
          <w:sz w:val="28"/>
          <w:szCs w:val="28"/>
          <w:rtl w:val="true"/>
          <w:lang w:bidi="fa-IR"/>
        </w:rPr>
        <w:t xml:space="preserve">. </w:t>
      </w:r>
      <w:bookmarkStart w:id="997" w:name="pg13950_178498"/>
    </w:p>
    <w:p>
      <w:pPr>
        <w:pStyle w:val="Heading4"/>
        <w:numPr>
          <w:ilvl w:val="3"/>
          <w:numId w:val="1"/>
        </w:numPr>
        <w:rPr/>
      </w:pPr>
      <w:bookmarkStart w:id="998" w:name="__RefHeading___Toc575268_3381743652"/>
      <w:bookmarkStart w:id="999" w:name="_Toc375"/>
      <w:bookmarkEnd w:id="997"/>
      <w:bookmarkEnd w:id="998"/>
      <w:r>
        <w:rPr>
          <w:rtl w:val="true"/>
        </w:rPr>
        <w:t>شرح و تفسیر</w:t>
      </w:r>
      <w:r>
        <w:rPr>
          <w:rtl w:val="true"/>
        </w:rPr>
        <w:t xml:space="preserve">: </w:t>
      </w:r>
      <w:r>
        <w:rPr>
          <w:rtl w:val="true"/>
        </w:rPr>
        <w:t>برنامه شبانه پرهیزکاران</w:t>
      </w:r>
      <w:bookmarkEnd w:id="999"/>
    </w:p>
    <w:p>
      <w:pPr>
        <w:pStyle w:val="BookText"/>
        <w:rPr/>
      </w:pPr>
      <w:r>
        <w:rPr>
          <w:rFonts w:ascii="IRNazanin" w:hAnsi="IRNazanin" w:eastAsia="IRNazanin"/>
          <w:color w:val="111111"/>
          <w:sz w:val="28"/>
          <w:sz w:val="28"/>
          <w:szCs w:val="28"/>
          <w:rtl w:val="true"/>
          <w:lang w:bidi="fa-IR"/>
        </w:rPr>
        <w:t>برنامه شبانه پرهیزکاران</w:t>
      </w:r>
    </w:p>
    <w:p>
      <w:pPr>
        <w:pStyle w:val="BookText"/>
        <w:rPr/>
      </w:pPr>
      <w:r>
        <w:rPr>
          <w:rFonts w:ascii="IRNazanin" w:hAnsi="IRNazanin" w:eastAsia="IRNazanin"/>
          <w:color w:val="111111"/>
          <w:sz w:val="28"/>
          <w:sz w:val="28"/>
          <w:szCs w:val="28"/>
          <w:rtl w:val="true"/>
          <w:lang w:bidi="fa-IR"/>
        </w:rPr>
        <w:t>امام علیه السّلام در این بخش از خطبه به ذکر برنامه شبانه پرهیزکاران می‌پردازد و انگشت بر جزئیات آن می‌نهد و راه را برای پیمودن جهت همگان هموار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شب بر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می‌ایستند و آیات قرآن را شمرده و با تدبر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آن،جان خویش را محزون می‌سازند و داروی درد خود را از آن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أقدامهم،تالین لأجزاء القرآن یرتّلونها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یحزّنون به أنفسهم و یستثیرون </w:t>
      </w:r>
      <w:r>
        <w:rPr>
          <w:rStyle w:val="FootnoteAnchor"/>
          <w:rtl w:val="true"/>
        </w:rPr>
        <w:footnoteReference w:id="830"/>
      </w:r>
      <w:r>
        <w:rPr>
          <w:rFonts w:ascii="IRNazanin" w:hAnsi="IRNazanin" w:eastAsia="IRNazanin"/>
          <w:color w:val="111111"/>
          <w:sz w:val="28"/>
          <w:sz w:val="28"/>
          <w:szCs w:val="28"/>
          <w:rtl w:val="true"/>
          <w:lang w:bidi="fa-IR"/>
        </w:rPr>
        <w:t>به دواء دائهم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ممکن است اشاره به تلاوت قرآن در نماز شب باشد،زیرا قرآن را در حال قیام و بعد از سوره حمد نماز می‌خوانند و نیز ممکن است این دو جدای از هم باشد؛یعنی به هنگام شب هم به نماز برمی‌خیزند و هم تلاوت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امام روش قرآن خواندن پرهیزکاران را در عبارت کوتاه و پرمعنایی بیان کرده است؛اوّلا قرآن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خواندن و تأمل در مفاهیم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کاملا مخاطب قرآن می‌دانند،از بشارات قرآن،شاد و از انذارهای قرآن در اندوه فرومی‌روند و داروی همه دردهای اخلاقی و معنوی خود را در جای جای آیات قرآن جستجو می‌کنند که هم طبیب است و هم داروساز</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تشریح این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آیه‌ای می‌رسند که در آن تشویق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پاداش‌های بزرگ الهی در برابر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اشتیاق فراوان بر آن تکیه می‌کنند و چشم جانشان با علاقه بسیار در آن خیره می‌شود و گویی آن </w:t>
      </w:r>
    </w:p>
    <w:p>
      <w:pPr>
        <w:pStyle w:val="BookText"/>
        <w:rPr/>
      </w:pPr>
      <w:r>
        <w:rPr>
          <w:rFonts w:ascii="IRNazanin" w:hAnsi="IRNazanin" w:eastAsia="IRNazanin"/>
          <w:color w:val="111111"/>
          <w:sz w:val="28"/>
          <w:sz w:val="28"/>
          <w:szCs w:val="28"/>
          <w:rtl w:val="true"/>
          <w:lang w:bidi="fa-IR"/>
        </w:rPr>
        <w:t>بشارت را در برابر چشم خود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مرّوا بآیة فیها تشویق رکنوا إلیها طمعا، و تطلّعت </w:t>
      </w:r>
      <w:r>
        <w:rPr>
          <w:rStyle w:val="FootnoteAnchor"/>
          <w:rtl w:val="true"/>
        </w:rPr>
        <w:footnoteReference w:id="831"/>
      </w:r>
      <w:r>
        <w:rPr>
          <w:rFonts w:ascii="IRNazanin" w:hAnsi="IRNazanin" w:eastAsia="IRNazanin"/>
          <w:color w:val="111111"/>
          <w:sz w:val="28"/>
          <w:sz w:val="28"/>
          <w:szCs w:val="28"/>
          <w:rtl w:val="true"/>
          <w:lang w:bidi="fa-IR"/>
        </w:rPr>
        <w:t>نفوسهم إلیها شوقا،و ظنّوا أنّها نصب أعینهم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 را سرسری نمی‌خوانند و همان‌گونه که در بالا گفته شد خود را مخاطبان واقعی آن می‌دانند؛بشارت‌های الهی آتش شوق را در دل‌های آنها شعله‌ور می‌سازد و آنچه را در آخرت است در این دنیا با چشم دل می‌بینند و همین امر انگیزه آنها در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هنگامی که به آیه‌ای می‌رساند که بیم و انذار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دل خویش را برای شنیدن آن باز می‌کنند و گویی فریادها و ناله‌های زبانه‌های آتش دوزخ در درون گوششان طنین‌انداز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مرّوا بآیة فیها تخویف أصغوا إلیها مسامع قلوبهم،و ظنّوا أنّ زفیر </w:t>
      </w:r>
      <w:r>
        <w:rPr>
          <w:rStyle w:val="FootnoteAnchor"/>
          <w:rtl w:val="true"/>
        </w:rPr>
        <w:footnoteReference w:id="832"/>
      </w:r>
      <w:r>
        <w:rPr>
          <w:rFonts w:ascii="IRNazanin" w:hAnsi="IRNazanin" w:eastAsia="IRNazanin"/>
          <w:color w:val="111111"/>
          <w:sz w:val="28"/>
          <w:sz w:val="28"/>
          <w:szCs w:val="28"/>
          <w:rtl w:val="true"/>
          <w:lang w:bidi="fa-IR"/>
        </w:rPr>
        <w:t>جهنّم و شهیقها فی أصول آذانهم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ایمان آنها به مرحله شهود رسیده و حقایق عالم غیب و جهان آخرت را با چشم می‌بینند و با همه وجودشان لمس می‌کنند و هرگاه خواندن آیات قرآن بدین‌گونه باشد بهترین وسیله تربیت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سخنان مولا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قراءة لیس فیها تدبّر ألا لا خیر فی عبادة لیس فیها تفقّه؛آگاه باشید تلاوتی که در آن تدبّر نیست منشأ خیر و برکتی نیست و عبادتی که در آن فهم و آگاهی نباشد،خیری ندارد</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سجاد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القرآن خزائن فکلّما فتحت خزینة ینبغی لک ان تنظر ما فیها؛آیات قرآن گنجینه‌های الهی است هرگاه گنجینه‌ای گشوده شود،سزاوار است با دقّت در آن نظر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گوهرهای گرانبهایش </w:t>
      </w:r>
    </w:p>
    <w:p>
      <w:pPr>
        <w:pStyle w:val="BookText"/>
        <w:rPr/>
      </w:pPr>
      <w:r>
        <w:rPr>
          <w:rFonts w:ascii="IRNazanin" w:hAnsi="IRNazanin" w:eastAsia="IRNazanin"/>
          <w:color w:val="111111"/>
          <w:sz w:val="28"/>
          <w:sz w:val="28"/>
          <w:szCs w:val="28"/>
          <w:rtl w:val="true"/>
          <w:lang w:bidi="fa-IR"/>
        </w:rPr>
        <w:t>بهره‌گیری</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از آنجا که امام علیه السّلام در جمله‌های قبل کیفیّت نماز پرهیزکاران را در حال قیام بیان فرمود که با تلاوت آیات قرآن و توأم با خضوع و خشوع و تدبّر و حضور قلب همراه است، در جمله‌های بعد به بیان دو رکن دیگر؛یعنی رکوع و سجود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قامت خود را در پیشگاه خدا خم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رکوع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پیشانی و کف دستها و سر زانوها و نوک انگشتان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می‌گسترانند و آزادی خویش را از پیشگاه خداوند متعال درخواست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حانون </w:t>
      </w:r>
      <w:r>
        <w:rPr>
          <w:rStyle w:val="FootnoteAnchor"/>
          <w:rtl w:val="true"/>
        </w:rPr>
        <w:footnoteReference w:id="835"/>
      </w:r>
      <w:r>
        <w:rPr>
          <w:rFonts w:ascii="IRNazanin" w:hAnsi="IRNazanin" w:eastAsia="IRNazanin"/>
          <w:color w:val="111111"/>
          <w:sz w:val="28"/>
          <w:sz w:val="28"/>
          <w:szCs w:val="28"/>
          <w:rtl w:val="true"/>
          <w:lang w:bidi="fa-IR"/>
        </w:rPr>
        <w:t xml:space="preserve">علی أوساطهم </w:t>
      </w:r>
      <w:r>
        <w:rPr>
          <w:rStyle w:val="FootnoteAnchor"/>
          <w:rtl w:val="true"/>
        </w:rPr>
        <w:footnoteReference w:id="836"/>
      </w:r>
      <w:r>
        <w:rPr>
          <w:rFonts w:ascii="IRNazanin" w:hAnsi="IRNazanin" w:eastAsia="IRNazanin"/>
          <w:color w:val="111111"/>
          <w:sz w:val="28"/>
          <w:sz w:val="28"/>
          <w:szCs w:val="28"/>
          <w:rtl w:val="true"/>
          <w:lang w:bidi="fa-IR"/>
        </w:rPr>
        <w:t xml:space="preserve">، مفترشون لجباههم </w:t>
      </w:r>
      <w:r>
        <w:rPr>
          <w:rStyle w:val="FootnoteAnchor"/>
          <w:rtl w:val="true"/>
        </w:rPr>
        <w:footnoteReference w:id="837"/>
      </w:r>
      <w:r>
        <w:rPr>
          <w:rFonts w:ascii="IRNazanin" w:hAnsi="IRNazanin" w:eastAsia="IRNazanin"/>
          <w:color w:val="111111"/>
          <w:sz w:val="28"/>
          <w:sz w:val="28"/>
          <w:szCs w:val="28"/>
          <w:rtl w:val="true"/>
          <w:lang w:bidi="fa-IR"/>
        </w:rPr>
        <w:t xml:space="preserve">و أکفّهم و رکبهم،و أطراف </w:t>
      </w:r>
      <w:r>
        <w:rPr>
          <w:rStyle w:val="FootnoteAnchor"/>
          <w:rtl w:val="true"/>
        </w:rPr>
        <w:footnoteReference w:id="838"/>
      </w:r>
      <w:r>
        <w:rPr>
          <w:rFonts w:ascii="IRNazanin" w:hAnsi="IRNazanin" w:eastAsia="IRNazanin"/>
          <w:color w:val="111111"/>
          <w:sz w:val="28"/>
          <w:sz w:val="28"/>
          <w:szCs w:val="28"/>
          <w:rtl w:val="true"/>
          <w:lang w:bidi="fa-IR"/>
        </w:rPr>
        <w:t xml:space="preserve">أقدامهم،یطلبون إلی اللّه تعالی فی فکاک </w:t>
      </w:r>
      <w:r>
        <w:rPr>
          <w:rStyle w:val="FootnoteAnchor"/>
          <w:rtl w:val="true"/>
        </w:rPr>
        <w:footnoteReference w:id="839"/>
      </w:r>
      <w:r>
        <w:rPr>
          <w:rFonts w:ascii="IRNazanin" w:hAnsi="IRNazanin" w:eastAsia="IRNazanin"/>
          <w:color w:val="111111"/>
          <w:sz w:val="28"/>
          <w:sz w:val="28"/>
          <w:szCs w:val="28"/>
          <w:rtl w:val="true"/>
          <w:lang w:bidi="fa-IR"/>
        </w:rPr>
        <w:t>رقابهم</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تعبیراتی که امام علیه السّلام درباره رکوع و سجود بیان فرموده،تعبیرات زیبا و جالبی است که انسان را به عمق این عبادات آشناتر می‌سازد؛خم شدن در پیشگاه خدا و فرش کردن پیشانی و دست و پاها بر زمین در برابر عظمت او با توجه و حضور قلب،دنیایی از معنویت را به همراه دارد و جالب این‌که هدف نهایی آن را آزادسازی گردنها از زنجیر اسارت بیان فرموده است؛آیا تنها آزاد ساختن از اسارت در چنگال آتش دوزخ است یا آزادسازی از هر گونه اسارت در چنگال هوای نفس و شیطان و انسانهای شیطان‌صفت؟تعبیر امام، مطلق است و همه را شامل می‌شود،هرچند در دعاها یا روایات،کرارا دیده شده که بعد از </w:t>
      </w:r>
      <w:bookmarkStart w:id="1000" w:name="pg13950_178501"/>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تنها در بندگی خداست،هم در دنیا و هم در آخرت و ناپرهیزکاران اسیر چنگال هواوهوس و شیطان و مال و ثروت و مقام و شهوت‌اند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فراز درباره پرهیزگاران بیان فرموده در واقع برگرفته از صفاتی است که قرآن مجید در بخش آخر سوره فرقان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یَبِیتُونَ لِرَبِّهِمْ سُجَّداً وَ قِیاماً وَ الَّذِینَ یَقُولُونَ رَبَّنَا اصْرِفْ عَنّا عَذابَ جَهَنَّمَ إِنَّ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شبانگاه برای پروردگارشان سجده و قیام می‌کنند و کسانی که می‌گویند،پروردگارا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 از ما برطرف گردان که عذابش سخت و پردوام است</w:t>
      </w:r>
      <w:r>
        <w:rPr>
          <w:rFonts w:eastAsia="IRNazanin" w:cs="IRNazanin"/>
          <w:color w:val="111111"/>
          <w:sz w:val="28"/>
          <w:szCs w:val="28"/>
          <w:rtl w:val="true"/>
          <w:lang w:bidi="fa-IR"/>
        </w:rPr>
        <w:t xml:space="preserve">». </w:t>
      </w:r>
      <w:r>
        <w:rPr>
          <w:rStyle w:val="FootnoteAnchor"/>
          <w:rtl w:val="true"/>
        </w:rPr>
        <w:footnoteReference w:id="840"/>
      </w:r>
    </w:p>
    <w:p>
      <w:pPr>
        <w:pStyle w:val="Heading4"/>
        <w:numPr>
          <w:ilvl w:val="3"/>
          <w:numId w:val="1"/>
        </w:numPr>
        <w:rPr/>
      </w:pPr>
      <w:bookmarkStart w:id="1001" w:name="__RefHeading___Toc575270_3381743652"/>
      <w:bookmarkStart w:id="1002" w:name="_Toc376"/>
      <w:bookmarkEnd w:id="1001"/>
      <w:r>
        <w:rPr>
          <w:rtl w:val="true"/>
        </w:rPr>
        <w:t>نکته</w:t>
      </w:r>
      <w:r>
        <w:rPr>
          <w:rtl w:val="true"/>
        </w:rPr>
        <w:t xml:space="preserve">: </w:t>
      </w:r>
      <w:r>
        <w:rPr>
          <w:rtl w:val="true"/>
        </w:rPr>
        <w:t>خودسازی و قرب به خدا</w:t>
      </w:r>
      <w:bookmarkEnd w:id="1002"/>
    </w:p>
    <w:p>
      <w:pPr>
        <w:pStyle w:val="BookText"/>
        <w:rPr/>
      </w:pPr>
      <w:r>
        <w:rPr>
          <w:rFonts w:ascii="IRNazanin" w:hAnsi="IRNazanin" w:eastAsia="IRNazanin"/>
          <w:color w:val="111111"/>
          <w:sz w:val="28"/>
          <w:sz w:val="28"/>
          <w:szCs w:val="28"/>
          <w:rtl w:val="true"/>
          <w:lang w:bidi="fa-IR"/>
        </w:rPr>
        <w:t>امام علیه السّلام بعد از اوصاف ویژه‌ای که برای پرهیزکاران در ابتدای این خطبه بیان کرده،به برنامه شبانه‌روزانه آنها اشاره می‌کند،برنامه‌ای که مملوّ از درس‌های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برنامه شبانه آنها را شرح می‌دهد که به‌طور کامل در جهت خودسازی و قرب به خدا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برنامه را در دو چیز ذکر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حضور قلب کامل،نمازی که معراج مؤمن و نردبان ترقّی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قرب پرهیزکاران در دادگاه خدا و نهی‌کننده از فحشا و منکر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قرآن در نماز و خارج نماز در دل شب،در سکوت مطلق و شرایطی که هیچ چیز مانع از حضور در محضر قرآن نیست،همراه باتدبّر در جای جای قرآن،به گونه‌ای که خود را مخاطب آیات ثواب و عقاب بداند،سرنوشت بهشتیان و دوزخیان را در لابه‌لای </w:t>
      </w:r>
    </w:p>
    <w:p>
      <w:pPr>
        <w:pStyle w:val="BookText"/>
        <w:rPr/>
      </w:pPr>
      <w:r>
        <w:rPr>
          <w:rFonts w:ascii="IRNazanin" w:hAnsi="IRNazanin" w:eastAsia="IRNazanin"/>
          <w:color w:val="111111"/>
          <w:sz w:val="28"/>
          <w:sz w:val="28"/>
          <w:szCs w:val="28"/>
          <w:rtl w:val="true"/>
          <w:lang w:bidi="fa-IR"/>
        </w:rPr>
        <w:t>آیاتش با چشم خود ببیند،از معارفش درس بیاموزد،از مواعظش پند بگیرد و از احکامش برنامه زندگی بسازد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چنین نماز و تلاوت قرآنی در دل شب آنها را آنگونه تربیت می‌کند که به هنگام روز بتوانند برنامه‌های سازنده و درخشان خود را به نحو احسن اجرا کنند و برنامه روزانه آنها در بخش بعد خواهد آمد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13950_178504"/>
      <w:bookmarkStart w:id="1004" w:name="pg13950_178504"/>
      <w:bookmarkEnd w:id="1004"/>
    </w:p>
    <w:p>
      <w:pPr>
        <w:pStyle w:val="Heading3"/>
        <w:numPr>
          <w:ilvl w:val="2"/>
          <w:numId w:val="1"/>
        </w:numPr>
        <w:rPr/>
      </w:pPr>
      <w:bookmarkStart w:id="1005" w:name="pg13950_178504"/>
      <w:bookmarkStart w:id="1006" w:name="__RefHeading___Toc575272_3381743652"/>
      <w:bookmarkStart w:id="1007" w:name="_Toc377"/>
      <w:bookmarkEnd w:id="1005"/>
      <w:bookmarkEnd w:id="1006"/>
      <w:r>
        <w:rPr>
          <w:rtl w:val="true"/>
        </w:rPr>
        <w:t>بخش سوم</w:t>
      </w:r>
      <w:bookmarkEnd w:id="1007"/>
    </w:p>
    <w:p>
      <w:pPr>
        <w:pStyle w:val="Heading4"/>
        <w:numPr>
          <w:ilvl w:val="3"/>
          <w:numId w:val="1"/>
        </w:numPr>
        <w:rPr/>
      </w:pPr>
      <w:bookmarkStart w:id="1008" w:name="__RefHeading___Toc575274_3381743652"/>
      <w:bookmarkStart w:id="1009" w:name="_Toc378"/>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و أمّا النّهار فحلماء علماء،أبرار 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براهم الخوف بری القداح ینظر إلیهم النّاظر فیحسبهم مرضی،و ما بالقوم من مرض؛و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خولطوا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خالطهم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أعمالهم القلیل،و لا یستکثرون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لأنفسهم متّهمون،و من أعمالهم مشفقون إذا زکّی أحد منهم خاف ممّا یقال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غیری،و ربّی أعلم بی منّی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تؤاخذنی بما یقولون،و اجعلنی أفضل ممّا یظنّون،و اغفر لی ما لا یعلمون</w:t>
      </w:r>
      <w:r>
        <w:rPr>
          <w:rFonts w:eastAsia="IRNazanin" w:cs="IRNazanin"/>
          <w:color w:val="111111"/>
          <w:sz w:val="28"/>
          <w:szCs w:val="28"/>
          <w:rtl w:val="true"/>
          <w:lang w:bidi="fa-IR"/>
        </w:rPr>
        <w:t>!</w:t>
      </w:r>
    </w:p>
    <w:p>
      <w:pPr>
        <w:pStyle w:val="Heading4"/>
        <w:numPr>
          <w:ilvl w:val="3"/>
          <w:numId w:val="1"/>
        </w:numPr>
        <w:rPr/>
      </w:pPr>
      <w:bookmarkStart w:id="1010" w:name="__RefHeading___Toc575276_3381743652"/>
      <w:bookmarkStart w:id="1011" w:name="_Toc379"/>
      <w:bookmarkEnd w:id="1010"/>
      <w:r>
        <w:rPr>
          <w:rtl w:val="true"/>
        </w:rPr>
        <w:t>ترجمه</w:t>
      </w:r>
      <w:bookmarkEnd w:id="101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به هنگام روز،دانشمندانی بردبار و نیکوکارانی باتقوا هستند،ترس 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مسؤولیتهای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آنها را همچون چوبه‌های تیر،تراشیده و لاغر ساخته است،آن‌گونه که بینندگان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بیمار می‌پندارند،در حالی که هیچ بیماری در وجودشان نیست و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و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افکارشان به‌هم‌ریخته و بیماردل‌اند،در حالی که اندیشه‌ای بس بزرگ با فکر آنان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اندک، خشنود نمی‌شوند و اعمال فراوان خود را زیاد نمی‌شمارند،بلکه پیوسته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کوتاهی 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می‌سازند،و از اعمال خود نگرانند،هرگاه یکی از آنها را مدح و ستایش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درباره او گفته شده به هراس می‌افتد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نسبت به خود آگاه‌ترم و پروردگارم به اعمال من از من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جهت نیکیهایی که به من نسبت می‌دهند مؤاخذه 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برتر از آنچه آنها گمان می‌کنند قرار ده و گناهانی را که من دارم و آنها نمی‌دانند ببخش</w:t>
      </w:r>
      <w:r>
        <w:rPr>
          <w:rFonts w:eastAsia="IRNazanin" w:cs="IRNazanin"/>
          <w:color w:val="111111"/>
          <w:sz w:val="28"/>
          <w:szCs w:val="28"/>
          <w:rtl w:val="true"/>
          <w:lang w:bidi="fa-IR"/>
        </w:rPr>
        <w:t xml:space="preserve">! </w:t>
      </w:r>
      <w:bookmarkStart w:id="1012" w:name="pg13950_178505"/>
    </w:p>
    <w:p>
      <w:pPr>
        <w:pStyle w:val="Heading4"/>
        <w:numPr>
          <w:ilvl w:val="3"/>
          <w:numId w:val="1"/>
        </w:numPr>
        <w:rPr/>
      </w:pPr>
      <w:bookmarkStart w:id="1013" w:name="__RefHeading___Toc575278_3381743652"/>
      <w:bookmarkStart w:id="1014" w:name="_Toc380"/>
      <w:bookmarkEnd w:id="1012"/>
      <w:bookmarkEnd w:id="1013"/>
      <w:r>
        <w:rPr>
          <w:rtl w:val="true"/>
        </w:rPr>
        <w:t>شرح و تفسیر</w:t>
      </w:r>
      <w:r>
        <w:rPr>
          <w:rtl w:val="true"/>
        </w:rPr>
        <w:t xml:space="preserve">: </w:t>
      </w:r>
      <w:r>
        <w:rPr>
          <w:rtl w:val="true"/>
        </w:rPr>
        <w:t>برنامه روزانه پرهیزکاران</w:t>
      </w:r>
      <w:bookmarkEnd w:id="1014"/>
    </w:p>
    <w:p>
      <w:pPr>
        <w:pStyle w:val="BookText"/>
        <w:rPr/>
      </w:pPr>
      <w:r>
        <w:rPr>
          <w:rFonts w:ascii="IRNazanin" w:hAnsi="IRNazanin" w:eastAsia="IRNazanin"/>
          <w:color w:val="111111"/>
          <w:sz w:val="28"/>
          <w:sz w:val="28"/>
          <w:szCs w:val="28"/>
          <w:rtl w:val="true"/>
          <w:lang w:bidi="fa-IR"/>
        </w:rPr>
        <w:t>برنامه روزانه پرهیزکاران</w:t>
      </w:r>
    </w:p>
    <w:p>
      <w:pPr>
        <w:pStyle w:val="BookText"/>
        <w:rPr/>
      </w:pPr>
      <w:r>
        <w:rPr>
          <w:rFonts w:ascii="IRNazanin" w:hAnsi="IRNazanin" w:eastAsia="IRNazanin"/>
          <w:color w:val="111111"/>
          <w:sz w:val="28"/>
          <w:sz w:val="28"/>
          <w:szCs w:val="28"/>
          <w:rtl w:val="true"/>
          <w:lang w:bidi="fa-IR"/>
        </w:rPr>
        <w:t>امام علیه السّلام در این بخش از خطبه به برنامه روزانه پرهیزکاران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بخش گذشته که برنامه شبانه آنها را تشریح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به پنج وصف از اوصاف آنها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به هنگام روز،دانشمندانی بردبار و نیکوکارانی باتقوا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مسئولیتهای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آنها را همچون چوبه‌های تیر،تراشیده و لاغر ساخته،آن‌گونه که بینندگان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بیمار می‌پندارند در حالی که هیچ بیماری در وجودشان نیست و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و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افکارشان به‌هم‌ریخته و بیمار دل‌اند،در حالی که اندیشه‌ای بس بزرگ با فکر آنان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مسئولیت در برابر فرمانهای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فحلماء علماء،أبرار 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براهم </w:t>
      </w:r>
      <w:r>
        <w:rPr>
          <w:rStyle w:val="FootnoteAnchor"/>
          <w:rtl w:val="true"/>
        </w:rPr>
        <w:footnoteReference w:id="841"/>
      </w:r>
      <w:r>
        <w:rPr>
          <w:rFonts w:ascii="IRNazanin" w:hAnsi="IRNazanin" w:eastAsia="IRNazanin"/>
          <w:color w:val="111111"/>
          <w:sz w:val="28"/>
          <w:sz w:val="28"/>
          <w:szCs w:val="28"/>
          <w:rtl w:val="true"/>
          <w:lang w:bidi="fa-IR"/>
        </w:rPr>
        <w:t xml:space="preserve">الخوف بری القداح </w:t>
      </w:r>
      <w:r>
        <w:rPr>
          <w:rStyle w:val="FootnoteAnchor"/>
          <w:rtl w:val="true"/>
        </w:rPr>
        <w:footnoteReference w:id="842"/>
      </w:r>
      <w:r>
        <w:rPr>
          <w:rFonts w:ascii="IRNazanin" w:hAnsi="IRNazanin" w:eastAsia="IRNazanin"/>
          <w:color w:val="111111"/>
          <w:sz w:val="28"/>
          <w:sz w:val="28"/>
          <w:szCs w:val="28"/>
          <w:rtl w:val="true"/>
          <w:lang w:bidi="fa-IR"/>
        </w:rPr>
        <w:t>ینظر إلیهم النّاظر فیحسبهم مرضی،و ما بالقوم من مرض؛و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خولطوا</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خالطهم أمر 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اوصاف پنج‌گانه‌ای که امام علیه السّلام در برنامه روزانه پرهیزکاران بیان فرمود،نشانه روشنی بر این حقیقت است که پرهیزکاری مورد نظر،هرگز پرهیزگاری منفی و جدای از جامعه نیست،بلکه پرهیزگاری توأم با علم و دانش،مدیریت و مسئولیت‌پذیری و نیکوکاری و زندگی در دل جامعه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راغب در اصل به معنای خویشتن‌داری به هنگام غصب </w:t>
      </w:r>
    </w:p>
    <w:p>
      <w:pPr>
        <w:pStyle w:val="BookText"/>
        <w:rPr/>
      </w:pPr>
      <w:r>
        <w:rPr>
          <w:rFonts w:ascii="IRNazanin" w:hAnsi="IRNazanin" w:eastAsia="IRNazanin"/>
          <w:color w:val="111111"/>
          <w:sz w:val="28"/>
          <w:sz w:val="28"/>
          <w:szCs w:val="28"/>
          <w:rtl w:val="true"/>
          <w:lang w:bidi="fa-IR"/>
        </w:rPr>
        <w:t>است و از آنجا که این حالت از عقل و خرد سرچشمه می‌گیرد،این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عقل و خرد نیز به کار می‌رود،لذا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افراد بردبار و خویشتن‌دار می‌گویند و هم به افراد عالم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گفته‌اند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در میان دو صفت رذیله است؛یکی تن به ذلت دادن و دیگری افراط در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صفت در برخورد با جاهلان و بی‌خردان غالبا ظاهر می‌شود،شخص حلیم تا آنجا که سبب سوء استفاده نشود در برابر آنان ملایمت و مدارا به‌خرج می‌دهد، شاید به راه آیند و دست از خیره‌سری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عالمانی نیست که علوم رسمی را خوانده‌اند،بلکه شامل افراد آگاهی می‌شود که دارای معرفت بالا و قدرت درک حقایق‌اند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براهم الخوف بری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مقصودش این نیست که پرهیزگاران از خوف مسئولیتها لاغر اندامند،بلکه آنها بر اثر این خوف فعالیت قوی‌تر و قاطع‌تری در راه انجام وظیفه دارند،زیرا وقتی چوبه تیر را می‌تراشند برای خوردن به هدف،پرواز بهتر و نوک تیزتری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آنها را بیمار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همواره عالمان بردبار و پرهیزگاران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افراد ساده‌لوح،انسان‌های غیرقاطع با مدیریت ضعیف محسوب می‌شوند،به همین دلیل می‌بینیم غالب پیامبران از سوی امت‌های نادان به جهل و جنون متّهم شدند به خصوص این‌که آنها همرنگ جماعت نیستند و آن کس که هم‌رنگ جماعت نباشند از نظر جاهلان سند رسوایی خود را امضا کرده و چنین کسی که نان به نرخ روز نمی‌خورد،عاقل نیست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پیشگامان در خیرات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نهایت کوشش را در انجام طاعات به خرج می‌دهند و با این حال دلهایشان هراسان است از اینکه به سوی پروردگارشان باز </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شرح نهج البلاغه ابن ابی الحدید در ذیل این آیه شریفه از پیامبر اکرم صلّی اللّه علیه و اله نقل شده است که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آیه کسانی هستند که معصیت می‌کنند و از گناه خود می‌ترسند؟فرمود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الرّجل یصوم و یتصدّق و یخاف أن لا یقبل منه؛منظور کسی است که روزه می‌گیرد و در راه خدا انفاق می‌کنند و در عین حال از این بیم دارد که از او پذیرفته نشود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سپس امام علیه السّلام به ذکر همت عالی پرهیزکاران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اندک، خشنود نمی‌شوند،و اعمال فراوان خود را زیاد نمی‌شمارند،بلکه پیوسته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کوتاهی 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عبادات و طاعات و کارهای مهم اجتماعی فراوانی کرده باشند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خود نگرانند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حق خدا و خلق را ادا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أعمالهم القلیل،و لا یستکثرون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لأنفسهم متّهمون،و من أعمالهم مشفقون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علوّ همت آنها و معرفت بالایشان به آنها اجازه نمی‌دهد که به اعمال کم راضی شوند و یا اعمال فراوان را بسیار ببینند برخلاف کوته‌فکران مغرور که به اندک عملی چنان از خود راضی می‌شوند که گویی برترین خلق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این،آنها دارای صفت برجسته انتقاد از خویشتن‌اند که غالب افراد از آن گریزانند نه انتقاد دیگران را می‌پذیرند و به طریق اولی نه از خود انتقاد می‌کنند و کاری را که سبب تکامل و پیشرفت انسان است رها می‌سازند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پیوسته از این بیم دارند که حق نعمت خدا را ادا نکرده باشند و راه و رسم عبودیت </w:t>
      </w:r>
    </w:p>
    <w:p>
      <w:pPr>
        <w:pStyle w:val="BookText"/>
        <w:rPr/>
      </w:pPr>
      <w:r>
        <w:rPr>
          <w:rFonts w:ascii="IRNazanin" w:hAnsi="IRNazanin" w:eastAsia="IRNazanin"/>
          <w:color w:val="111111"/>
          <w:sz w:val="28"/>
          <w:sz w:val="28"/>
          <w:szCs w:val="28"/>
          <w:rtl w:val="true"/>
          <w:lang w:bidi="fa-IR"/>
        </w:rPr>
        <w:t>پروردگار را ترک گفته باشند و در برابر خلق خدا مسئول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را تنها به عبادات تفسیر کرده‌اند و روایات مربوط به عبادات فراوان پیامبر اکرم صلّی اللّه علیه و اله و امیر مؤمنان علیه السّلام و امام سجاد علیه السّلام را در اینجا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عبادت یکی از وظایف مهم بندگان است؛ولی هیچ دلیلی نداریم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آمده منحصر به عبادت باشد و مسئولیتهای اجتماعی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ما با اعمال فوق العاده وسیع و گسترده و پاکی که داشتند،باز در برابر پروردگار اظهار انفعال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دعای ابو حمزه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 أعمالنا فی جنب نعمک و کیف نستکثر أعمالا نقابل بها کرمک؛اعمال ما در برابر نعمتهای عظیم تو چه ارزشی دارد و چگونه در برابر کرم تو اعمال خود را زیاد بشمریم؟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الغارات از بعضی یاران امیر مؤمنان علی علیه السّلام نقل شده که به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راه خدا صدقه می‌دهی و انفاق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نگه نمی‌داری؟فرمود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 اللّه قبل منّی فرضا واحدا لأمسکت و لکنّی و اللّه ما أدری أقبل اللّه منّی شیئا أم لا؟؛اگر می‌دانستم خداوند یکی از اینها را از من قبول کرده دست نگه می‌داشتم؛ ولی به خدا سوگند نمی‌دانم آیا چیزی را از من قبول کرده یا نه؟</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این در واقع درسی است برای عموم مردم که به اعمال خویش،مغرور نشوند،هرچند زیاد باشد،زیرا مسئله اخلاص بسیار مشکل و پیچیده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قاصمات الظّهر؛ رجل استکثر عمله و نسی ذنوبه و أعجب برأیه؛سه چیز پشت انسان را می‌شکند؛ کسی که اعمال خود را بسیار ببیند و گناهان خود را به فراموشی بسپارد و فکر خود را بسیار بپسندند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دیگران را به هیچ انگارد</w:t>
      </w:r>
      <w:r>
        <w:rPr>
          <w:rFonts w:eastAsia="IRNazanin" w:cs="IRNazanin"/>
          <w:color w:val="111111"/>
          <w:sz w:val="28"/>
          <w:szCs w:val="28"/>
          <w:rtl w:val="true"/>
          <w:lang w:bidi="fa-IR"/>
        </w:rPr>
        <w:t xml:space="preserve">)». </w:t>
      </w:r>
      <w:r>
        <w:rPr>
          <w:rStyle w:val="FootnoteAnchor"/>
          <w:rtl w:val="true"/>
        </w:rPr>
        <w:footnoteReference w:id="848"/>
      </w:r>
      <w:bookmarkStart w:id="1015" w:name="pg13950_178509"/>
    </w:p>
    <w:p>
      <w:pPr>
        <w:pStyle w:val="BookText"/>
        <w:rPr/>
      </w:pPr>
      <w:bookmarkEnd w:id="1015"/>
      <w:r>
        <w:rPr>
          <w:rFonts w:ascii="IRNazanin" w:hAnsi="IRNazanin" w:eastAsia="IRNazanin"/>
          <w:color w:val="111111"/>
          <w:sz w:val="28"/>
          <w:sz w:val="28"/>
          <w:szCs w:val="28"/>
          <w:rtl w:val="true"/>
          <w:lang w:bidi="fa-IR"/>
        </w:rPr>
        <w:t>آن‌گاه امام علیه السّلام در ادامه همان مسئله انتقاد از خویشتن به نکته زیبای دیگری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آنها را مدح و ستایش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درباره او گفته شده به هراس می‌افتد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نسبت به خود آگاهترم و پروردگارم به اعمال من از من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سبب نیکیهایی که به من نسبت می‌دهند مؤاخذه 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برتر از آنچه آنها گمان می‌کنند قرار ده و گناهانی را که من دارم و آنها نمی‌دانند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زکّی أحد منهم خاف ممّا یقال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غیری،و ربّی أعلم بی منّی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تؤاخذنی بما یقولون،و اجعلنی أفضل ممّا یظنّون،و اغفر لی ما لا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موانع راه پیشرفت در درگاه خدا و در جامعه بشری،مدح مداحان و تملق متملقان است که بسیاری از سران جهان را به خطا افکنده و گمراه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پیوسته از ستایش ستایشگران بیمناکند،نکند سبب غرور و عجب آنها گردد و مورد مؤاخذه پروردگار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خدا می‌خواهند که برتر از ستایش آنها باشند و اگر خطا و گناه مخفیانه‌ای دارند،خدا آنها را ببخشد</w:t>
      </w:r>
      <w:r>
        <w:rPr>
          <w:rFonts w:eastAsia="IRNazanin" w:cs="IRNazanin"/>
          <w:color w:val="111111"/>
          <w:sz w:val="28"/>
          <w:szCs w:val="28"/>
          <w:rtl w:val="true"/>
          <w:lang w:bidi="fa-IR"/>
        </w:rPr>
        <w:t>.</w:t>
      </w:r>
    </w:p>
    <w:p>
      <w:pPr>
        <w:pStyle w:val="Heading4"/>
        <w:numPr>
          <w:ilvl w:val="3"/>
          <w:numId w:val="1"/>
        </w:numPr>
        <w:rPr/>
      </w:pPr>
      <w:bookmarkStart w:id="1016" w:name="__RefHeading___Toc575280_3381743652"/>
      <w:bookmarkStart w:id="1017" w:name="_Toc381"/>
      <w:bookmarkEnd w:id="1016"/>
      <w:r>
        <w:rPr>
          <w:rtl w:val="true"/>
        </w:rPr>
        <w:t>نکته</w:t>
      </w:r>
      <w:r>
        <w:rPr>
          <w:rtl w:val="true"/>
        </w:rPr>
        <w:t xml:space="preserve">: </w:t>
      </w:r>
      <w:r>
        <w:rPr>
          <w:rtl w:val="true"/>
        </w:rPr>
        <w:t>آنها نقّادان عمل خویشند</w:t>
      </w:r>
      <w:bookmarkEnd w:id="1017"/>
    </w:p>
    <w:p>
      <w:pPr>
        <w:pStyle w:val="BookText"/>
        <w:rPr/>
      </w:pPr>
      <w:r>
        <w:rPr>
          <w:rFonts w:ascii="IRNazanin" w:hAnsi="IRNazanin" w:eastAsia="IRNazanin"/>
          <w:color w:val="111111"/>
          <w:sz w:val="28"/>
          <w:sz w:val="28"/>
          <w:szCs w:val="28"/>
          <w:rtl w:val="true"/>
          <w:lang w:bidi="fa-IR"/>
        </w:rPr>
        <w:t>آنها نقّادان عمل خویشند</w:t>
      </w:r>
    </w:p>
    <w:p>
      <w:pPr>
        <w:pStyle w:val="BookText"/>
        <w:rPr/>
      </w:pPr>
      <w:r>
        <w:rPr>
          <w:rFonts w:ascii="IRNazanin" w:hAnsi="IRNazanin" w:eastAsia="IRNazanin"/>
          <w:color w:val="111111"/>
          <w:sz w:val="28"/>
          <w:sz w:val="28"/>
          <w:szCs w:val="28"/>
          <w:rtl w:val="true"/>
          <w:lang w:bidi="fa-IR"/>
        </w:rPr>
        <w:t>در حالی که برنامه شبانه پرهیزگاران،خودسازی در سایه نیایش و عبادت و راز و نیاز با خداست،روزانه آنها برنامه‌ای کاملا مردمی و اجتماعی دارند؛تکیه بر علم و حلم و نیکوکاری و خوف در برابر انجام مسؤولیت‌ها دلیل روشنی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عالم‌اند و با علم خود جامعه را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حلیم‌اند و در مقابل تعصّب و لجاجت و ندانم‌کاری‌های افراد جاهل صبر می‌کنند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نیکوکارند و به اندازه توان خود به نیازمندان خدمت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خائف‌اند و نسبت به انجام مسئولیتها سختگیر؛خوف آنها خوفی است مثبت که انگیزه کار بهتر و بیشتر است؛نه خوف منفی که سبب گوشه‌گیری و ترک فعالیت است،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خوف،آنها را ضعیف نکرده،بلکه کارآمدتر ساخته است،همچون چوبه تیری که آن را می‌تراشند و آماده برای هدف‌گیری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آنها این است که مانند دنیاپرستان نان را به نرخ روز نمی‌خورند و همچون فرصت‌طلبان برای رسیدن به اهداف مادی با هرکس در هرشرایطی سازش ندارند و به همین دلیل از دیدگاه این گروه،افراد کم‌عقل،محسوب می‌شوند،بالاخره آنها نقّادان اعمال خویشند و پیش از آنکه مردم اعمال آنها را زیر ذرّه‌بین نقد بگذارند خودشان در این راه پیشگامند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چنین افرادی هستند که می‌توانند جامعه بشری را از ظلم و ستم،نجات دهند و حق را به حق‌دار برسانند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8" w:name="pg13950_178512"/>
      <w:bookmarkStart w:id="1019" w:name="pg13950_178512"/>
      <w:bookmarkEnd w:id="1019"/>
    </w:p>
    <w:p>
      <w:pPr>
        <w:pStyle w:val="Heading3"/>
        <w:numPr>
          <w:ilvl w:val="2"/>
          <w:numId w:val="1"/>
        </w:numPr>
        <w:rPr/>
      </w:pPr>
      <w:bookmarkStart w:id="1020" w:name="pg13950_178512"/>
      <w:bookmarkStart w:id="1021" w:name="__RefHeading___Toc575282_3381743652"/>
      <w:bookmarkStart w:id="1022" w:name="_Toc382"/>
      <w:bookmarkEnd w:id="1020"/>
      <w:bookmarkEnd w:id="1021"/>
      <w:r>
        <w:rPr>
          <w:rtl w:val="true"/>
        </w:rPr>
        <w:t>بخش چهارم</w:t>
      </w:r>
      <w:bookmarkEnd w:id="1022"/>
    </w:p>
    <w:p>
      <w:pPr>
        <w:pStyle w:val="Heading4"/>
        <w:numPr>
          <w:ilvl w:val="3"/>
          <w:numId w:val="1"/>
        </w:numPr>
        <w:rPr/>
      </w:pPr>
      <w:bookmarkStart w:id="1023" w:name="__RefHeading___Toc575284_3381743652"/>
      <w:bookmarkStart w:id="1024" w:name="_Toc383"/>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فمن علامة أحدهم أنّک تری له قوّة فی دین،و حزما فی لین،و إیمانا فی یقین،و حرصا فی علم،و علما فی حلم،و قصدا فی غنی،و خشوعا فی عبادة،و تجمّلا فی فاقة،و صبرا فی شدّة،و طلبا فی حلال،و نشاطا فی هدی،و تحرّجا عن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الأعمال الصّالحة و هو علی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و همّه الشّکر،و یصبح و همّه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فرحا؛حذرا لمّا حذّر من الغفلة،و فرحا بما أصاب من الفضل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استصعبت علیه نفسه فیما تکره لم یعطها سؤلها فیما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 فیما لا یزول،و زهادته فیما لا یبقی،یمزج الحلم بالعلم،و القول بالعمل</w:t>
      </w:r>
      <w:r>
        <w:rPr>
          <w:rFonts w:eastAsia="IRNazanin" w:cs="IRNazanin"/>
          <w:color w:val="111111"/>
          <w:sz w:val="28"/>
          <w:szCs w:val="28"/>
          <w:rtl w:val="true"/>
          <w:lang w:bidi="fa-IR"/>
        </w:rPr>
        <w:t>.</w:t>
      </w:r>
    </w:p>
    <w:p>
      <w:pPr>
        <w:pStyle w:val="Heading4"/>
        <w:numPr>
          <w:ilvl w:val="3"/>
          <w:numId w:val="1"/>
        </w:numPr>
        <w:rPr/>
      </w:pPr>
      <w:bookmarkStart w:id="1025" w:name="__RefHeading___Toc575286_3381743652"/>
      <w:bookmarkStart w:id="1026" w:name="_Toc384"/>
      <w:bookmarkEnd w:id="1025"/>
      <w:r>
        <w:rPr>
          <w:rtl w:val="true"/>
        </w:rPr>
        <w:t>ترجمه</w:t>
      </w:r>
      <w:bookmarkEnd w:id="102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هریک از آنها این است که او را در دین خود قوی می‌بینی و در عین قاطعیت،نرم‌خوست،دارای ایمانی مملوّ از یقین،و حرص در کسب دانش،و آگاهی در عین بردباری،و میانه‌روی در حال غنا و ثروت،و خشوع در عبادت،و آراستگی در عین تهیدستی،و شکیبایی در شدائد،و طلب روزی حلال،و نشاط در راه هدایت و دوری از طمع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عمل صالح انجام می‌دهد و با این حال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به‌پایان می‌برند در حالی که همّ او سپاسگزاری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صبح می‌کند در حالی که همه همّش یاد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سپری می‌کند،در حالی که ترسان است،و صبح برمی‌خیزد در حالی که شادمان است؛ترسان از غفلتهایی است که از آن برحذر داشته شده و شادمان برای فضل و رحمتی است که به او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دیگری از خدا عمر گرفته و درهای سعی و تلاش را به روی او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نفس او </w:t>
      </w:r>
      <w:bookmarkStart w:id="1027" w:name="pg13950_178513"/>
    </w:p>
    <w:p>
      <w:pPr>
        <w:pStyle w:val="BookText"/>
        <w:rPr/>
      </w:pPr>
      <w:bookmarkEnd w:id="1027"/>
      <w:r>
        <w:rPr>
          <w:rFonts w:ascii="IRNazanin" w:hAnsi="IRNazanin" w:eastAsia="IRNazanin"/>
          <w:color w:val="111111"/>
          <w:sz w:val="28"/>
          <w:sz w:val="28"/>
          <w:szCs w:val="28"/>
          <w:rtl w:val="true"/>
          <w:lang w:bidi="fa-IR"/>
        </w:rPr>
        <w:t>در انجام وظایفی که از آن ناخشنود است سرکشی کند،او نیز نفس خود را از آنچه دوست دارد محروم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چشم‌روشنی او در چیزی است که زوال در آن راه ندارد و زهد و بی‌اعتنایی‌اش نسبت به چیزی است که بقا و دوامی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با حلم می‌آمیزد و گفتار را با کردار</w:t>
      </w:r>
      <w:r>
        <w:rPr>
          <w:rFonts w:eastAsia="IRNazanin" w:cs="IRNazanin"/>
          <w:color w:val="111111"/>
          <w:sz w:val="28"/>
          <w:szCs w:val="28"/>
          <w:rtl w:val="true"/>
          <w:lang w:bidi="fa-IR"/>
        </w:rPr>
        <w:t>!</w:t>
      </w:r>
    </w:p>
    <w:p>
      <w:pPr>
        <w:pStyle w:val="Heading4"/>
        <w:numPr>
          <w:ilvl w:val="3"/>
          <w:numId w:val="1"/>
        </w:numPr>
        <w:rPr/>
      </w:pPr>
      <w:bookmarkStart w:id="1028" w:name="__RefHeading___Toc575288_3381743652"/>
      <w:bookmarkStart w:id="1029" w:name="_Toc385"/>
      <w:bookmarkEnd w:id="1028"/>
      <w:r>
        <w:rPr>
          <w:rtl w:val="true"/>
        </w:rPr>
        <w:t>شرح و تفسیر</w:t>
      </w:r>
      <w:r>
        <w:rPr>
          <w:rtl w:val="true"/>
        </w:rPr>
        <w:t xml:space="preserve">: </w:t>
      </w:r>
      <w:r>
        <w:rPr>
          <w:rtl w:val="true"/>
        </w:rPr>
        <w:t>دوازده وصف دیگر</w:t>
      </w:r>
      <w:bookmarkEnd w:id="1029"/>
    </w:p>
    <w:p>
      <w:pPr>
        <w:pStyle w:val="BookText"/>
        <w:rPr/>
      </w:pPr>
      <w:r>
        <w:rPr>
          <w:rFonts w:ascii="IRNazanin" w:hAnsi="IRNazanin" w:eastAsia="IRNazanin"/>
          <w:color w:val="111111"/>
          <w:sz w:val="28"/>
          <w:sz w:val="28"/>
          <w:szCs w:val="28"/>
          <w:rtl w:val="true"/>
          <w:lang w:bidi="fa-IR"/>
        </w:rPr>
        <w:t>دوازده وصف دیگر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دوازده وصف دیگر از اوصاف برجسته پرهیزکاران، در عباراتی کوتاه و پرمعنا اشاره کرده از قوّت آنها در دین آغاز می‌کند و به دوری آنان از طمع ختم می‌نماید،می‌فرماید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هریک از آنها این است که آنها را در دین خود نیرومند می‌بینی و در عین محکم‌کاری و قاطعیت،نرم‌خو،و دارای ایمانی مملوّ از یقین،و حرص در کسب دانش،و آگاهی در عین بردباری،و میانه‌روی در حال غنا و ثروت، و خشوع در عبادت،و آراستگی در عین تهیدستی،و شکیبایی در شدائد و طلب روزی حلال و نشاط در راه هدایت،و دوری از طمع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علامة أحدهم أنّک تری له قوّة فی دین،و حزما </w:t>
      </w:r>
      <w:r>
        <w:rPr>
          <w:rStyle w:val="FootnoteAnchor"/>
          <w:rtl w:val="true"/>
        </w:rPr>
        <w:footnoteReference w:id="849"/>
      </w:r>
      <w:r>
        <w:rPr>
          <w:rFonts w:ascii="IRNazanin" w:hAnsi="IRNazanin" w:eastAsia="IRNazanin"/>
          <w:color w:val="111111"/>
          <w:sz w:val="28"/>
          <w:sz w:val="28"/>
          <w:szCs w:val="28"/>
          <w:rtl w:val="true"/>
          <w:lang w:bidi="fa-IR"/>
        </w:rPr>
        <w:t xml:space="preserve">فی لین،و إیمانا فی یقین،و حرصا فی علم،و علما فی حلم،و قصدا فی غنی،و خشوعا فی عبادة،و تجمّلا </w:t>
      </w:r>
      <w:r>
        <w:rPr>
          <w:rStyle w:val="FootnoteAnchor"/>
          <w:rtl w:val="true"/>
        </w:rPr>
        <w:footnoteReference w:id="850"/>
      </w:r>
      <w:r>
        <w:rPr>
          <w:rFonts w:ascii="IRNazanin" w:hAnsi="IRNazanin" w:eastAsia="IRNazanin"/>
          <w:color w:val="111111"/>
          <w:sz w:val="28"/>
          <w:sz w:val="28"/>
          <w:szCs w:val="28"/>
          <w:rtl w:val="true"/>
          <w:lang w:bidi="fa-IR"/>
        </w:rPr>
        <w:t xml:space="preserve">فی فاقة،و صبرا فی شدّة، و طلبا فی حلال،و نشاطا </w:t>
      </w:r>
      <w:r>
        <w:rPr>
          <w:rStyle w:val="FootnoteAnchor"/>
          <w:rtl w:val="true"/>
        </w:rPr>
        <w:footnoteReference w:id="851"/>
      </w:r>
      <w:r>
        <w:rPr>
          <w:rFonts w:ascii="IRNazanin" w:hAnsi="IRNazanin" w:eastAsia="IRNazanin"/>
          <w:color w:val="111111"/>
          <w:sz w:val="28"/>
          <w:sz w:val="28"/>
          <w:szCs w:val="28"/>
          <w:rtl w:val="true"/>
          <w:lang w:bidi="fa-IR"/>
        </w:rPr>
        <w:t xml:space="preserve">فی هدی،و تحرّجا </w:t>
      </w:r>
      <w:r>
        <w:rPr>
          <w:rStyle w:val="FootnoteAnchor"/>
          <w:rtl w:val="true"/>
        </w:rPr>
        <w:footnoteReference w:id="852"/>
      </w:r>
      <w:r>
        <w:rPr>
          <w:rFonts w:ascii="IRNazanin" w:hAnsi="IRNazanin" w:eastAsia="IRNazanin"/>
          <w:color w:val="111111"/>
          <w:sz w:val="28"/>
          <w:sz w:val="28"/>
          <w:szCs w:val="28"/>
          <w:rtl w:val="true"/>
          <w:lang w:bidi="fa-IR"/>
        </w:rPr>
        <w:t>عن طمع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تعبیر به قوّت در دین،اشاره به این است که وسوسه‌گران و شبهه‌افکنان و منافقان نمی‌توانند در آنها نفوذ کنند و طوفانها و حوادث سخت زندگی،ایمان آنها را متزلزل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در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در عین دوراندیشی که لازمه آن غالبا سختگیری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 را فراموش نمی‌کنند و با کسانی که در انجام یک هدف اجتماعی با آنها همراه هستند رفتاری با رفق و محبت دارند و مطابق ضرب المثل معروف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حلوا فتسترط و لا مرّا فتلفظ؛آن‌قدر شیرین نباش که تو را ببلعند و نه آن‌قدر تلخ که تو را دور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ایمان مراتبی دارد و اعلی درجه آن، علم الیقین و حق الیقین است که گاه از طریق استدلالهای قوی و محکم،حاصل می‌شود و گاه از آن برتر؛یعنی از راه شهود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أفضل من الإسلام و إنّ الیقین أفضل من الإیمان و ما من شیء أعزّ من الیقین؛ایمان از اسلام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 اقرار در ظاهر است و ایمان،تصدیق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یقین،افضل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درجه عالی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هیچ‌چیز کمیاب‌تر از یقین نیست</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آری پرهیزکاران واقعی به این گوهر گران‌بهای کمیاب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واژه حرص معمولا بار منفی دارد،اشاره به این است که آنها شدیدا به دنبال فراگیری علم‌اند و روزی بر آنها نمی‌گذرد که دانش تازه‌ای کسب نکنند،در حالی که دنیاپرستان،حریص در جمع اموال‌اند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حریص در جمع علم‌اند،زیرا پرهیزکاری بدون علم،عمق و ریشه‌ای ندارد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آمیختن علم با حلم،این است که عالم در برابر جهل جاهلان نباید </w:t>
      </w:r>
    </w:p>
    <w:p>
      <w:pPr>
        <w:pStyle w:val="BookText"/>
        <w:rPr/>
      </w:pPr>
      <w:r>
        <w:rPr>
          <w:rFonts w:ascii="IRNazanin" w:hAnsi="IRNazanin" w:eastAsia="IRNazanin"/>
          <w:color w:val="111111"/>
          <w:sz w:val="28"/>
          <w:sz w:val="28"/>
          <w:szCs w:val="28"/>
          <w:rtl w:val="true"/>
          <w:lang w:bidi="fa-IR"/>
        </w:rPr>
        <w:t>خشمگین شود و تندخویی کند،بلکه با بردباری و به صورت تدریجی در آنها نفوذ نماید و جهلشان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که مرحوم علامه مجلسی در گفتگوی امام صادق علیه السّلام با عنوان بصری که برای درک علم به محضر آن حضرت آمده بود نقل می‌کند،می‌خوانیم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تو باید به قدری باشد که اگر کسی به تو بگوید اگر سخن نسنجیده‌ای درباره من بگویی ده برابر آن به تو می‌گویم،تو در جواب بگویی اگر تو ده سخن ناسنجیده بگویی من یکی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لک إن قلت واحدة سمعت عشرا فقل إن قلت عشرا لم تسمع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علم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از علما بپرس و از اینکه برای بهانه‌جویی و آزار یا آزمودن افراد از آنها سؤال کنی بپرهیز و از عمل به آرای شخصی و ظنی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 العلماء ما جهلت و إیّاک أن تسألهم تعنّتا و تجربة و إیّاک أن تعمل برأیک شیئا</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اگر غنی و ثروتمند شوند اعتدال و میانه‌روی را فراموش نمی‌کنند و از اسراف و تبذیر،پرهیز دارند و اضافه اموال خویش را در اختیار نیازمندان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خشوعا فی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عبادت آنها سرسری و بی‌روح نیست،بلکه حالت خضوع و خشوع و حضور قلب که روح عبادات است در اعمال عبادی آنها موج می‌زند و هرنمازی از آنها نردبانی است برای صعود به اوج قرب خدا؛و به همین دلیل قرآن مجید در وصف مؤمنان رستگار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 فی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پرهیزگاران نه به هنگام تبذیر و اسراف و طغیان دارند و نه به هنگام فقر زبان به شکوه و </w:t>
      </w:r>
    </w:p>
    <w:p>
      <w:pPr>
        <w:pStyle w:val="BookText"/>
        <w:rPr/>
      </w:pPr>
      <w:r>
        <w:rPr>
          <w:rFonts w:ascii="IRNazanin" w:hAnsi="IRNazanin" w:eastAsia="IRNazanin"/>
          <w:color w:val="111111"/>
          <w:sz w:val="28"/>
          <w:sz w:val="28"/>
          <w:szCs w:val="28"/>
          <w:rtl w:val="true"/>
          <w:lang w:bidi="fa-IR"/>
        </w:rPr>
        <w:t>شکایت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آنها هرچند فقیر و نادار باشند،ظاهر خود را حفظ می‌کنند،همان‌گونه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این گروه از فقیران آنچنان زندگی می‌کنند که افراد نادان بر اثر خویشتن‌داری،آنها را اغنیا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استقامت و شکیبایی آنها در برابر شدائد روزگار و حوادث ناگوار است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أَصابَتْهُمْ مُصِیبَةٌ قالُوا إِنّا لِلّهِ وَ إِنّا إِلَیْهِ راجِعُونَ</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خود را از آن خدا می‌دانند و جایگاه امن و امان و روح و ریحان را سرای آخرت می‌شمرند؛ نه این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اله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الصّبر نصف الإیمان</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و در حدیث دیگری از آن حضرت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نصفان؛ نصف فی الصّبر و نصف فی الشّکر؛ایمان دو نصف است؛نیمی از آن صبر است و نیمی از آن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مشکلات و ناملایمات و شکر در برابر نعمتها</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پرهیزگاران افرادی گوشه‌گیر و بیگانه از فعالیتهای زندگی نیستند،بلکه تلاش و کوشش برای معاش و پیشرفت جامعه اسلامی جزو برنامه‌های اصلی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قید که دنیاپرستان در فکر حلال و حرام نیستند و آنها پیوسته طالب حلال‌اند و اگر کاری بسیار پردرآمد باشد ولی بوی حرام دهد از آن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العبادة سبعون جزءا أفضلها طلب </w:t>
      </w:r>
    </w:p>
    <w:p>
      <w:pPr>
        <w:pStyle w:val="BookText"/>
        <w:rPr/>
      </w:pPr>
      <w:r>
        <w:rPr>
          <w:rFonts w:ascii="IRNazanin" w:hAnsi="IRNazanin" w:eastAsia="IRNazanin"/>
          <w:color w:val="111111"/>
          <w:sz w:val="28"/>
          <w:sz w:val="28"/>
          <w:szCs w:val="28"/>
          <w:rtl w:val="true"/>
          <w:lang w:bidi="fa-IR"/>
        </w:rPr>
        <w:t>الحلال؛عبادت هفتاد جزء دارد که از همه برتر،به دنبال روزی حلال بودن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الهی از غذای پاکیزه و حلال تناول کنید و عمل صالح به جای آورید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این تعبیر ممکن است،نشان آن باشد که عمل صالح زاییده غذای حلال و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نشاطا 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پیمودن راه هدایت برای آنها برخلاف افراد کوتاه‌فکر و کم معرفت مایه نشاط و شادی است؛هرگز از پیمودن این راه خسته نمی‌شوند و سلوک سبیل الهی هردم بر نشاط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پرهیزکاران به کلّی از طمع دورند، زیرا طمع نتیجه وابستگی شدید به دنیا و سبب توجه به غیر خدا و موجب مفاسد زیادی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یکی از عوامل ذلّت و کینه و عداوت و حقد و حسد است؛طمعکاران هرگز از مال دنیا سیر نمی‌شوند و پیوسته برای به دست آوردن آن از هرراهی که باشد تلاش می‌کنند و در واقع گرفتار اسارت دائم‌اند،همان‌گونه که امام علیه السّلام در کلمات قصارش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رقّ مؤبّد ؛طمع سبب بردگی جاویدان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به علاوه،طمع فکر و عقل را از کار می‌اندازد و انسان را گرفتار لغزش‌های بزرگ می‌کند،همان‌گونه که مولا در یکی دیگر از کلمات قصارش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 ؛بیشترین زمین خوردن عقلها،زیر برقهای طمع است</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سه وصف دیگر از اوصاف برجسته شخص پرهیزکار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عمل صالح انجام می‌دهد،با این حال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به‌پایان می‌برد در حالی که همّ او سپاسگزاری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صبح </w:t>
      </w:r>
    </w:p>
    <w:p>
      <w:pPr>
        <w:pStyle w:val="BookText"/>
        <w:rPr/>
      </w:pPr>
      <w:r>
        <w:rPr>
          <w:rFonts w:ascii="IRNazanin" w:hAnsi="IRNazanin" w:eastAsia="IRNazanin"/>
          <w:color w:val="111111"/>
          <w:sz w:val="28"/>
          <w:sz w:val="28"/>
          <w:szCs w:val="28"/>
          <w:rtl w:val="true"/>
          <w:lang w:bidi="fa-IR"/>
        </w:rPr>
        <w:t>می‌کند در حالی که تمام همّش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یعمل الأعمال الصّالحة و هو علی وجل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یمسی و همّه الشّکر،و یصبح و همّه الذّکر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 اگر تمام اعمال صالح را انجام داده باشند باز از این بیم دارند که حق عبودیت پروردگار را ادا نکرده و در انجام وظیفه خود کوتاهی کرده باشند،همان‌گونه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 علیه السّلام پرسید چه چیز مهمّی در وصیّت لقمان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مهم و شگفت‌آوری،گفت و از همه شگفت‌آورتر این‌که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از خدا بترس که اگر تمام اعمال نیک انس و جنّ را انجام داده باشی باز از این بترسی که کوتاهی کرده‌ای و خداوند مجازاتت می‌کند و آن‌قدر به رحمت خدا امیدوار باش که اگر تمام گناهان انس و جنّ را انجام داده‌ای،باز امید به رحمت او داشته باشی</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قرآن مجید در این زمینه تعبیر گویایی دارد؛در بیان اوصاف پیشگامان در اعمال خیر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نهایت کوشش را در انجام طاعات به خرج می‌دهند و با این حال دلهایشان هراسناک است از اینکه سرانجام به سوی پروردگارشان بازمی‌گردند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در آغاز روز که تلاش و کوشش را شروع می‌کنند،با نام خدا آغاز می‌کنند و در پایان روز که از مواهب الهی بهره کافی می‌گرفتند، به شکر خدا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همچون نشستن بر سر سفره غذا که با نام خدا شروع می‌شود و با شکر پروردگار پایان می‌پذیرد،هرچند بعضی از شارحان </w:t>
      </w:r>
      <w:r>
        <w:rPr>
          <w:rStyle w:val="FootnoteAnchor"/>
          <w:rtl w:val="true"/>
        </w:rPr>
        <w:footnoteReference w:id="867"/>
      </w:r>
      <w:r>
        <w:rPr>
          <w:rFonts w:ascii="IRNazanin" w:hAnsi="IRNazanin" w:eastAsia="IRNazanin"/>
          <w:color w:val="111111"/>
          <w:sz w:val="28"/>
          <w:sz w:val="28"/>
          <w:szCs w:val="28"/>
          <w:rtl w:val="true"/>
          <w:lang w:bidi="fa-IR"/>
        </w:rPr>
        <w:t xml:space="preserve">نهج البلاغه در تفسیر این دو جمله گفته‌اند که این اختلاف در تعبیر از باب تنوّع در عبارت است و منظور </w:t>
      </w:r>
    </w:p>
    <w:p>
      <w:pPr>
        <w:pStyle w:val="BookText"/>
        <w:rPr/>
      </w:pPr>
      <w:r>
        <w:rPr>
          <w:rFonts w:ascii="IRNazanin" w:hAnsi="IRNazanin" w:eastAsia="IRNazanin"/>
          <w:color w:val="111111"/>
          <w:sz w:val="28"/>
          <w:sz w:val="28"/>
          <w:szCs w:val="28"/>
          <w:rtl w:val="true"/>
          <w:lang w:bidi="fa-IR"/>
        </w:rPr>
        <w:t>آن است که صبح و شام و در جمیع حالات،هم ذاکرند و هم شاکر؛ولی آنچه که در بالا گرفته شد،صحیح‌تر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ذکر اللّه در آیات و روایات،تعبیرات بسیار پرمعنایی وارد شده است؛ مثلا در حدیثی پیامبر اکرم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معصومون من إبلیس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الذّاکرون للّه،و الباکون من خشیة اللّه،و المستغفرون بالأسحار؛سه گروهند که از شیطان و لشکریانش در امانند،آنها که پیوسته یاد خدا می‌کنند،و آنها که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مسؤولیت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سحرگاهان استغفار می‌نمایند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درباره اهمیّت شکر نیز در آیات و روایات،تأکیدات فراوانی دیده می‌شود؛از جمله در حدیثی از امیر مؤمنان که در غرر الحکم آمده است،می‌خوانیم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النّعمة امان من حلول النّقمة؛شکر نعمت انسان را از بلاها و حوادث ناگوار در امان می‌دارد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آن‌گاه اشاره به دو وصف مهم دیگر از اوصاف این پاک‌مردان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سپری می‌کند،در حالی که ترسان است و صبح برمی‌خیزد،در حالی که شادمان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از غفلتهایی است که از آن برحذر داشته شده،و شادمان برای فضل و رحمتی است که به او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دیگری از خدا عمر گرفته و درهای سعی و تلاش را به روی او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فرحا؛حذرا لمّا حذّر من الغفلة،و فرحا بما أصاب من الفضل و الرّحمة</w:t>
      </w:r>
      <w:r>
        <w:rPr>
          <w:rFonts w:eastAsia="IRNazanin" w:cs="IRNazanin"/>
          <w:color w:val="111111"/>
          <w:sz w:val="28"/>
          <w:szCs w:val="28"/>
          <w:rtl w:val="true"/>
          <w:lang w:bidi="fa-IR"/>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سخن آن نیست که برای مسئله خوف و رجا تقسیم زمانی بیان کند؛خوف و رجا در هرزمان و در هرحال در دل پرهیزکاران است،بلکه از آنجا که پرهیزکاران بعد از پایان کار روزانه به محاسبه خویش می‌پردازند و از این نگرانند که در برنامه روزی که </w:t>
      </w:r>
    </w:p>
    <w:p>
      <w:pPr>
        <w:pStyle w:val="BookText"/>
        <w:rPr/>
      </w:pPr>
      <w:r>
        <w:rPr>
          <w:rFonts w:ascii="IRNazanin" w:hAnsi="IRNazanin" w:eastAsia="IRNazanin"/>
          <w:color w:val="111111"/>
          <w:sz w:val="28"/>
          <w:sz w:val="28"/>
          <w:szCs w:val="28"/>
          <w:rtl w:val="true"/>
          <w:lang w:bidi="fa-IR"/>
        </w:rPr>
        <w:t>گذشت خطاها و لغزش‌هایی باشد،سخن از خوف آنها به میان آمده و لذا به ما دستور داده شده است که شب هنگام قبل از آنکه به بستر استراحت رویم،استغفار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استغفر اللّه حین یأوی إلی فراشه مأة مرّة تحاتت ذنوبه کما یسقط ورق الشّجر؛کسی که شب هنگام وقتی به بستر استراحت می‌رود یک‌صد مرتبه استغفار کند،گناهان او فرومی‌ریزد آن‌گونه که برگ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فرومی‌ریزد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از آنجا که روز آغاز فعالیتی نوین و اعمال صالح جدیدی است فعالیتی که باید با امید آغاز گردد تجلی‌گاه صفت رجا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فضل و رحمت چه تفاوتی است مفسّران قرآن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گفت‌وگو بسیار دارند؛بعضی فضل الهی را اشاره به نعمت‌های ظاهری و مادی و رحمت را اشاره به نعمتهای باطنی و معنوی دانسته‌اند و بعضی دیگر فضل را آغاز نعمت و رحمت را دوام نعمت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داده شده که فضل اشاره به نعمت عام پروردگار به همه انسانها و رحمت اشاره به رحمت ویژه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منافاتی باهم ندارند و ممکن است در مفهوم عبارت بالا گنجانیده شوند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بیان دیگر از اوصاف برجسته انسان پرهیزگار که در ارتباط با تهذیب نفس و خودسازی است،پرداخته،می‌فرماید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نفس او در انجام وظایفی که از آن ناخشنود است سرکشی کند،او نیز از آنچه نفس دوست دارد محرومش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استصعبت </w:t>
      </w:r>
      <w:r>
        <w:rPr>
          <w:rStyle w:val="FootnoteAnchor"/>
          <w:rtl w:val="true"/>
        </w:rPr>
        <w:footnoteReference w:id="872"/>
      </w:r>
      <w:r>
        <w:rPr>
          <w:rFonts w:ascii="IRNazanin" w:hAnsi="IRNazanin" w:eastAsia="IRNazanin"/>
          <w:color w:val="111111"/>
          <w:sz w:val="28"/>
          <w:sz w:val="28"/>
          <w:szCs w:val="28"/>
          <w:rtl w:val="true"/>
          <w:lang w:bidi="fa-IR"/>
        </w:rPr>
        <w:t>علیه نفسه فیما تکره لم یعطها سؤلها فیما تحبّ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در واقع یکی از مراحل سلوک راهیان الی اللّه است که آن را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بعد از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دارد؛یعنی صبحگاهان که برنامه تازه‌ای را در زندگی خود شروع می‌کنند با نفس خویش شرط می‌کنند که از هرگونه گناه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طول روز مراقب آن هستند و شبانگاه قبل از آنکه به بستر استراحت بروند به حساب اعمال روزانه رسیدگی می‌کنند و اگر خلافی از آنها سرزده بود نفس خود را مجازات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او را از آنچه به آن تمایل دارد موقّتا باز می‌دارد؛مثلا از غذای خوب،بستر نرم،خواب کافی و مانند آن محروم می‌سازد تا نفس سرکش رام گردد و برای روزهای آینده در مسیر اطاعت خداوند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برای تهذیب نفس،بسیار مؤثر و کارساز است و به یقین هرگاه انسان مدّتی بر آن مداومت کند، آثار و برکات عجیب آن را در جان و روح خویش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چهار وصف مهم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او در چیزی است که زوال در آن راه ندارد و زهد و بی‌اعتنایی‌اش نسبت به چیزی است که بقا و دوامی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با حلم می‌آمیزد و گفتار را با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 فیما لا یزول،و زهادته فیما لا یبقی،یمزج الحلم بالعلم،و القول بالعمل</w:t>
      </w:r>
      <w:r>
        <w:rPr>
          <w:rFonts w:eastAsia="IRNazanin" w:cs="IRNazanin"/>
          <w:color w:val="111111"/>
          <w:sz w:val="28"/>
          <w:szCs w:val="28"/>
          <w:rtl w:val="true"/>
          <w:lang w:bidi="fa-IR"/>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سردی گرفته شده و عرب معتقد بوده که اشک شوق همواره سرد و خنک و اشک غم داغ و سوزان است،این تعبیر در جایی گفته می‌شود که مایه شادی و خوشحالی است و معادل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مفهوم جمله بالا این است که چشم پرهیزگاران به جهان آخرت روشن است،زیرا جهانی است پایدار و برقرار، همان‌گونه که قرآن مجید درباره بهشتیان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ما دامَتِ السَّماواتُ وَ الْأَرْضُ</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 جَزاءً بِما</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چه پاداشهای مهمّی که مایه روشنی چشمهاست برای آنها نهفته شده،این جزای کارهایی است که انجام می‌دادند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با توجه به اینکه طبق آنچه در بخشهای قبل این خطبه گذشت،آنها در همین دنیا گویی بهشت و نعمتهای بهشتی را با چشم خود می‌بینند،این حالت شادمانی و قرة العین در برابر بهشت،در همین جا برای آنها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چون دنیای ناپایدار را آن‌گونه که هست دریافته‌اند،هرگز دل به آن نمی‌بندند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آمیختن حلم با علم و بردباری با دانش و همچنین گفتار با کردار از برجسته‌ترین نقاط قوّت آنهاست،زیرا اگر عالم در برابر جهل جاهلان بردبار نباشد نجات دادن آنها برای او غیر ممکن است و اگر گفتار آنها با عمل همراه نگردد تأثیری در سخن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الصّفا؛هرگاه عالم به علمش عمل نکند موعظه و اندرز او از دلها فرومی‌ریزد،آن‌گونه که دانه‌های باران از سنگ سخت فرومی‌ریزد</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13950_178524"/>
      <w:bookmarkStart w:id="1031" w:name="pg13950_178524"/>
      <w:bookmarkEnd w:id="1031"/>
    </w:p>
    <w:p>
      <w:pPr>
        <w:pStyle w:val="Heading3"/>
        <w:numPr>
          <w:ilvl w:val="2"/>
          <w:numId w:val="1"/>
        </w:numPr>
        <w:rPr/>
      </w:pPr>
      <w:bookmarkStart w:id="1032" w:name="pg13950_178524"/>
      <w:bookmarkStart w:id="1033" w:name="__RefHeading___Toc575290_3381743652"/>
      <w:bookmarkStart w:id="1034" w:name="_Toc386"/>
      <w:bookmarkEnd w:id="1032"/>
      <w:bookmarkEnd w:id="1033"/>
      <w:r>
        <w:rPr>
          <w:rtl w:val="true"/>
        </w:rPr>
        <w:t>بخش پنجم</w:t>
      </w:r>
      <w:bookmarkEnd w:id="1034"/>
    </w:p>
    <w:p>
      <w:pPr>
        <w:pStyle w:val="Heading4"/>
        <w:numPr>
          <w:ilvl w:val="3"/>
          <w:numId w:val="1"/>
        </w:numPr>
        <w:rPr/>
      </w:pPr>
      <w:bookmarkStart w:id="1035" w:name="__RefHeading___Toc575292_3381743652"/>
      <w:bookmarkStart w:id="1036" w:name="_Toc387"/>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تراه قریبا أمله،قلیلا زلله،خاشعا قلبه،قانعة نفسه،منزورا أکله،سهلا أمره،حریزا دینه،میّتة شهوته،مکظوما 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مأمول،و الشّرّ منه مأمون،إن کان فی الغافلین کتب فی الذّاکرین،و إن کان فی الذّاکرین لم یکتب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یعفو عمّن ظلمه،و یعطی من حرمه،و یصل من قطعه،بعیدا فحشه، لیّنا قوله،غائبا منکره،حاضرا معروفه،مقبلا خیره،مدبرا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الزّلازل و قور،و فی المکاره صبور،و فی الرّخاء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 علی من یبغض،و لا یأثم فیمن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بالحقّ قبل أن یشهد علیه،لا یضیع ما استحفظ،و لا ینسی ما ذکّر،و لا ینابز بالألقاب،و لا یضارّ بالجار،و لا یشمت بالمصائب،و لا یدخل فی الباطل،و لا یخرج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یغمّه صمته،و إن ضحک لم یعل صوته،و إن بغی علیه صبر حتّی یکون اللّه هو الّذی ینتقم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منه 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 لآخرته،و أراح النّاس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عمّن تباعد عنه زهد و نزاهة،و دنوّه ممّن دنا منه لین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تباعده بکبر و عظمة،و لا دنوّه بمکر و خدیعة </w:t>
      </w:r>
      <w:r>
        <w:rPr>
          <w:rFonts w:eastAsia="IRNazanin" w:cs="IRNazanin"/>
          <w:color w:val="111111"/>
          <w:sz w:val="28"/>
          <w:szCs w:val="28"/>
          <w:rtl w:val="true"/>
          <w:lang w:bidi="fa-IR"/>
        </w:rPr>
        <w:t>.</w:t>
      </w:r>
    </w:p>
    <w:p>
      <w:pPr>
        <w:pStyle w:val="Heading4"/>
        <w:numPr>
          <w:ilvl w:val="3"/>
          <w:numId w:val="1"/>
        </w:numPr>
        <w:rPr/>
      </w:pPr>
      <w:bookmarkStart w:id="1037" w:name="__RefHeading___Toc575294_3381743652"/>
      <w:bookmarkStart w:id="1038" w:name="_Toc388"/>
      <w:bookmarkEnd w:id="1037"/>
      <w:r>
        <w:rPr>
          <w:rtl w:val="true"/>
        </w:rPr>
        <w:t>ترجمه</w:t>
      </w:r>
      <w:bookmarkEnd w:id="103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می‌بینی که آرزویش نزدیک،لغزشش کم،قلبش خاشع،نفسش قانع، خوراکش اندک،امورش آسان،دینش محفوظ،شهوت سرکشش مرده و خشمش فرو </w:t>
      </w:r>
      <w:bookmarkStart w:id="1039" w:name="pg13950_178525"/>
    </w:p>
    <w:p>
      <w:pPr>
        <w:pStyle w:val="BookText"/>
        <w:rPr/>
      </w:pPr>
      <w:bookmarkEnd w:id="1039"/>
      <w:r>
        <w:rPr>
          <w:rFonts w:ascii="IRNazanin" w:hAnsi="IRNazanin" w:eastAsia="IRNazanin"/>
          <w:color w:val="111111"/>
          <w:sz w:val="28"/>
          <w:sz w:val="28"/>
          <w:szCs w:val="28"/>
          <w:rtl w:val="true"/>
          <w:lang w:bidi="fa-IR"/>
        </w:rPr>
        <w:t>خورده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او امیدوار و از شرّش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غافلان باشد جزو ذاکران محسوب می‌شود و اگر در میان ذاکران باشد در زمره غافلان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به او ستم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به آن‌کس که محرومش ساخته عطا می‌کند و به کسی که پیوندش را با وی قطع کرده است،می‌پیوندد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 و خشونت‌آمیز از او دور است،گفتارش نرم و ملایم،منکرات از او غایب،و معروف و کارهای شایسته او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نیکی‌اش روی آورده و شرّش پشت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استوار و در حوادث ناگوار،شکیبا و به هنگام فزونی نعمت شکرگزار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با او دشمنی دارد ستم نمی‌کند و به سبب دوستی با کسی مرتکب گناه نمی‌شود و پیش از آنکه شاهدی بر ضدّش اقامه شود اعتراف به 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حفظش را به او سپرده‌اند تباه نمی‌سازد و آنچه را به او تذکّر داده‌اند فراموش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نام‌های زشت نمی‌خواند و به همسایگان زیان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 را شماتت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باطل وارد نمی‌شود و از دائره حق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سکوت کند سکوتش وی را غمگین نمی‌سازد و اگر بخندد صدایش به قهقهه بلند نمی‌شود و هرگاه به او ستمی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می‌کند تا خدا انتقامش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زحمت می‌افکند؛ولی مردم از دست او راحتند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برای آخرت به تعب می‌اندازند و مردم را از ناحیه خود آسوده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دوری‌اش از کسانی که دوری می‌کند،به سبب زهد و حفظ پاکی است و نزدیکی‌اش به کسانی که نزدیک می‌شود،مهربانی و رحمت است؛نه اینکه دوری‌اش از روی تکبّر و خودبزرگ‌بینی و نزدیکی‌اش برای مکر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بهره‌گیری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040" w:name="__RefHeading___Toc575296_3381743652"/>
      <w:bookmarkStart w:id="1041" w:name="_Toc389"/>
      <w:bookmarkEnd w:id="1040"/>
      <w:r>
        <w:rPr>
          <w:rtl w:val="true"/>
        </w:rPr>
        <w:t>شرح و تفسیر</w:t>
      </w:r>
      <w:bookmarkEnd w:id="1041"/>
    </w:p>
    <w:p>
      <w:pPr>
        <w:pStyle w:val="Heading4"/>
        <w:numPr>
          <w:ilvl w:val="3"/>
          <w:numId w:val="1"/>
        </w:numPr>
        <w:rPr/>
      </w:pPr>
      <w:bookmarkStart w:id="1042" w:name="__RefHeading___Toc575298_3381743652"/>
      <w:bookmarkStart w:id="1043" w:name="_Toc390"/>
      <w:bookmarkEnd w:id="1042"/>
      <w:r>
        <w:rPr>
          <w:rtl w:val="true"/>
        </w:rPr>
        <w:t>نه وصف مهم دیگر</w:t>
      </w:r>
      <w:bookmarkEnd w:id="1043"/>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خطبه نخست به بیان نه وصف دیگر از اوصاف برجسته </w:t>
      </w:r>
    </w:p>
    <w:p>
      <w:pPr>
        <w:pStyle w:val="BookText"/>
        <w:rPr/>
      </w:pPr>
      <w:r>
        <w:rPr>
          <w:rFonts w:ascii="IRNazanin" w:hAnsi="IRNazanin" w:eastAsia="IRNazanin"/>
          <w:color w:val="111111"/>
          <w:sz w:val="28"/>
          <w:sz w:val="28"/>
          <w:szCs w:val="28"/>
          <w:rtl w:val="true"/>
          <w:lang w:bidi="fa-IR"/>
        </w:rPr>
        <w:t>پرهیزگاران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می‌بینی که آرزویش نزدیک،لغزشش کم، قلبش خاشع،نفسش قانع،خوراکش اندک،امورش آسان،دینش محفوظ،شهوت سرکشش مرده،و خشمش فروخورده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قریبا أمله،قلیلا زلله،خاشعا قلبه،قانعة نفسه،منزورا </w:t>
      </w:r>
      <w:r>
        <w:rPr>
          <w:rStyle w:val="FootnoteAnchor"/>
          <w:rtl w:val="true"/>
        </w:rPr>
        <w:footnoteReference w:id="876"/>
      </w:r>
      <w:r>
        <w:rPr>
          <w:rFonts w:ascii="IRNazanin" w:hAnsi="IRNazanin" w:eastAsia="IRNazanin"/>
          <w:color w:val="111111"/>
          <w:sz w:val="28"/>
          <w:sz w:val="28"/>
          <w:szCs w:val="28"/>
          <w:rtl w:val="true"/>
          <w:lang w:bidi="fa-IR"/>
        </w:rPr>
        <w:t xml:space="preserve">أکله،سهلا أمره،حریزا </w:t>
      </w:r>
      <w:r>
        <w:rPr>
          <w:rStyle w:val="FootnoteAnchor"/>
          <w:rtl w:val="true"/>
        </w:rPr>
        <w:footnoteReference w:id="877"/>
      </w:r>
      <w:r>
        <w:rPr>
          <w:rFonts w:ascii="IRNazanin" w:hAnsi="IRNazanin" w:eastAsia="IRNazanin"/>
          <w:color w:val="111111"/>
          <w:sz w:val="28"/>
          <w:sz w:val="28"/>
          <w:szCs w:val="28"/>
          <w:rtl w:val="true"/>
          <w:lang w:bidi="fa-IR"/>
        </w:rPr>
        <w:t xml:space="preserve">دینه،میّتة شهوته،مکظوما </w:t>
      </w:r>
      <w:r>
        <w:rPr>
          <w:rStyle w:val="FootnoteAnchor"/>
          <w:rtl w:val="true"/>
        </w:rPr>
        <w:footnoteReference w:id="878"/>
      </w:r>
      <w:r>
        <w:rPr>
          <w:rFonts w:ascii="IRNazanin" w:hAnsi="IRNazanin" w:eastAsia="IRNazanin"/>
          <w:color w:val="111111"/>
          <w:sz w:val="28"/>
          <w:sz w:val="28"/>
          <w:szCs w:val="28"/>
          <w:rtl w:val="true"/>
          <w:lang w:bidi="fa-IR"/>
        </w:rPr>
        <w:t>غیظه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عبارت،امام نخست از کوتاهی آرزوها سخن می‌گوید،زیرا آرزوهای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فراموشی آخرت می‌گردد و نسیان آخرت،بلای بزرگی است که سرچشمه انواع گناهان و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وجود امید و آرزو در انسان،انگیزه حرکت و فعالیت است،همان‌گونه که در حدیث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شجرا؛امید و آرزو مایه رحمت است برای امت من و اگر نبود، هیچ مادری فرزندش را شیر نمی‌داد و هیچ باغبانی درختی نمی‌نشاند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ولی هر گاه از حد بگذرد و به صورت آرزوهای دور و دراز درآید تمام نیروها و افکار انسان را مجذوب دنیا می‌کند و همه‌چیز به فراموشی سپرده می‌شود و حتی انسان با چنین حالتی از دنیای خود نیز بهره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بودن لغزشهای پرهیزگاران به جهت آن است که خود را از صحنه‌های گناه دور می‌دارند و پیوسته به یاد خدا هستند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خشوع قلب آنان نتیجه معرفت آنها نسبت به خداست،چون هرقدر انسان عظمت </w:t>
      </w:r>
    </w:p>
    <w:p>
      <w:pPr>
        <w:pStyle w:val="BookText"/>
        <w:rPr/>
      </w:pPr>
      <w:r>
        <w:rPr>
          <w:rFonts w:ascii="IRNazanin" w:hAnsi="IRNazanin" w:eastAsia="IRNazanin"/>
          <w:color w:val="111111"/>
          <w:sz w:val="28"/>
          <w:sz w:val="28"/>
          <w:szCs w:val="28"/>
          <w:rtl w:val="true"/>
          <w:lang w:bidi="fa-IR"/>
        </w:rPr>
        <w:t>معبود را بیشتر درک کند در برابر او خاضع‌تر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بودن پرهیزگاران نتیجه بینش آنها به مواهب مادی و زرق‌وبرق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را ناپایدار و فانی می‌بینند خود را برای وصول به آن به خطر نمی‌افکند و به مقدار لازم قناعت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بودن خوراک آنها بدین جهت است که می‌دانند پرخوری،علاوه بر اینکه سبب انواع بیماریهاست،حال عبادت و راز و نیاز با خدا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این،آنها را از یاد مستمندان غافل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 غرر الحکم از کلمات مولا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اقتصد فی أکله کثرت صحّته و صلحت فکرته؛کسی که میانه‌روی در خوردن را پیشه کند،سلامتی او افزون و فکرش به صلاح و درستی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هم در مورد کارهای شخصی خود آسان می‌گیرد و هم در برابر مردم سهل المؤونه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می‌بینیم که برای یک مسافرت و یا حتی یک مهمانی چه تکلّفاتی قائل می‌شوند و عذاب الیم برای خود فراهم می‌سازند و یا در برابر مردم برای اندک حقّی ماهها و سالها به کشمکش ادامه می‌دهند،در حالی که آسان‌گیران هم در زندگی شخصی راحتند و هم در روابطشان با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بیش از هرچیز به حفظ ایمان و عقیده و اصول مکتب خود اهمیّت می‌دهد و آن را در برابر مال و مقام و شهوت،قربانی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آنها خالی از هرگونه شهواتی هستند،بلکه شهوت آنها در کنترل عقل و ایمانشان است،همان تعبیر جالبی که قرآن درباره یوسف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رَأی بُرْهانَ رَبِّهِ</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صفات گذشته،اشاره به این است که حفظ دین و انجام مسئولیتها،گاه سبب عکس العملهای ناروایی از سوی جاهلان می‌شود که آتش خشم را در دل پرهیزگاران برمی‌افروزد؛ولی آنها بر نفس خویش مسلّطند و خشم خود را </w:t>
      </w:r>
    </w:p>
    <w:p>
      <w:pPr>
        <w:pStyle w:val="BookText"/>
        <w:rPr/>
      </w:pPr>
      <w:r>
        <w:rPr>
          <w:rFonts w:ascii="IRNazanin" w:hAnsi="IRNazanin" w:eastAsia="IRNazanin"/>
          <w:color w:val="111111"/>
          <w:sz w:val="28"/>
          <w:sz w:val="28"/>
          <w:szCs w:val="28"/>
          <w:rtl w:val="true"/>
          <w:lang w:bidi="fa-IR"/>
        </w:rPr>
        <w:t>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سخن به چهار وصف دیگر از اوصاف برجسته پرهیزگاران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او امیدوار و از شرّش در امانند،اگر در میان غافلان باشد جزو ذاکران محسوب می‌شود و اگر در میان ذاکران باشد در زمره غافلان نوشته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مأمول،و الشّرّ منه مأمون،إن کان فی الغافلین کتب فی الذّاکرین،و إن کان فی الذّاکرین لم یکتب من الغافلین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حدیثی از پیامبر اکرم صلّی اللّه علیه و اله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لم سمّی المؤمن مؤمنا؟لإیمانه النّاس علی أنفسهم و أموالهم،أ لا أنبّئکم من المسلم؟المسلم من سلم النّاس من یده و لسانه؛آیا به شما خبر دهم چرا مؤمن مؤمن نامیده شده؟به سبب این‌که مردم را بر جان و مالشان امان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چه کسی مسلمان است؟کسی که مردم از دست و زبانش در سلامت باشند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هر گاه مؤمنان و مسلمانان عادی باید چنین باشند،پرهیزگاران که نخبگان مؤمنان و مسلمانان‌اند به‌طور مسلم چنین خواهند بود؛آنها منبع خیرات و برکات و همه مردم از شر آنان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المؤمن کمثل النّحلة إن صاحبته نفعک و إن شاورته نفعک و إن جالسته نفعک و کلّ شأنه منافع و کذلک النّحلة کلّ شأنها نحلة؛مؤمن همچون زنبور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سرتاپا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او رفیق بشوی به تو سود می‌رساند و اگر مشورت کنی به تو منفعت می‌بخشد و اگر با او هم‌نشین گردی برای تو سودمند است و همه کار او منفعت است،همان‌گونه که زنبور عسل همه چیزش دارای منفعت است</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مؤمن به زنبور عسل می‌تواند به جهت هوشیاری </w:t>
      </w:r>
    </w:p>
    <w:p>
      <w:pPr>
        <w:pStyle w:val="BookText"/>
        <w:rPr/>
      </w:pPr>
      <w:r>
        <w:rPr>
          <w:rFonts w:ascii="IRNazanin" w:hAnsi="IRNazanin" w:eastAsia="IRNazanin"/>
          <w:color w:val="111111"/>
          <w:sz w:val="28"/>
          <w:sz w:val="28"/>
          <w:szCs w:val="28"/>
          <w:rtl w:val="true"/>
          <w:lang w:bidi="fa-IR"/>
        </w:rPr>
        <w:t>فوق العاده،و منافع گسترده،سعی و کوشش فراوان،پرهیز از مناطق آلوده،استفاده از غذای پاک و بهره گرفتن از دسترنج خود باشد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اضافه بر این زنبور عسل هم شهدی را که تولید می‌کند بسیار پرفائده است و هم انباری را که از موم می‌سازد کارآیی بسیار دارد و هم با گردش روی گلها سبب گردافشانی و باروری انواع گیاهان می‌شود و حتی نیش او نیز که وسیله‌ای دفاعی در برابر دشمن است برای درمان بعضی از بیماری‌ها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خیر و شر مفهوم بسیار گسترده‌ای دارد که همه نیکیهای مادّی و معنوی و همه شرور مادی و معنوی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در میان افراد غافل و بی‌خبر، هم‌رنگ جماعت نمی‌شود و همچنان به یاد خدا و روز قیامت مشغول است و در میان ذاکران از جمع آنها عقب نمی‌ماند و غفلت دامن او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اشاره به سه وصف مهم دیگر که از کرامات پرهیزگاران است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او ستم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به آن کس که محرومش ساخته عطا می‌کند و به کسی که پیوندش را با وی قطع کرده است،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 عمّن ظلمه،و یعطی من حرمه،و یصل من قطعه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انسان در برابر بدیهای دیگران مقابله به مثل می‌کند که غالبا زاییده خوی انتقامجویی است؛ولی گاه مقابله به ضدّ می‌کند که این روش اولیاء الله و پرهیزگاران است؛از ظلم ظالمان می‌گذرد در حالی که قدرت انتقامجویی دارد و این نوعی شجاعت است و چون از موضع قدرت انجام می‌شود تسلیم در برابر ظلم نیست و در برابر کسانی که او را هنگامی محروم ساخته‌اند عکس العملش بخشش به هنگام نیاز آنهاست که این دلیل بر سخاوت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آنهایی که از وی قهر کرده‌اند آشتی می‌کند و آنها را مشمول کمک‌های خود می‌سازد و این هم شجاعت است و هم سخاوت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زین العابدین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که می‌شود ندا </w:t>
      </w:r>
    </w:p>
    <w:p>
      <w:pPr>
        <w:pStyle w:val="BookText"/>
        <w:rPr/>
      </w:pPr>
      <w:r>
        <w:rPr>
          <w:rFonts w:ascii="IRNazanin" w:hAnsi="IRNazanin" w:eastAsia="IRNazanin"/>
          <w:color w:val="111111"/>
          <w:sz w:val="28"/>
          <w:sz w:val="28"/>
          <w:szCs w:val="28"/>
          <w:rtl w:val="true"/>
          <w:lang w:bidi="fa-IR"/>
        </w:rPr>
        <w:t>دهنده‌ای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فضل کجایند،جماعتی از مردم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 به آنها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شما در چه بود،می‌گویند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نصل من قطعنا و نعطی من حرمنا و نعفو عمّن ظلمنا؛ما با کسانی که از ما قطع رابطه کرده بودند پیوند برقرار ساختیم و به کسانی که ما را محروم ساخته بودند عطا می‌کردیم و از کسانی که به ما ستم کرده بودند،گذشت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ادخلوا الجنّة؛راست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فضیلت‌اید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داخل بهشت شوید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قرآن مجید نیز این دستور را به‌طور عام و گسترده به ما داده است؛خطاب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بهترین راه و روش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آن‌گاه امام علیه السّلام شش وصف برجسته دیگر پرهیزگاران را در عبارتی بسیار کوتاه و پرمعنا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 و خشونت‌آمیز از او دور است،گفتارش نرم و ملایم،منکرات از او غایب،و معروف و کارهای شایسته او حاضر و آشکار،نیکی‌اش روی آورده و شرّش پشت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بعیدا فحشه </w:t>
      </w:r>
      <w:r>
        <w:rPr>
          <w:rStyle w:val="FootnoteAnchor"/>
          <w:rtl w:val="true"/>
        </w:rPr>
        <w:footnoteReference w:id="886"/>
      </w:r>
      <w:r>
        <w:rPr>
          <w:rFonts w:ascii="IRNazanin" w:hAnsi="IRNazanin" w:eastAsia="IRNazanin"/>
          <w:color w:val="111111"/>
          <w:sz w:val="28"/>
          <w:sz w:val="28"/>
          <w:szCs w:val="28"/>
          <w:rtl w:val="true"/>
          <w:lang w:bidi="fa-IR"/>
        </w:rPr>
        <w:t>،لیّنا قوله،غائبا منکره،حاضرا معروفه،مقبلا خیره،مدبرا 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ششگانه که دوبه‌دو در مقابل هم قرار گرفته‌اند و یکدیگر را تفسیر می‌کنند،اشاره به برخوردهای اجتماعی پرهیزگاران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فحشه،لیّنا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برخورد آنان با همه مردم با زبان خوب و تعبیرات محبّت‌آمیز است و خشونت در گفتار و سخنان زشت از آنها دور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چنین سخنانی نمی‌گویند،بلکه با آنها فاصله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در برابر این سؤال که حدّ حسن خلق چیست؟آمده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تلین جناحک، و تطیب کلامک،و تلقی أخاک ببشر حسن؛حد حسن خلق این است که نرمخوباشی و سخنت را پاک و پاکیزه کنی و برادرت را با چهره گشاده ملاقات نمایی</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بودن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معدوم بودن آن است؛یعنی منکری از آنها سر نمی‌زند که در برابر مردم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اگر لغزشی از آنان سر زند،حداقل لغزش آشکاری نیست تا جامعه را آلوده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همه خوبیهاست که عقل و وجدان و شرع آن را می‌شناسد و با آن بیگانه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عرفان به معنای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خیر و ادبار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آنها در انجام نیکیها پیوسته رو به پیش می‌روند و اگر بدیهایی در گذشته داشته‌اند،همواره از آن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سه وصف دیگر از اوصاف حمیده آنها را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سخت،استوار،و در حوادث ناگوار،شکیبا و به هنگام فراوانی نعمت شکرگزار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الزّلازل </w:t>
      </w:r>
      <w:r>
        <w:rPr>
          <w:rStyle w:val="FootnoteAnchor"/>
          <w:rtl w:val="true"/>
        </w:rPr>
        <w:footnoteReference w:id="888"/>
      </w:r>
      <w:r>
        <w:rPr>
          <w:rFonts w:ascii="IRNazanin" w:hAnsi="IRNazanin" w:eastAsia="IRNazanin"/>
          <w:color w:val="111111"/>
          <w:sz w:val="28"/>
          <w:sz w:val="28"/>
          <w:szCs w:val="28"/>
          <w:rtl w:val="true"/>
          <w:lang w:bidi="fa-IR"/>
        </w:rPr>
        <w:t xml:space="preserve">وقور </w:t>
      </w:r>
      <w:r>
        <w:rPr>
          <w:rStyle w:val="FootnoteAnchor"/>
          <w:rtl w:val="true"/>
        </w:rPr>
        <w:footnoteReference w:id="889"/>
      </w:r>
      <w:r>
        <w:rPr>
          <w:rFonts w:ascii="IRNazanin" w:hAnsi="IRNazanin" w:eastAsia="IRNazanin"/>
          <w:color w:val="111111"/>
          <w:sz w:val="28"/>
          <w:sz w:val="28"/>
          <w:szCs w:val="28"/>
          <w:rtl w:val="true"/>
          <w:lang w:bidi="fa-IR"/>
        </w:rPr>
        <w:t>،و فی المکاره صبور،و فی الرّخاء شکور</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زلزله‌هاست؛ولی در اینجا رویدادهای سخت و فتنه‌های بزرگی مراد است که دلها را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برابر این‌گونه حوادث،روحیه خود را از دست نمی‌دهند و مانند کوه در برابر این طوفانها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أصلب </w:t>
      </w:r>
    </w:p>
    <w:p>
      <w:pPr>
        <w:pStyle w:val="BookText"/>
        <w:rPr/>
      </w:pPr>
      <w:r>
        <w:rPr>
          <w:rFonts w:ascii="IRNazanin" w:hAnsi="IRNazanin" w:eastAsia="IRNazanin"/>
          <w:color w:val="111111"/>
          <w:sz w:val="28"/>
          <w:sz w:val="28"/>
          <w:szCs w:val="28"/>
          <w:rtl w:val="true"/>
          <w:lang w:bidi="fa-IR"/>
        </w:rPr>
        <w:t>من الجبل</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ایستادگی به خرج می‌دهند و این نشان می‌دهد که پرهیزکاری به معنای کناره‌گیری از اجتماع و عافیت‌طلبی نیست،بلکه پرهیزکاران واقعی کسانی هستند که در مقابل حوادث سخت،سینه سپر می‌کنند و با شجاعت برای نجات خود و جامعه در حل مشکلات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مکاره،یکی از شاخه‌های صبر است که شامل هرگونه مصیبت و حادثه ناگوار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این میدان هم سربلند و پراستقامتند،زیرا بی‌تابی در برابر مصائب و مشکلات از یک سو انسان را به گناه و سخنان نادرست می‌کشاند و از سوی دیگر راه پیدا کردن حل مشکل را به روی انسان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آنها،به هنگام فزونی نعمت،ناشی از تواضع آنان در برابر خدا و خلق است؛ نه همچون مغروران متکبّر که وقتی به مال و مقام و ثروتی می‌رسند همه‌چیز را فراموش کرده،سرکشی را در برابر خالق و مخلوق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سه وصف دیگر از این اوصاف فضیلت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او با وی دشمنی دارد ستم نمی‌کند،و به سبب دوستی با کسی مرتکب گناه نمی‌شود،و پیش از آنکه شاهدی بر ضدّش اقامه شود اعتراف به 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یحیف </w:t>
      </w:r>
      <w:r>
        <w:rPr>
          <w:rStyle w:val="FootnoteAnchor"/>
          <w:rtl w:val="true"/>
        </w:rPr>
        <w:footnoteReference w:id="891"/>
      </w:r>
      <w:r>
        <w:rPr>
          <w:rFonts w:ascii="IRNazanin" w:hAnsi="IRNazanin" w:eastAsia="IRNazanin"/>
          <w:color w:val="111111"/>
          <w:sz w:val="28"/>
          <w:sz w:val="28"/>
          <w:szCs w:val="28"/>
          <w:rtl w:val="true"/>
          <w:lang w:bidi="fa-IR"/>
        </w:rPr>
        <w:t>علی من یبغض،و لا یأثم فیمن یحبّ،یعترف بالحقّ قبل أن یشهد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سه وصف،همه ناشی از روح حق‌طلبی و عدالت‌خواهی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کسی است که نه حق دشمنش را از او دریغ دارد،همان‌گونه که قرآن مجید می‌گوید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شَنَآنُ قَوْمٍ عَلی أَلاّ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گروهی سبب نشود که عدالت را درباره آنان اجرا نکنید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نه به دوستانش بیش از آنکه حق دارند بدهد و سبب تضییع حق دیگران شود، همان‌گونه که 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قُلْتُمْ فَاعْدِلُوا وَ لَوْ کانَ ذا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سخنی می‌گویید عدالت را رعایت کنید،هرچند درباره بستگان نزدیک شما باشد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اعتراف آنها به حق قبل از اقامه شهود نیز از همین‌جا سرچشمه می‌گیرد،زیرا کسانی در مقابل شهود تسلیم می‌شوند که تسلیم حق نیستند و اقامه شهود،آنها را مجبور به تسلیم می‌کند؛اما کسی که خواهان حق و عدالت است شخصا به دنبال صاحب حق می‌رود تا او را بیابد و حق او را ادا کند و پشت خود را از بار مظلمه دیگران سبک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 بدهکاران به دنبال طلبکاران می‌روند و افراد امانتدار در جستجوی صاحبان امانتند به عکس آنچه در جوامع بی‌تقوا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آری،پرهیزگاران واقعی آنهایی هستند که نه دوستیها و نه دشمنیها هیچ‌یک آنها را از مرز حق و عدالت دور نمی‌کند و برای ادای حقوق نیاز به دادگاه و دادستانی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در حدیثی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 النّاس من قال الحقّ فیما له و علیه؛ باتقواترین مردم کسی است که حق را بگوید چه به نفع او باشد یا به زیان او</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سخن،امام علیه السّلام به هفت وصف برجسته دیگر از صفات پارسایان در عباراتی هماهنگ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حفظش را به او سپرده‌اند تباه نمی‌سازد و آنچه را به او تذکّر داده‌اند،فراموش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نامهای زشت نمی‌خواند و به همسایگان زیان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مصیبت‌زده را شماتت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باطل وارد نمی‌شود و از دائره حق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یضیع ما استحفظ،و لا ینسی ما ذکّر،و لا ینابز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بالألقاب،و لا یضارّ بالجار،و لا یشمت </w:t>
      </w:r>
      <w:r>
        <w:rPr>
          <w:rStyle w:val="FootnoteAnchor"/>
          <w:rtl w:val="true"/>
        </w:rPr>
        <w:footnoteReference w:id="896"/>
      </w:r>
      <w:r>
        <w:rPr>
          <w:rFonts w:ascii="IRNazanin" w:hAnsi="IRNazanin" w:eastAsia="IRNazanin"/>
          <w:color w:val="111111"/>
          <w:sz w:val="28"/>
          <w:sz w:val="28"/>
          <w:szCs w:val="28"/>
          <w:rtl w:val="true"/>
          <w:lang w:bidi="fa-IR"/>
        </w:rPr>
        <w:t>بالمصائب،و لا یدخل فی الباطل،و لا یخرج من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ما استحفظ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همه امانت‌های الهی و مردمی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گرفته که قرآن درباره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 که بر نمازهای خود محافظت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 و سمعه و هرکاری که به صحت نماز و یا قبول آن لطمه می‌زند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همچنین امانتهای دیگری؛مانند قرآن مجید و احکام اسلام،فرزندانی که خدا به آنها داده و امانتهای مختلفی که مردم به آنها می‌سپارند برای حفظ آنها سخت می‌کوشند و هرگز به سبب سهل‌انگاری و غفلت و کوتاهی،آنها را تباه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تذکّرات و یادآوری‌های مفیدی است که از سوی خداوند و اولیاء اللّه و معلّمان راستین و دوستان بیدار نسبت به آنها شده است؛آری آنها افراد فراموشکاری نیستند که درس‌های هدایت را نادیده بگیرند و به آن پای‌بند نباشند و هرگاه وسوسه‌های شیطان به سراغ آنها بیاید بی‌فاصله به یاد خدا و اندرزهای اندرزگویان باایمان می‌افتند و به راه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هنگامی که گرفتار وسوسه‌های شیطان می‌شوند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می‌افتند،ناگهان بیدار می‌شوند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ینابز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قرآن مجید آمده،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با لقب‌های زشت و ناپسند خطاب </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زیرا ذکر این‌گونه القاب،آتش کینه و عداوت را در دل‌ها برمی‌انگیزد و طرف مقابل را به عکس العمل وامی‌دارد و فضای جامعه را مسموم می‌کند و شخصیت افراد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نرساندن به همسایگان و شماتت نکردن مصیبت‌زدگان که به دنبال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 به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آمده،اشاره به رعایت حقوق اجتماعی و احترام انسان‌ها در همه جوانب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پیامبر اکرم و ائمه معصومین علیهم السّلام بارها سفارش رعایت حقوق همسایگان را کرده‌اند تا آنجا که در سخنی دیگری از امیر مؤمنان علی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 فإنّهم وصیّة نبیّکم ما زال یوصی بهم حتّی ظنّنا أنّهم سیورّثهم؛ خدا را خدا را در مورد همسایگانتان فراموش نکنید،زیرا پیامبر اکرم پیوسته سفارش آن‌ها را می‌کرد تا آنجا که ما گمان بردیم آنها را در زمره وارثان قرار خواهد داد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از سوی دیگر می‌دانیم مصیبت‌زده،همچون انسان مجروحی است که نیاز مبرم به تسلیت دارد و شماتت مانند نمک پاشیدن بر زخم اوست و هیچ انسان باوجدانی چنین اجازه‌ای را به خود نمی‌دهد که بر زخم کسی نمک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یفتتن؛کسی که برادر مسلمانش را در برابر مصیبتی که به او وارد شده شماتت کند از دنیا بیرون نمی‌رود مگر اینکه خود به همان مصیبت گرفتار می‌شود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اوصاف در جمله‌های بالا عدم ورود پرهیزگاران در باطل و عدم خروج از دائره حق است که مفهوم وسیعی دارد و به مقتضای آن پرهیزگار،در افکار باطل رفتار باطل و گفتار باطل وارد نمی‌شود و در همه‌چیز و همه‌جا و نسبت به هرکس و هرکار،تابع حق است و مطلقا از حق عدول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همین اوصاف به سه وصف دیگر در عبارتی هماهنگ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سکوت کند سکوتش وی را غمگین نمی‌سازد و اگر بخندد صدایش به قهقهه بلند نمی‌شود،و هرگاه به او ستمی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می‌کند تا خدا انتقامش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یغمّه صمته،و إن ضحک لم یعل صوته،و إن بغی علیه صبر حتّی یکون اللّه هو الّذی ینتقم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پرهیزگاران از سکوت خود غمگین نمی‌شوند،با اینکه سکوت در بسیاری از مواقع سبب پژمردگی و اندوه است،زیرا سکوت مایه نجات از بسیاری از آفات لسان است،به علاوه سبب تفکّر در این امور دین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 اله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الفضل من ماله و أمسک الفضل من قوله؛خوشا به حال کسی که فزونی مالش را انفاق کرده است و زیاده‌گویی را از سخنش فروگرفته است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پرهیزگاران با صدای بلند نمی‌خندند،زیرا قهقهه‌های بلند،راه و رسم ثروتمندان مغرور و افراد بی‌خیال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آن حضرت که در غرر الحکم آمده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الضّحک التّبسّم؛بهترین خنده تبسّم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دوستان و بستگان و حتی برادران ممکن است ستمی بر انسان وارد کنند که اگر بخواهند به انتقامجویی برخیزد، درگیری‌ها ادامه می‌یابد و چه بسا به جای خطرناک و غیر قابل جبران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این‌گونه موارد انسان راه شکیبایی و تحمّل پیش گیرد و طرف مقابل را به خدا واگذارد، هم خودش از وسوسه‌های خطرناک شیطان رهایی می‌یابد و هم آرامش جامعه را حفظ می‌کند؛ولی بدیهی است این سخن ناظر به دشمنان لجوج و بی‌رحم نیست که در برابر آنها صبر و سکوت،سبب طغیان و ظلم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کباب مایه طغیان 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چهار وصف برجسته دیگر از اوصاف پارسایان اشاره می‌کند که هر یک مکمّل دیگری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زحمت می‌افکند؛ولی مردم از دست او راحتند،خویشتن را برای آخرت به تعب می‌اندازد و مردم را از ناحیه خود آسوده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منه فی راحة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است که مشکلات را برای ناراحتی دیگران پذیرا می‌شود؛مثلا هرگاه مشکلی در جامعه پیدا شود او برای حل آن خویشتن را به زحمت می‌افکند تا دیگران راحت باشند و در واقع این نوعی ایثار و فداکاری است که انسان برای راحتی بندگان خدا، مشکلات اجتماعی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جمله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دلیل برای دو جمله قبل دانسته‌اند؛یعنی اگر نفس او از ناحیه خودش در زحمت است به سبب این است که پیوسته برای آماده کردن سرای آخرت می‌کوشد و اگر مردم از دست او راحتند به واسطه این است که او برای این کار تصمیم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دو جمله،ناظر به مسئله دیگری باشد؛دو جمله قبل،اشاره به امور مادی و این دو جمله اشاره به امور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دار إقامته فهو العاقل؛عاقل کسی است که خانه اقامت خود را آباد سازد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قرآن مجید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الْآخِرَةَ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باقی و اقامتگاه ابدی آخرت است</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سرانجام با ذکر چهار فضیلت برجسته دیگر صفات پرهیزکاران را پایان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پایانی که اگر حادثه مربوط به همام پیش نمی‌آمد شاید نقطه پایان نبود و </w:t>
      </w:r>
      <w:bookmarkStart w:id="1044" w:name="pg13950_178538"/>
    </w:p>
    <w:p>
      <w:pPr>
        <w:pStyle w:val="BookText"/>
        <w:rPr/>
      </w:pPr>
      <w:bookmarkEnd w:id="1044"/>
      <w:r>
        <w:rPr>
          <w:rFonts w:ascii="IRNazanin" w:hAnsi="IRNazanin" w:eastAsia="IRNazanin"/>
          <w:color w:val="111111"/>
          <w:sz w:val="28"/>
          <w:sz w:val="28"/>
          <w:szCs w:val="28"/>
          <w:rtl w:val="true"/>
          <w:lang w:bidi="fa-IR"/>
        </w:rPr>
        <w:t>مطالب برجسته دیگری در این رابطه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دوری‌اش از کسانی که دوری می‌کند به سبب زهد و حفظ پاکی است و نزدیکی‌اش به کسانی که نزدیک می‌شود مهربانی و رحمت است،نه اینکه دوری‌اش از روی تکبّر و خودبزرگ‌بینی باشد و نزدیکی‌اش برای مکر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بهره‌گیری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 لآخرته،و أراح النّاس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عمّن تباعد عنه زهد و نزاهة؛و دنوّه ممّن دنا منه لین و رحمة،لیس تباعده بکبر و عظمة،و لا دنوّه بمکر و خدیعة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ذکر این اوصاف به نکته مهمی اشاره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در پیوندهای اجتماعی،دوستیها و دشمنیها،برقرار ساختن رابطه‌ها یا قطع کردن ارتباط که در تعامل افراد جامعه نسبت به یکدیگر اجتناب‌ناپذیر است،اهداف مقدّسی را دنبال می‌کنند؛اگر از کسی دور می‌شوند به جهت آلودگی او یا برای آن است که نزدیک شدن به او آنها را گرفتار زرق‌وبرق دنیا می‌سازد که آنها به آن مبتلا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آنان به افراد برای این است که ارشاد جاهلی کنند یا تنبیه غافلی و یا کمک به ضعیف و دردمندی،به عکس دنیاپرستان که دوری آنها از افراد به سبب خودبزرگ‌بینی است و نزدیک شدن برای گرفتن بهره‌های مادی و فریب دادن و نیرنگ است</w:t>
      </w:r>
      <w:r>
        <w:rPr>
          <w:rFonts w:eastAsia="IRNazanin" w:cs="IRNazanin"/>
          <w:color w:val="111111"/>
          <w:sz w:val="28"/>
          <w:szCs w:val="28"/>
          <w:rtl w:val="true"/>
          <w:lang w:bidi="fa-IR"/>
        </w:rPr>
        <w:t>.</w:t>
      </w:r>
    </w:p>
    <w:p>
      <w:pPr>
        <w:pStyle w:val="Heading4"/>
        <w:numPr>
          <w:ilvl w:val="3"/>
          <w:numId w:val="1"/>
        </w:numPr>
        <w:rPr/>
      </w:pPr>
      <w:bookmarkStart w:id="1045" w:name="__RefHeading___Toc575300_3381743652"/>
      <w:bookmarkStart w:id="1046" w:name="_Toc391"/>
      <w:bookmarkEnd w:id="1045"/>
      <w:r>
        <w:rPr>
          <w:rtl w:val="true"/>
        </w:rPr>
        <w:t>سرنوشت همّام پس از شنیدن این خطبۀ تکان‌دهنده</w:t>
      </w:r>
      <w:bookmarkEnd w:id="1046"/>
    </w:p>
    <w:p>
      <w:pPr>
        <w:pStyle w:val="BookText"/>
        <w:rPr/>
      </w:pPr>
      <w:r>
        <w:rPr>
          <w:rFonts w:ascii="IRNazanin" w:hAnsi="IRNazanin" w:eastAsia="IRNazanin"/>
          <w:color w:val="111111"/>
          <w:sz w:val="28"/>
          <w:sz w:val="28"/>
          <w:szCs w:val="28"/>
          <w:rtl w:val="true"/>
          <w:lang w:bidi="fa-IR"/>
        </w:rPr>
        <w:t>در ذیل این خطبه در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امیر مؤمنان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فریادی کشید و مدهوش شد 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فصعق همّام صعقة کانت نفسه فیها</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امیر مؤمنان علیه السّلام فرمود،به خدا سوگند من از این پیشامد بر او می‌ترسیدم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اندرزهای رسا به آنها که اهل موعظه‌اند،اثر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أخافها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هکذا </w:t>
      </w:r>
      <w:r>
        <w:rPr>
          <w:rStyle w:val="FootnoteAnchor"/>
          <w:rtl w:val="true"/>
        </w:rPr>
        <w:footnoteReference w:id="905"/>
      </w:r>
      <w:r>
        <w:rPr>
          <w:rFonts w:ascii="Amiri" w:hAnsi="Amiri" w:eastAsia="Amiri" w:cs="Amiri"/>
          <w:color w:val="111111"/>
          <w:sz w:val="28"/>
          <w:sz w:val="28"/>
          <w:szCs w:val="28"/>
          <w:rtl w:val="true"/>
          <w:lang w:bidi="ar-SA"/>
        </w:rPr>
        <w:t>تصنع المواعظ البالغة بأهلها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کسی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مواعظ با شما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یا أمیر المؤمنین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هراجل و سرآمدی وقت معیّنی دارد که از آن نمی‌گذرد و سبب خاصّی دارد که از آن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ویحک،إنّ لکلّ أجل وقتا لا یعدوه،و سببا لا یتجاوزه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دیگر چنین سخنی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بود که شیطان بر زبان تو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لمثلها،فإنّما نفث الشّیطان علی لسانک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این سؤال پیش می‌آید که چرا همّام به چنین سرنوشتی دچار شد و چرا برای امام که گوینده این سخنان است،چنین حادثه‌ای رخ نداد؟</w:t>
      </w:r>
    </w:p>
    <w:p>
      <w:pPr>
        <w:pStyle w:val="BookText"/>
        <w:rPr/>
      </w:pPr>
      <w:r>
        <w:rPr>
          <w:rFonts w:ascii="IRNazanin" w:hAnsi="IRNazanin" w:eastAsia="IRNazanin"/>
          <w:color w:val="111111"/>
          <w:sz w:val="28"/>
          <w:sz w:val="28"/>
          <w:szCs w:val="28"/>
          <w:rtl w:val="true"/>
          <w:lang w:bidi="fa-IR"/>
        </w:rPr>
        <w:t>در پاسخ سؤال اوّل باید به این نکته توجّه داشت که همام،گرچه مرد عابد و زاهدی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آغاز خطبه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عابدا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قلبش مملوّ از حکمت و روحش سرشار از زیرکی و ذکاوت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سؤالش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هرقدر روح او وسیع باشد در برابر روح امیر مؤمنان علی علیه السّلام که چون اقیانوس ناپیدا کرانه‌ای است،قابل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قلب همّام تاب تحمل فشار آن همه معلومات را نداشت،زیرا اقیانوس را نمی‌توان در استخر کوچکی ریخت،بنابراین جای تعجّب نیست که همّام صیحه‌ای زند و از هوش برود،آن هم از هوش رفتنی که جان خود را با آن از دست بدهد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در داستان موسی و بنی اسرائیل و تجلی نور الهی بر کوه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پروردگارش بر کوه تجلی کرد آن را درهم کوبید و موسی افتاد و مدهوش شد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نه تنها موسی نتوانست مقاومت کند،کوه با آن عظمت نیز درهم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مواعظی که از دل برخیزد این‌گونه بر دل می‌نشیند و مهم آن است که انسان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وگرنه انسانهای سنگدل و آلوده‌ای که در دام شیطان گرفتارند نه گوش شنوایی برای اندرزها دارند و نه قلب آرامی برای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گرچه پارسایی والامقام بود؛ولی صفاتی را که امام در این خطبه بیان فرمود به‌طور تمام و کمال در خود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حسرت در عمق جان او افتاد و بی‌قرار شد و از شدّت تأسف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نیز نمونه‌هایی از این قبیل دیده شده است که گاهی گنهکاران بیدار شده و پارسایان بی‌قرار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کوبنده‌ای را شنیدند و طاقت نیاوردند و جان دادند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احتمال سومی نیز در اینجا وجود دارد و آن اینکه هنگامی که همّام بشارتهای ضمنی امیر مؤمنان علی علیه السّلام را به پرهیزکاران شنید روحش از شوق معبود و محبوبش پرواز کرد و به عالم جنان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رسم و ره عشّاق این است طریق جان‌فشانی‌شان چنین است</w:t>
      </w:r>
    </w:p>
    <w:p>
      <w:p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روح همّام از بدنش پرواز کرد اشک از چشمان او جاری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چقدر زود موعظه تو در فرزند برادرم اثر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جای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موعظه‌های رسا این‌گونه در اهلش اثر می‌گذارد</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دوم همان است که امام علیه السّلام بیان فرمود که هرکسی اجلی دارد تا اجلش </w:t>
      </w:r>
      <w:bookmarkStart w:id="1047" w:name="pg13950_178541"/>
    </w:p>
    <w:p>
      <w:pPr>
        <w:pStyle w:val="BookText"/>
        <w:rPr/>
      </w:pPr>
      <w:bookmarkEnd w:id="1047"/>
      <w:r>
        <w:rPr>
          <w:rFonts w:ascii="IRNazanin" w:hAnsi="IRNazanin" w:eastAsia="IRNazanin"/>
          <w:color w:val="111111"/>
          <w:sz w:val="28"/>
          <w:sz w:val="28"/>
          <w:szCs w:val="28"/>
          <w:rtl w:val="true"/>
          <w:lang w:bidi="fa-IR"/>
        </w:rPr>
        <w:t>فرانرسد،از دنیا نمی‌رود؛ولی به هنگام فرارسیدن اجل عامل نهایی ممکن است امور مختلفی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عامل نهایی،سخنان پرمایه امیر مؤمنان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نمی‌توان روح امام را با روح همّام مقایسه کرد،روح او اقیانوسی است که این‌گونه امواج را در خود پذیرا می‌شود؛نه همچون استخری که تلاطم شدید آب وضع آن را به کلی درهم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آمد پاسخ سؤال سوّم نیز روشن می‌شود و آن این‌که چگونه امیر مؤمنان علی علیه السّلام درخواست همّام را پذیرفت و آن اندرزهای شافی و کافی و بلند و بالا را برای او بیان کرد،در حالی که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این داشتم که همام به چنین سرنوشتی دچار می‌شود؟زیرا هنگامی که اجل او فرارسیده باشد عامل نهایی می‌تواند یک دگرگونی دستگاه‌های مختلف بدن باشد یا امواج خروشان معنوی در درون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امام به شخص اعتراض‌کننده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قبیل سخنان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آن را بر زبان تو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است که او سؤال خود را به عنوان تحقیق برای فهم مطلبی مطرح نکرد،بلکه هدفش این بود که سخنان امام را نقض،یا به تعبیر دیگر به پندار خود ابطال نماید و به یقین چنین سؤالی با چنین هدف سؤال شیطانی است</w:t>
      </w:r>
      <w:r>
        <w:rPr>
          <w:rFonts w:eastAsia="IRNazanin" w:cs="IRNazanin"/>
          <w:color w:val="111111"/>
          <w:sz w:val="28"/>
          <w:szCs w:val="28"/>
          <w:rtl w:val="true"/>
          <w:lang w:bidi="fa-IR"/>
        </w:rPr>
        <w:t>.</w:t>
      </w:r>
    </w:p>
    <w:p>
      <w:pPr>
        <w:pStyle w:val="Heading4"/>
        <w:numPr>
          <w:ilvl w:val="3"/>
          <w:numId w:val="1"/>
        </w:numPr>
        <w:rPr/>
      </w:pPr>
      <w:bookmarkStart w:id="1048" w:name="__RefHeading___Toc575302_3381743652"/>
      <w:bookmarkStart w:id="1049" w:name="_Toc392"/>
      <w:bookmarkEnd w:id="1048"/>
      <w:r>
        <w:rPr>
          <w:rtl w:val="true"/>
        </w:rPr>
        <w:t>نکته</w:t>
      </w:r>
      <w:r>
        <w:rPr>
          <w:rtl w:val="true"/>
        </w:rPr>
        <w:t xml:space="preserve">: </w:t>
      </w:r>
      <w:r>
        <w:rPr>
          <w:rtl w:val="true"/>
        </w:rPr>
        <w:t>نگاه دیگری به خطبه همّام</w:t>
      </w:r>
      <w:bookmarkEnd w:id="1049"/>
    </w:p>
    <w:p>
      <w:pPr>
        <w:pStyle w:val="BookText"/>
        <w:rPr/>
      </w:pPr>
      <w:r>
        <w:rPr>
          <w:rFonts w:ascii="IRNazanin" w:hAnsi="IRNazanin" w:eastAsia="IRNazanin"/>
          <w:color w:val="111111"/>
          <w:sz w:val="28"/>
          <w:sz w:val="28"/>
          <w:szCs w:val="28"/>
          <w:rtl w:val="true"/>
          <w:lang w:bidi="fa-IR"/>
        </w:rPr>
        <w:t>نگاه دیگری به خطبه همّام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دوره‌ای کامل از اخلاق اسلامی است که به کلیه زوایای زندگی فردی و اجتماعی،مادی و معنوی انسان نظر می‌افکند و برای کسانی که می‌خواهند مراحل سیر و سلوک را بپیماند،نسخه کاملی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اوصاف پارسایان به سبک بدیعی در یک صد و ده صفت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عدد را به نام مبارک خودش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اصلاح زبان شروع می‌شود و به آیین مردمداری و احترام به حقوق انسانها </w:t>
      </w:r>
    </w:p>
    <w:p>
      <w:pPr>
        <w:pStyle w:val="BookText"/>
        <w:rPr/>
      </w:pP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 اثر ضعف ایمان و اراده در همان گام اوّل فرومی‌مانند؛ ولی افرادی همچون همّام با پیمودن این یک صد و ده گام به دیدار معبود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خطبه این است که تقوا را از صورت منفی آن‌که در اذهان بعضی است بیرون برده و به صورت مثبتش که در آیات و روایت اسلامی است،معرفی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نمی‌گوید برای اینکه پاک بمانی از همه‌چیز دوری گزین،مبادا آلوده شوی،بلکه می‌گوید در دل جامعه و در میان امواج خروشان زندگی دنیاپرستان آنچنان باش که گردی بر دامان تو ننشیند،همچون انسان قویّ البنیه‌ای که در جمع بیماران،سالم می‌ماند و همه میکروبهای بیماری‌زا را خنثی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شهید مطهری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عهده بیان این سخن به خوبی برآمده و ضمن اینکه تقوا را به دو نوع تقسیم می‌کند؛تقوایی که ضعف است و تقوایی که قوّت است در بیان نوع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ضعف این است که انسان برای اینکه خود را از آلودگیهای معاصی حفظ کند از موجبات آنها فرار کند و نوع دوم آن است که در روح خود چنان حالت و قوّتی به وجود آورد که به او مصونیت روحی و اخلاقی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منظوم و منثور ما،تعلیماتی دیده می‌شود که کم‌وبیش تقوا را به صورت اوّل که ضعف است نشان می‌دهد؛آن‌گونه که در اشعار سعدی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بدیدم عابدی در کوهساری قناعت کرده از دنیا به غاری</w:t>
      </w:r>
    </w:p>
    <w:p>
      <w:pPr>
        <w:pStyle w:val="BookText"/>
        <w:rPr/>
      </w:pPr>
      <w:r>
        <w:rPr>
          <w:rFonts w:ascii="IRNazanin" w:hAnsi="IRNazanin" w:eastAsia="IRNazanin"/>
          <w:color w:val="111111"/>
          <w:sz w:val="28"/>
          <w:sz w:val="28"/>
          <w:szCs w:val="28"/>
          <w:rtl w:val="true"/>
          <w:lang w:bidi="fa-IR"/>
        </w:rPr>
        <w:t>چرا گفتم به شهر اندر نیایی که باری بند از دل برگشایی</w:t>
      </w:r>
    </w:p>
    <w:p>
      <w:pPr>
        <w:pStyle w:val="BookText"/>
        <w:rPr/>
      </w:pPr>
      <w:r>
        <w:rPr>
          <w:rFonts w:ascii="IRNazanin" w:hAnsi="IRNazanin" w:eastAsia="IRNazanin"/>
          <w:color w:val="111111"/>
          <w:sz w:val="28"/>
          <w:sz w:val="28"/>
          <w:szCs w:val="28"/>
          <w:rtl w:val="true"/>
          <w:lang w:bidi="fa-IR"/>
        </w:rPr>
        <w:t>بگفت آنجا پریرویان نغزند چو گل بسیار شد پیلان بلغزند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شرح تقوای قوّت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دینی خصوصا نهج البلاغه همه‌جا تقوا به معنای آن ملکه مقدس است که به روح،قوت و قدرت و نیرو می‌دهد و نفس امّاره و احساسات سرکش را رام و مطیع می‌سازد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آری به غاری پناه بردن و از گناه مصون ماندن افتخار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از آن یوسف است که در برابر شدیدترین امواج تمایلات جنسی قرار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تقوای سطح بالاست او را حفظ می‌کند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این مرحله از تقوا نرسیده‌اند،چه بسا برای خود ناچار باشند راه اوّل را برگزینند</w:t>
      </w:r>
      <w:r>
        <w:rPr>
          <w:rFonts w:eastAsia="IRNazanin" w:cs="IRNazanin"/>
          <w:color w:val="111111"/>
          <w:sz w:val="28"/>
          <w:szCs w:val="28"/>
          <w:rtl w:val="true"/>
          <w:lang w:bidi="fa-IR"/>
        </w:rPr>
        <w:t>.</w:t>
      </w:r>
      <w:bookmarkStart w:id="1050" w:name="pg13950_178544"/>
    </w:p>
    <w:p>
      <w:pPr>
        <w:pStyle w:val="Heading2"/>
        <w:numPr>
          <w:ilvl w:val="1"/>
          <w:numId w:val="1"/>
        </w:numPr>
        <w:rPr/>
      </w:pPr>
      <w:bookmarkStart w:id="1051" w:name="__RefHeading___Toc575304_3381743652"/>
      <w:bookmarkStart w:id="1052" w:name="_Toc393"/>
      <w:bookmarkEnd w:id="1050"/>
      <w:bookmarkEnd w:id="1051"/>
      <w:r>
        <w:rPr>
          <w:rtl w:val="true"/>
        </w:rPr>
        <w:t xml:space="preserve">خطبۀ </w:t>
      </w:r>
      <w:r>
        <w:rPr/>
        <w:t>194</w:t>
      </w:r>
      <w:r>
        <w:rPr>
          <w:rtl w:val="true"/>
        </w:rPr>
        <w:t xml:space="preserve">: </w:t>
      </w:r>
      <w:r>
        <w:rPr>
          <w:rtl w:val="true"/>
        </w:rPr>
        <w:t>اوصاف منافقان</w:t>
      </w:r>
      <w:bookmarkEnd w:id="1052"/>
    </w:p>
    <w:p>
      <w:pPr>
        <w:pStyle w:val="Heading3"/>
        <w:numPr>
          <w:ilvl w:val="2"/>
          <w:numId w:val="1"/>
        </w:numPr>
        <w:rPr/>
      </w:pPr>
      <w:bookmarkStart w:id="1053" w:name="__RefHeading___Toc575306_3381743652"/>
      <w:bookmarkStart w:id="1054" w:name="_Toc394"/>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یصف فیها المنافقین</w:t>
      </w:r>
    </w:p>
    <w:p>
      <w:pPr>
        <w:pStyle w:val="BookText"/>
        <w:rPr/>
      </w:pP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درباره اوصاف منافقان ایراد فرموده است</w:t>
      </w:r>
      <w:r>
        <w:rPr>
          <w:rFonts w:eastAsia="IRNazanin" w:cs="IRNazanin"/>
          <w:color w:val="111111"/>
          <w:sz w:val="28"/>
          <w:szCs w:val="28"/>
          <w:rtl w:val="true"/>
          <w:lang w:bidi="fa-IR"/>
        </w:rPr>
        <w:t>.</w:t>
      </w:r>
    </w:p>
    <w:p>
      <w:pPr>
        <w:pStyle w:val="Heading3"/>
        <w:numPr>
          <w:ilvl w:val="2"/>
          <w:numId w:val="1"/>
        </w:numPr>
        <w:rPr/>
      </w:pPr>
      <w:bookmarkStart w:id="1055" w:name="__RefHeading___Toc575308_3381743652"/>
      <w:bookmarkStart w:id="1056" w:name="_Toc395"/>
      <w:bookmarkEnd w:id="1055"/>
      <w:r>
        <w:rPr>
          <w:rtl w:val="true"/>
        </w:rPr>
        <w:t>خطبه در یک نگاه</w:t>
      </w:r>
      <w:bookmarkEnd w:id="1056"/>
    </w:p>
    <w:p>
      <w:pPr>
        <w:pStyle w:val="BookText"/>
        <w:rPr/>
      </w:pPr>
      <w:r>
        <w:rPr>
          <w:rFonts w:ascii="IRNazanin" w:hAnsi="IRNazanin" w:eastAsia="IRNazanin"/>
          <w:color w:val="111111"/>
          <w:sz w:val="28"/>
          <w:sz w:val="28"/>
          <w:szCs w:val="28"/>
          <w:rtl w:val="true"/>
          <w:lang w:bidi="fa-IR"/>
        </w:rPr>
        <w:t>این خطبه همان‌گونه که از عنوانش پیداست درباره منافقان و اوصاف آنها سخن می‌گوید و در مجموع از دو بخش تشکیل شده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اوّل،از حمد و ثنای الهی و شهادت به نبوت پیامبر اکرم صلّی اللّه علیه و اله آغاز می‌شود و در ذیل همین بخش،مشکلات طاقت‌فرسای پیامبر اکرم صلّی اللّه علیه و اله و توطئه‌های خطرناکی که از </w:t>
      </w:r>
    </w:p>
    <w:p>
      <w:pPr>
        <w:pStyle w:val="BookText"/>
        <w:rPr/>
      </w:pPr>
      <w:r>
        <w:rPr>
          <w:rFonts w:ascii="IRNazanin" w:hAnsi="IRNazanin" w:eastAsia="IRNazanin"/>
          <w:color w:val="111111"/>
          <w:sz w:val="28"/>
          <w:sz w:val="28"/>
          <w:szCs w:val="28"/>
          <w:rtl w:val="true"/>
          <w:lang w:bidi="fa-IR"/>
        </w:rPr>
        <w:t>سوی منافقان و دشمنان،بر ضد آن حضرت شد،مورد توجه قرار گرفته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خط نفاق بعد از آن حضرت و در عصر امام علیه السّلام نیز با شدت ادامه داشت، امام علیه السّلام در بخش دوم این خطبه،درباره خطر منافقان هشدار می‌دهد و صفات آنها را یکی پس از دیگری با بیانی روشن برای جامعه اسلامی ذکر می‌کند تا همه مسلمانان راستین،آنها را بشناسند و توطئه‌های آنها را خنثی کرده و در نطفه خفه کنند</w:t>
      </w:r>
      <w:r>
        <w:rPr>
          <w:rFonts w:eastAsia="IRNazanin" w:cs="IRNazanin"/>
          <w:color w:val="111111"/>
          <w:sz w:val="28"/>
          <w:szCs w:val="28"/>
          <w:rtl w:val="true"/>
          <w:lang w:bidi="fa-IR"/>
        </w:rPr>
        <w:t>.</w:t>
      </w:r>
      <w:bookmarkStart w:id="1057" w:name="pg13950_178546"/>
    </w:p>
    <w:p>
      <w:pPr>
        <w:pStyle w:val="Heading3"/>
        <w:numPr>
          <w:ilvl w:val="2"/>
          <w:numId w:val="1"/>
        </w:numPr>
        <w:rPr/>
      </w:pPr>
      <w:bookmarkStart w:id="1058" w:name="__RefHeading___Toc575310_3381743652"/>
      <w:bookmarkStart w:id="1059" w:name="_Toc396"/>
      <w:bookmarkEnd w:id="1057"/>
      <w:bookmarkEnd w:id="1058"/>
      <w:r>
        <w:rPr>
          <w:rtl w:val="true"/>
        </w:rPr>
        <w:t>بخش اوّل</w:t>
      </w:r>
      <w:bookmarkEnd w:id="1059"/>
    </w:p>
    <w:p>
      <w:pPr>
        <w:pStyle w:val="Heading4"/>
        <w:numPr>
          <w:ilvl w:val="3"/>
          <w:numId w:val="1"/>
        </w:numPr>
        <w:rPr/>
      </w:pPr>
      <w:bookmarkStart w:id="1060" w:name="__RefHeading___Toc575312_3381743652"/>
      <w:bookmarkStart w:id="1061" w:name="_Toc397"/>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نحمده علی ما وفّق له من الطّاعة،و ذاد عنه من المعصیة،و نسأله لمنّته تماما،و بحبله اعتصاما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محمّدا عبده و رسوله،خاض إلی رضوان اللّه کلّ غمرة،و تجرّع فیه کلّ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تلوّن له الأدنون،و تألّب علیه الأقصون،و خلعت إلیه العرب أعنّتها،و ضربت إلی محاربته بطون رواحلها،حتّی أنزلت بساحته عداوتها،من أبعد الدّار،و أسحق المزار </w:t>
      </w:r>
      <w:r>
        <w:rPr>
          <w:rFonts w:eastAsia="IRNazanin" w:cs="IRNazanin"/>
          <w:color w:val="111111"/>
          <w:sz w:val="28"/>
          <w:szCs w:val="28"/>
          <w:rtl w:val="true"/>
          <w:lang w:bidi="fa-IR"/>
        </w:rPr>
        <w:t>.</w:t>
      </w:r>
    </w:p>
    <w:p>
      <w:pPr>
        <w:pStyle w:val="Heading4"/>
        <w:numPr>
          <w:ilvl w:val="3"/>
          <w:numId w:val="1"/>
        </w:numPr>
        <w:rPr/>
      </w:pPr>
      <w:bookmarkStart w:id="1062" w:name="__RefHeading___Toc575314_3381743652"/>
      <w:bookmarkStart w:id="1063" w:name="_Toc398"/>
      <w:bookmarkEnd w:id="1062"/>
      <w:r>
        <w:rPr>
          <w:rtl w:val="true"/>
        </w:rPr>
        <w:t>ترجمه</w:t>
      </w:r>
      <w:bookmarkEnd w:id="1063"/>
    </w:p>
    <w:p>
      <w:pPr>
        <w:pStyle w:val="BookText"/>
        <w:rPr/>
      </w:pPr>
      <w:r>
        <w:rPr>
          <w:rFonts w:ascii="IRNazanin" w:hAnsi="IRNazanin" w:eastAsia="IRNazanin"/>
          <w:color w:val="111111"/>
          <w:sz w:val="28"/>
          <w:sz w:val="28"/>
          <w:szCs w:val="28"/>
          <w:rtl w:val="true"/>
          <w:lang w:bidi="fa-IR"/>
        </w:rPr>
        <w:t>خداوند را جهت توفیقی که بر اطاعتش داده و حمایتی که در جلوگیری از معصیتش نموده،سپاس می‌گوییم و از او می‌خواهیم که نعمتش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کند و چنگ زدن به ریسمان محکمش را نصیب ما گرداند و گواهی می‌دهیم که محمّد صلّی اللّه علیه و اله بنده و فرستاده اوست،همان کسی که در راه رضای خدا در دریای مشکلات غوطه‌ور شد و جام هر مصیبتی را جرعه جرعه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نزدیکانش ناپایدار،و بیگانگان در دشمنی‌اش مصمّم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برای نبرد با او زمام مرکبها را رها ساخت و با شتاب به سوی او راند تا از دورترین نقطه و دورافتاده‌ترین خانه،عداوت خویش را در برابر او ظاهر ساختند</w:t>
      </w:r>
      <w:r>
        <w:rPr>
          <w:rFonts w:eastAsia="IRNazanin" w:cs="IRNazanin"/>
          <w:color w:val="111111"/>
          <w:sz w:val="28"/>
          <w:szCs w:val="28"/>
          <w:rtl w:val="true"/>
          <w:lang w:bidi="fa-IR"/>
        </w:rPr>
        <w:t>.</w:t>
      </w:r>
    </w:p>
    <w:p>
      <w:pPr>
        <w:pStyle w:val="Heading4"/>
        <w:numPr>
          <w:ilvl w:val="3"/>
          <w:numId w:val="1"/>
        </w:numPr>
        <w:rPr/>
      </w:pPr>
      <w:bookmarkStart w:id="1064" w:name="__RefHeading___Toc575316_3381743652"/>
      <w:bookmarkStart w:id="1065" w:name="_Toc399"/>
      <w:bookmarkEnd w:id="1064"/>
      <w:r>
        <w:rPr>
          <w:rtl w:val="true"/>
        </w:rPr>
        <w:t>شرح و تفسیر</w:t>
      </w:r>
      <w:r>
        <w:rPr>
          <w:rtl w:val="true"/>
        </w:rPr>
        <w:t xml:space="preserve">: </w:t>
      </w:r>
      <w:r>
        <w:rPr>
          <w:rtl w:val="true"/>
        </w:rPr>
        <w:t>مشکلات عظیم رسالت</w:t>
      </w:r>
      <w:bookmarkEnd w:id="1065"/>
    </w:p>
    <w:p>
      <w:pPr>
        <w:pStyle w:val="BookText"/>
        <w:rPr/>
      </w:pPr>
      <w:r>
        <w:rPr>
          <w:rFonts w:ascii="IRNazanin" w:hAnsi="IRNazanin" w:eastAsia="IRNazanin"/>
          <w:color w:val="111111"/>
          <w:sz w:val="28"/>
          <w:sz w:val="28"/>
          <w:szCs w:val="28"/>
          <w:rtl w:val="true"/>
          <w:lang w:bidi="fa-IR"/>
        </w:rPr>
        <w:t>مشکلات عظیم رسالت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خطبه را،مانند بسیاری از خطبه‌های دیگر،با حمد و ثنای الهی و شهادت بر رسالت پیامبر اکرم صلّی اللّه علیه و اله آغاز می‌کند و در اینجا حمد و ثنا را با تقاضا و دعا </w:t>
      </w:r>
    </w:p>
    <w:p>
      <w:pPr>
        <w:pStyle w:val="BookText"/>
        <w:rPr/>
      </w:pPr>
      <w:r>
        <w:rPr>
          <w:rFonts w:ascii="IRNazanin" w:hAnsi="IRNazanin" w:eastAsia="IRNazanin"/>
          <w:color w:val="111111"/>
          <w:sz w:val="28"/>
          <w:sz w:val="28"/>
          <w:szCs w:val="28"/>
          <w:rtl w:val="true"/>
          <w:lang w:bidi="fa-IR"/>
        </w:rPr>
        <w:t>می‌آمیزد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سپاس می‌گوییم و ستایش می‌کنیم بر توفیقی که بر اطاعتش داده و حمایتی که در جلوگیری از معصیتش نموده،و از او می‌خواهیم که نعمتش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چنگ زدن به ریسمان محکمش را نصیب 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نحمده علی ما وفّق له من الطّاعة،و ذاد </w:t>
      </w:r>
      <w:r>
        <w:rPr>
          <w:rStyle w:val="FootnoteAnchor"/>
          <w:rtl w:val="true"/>
        </w:rPr>
        <w:footnoteReference w:id="911"/>
      </w:r>
      <w:r>
        <w:rPr>
          <w:rFonts w:ascii="IRNazanin" w:hAnsi="IRNazanin" w:eastAsia="IRNazanin"/>
          <w:color w:val="111111"/>
          <w:sz w:val="28"/>
          <w:sz w:val="28"/>
          <w:szCs w:val="28"/>
          <w:rtl w:val="true"/>
          <w:lang w:bidi="fa-IR"/>
        </w:rPr>
        <w:t>عنه من المعصیة،و نسأله لمنّته تماما،و بحبله اعتصاما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برترین افتخار انسان توفیق اطاعت و ترک معصیت است،امام علیه السّلام در کلام بالا بر این دو تکیه می‌کند و منظور از توفیق در اینجا فراهم کردن اسباب اطاعت و ترک معصیت است،زیرا خداوند به ما عقل و هوش داده،وجدان بیدار مرحمت کرده،پیامبران الهی را فرستاده و کتب آسمانی را نازل کرده که تمام اینها ما را به طاعتش نزدیک و از معصیتش دور گرداند و اگر این اسباب وجود نداشت در گرداب گناه و ترک طاعت غوطه‌ور می‌شدیم،بنابراین سزاوار است همواره خدا را بر این نعمتهای بزرگ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دعایی که امام در دو جمله در ذیل این حمد و ثنا آورده،یکی مربوط به تقاضای تکمیل نعمتها و دیگری توفیق اعتصام به حبل اللّه است که منظور از آن یا دین و آیین الهی است،آن‌گونه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استفاده می‌شود،و یا منظور قرآن مجید است،آن‌گونه که از حدیث ثقلین برمی‌آید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الی الأرض</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و یا منظور،هردو است،زیرا در واقع تفاوتی باهم ندارند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این توفیق الهی شامل حال ما گردد،که نعمتهای او در حق ما کامل و چنگ زدن ما به حبل اللّه،قویّ شود،خوشبخت‌ترین انسان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شارحان نهج البلاغه در اینجا اشکالی مطرح کرده‌اند،که چگونه امام تقاضای اتمام نعمت می‌کند،در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اشاره به اینکه نعمتهای الهی قابل شمارش نیست و حد و مرز ندارد؟</w:t>
      </w:r>
    </w:p>
    <w:p>
      <w:pPr>
        <w:pStyle w:val="BookText"/>
        <w:rPr/>
      </w:pPr>
      <w:r>
        <w:rPr>
          <w:rFonts w:ascii="IRNazanin" w:hAnsi="IRNazanin" w:eastAsia="IRNazanin"/>
          <w:color w:val="111111"/>
          <w:sz w:val="28"/>
          <w:sz w:val="28"/>
          <w:szCs w:val="28"/>
          <w:rtl w:val="true"/>
          <w:lang w:bidi="fa-IR"/>
        </w:rPr>
        <w:t>ولی باید توجه داشت که تکمیل نعمت درجات و مراحلی دارد؛اگر به مرحله نهایی آن هیچ‌کس نمی‌رسد،مراحل دیگرش قابل وصول است و امام آن را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شهادت به نبوّت پیامبر را با ذکر اوصاف برجسته آن حضرت مطرح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می‌دهیم که محمّد بنده و فرستاده اوست،همان کسی که در راه رضای خدا در دریای مشکلات غوطه‌ور شد،و جام هرمصیبتی را جرعه جرعه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نشهد أنّ محمّدا عبده و رسوله،خاض إلی رضوان اللّه کلّ غمرة </w:t>
      </w:r>
      <w:r>
        <w:rPr>
          <w:rStyle w:val="FootnoteAnchor"/>
          <w:rtl w:val="true"/>
        </w:rPr>
        <w:footnoteReference w:id="915"/>
      </w:r>
      <w:r>
        <w:rPr>
          <w:rFonts w:ascii="Amiri" w:hAnsi="Amiri" w:eastAsia="Amiri" w:cs="Amiri"/>
          <w:color w:val="111111"/>
          <w:sz w:val="28"/>
          <w:sz w:val="28"/>
          <w:szCs w:val="28"/>
          <w:rtl w:val="true"/>
          <w:lang w:bidi="ar-SA"/>
        </w:rPr>
        <w:t xml:space="preserve">،و تجرّع فیه کلّ غصّة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دو وصفی که امام علیه السّلام درباره پیامبر صلّی اللّه علیه و اله بیان فرموده،جامع همه اوصاف خیر است؛ایستادن در برابر مشکلات و تحمّل در برابر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مقاومت و تحمّل نباشد هیچ‌کار مهمی به سامان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 فیه کلّ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حوادث گلوگیر در برابر پیامبر یکی،دو تا نبود،بلکه او جرعه جرعه از جام مصائب می‌نوشید و تحمّل می‌کرد؛جمعی از بهترین یارانش را از او گرفتند صبر کرد،انواع مشکلات و موانع بر سر راه او ایجاد کردند؛ولی از همه آنها عبور نمود و این در واقع درسی است برای همه کسانی که می‌خواهند با طاغوت‌ها مبارزه کنند و به اصلاح جامعه خویش بپردازند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بخشی از مشکلات عظیم پیامبر اسلام را در دوران رسالتش در چند </w:t>
      </w:r>
    </w:p>
    <w:p>
      <w:pPr>
        <w:pStyle w:val="BookText"/>
        <w:rPr/>
      </w:pPr>
      <w:r>
        <w:rPr>
          <w:rFonts w:ascii="IRNazanin" w:hAnsi="IRNazanin" w:eastAsia="IRNazanin"/>
          <w:color w:val="111111"/>
          <w:sz w:val="28"/>
          <w:sz w:val="28"/>
          <w:szCs w:val="28"/>
          <w:rtl w:val="true"/>
          <w:lang w:bidi="fa-IR"/>
        </w:rPr>
        <w:t>جمله کوتاه و پر معنا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 نزدیکانش را ناپایدار و بیگانگان در دشمنی‌اش مصمّم بودند،عرب برای نبرد با او زمام مرکب‌ها را رها ساخت و باشتاب، به سوی او راند تا از دورترین نقطه و پرفاصله‌ترین خانه عداوت خویش را در برابر وی ظاهر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تلوّن له الأدنون </w:t>
      </w:r>
      <w:r>
        <w:rPr>
          <w:rStyle w:val="FootnoteAnchor"/>
          <w:rtl w:val="true"/>
        </w:rPr>
        <w:footnoteReference w:id="917"/>
      </w:r>
      <w:r>
        <w:rPr>
          <w:rFonts w:ascii="Amiri" w:hAnsi="Amiri" w:eastAsia="Amiri" w:cs="Amiri"/>
          <w:color w:val="111111"/>
          <w:sz w:val="28"/>
          <w:sz w:val="28"/>
          <w:szCs w:val="28"/>
          <w:rtl w:val="true"/>
          <w:lang w:bidi="ar-SA"/>
        </w:rPr>
        <w:t xml:space="preserve">،و تألّب </w:t>
      </w:r>
      <w:r>
        <w:rPr>
          <w:rStyle w:val="FootnoteAnchor"/>
          <w:rtl w:val="true"/>
        </w:rPr>
        <w:footnoteReference w:id="918"/>
      </w:r>
      <w:r>
        <w:rPr>
          <w:rFonts w:ascii="IRNazanin" w:hAnsi="IRNazanin" w:eastAsia="IRNazanin"/>
          <w:color w:val="111111"/>
          <w:sz w:val="28"/>
          <w:sz w:val="28"/>
          <w:szCs w:val="28"/>
          <w:rtl w:val="true"/>
          <w:lang w:bidi="fa-IR"/>
        </w:rPr>
        <w:t xml:space="preserve">علیه الأقصون،و خلعت إلیه العرب أعنّتها </w:t>
      </w:r>
      <w:r>
        <w:rPr>
          <w:rStyle w:val="FootnoteAnchor"/>
          <w:rtl w:val="true"/>
        </w:rPr>
        <w:footnoteReference w:id="919"/>
      </w:r>
      <w:r>
        <w:rPr>
          <w:rFonts w:ascii="IRNazanin" w:hAnsi="IRNazanin" w:eastAsia="IRNazanin"/>
          <w:color w:val="111111"/>
          <w:sz w:val="28"/>
          <w:sz w:val="28"/>
          <w:szCs w:val="28"/>
          <w:rtl w:val="true"/>
          <w:lang w:bidi="fa-IR"/>
        </w:rPr>
        <w:t xml:space="preserve">،و ضربت إلی محاربته بطون رواحلها، </w:t>
      </w:r>
      <w:r>
        <w:rPr>
          <w:rStyle w:val="FootnoteAnchor"/>
          <w:rtl w:val="true"/>
        </w:rPr>
        <w:footnoteReference w:id="920"/>
      </w:r>
      <w:r>
        <w:rPr>
          <w:rFonts w:ascii="IRNazanin" w:hAnsi="IRNazanin" w:eastAsia="IRNazanin"/>
          <w:color w:val="111111"/>
          <w:sz w:val="28"/>
          <w:sz w:val="28"/>
          <w:szCs w:val="28"/>
          <w:rtl w:val="true"/>
          <w:lang w:bidi="fa-IR"/>
        </w:rPr>
        <w:t xml:space="preserve">حتّی أنزلت بساحته عداوتها،من أبعد الدّار،و أسحق </w:t>
      </w:r>
      <w:r>
        <w:rPr>
          <w:rStyle w:val="FootnoteAnchor"/>
          <w:rtl w:val="true"/>
        </w:rPr>
        <w:footnoteReference w:id="921"/>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 له 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جمعی از بستگان نزدیک پیامبر صلّی اللّه علیه و اله مانند عباس که تمایل به حمایت از او داشتند،در کار خود ثابت قدم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 علیه 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شاخه‌های دورتر قبیله قریش است که دست به دست هم دادند و قبائل دیگر را نیز تحریک کردند تا در برابر پیامبر اسلام بایستند و در چنین شرایطی که نه نزدیکان جرأت حمایت شجاعانه‌ای داشته باشند و نه دوران،در عداوت و دشمنی کوتاهی کنند مشکلات عظیمی پیدا می‌شود که ایستادگی در برابر آن بسیار سخت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إلیه العرب أعنّتها،و ضربت إلی محاربته بطون رواحلها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سرعت و شتاب شدید مخالفان در عداوت و دشمنی با آن حضرت است،زیرا هنگامی که بخواهند مرکب به سرعت پیش برود افسار آن سست می‌کنند و با شلاّق بر پهلوها و شکم آن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نیز در همه فصول خود به این حقیقت گواهی می‌دهد که </w:t>
      </w:r>
    </w:p>
    <w:p>
      <w:pPr>
        <w:pStyle w:val="BookText"/>
        <w:rPr/>
      </w:pPr>
      <w:r>
        <w:rPr>
          <w:rFonts w:ascii="IRNazanin" w:hAnsi="IRNazanin" w:eastAsia="IRNazanin"/>
          <w:color w:val="111111"/>
          <w:sz w:val="28"/>
          <w:sz w:val="28"/>
          <w:szCs w:val="28"/>
          <w:rtl w:val="true"/>
          <w:lang w:bidi="fa-IR"/>
        </w:rPr>
        <w:t>دشمنان از هیچ کاری که فکر می‌کردند به شکست اسلام و پیامبر بینجامد خودداری نکردند؛ولی خدا می‌خواست این نور الهی خاموش نشود و روزبه‌روز درخشش بیشتری پیدا کند،لذا نقشه‌های آنها را نقش‌برآب کرد و آتشهایی را که افروخته بودند،با باران لطف و عنایتش خاموش ساخت و پیامبر اکرم صلّی اللّه علیه و اله از این معرکه‌های خطرناک پیروز و سربلند برآمد و اسلام،شرق و غرب جهان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منافقان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اظهار اسلام کردند و ظاهرا به مسلمانان پیوستند؛ولی دلهای آنها بوی کفر می‌داد و مملوّ از عداوت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میان نقش مهمی داشتند و خط آنها همچنان در میان مسلمانان و حتی در عصر امام علیه السّلام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ادامه این سخن،هشدار اکیدی به مسلمانان درباره خط نفاق می‌دهد و در بخش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خطرات منافقان را شرح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نگاهی کوتاه و گذرا به مشکلات و دشواریهایی که پیامبر اکرم صلّی اللّه علیه و اله در دوران رسالت خود پشت‌سر گذاشت،افکنده،چنین می‌گوید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کتب تاریخ و سیره را مطالعه می‌کند،می‌داند که رسول اللّه صلّی اللّه علیه و اله در راه خدا چه دشواریهایی را تحمل کرد؛از استهزای قریش در آغاز دعوت گرفته تا سنگسار کردن، تا آنجا که از پشت پای او خون فرومی‌ریخت و کودکان را به مخالفت و آزار او وادار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 شتر بر سر او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آن حضرت را بر گردنش پیچیده و می‌فشردند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چند سال در شعب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با او و مسلمانان اندک آن زمان را تحریم کردند و از ازدواج با آنان و سخن گفتن خودداری نمودند تا آنجا که نزدیک بود مسلمانان از گرسنگی هلاک شوند،و اگر بعضی از ارحام و علاقه‌مندان پیامبر صلّی اللّه علیه و اله مخفیانه کمی آرد و خرما در تاریکی شب به آنها نمی‌رساندند،از گرسنگی هلاک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یارانش را می‌گرفتند و می‌زدند و در برابر آفتاب به بند می‌کشیدند و از خانه خود دور می‌ساختند تا آنجا که گروهی مجبور شدند به حبشه مهاجرت کنند و خود پیامبر صلّی اللّه علیه و اله گاهی به قبیله ثقیف و گاهی به بنی عامر و گاه به ربیعه و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آنها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هیچ‌یک فایده‌ای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تصمیم گرفتند که آن حضرت را شبانه به قتل برسانند و پیامبر صلّی اللّه علیه و اله ناچار شد از چنگال آنها فرار کند و به مدینه رود و به طایفه اوس و خزرج بپیوندد،در حالی که همسر و فرزندان خود و تمام وسایل زندگیش را در مکه رها کرده بود و با زحمت شدید توانست خود را به مدینه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نیز آن حضرت را آسوده نگذاشتند،جنگها پشت سر یکدیگر روی داد و لشکرها پشت سر یکدیگر به سوی او حرکت کردند،به گونه‌ای که همیشه در زحمت بود و جنگها یکی پس از دیگری مسلمانان را در فشار قرار می‌داد؛ولی سرانجام خدا او را یاری کرد و آیینش جهانگیر شد و کسی که آشنا به تاریخ اسلام باشد شرح این مشکلات را می‌داند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چیزی است که امام علیه السّلام در جمله‌های کوتاه و پرمعنای بالا به آن اشاره کرده است</w:t>
      </w:r>
      <w:r>
        <w:rPr>
          <w:rFonts w:eastAsia="IRNazanin" w:cs="IRNazanin"/>
          <w:color w:val="111111"/>
          <w:sz w:val="28"/>
          <w:szCs w:val="28"/>
          <w:rtl w:val="true"/>
          <w:lang w:bidi="fa-IR"/>
        </w:rPr>
        <w:t>).</w:t>
      </w:r>
      <w:bookmarkStart w:id="1066" w:name="pg13950_178552"/>
    </w:p>
    <w:p>
      <w:pPr>
        <w:pStyle w:val="Heading3"/>
        <w:numPr>
          <w:ilvl w:val="2"/>
          <w:numId w:val="1"/>
        </w:numPr>
        <w:rPr/>
      </w:pPr>
      <w:bookmarkStart w:id="1067" w:name="__RefHeading___Toc575318_3381743652"/>
      <w:bookmarkStart w:id="1068" w:name="_Toc400"/>
      <w:bookmarkEnd w:id="1066"/>
      <w:bookmarkEnd w:id="1067"/>
      <w:r>
        <w:rPr>
          <w:rtl w:val="true"/>
        </w:rPr>
        <w:t>بخش دوم</w:t>
      </w:r>
      <w:bookmarkEnd w:id="1068"/>
    </w:p>
    <w:p>
      <w:pPr>
        <w:pStyle w:val="Heading4"/>
        <w:numPr>
          <w:ilvl w:val="3"/>
          <w:numId w:val="1"/>
        </w:numPr>
        <w:rPr/>
      </w:pPr>
      <w:bookmarkStart w:id="1069" w:name="__RefHeading___Toc575320_3381743652"/>
      <w:bookmarkStart w:id="1070" w:name="_Toc401"/>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أوصیکم عباد اللّه بتقوی اللّه،و أحذّرکم أهل النّفاق،فإنّهم الضّالّون المضلّون،و الزّالّون المزلّون،یتلوّنون ألوانا،و یفتنّون افتنانا،و یعمدونکم بکلّ عماد،و یرصدونکم بکلّ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دویّة،و صفاحهم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الخفاء،و یدبّون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دواء،و قولهم شفاء،و فعلهم الدّاء العیاء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حسدة الرّخاء،و مؤکّدو البلاء،و مقنطوا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بکلّ طریق صریع،و إلی کلّ قلب شفیع،و لکلّ شجو 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یتقارضون الثّناء،و یتراقبون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سألوا ألحفوا،و إن عذلوا کشفوا،و إن حکموا أسرفوا</w:t>
      </w:r>
      <w:r>
        <w:rPr>
          <w:rFonts w:eastAsia="IRNazanin" w:cs="IRNazanin"/>
          <w:color w:val="111111"/>
          <w:sz w:val="28"/>
          <w:szCs w:val="28"/>
          <w:rtl w:val="true"/>
          <w:lang w:bidi="fa-IR"/>
        </w:rPr>
        <w:t>.</w:t>
      </w:r>
    </w:p>
    <w:p>
      <w:pPr>
        <w:pStyle w:val="Heading4"/>
        <w:numPr>
          <w:ilvl w:val="3"/>
          <w:numId w:val="1"/>
        </w:numPr>
        <w:rPr/>
      </w:pPr>
      <w:bookmarkStart w:id="1071" w:name="__RefHeading___Toc575322_3381743652"/>
      <w:bookmarkStart w:id="1072" w:name="_Toc402"/>
      <w:bookmarkEnd w:id="1071"/>
      <w:r>
        <w:rPr>
          <w:rtl w:val="true"/>
        </w:rPr>
        <w:t>ترجمه</w:t>
      </w:r>
      <w:bookmarkEnd w:id="1072"/>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پرهیزکاری سفارش می‌کنم و از منافقان برحذر می‌دارم، زیرا آنها گمراه و گمراه‌کننده،خطاکارند و به خطاانداز،هرزمان به رنگی درمی‌آیند و به قیافه‌های دیگری خودنمایی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هروسیله‌ای برای فریفتن شما استفاده می‌کنند،و در هرکمینگاهی به کمین شما می‌نشینند،دلهایشان آلوده و بیمار،و ظاهرشان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نگه می‌دارند،در پنهانی گام برمی‌دارند،و همچون خزنده‌ای که در میان بوته‌های درهم پیچیده خود را مخفی ساخته،پیش می‌روند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بیانشان در ظاهر درمان،گفتارشان شفابخش؛ولی کردارشان درد بی‌درمان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رفاه و آسایش مردم حسد می‌ورزند و بر بلا و ناراحتی آنان می‌افزایند و پیوسته تخم ناامیدی بر دلها می‌پاشند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هرراهی کشته‌ای را به خاک افکنده‌اند و به هردلی راهی دارند،و بر هرمصیبتی اشک دروغینی می‌ریزند،پیوسته مدح و ثنا به هم وام </w:t>
      </w:r>
      <w:bookmarkStart w:id="1073" w:name="pg13950_178553"/>
    </w:p>
    <w:p>
      <w:pPr>
        <w:pStyle w:val="BookText"/>
        <w:rPr/>
      </w:pPr>
      <w:bookmarkEnd w:id="1073"/>
      <w:r>
        <w:rPr>
          <w:rFonts w:ascii="IRNazanin" w:hAnsi="IRNazanin" w:eastAsia="IRNazanin"/>
          <w:color w:val="111111"/>
          <w:sz w:val="28"/>
          <w:sz w:val="28"/>
          <w:szCs w:val="28"/>
          <w:rtl w:val="true"/>
          <w:lang w:bidi="fa-IR"/>
        </w:rPr>
        <w:t>می‌دهند،و انتظار پاداش و جزا می‌کشند،هرگاه چیزی را طلب کنند اصرار می‌ورزند،اگر کسی را ملامت کنند پرده‌دری می‌کنند،و اگر مقامی به آنها سپرده شود راه اسراف پیش می‌گیرند</w:t>
      </w:r>
      <w:r>
        <w:rPr>
          <w:rFonts w:eastAsia="IRNazanin" w:cs="IRNazanin"/>
          <w:color w:val="111111"/>
          <w:sz w:val="28"/>
          <w:szCs w:val="28"/>
          <w:rtl w:val="true"/>
          <w:lang w:bidi="fa-IR"/>
        </w:rPr>
        <w:t>.</w:t>
      </w:r>
    </w:p>
    <w:p>
      <w:pPr>
        <w:pStyle w:val="Heading4"/>
        <w:numPr>
          <w:ilvl w:val="3"/>
          <w:numId w:val="1"/>
        </w:numPr>
        <w:rPr/>
      </w:pPr>
      <w:bookmarkStart w:id="1074" w:name="__RefHeading___Toc575324_3381743652"/>
      <w:bookmarkStart w:id="1075" w:name="_Toc403"/>
      <w:bookmarkEnd w:id="1074"/>
      <w:r>
        <w:rPr>
          <w:rtl w:val="true"/>
        </w:rPr>
        <w:t>شرح و تفسیر</w:t>
      </w:r>
      <w:r>
        <w:rPr>
          <w:rtl w:val="true"/>
        </w:rPr>
        <w:t xml:space="preserve">: </w:t>
      </w:r>
      <w:r>
        <w:rPr>
          <w:rtl w:val="true"/>
        </w:rPr>
        <w:t>خطر منافقان</w:t>
      </w:r>
      <w:r>
        <w:rPr>
          <w:rtl w:val="true"/>
        </w:rPr>
        <w:t>!</w:t>
      </w:r>
      <w:bookmarkEnd w:id="1075"/>
    </w:p>
    <w:p>
      <w:pPr>
        <w:pStyle w:val="BookText"/>
        <w:rPr/>
      </w:pPr>
      <w:r>
        <w:rPr>
          <w:rFonts w:ascii="IRNazanin" w:hAnsi="IRNazanin" w:eastAsia="IRNazanin"/>
          <w:color w:val="111111"/>
          <w:sz w:val="28"/>
          <w:sz w:val="28"/>
          <w:szCs w:val="28"/>
          <w:rtl w:val="true"/>
          <w:lang w:bidi="fa-IR"/>
        </w:rPr>
        <w:t>خطر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پایان بخش قبل گفتیم،امام علیه السّلام در این بخش،اشاره به صفات منافقان می‌کند و مسلمانها را از خطرات آنها آگاه می‌سازد و به همگان هشدار می‌دهد و چنان وصف دقیقی برای آنها ذکر می‌کند که هیچ‌کس با این دقت اوصاف اهل نفاق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شش وصف آنها را به این صورت بیان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 و پرهیزکاری سفارش می‌کنم،و از منافقان برحذر می‌دارم،زیرا آنها گمراهند و گمراه‌کننده،خطاکارند و به خطا انداز،هرزمان به رنگی درمی‌آیند و به قیافه‌های دیگری خودنمایی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عباد اللّه بتقوی اللّه،و أحذّرکم أهل النّفاق،فإنّهم الضّالّون المضلّون،و الزّالّون </w:t>
      </w:r>
      <w:r>
        <w:rPr>
          <w:rStyle w:val="FootnoteAnchor"/>
          <w:rtl w:val="true"/>
        </w:rPr>
        <w:footnoteReference w:id="923"/>
      </w:r>
      <w:r>
        <w:rPr>
          <w:rFonts w:ascii="IRNazanin" w:hAnsi="IRNazanin" w:eastAsia="IRNazanin"/>
          <w:color w:val="111111"/>
          <w:sz w:val="28"/>
          <w:sz w:val="28"/>
          <w:szCs w:val="28"/>
          <w:rtl w:val="true"/>
          <w:lang w:bidi="fa-IR"/>
        </w:rPr>
        <w:t xml:space="preserve">المزلّون،یتلوّنون ألوانا،و یفتنّون </w:t>
      </w:r>
      <w:r>
        <w:rPr>
          <w:rStyle w:val="FootnoteAnchor"/>
          <w:rtl w:val="true"/>
        </w:rPr>
        <w:footnoteReference w:id="924"/>
      </w:r>
      <w:r>
        <w:rPr>
          <w:rFonts w:ascii="IRNazanin" w:hAnsi="IRNazanin" w:eastAsia="IRNazanin"/>
          <w:color w:val="111111"/>
          <w:sz w:val="28"/>
          <w:sz w:val="28"/>
          <w:szCs w:val="28"/>
          <w:rtl w:val="true"/>
          <w:lang w:bidi="fa-IR"/>
        </w:rPr>
        <w:t>افتنانا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صفتی که امام علیه السّلام در اینجا برای اهل نفاق می‌شمرد گمراهی آنان است؛نه تنها گمراهند که اصرار بر گمراه ساختن دیگران نیز دارند،اضافه بر این خطاکارند؛نه تنها خطاکار که دیگران را نیز به خطا می‌افکنند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شد؛اوّلی اشاره به کسانی است که </w:t>
      </w:r>
    </w:p>
    <w:p>
      <w:pPr>
        <w:pStyle w:val="BookText"/>
        <w:rPr/>
      </w:pPr>
      <w:r>
        <w:rPr>
          <w:rFonts w:ascii="IRNazanin" w:hAnsi="IRNazanin" w:eastAsia="IRNazanin"/>
          <w:color w:val="111111"/>
          <w:sz w:val="28"/>
          <w:sz w:val="28"/>
          <w:szCs w:val="28"/>
          <w:rtl w:val="true"/>
          <w:lang w:bidi="fa-IR"/>
        </w:rPr>
        <w:t>آگاهانه در گمراهی گام می‌نهند و دومی اشاره به کسانی است که اشتباه و خطای فراوان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نور علم و ایمان بی‌بهره‌اند اشتباهات آنها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صفات چهارگانه آنها افراد متلوّنی هستند که هرروز به رنگی و هرزمان به شکلی درمی‌آیند تا منافع نامشروع خود را از این طریق تأمین کنند؛در جمع نمازگزاران به نماز می‌ایستند و در میان شرابخواران به شرب خمر می‌نشینند و مطابق توصیف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الَّذِینَ آمَنُوا قالُوا آمَنّا وَ إِذا خَلَوْا إِلی شَیاطِینِهِمْ قالُوا إِنّا مَعَکُمْ 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افراد باایمان را ملاقات کنند می‌گویند ما ایمان آوردیم؛ولی هنگامی که با افراد شیطان‌صفت خود خلوت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شماییم ما فقط آنها را مسخره می‌کنیم</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جهت باشد که اوّلی اشاره به جهات ظاهری آنها می‌کند که هرروز به رنگی درمی‌آیند و دومی اشاره به نقشه‌های پنهانی آنها دارد که هرروز به سراغ نقشه مرموز تازه‌ای می‌روند و طبیعت نفاق در هرصورت دوگانگی در گفتار و رفتار و برنامه‌ها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به شش وصف دیگر از اوصاف خطرناک آنها در عبارتی کوتاه و پرمعنا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هروسیله‌ای برای فریفتن شما استفاده می‌کنند،و در هرکمینگاهی به کمین شما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آلوده و بیمار،و ظاهرشان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نگه می‌دارند،در پنهانی گام برمی‌دارند،و همچون خزنده‌ای در لابه‌لای بوته‌های درهم پیچیده خود را مخفی ساخته،پیش می‌روند،بیان آنها درمان،گفتارشان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شفابخش؛ولی کردارشان درد بی‌درمان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یعمدونکم </w:t>
      </w:r>
      <w:r>
        <w:rPr>
          <w:rStyle w:val="FootnoteAnchor"/>
          <w:rtl w:val="true"/>
        </w:rPr>
        <w:footnoteReference w:id="926"/>
      </w:r>
      <w:r>
        <w:rPr>
          <w:rFonts w:ascii="IRNazanin" w:hAnsi="IRNazanin" w:eastAsia="IRNazanin"/>
          <w:color w:val="111111"/>
          <w:sz w:val="28"/>
          <w:sz w:val="28"/>
          <w:szCs w:val="28"/>
          <w:rtl w:val="true"/>
          <w:lang w:bidi="fa-IR"/>
        </w:rPr>
        <w:t xml:space="preserve">بکلّ عماد،و یرصدونکم </w:t>
      </w:r>
      <w:r>
        <w:rPr>
          <w:rStyle w:val="FootnoteAnchor"/>
          <w:rtl w:val="true"/>
        </w:rPr>
        <w:footnoteReference w:id="927"/>
      </w:r>
      <w:r>
        <w:rPr>
          <w:rFonts w:ascii="Amiri" w:hAnsi="Amiri" w:eastAsia="Amiri" w:cs="Amiri"/>
          <w:color w:val="111111"/>
          <w:sz w:val="28"/>
          <w:sz w:val="28"/>
          <w:szCs w:val="28"/>
          <w:rtl w:val="true"/>
          <w:lang w:bidi="ar-SA"/>
        </w:rPr>
        <w:t>بکلّ 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دویّة </w:t>
      </w:r>
      <w:r>
        <w:rPr>
          <w:rStyle w:val="FootnoteAnchor"/>
          <w:rtl w:val="true"/>
        </w:rPr>
        <w:footnoteReference w:id="928"/>
      </w:r>
      <w:r>
        <w:rPr>
          <w:rFonts w:ascii="IRNazanin" w:hAnsi="IRNazanin" w:eastAsia="IRNazanin"/>
          <w:color w:val="111111"/>
          <w:sz w:val="28"/>
          <w:sz w:val="28"/>
          <w:szCs w:val="28"/>
          <w:rtl w:val="true"/>
          <w:lang w:bidi="fa-IR"/>
        </w:rPr>
        <w:t xml:space="preserve">،و صفاحهم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یمشون الخفاء،و یدبّون </w:t>
      </w:r>
      <w:r>
        <w:rPr>
          <w:rStyle w:val="FootnoteAnchor"/>
          <w:rtl w:val="true"/>
        </w:rPr>
        <w:footnoteReference w:id="930"/>
      </w:r>
      <w:r>
        <w:rPr>
          <w:rFonts w:ascii="Amiri" w:hAnsi="Amiri" w:eastAsia="Amiri" w:cs="Amiri"/>
          <w:color w:val="111111"/>
          <w:sz w:val="28"/>
          <w:sz w:val="28"/>
          <w:szCs w:val="28"/>
          <w:rtl w:val="true"/>
          <w:lang w:bidi="ar-SA"/>
        </w:rPr>
        <w:t xml:space="preserve">الضّراء </w:t>
      </w:r>
      <w:r>
        <w:rPr>
          <w:rStyle w:val="FootnoteAnchor"/>
          <w:rtl w:val="true"/>
        </w:rPr>
        <w:footnoteReference w:id="931"/>
      </w:r>
      <w:r>
        <w:rPr>
          <w:rFonts w:ascii="IRNazanin" w:hAnsi="IRNazanin" w:eastAsia="IRNazanin"/>
          <w:color w:val="111111"/>
          <w:sz w:val="28"/>
          <w:sz w:val="28"/>
          <w:szCs w:val="28"/>
          <w:rtl w:val="true"/>
          <w:lang w:bidi="fa-IR"/>
        </w:rPr>
        <w:t xml:space="preserve">،وصفهم دواء،و قولهم شفاء،و فعلهم الدّاء العیاء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یعمدونکم بکلّ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برای درهم شکستن شما از هروسیله‌ای استفاده می‌کنند؛شایعه‌افکنی،ایجاد تردید و تزلزل در صفوف مؤمنان، پاشیدن تخم بدبینی و فساد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یرصدونکم بکلّ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از هیچ فرصتی برای ضربه زدن به شما غافل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کمین هستند تا فرصتی بیابند و زهر خود را در کام شما بریزند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جمله‌های بعد از آن،همگی حکایت از دوگانگی شخصیت آنها و تفاوت ظاهر و باطن آنان می‌نماید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بیمار و ظاهرشان سالم،گفتارشان به ظاهر شفابخش؛اما رفتارشان درد بی‌درمان و تمام کارهایشان آمیخته با توطئه‌های مخفیانه و نقشه‌های پنهانی شیطانی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سخن به بیان سه وصف دیگر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رفاه و آسایش مردم حسد می‌ورزند و بر بلا و ناراحتی آنان می‌افزایند و پیوسته تخم ناامیدی و یأس بر دل‌ها می‌پاشند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حسدة </w:t>
      </w:r>
      <w:r>
        <w:rPr>
          <w:rStyle w:val="FootnoteAnchor"/>
          <w:rtl w:val="true"/>
        </w:rPr>
        <w:footnoteReference w:id="933"/>
      </w:r>
      <w:r>
        <w:rPr>
          <w:rFonts w:ascii="IRNazanin" w:hAnsi="IRNazanin" w:eastAsia="IRNazanin"/>
          <w:color w:val="111111"/>
          <w:sz w:val="28"/>
          <w:sz w:val="28"/>
          <w:szCs w:val="28"/>
          <w:rtl w:val="true"/>
          <w:lang w:bidi="fa-IR"/>
        </w:rPr>
        <w:t>الرّخاء،و مؤکّدو البلاء،و مقنطو الرّجاء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 وَ إِنْ تُصِبْکُمْ سَیِّئَةٌ یَفْرَحُوا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نیکی به شما برسد ناراحت می‌شوند و هرگاه مصیبتی بر شما وارد گردد خوشحال می‌شوند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 این طبیعت منافقان در هرعصر و در هرزمان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یأس و بدبینی برای تضعیف اراده‌ها و درهم شکستن قدرت جهاد و مقاومت، یکی دیگر از حیله‌های خطرناک منافقان است که اگر کارگر شود آثار بسیار زیانباری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دنیای امروز که فعالیت رسانه‌های جمعی بر همه‌جا سایه افکنده از گذشته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منافقانی که در بیرون و درون کشورهای اسلامی هستند با استفاده از این وسائل برای مأیوس کردن مسلمانان از برنامه‌های اصلاحی و از هرگونه پیشرفت و موفقیّت،وسائل شکست آنها را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در برابر این شیطان صفتان با تمام قدرت ایستاد و پیوسته مردم را به الطاف خفیّه و جلیّه الهی و پیشرفت و پیروزی امیدوار ساخت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xml:space="preserve">»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را همه جا سر داد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سه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هرراهی کشته‌ای را به خاک افکنده‌اند،و به هردلی راهی دارند،و بر هرمصیبتی اشک دروغینی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بکلّ طریق صریع </w:t>
      </w:r>
      <w:r>
        <w:rPr>
          <w:rStyle w:val="FootnoteAnchor"/>
          <w:rtl w:val="true"/>
        </w:rPr>
        <w:footnoteReference w:id="937"/>
      </w:r>
      <w:r>
        <w:rPr>
          <w:rFonts w:ascii="IRNazanin" w:hAnsi="IRNazanin" w:eastAsia="IRNazanin"/>
          <w:color w:val="111111"/>
          <w:sz w:val="28"/>
          <w:sz w:val="28"/>
          <w:szCs w:val="28"/>
          <w:rtl w:val="true"/>
          <w:lang w:bidi="fa-IR"/>
        </w:rPr>
        <w:t xml:space="preserve">،و إلی کلّ قلب شفیع،و لکلّ شجو </w:t>
      </w:r>
      <w:r>
        <w:rPr>
          <w:rStyle w:val="FootnoteAnchor"/>
          <w:rtl w:val="true"/>
        </w:rPr>
        <w:footnoteReference w:id="938"/>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جمله اوّل،کنایه کثرت افرادی است که به دست آنها و با توطئه‌های آنها کشته می‌شوند یا شدیدا آزاد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دوم،اشاره به این است که منافقان با انواع حیله‌ها و تملّقها تلاش می‌کنند در تمام دل‌ها نفوذ کنند و خود را دوست همه‌کس قلمداد کنند،حتی کسانی که باهم اختلاف دارند و در دو قطب مختلف‌اند و از این طریق به فتنه‌انگیزی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سوم،اشاره به همدردی‌های دروغین آنها و اشک تمساح ریختن در مصائب مؤمنان است تا کینه‌ها و عداوتهای درونی خود را به این طریق بپوشانند و مردم را بفریبند و به دنبال خود به پرتگاه بکشانند و آنها را بیچاره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چهارم،اشاره به کثرت کسانی است که از آنها ضربه خورده و از کار افتاده‌اند و یا هلاک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قربانیان آنها محدود نیست که به آسانی بتوان از کنار آنها گذشت؛به قدری گسترده است که گویی در هرکوچه و برزنی کشته‌ای بر اثر توطئه‌های آنها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اگر مسلمانان به موقع نقشه‌های آنها را نقش‌برآب نکنند، هیچ‌کس از ضربه‌های آنان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پنجم،از نیرنگهای آنها برای نفوذ در دلها خبر می‌دهد آنها همواره شریک دزد و رفیق قافله‌اند و نشانه‌های قافله را در اختیار سارقان می‌گذارند و با آنها همکاری تنگاتنگ دارند و به همین دلیل سعی می‌کنند به هرکسی وانمود کنند دوست صمیمی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جمله نیز تکمیل و تأکیدی است برای آنچه در جمله قبل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سعی دارند خود را شریک غم مردم نشان دهند و بر مصائب آنان اشک تمساح بریزند،هر چند در دل می‌خندند و خوشحالند آری این است راه و رسم نفاق</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سخن به دو صفت زشت و شوم دیگر آنان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مدح و ثنا به هم وام می‌دهند،و انتظار پاداش و جزا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یتقارضون الثّناء،و یتراقبون الجزاء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هرکدام از آنها در مجلسی به مدّاحی و ثناخوانی دیگری می‌پردازد و صفاتی را که هرگز در او وجود ندارد برمی‌شمرد،به این قصد که او هم در مجلس دیگری همین‌گونه از او مدح و ثنای دروغین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مدح و ثنای آنها به نیّت حق‌گویی و تقدیر از پاکان و نیکان نیست،بلکه هدف آن است که شبیه آن دروغها را در حق خود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این مطلب و یا چهره دیگری از این خلق و خوی زشت است؛یعنی هرگز خدمت بی‌ریایی به کسی نمی‌کنند،بلکه دائما در برابر خدمت انتظار خدمت دارند؛نه فقط در ثناخوانی در همه‌جا و در هرکار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این بخش را به بیان سه قسمت دیگر از رذائل اخلاقی منافقان پایان می‌بخشد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را طلب کنند اصرار می‌ورزند،اگر کسی را ملامت کنند پرده‌دری می‌کنند،اگر مقامی به آنها سپرده شود راه اسراف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سألوا ألحفوا </w:t>
      </w:r>
      <w:r>
        <w:rPr>
          <w:rStyle w:val="FootnoteAnchor"/>
          <w:rtl w:val="true"/>
        </w:rPr>
        <w:footnoteReference w:id="939"/>
      </w:r>
      <w:r>
        <w:rPr>
          <w:rFonts w:ascii="IRNazanin" w:hAnsi="IRNazanin" w:eastAsia="IRNazanin"/>
          <w:color w:val="111111"/>
          <w:sz w:val="28"/>
          <w:sz w:val="28"/>
          <w:szCs w:val="28"/>
          <w:rtl w:val="true"/>
          <w:lang w:bidi="fa-IR"/>
        </w:rPr>
        <w:t xml:space="preserve">،و إن عذلوا </w:t>
      </w:r>
      <w:r>
        <w:rPr>
          <w:rStyle w:val="FootnoteAnchor"/>
          <w:rtl w:val="true"/>
        </w:rPr>
        <w:footnoteReference w:id="940"/>
      </w:r>
      <w:r>
        <w:rPr>
          <w:rFonts w:ascii="IRNazanin" w:hAnsi="IRNazanin" w:eastAsia="IRNazanin"/>
          <w:color w:val="111111"/>
          <w:sz w:val="28"/>
          <w:sz w:val="28"/>
          <w:szCs w:val="28"/>
          <w:rtl w:val="true"/>
          <w:lang w:bidi="fa-IR"/>
        </w:rPr>
        <w:t>کشفوا،و إن حکموا أسرفوا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نیاز انسانها به یکدیگر قابل انکار نیست و گاه این نیاز سبب می‌شود که انسان چیزی یا حلّ مشکلی را از دیگر بخواهد؛ولی اصرار کردن،کار زشتی است،زیرا ممکن است طرف نخواهد یا نتواند آن کار را انجام دهد و با آن خواسته موافقت نماید و از اصرار شرمنده و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اوصاف مؤمنان نیازمند و تهی‌دست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 اصرار چیزی از مردم تقاضا نمی‌کنند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ولی منافقان می‌خواهند به مقصود خود برسند،هرچند دیگری را مأخوذ به حیا کنند و مجبور سازند که برخلاف میلش عمل 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به اصطلاح بخواهند کسی را نصیحت و امر به معروف کنند کاری می‌کنند که در میان جمع آبرویش بریزد،در حالی که اسلام دستور می‌دهد این کار با </w:t>
      </w:r>
    </w:p>
    <w:p>
      <w:pPr>
        <w:pStyle w:val="BookText"/>
        <w:rPr/>
      </w:pPr>
      <w:r>
        <w:rPr>
          <w:rFonts w:ascii="IRNazanin" w:hAnsi="IRNazanin" w:eastAsia="IRNazanin"/>
          <w:color w:val="111111"/>
          <w:sz w:val="28"/>
          <w:sz w:val="28"/>
          <w:szCs w:val="28"/>
          <w:rtl w:val="true"/>
          <w:lang w:bidi="fa-IR"/>
        </w:rPr>
        <w:t>ظرافت و دقت انجام شود؛نه آبروی مسلمانی بریزد و نه در دل ناراحت شود و غمگین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حکموا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منافقان هرگاه به مقامی برسند نه تنها حق آن مقام را ادا نمی‌کنند،بلکه راه اسراف،پیش می‌گیرند؛هم خدا را ناراضی می‌کنند و هم مردم را و سعی دارند کیسه‌ها برای منافع نامشروع خود بدوزند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بعضی از منافقان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مقامی می‌رسد در راه فساد در زمین گام برمی‌دارد و سعی دارد زراعتها و چهارپایان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فساد را دوست ندارد</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اگر آنها را در کاری به داوری بطلبند هرگز داوری عادلانه‌ای نخواهند داشت و از مرز عدالت و دادگری تجاوز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ندارد که هردو تفسیر در مفهوم جمله جمع باشد</w:t>
      </w:r>
      <w:r>
        <w:rPr>
          <w:rFonts w:eastAsia="IRNazanin" w:cs="IRNazanin"/>
          <w:color w:val="111111"/>
          <w:sz w:val="28"/>
          <w:szCs w:val="28"/>
          <w:rtl w:val="true"/>
          <w:lang w:bidi="fa-IR"/>
        </w:rPr>
        <w:t>.</w:t>
      </w:r>
      <w:bookmarkStart w:id="1076" w:name="pg13950_178560"/>
    </w:p>
    <w:p>
      <w:pPr>
        <w:pStyle w:val="Heading3"/>
        <w:numPr>
          <w:ilvl w:val="2"/>
          <w:numId w:val="1"/>
        </w:numPr>
        <w:rPr/>
      </w:pPr>
      <w:bookmarkStart w:id="1077" w:name="__RefHeading___Toc575326_3381743652"/>
      <w:bookmarkStart w:id="1078" w:name="_Toc404"/>
      <w:bookmarkEnd w:id="1076"/>
      <w:bookmarkEnd w:id="1077"/>
      <w:r>
        <w:rPr>
          <w:rtl w:val="true"/>
        </w:rPr>
        <w:t>بخش سوم</w:t>
      </w:r>
      <w:bookmarkEnd w:id="1078"/>
    </w:p>
    <w:p>
      <w:pPr>
        <w:pStyle w:val="Heading4"/>
        <w:numPr>
          <w:ilvl w:val="3"/>
          <w:numId w:val="1"/>
        </w:numPr>
        <w:rPr/>
      </w:pPr>
      <w:bookmarkStart w:id="1079" w:name="__RefHeading___Toc575328_3381743652"/>
      <w:bookmarkStart w:id="1080" w:name="_Toc405"/>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قد أعدّوا لکلّ حقّ باطلا،و لکلّ قائم مائلا،و لکلّ حیّ قاتلا،و لکلّ باب مفتاحا،و لکلّ لیل مصباحا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یتوصّلون إلی الطّمع بالیأس لیقیموا به أسواقهم،و ینفقوا به أعلاقهم،یقولون فیشبّهون،و یصفون فیموّهون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هوّنوا الطّریق،و أضلعوا المضیق،فهم لمة الشّیطان،و حمة النّیران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575330_3381743652"/>
      <w:bookmarkStart w:id="1082" w:name="_Toc406"/>
      <w:bookmarkEnd w:id="1081"/>
      <w:r>
        <w:rPr>
          <w:rtl w:val="true"/>
        </w:rPr>
        <w:t>ترجمه</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هرحقی باطلی آماده ساخته‌اند،و در برابر هردلیل محکمی شبهه‌ای،و برای هرزنده‌ای قاتلی،و برای هردری کلیدی،و برای هرشبی 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مقاصد شوم خود نائل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اظهار یأس و بی‌رغبتی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می‌کنند به مطامع خویش برسند و بازار خود را گرم کنند و کالای مورد علاقه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فروش برسانند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سخنانی می‌گویند و مردم را به اشتباه می‌افکنند،و بیانات فریبنده‌ای دارند تا دیگران را بفریبند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 به خواسته‌های خود را آسان،و طریق خروج از آن را تنگ و پر پیچ‌وخم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در دام خود گرفتار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دارودسته شیطانند و شراره‌های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شیطانند و بدانید حزب شیطان زیان‌کارند</w:t>
      </w:r>
      <w:r>
        <w:rPr>
          <w:rFonts w:eastAsia="IRNazanin" w:cs="IRNazanin"/>
          <w:color w:val="111111"/>
          <w:sz w:val="28"/>
          <w:szCs w:val="28"/>
          <w:rtl w:val="true"/>
          <w:lang w:bidi="fa-IR"/>
        </w:rPr>
        <w:t>.</w:t>
      </w:r>
      <w:bookmarkStart w:id="1083" w:name="pg13950_178561"/>
    </w:p>
    <w:p>
      <w:pPr>
        <w:pStyle w:val="Heading4"/>
        <w:numPr>
          <w:ilvl w:val="3"/>
          <w:numId w:val="1"/>
        </w:numPr>
        <w:rPr/>
      </w:pPr>
      <w:bookmarkStart w:id="1084" w:name="__RefHeading___Toc575332_3381743652"/>
      <w:bookmarkStart w:id="1085" w:name="_Toc407"/>
      <w:bookmarkEnd w:id="1083"/>
      <w:bookmarkEnd w:id="1084"/>
      <w:r>
        <w:rPr>
          <w:rtl w:val="true"/>
        </w:rPr>
        <w:t>شرح و تفسیر</w:t>
      </w:r>
      <w:r>
        <w:rPr>
          <w:rtl w:val="true"/>
        </w:rPr>
        <w:t xml:space="preserve">: </w:t>
      </w:r>
      <w:r>
        <w:rPr>
          <w:rtl w:val="true"/>
        </w:rPr>
        <w:t>برنامه‌ریزی دقیق منافقان</w:t>
      </w:r>
      <w:r>
        <w:rPr>
          <w:rtl w:val="true"/>
        </w:rPr>
        <w:t>!</w:t>
      </w:r>
      <w:bookmarkEnd w:id="1085"/>
    </w:p>
    <w:p>
      <w:pPr>
        <w:pStyle w:val="BookText"/>
        <w:rPr/>
      </w:pPr>
      <w:r>
        <w:rPr>
          <w:rFonts w:ascii="IRNazanin" w:hAnsi="IRNazanin" w:eastAsia="IRNazanin"/>
          <w:color w:val="111111"/>
          <w:sz w:val="28"/>
          <w:sz w:val="28"/>
          <w:szCs w:val="28"/>
          <w:rtl w:val="true"/>
          <w:lang w:bidi="fa-IR"/>
        </w:rPr>
        <w:t>برنامه‌ریزی دقیق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که بخش پایانی است،اشاره مهمی دارد به اینکه منافقان با برنامه‌ریزی کامل به سوی اهداف خود پیش می‌روند و برای حلّ هرمشکلی از مشکلات خود چاره‌ای اندیشیده و برای نابود کردن مخالفان برنامه‌ریزی نموده‌اند،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هر حقی باطلی آماده ساخته‌اند،و در برابر هردلیل محکمی، شبهه‌ای و برای هرزنده‌ای قاتلی،و برای هردری کلیدی،و برای هرشبی چراغی تهیه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أعدّوا لکلّ حقّ باطلا،و لکلّ قائم مائلا،و لکلّ حیّ قاتلا،و لکلّ باب مفتاحا،و لکلّ لیل مصباحا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پنج جمله با توجه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 حقیقت پرده برمی‌دارد که منافقان،همه مسائل مثبت جامعه را زیر نظر می‌گیرند و برای تخریب آن برنامه‌ریزی می‌کنند و برای بن‌بستهایی که بر سر راه دارند راه‌حلهایی در نظر می‌گیرند تا بتوانند درهای بسته را بگشایند و موانع را از سر راه بردارند،حتی در شب تاریک با چراغ آیند تا گزیده‌تر برند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مخصوصا قرنهای نخستین اسلام،شواهد زنده‌ای برای کلام پرمعنای امام علیه السّلام دیده می‌شود؛از بهانه‌ای که برای کنار زدن امام از صحنه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 و یا شوخ طبع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 آتش زدن در بیت وحی،بعد از پیامبر اکرم،به بهانه مخالفت با اجماع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که وجود خارجی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خونخواهی عثمان،آن هم از سوی کسانی که دستشان به خون عثمان آلوده بود و بالا بردن قرآنها بر سر نیزه‌ها در زمانی که در آستانه شکستن بودند و مانند آن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گاه به اموری متوسل می‌شدند که هرانسان آگاهی را شدیدا در تعجّب فرومی‌برد؛مثلا هنگامی که به لشکریان معاویه گفتند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که پیامبر اکرم صلّی اللّه علیه و اله در حدیث معروف درباره عمار خبر داده بود و بیش از سی سال قبل،به عمّار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فئه باغیه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این استدلال محکم و روشن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علی است،زیرا او عمّار را به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نیاورده بود ما او را نمی‌کشتیم</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سپس امام علیه السّلام به یکی دیگر از نیرنگهای آنها برای نفوذ در دلها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اظهار یأس و بی‌رغبتی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می‌کنند به مطالع خویش برسند و بازار خود را گرم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مورد علاقه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فروش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یتوصّلون إلی الطّمع بالیأس لیقیموا به أسواقهم،و ینفقوا به أعلاقهم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آنها سوداگران مرموزی هستند که سرمایه آنان کفر و نفاق و ضلالت و مشتریانشان افراد ساده‌اندیش و بهای این معامله از دست دادن دین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گاه بعضی از تجّار برای گرم کردن بازار خویش،نسبت به فروش جنس به مشتریان بی‌اعتنایی نشان می‌دهند تا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شوق را در دل آنها بیفروزند و بازار خود را گرم کنند و متاع کاسد و فاسد خود را به اعلی القیم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سخنانی می‌گویند و مردم را به اشتباه می‌افکنند،توصیف می‌کنند تا مردم را بفریبند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فیشبّهون،و یصفون فیموّهون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کفر و نفاق و گمراهی و ضلال را در لباس حق جلوه می‌دهند تا توده‌های مردم که به‌طور فطری و طبیعی خواهان حق‌اند،باطل آنها را بپذیرند و در طریق گمراهی گام بردارند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راه ورود به خواسته‌های خود را آسان،و طریق خروج از </w:t>
      </w:r>
      <w:bookmarkStart w:id="1086" w:name="pg13950_178563"/>
    </w:p>
    <w:p>
      <w:pPr>
        <w:pStyle w:val="BookText"/>
        <w:rPr/>
      </w:pPr>
      <w:bookmarkEnd w:id="1086"/>
      <w:r>
        <w:rPr>
          <w:rFonts w:ascii="IRNazanin" w:hAnsi="IRNazanin" w:eastAsia="IRNazanin"/>
          <w:color w:val="111111"/>
          <w:sz w:val="28"/>
          <w:sz w:val="28"/>
          <w:szCs w:val="28"/>
          <w:rtl w:val="true"/>
          <w:lang w:bidi="fa-IR"/>
        </w:rPr>
        <w:t>آن را تنگ و پرپیچ‌وخم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در دام خود گرفتار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هوّنوا الطّریق،و أضلعوا </w:t>
      </w:r>
      <w:r>
        <w:rPr>
          <w:rStyle w:val="FootnoteAnchor"/>
          <w:rtl w:val="true"/>
        </w:rPr>
        <w:footnoteReference w:id="946"/>
      </w:r>
      <w:r>
        <w:rPr>
          <w:rFonts w:ascii="IRNazanin" w:hAnsi="IRNazanin" w:eastAsia="IRNazanin"/>
          <w:color w:val="111111"/>
          <w:sz w:val="28"/>
          <w:sz w:val="28"/>
          <w:szCs w:val="28"/>
          <w:rtl w:val="true"/>
          <w:lang w:bidi="fa-IR"/>
        </w:rPr>
        <w:t>المضیق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روش را امروز هم در منافقان عصر خویش می‌بینیم که با شرایط سهلی افراد را وارد گروه خویش می‌سازند،آن‌گاه چنان دست و پای با انواع تعهدات و بدهکاریها می‌بندند که خروج از جرگه آنان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جهانخواران عصر ما برای گرفتار ساختن ملت‌ها و کشورها،نخست با شرایط ساده‌ای وام‌های سخاوتمندانه به آنها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گرفتار ساختند فشارها را پی‌درپی بر آنها وارد می‌سازند و خواسته‌های خود را بر آنان تحمیل می‌کنند،در حالی که چنان دست و پای آنها بسته که راه خروج و بازگشت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پایان این خطبه،هشدار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دارودسته شیطانند و شراره‌های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شیطانند،و بدانید حزب شیطان زیان‌کارانند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لمة </w:t>
      </w:r>
      <w:r>
        <w:rPr>
          <w:rStyle w:val="FootnoteAnchor"/>
          <w:rtl w:val="true"/>
        </w:rPr>
        <w:footnoteReference w:id="947"/>
      </w:r>
      <w:r>
        <w:rPr>
          <w:rFonts w:ascii="IRNazanin" w:hAnsi="IRNazanin" w:eastAsia="IRNazanin"/>
          <w:color w:val="111111"/>
          <w:sz w:val="28"/>
          <w:sz w:val="28"/>
          <w:szCs w:val="28"/>
          <w:rtl w:val="true"/>
          <w:lang w:bidi="fa-IR"/>
        </w:rPr>
        <w:t xml:space="preserve">الشّیطان،و حمة </w:t>
      </w:r>
      <w:r>
        <w:rPr>
          <w:rStyle w:val="FootnoteAnchor"/>
          <w:rtl w:val="true"/>
        </w:rPr>
        <w:footnoteReference w:id="948"/>
      </w:r>
      <w:r>
        <w:rPr>
          <w:rFonts w:ascii="Amiri" w:hAnsi="Amiri" w:eastAsia="Amiri" w:cs="Amiri"/>
          <w:color w:val="111111"/>
          <w:sz w:val="28"/>
          <w:sz w:val="28"/>
          <w:szCs w:val="28"/>
          <w:rtl w:val="true"/>
          <w:lang w:bidi="ar-SA"/>
        </w:rPr>
        <w:t>النّیران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87" w:name="__RefHeading___Toc575334_3381743652"/>
      <w:bookmarkStart w:id="1088" w:name="_Toc408"/>
      <w:bookmarkEnd w:id="1087"/>
      <w:r>
        <w:rPr>
          <w:rtl w:val="true"/>
        </w:rPr>
        <w:t>نکته</w:t>
      </w:r>
      <w:r>
        <w:rPr>
          <w:rtl w:val="true"/>
        </w:rPr>
        <w:t xml:space="preserve">: </w:t>
      </w:r>
      <w:r>
        <w:rPr>
          <w:rtl w:val="true"/>
        </w:rPr>
        <w:t>نفاق و منافقان در طول تاریخ</w:t>
      </w:r>
      <w:bookmarkEnd w:id="1088"/>
    </w:p>
    <w:p>
      <w:pPr>
        <w:pStyle w:val="BookText"/>
        <w:rPr/>
      </w:pPr>
      <w:r>
        <w:rPr>
          <w:rFonts w:ascii="IRNazanin" w:hAnsi="IRNazanin" w:eastAsia="IRNazanin"/>
          <w:color w:val="111111"/>
          <w:sz w:val="28"/>
          <w:sz w:val="28"/>
          <w:szCs w:val="28"/>
          <w:rtl w:val="true"/>
          <w:lang w:bidi="fa-IR"/>
        </w:rPr>
        <w:t>نفاق و منافقان در طول تاریخ</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نمی‌تواند تاریخچه‌ای برای نفاق و منافقان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جوامعی که </w:t>
      </w:r>
    </w:p>
    <w:p>
      <w:pPr>
        <w:pStyle w:val="BookText"/>
        <w:rPr/>
      </w:pPr>
      <w:r>
        <w:rPr>
          <w:rFonts w:ascii="IRNazanin" w:hAnsi="IRNazanin" w:eastAsia="IRNazanin"/>
          <w:color w:val="111111"/>
          <w:sz w:val="28"/>
          <w:sz w:val="28"/>
          <w:szCs w:val="28"/>
          <w:rtl w:val="true"/>
          <w:lang w:bidi="fa-IR"/>
        </w:rPr>
        <w:t>افراد فاسد و مفسدی وجود داشته‌اند،تا زمانی که قدرت بر مبارزه آشکار در خود می‌دیدند؛به مبارزه ادامه می‌دادند؛ولی هنگامی که شکست می‌خوردند،لباس نفاق در تن می‌پوشیدند و به صورت جمعیّتهای زیرزمینی درمی‌آمدند و اهداف شوم خود را از این طریق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تسلیم شده و اعلام وفاداری و پیوستن به توده‌های مردم می‌کردند؛ولی در باطن اهداف شوم خود را با برنامه‌ریزی دقیق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منافقان،داشتن شخصیت دوگانه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ظاهر و باطن،گفتار و رفتار،جلسات خصوصی و عمومی و دوگانگی در همه‌چیز،که شرح آن را امام امیر مؤمنان علیه السّلام در این خطبه به صورتی بسیار دقیق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اصلاح‌طلب می‌خوانند،در حالی که مفسدان واقعی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عاقل و هوشیار و دیگران را ابله و نادان می‌دانند،در حالی که واقعا ابلهانی شیطان‌صفتند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شریک دزد و دوست قافله،رفیق مردم و عامل بیگانه،غمخوار کشور و عامل استعمارند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هنگام بروز طوفانها و رسیدن وقت فداکاری به بهانه‌های واهی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میدان را خالی می‌کنند و معمولا در این هنگام است که پرده نفاق بر اثر طوفان از چهره‌های آنها کنار می‌رود و شناخته می‌شوند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گروهی از ساده‌اندیشان اهل سنّت فکر می‌کنند که هرکس پیامبر خدا را ملاقات کرد و در خدمت او بود و سخنان او را شنید و چشم او بر صورت پیامبر صلّی اللّه علیه و اله افتاد،در هاله قداستی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می‌گیرد و صدق و عدالت او مسلّم می‌شود، برخلاف این پندار در میان معاصران پیامبر صلّی اللّه علیه و اله،منافقان خطرناکی بودند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آشکارتر و گسترده‌تر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سوره‌های دیگر قرآن با صراحت به آنها اشاره شده و پیامبر اکرم صلّی اللّه علیه و اله در مقابل آنها موضع‌گیری سختی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این سوره‌ها را با دقت بررسی کند می‌داند که موج نفاق و منافقگری،حتی در سالهای آخر عمر پیامبر صلّی اللّه علیه و اله،شدید بوده؛اما نفوذ و قدرت پیامبر صلّی اللّه علیه و اله و پیروزی آشکار مؤمنان راستین،ابتکار عمل را از دست آنها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پیامبر اکرم صلّی اللّه علیه و اله به جنب‌وجوش درآمدند و با نقشه‌های بسیار مرموز،آن قدر تلاش کردند که در عصر بنی امیّه بر جای پیامبر صلّی اللّه علیه و اله به عنوان خلیفه رسول اللّه صلّی اللّه علیه و اله تکیه زدند و کسی که در اواخر عمر پیامبر صلّی اللّه علیه و اله اسلام را پذیرفته بود و فرزند دشمن شماره یک اسلام؛یعنی ابو سفیان به شمار می‌رفت بر جای رسول اللّه صلّی اللّه علیه و اله نشست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سر دراز دارد که فعلا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نفاق بیش از هرزمان دیگری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برنامه‌ریزی بسیار حساب شده و ابزار و سرمایه فراوان و عمّال وسیع در همه‌جای دنیا و حتی با بهره‌گیری از وسایل مدرن به شیطنتهای گسترده خود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استعماری که حیات آنها به مکیدن خون دیگران وابسته است،در پناه عناوینی مانند حقوق بشر و آزادی و دموکراسی،بدترین جنایات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کشوری که مورد پسند آنها نیست در صورتی که کمترین خشونتی با یک زندانی شود فریاد برمی‌کشند؛ولی در زندانهایی،همچون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گوانتانامو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انجام می‌دهند که در تاریخ بی‌سابقه بوده است و اخبار تکان‌دهنده آنها در عصر و زمان ما همه‌جا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لفظ آزادی،آزادی عمل و عقیده را از همه مخالفان خود می‌گیرند و سعی دارند همه‌جا حکومتهای وابسته به خود به وجود آورند و گاه با صراحت می‌گویند بهترین گزینه برای ما حکومتهایی است که حافظ منافع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دم از حکومتهای مردمی می‌زنند؛ولی در هرنقطه‌ای از جهان که مردم حکومتی برپا کردند که حافظ منافع آنها نبود با تمام قوا سعی می‌کنند آن را ساقط کنند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طریق کمکهای مردم و وامهای باعوض و بلاعوض وارد می‌شوند؛ولی هدف </w:t>
      </w:r>
    </w:p>
    <w:p>
      <w:pPr>
        <w:pStyle w:val="BookText"/>
        <w:rPr/>
      </w:pPr>
      <w:r>
        <w:rPr>
          <w:rFonts w:ascii="IRNazanin" w:hAnsi="IRNazanin" w:eastAsia="IRNazanin"/>
          <w:color w:val="111111"/>
          <w:sz w:val="28"/>
          <w:sz w:val="28"/>
          <w:szCs w:val="28"/>
          <w:rtl w:val="true"/>
          <w:lang w:bidi="fa-IR"/>
        </w:rPr>
        <w:t>اصلی آنها وابسته کردن ملتها و دولتهاست؛زیرا هنگامی که وابسته شدند به حکم اجبار آنچه را به آنها دیکته کنند باید بپذیرند و این داستان بسیار مفصل‌تری دارد که شرح آن را در یک کتاب و چند کتاب نمی‌توان نوشت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رهایی از چنگال این منافقان دژخیم و خطرناک و چندین چهره،اتحاد ملتهای مظلوم و دربند است که نخست پرده از چهره آنها برگیرند و آنها را معرفی کنند و سپس به گونه‌ای هماهنگ با آنها بستیزند و به یقین چون منافقان،تنها دنبال اهداف مادی هستند هرگز روح فداکاری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شکست می‌خورند و عقب‌نشینی می‌کنند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13950_178568"/>
      <w:bookmarkStart w:id="1090" w:name="pg13950_178568"/>
      <w:bookmarkEnd w:id="1090"/>
    </w:p>
    <w:p>
      <w:pPr>
        <w:pStyle w:val="Heading2"/>
        <w:numPr>
          <w:ilvl w:val="1"/>
          <w:numId w:val="1"/>
        </w:numPr>
        <w:rPr/>
      </w:pPr>
      <w:bookmarkStart w:id="1091" w:name="pg13950_178568"/>
      <w:bookmarkStart w:id="1092" w:name="__RefHeading___Toc575336_3381743652"/>
      <w:bookmarkStart w:id="1093" w:name="_Toc409"/>
      <w:bookmarkEnd w:id="1091"/>
      <w:bookmarkEnd w:id="1092"/>
      <w:r>
        <w:rPr>
          <w:rtl w:val="true"/>
        </w:rPr>
        <w:t xml:space="preserve">خطبۀ </w:t>
      </w:r>
      <w:r>
        <w:rPr/>
        <w:t>195</w:t>
      </w:r>
      <w:r>
        <w:rPr>
          <w:rtl w:val="true"/>
        </w:rPr>
        <w:t xml:space="preserve">: </w:t>
      </w:r>
      <w:r>
        <w:rPr>
          <w:rtl w:val="true"/>
        </w:rPr>
        <w:t>هدف آفرینش ، تقوا و آماده شدن برای سفر آخرت</w:t>
      </w:r>
      <w:bookmarkEnd w:id="1093"/>
    </w:p>
    <w:p>
      <w:pPr>
        <w:pStyle w:val="Heading3"/>
        <w:numPr>
          <w:ilvl w:val="2"/>
          <w:numId w:val="1"/>
        </w:numPr>
        <w:rPr/>
      </w:pPr>
      <w:bookmarkStart w:id="1094" w:name="__RefHeading___Toc575338_3381743652"/>
      <w:bookmarkStart w:id="1095" w:name="_Toc410"/>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در آن پس از ستایش خدا و پیامبر اسلام صلّی اللّه علیه و اله مردم را نصیحت می‌فرماید</w:t>
      </w:r>
      <w:r>
        <w:rPr>
          <w:rFonts w:eastAsia="IRNazanin" w:cs="IRNazanin"/>
          <w:color w:val="111111"/>
          <w:sz w:val="28"/>
          <w:szCs w:val="28"/>
          <w:rtl w:val="true"/>
          <w:lang w:bidi="fa-IR"/>
        </w:rPr>
        <w:t>.</w:t>
      </w:r>
    </w:p>
    <w:p>
      <w:pPr>
        <w:pStyle w:val="Heading3"/>
        <w:numPr>
          <w:ilvl w:val="2"/>
          <w:numId w:val="1"/>
        </w:numPr>
        <w:rPr/>
      </w:pPr>
      <w:bookmarkStart w:id="1096" w:name="__RefHeading___Toc575340_3381743652"/>
      <w:bookmarkStart w:id="1097" w:name="_Toc411"/>
      <w:bookmarkEnd w:id="1096"/>
      <w:r>
        <w:rPr>
          <w:rtl w:val="true"/>
        </w:rPr>
        <w:t>خطبه در یک نگاه</w:t>
      </w:r>
      <w:bookmarkEnd w:id="1097"/>
    </w:p>
    <w:p>
      <w:pPr>
        <w:pStyle w:val="BookText"/>
        <w:rPr/>
      </w:pPr>
      <w:r>
        <w:rPr>
          <w:rFonts w:ascii="IRNazanin" w:hAnsi="IRNazanin" w:eastAsia="IRNazanin"/>
          <w:color w:val="111111"/>
          <w:sz w:val="28"/>
          <w:sz w:val="28"/>
          <w:szCs w:val="28"/>
          <w:rtl w:val="true"/>
          <w:lang w:bidi="fa-IR"/>
        </w:rPr>
        <w:t>بحث هایی را که امام علیه السّلام در این خطبه بیان فرموده است می‌توان در سه بخش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حمد و ثنای پروردگار با ذکر آثاری از آن ذات مقدّس،از عجایب جهان هستی و سپس شهادت به نبوت پیامبر اکرم صلّی اللّه علیه و اله و اشاره به اوصاف دیگری از صفات بارز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اشاره به هدف آفرینش انسان می‌کند و مراقبت الهی را بر او با عبارات بسیار زیبایی شرح می‌دهد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اندرزهایی درباره تقوا و آماده شدن برای سفر آخرت و حضور در دادگاه عدل الهی آمده است</w:t>
      </w:r>
      <w:r>
        <w:rPr>
          <w:rFonts w:eastAsia="IRNazanin" w:cs="IRNazanin"/>
          <w:color w:val="111111"/>
          <w:sz w:val="28"/>
          <w:szCs w:val="28"/>
          <w:rtl w:val="true"/>
          <w:lang w:bidi="fa-IR"/>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13950_178570"/>
      <w:bookmarkStart w:id="1099" w:name="pg13950_178570"/>
      <w:bookmarkEnd w:id="1099"/>
    </w:p>
    <w:p>
      <w:pPr>
        <w:pStyle w:val="Heading3"/>
        <w:numPr>
          <w:ilvl w:val="2"/>
          <w:numId w:val="1"/>
        </w:numPr>
        <w:rPr/>
      </w:pPr>
      <w:bookmarkStart w:id="1100" w:name="pg13950_178570"/>
      <w:bookmarkStart w:id="1101" w:name="__RefHeading___Toc575342_3381743652"/>
      <w:bookmarkStart w:id="1102" w:name="_Toc412"/>
      <w:bookmarkEnd w:id="1100"/>
      <w:bookmarkEnd w:id="1101"/>
      <w:r>
        <w:rPr>
          <w:rtl w:val="true"/>
        </w:rPr>
        <w:t>بخش اوّل</w:t>
      </w:r>
      <w:bookmarkEnd w:id="1102"/>
    </w:p>
    <w:p>
      <w:pPr>
        <w:pStyle w:val="Heading4"/>
        <w:numPr>
          <w:ilvl w:val="3"/>
          <w:numId w:val="1"/>
        </w:numPr>
        <w:rPr/>
      </w:pPr>
      <w:bookmarkStart w:id="1103" w:name="__RefHeading___Toc575344_3381743652"/>
      <w:bookmarkStart w:id="1104" w:name="_Toc413"/>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الحمد للّه الّذی أظهر من آثار سلطانه،و جلال کبریائه،ما حیّر مقل العقول من عجائب قدرته،و ردع خطرات هماهم النّفوس عن عرفان کنه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اللّه،شهادة إیمان و إیقان،و إخلاص و إذعان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رسوله،أرسله و أعلام الهدی دارسة،و مناهج الدّین طامسة،فصدع بالحقّ؛و نصح للخلق،و هدی إلی الرّشد،و أمر بالقصد،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105" w:name="__RefHeading___Toc575346_3381743652"/>
      <w:bookmarkStart w:id="1106" w:name="_Toc414"/>
      <w:bookmarkEnd w:id="1105"/>
      <w:r>
        <w:rPr>
          <w:rtl w:val="true"/>
        </w:rPr>
        <w:t>ترجمه</w:t>
      </w:r>
      <w:bookmarkEnd w:id="110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از آثار عظمت و جلال کبریاییش آن‌قدر آشکار ساخته که دیده عقول را از شگفتی‌های قدرتش در حیرت فروبرده،و اندیشه‌های بلند انسان‌ها را از شناخت کنه صفاتش بازداشته است،و گواهی می‌دهم که معبودی جز خداوند یکتا نیست؛گواهی برگرفته از ایمان و یقین و اخلاص و اذعان،و گواهی می‌دهم که محمد صلّی اللّه علیه و اله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او را فرستاد که نشانه‌های هدایت کهنه و فرسوده و جادّه‌های دین محو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را آشکار ساخت و برای مردم دلسوزی و خیرخواهی کرد و آنان به سوی کمال،هدایت نمود و به عدل و داد،امر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سلام خدا بر او و خاندانش باد</w:t>
      </w:r>
      <w:r>
        <w:rPr>
          <w:rFonts w:eastAsia="IRNazanin" w:cs="IRNazanin"/>
          <w:color w:val="111111"/>
          <w:sz w:val="28"/>
          <w:szCs w:val="28"/>
          <w:rtl w:val="true"/>
          <w:lang w:bidi="fa-IR"/>
        </w:rPr>
        <w:t>.</w:t>
      </w:r>
      <w:bookmarkStart w:id="1107" w:name="pg13950_178571"/>
    </w:p>
    <w:p>
      <w:pPr>
        <w:pStyle w:val="Heading4"/>
        <w:numPr>
          <w:ilvl w:val="3"/>
          <w:numId w:val="1"/>
        </w:numPr>
        <w:rPr/>
      </w:pPr>
      <w:bookmarkStart w:id="1108" w:name="__RefHeading___Toc575348_3381743652"/>
      <w:bookmarkStart w:id="1109" w:name="_Toc415"/>
      <w:bookmarkEnd w:id="1107"/>
      <w:bookmarkEnd w:id="1108"/>
      <w:r>
        <w:rPr>
          <w:rtl w:val="true"/>
        </w:rPr>
        <w:t>شرح و تفسیر</w:t>
      </w:r>
      <w:r>
        <w:rPr>
          <w:rtl w:val="true"/>
        </w:rPr>
        <w:t xml:space="preserve">: </w:t>
      </w:r>
      <w:r>
        <w:rPr>
          <w:rtl w:val="true"/>
        </w:rPr>
        <w:t>قیام پیامبر در شرایط بسیار سخت</w:t>
      </w:r>
      <w:bookmarkEnd w:id="1109"/>
    </w:p>
    <w:p>
      <w:pPr>
        <w:pStyle w:val="BookText"/>
        <w:rPr/>
      </w:pPr>
      <w:r>
        <w:rPr>
          <w:rFonts w:ascii="IRNazanin" w:hAnsi="IRNazanin" w:eastAsia="IRNazanin"/>
          <w:color w:val="111111"/>
          <w:sz w:val="28"/>
          <w:sz w:val="28"/>
          <w:szCs w:val="28"/>
          <w:rtl w:val="true"/>
          <w:lang w:bidi="fa-IR"/>
        </w:rPr>
        <w:t>قیام پیامبر در شرایط بسیار سخت</w:t>
      </w:r>
    </w:p>
    <w:p>
      <w:pPr>
        <w:pStyle w:val="BookText"/>
        <w:rPr/>
      </w:pPr>
      <w:r>
        <w:rPr>
          <w:rFonts w:ascii="IRNazanin" w:hAnsi="IRNazanin" w:eastAsia="IRNazanin"/>
          <w:color w:val="111111"/>
          <w:sz w:val="28"/>
          <w:sz w:val="28"/>
          <w:szCs w:val="28"/>
          <w:rtl w:val="true"/>
          <w:lang w:bidi="fa-IR"/>
        </w:rPr>
        <w:t>همان‌گونه که در آغاز خطبه اشاره شد،امام علیه السّلام این خطبه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خطبه‌های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حمد و ثنای الهی شروع می‌کند؛ولی با تغییراتی تازه و تشبیهاتی نوین و روح‌پرور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از آثار عظمت و جلال کبریاییش آن‌قدر آشکار ساخته که دیده عقول را از شگفتی‌های قدرتش در حیرت فرو برده،و اندیشه‌های بلند انسان‌ها را از شناخت کنه صفاتش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أظهر من آثار سلطانه،و جلال کبریائه،ما حیّر مقل </w:t>
      </w:r>
      <w:r>
        <w:rPr>
          <w:rStyle w:val="FootnoteAnchor"/>
          <w:rtl w:val="true"/>
        </w:rPr>
        <w:footnoteReference w:id="952"/>
      </w:r>
      <w:r>
        <w:rPr>
          <w:rFonts w:ascii="IRNazanin" w:hAnsi="IRNazanin" w:eastAsia="IRNazanin"/>
          <w:color w:val="111111"/>
          <w:sz w:val="28"/>
          <w:sz w:val="28"/>
          <w:szCs w:val="28"/>
          <w:rtl w:val="true"/>
          <w:lang w:bidi="fa-IR"/>
        </w:rPr>
        <w:t xml:space="preserve">العقول من عجائب قدرته،و ردع خطرات هماهم </w:t>
      </w:r>
      <w:r>
        <w:rPr>
          <w:rStyle w:val="FootnoteAnchor"/>
          <w:rtl w:val="true"/>
        </w:rPr>
        <w:footnoteReference w:id="953"/>
      </w:r>
      <w:r>
        <w:rPr>
          <w:rFonts w:ascii="IRNazanin" w:hAnsi="IRNazanin" w:eastAsia="IRNazanin"/>
          <w:color w:val="111111"/>
          <w:sz w:val="28"/>
          <w:sz w:val="28"/>
          <w:szCs w:val="28"/>
          <w:rtl w:val="true"/>
          <w:lang w:bidi="fa-IR"/>
        </w:rPr>
        <w:t>النّفوس عن عرفان کنه صفته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اگر کسی در جهان آفرینش از ذرات اتم گرفته تا منظومه‌های آسمانی و کهکشانها و از انواع گیاهان و گلها و میوه‌ها گرفته تا اقسام شگفت‌انگیز حیوانات،پرنده‌ها و درنده‌ها و ماهیان دریاها و وحوش بیابانها و انواع عجیب حشرات و جانداران ذره‌بینی، دقت کند هرروز عجایب تازه و شگفتیهای نوینی در آنها می‌بیند و پیشرفت علم و دانش بشری نیز هرروز پرده جدیدی از این شگفتیها را نشان می‌دهد،به گونه‌ای که انسان در قدرت آفریدگار حیران می‌شود و روزبه‌روز این حقیقت آشکارتر می‌گردد که او بالاتر از خیال و قیاس و وهم ماست و بالاتر است از آنچه دیده‌ایم و خوانده‌ایم و نوشته‌ایم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به سراغ اقرار به شهادتین می‌رود؛ولی هریک از آن دو را با تعبیراتی </w:t>
      </w:r>
    </w:p>
    <w:p>
      <w:pPr>
        <w:pStyle w:val="BookText"/>
        <w:rPr/>
      </w:pPr>
      <w:r>
        <w:rPr>
          <w:rFonts w:ascii="IRNazanin" w:hAnsi="IRNazanin" w:eastAsia="IRNazanin"/>
          <w:color w:val="111111"/>
          <w:sz w:val="28"/>
          <w:sz w:val="28"/>
          <w:szCs w:val="28"/>
          <w:rtl w:val="true"/>
          <w:lang w:bidi="fa-IR"/>
        </w:rPr>
        <w:t>تازه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معبودی جز خداوند یکتا نیست، گواهی برگرفته از ایمان و یقین و اخلاص و 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لا إله إلاّ اللّه،شهادة إیمان و إیقان،و إخلاص و إذعان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چهار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ایقان و اخلاص و 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مرحله از باورهای دینی است؛ایمان مرحله اوّل است که انسان چیزی را می‌پذیرد و باور می‌کند،هرچند ممکن است در اطراف آن،شکوک و شبهات جزئی وجود داشته باشد؛ولی مرحله ایقان مرحله‌ای است که گردوغبار آن شبهات و شکها زدوده می‌شود و باورهای قلبی شفاف و درخشنده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اخلاص مرحله نفی ما سوی اللّه است که همه‌چیز را غیر خدا کنار می‌زند،تنها او را می‌بیند و به او عشق می‌ورزد و با او سخن می‌گوید و از او طلب می‌کند و سرانجام مرحله اذعان فرامی‌رسد که به گفته اهل لغت به معنای اقرار آمیخته با خضوع است؛ یعنی ایمان او در جای جای اعمال و گفتار و رفتار او آشکار می‌شود و همه زندگی او به رنگ الهی درمی‌آید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گاه ایمان و یقین و اخلاص در وجود انسان ریشه‌دار شود ثمره نهایی آن همان اعمال انسان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بعد از شهادت به یکتایی پروردگار،به شهادت نبوّت با ذکر صفات برجسته‌ای از پیامبر اکرم صلّی اللّه علیه و اله و اشاراتی به اهداف نبوّت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بنده و فرستاده اوست،هنگامی او را فرستاد که نشانه‌های هدایت کهنه و فرسوده،و جادّه‌های دین محو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حق را آشکار ساخت و برای مردم </w:t>
      </w:r>
    </w:p>
    <w:p>
      <w:pPr>
        <w:pStyle w:val="BookText"/>
        <w:rPr/>
      </w:pPr>
      <w:r>
        <w:rPr>
          <w:rFonts w:ascii="IRNazanin" w:hAnsi="IRNazanin" w:eastAsia="IRNazanin"/>
          <w:color w:val="111111"/>
          <w:sz w:val="28"/>
          <w:sz w:val="28"/>
          <w:szCs w:val="28"/>
          <w:rtl w:val="true"/>
          <w:lang w:bidi="fa-IR"/>
        </w:rPr>
        <w:t>دلسوزی و خیرخواهی کرد و به سوی کمال هدایت نمود،و به عدل و داد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سلام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محمّدا عبده و رسوله،أرسله و أعلام الهدی دارسة </w:t>
      </w:r>
      <w:r>
        <w:rPr>
          <w:rStyle w:val="FootnoteAnchor"/>
          <w:rtl w:val="true"/>
        </w:rPr>
        <w:footnoteReference w:id="956"/>
      </w:r>
      <w:r>
        <w:rPr>
          <w:rFonts w:ascii="IRNazanin" w:hAnsi="IRNazanin" w:eastAsia="IRNazanin"/>
          <w:color w:val="111111"/>
          <w:sz w:val="28"/>
          <w:sz w:val="28"/>
          <w:szCs w:val="28"/>
          <w:rtl w:val="true"/>
          <w:lang w:bidi="fa-IR"/>
        </w:rPr>
        <w:t xml:space="preserve">،و مناهج الدّین طامسة </w:t>
      </w:r>
      <w:r>
        <w:rPr>
          <w:rStyle w:val="FootnoteAnchor"/>
          <w:rtl w:val="true"/>
        </w:rPr>
        <w:footnoteReference w:id="957"/>
      </w:r>
      <w:r>
        <w:rPr>
          <w:rFonts w:ascii="IRNazanin" w:hAnsi="IRNazanin" w:eastAsia="IRNazanin"/>
          <w:color w:val="111111"/>
          <w:sz w:val="28"/>
          <w:sz w:val="28"/>
          <w:szCs w:val="28"/>
          <w:rtl w:val="true"/>
          <w:lang w:bidi="fa-IR"/>
        </w:rPr>
        <w:t xml:space="preserve">،فصدع </w:t>
      </w:r>
      <w:r>
        <w:rPr>
          <w:rStyle w:val="FootnoteAnchor"/>
          <w:rtl w:val="true"/>
        </w:rPr>
        <w:footnoteReference w:id="958"/>
      </w:r>
      <w:r>
        <w:rPr>
          <w:rFonts w:ascii="IRNazanin" w:hAnsi="IRNazanin" w:eastAsia="IRNazanin"/>
          <w:color w:val="111111"/>
          <w:sz w:val="28"/>
          <w:sz w:val="28"/>
          <w:szCs w:val="28"/>
          <w:rtl w:val="true"/>
          <w:lang w:bidi="fa-IR"/>
        </w:rPr>
        <w:t>بالحقّ؛و نصح للخلق،و هدی إلی الرّشد،و أمر بالقصد،صلّی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هدی به معنای نشانه‌هایی است که در مسیر راه مسافران قرار می‌دهند تا جاده را گم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علائم راهنمایی امروز که بر سر راهها می‌گذراند تا هرکس مقصد خویش را بشناسد و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اشاره به تعلیمات آنها و پیشوایان دین و آموزه‌های کتب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مناهج الدّین طامسة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قوانین آسمانی است که در عصر جاهلیّت به فراموشی سپرده شده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چنین شرایط و چنین محیطی که ظلمت کفر،همه‌جا را فراگرفته بود، پیغمبر اسلام قیام کرد و چهار برنامه را اجرا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حق را در معارف دینی آشکارا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خیرخواهی مردم برخاست و با اندرزها و نصایح خود آنها را به ترک گناه و فساد و زشتیها و نامردیها فراخواند و در مرحله سوم آنها را به آنچه مایه تکامل انسان بود هدایت کرد و در چهارمین مرحله دعوت به عدل و داد و میانه‌روی و اعتدال در </w:t>
      </w:r>
    </w:p>
    <w:p>
      <w:pPr>
        <w:pStyle w:val="BookText"/>
        <w:rPr/>
      </w:pPr>
      <w:r>
        <w:rPr>
          <w:rFonts w:ascii="IRNazanin" w:hAnsi="IRNazanin" w:eastAsia="IRNazanin"/>
          <w:color w:val="111111"/>
          <w:sz w:val="28"/>
          <w:sz w:val="28"/>
          <w:szCs w:val="28"/>
          <w:rtl w:val="true"/>
          <w:lang w:bidi="fa-IR"/>
        </w:rPr>
        <w:t>همه‌چیز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پروردگار بر او و آلش باد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عبارات کوتاه،هم ترسیم واضحی از وضع عصر جاهلیت نموده و هم ارکان دعوت پیغمبر اسلام را بیان کرده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13950_178576"/>
      <w:bookmarkStart w:id="1111" w:name="pg13950_178576"/>
      <w:bookmarkEnd w:id="1111"/>
    </w:p>
    <w:p>
      <w:pPr>
        <w:pStyle w:val="Heading3"/>
        <w:numPr>
          <w:ilvl w:val="2"/>
          <w:numId w:val="1"/>
        </w:numPr>
        <w:rPr/>
      </w:pPr>
      <w:bookmarkStart w:id="1112" w:name="pg13950_178576"/>
      <w:bookmarkStart w:id="1113" w:name="__RefHeading___Toc575350_3381743652"/>
      <w:bookmarkStart w:id="1114" w:name="_Toc416"/>
      <w:bookmarkEnd w:id="1112"/>
      <w:bookmarkEnd w:id="1113"/>
      <w:r>
        <w:rPr>
          <w:rtl w:val="true"/>
        </w:rPr>
        <w:t>بخش دوم</w:t>
      </w:r>
      <w:bookmarkEnd w:id="1114"/>
    </w:p>
    <w:p>
      <w:pPr>
        <w:pStyle w:val="Heading4"/>
        <w:numPr>
          <w:ilvl w:val="3"/>
          <w:numId w:val="1"/>
        </w:numPr>
        <w:rPr/>
      </w:pPr>
      <w:bookmarkStart w:id="1115" w:name="__RefHeading___Toc575352_3381743652"/>
      <w:bookmarkStart w:id="1116" w:name="_Toc417"/>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و اعلموا،عباد اللّه،أنّه لم یخلقکم عبثا،و لم یرسلکم هملا،علم مبلغ نعمه علیکم،و أحصی إحسانه إلیکم،فاستفتحوه،و استنجحوه،و اطلبوا إلیه و استمنحوه،فما قطعکم عنه حجاب،و لا أغلق عنکم دونه باب،و إنّه لبکلّ مکان،و فی کلّ حین و أوان،و مع کلّ إنس و جانّ؛لا یثلمه العطاء،و لا ینقصه الحباء،و لا یستنفده سائل،و لا یستقصیه نائل،و لا یلویه شخص عن شخص،و لا یلهیه صوت عن صوت،و لا تحجزه هبة عن سلب،و لا یشغله غضب عن رحمة،و لا تولهه رحمة عن عقاب،و لا یجنّه البطون عن الظّهور،و لا یقطعه الظّهور عن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فنأی،و علا فدنا،و ظهر فبطن،و بطن فعلن،و دان و لم 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یذرء الخلق باحتیال،و لا استعان بهم لکلال </w:t>
      </w:r>
      <w:r>
        <w:rPr>
          <w:rFonts w:eastAsia="IRNazanin" w:cs="IRNazanin"/>
          <w:color w:val="111111"/>
          <w:sz w:val="28"/>
          <w:szCs w:val="28"/>
          <w:rtl w:val="true"/>
          <w:lang w:bidi="fa-IR"/>
        </w:rPr>
        <w:t>.</w:t>
      </w:r>
    </w:p>
    <w:p>
      <w:pPr>
        <w:pStyle w:val="Heading4"/>
        <w:numPr>
          <w:ilvl w:val="3"/>
          <w:numId w:val="1"/>
        </w:numPr>
        <w:rPr/>
      </w:pPr>
      <w:bookmarkStart w:id="1117" w:name="__RefHeading___Toc575354_3381743652"/>
      <w:bookmarkStart w:id="1118" w:name="_Toc418"/>
      <w:bookmarkEnd w:id="1117"/>
      <w:r>
        <w:rPr>
          <w:rtl w:val="true"/>
        </w:rPr>
        <w:t>ترجمه</w:t>
      </w:r>
      <w:bookmarkEnd w:id="1118"/>
    </w:p>
    <w:p>
      <w:pPr>
        <w:pStyle w:val="BookText"/>
        <w:rPr/>
      </w:pPr>
      <w:r>
        <w:rPr>
          <w:rFonts w:ascii="IRNazanin" w:hAnsi="IRNazanin" w:eastAsia="IRNazanin"/>
          <w:color w:val="111111"/>
          <w:sz w:val="28"/>
          <w:sz w:val="28"/>
          <w:szCs w:val="28"/>
          <w:rtl w:val="true"/>
          <w:lang w:bidi="fa-IR"/>
        </w:rPr>
        <w:t>بدانید ای بندگان خدا که خداوند شما را بیهوده نیافریده و بی‌سرپرست رها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مقدار و اندازه نعمتهایش بر شما آگاه است و مراتب احسان و نیکی خود را بر شما شماره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کارهایش از روی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او درخواست گشایش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گشودن درهای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به سوی او دراز کرده،عطا و بخشش را از او بخواهید،زیرا میان شما و او حجابی نیست و دری بین او و شما 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همه‌جا و در هرلحظه و با هرکس از انس و جنّ همراه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بخشش از دارایی‌اش می‌کاهد و نه عطایا آسیبی به خزاین او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درخواست </w:t>
      </w:r>
      <w:bookmarkStart w:id="1119" w:name="pg13950_178577"/>
    </w:p>
    <w:p>
      <w:pPr>
        <w:pStyle w:val="BookText"/>
        <w:rPr/>
      </w:pPr>
      <w:bookmarkEnd w:id="1119"/>
      <w:r>
        <w:rPr>
          <w:rFonts w:ascii="IRNazanin" w:hAnsi="IRNazanin" w:eastAsia="IRNazanin"/>
          <w:color w:val="111111"/>
          <w:sz w:val="28"/>
          <w:sz w:val="28"/>
          <w:szCs w:val="28"/>
          <w:rtl w:val="true"/>
          <w:lang w:bidi="fa-IR"/>
        </w:rPr>
        <w:t>کنندگان،نعمتش را تمام می‌کند و نه بهره‌مندان از عطایش،به مواهب او پایان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او به کسی وی را از دیگری غافل نمی‌سازد و شنیدن صدایی او را از شنیدن صدای دیگری بازنمی‌دارد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او به کسی مانع از سلب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مصلحت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نمی‌گردد و غضبش او را از رحمت بازنمی‌دارد و رحمتش او را 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پنهان است او را از آنچه آشکار است بازمی‌دارد و نه آنچه آشکار است او را از آنچه نهان است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است و در عین حال دور؛ بلند مرتبه است و در همان حال نزدیک؛آشکار است و پنهان؛پنهان است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می‌دهد و کسی به او جزایی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مخلوقات نیاز به فکر و اندیشه نداشته و به جهت خستگی از کسی کمک نخواسته است</w:t>
      </w:r>
      <w:r>
        <w:rPr>
          <w:rFonts w:eastAsia="IRNazanin" w:cs="IRNazanin"/>
          <w:color w:val="111111"/>
          <w:sz w:val="28"/>
          <w:szCs w:val="28"/>
          <w:rtl w:val="true"/>
          <w:lang w:bidi="fa-IR"/>
        </w:rPr>
        <w:t>.</w:t>
      </w:r>
    </w:p>
    <w:p>
      <w:pPr>
        <w:pStyle w:val="Heading4"/>
        <w:numPr>
          <w:ilvl w:val="3"/>
          <w:numId w:val="1"/>
        </w:numPr>
        <w:rPr/>
      </w:pPr>
      <w:bookmarkStart w:id="1120" w:name="__RefHeading___Toc575356_3381743652"/>
      <w:bookmarkStart w:id="1121" w:name="_Toc419"/>
      <w:bookmarkEnd w:id="1120"/>
      <w:r>
        <w:rPr>
          <w:rtl w:val="true"/>
        </w:rPr>
        <w:t>شرح و تفسیر</w:t>
      </w:r>
      <w:r>
        <w:rPr>
          <w:rtl w:val="true"/>
        </w:rPr>
        <w:t xml:space="preserve">: </w:t>
      </w:r>
      <w:r>
        <w:rPr>
          <w:rtl w:val="true"/>
        </w:rPr>
        <w:t>خوان نعمت بی‌دریغش همه‌جا گسترده است</w:t>
      </w:r>
      <w:bookmarkEnd w:id="1121"/>
    </w:p>
    <w:p>
      <w:pPr>
        <w:pStyle w:val="BookText"/>
        <w:rPr/>
      </w:pPr>
      <w:r>
        <w:rPr>
          <w:rFonts w:ascii="IRNazanin" w:hAnsi="IRNazanin" w:eastAsia="IRNazanin"/>
          <w:color w:val="111111"/>
          <w:sz w:val="28"/>
          <w:sz w:val="28"/>
          <w:szCs w:val="28"/>
          <w:rtl w:val="true"/>
          <w:lang w:bidi="fa-IR"/>
        </w:rPr>
        <w:t>خوان نعمت بی‌دریغش همه‌جا گسترده است</w:t>
      </w:r>
    </w:p>
    <w:p>
      <w:pPr>
        <w:pStyle w:val="BookText"/>
        <w:rPr/>
      </w:pPr>
      <w:r>
        <w:rPr>
          <w:rFonts w:ascii="IRNazanin" w:hAnsi="IRNazanin" w:eastAsia="IRNazanin"/>
          <w:color w:val="111111"/>
          <w:sz w:val="28"/>
          <w:sz w:val="28"/>
          <w:szCs w:val="28"/>
          <w:rtl w:val="true"/>
          <w:lang w:bidi="fa-IR"/>
        </w:rPr>
        <w:t>امام علیه السّلام در این بخش از خطبه به سه نکته اساسی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مسئله هدف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نعمت‌های فراوان الهی که شامل حال همه بندگان می‌شود و سرانجام،بر مراقبت دائمی و حضور الهی در همه‌جا و همه‌حال تأکید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خدا شما را بیهوده نیافریده و بی سرپرست رها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اعلموا،عباد اللّه،أنّه لم یخلقکم عبثا،و لم یرسلکم هملا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برگرفته از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پنداشته‌اید که ما شما را بیهوده آفریده‌ایم و به سوی ما بازنمی‌گردید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به یقین خداوند حکیم و دانا هرگز کاری عبث و بیهوده انجام نمی‌دهد،گرچه منافع و سودهای افعال خدا به خدا بازنمی‌گردد،چون او بی‌نیاز مطلق است؛ولی به یقین افعال او آثار و برکاتی دارد که به بندگانش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داشتن هادی و راهنما،نخستین شرط برای وصول به هدف است،به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یخلقکم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یرسلکم 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است،زیرا ارسال در این‌گونه موارد به معنای رها ساختن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گله بی‌چوپان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ترتیب،مسئولیت انسان با این اشاره در برابر اهداف آفرینش و هدایت رهبران،روشن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مقدار و اندازه نعمت‌هایش بر شما آگاه است و مراتب احسان و نیکی خود را بر شما شماره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کارهایش از روی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مبلغ نعمه علیکم،و أحصی إحسانه إلیکم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نعمت و احسان،شامل تمام نعمت‌های مادی و معنوی و حتی استعدادهای گوناگون درونی می‌شود و این بدان معناست که مردم از نعمت‌های او بهره گیرند و طریق ناسپاسی پیش نگیرند و نعمتهای الهی را بیهوده به هدر ندهند و از سستی و تنبلی در بهره‌گیری از آن بپرهیزند و بدانند برای رسیدن به هدف آفرینش و کمال مطلوب،همه اسباب و وسائل آماده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سومین مطلب را عنوان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وسائل سعادت 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 گشایش و پیروزی بطلبید،دست نیاز را به سوی او دراز کرده و عطا و بخشش را از او بخواهید،چرا که میان شما و او حجابی نیست و دری بین او و شما 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فاستفتحوه </w:t>
      </w:r>
      <w:r>
        <w:rPr>
          <w:rStyle w:val="FootnoteAnchor"/>
          <w:rtl w:val="true"/>
        </w:rPr>
        <w:footnoteReference w:id="961"/>
      </w:r>
      <w:r>
        <w:rPr>
          <w:rFonts w:ascii="IRNazanin" w:hAnsi="IRNazanin" w:eastAsia="IRNazanin"/>
          <w:color w:val="111111"/>
          <w:sz w:val="28"/>
          <w:sz w:val="28"/>
          <w:szCs w:val="28"/>
          <w:rtl w:val="true"/>
          <w:lang w:bidi="fa-IR"/>
        </w:rPr>
        <w:t xml:space="preserve">،و استنجحوه </w:t>
      </w:r>
      <w:r>
        <w:rPr>
          <w:rStyle w:val="FootnoteAnchor"/>
          <w:rtl w:val="true"/>
        </w:rPr>
        <w:footnoteReference w:id="962"/>
      </w:r>
      <w:r>
        <w:rPr>
          <w:rFonts w:ascii="IRNazanin" w:hAnsi="IRNazanin" w:eastAsia="IRNazanin"/>
          <w:color w:val="111111"/>
          <w:sz w:val="28"/>
          <w:sz w:val="28"/>
          <w:szCs w:val="28"/>
          <w:rtl w:val="true"/>
          <w:lang w:bidi="fa-IR"/>
        </w:rPr>
        <w:t xml:space="preserve">،و اطلبوا إلیه و </w:t>
      </w:r>
    </w:p>
    <w:p>
      <w:pPr>
        <w:pStyle w:val="BookText"/>
        <w:rPr/>
      </w:pPr>
      <w:r>
        <w:rPr>
          <w:rFonts w:ascii="IRNazanin" w:hAnsi="IRNazanin" w:eastAsia="IRNazanin"/>
          <w:color w:val="111111"/>
          <w:sz w:val="28"/>
          <w:sz w:val="28"/>
          <w:szCs w:val="28"/>
          <w:rtl w:val="true"/>
          <w:lang w:bidi="fa-IR"/>
        </w:rPr>
        <w:t xml:space="preserve">استمنحوه </w:t>
      </w:r>
      <w:r>
        <w:rPr>
          <w:rStyle w:val="FootnoteAnchor"/>
          <w:rtl w:val="true"/>
        </w:rPr>
        <w:footnoteReference w:id="963"/>
      </w:r>
      <w:r>
        <w:rPr>
          <w:rFonts w:ascii="IRNazanin" w:hAnsi="IRNazanin" w:eastAsia="IRNazanin"/>
          <w:color w:val="111111"/>
          <w:sz w:val="28"/>
          <w:sz w:val="28"/>
          <w:szCs w:val="28"/>
          <w:rtl w:val="true"/>
          <w:lang w:bidi="fa-IR"/>
        </w:rPr>
        <w:t>،فما قطعکم عنه حجاب،و لا أغلق عنکم دونه 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فیض از مبدأ فیّاض آماده شده،اکنون نوبت شماست که دست طلب به دامان لطفش بزنید و درهای رحمتش را بگشایید و رستگاری را از او بطلبید و می‌دانیم هنگامی که فاعلیت فاعل با قابلیت قابل بیامیزد نتیجه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برخلاف پندار بت‌پرستان و مشرکان و پیروان آنها در عصر و زمان ما،که گمان می‌کنند مستقیما نباید به درگاه خدا رفت،بلکه باید غیر او را پرستید تا او راه را بگشاید،می‌فرماید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رادع و مانعی بر سر راه نیست و همه بندگان می‌توانند به درگاه خدا بروند و اگر گاهی از آبروی شفیعان بهره می‌گیرند آن هم تأکید دیگری است بر ارتباط مستقیم به ذات پاک خدا و عمل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توضیح این سخن اشاره به سه نکته دیگر می‌کند و تفاوت عطا و بخشش الهی را با دیگران در این سه نکته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همه‌جا و در هر لحظه و با هر کس از انس و جنّ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بخشش از دارایی‌اش می‌کاهد و نه عطایا آسیبی به خزاین او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درخواست‌کنندگان،نعمتش را تمام می‌کند و نه بهره‌مندان از عطایش،به مواهب او پایان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لبکلّ مکان،و فی کلّ حین و أوان،و مع کلّ إنس و جانّ؛لا یثلمه </w:t>
      </w:r>
      <w:r>
        <w:rPr>
          <w:rStyle w:val="FootnoteAnchor"/>
          <w:rtl w:val="true"/>
        </w:rPr>
        <w:footnoteReference w:id="964"/>
      </w:r>
      <w:r>
        <w:rPr>
          <w:rFonts w:ascii="IRNazanin" w:hAnsi="IRNazanin" w:eastAsia="IRNazanin"/>
          <w:color w:val="111111"/>
          <w:sz w:val="28"/>
          <w:sz w:val="28"/>
          <w:szCs w:val="28"/>
          <w:rtl w:val="true"/>
          <w:lang w:bidi="fa-IR"/>
        </w:rPr>
        <w:t xml:space="preserve">العطاء،و لا ینقصه الحباء </w:t>
      </w:r>
      <w:r>
        <w:rPr>
          <w:rStyle w:val="FootnoteAnchor"/>
          <w:rtl w:val="true"/>
        </w:rPr>
        <w:footnoteReference w:id="965"/>
      </w:r>
      <w:r>
        <w:rPr>
          <w:rFonts w:ascii="IRNazanin" w:hAnsi="IRNazanin" w:eastAsia="IRNazanin"/>
          <w:color w:val="111111"/>
          <w:sz w:val="28"/>
          <w:sz w:val="28"/>
          <w:szCs w:val="28"/>
          <w:rtl w:val="true"/>
          <w:lang w:bidi="fa-IR"/>
        </w:rPr>
        <w:t>،و لا یستنفده سائل،و لا یستقصیه نائل</w:t>
      </w:r>
      <w:r>
        <w:rPr>
          <w:rFonts w:eastAsia="IRNazanin" w:cs="IRNazanin"/>
          <w:color w:val="111111"/>
          <w:sz w:val="28"/>
          <w:szCs w:val="28"/>
          <w:rtl w:val="true"/>
          <w:lang w:bidi="fa-IR"/>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ترتیب،خداوند بخشنده‌ای است که در همه‌جا حضور دارد و دست همه نیازمندان به دامان کبریایی‌اش می‌رسد،بلکه در همه‌جا با هرکسی همراه است و از </w:t>
      </w:r>
    </w:p>
    <w:p>
      <w:pPr>
        <w:pStyle w:val="BookText"/>
        <w:rPr/>
      </w:pPr>
      <w:r>
        <w:rPr>
          <w:rFonts w:ascii="IRNazanin" w:hAnsi="IRNazanin" w:eastAsia="IRNazanin"/>
          <w:color w:val="111111"/>
          <w:sz w:val="28"/>
          <w:sz w:val="28"/>
          <w:szCs w:val="28"/>
          <w:rtl w:val="true"/>
          <w:lang w:bidi="fa-IR"/>
        </w:rPr>
        <w:t>سوی دیگر،عطایای او حدّ و مرز و نهایتی ندارد و بیم این نمی‌رود که اگر به افرادی ببخشد دیگران در مضیقه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بری پیش خداوندی بر</w:t>
      </w:r>
    </w:p>
    <w:p>
      <w:pPr>
        <w:pStyle w:val="BookText"/>
        <w:rPr/>
      </w:pPr>
      <w:r>
        <w:rPr>
          <w:rFonts w:ascii="IRNazanin" w:hAnsi="IRNazanin" w:eastAsia="IRNazanin"/>
          <w:color w:val="111111"/>
          <w:sz w:val="28"/>
          <w:sz w:val="28"/>
          <w:szCs w:val="28"/>
          <w:rtl w:val="true"/>
          <w:lang w:bidi="fa-IR"/>
        </w:rPr>
        <w:t>که کریم است و رحیم است و غفور و ودود</w:t>
      </w:r>
    </w:p>
    <w:p>
      <w:pPr>
        <w:pStyle w:val="BookText"/>
        <w:rPr/>
      </w:pPr>
      <w:r>
        <w:rPr>
          <w:rFonts w:ascii="IRNazanin" w:hAnsi="IRNazanin" w:eastAsia="IRNazanin"/>
          <w:color w:val="111111"/>
          <w:sz w:val="28"/>
          <w:sz w:val="28"/>
          <w:szCs w:val="28"/>
          <w:rtl w:val="true"/>
          <w:lang w:bidi="fa-IR"/>
        </w:rPr>
        <w:t>کرمش نامتناهی نعمش بی‌پایان</w:t>
      </w:r>
    </w:p>
    <w:p>
      <w:pPr>
        <w:pStyle w:val="BookText"/>
        <w:rPr/>
      </w:pPr>
      <w:r>
        <w:rPr>
          <w:rFonts w:ascii="IRNazanin" w:hAnsi="IRNazanin" w:eastAsia="IRNazanin"/>
          <w:color w:val="111111"/>
          <w:sz w:val="28"/>
          <w:sz w:val="28"/>
          <w:szCs w:val="28"/>
          <w:rtl w:val="true"/>
          <w:lang w:bidi="fa-IR"/>
        </w:rPr>
        <w:t>هیچ خواهنده از این در نرود بی‌مقصود</w:t>
      </w:r>
    </w:p>
    <w:p>
      <w:pPr>
        <w:pStyle w:val="BookText"/>
        <w:rPr/>
      </w:pPr>
      <w:r>
        <w:rPr>
          <w:rFonts w:ascii="IRNazanin" w:hAnsi="IRNazanin" w:eastAsia="IRNazanin"/>
          <w:color w:val="111111"/>
          <w:sz w:val="28"/>
          <w:sz w:val="28"/>
          <w:szCs w:val="28"/>
          <w:rtl w:val="true"/>
          <w:lang w:bidi="fa-IR"/>
        </w:rPr>
        <w:t>زیرا او وجودی است از هرنظر نامتناهی،به همین دلیل کرمش نامتناهی است و نعمت و عطایش نیز نامتناهی،بلکه مطابق آنچه در دعای افتتاح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تزیده کثرة العطاء إلاّ جودا و کرما؛فزونی بخشش جز بر جود و کرم او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هرقدر بیشتر ببخشد مردم بیشتر به جود و کرمش امیدوار می‌شوند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نکته سوم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مخلوقاتش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کسی وی را از دیگری غافل نمی‌سازد و شنیدن صدایی او را از شنیدن صدای دیگر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او به کسی مانع از سلب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نمی‌گردد،و غضبش او را از رحمت بازنمی‌دارد،و رحمتش او را 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نمی‌سازد،نه آنچه پنهان است او را از آنچه آشکار است بازمی‌دارد،و نه آنچه آشکار است او را از آنچه نهان است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یلویه </w:t>
      </w:r>
      <w:r>
        <w:rPr>
          <w:rStyle w:val="FootnoteAnchor"/>
          <w:rtl w:val="true"/>
        </w:rPr>
        <w:footnoteReference w:id="966"/>
      </w:r>
      <w:r>
        <w:rPr>
          <w:rFonts w:ascii="IRNazanin" w:hAnsi="IRNazanin" w:eastAsia="IRNazanin"/>
          <w:color w:val="111111"/>
          <w:sz w:val="28"/>
          <w:sz w:val="28"/>
          <w:szCs w:val="28"/>
          <w:rtl w:val="true"/>
          <w:lang w:bidi="fa-IR"/>
        </w:rPr>
        <w:t xml:space="preserve">شخص عن شخص،و لا یلهیه صوت عن صوت،و لا تحجزه هبة عن سلب،و لا یشغله غضب عن رحمة،و لا تولهه </w:t>
      </w:r>
      <w:r>
        <w:rPr>
          <w:rStyle w:val="FootnoteAnchor"/>
          <w:rtl w:val="true"/>
        </w:rPr>
        <w:footnoteReference w:id="967"/>
      </w:r>
      <w:r>
        <w:rPr>
          <w:rFonts w:ascii="IRNazanin" w:hAnsi="IRNazanin" w:eastAsia="IRNazanin"/>
          <w:color w:val="111111"/>
          <w:sz w:val="28"/>
          <w:sz w:val="28"/>
          <w:szCs w:val="28"/>
          <w:rtl w:val="true"/>
          <w:lang w:bidi="fa-IR"/>
        </w:rPr>
        <w:t xml:space="preserve">رحمة عن عقاب،و لا یجنّه </w:t>
      </w:r>
      <w:r>
        <w:rPr>
          <w:rStyle w:val="FootnoteAnchor"/>
          <w:rtl w:val="true"/>
        </w:rPr>
        <w:footnoteReference w:id="968"/>
      </w:r>
      <w:r>
        <w:rPr>
          <w:rFonts w:ascii="IRNazanin" w:hAnsi="IRNazanin" w:eastAsia="IRNazanin"/>
          <w:color w:val="111111"/>
          <w:sz w:val="28"/>
          <w:sz w:val="28"/>
          <w:szCs w:val="28"/>
          <w:rtl w:val="true"/>
          <w:lang w:bidi="fa-IR"/>
        </w:rPr>
        <w:t xml:space="preserve">البطون عن الظّهور،و لا یقطعه </w:t>
      </w:r>
    </w:p>
    <w:p>
      <w:pPr>
        <w:pStyle w:val="BookText"/>
        <w:rPr/>
      </w:pPr>
      <w:r>
        <w:rPr>
          <w:rFonts w:ascii="IRNazanin" w:hAnsi="IRNazanin" w:eastAsia="IRNazanin"/>
          <w:color w:val="111111"/>
          <w:sz w:val="28"/>
          <w:sz w:val="28"/>
          <w:szCs w:val="28"/>
          <w:rtl w:val="true"/>
          <w:lang w:bidi="fa-IR"/>
        </w:rPr>
        <w:t>الظّهور عن البطون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جمله‌های هفت‌گانه،از یک‌سو تشویقی است برای بندگان که هرچه می‌خواهند از او بخواهند و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مخلوقاتی که در پهنه جهان آفرینش وجود دارند،دست به دعا بردارند و همزمان خواسته‌هایی را مطرح کنند،او از همه خواسته‌های این افراد آگاه و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غیر خداوند مطلقا دیده نمی‌شود،حتی گاه سؤال یک نفر آنها را از سؤال نفر دوم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دیگر،هشداری است به همه بندگان،که مراقب حضور ذات پروردگار در همه حال باشند و بدانند همان‌گونه که نعمت و عطایش بی‌پایان است و هیچ خواننده‌ای از در او بی‌مقصود بازنمی‌گردد،همچنین رحمتش مانع غضب،و نعمتش مانع کیفر بدکاران و ظالمان نیست و آنچه در خلوت و جلوت و آشکار و نهان انجام می‌دهند برای او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آشکار و نهان،دور و نزدیک درباره آن ذات نامتناهی،مفهوم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مخلوقانند که محدودند و دور و نزدیک و آشکار و نهان دارند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با ذکر هفت جمله دیگر مربوط به اوصاف خداوند متعال،آنچه را در جمله‌های قبل آمد تشریح کرده و بر آن تأکید می‌نهد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است و در عین حال دور،بلند مرتبه است و در همان حال نزدیک،آشکار است و پنهان و پنهان است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می‌دهد و کسی به او جزا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مخلوقات نیاز به فکر و اندیشه نداشته،و به جهت خستگی از کسی کمک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فنأی،و علا فدنا،و ظهر فبطن،و بطن فعلن،و دان </w:t>
      </w:r>
      <w:r>
        <w:rPr>
          <w:rStyle w:val="FootnoteAnchor"/>
          <w:rtl w:val="true"/>
        </w:rPr>
        <w:footnoteReference w:id="969"/>
      </w:r>
      <w:r>
        <w:rPr>
          <w:rFonts w:ascii="IRNazanin" w:hAnsi="IRNazanin" w:eastAsia="IRNazanin"/>
          <w:color w:val="111111"/>
          <w:sz w:val="28"/>
          <w:sz w:val="28"/>
          <w:szCs w:val="28"/>
          <w:rtl w:val="true"/>
          <w:lang w:bidi="fa-IR"/>
        </w:rPr>
        <w:t>و لم 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یذرء </w:t>
      </w:r>
      <w:r>
        <w:rPr>
          <w:rStyle w:val="FootnoteAnchor"/>
          <w:rtl w:val="true"/>
        </w:rPr>
        <w:footnoteReference w:id="970"/>
      </w:r>
      <w:r>
        <w:rPr>
          <w:rFonts w:ascii="IRNazanin" w:hAnsi="IRNazanin" w:eastAsia="IRNazanin"/>
          <w:color w:val="111111"/>
          <w:sz w:val="28"/>
          <w:sz w:val="28"/>
          <w:szCs w:val="28"/>
          <w:rtl w:val="true"/>
          <w:lang w:bidi="fa-IR"/>
        </w:rPr>
        <w:t xml:space="preserve">الخلق باحتیال،و لا استعان بهم لکلال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همه این اوصاف هفتگانه،در واقع از یک نقطه سرچشمه می‌گیرد و آن اینکه او وجودی است نامتناهی از هرنظر و به همین دلیل همه‌جا حضور دارد و در عین حال کنه ذات بی‌انتهایش از دسترس افکار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باطن،دور و نزدیک،برای او یکسان است و با توجه به علم بی‌پایانش نیازی به فکر و اندیشه به هنگام آفرینش ندارد و نیز به همین دلیل خستگی و کلال در ذات او راه نمی‌یابد،زیرا این از اوصاف مخلوقات است که قدرت و توان محدودی دارند به هنگامی که قدرتشان پایان گیرد خسته و ناتوان و وامانده می‌شوند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نهایت فصاحت و بلاغت را در این جمله‌ها به کار گرفته که حقیقت واحدی را در چهره‌های گوناگونی و با عباراتی زیبا و متنوّع منعکس ساخته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2" w:name="pg13950_178584"/>
      <w:bookmarkStart w:id="1123" w:name="pg13950_178584"/>
      <w:bookmarkEnd w:id="1123"/>
    </w:p>
    <w:p>
      <w:pPr>
        <w:pStyle w:val="Heading3"/>
        <w:numPr>
          <w:ilvl w:val="2"/>
          <w:numId w:val="1"/>
        </w:numPr>
        <w:rPr/>
      </w:pPr>
      <w:bookmarkStart w:id="1124" w:name="pg13950_178584"/>
      <w:bookmarkStart w:id="1125" w:name="__RefHeading___Toc575358_3381743652"/>
      <w:bookmarkStart w:id="1126" w:name="_Toc420"/>
      <w:bookmarkEnd w:id="1124"/>
      <w:bookmarkEnd w:id="1125"/>
      <w:r>
        <w:rPr>
          <w:rtl w:val="true"/>
        </w:rPr>
        <w:t>بخش سوم</w:t>
      </w:r>
      <w:bookmarkEnd w:id="1126"/>
    </w:p>
    <w:p>
      <w:pPr>
        <w:pStyle w:val="Heading4"/>
        <w:numPr>
          <w:ilvl w:val="3"/>
          <w:numId w:val="1"/>
        </w:numPr>
        <w:rPr/>
      </w:pPr>
      <w:bookmarkStart w:id="1127" w:name="__RefHeading___Toc575360_3381743652"/>
      <w:bookmarkStart w:id="1128" w:name="_Toc421"/>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 xml:space="preserve">أوصیکم،عباد اللّه،بتقوی اللّه،فإنّها الزّمام و القوام،فتمسّکوا بوثائقها،و اعتصموا بحقائقها،تؤل بکم إلی أکنان الدّعة و أوطان السّعة، و معاقل الحرز و منازل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تَشْخَصُ فِیهِ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له الأقطار،و تعطّل فیه صروم 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ینفخ فی الصّور،فتزهق کلّ مهجة، و تبکم کلّ لهجة،و تذلّ الشّمّ الشّوامخ،و الصّمّ الرّواسخ،فیصیر صلدها سرابا رقرقا،و معهدها قاعا سملقا،فلا شفیع یشفع،و لا حمیم ینفع،و لا معذرة تدفع </w:t>
      </w:r>
      <w:r>
        <w:rPr>
          <w:rFonts w:eastAsia="IRNazanin" w:cs="IRNazanin"/>
          <w:color w:val="111111"/>
          <w:sz w:val="28"/>
          <w:szCs w:val="28"/>
          <w:rtl w:val="true"/>
          <w:lang w:bidi="fa-IR"/>
        </w:rPr>
        <w:t>.</w:t>
      </w:r>
    </w:p>
    <w:p>
      <w:pPr>
        <w:pStyle w:val="Heading4"/>
        <w:numPr>
          <w:ilvl w:val="3"/>
          <w:numId w:val="1"/>
        </w:numPr>
        <w:rPr/>
      </w:pPr>
      <w:bookmarkStart w:id="1129" w:name="__RefHeading___Toc575362_3381743652"/>
      <w:bookmarkStart w:id="1130" w:name="_Toc422"/>
      <w:bookmarkEnd w:id="1129"/>
      <w:r>
        <w:rPr>
          <w:rtl w:val="true"/>
        </w:rPr>
        <w:t>ترجمه</w:t>
      </w:r>
      <w:bookmarkEnd w:id="1130"/>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سفارش می‌کنم که زمام و مهار انسان و قوام زندگی اوست،پس به وسیله‌های مطمئن تقوا،تمسک جویید و به حقایق آن،چنگ زنید تا شما را به سرمنزل آرامش و جایگاههای پروسعت و قلعه‌های محکم و سراهای عزت برساند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چشمها در آن خیره شود و از حرکت بازایستد و همه اقطار جهان تیره و تار گردد و گله‌های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نفیس‌ترین ثروتهای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بی‌صاحب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فراموشی سپرده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صور دمیده می‌شود،قلبها از کار می‌افتد،زبانها بند می‌آید،کوههای بلند فرومی‌ریزند و سنگهای محکم درهم می‌شکنند و آن سنگهای سخت چنان متلاشی و صاف می‌شوند که همچون سرابی لرزان به نظر می‌آیند و جای آنها،صاف و هموار می‌گردد،چنان‌که گویی هرگز کوهی در آنجا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شفیعی وجود دارد که شفاعت کند و نه دوستی که سودی بخشد و نه عذر موجهی که عذاب الهی را برطرف سازد</w:t>
      </w:r>
      <w:r>
        <w:rPr>
          <w:rFonts w:eastAsia="IRNazanin" w:cs="IRNazanin"/>
          <w:color w:val="111111"/>
          <w:sz w:val="28"/>
          <w:szCs w:val="28"/>
          <w:rtl w:val="true"/>
          <w:lang w:bidi="fa-IR"/>
        </w:rPr>
        <w:t xml:space="preserve">. </w:t>
      </w:r>
      <w:bookmarkStart w:id="1131" w:name="pg13950_178585"/>
    </w:p>
    <w:p>
      <w:pPr>
        <w:pStyle w:val="Heading4"/>
        <w:numPr>
          <w:ilvl w:val="3"/>
          <w:numId w:val="1"/>
        </w:numPr>
        <w:rPr/>
      </w:pPr>
      <w:bookmarkStart w:id="1132" w:name="__RefHeading___Toc575364_3381743652"/>
      <w:bookmarkStart w:id="1133" w:name="_Toc423"/>
      <w:bookmarkEnd w:id="1131"/>
      <w:bookmarkEnd w:id="1132"/>
      <w:r>
        <w:rPr>
          <w:rtl w:val="true"/>
        </w:rPr>
        <w:t>شرح و تفسیر</w:t>
      </w:r>
      <w:r>
        <w:rPr>
          <w:rtl w:val="true"/>
        </w:rPr>
        <w:t xml:space="preserve">: </w:t>
      </w:r>
      <w:r>
        <w:rPr>
          <w:rtl w:val="true"/>
        </w:rPr>
        <w:t>دورنمای هول‌انگیز قیامت</w:t>
      </w:r>
      <w:bookmarkEnd w:id="1133"/>
    </w:p>
    <w:p>
      <w:pPr>
        <w:pStyle w:val="BookText"/>
        <w:rPr/>
      </w:pPr>
      <w:r>
        <w:rPr>
          <w:rFonts w:ascii="IRNazanin" w:hAnsi="IRNazanin" w:eastAsia="IRNazanin"/>
          <w:color w:val="111111"/>
          <w:sz w:val="28"/>
          <w:sz w:val="28"/>
          <w:szCs w:val="28"/>
          <w:rtl w:val="true"/>
          <w:lang w:bidi="fa-IR"/>
        </w:rPr>
        <w:t>دورنمای هول‌انگیز قیامت</w:t>
      </w:r>
    </w:p>
    <w:p>
      <w:pPr>
        <w:pStyle w:val="BookText"/>
        <w:rPr/>
      </w:pPr>
      <w:r>
        <w:rPr>
          <w:rFonts w:ascii="IRNazanin" w:hAnsi="IRNazanin" w:eastAsia="IRNazanin"/>
          <w:color w:val="111111"/>
          <w:sz w:val="28"/>
          <w:sz w:val="28"/>
          <w:szCs w:val="28"/>
          <w:rtl w:val="true"/>
          <w:lang w:bidi="fa-IR"/>
        </w:rPr>
        <w:t>در این بخش از خطبه همه انسان‌ها را به تقوای الهی سفارش می‌کند و آثار مهم تقوا را برمی‌شمرد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خدا،شما را به تقوا سفارش می‌کنم که زمام و مهار انسان و قوام زندگی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أوصیکم،عباد اللّه،بتقوی اللّه،فإنّها الزّمام و القوام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افسار است،اشاره به نیروی بازدارندگی تقواست که انسان را در برابر گناهان مهار می‌کند و از سقوط در پرتگاه‌های فساد و گناه و گرفتار شدن در دام شیطان و هوای نفس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پایه‌های زندگی پاک و آمیخته با سعادت،بر آن استوار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از یک سو جنبه بازدارندگی دارد و از سوی دیگر جنبه سازندگی و هرگاه این دو،دست به دست هم بدهد سعادت و نجات انسان کامل می‌شود و در یک کلام با وجود تقوا،سعادت انسان از نظر مادی و معنوی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مربوط به عبادات دانستند،در حالی که جمله از قبیل حذف متعلق است که عمومیت به مفهوم آن می‌بخشد و آیات قرآن نیز گواه بر این است که تقوا،هم سبب نجات در آخرت و هم مایه برکت در زندگی مادی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و 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به عنوان توضیح و تأکید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وسیله‌های مطمئن تقوا، تمسّک جویید و به حقایق آن،چنگ زنید تا شما را به سرمنزل آرامش و جایگاه‌های پر </w:t>
      </w:r>
    </w:p>
    <w:p>
      <w:pPr>
        <w:pStyle w:val="BookText"/>
        <w:rPr/>
      </w:pPr>
      <w:r>
        <w:rPr>
          <w:rFonts w:ascii="IRNazanin" w:hAnsi="IRNazanin" w:eastAsia="IRNazanin"/>
          <w:color w:val="111111"/>
          <w:sz w:val="28"/>
          <w:sz w:val="28"/>
          <w:szCs w:val="28"/>
          <w:rtl w:val="true"/>
          <w:lang w:bidi="fa-IR"/>
        </w:rPr>
        <w:t>وسعت و قلعه‌های محکم و سراهای عزت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فتمسّکوا بوثائقها </w:t>
      </w:r>
      <w:r>
        <w:rPr>
          <w:rStyle w:val="FootnoteAnchor"/>
          <w:rtl w:val="true"/>
        </w:rPr>
        <w:footnoteReference w:id="974"/>
      </w:r>
      <w:r>
        <w:rPr>
          <w:rFonts w:ascii="IRNazanin" w:hAnsi="IRNazanin" w:eastAsia="IRNazanin"/>
          <w:color w:val="111111"/>
          <w:sz w:val="28"/>
          <w:sz w:val="28"/>
          <w:szCs w:val="28"/>
          <w:rtl w:val="true"/>
          <w:lang w:bidi="fa-IR"/>
        </w:rPr>
        <w:t xml:space="preserve">،و اعتصموا بحقائقها </w:t>
      </w:r>
      <w:r>
        <w:rPr>
          <w:rStyle w:val="FootnoteAnchor"/>
          <w:rtl w:val="true"/>
        </w:rPr>
        <w:footnoteReference w:id="975"/>
      </w:r>
      <w:r>
        <w:rPr>
          <w:rFonts w:ascii="IRNazanin" w:hAnsi="IRNazanin" w:eastAsia="IRNazanin"/>
          <w:color w:val="111111"/>
          <w:sz w:val="28"/>
          <w:sz w:val="28"/>
          <w:szCs w:val="28"/>
          <w:rtl w:val="true"/>
          <w:lang w:bidi="fa-IR"/>
        </w:rPr>
        <w:t xml:space="preserve">،تؤل </w:t>
      </w:r>
      <w:r>
        <w:rPr>
          <w:rStyle w:val="FootnoteAnchor"/>
          <w:rtl w:val="true"/>
        </w:rPr>
        <w:footnoteReference w:id="976"/>
      </w:r>
      <w:r>
        <w:rPr>
          <w:rFonts w:ascii="IRNazanin" w:hAnsi="IRNazanin" w:eastAsia="IRNazanin"/>
          <w:color w:val="111111"/>
          <w:sz w:val="28"/>
          <w:sz w:val="28"/>
          <w:szCs w:val="28"/>
          <w:rtl w:val="true"/>
          <w:lang w:bidi="fa-IR"/>
        </w:rPr>
        <w:t xml:space="preserve">بکم إلی أکنان </w:t>
      </w:r>
      <w:r>
        <w:rPr>
          <w:rStyle w:val="FootnoteAnchor"/>
          <w:rtl w:val="true"/>
        </w:rPr>
        <w:footnoteReference w:id="977"/>
      </w:r>
      <w:r>
        <w:rPr>
          <w:rFonts w:ascii="Amiri" w:hAnsi="Amiri" w:eastAsia="Amiri" w:cs="Amiri"/>
          <w:color w:val="111111"/>
          <w:sz w:val="28"/>
          <w:sz w:val="28"/>
          <w:szCs w:val="28"/>
          <w:rtl w:val="true"/>
          <w:lang w:bidi="ar-SA"/>
        </w:rPr>
        <w:t xml:space="preserve">الدّعة </w:t>
      </w:r>
      <w:r>
        <w:rPr>
          <w:rStyle w:val="FootnoteAnchor"/>
          <w:rtl w:val="true"/>
        </w:rPr>
        <w:footnoteReference w:id="978"/>
      </w:r>
      <w:r>
        <w:rPr>
          <w:rFonts w:ascii="Amiri" w:hAnsi="Amiri" w:eastAsia="Amiri" w:cs="Amiri"/>
          <w:color w:val="111111"/>
          <w:sz w:val="28"/>
          <w:sz w:val="28"/>
          <w:szCs w:val="28"/>
          <w:rtl w:val="true"/>
          <w:lang w:bidi="ar-SA"/>
        </w:rPr>
        <w:t xml:space="preserve">و أوطان السّعة،و معاقل </w:t>
      </w:r>
      <w:r>
        <w:rPr>
          <w:rStyle w:val="FootnoteAnchor"/>
          <w:rtl w:val="true"/>
        </w:rPr>
        <w:footnoteReference w:id="979"/>
      </w:r>
      <w:r>
        <w:rPr>
          <w:rFonts w:ascii="IRNazanin" w:hAnsi="IRNazanin" w:eastAsia="IRNazanin"/>
          <w:color w:val="111111"/>
          <w:sz w:val="28"/>
          <w:sz w:val="28"/>
          <w:szCs w:val="28"/>
          <w:rtl w:val="true"/>
          <w:lang w:bidi="fa-IR"/>
        </w:rPr>
        <w:t>الحرز و منازل العزّ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وثیقه به معنای دستگیره محکم،اشاره به جنبه‌های ظاهری تقواست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حقیقت اشاره به جنبه‌های واقعی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چهارگانه‌ای که در عبارت بالا به عنوان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شرط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شده،نشان می‌دهد که تمسّک به تقوا هم سبب آرامش است و هم گشایش و هم محفوظ ماندن از خطرات و هم برخورداری از عزّت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تقوا به معنای احساس مسئولیت الهی،بر جامعه حاکم شود،کمتر کسی به حقوق دیگری تجاوز می‌کند و دست به ظلم و ستم می‌آلاید که نتیجه آن آرامش است و هنگامی که تقوا به معنای وظیفه‌شناسی حاکم شود،جامعه روزبه‌روز گسترش پیدا می‌کند و هنگامی که تقوا به معنای حالت بازدارندگی در مقابل دشمن،حاکم گردد، جامعه از شرّ آنان مصون خواهد ماند و مجموعه این امور مایه عزّت و آبرو و سربلندی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چهارگانه به‌طور کامل در آخرت تحقّق می‌یابد،نه به این معنا که این آثار،در زندگی دنیا هم نباشد،بلکه یعنی هدف اصلی و نهایی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روزی است که چشمها در آن خیره شود و از حرکت بازایستد و همه اقطار جهان تیره و تار گردد و گله‌های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نفیس‌ترین ثروت‌های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بی‌صاحب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 تَشْخَصُ فِیهِ الْأَبْصارُ</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و تظلم له الأقطار،و تعطّل فیه صروم </w:t>
      </w:r>
      <w:r>
        <w:rPr>
          <w:rStyle w:val="FootnoteAnchor"/>
          <w:rtl w:val="true"/>
        </w:rPr>
        <w:footnoteReference w:id="981"/>
      </w:r>
      <w:r>
        <w:rPr>
          <w:rFonts w:ascii="IRNazanin" w:hAnsi="IRNazanin" w:eastAsia="IRNazanin"/>
          <w:color w:val="111111"/>
          <w:sz w:val="28"/>
          <w:sz w:val="28"/>
          <w:szCs w:val="28"/>
          <w:rtl w:val="true"/>
          <w:lang w:bidi="fa-IR"/>
        </w:rPr>
        <w:t xml:space="preserve">العشار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اوصاف سه‌گانه مربوط به صیحه نخستین و زلزله پایان جهان است زیرا به قدری وحشتناک و دهشت آفرین است که همه‌کس همه‌چیز را جز خود فراموش می‌کند همانگونه که قرآن در ترسیمی گویا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می‌بینید هر مادر شیردهی،کودکی شیرخوارش را فراموش می‌کند و هر بارداری جنین خود را بر زمین می‌نهد،و مردم را مست می‌بینی در حالی که مست نیستند ولی عذاب الهی شدید است</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امام علیه السّلام گوشه‌های دیگری از آغاز رستاخیز را شرح می‌دهد که دلها را می‌لرزاند و افکار را حیران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در صور دمیده می‌شود،قلبها از کار می‌افتد،زبانها بند می‌آید،کوههای بلند فرومی‌ریزند و سنگهای </w:t>
      </w:r>
    </w:p>
    <w:p>
      <w:pPr>
        <w:pStyle w:val="BookText"/>
        <w:rPr/>
      </w:pPr>
      <w:r>
        <w:rPr>
          <w:rFonts w:ascii="IRNazanin" w:hAnsi="IRNazanin" w:eastAsia="IRNazanin"/>
          <w:color w:val="111111"/>
          <w:sz w:val="28"/>
          <w:sz w:val="28"/>
          <w:szCs w:val="28"/>
          <w:rtl w:val="true"/>
          <w:lang w:bidi="fa-IR"/>
        </w:rPr>
        <w:t>محکم درهم می‌شکنند و آن سنگهای سخت چنان متلاشی و صاف می‌شود که همچون سرابی لرزان و متلألئی به نظر می‌آید و جای آنها،صاف و هموار می‌گردد که گویی هرگز کوهی در آنجا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ینفخ فی الصّور،فتزهق </w:t>
      </w:r>
      <w:r>
        <w:rPr>
          <w:rStyle w:val="FootnoteAnchor"/>
          <w:rtl w:val="true"/>
        </w:rPr>
        <w:footnoteReference w:id="984"/>
      </w:r>
      <w:r>
        <w:rPr>
          <w:rFonts w:ascii="Amiri" w:hAnsi="Amiri" w:eastAsia="Amiri" w:cs="Amiri"/>
          <w:color w:val="111111"/>
          <w:sz w:val="28"/>
          <w:sz w:val="28"/>
          <w:szCs w:val="28"/>
          <w:rtl w:val="true"/>
          <w:lang w:bidi="ar-SA"/>
        </w:rPr>
        <w:t xml:space="preserve">کلّ مهجة </w:t>
      </w:r>
      <w:r>
        <w:rPr>
          <w:rStyle w:val="FootnoteAnchor"/>
          <w:rtl w:val="true"/>
        </w:rPr>
        <w:footnoteReference w:id="985"/>
      </w:r>
      <w:r>
        <w:rPr>
          <w:rFonts w:ascii="IRNazanin" w:hAnsi="IRNazanin" w:eastAsia="IRNazanin"/>
          <w:color w:val="111111"/>
          <w:sz w:val="28"/>
          <w:sz w:val="28"/>
          <w:szCs w:val="28"/>
          <w:rtl w:val="true"/>
          <w:lang w:bidi="fa-IR"/>
        </w:rPr>
        <w:t xml:space="preserve">،و تبکم </w:t>
      </w:r>
      <w:r>
        <w:rPr>
          <w:rStyle w:val="FootnoteAnchor"/>
          <w:rtl w:val="true"/>
        </w:rPr>
        <w:footnoteReference w:id="986"/>
      </w:r>
      <w:r>
        <w:rPr>
          <w:rFonts w:ascii="Amiri" w:hAnsi="Amiri" w:eastAsia="Amiri" w:cs="Amiri"/>
          <w:color w:val="111111"/>
          <w:sz w:val="28"/>
          <w:sz w:val="28"/>
          <w:szCs w:val="28"/>
          <w:rtl w:val="true"/>
          <w:lang w:bidi="ar-SA"/>
        </w:rPr>
        <w:t xml:space="preserve">کلّ لهجة،و تذلّ الشّمّ </w:t>
      </w:r>
      <w:r>
        <w:rPr>
          <w:rStyle w:val="FootnoteAnchor"/>
          <w:rtl w:val="true"/>
        </w:rPr>
        <w:footnoteReference w:id="987"/>
      </w:r>
      <w:r>
        <w:rPr>
          <w:rFonts w:ascii="Amiri" w:hAnsi="Amiri" w:eastAsia="Amiri" w:cs="Amiri"/>
          <w:color w:val="111111"/>
          <w:sz w:val="28"/>
          <w:sz w:val="28"/>
          <w:szCs w:val="28"/>
          <w:rtl w:val="true"/>
          <w:lang w:bidi="ar-SA"/>
        </w:rPr>
        <w:t xml:space="preserve">الشّوامخ </w:t>
      </w:r>
      <w:r>
        <w:rPr>
          <w:rStyle w:val="FootnoteAnchor"/>
          <w:rtl w:val="true"/>
        </w:rPr>
        <w:footnoteReference w:id="988"/>
      </w:r>
      <w:r>
        <w:rPr>
          <w:rFonts w:ascii="Amiri" w:hAnsi="Amiri" w:eastAsia="Amiri" w:cs="Amiri"/>
          <w:color w:val="111111"/>
          <w:sz w:val="28"/>
          <w:sz w:val="28"/>
          <w:szCs w:val="28"/>
          <w:rtl w:val="true"/>
          <w:lang w:bidi="ar-SA"/>
        </w:rPr>
        <w:t xml:space="preserve">،و الصّمّ </w:t>
      </w:r>
      <w:r>
        <w:rPr>
          <w:rStyle w:val="FootnoteAnchor"/>
          <w:rtl w:val="true"/>
        </w:rPr>
        <w:footnoteReference w:id="989"/>
      </w:r>
      <w:r>
        <w:rPr>
          <w:rFonts w:ascii="Amiri" w:hAnsi="Amiri" w:eastAsia="Amiri" w:cs="Amiri"/>
          <w:color w:val="111111"/>
          <w:sz w:val="28"/>
          <w:sz w:val="28"/>
          <w:szCs w:val="28"/>
          <w:rtl w:val="true"/>
          <w:lang w:bidi="ar-SA"/>
        </w:rPr>
        <w:t xml:space="preserve">الرّواسخ </w:t>
      </w:r>
      <w:r>
        <w:rPr>
          <w:rStyle w:val="FootnoteAnchor"/>
          <w:rtl w:val="true"/>
        </w:rPr>
        <w:footnoteReference w:id="990"/>
      </w:r>
      <w:r>
        <w:rPr>
          <w:rFonts w:ascii="IRNazanin" w:hAnsi="IRNazanin" w:eastAsia="IRNazanin"/>
          <w:color w:val="111111"/>
          <w:sz w:val="28"/>
          <w:sz w:val="28"/>
          <w:szCs w:val="28"/>
          <w:rtl w:val="true"/>
          <w:lang w:bidi="fa-IR"/>
        </w:rPr>
        <w:t xml:space="preserve">،فیصیر صلدها </w:t>
      </w:r>
      <w:r>
        <w:rPr>
          <w:rStyle w:val="FootnoteAnchor"/>
          <w:rtl w:val="true"/>
        </w:rPr>
        <w:footnoteReference w:id="991"/>
      </w:r>
      <w:r>
        <w:rPr>
          <w:rFonts w:ascii="IRNazanin" w:hAnsi="IRNazanin" w:eastAsia="IRNazanin"/>
          <w:color w:val="111111"/>
          <w:sz w:val="28"/>
          <w:sz w:val="28"/>
          <w:szCs w:val="28"/>
          <w:rtl w:val="true"/>
          <w:lang w:bidi="fa-IR"/>
        </w:rPr>
        <w:t xml:space="preserve">سرابا رقرقا </w:t>
      </w:r>
      <w:r>
        <w:rPr>
          <w:rStyle w:val="FootnoteAnchor"/>
          <w:rtl w:val="true"/>
        </w:rPr>
        <w:footnoteReference w:id="992"/>
      </w:r>
      <w:r>
        <w:rPr>
          <w:rFonts w:ascii="IRNazanin" w:hAnsi="IRNazanin" w:eastAsia="IRNazanin"/>
          <w:color w:val="111111"/>
          <w:sz w:val="28"/>
          <w:sz w:val="28"/>
          <w:szCs w:val="28"/>
          <w:rtl w:val="true"/>
          <w:lang w:bidi="fa-IR"/>
        </w:rPr>
        <w:t xml:space="preserve">،و معهدها </w:t>
      </w:r>
      <w:r>
        <w:rPr>
          <w:rStyle w:val="FootnoteAnchor"/>
          <w:rtl w:val="true"/>
        </w:rPr>
        <w:footnoteReference w:id="993"/>
      </w:r>
      <w:r>
        <w:rPr>
          <w:rFonts w:ascii="IRNazanin" w:hAnsi="IRNazanin" w:eastAsia="IRNazanin"/>
          <w:color w:val="111111"/>
          <w:sz w:val="28"/>
          <w:sz w:val="28"/>
          <w:szCs w:val="28"/>
          <w:rtl w:val="true"/>
          <w:lang w:bidi="fa-IR"/>
        </w:rPr>
        <w:t xml:space="preserve">قاعا </w:t>
      </w:r>
      <w:r>
        <w:rPr>
          <w:rStyle w:val="FootnoteAnchor"/>
          <w:rtl w:val="true"/>
        </w:rPr>
        <w:footnoteReference w:id="994"/>
      </w:r>
      <w:r>
        <w:rPr>
          <w:rFonts w:ascii="IRNazanin" w:hAnsi="IRNazanin" w:eastAsia="IRNazanin"/>
          <w:color w:val="111111"/>
          <w:sz w:val="28"/>
          <w:sz w:val="28"/>
          <w:szCs w:val="28"/>
          <w:rtl w:val="true"/>
          <w:lang w:bidi="fa-IR"/>
        </w:rPr>
        <w:t xml:space="preserve">سملقا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قرآن به خوبی استفاده می‌شود که دو نوع تحوّل شدید و تکان‌دهنده در پایان جهان و آستانه رستاخیز رخ می‌دهد که از آنها تعبیر به 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دمیدن در </w:t>
      </w:r>
    </w:p>
    <w:p>
      <w:pPr>
        <w:pStyle w:val="BookText"/>
        <w:rPr/>
      </w:pP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است،زیرا در گذشته هنگامی که می‌خواستند لشکر را به حرکت درآورند یا اعلام جنگ کنند یا از خواب بیدار نمایند شیپور بیداری یا شیپور حرکت یا جنگ نواخته می‌شد و با آهنگ‌های مختلفی که صدای شیپور داشت،مطلب به گوش می‌رسید، بنابراین نفخ صور به معنای آغاز تحوّلی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می‌شود که همراه نفخ صور اوّل،زلزله عظیمی در سراسر جهان رخ می‌دهد و همه موجودات زنده بر اثر شدّت آن،قالب تهی می‌کنند که این شیپور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زَلْزَلَةَ السّاعَةِ شَیْءٌ عَظِیمٌ یَوْمَ تَرَوْنَها</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اشاره به همین نفخ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نفخ صور دوم که همان شیپور تجدید حیات و زندگی است،تحوّل تازه‌ای رخ می‌دهد و بر ویرانه‌های جهان پیشین جهانی نو پدیدار می‌شود و مردگان از قبرها بر می‌خیزند و آماده حساب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نفخه دوم شده،می‌فرماید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 وَ أَخْرَجَتِ الْأَرْضُ أَثْقالَها وَ قالَ الْإِنْسانُ ما لَها 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ادامه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که در بالا آمد،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فِیهِ أُخْری 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صور دمیده می‌شود،ناگهان همه مردگان از قبر برمی‌خیزد و در انتظارند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در این بخش از خطبه بیان فرمود،اشاره به همان نفخ صور اوّل است که سبب ویرانی جهان،درهم شکستن کوه‌ها و محو شدن آثار آن و تحیّر عجیب انسان‌ها و سپس مرگ آنان می‌شود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ذیل این خطبه آمده اشاره به حوادث بعد از نفخ دوم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شفیعی است که شفاعت کند و نه دوستی که سودی بخشد و نه عذر موجّهی که عذاب الهی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شفیع یشفع،و لا حمیم ینفع،و لا معذرة تدفع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نیز برگرفته از آیات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ستمگران نه دوست پرمحبّتی است و نه شفاعت‌کننده‌ای که شفاعتش پذیرفته شود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یَنْفَعُ الَّذِینَ ظَلَمُوا مَعْذِرَتُهُمْ وَ 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عذرخواهی ظالمان سودی به حالشان ندارد و توبه آنان پذیرفته نمی‌شود</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عدم پذیرش معذرت همان‌گونه که از آیات بالا برمی‌آید،مخصوص کسانی است که با اعمال خود پلهای ارتباطی شفاعت پشت سر خود را ویران کرده‌اند؛ ولی آنان که راه شفاعت را بازگردانده‌اند،مشمول شفاعت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برای کسانی که خداوند راضی به شفاعت آنان است</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4" w:name="pg13950_178592"/>
      <w:bookmarkStart w:id="1135" w:name="pg13950_178592"/>
      <w:bookmarkEnd w:id="1135"/>
    </w:p>
    <w:p>
      <w:pPr>
        <w:pStyle w:val="Heading2"/>
        <w:numPr>
          <w:ilvl w:val="1"/>
          <w:numId w:val="1"/>
        </w:numPr>
        <w:rPr/>
      </w:pPr>
      <w:bookmarkStart w:id="1136" w:name="pg13950_178592"/>
      <w:bookmarkStart w:id="1137" w:name="__RefHeading___Toc575366_3381743652"/>
      <w:bookmarkStart w:id="1138" w:name="_Toc424"/>
      <w:bookmarkEnd w:id="1136"/>
      <w:bookmarkEnd w:id="1137"/>
      <w:r>
        <w:rPr>
          <w:rtl w:val="true"/>
        </w:rPr>
        <w:t xml:space="preserve">خطبۀ </w:t>
      </w:r>
      <w:r>
        <w:rPr/>
        <w:t>196</w:t>
      </w:r>
      <w:r>
        <w:rPr>
          <w:rtl w:val="true"/>
        </w:rPr>
        <w:t xml:space="preserve">: </w:t>
      </w:r>
      <w:r>
        <w:rPr>
          <w:rtl w:val="true"/>
        </w:rPr>
        <w:t>دوران قیام پیامبر ، توصیه به تقوا ، استفاده از فرصت ها پیش از فرارسید مرگ</w:t>
      </w:r>
      <w:bookmarkEnd w:id="1138"/>
    </w:p>
    <w:p>
      <w:pPr>
        <w:pStyle w:val="Heading3"/>
        <w:numPr>
          <w:ilvl w:val="2"/>
          <w:numId w:val="1"/>
        </w:numPr>
        <w:rPr/>
      </w:pPr>
      <w:bookmarkStart w:id="1139" w:name="__RefHeading___Toc575368_3381743652"/>
      <w:bookmarkStart w:id="1140" w:name="_Toc425"/>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p>
    <w:p>
      <w:pPr>
        <w:pStyle w:val="Heading3"/>
        <w:numPr>
          <w:ilvl w:val="2"/>
          <w:numId w:val="1"/>
        </w:numPr>
        <w:rPr/>
      </w:pPr>
      <w:bookmarkStart w:id="1141" w:name="__RefHeading___Toc575370_3381743652"/>
      <w:bookmarkStart w:id="1142" w:name="_Toc426"/>
      <w:bookmarkEnd w:id="1141"/>
      <w:r>
        <w:rPr>
          <w:rtl w:val="true"/>
        </w:rPr>
        <w:t>خطبه در یک نگاه</w:t>
      </w:r>
      <w:bookmarkEnd w:id="1142"/>
    </w:p>
    <w:p>
      <w:pPr>
        <w:pStyle w:val="BookText"/>
        <w:rPr/>
      </w:pPr>
      <w:r>
        <w:rPr>
          <w:rFonts w:ascii="IRNazanin" w:hAnsi="IRNazanin" w:eastAsia="IRNazanin"/>
          <w:color w:val="111111"/>
          <w:sz w:val="28"/>
          <w:sz w:val="28"/>
          <w:szCs w:val="28"/>
          <w:rtl w:val="true"/>
          <w:lang w:bidi="fa-IR"/>
        </w:rPr>
        <w:t>طرز چینش این خطبه نشان می‌دهد که بخشی از خطبه مفصل‌تری بوده و مرحوم سیّد رضی طبق روش گل‌چینی مخصوص خود،این بخش را از بخش‌های دیگر را برگزیده و به آن استقلال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این خطبه از سه بخش تقسیم شده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امام اشارات کوتاه و پرمعنایی به دوران قیام پیامبر و در نتیجه خدمات بزرگ او به جهان انسانیت به ویژه جامعه عرب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بعد از توصیه به تقوا،همه مخاطبان خویش را از فریفته شدن در برابر زرق‌وبرق دنیا برحذر می‌دارد و با عباراتی زیبا و پرمعنا و تشبیهاتی جالب،ناپایداری و بی‌اعتباری دنیا را روشن می‌سازد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سوّم،راه نجات را به همگان نشان می‌دهد و تأکید می‌کند که تا توان دارید از فرصت بهره گیرید و پیش از آن‌که مرگ دامان شما را بگیرد شما دامان سعادت را بگیرید</w:t>
      </w:r>
      <w:r>
        <w:rPr>
          <w:rFonts w:eastAsia="IRNazanin" w:cs="IRNazanin"/>
          <w:color w:val="111111"/>
          <w:sz w:val="28"/>
          <w:szCs w:val="28"/>
          <w:rtl w:val="true"/>
          <w:lang w:bidi="fa-IR"/>
        </w:rPr>
        <w:t>.</w:t>
      </w:r>
      <w:bookmarkStart w:id="1143" w:name="pg13950_178594"/>
    </w:p>
    <w:p>
      <w:pPr>
        <w:pStyle w:val="Heading3"/>
        <w:numPr>
          <w:ilvl w:val="2"/>
          <w:numId w:val="1"/>
        </w:numPr>
        <w:rPr/>
      </w:pPr>
      <w:bookmarkStart w:id="1144" w:name="__RefHeading___Toc575372_3381743652"/>
      <w:bookmarkStart w:id="1145" w:name="_Toc427"/>
      <w:bookmarkEnd w:id="1143"/>
      <w:bookmarkEnd w:id="1144"/>
      <w:r>
        <w:rPr>
          <w:rtl w:val="true"/>
        </w:rPr>
        <w:t>بخش اوّل</w:t>
      </w:r>
      <w:bookmarkEnd w:id="1145"/>
    </w:p>
    <w:p>
      <w:pPr>
        <w:pStyle w:val="Heading4"/>
        <w:numPr>
          <w:ilvl w:val="3"/>
          <w:numId w:val="1"/>
        </w:numPr>
        <w:rPr/>
      </w:pPr>
      <w:bookmarkStart w:id="1146" w:name="__RefHeading___Toc575374_3381743652"/>
      <w:bookmarkStart w:id="1147" w:name="_Toc428"/>
      <w:bookmarkEnd w:id="1146"/>
      <w:r>
        <w:rPr>
          <w:rtl w:val="true"/>
        </w:rPr>
        <w:t>اشاره</w:t>
      </w:r>
      <w:bookmarkEnd w:id="1147"/>
    </w:p>
    <w:p>
      <w:pPr>
        <w:pStyle w:val="BookText"/>
        <w:rPr/>
      </w:pPr>
      <w:r>
        <w:rPr>
          <w:rFonts w:ascii="IRNazanin" w:hAnsi="IRNazanin" w:eastAsia="IRNazanin"/>
          <w:color w:val="111111"/>
          <w:sz w:val="28"/>
          <w:sz w:val="28"/>
          <w:szCs w:val="28"/>
          <w:rtl w:val="true"/>
          <w:lang w:bidi="fa-IR"/>
        </w:rPr>
        <w:t>بعثه حین لا علم قائم،و لا منار ساطع،و لا منهج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أوصیکم،عباد اللّه،بتقوی اللّه،و أحذّرکم الدّنیا،فإنّها دار شخوص،و محلّة تنغیص،ساکنها ظاعن،و قاطنها بائن،تمید بأهلها میدان السّفینة تقصفها العواصف فی لجج البحار،فمنهم الغرق الوبق،و منهم النّاجی علی بطون الأمواج،تحفزه الرّیاح بأذیالها،و تحمله علی أهوالها،فما غرق منها فلیس بمستدرک،و ما نجا منها فإلی مهلک</w:t>
      </w:r>
      <w:r>
        <w:rPr>
          <w:rFonts w:eastAsia="IRNazanin" w:cs="IRNazanin"/>
          <w:color w:val="111111"/>
          <w:sz w:val="28"/>
          <w:szCs w:val="28"/>
          <w:rtl w:val="true"/>
          <w:lang w:bidi="fa-IR"/>
        </w:rPr>
        <w:t>!</w:t>
      </w:r>
    </w:p>
    <w:p>
      <w:pPr>
        <w:pStyle w:val="Heading4"/>
        <w:numPr>
          <w:ilvl w:val="3"/>
          <w:numId w:val="1"/>
        </w:numPr>
        <w:rPr/>
      </w:pPr>
      <w:bookmarkStart w:id="1148" w:name="__RefHeading___Toc575376_3381743652"/>
      <w:bookmarkStart w:id="1149" w:name="_Toc429"/>
      <w:bookmarkEnd w:id="1148"/>
      <w:r>
        <w:rPr>
          <w:rtl w:val="true"/>
        </w:rPr>
        <w:t>ترجمه</w:t>
      </w:r>
      <w:bookmarkEnd w:id="1149"/>
    </w:p>
    <w:p>
      <w:pPr>
        <w:pStyle w:val="BookText"/>
        <w:rPr/>
      </w:pPr>
      <w:r>
        <w:rPr>
          <w:rFonts w:ascii="IRNazanin" w:hAnsi="IRNazanin" w:eastAsia="IRNazanin"/>
          <w:color w:val="111111"/>
          <w:sz w:val="28"/>
          <w:sz w:val="28"/>
          <w:szCs w:val="28"/>
          <w:rtl w:val="true"/>
          <w:lang w:bidi="fa-IR"/>
        </w:rPr>
        <w:t>خداوند پیامبرش را زمانی مبعوث کرد که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نبود؛نه چراغ هدایتی روشن،و نه طریق حقی آشکار بود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 و از دنیای فریبنده برحذر می‌دارم،زیرا سرایی است ناپایدار،و جایگاه سختی و مشقت است،ساکنانش آماده سفر و مقیمانش ناگزیر از جدایی 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دنیا همچون سرنشینان یک کشتی می‌باشند که در دل اقیانوس عمیقی گرفتار امواج کوبنده و سنگینی شده و پیوسته طوفانها و امواج آنها را مضطرب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آن کشتی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سرنشینانش غرق و هلاک می‌گردند و بعضی که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قطعاتی از چوب‌های کشتی می‌چسبند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آنها را به این سو و آن سو می‌برند و بر فراز امواج هولناک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بار می‌میرند و زنده می‌شوند تا به ساحل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غرق شده‌اند بازیافتنشان ممکن نیست و آنها که نجات یافته‌اند نیز در شرف هلاکتند</w:t>
      </w:r>
      <w:r>
        <w:rPr>
          <w:rFonts w:eastAsia="IRNazanin" w:cs="IRNazanin"/>
          <w:color w:val="111111"/>
          <w:sz w:val="28"/>
          <w:szCs w:val="28"/>
          <w:rtl w:val="true"/>
          <w:lang w:bidi="fa-IR"/>
        </w:rPr>
        <w:t xml:space="preserve">. </w:t>
      </w:r>
      <w:bookmarkStart w:id="1150" w:name="pg13950_178595"/>
    </w:p>
    <w:p>
      <w:pPr>
        <w:pStyle w:val="Heading4"/>
        <w:numPr>
          <w:ilvl w:val="3"/>
          <w:numId w:val="1"/>
        </w:numPr>
        <w:rPr/>
      </w:pPr>
      <w:bookmarkStart w:id="1151" w:name="__RefHeading___Toc575378_3381743652"/>
      <w:bookmarkStart w:id="1152" w:name="_Toc430"/>
      <w:bookmarkEnd w:id="1150"/>
      <w:bookmarkEnd w:id="1151"/>
      <w:r>
        <w:rPr>
          <w:rtl w:val="true"/>
        </w:rPr>
        <w:t>شرح و تفسیر</w:t>
      </w:r>
      <w:r>
        <w:rPr>
          <w:rtl w:val="true"/>
        </w:rPr>
        <w:t xml:space="preserve">: </w:t>
      </w:r>
      <w:r>
        <w:rPr>
          <w:rtl w:val="true"/>
        </w:rPr>
        <w:t>دریای هولناک دنیا</w:t>
      </w:r>
      <w:bookmarkEnd w:id="1152"/>
    </w:p>
    <w:p>
      <w:pPr>
        <w:pStyle w:val="BookText"/>
        <w:rPr/>
      </w:pPr>
      <w:r>
        <w:rPr>
          <w:rFonts w:ascii="IRNazanin" w:hAnsi="IRNazanin" w:eastAsia="IRNazanin"/>
          <w:color w:val="111111"/>
          <w:sz w:val="28"/>
          <w:sz w:val="28"/>
          <w:szCs w:val="28"/>
          <w:rtl w:val="true"/>
          <w:lang w:bidi="fa-IR"/>
        </w:rPr>
        <w:t>دریای هولناک دنیا</w:t>
      </w:r>
    </w:p>
    <w:p>
      <w:pPr>
        <w:pStyle w:val="BookText"/>
        <w:rPr/>
      </w:pPr>
      <w:r>
        <w:rPr>
          <w:rFonts w:ascii="IRNazanin" w:hAnsi="IRNazanin" w:eastAsia="IRNazanin"/>
          <w:color w:val="111111"/>
          <w:sz w:val="28"/>
          <w:sz w:val="28"/>
          <w:szCs w:val="28"/>
          <w:rtl w:val="true"/>
          <w:lang w:bidi="fa-IR"/>
        </w:rPr>
        <w:t>امام علیه السّلام در قسمت اوّل این خطبه هنگامی که می‌خواهد دورانی را که پیامبر صلّی اللّه علیه و اله در آن مبعوث شد یعنی عصر جاهلیت را توضیح می‌دهد،در سه جمله کوتاه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زمانی مبعوث کرد که نه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بود،نه چراغ هدایتی روشن،و نه طریق حقی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حین لا علم قائم،و لا منار ساطع </w:t>
      </w:r>
      <w:r>
        <w:rPr>
          <w:rStyle w:val="FootnoteAnchor"/>
          <w:rtl w:val="true"/>
        </w:rPr>
        <w:footnoteReference w:id="1002"/>
      </w:r>
      <w:r>
        <w:rPr>
          <w:rFonts w:ascii="IRNazanin" w:hAnsi="IRNazanin" w:eastAsia="IRNazanin"/>
          <w:color w:val="111111"/>
          <w:sz w:val="28"/>
          <w:sz w:val="28"/>
          <w:szCs w:val="28"/>
          <w:rtl w:val="true"/>
          <w:lang w:bidi="fa-IR"/>
        </w:rPr>
        <w:t>،و لا منهج واضح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زمانهای گذشته جادّه‌های بیابانی و کوهستانی،مانند امروز روشن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شاهراه‌ها به علت عبور و مرور زیاد مشخص بود؛ولی راههای فرعی نامشخص بود برای اینکه مسافران راهها را گم نکنند روزها نشانه‌هایی به صورت ستون و مانند آن در جای جای جاده از ابتدا تا مقصد قرار می‌دادند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شبها چراغی بالای آن روشن می‌کردند و به این جهت نام منار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نشانه روزانه و چراغ شبانه و شاهراه واضح نبود،احتمال گمراهی رهروان راه بسیار زیاد 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مسیر زندگی مردم را در عصر جاهلیت به کوره راهی تشبیه می‌کند که نه نشانه‌ای در آن برپاست و نه چراغ روشنی‌بخش،و نتیجه آن همان ضلال مبین است که درباره آنها قرآن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جاهلیّت قبل از قیام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ادامه این سخن،همه انسانها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تقوای الهی سفارش می‌کنم،و از دنیای فریبنده برحذر می‌دارم،زیرا سرایی است ناپایدار،و جایگاه سختی و مشقت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ساکنانش آماده سفر و مقیمانش ناگزیر جدایی </w:t>
      </w:r>
    </w:p>
    <w:p>
      <w:pPr>
        <w:pStyle w:val="BookText"/>
        <w:rPr/>
      </w:pPr>
      <w:r>
        <w:rPr>
          <w:rFonts w:ascii="IRNazanin" w:hAnsi="IRNazanin" w:eastAsia="IRNazanin"/>
          <w:color w:val="111111"/>
          <w:sz w:val="28"/>
          <w:sz w:val="28"/>
          <w:szCs w:val="28"/>
          <w:rtl w:val="true"/>
          <w:lang w:bidi="fa-IR"/>
        </w:rPr>
        <w:t>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أوصیکم،عباد اللّه،بتقوی اللّه،و أحذّرکم الدّنیا،فإنّها دار شخوص </w:t>
      </w:r>
      <w:r>
        <w:rPr>
          <w:rStyle w:val="FootnoteAnchor"/>
          <w:rtl w:val="true"/>
        </w:rPr>
        <w:footnoteReference w:id="1004"/>
      </w:r>
      <w:r>
        <w:rPr>
          <w:rFonts w:ascii="IRNazanin" w:hAnsi="IRNazanin" w:eastAsia="IRNazanin"/>
          <w:color w:val="111111"/>
          <w:sz w:val="28"/>
          <w:sz w:val="28"/>
          <w:szCs w:val="28"/>
          <w:rtl w:val="true"/>
          <w:lang w:bidi="fa-IR"/>
        </w:rPr>
        <w:t>،و محلّة تنغیص،ساکنها ظاعن،و قاطنها بائن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تعبیرات چهارگانه همگی اشاره به ناپایداری دنیا و بی‌قرار بودن آن است،آن هم آمیخته با رنج و درد،و شگفت آنکه با آشکار بودن نشانه‌های ناپایداری و درد و رنجها از همه‌جای آن،باز هم گروهی عملا جاویدانش می‌دانند و برای آن سر و دست می‌شکنند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مثال بسیار گویا و تکان‌دهنده‌ای برای این دنیا فریبنده بیان می‌کند که از آن بهتر تصور نمی‌شود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دنیا همچون سرنشینان یک کشتی هستند که در دل اقیانوسی عمیق گرفتار امواج کوبنده و سنگینی شده که پیوسته طوفان‌ها و امواج آنها را مضطرب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آن کشتی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سرنشینانش غرق شده و هلاک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که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قطعاتی از چوبهای در هم شکسته کشتی می‌چسبند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آنها را به این سو و آن سو می‌برند و بر فراز امواج هولناک به هرطرف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بار می‌میرند و زنده می‌شوند تا به ساحل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غرق شده‌اند بازیافتنشان ممکن نیست و آنها که نجات یافته‌اند نیز در شرف هلاکتند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تمید بأهلها میدان السّفینة تقصفها </w:t>
      </w:r>
      <w:r>
        <w:rPr>
          <w:rStyle w:val="FootnoteAnchor"/>
          <w:rtl w:val="true"/>
        </w:rPr>
        <w:footnoteReference w:id="1005"/>
      </w:r>
      <w:r>
        <w:rPr>
          <w:rFonts w:ascii="IRNazanin" w:hAnsi="IRNazanin" w:eastAsia="IRNazanin"/>
          <w:color w:val="111111"/>
          <w:sz w:val="28"/>
          <w:sz w:val="28"/>
          <w:szCs w:val="28"/>
          <w:rtl w:val="true"/>
          <w:lang w:bidi="fa-IR"/>
        </w:rPr>
        <w:t xml:space="preserve">العواصف فی لجج </w:t>
      </w:r>
      <w:r>
        <w:rPr>
          <w:rStyle w:val="FootnoteAnchor"/>
          <w:rtl w:val="true"/>
        </w:rPr>
        <w:footnoteReference w:id="1006"/>
      </w:r>
      <w:r>
        <w:rPr>
          <w:rFonts w:ascii="IRNazanin" w:hAnsi="IRNazanin" w:eastAsia="IRNazanin"/>
          <w:color w:val="111111"/>
          <w:sz w:val="28"/>
          <w:sz w:val="28"/>
          <w:szCs w:val="28"/>
          <w:rtl w:val="true"/>
          <w:lang w:bidi="fa-IR"/>
        </w:rPr>
        <w:t xml:space="preserve">البحار،فمنهم الغرق الوبق </w:t>
      </w:r>
      <w:r>
        <w:rPr>
          <w:rStyle w:val="FootnoteAnchor"/>
          <w:rtl w:val="true"/>
        </w:rPr>
        <w:footnoteReference w:id="1007"/>
      </w:r>
      <w:r>
        <w:rPr>
          <w:rFonts w:ascii="IRNazanin" w:hAnsi="IRNazanin" w:eastAsia="IRNazanin"/>
          <w:color w:val="111111"/>
          <w:sz w:val="28"/>
          <w:sz w:val="28"/>
          <w:szCs w:val="28"/>
          <w:rtl w:val="true"/>
          <w:lang w:bidi="fa-IR"/>
        </w:rPr>
        <w:t xml:space="preserve">،و منهم النّاجی علی بطون الأمواج، تحفزه </w:t>
      </w:r>
      <w:r>
        <w:rPr>
          <w:rStyle w:val="FootnoteAnchor"/>
          <w:rtl w:val="true"/>
        </w:rPr>
        <w:footnoteReference w:id="1008"/>
      </w:r>
      <w:r>
        <w:rPr>
          <w:rFonts w:ascii="IRNazanin" w:hAnsi="IRNazanin" w:eastAsia="IRNazanin"/>
          <w:color w:val="111111"/>
          <w:sz w:val="28"/>
          <w:sz w:val="28"/>
          <w:szCs w:val="28"/>
          <w:rtl w:val="true"/>
          <w:lang w:bidi="fa-IR"/>
        </w:rPr>
        <w:t>الرّیاح بأذیالها،و تحمله علی أهوالها،فما غرق منها فلیس بمستدرک،و ما نجا منها فإلی مهلک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تشبیه دنیا به دریا و تشبیه ساکنانش به سرنشینان کشتی،آن هم به هنگام طوفان سخت که نتیجه آن غرق شدن گروهی است پیش از این خطبه مولا امیر مؤمنان علیه السّلام،در کلمات لقمان حکیم آمده است،هرچند تعبیرات وی هرگز به این زیبایی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مطابق آنچه امام موسی بن جعفر علیه السّلام در حدیث پرمحتوای خود از او نقل می‌فرماید،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 الدّنیا بحر عمیق قد غرق فیها عالم کثیر فلتکن سفینتک فیها تقوی اللّه و حشوها الإیمان و شرائها التّوکّل و قیّمها العقل و دلیلها العلم و سکّانها الصّبر </w:t>
      </w:r>
      <w:r>
        <w:rPr>
          <w:rStyle w:val="FootnoteAnchor"/>
          <w:rtl w:val="true"/>
        </w:rPr>
        <w:footnoteReference w:id="1009"/>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دریای عمیقی است که انسانهای بسیاری در آن غرق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خود را در این دنیا تقوا قرار ده،و ذخایر آن را ایمان و بادبان آن را توکل،ناخدای آن را عقل،راهنمای آن را علم،و سکّان آن را صبر قرار ده</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امام علیه السّلام در ادامه همین خطبه نجات از این دریای مخوف را بیان کرده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هرحال،آنچه امام علیه السّلام در این تشبیه گویا و زیبا بیان فرموده حال مردم دنیا را ترسیم می‌کند که چگونه در لابه‌لای انواع مصائب و ناراحتیها و بلاها قرار دارند،پیوسته امنیت به ناامنی،سلامت به بیماری؛غنی به فقر؛و جمعیّت به پراکندگی تبدیل می‌شود و هرزمان در حوادث گوناگون گروهی را در کام امواج خود 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تعجب است از کسانی که بر آن دل می‌نهند و به وفاداری آن امیدوارند</w:t>
      </w:r>
      <w:r>
        <w:rPr>
          <w:rFonts w:eastAsia="IRNazanin" w:cs="IRNazanin"/>
          <w:color w:val="111111"/>
          <w:sz w:val="28"/>
          <w:szCs w:val="28"/>
          <w:rtl w:val="true"/>
          <w:lang w:bidi="fa-IR"/>
        </w:rPr>
        <w:t>.</w:t>
      </w:r>
      <w:bookmarkStart w:id="1153" w:name="pg13950_178598"/>
    </w:p>
    <w:p>
      <w:pPr>
        <w:pStyle w:val="Heading3"/>
        <w:numPr>
          <w:ilvl w:val="2"/>
          <w:numId w:val="1"/>
        </w:numPr>
        <w:rPr/>
      </w:pPr>
      <w:bookmarkStart w:id="1154" w:name="__RefHeading___Toc575380_3381743652"/>
      <w:bookmarkStart w:id="1155" w:name="_Toc431"/>
      <w:bookmarkEnd w:id="1153"/>
      <w:bookmarkEnd w:id="1154"/>
      <w:r>
        <w:rPr>
          <w:rtl w:val="true"/>
        </w:rPr>
        <w:t>بخش دوم</w:t>
      </w:r>
      <w:bookmarkEnd w:id="1155"/>
    </w:p>
    <w:p>
      <w:pPr>
        <w:pStyle w:val="Heading4"/>
        <w:numPr>
          <w:ilvl w:val="3"/>
          <w:numId w:val="1"/>
        </w:numPr>
        <w:rPr/>
      </w:pPr>
      <w:bookmarkStart w:id="1156" w:name="__RefHeading___Toc575382_3381743652"/>
      <w:bookmarkStart w:id="1157" w:name="_Toc432"/>
      <w:bookmarkEnd w:id="1156"/>
      <w:r>
        <w:rPr>
          <w:rtl w:val="true"/>
        </w:rPr>
        <w:t>اشاره</w:t>
      </w:r>
      <w:bookmarkEnd w:id="1157"/>
    </w:p>
    <w:p>
      <w:pPr>
        <w:pStyle w:val="BookText"/>
        <w:rPr/>
      </w:pPr>
      <w:r>
        <w:rPr>
          <w:rFonts w:ascii="IRNazanin" w:hAnsi="IRNazanin" w:eastAsia="IRNazanin"/>
          <w:color w:val="111111"/>
          <w:sz w:val="28"/>
          <w:sz w:val="28"/>
          <w:szCs w:val="28"/>
          <w:rtl w:val="true"/>
          <w:lang w:bidi="fa-IR"/>
        </w:rPr>
        <w:t>عباد اللّه،الآن فاعلموا،و الألسن مطلقة،و الابدان صحیحة،و الأعضاء لدنة،و المنقلب فسیح،و المجال عریض،قبل إرهاق الفوت،و حلول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فحقّقوا علیکم نزوله،و لا تنتظروا قدومه</w:t>
      </w:r>
      <w:r>
        <w:rPr>
          <w:rFonts w:eastAsia="IRNazanin" w:cs="IRNazanin"/>
          <w:color w:val="111111"/>
          <w:sz w:val="28"/>
          <w:szCs w:val="28"/>
          <w:rtl w:val="true"/>
          <w:lang w:bidi="fa-IR"/>
        </w:rPr>
        <w:t>.</w:t>
      </w:r>
    </w:p>
    <w:p>
      <w:pPr>
        <w:pStyle w:val="Heading4"/>
        <w:numPr>
          <w:ilvl w:val="3"/>
          <w:numId w:val="1"/>
        </w:numPr>
        <w:rPr/>
      </w:pPr>
      <w:bookmarkStart w:id="1158" w:name="__RefHeading___Toc575384_3381743652"/>
      <w:bookmarkStart w:id="1159" w:name="_Toc433"/>
      <w:bookmarkEnd w:id="1158"/>
      <w:r>
        <w:rPr>
          <w:rtl w:val="true"/>
        </w:rPr>
        <w:t>ترجمه</w:t>
      </w:r>
      <w:bookmarkEnd w:id="1159"/>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انجام دهید،در حالی که زبانها آزاد،بدنها سالم،اعضا و جوارح نرم و آماده،میدان عمل وسیع و فرصت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این فرصت از دست برود و مرگ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مرگ را حق بشمرید و 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دوردست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w:t>
      </w:r>
    </w:p>
    <w:p>
      <w:pPr>
        <w:pStyle w:val="Heading4"/>
        <w:numPr>
          <w:ilvl w:val="3"/>
          <w:numId w:val="1"/>
        </w:numPr>
        <w:rPr/>
      </w:pPr>
      <w:bookmarkStart w:id="1160" w:name="__RefHeading___Toc575386_3381743652"/>
      <w:bookmarkStart w:id="1161" w:name="_Toc434"/>
      <w:bookmarkEnd w:id="1160"/>
      <w:r>
        <w:rPr>
          <w:rtl w:val="true"/>
        </w:rPr>
        <w:t>شرح و تفسیر</w:t>
      </w:r>
      <w:r>
        <w:rPr>
          <w:rtl w:val="true"/>
        </w:rPr>
        <w:t xml:space="preserve">: </w:t>
      </w:r>
      <w:r>
        <w:rPr>
          <w:rtl w:val="true"/>
        </w:rPr>
        <w:t>تا فرصت باقی است کاری کنید</w:t>
      </w:r>
      <w:bookmarkEnd w:id="1161"/>
    </w:p>
    <w:p>
      <w:pPr>
        <w:pStyle w:val="BookText"/>
        <w:rPr/>
      </w:pPr>
      <w:r>
        <w:rPr>
          <w:rFonts w:ascii="IRNazanin" w:hAnsi="IRNazanin" w:eastAsia="IRNazanin"/>
          <w:color w:val="111111"/>
          <w:sz w:val="28"/>
          <w:sz w:val="28"/>
          <w:szCs w:val="28"/>
          <w:rtl w:val="true"/>
          <w:lang w:bidi="fa-IR"/>
        </w:rPr>
        <w:t>تا فرصت باقی است کاری کنید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شرح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نجات از حوادث خطرناکی را که در بخش قبل به آن اشاره فرمود،به وضوح نشان می‌دهد که هر گاه این دستورات به کار گرفته شود نجات از امواج خطرناک دنیای پرزرق‌وبرق و فریبنده حتمی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انجام دهید،در حالی که زبان‌ها آزاد،بدنها سالم،اعضا و جوارح نرم و آماده،میدان عمل عمل وسیع و فرصت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این فرصت را از دست برود و مرگ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مرگ را حق بشمرید و 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اللّه،الآن فاعلموا،و الألسن مطلقة،و الابدان صحیحة،و الأعضاء </w:t>
      </w:r>
    </w:p>
    <w:p>
      <w:pPr>
        <w:pStyle w:val="BookText"/>
        <w:rPr/>
      </w:pPr>
      <w:r>
        <w:rPr>
          <w:rFonts w:ascii="Amiri" w:hAnsi="Amiri" w:eastAsia="Amiri" w:cs="Amiri"/>
          <w:color w:val="111111"/>
          <w:sz w:val="28"/>
          <w:sz w:val="28"/>
          <w:szCs w:val="28"/>
          <w:rtl w:val="true"/>
          <w:lang w:bidi="ar-SA"/>
        </w:rPr>
        <w:t xml:space="preserve">لدنة </w:t>
      </w:r>
      <w:r>
        <w:rPr>
          <w:rStyle w:val="FootnoteAnchor"/>
          <w:rtl w:val="true"/>
        </w:rPr>
        <w:footnoteReference w:id="1011"/>
      </w:r>
      <w:r>
        <w:rPr>
          <w:rFonts w:ascii="IRNazanin" w:hAnsi="IRNazanin" w:eastAsia="IRNazanin"/>
          <w:color w:val="111111"/>
          <w:sz w:val="28"/>
          <w:sz w:val="28"/>
          <w:szCs w:val="28"/>
          <w:rtl w:val="true"/>
          <w:lang w:bidi="fa-IR"/>
        </w:rPr>
        <w:t xml:space="preserve">،و المنقلب </w:t>
      </w:r>
      <w:r>
        <w:rPr>
          <w:rStyle w:val="FootnoteAnchor"/>
          <w:rtl w:val="true"/>
        </w:rPr>
        <w:footnoteReference w:id="1012"/>
      </w:r>
      <w:r>
        <w:rPr>
          <w:rFonts w:ascii="IRNazanin" w:hAnsi="IRNazanin" w:eastAsia="IRNazanin"/>
          <w:color w:val="111111"/>
          <w:sz w:val="28"/>
          <w:sz w:val="28"/>
          <w:szCs w:val="28"/>
          <w:rtl w:val="true"/>
          <w:lang w:bidi="fa-IR"/>
        </w:rPr>
        <w:t xml:space="preserve">فسیح </w:t>
      </w:r>
      <w:r>
        <w:rPr>
          <w:rStyle w:val="FootnoteAnchor"/>
          <w:rtl w:val="true"/>
        </w:rPr>
        <w:footnoteReference w:id="1013"/>
      </w:r>
      <w:r>
        <w:rPr>
          <w:rFonts w:ascii="IRNazanin" w:hAnsi="IRNazanin" w:eastAsia="IRNazanin"/>
          <w:color w:val="111111"/>
          <w:sz w:val="28"/>
          <w:sz w:val="28"/>
          <w:szCs w:val="28"/>
          <w:rtl w:val="true"/>
          <w:lang w:bidi="fa-IR"/>
        </w:rPr>
        <w:t xml:space="preserve">،و المجال عریض،قبل إرهاق </w:t>
      </w:r>
      <w:r>
        <w:rPr>
          <w:rStyle w:val="FootnoteAnchor"/>
          <w:rtl w:val="true"/>
        </w:rPr>
        <w:footnoteReference w:id="1014"/>
      </w:r>
      <w:r>
        <w:rPr>
          <w:rFonts w:ascii="IRNazanin" w:hAnsi="IRNazanin" w:eastAsia="IRNazanin"/>
          <w:color w:val="111111"/>
          <w:sz w:val="28"/>
          <w:sz w:val="28"/>
          <w:szCs w:val="28"/>
          <w:rtl w:val="true"/>
          <w:lang w:bidi="fa-IR"/>
        </w:rPr>
        <w:t>الفوت،و حلول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فحقّقوا علیکم نزوله،و لا تنتظروا قدومه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عبارات پرمعنا به همگان مخصوصا جوانان و پیران،هشدار می‌دهد پیش از آنکه دوران پیری و فرسودگی فرارسد زبانها کند شود،بدنها بیمار،اعضا خشک و میدان تنگ و مجال کوتاه،آری پیش از اینکه این امور رخ دهد،در فرصت خوبی که در اختیار دارید عمل کنید عمل که بهترین ذخیره و وسیله نجات،اعمال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تأکید می‌کند که در هرسن‌وسالی که هستید،مرگ را دوردست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جوانی و شادابی و سلامت مانند غافلانی نباشید که وقتی به آنها گفته می‌شود گناه بس است به درگاه خدا روی آورید،می‌گویند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فرصت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توبه و عمل صالح بعدا فرامی‌رسد چه کسی می‌داند فردا چه خواهد شد و چه کسی تضمین می‌کند که تا یک ساعت دیگر چه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کدامین نفر از ما زنده است و کدامین زنده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همین معنا در آغاز خطبه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و انتم فی نفس البقاء و الصّحف منشورة و التّوبة مبسوطة؛اکنون که در متن زندگی و حیات هستید و پرونده‌ها باز و بساط توبه گسترده است عمل کنید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اکثر نسخه‌های نهج البلاغه در آغاز بخش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قرائن،شهادت بر صحت همین نسخه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مطالب و تناسب اندرزها هم حکایت از لزوم عمل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آن است</w:t>
      </w:r>
      <w:r>
        <w:rPr>
          <w:rFonts w:eastAsia="IRNazanin" w:cs="IRNazanin"/>
          <w:color w:val="111111"/>
          <w:sz w:val="28"/>
          <w:szCs w:val="28"/>
          <w:rtl w:val="true"/>
          <w:lang w:bidi="fa-IR"/>
        </w:rPr>
        <w:t xml:space="preserve">. </w:t>
      </w:r>
      <w:bookmarkStart w:id="1162" w:name="pg13950_178600"/>
    </w:p>
    <w:p>
      <w:pPr>
        <w:pStyle w:val="Heading2"/>
        <w:numPr>
          <w:ilvl w:val="1"/>
          <w:numId w:val="1"/>
        </w:numPr>
        <w:rPr/>
      </w:pPr>
      <w:bookmarkStart w:id="1163" w:name="__RefHeading___Toc575388_3381743652"/>
      <w:bookmarkStart w:id="1164" w:name="_Toc435"/>
      <w:bookmarkEnd w:id="1162"/>
      <w:bookmarkEnd w:id="1163"/>
      <w:r>
        <w:rPr>
          <w:rtl w:val="true"/>
        </w:rPr>
        <w:t xml:space="preserve">خطبۀ </w:t>
      </w:r>
      <w:r>
        <w:rPr/>
        <w:t>197</w:t>
      </w:r>
      <w:r>
        <w:rPr>
          <w:rtl w:val="true"/>
        </w:rPr>
        <w:t xml:space="preserve">: </w:t>
      </w:r>
      <w:r>
        <w:rPr>
          <w:rtl w:val="true"/>
        </w:rPr>
        <w:t>فضایل امام و لزوم پذیرش سخنان و امر و نهی هایش</w:t>
      </w:r>
      <w:bookmarkEnd w:id="1164"/>
    </w:p>
    <w:p>
      <w:pPr>
        <w:pStyle w:val="Heading3"/>
        <w:numPr>
          <w:ilvl w:val="2"/>
          <w:numId w:val="1"/>
        </w:numPr>
        <w:rPr/>
      </w:pPr>
      <w:bookmarkStart w:id="1165" w:name="__RefHeading___Toc575390_3381743652"/>
      <w:bookmarkStart w:id="1166" w:name="_Toc436"/>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ینبّه فیه علی فضیلته لقبول قوله و امره و نهیه</w:t>
      </w:r>
    </w:p>
    <w:p>
      <w:pPr>
        <w:pStyle w:val="BookText"/>
        <w:rPr/>
      </w:pP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در آن فضایل خویش و لزوم پذیرش سخنان و امر و نهیش را یادآور می‌شود</w:t>
      </w:r>
      <w:r>
        <w:rPr>
          <w:rFonts w:eastAsia="IRNazanin" w:cs="IRNazanin"/>
          <w:color w:val="111111"/>
          <w:sz w:val="28"/>
          <w:szCs w:val="28"/>
          <w:rtl w:val="true"/>
          <w:lang w:bidi="fa-IR"/>
        </w:rPr>
        <w:t>.</w:t>
      </w:r>
    </w:p>
    <w:p>
      <w:pPr>
        <w:pStyle w:val="Heading3"/>
        <w:numPr>
          <w:ilvl w:val="2"/>
          <w:numId w:val="1"/>
        </w:numPr>
        <w:rPr/>
      </w:pPr>
      <w:bookmarkStart w:id="1167" w:name="__RefHeading___Toc575392_3381743652"/>
      <w:bookmarkStart w:id="1168" w:name="_Toc437"/>
      <w:bookmarkEnd w:id="1167"/>
      <w:r>
        <w:rPr>
          <w:rtl w:val="true"/>
        </w:rPr>
        <w:t>خطبه در یک نگاه</w:t>
      </w:r>
      <w:bookmarkEnd w:id="1168"/>
    </w:p>
    <w:p>
      <w:pPr>
        <w:pStyle w:val="BookText"/>
        <w:rPr/>
      </w:pPr>
      <w:r>
        <w:rPr>
          <w:rFonts w:ascii="IRNazanin" w:hAnsi="IRNazanin" w:eastAsia="IRNazanin"/>
          <w:color w:val="111111"/>
          <w:sz w:val="28"/>
          <w:sz w:val="28"/>
          <w:szCs w:val="28"/>
          <w:rtl w:val="true"/>
          <w:lang w:bidi="fa-IR"/>
        </w:rPr>
        <w:t>این خطبه در واقع از سه بخش تقسیم می‌شود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امام علیه السّلام اشاره به اطاعت خالصانه خود و دفاع بی‌قید و شرط از پیامبر اکرم صلّی اللّه علیه و اله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محمّد همگی شاهد و ناظر این صحنه‌ها بودند و به خوبی از آن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اشاره به حوادث مهمی از لحظه جان دادن پیامبر تا زمان غسل و نماز بر او و دفن آن حضرت می‌کند و نشان می‌دهد که آن امام علیه السّلام به حضرت از همه نزدیک‌تر بوده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در یک نتیجه‌گیری روشن،اطاعت فرمانش را به دلیل آن همه سوابق و فضایل و افتخارات بر همه واجب می‌شمرد و از مخاطبان دعوت می‌کند که در حفظ آیین اسلام و میراث پیامبر با او همراه باشند و فرمان او را نسبت به جهاد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کنند و هیچ تردیدی به خود راه ندهند که آنها بر حقّند و دشمنانشان بر باطل</w:t>
      </w:r>
      <w:r>
        <w:rPr>
          <w:rFonts w:eastAsia="IRNazanin" w:cs="IRNazanin"/>
          <w:color w:val="111111"/>
          <w:sz w:val="28"/>
          <w:szCs w:val="28"/>
          <w:rtl w:val="true"/>
          <w:lang w:bidi="fa-IR"/>
        </w:rPr>
        <w:t>.</w:t>
      </w:r>
      <w:bookmarkStart w:id="1169" w:name="pg13950_178602"/>
    </w:p>
    <w:p>
      <w:pPr>
        <w:pStyle w:val="Heading3"/>
        <w:numPr>
          <w:ilvl w:val="2"/>
          <w:numId w:val="1"/>
        </w:numPr>
        <w:rPr/>
      </w:pPr>
      <w:bookmarkStart w:id="1170" w:name="__RefHeading___Toc575394_3381743652"/>
      <w:bookmarkStart w:id="1171" w:name="_Toc438"/>
      <w:bookmarkEnd w:id="1169"/>
      <w:bookmarkEnd w:id="1170"/>
      <w:r>
        <w:rPr>
          <w:rtl w:val="true"/>
        </w:rPr>
        <w:t>بخش اوّل</w:t>
      </w:r>
      <w:bookmarkEnd w:id="1171"/>
    </w:p>
    <w:p>
      <w:pPr>
        <w:pStyle w:val="Heading4"/>
        <w:numPr>
          <w:ilvl w:val="3"/>
          <w:numId w:val="1"/>
        </w:numPr>
        <w:rPr/>
      </w:pPr>
      <w:bookmarkStart w:id="1172" w:name="__RefHeading___Toc575396_3381743652"/>
      <w:bookmarkStart w:id="1173" w:name="_Toc439"/>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و لقد 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أردّ علی اللّه و لا علی رسوله ساعة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واسیته بنفسی فی المواطن الّتی تنکص فیها الأبطال،و تتأخّر فیها الأقدام،نجدة أکرمنی اللّه بها </w:t>
      </w:r>
      <w:r>
        <w:rPr>
          <w:rFonts w:eastAsia="IRNazanin" w:cs="IRNazanin"/>
          <w:color w:val="111111"/>
          <w:sz w:val="28"/>
          <w:szCs w:val="28"/>
          <w:rtl w:val="true"/>
          <w:lang w:bidi="fa-IR"/>
        </w:rPr>
        <w:t>.</w:t>
      </w:r>
    </w:p>
    <w:p>
      <w:pPr>
        <w:pStyle w:val="Heading4"/>
        <w:numPr>
          <w:ilvl w:val="3"/>
          <w:numId w:val="1"/>
        </w:numPr>
        <w:rPr/>
      </w:pPr>
      <w:bookmarkStart w:id="1174" w:name="__RefHeading___Toc575398_3381743652"/>
      <w:bookmarkStart w:id="1175" w:name="_Toc440"/>
      <w:bookmarkEnd w:id="1174"/>
      <w:r>
        <w:rPr>
          <w:rtl w:val="true"/>
        </w:rPr>
        <w:t>ترجمه</w:t>
      </w:r>
      <w:bookmarkEnd w:id="1175"/>
    </w:p>
    <w:p>
      <w:pPr>
        <w:pStyle w:val="BookText"/>
        <w:rPr/>
      </w:pPr>
      <w:r>
        <w:rPr>
          <w:rFonts w:ascii="IRNazanin" w:hAnsi="IRNazanin" w:eastAsia="IRNazanin"/>
          <w:color w:val="111111"/>
          <w:sz w:val="28"/>
          <w:sz w:val="28"/>
          <w:szCs w:val="28"/>
          <w:rtl w:val="true"/>
          <w:lang w:bidi="fa-IR"/>
        </w:rPr>
        <w:t>اصحاب و یاران رازدار محمّد صلّی اللّه علیه و اله به خوبی می‌دانند که من هرگز به معارضه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برنخاستم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پیوسته چشم بر امر و گوش بر فرمان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 خود در صحنه‌های نبردی که شجاعان فرار می‌کردند و گام‌هایشان به عقب بر می‌گشت او را یاری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شجاعتی است که خداوند مرا به آن اکرام فرمود</w:t>
      </w:r>
      <w:r>
        <w:rPr>
          <w:rFonts w:eastAsia="IRNazanin" w:cs="IRNazanin"/>
          <w:color w:val="111111"/>
          <w:sz w:val="28"/>
          <w:szCs w:val="28"/>
          <w:rtl w:val="true"/>
          <w:lang w:bidi="fa-IR"/>
        </w:rPr>
        <w:t>.</w:t>
      </w:r>
    </w:p>
    <w:p>
      <w:pPr>
        <w:pStyle w:val="Heading4"/>
        <w:numPr>
          <w:ilvl w:val="3"/>
          <w:numId w:val="1"/>
        </w:numPr>
        <w:rPr/>
      </w:pPr>
      <w:bookmarkStart w:id="1176" w:name="__RefHeading___Toc575400_3381743652"/>
      <w:bookmarkStart w:id="1177" w:name="_Toc441"/>
      <w:bookmarkEnd w:id="1176"/>
      <w:r>
        <w:rPr>
          <w:rtl w:val="true"/>
        </w:rPr>
        <w:t>شرح و تفسیر</w:t>
      </w:r>
      <w:r>
        <w:rPr>
          <w:rtl w:val="true"/>
        </w:rPr>
        <w:t xml:space="preserve">: </w:t>
      </w:r>
      <w:r>
        <w:rPr>
          <w:rtl w:val="true"/>
        </w:rPr>
        <w:t>پیوسته گوش بر فرمان بودم</w:t>
      </w:r>
      <w:r>
        <w:rPr>
          <w:rtl w:val="true"/>
        </w:rPr>
        <w:t>!</w:t>
      </w:r>
      <w:bookmarkEnd w:id="1177"/>
    </w:p>
    <w:p>
      <w:pPr>
        <w:pStyle w:val="BookText"/>
        <w:rPr/>
      </w:pPr>
      <w:r>
        <w:rPr>
          <w:rFonts w:ascii="IRNazanin" w:hAnsi="IRNazanin" w:eastAsia="IRNazanin"/>
          <w:color w:val="111111"/>
          <w:sz w:val="28"/>
          <w:sz w:val="28"/>
          <w:szCs w:val="28"/>
          <w:rtl w:val="true"/>
          <w:lang w:bidi="fa-IR"/>
        </w:rPr>
        <w:t>پیوسته گوش بر فرمان بودم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خطبه اشاره به دو نکته مهم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همیشه و در همه‌جا و بدون هیچ قید و شرط،مطیع فرمان خدا و پیامبر بوده است،در حالی که گاه و بی‌گاه بعضی از افراد عادی یا سرشناس یاران پیامبر بر آن حضرت خرده می‌گرفتند،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یاران رازدار محمد صلّی اللّه علیه و اله به خوبی می‌دانند که من هرگز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برنخاستم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پیوسته چشم بر امر و گوش بر </w:t>
      </w:r>
    </w:p>
    <w:p>
      <w:pPr>
        <w:pStyle w:val="BookText"/>
        <w:rPr/>
      </w:pPr>
      <w:r>
        <w:rPr>
          <w:rFonts w:ascii="IRNazanin" w:hAnsi="IRNazanin" w:eastAsia="IRNazanin"/>
          <w:color w:val="111111"/>
          <w:sz w:val="28"/>
          <w:sz w:val="28"/>
          <w:szCs w:val="28"/>
          <w:rtl w:val="true"/>
          <w:lang w:bidi="fa-IR"/>
        </w:rPr>
        <w:t>فرمان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w:t>
      </w:r>
      <w:r>
        <w:rPr>
          <w:rStyle w:val="FootnoteAnchor"/>
          <w:rtl w:val="true"/>
        </w:rPr>
        <w:footnoteReference w:id="1016"/>
      </w:r>
      <w:r>
        <w:rPr>
          <w:rFonts w:ascii="IRNazanin" w:hAnsi="IRNazanin" w:eastAsia="IRNazanin"/>
          <w:color w:val="111111"/>
          <w:sz w:val="28"/>
          <w:sz w:val="28"/>
          <w:szCs w:val="28"/>
          <w:rtl w:val="true"/>
          <w:lang w:bidi="fa-IR"/>
        </w:rPr>
        <w:t>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أردّ علی اللّه و لا علی رسوله ساعة قطّ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صیغه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گروهی است که اسرار پیامبر و تاریخ صحیح اسلام به آنها سپرده شده بود و این به خوبی نشان می‌دهد که تنها گروهی از یاران آن حضرت بودند که به دقّت و خالی از هرگونه غرض و سوء نیّت،حافظ اسرار اسلام و حوادث تاریخی بودند و مردم آنها را به دقّت و امانت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گروهی در دوران معاویه که دین خود را به دنیا فروختند و احادیثی جعل کردند و با فضایل علی علیه السّلام به مبارزه برخاستند و حتی نقایصی را به کذب و دروغ به آن حضرت نسبت دادند،تا دنیای خود را با این گناهان آباد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عین حال اشاره به کسانی دارد که گاهی زبان اعتراض می‌گشودند، 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کسانی هستند که در تقسیم غنایم به تو خرده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غنایم سهمی به آنها داده شود راضی می‌شوند و اگر داده نشود خشم می‌گیرند</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اشاره به افراد سرشناسی مانند عمر است که در روایات اهل سنّت نیز آمده که در </w:t>
      </w:r>
    </w:p>
    <w:p>
      <w:pPr>
        <w:pStyle w:val="BookText"/>
        <w:rPr/>
      </w:pPr>
      <w:r>
        <w:rPr>
          <w:rFonts w:ascii="IRNazanin" w:hAnsi="IRNazanin" w:eastAsia="IRNazanin"/>
          <w:color w:val="111111"/>
          <w:sz w:val="28"/>
          <w:sz w:val="28"/>
          <w:szCs w:val="28"/>
          <w:rtl w:val="true"/>
          <w:lang w:bidi="fa-IR"/>
        </w:rPr>
        <w:t>روز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مصنّف عبد الرزّاق صنعانی،عالم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اکرم صلّی اللّه علیه و اله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رسول بر حقّ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نیستیم و دشمنان ما بر باطل نیستند؟پیامبر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در دین خود تسلیم پستی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صلحی که شبیه تسلیم است با دشمن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هستم و گوش به فرمان او و او مرا یاری خواهد کرد،عمر اعتراض خود را ادامه داد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نفرمودی ما به زیارت خانه خدا مشرّف می‌شویم؟فرمود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گفتم امسال مشرّف می‌شوید؟عرض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 می‌گویم به زودی مشرّف خواهید شد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از روایت استفاده می‌شود تنها خلیفه دوم نبود که زبان به اعتراض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دیگری نیز با وی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هیچ تاریخی نمی‌خوانیم که در جایی علی علیه السّلام نسبت به یکی از کارهای پیامبر اکرم صلّی اللّه علیه و اله اعتراض کرده باشد،بلکه همه‌جا تابع آن حضرت و سر بر فرمانش بود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سخن،به شرح فداکاری‌های خود در راه اسلام و پیامبر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جان خود او را یاری کردم،در صحنه‌های نبردی که شجاعان فرار می‌کردند و گامهایشان به عقب برمی‌گشت؛این شجاعتی است که خداوند مرا به آن اکرام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واسیته </w:t>
      </w:r>
      <w:r>
        <w:rPr>
          <w:rStyle w:val="FootnoteAnchor"/>
          <w:rtl w:val="true"/>
        </w:rPr>
        <w:footnoteReference w:id="1019"/>
      </w:r>
      <w:r>
        <w:rPr>
          <w:rFonts w:ascii="IRNazanin" w:hAnsi="IRNazanin" w:eastAsia="IRNazanin"/>
          <w:color w:val="111111"/>
          <w:sz w:val="28"/>
          <w:sz w:val="28"/>
          <w:szCs w:val="28"/>
          <w:rtl w:val="true"/>
          <w:lang w:bidi="fa-IR"/>
        </w:rPr>
        <w:t xml:space="preserve">بنفسی فی المواطن الّتی تنکص </w:t>
      </w:r>
      <w:r>
        <w:rPr>
          <w:rStyle w:val="FootnoteAnchor"/>
          <w:rtl w:val="true"/>
        </w:rPr>
        <w:footnoteReference w:id="1020"/>
      </w:r>
      <w:r>
        <w:rPr>
          <w:rFonts w:ascii="IRNazanin" w:hAnsi="IRNazanin" w:eastAsia="IRNazanin"/>
          <w:color w:val="111111"/>
          <w:sz w:val="28"/>
          <w:sz w:val="28"/>
          <w:szCs w:val="28"/>
          <w:rtl w:val="true"/>
          <w:lang w:bidi="fa-IR"/>
        </w:rPr>
        <w:t xml:space="preserve">فیها الأبطال،و تتأخّر </w:t>
      </w:r>
    </w:p>
    <w:p>
      <w:pPr>
        <w:pStyle w:val="BookText"/>
        <w:rPr/>
      </w:pPr>
      <w:r>
        <w:rPr>
          <w:rFonts w:ascii="IRNazanin" w:hAnsi="IRNazanin" w:eastAsia="IRNazanin"/>
          <w:color w:val="111111"/>
          <w:sz w:val="28"/>
          <w:sz w:val="28"/>
          <w:szCs w:val="28"/>
          <w:rtl w:val="true"/>
          <w:lang w:bidi="fa-IR"/>
        </w:rPr>
        <w:t>فیها الأقدام،نجدة أکرمنی اللّه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جمله‌های کوتاه اشاره به فداکاریهای آن حضرت در غزوات مهم اسلامی،همچون احد و خیبر و احزاب و حنین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 احد طبق تصریح مورّخین هنگامی که دشمن خبر دروغین کشته شدن پیامبر را منتشر کرد و عده زیادی از مسلمانان شهید شدند باقی‌مانده لشکر عقب‌نشینی کردند تنها کسی که در کنار پیامبر باقی ماند و همچون پروانه گرد شمع وجود او می‌گشت و دفاع می‌نمود علی علیه السّلام بود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نیز می‌دانیم در جنگ احزاب همه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اصطلاح،سپر انداختند و هیچ‌کس جز امیر مؤمنان علی علیه السّلام آماده مبارزه با او نشد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در جنگ خیبر پیامبر هرروز پرچم جنگ را به دست یکی از مدّعیان می‌داد؛ولی کاری از پیش نمی‌برد تا اینکه در آخرین روز پرچم را به دست علی علیه السّلام سپرد و قلعه‌های خیبر به دست مبارک او یکی پس از دیگری فتح شد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در جنگ حنین هنگامی که لشکر اسلام مورد هجوم غافلگیرانه دشمن قرار گرفت بسیاری از ترس و وحشت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محکم ایستاد و از پیامبر اکرم صلّی اللّه علیه و اله دفاع کرد،علی علیه السّلام بود</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فداکاری‌های علی علیه السّلام منحصر به میدان نبرد نبود،بلکه در موارد دیگری که کمتر کسی جرأت می‌کرد در آن گام نهد،علی علیه السّلام بود که شجاعانه وارد می‌شد؛مانند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علی علیه السّلام در بستر پیامبر خوابید و سبب نجات آن حضرت از چنگال دشمنان خونخوار شد</w:t>
      </w:r>
      <w:r>
        <w:rPr>
          <w:rFonts w:eastAsia="IRNazanin" w:cs="IRNazanin"/>
          <w:color w:val="111111"/>
          <w:sz w:val="28"/>
          <w:szCs w:val="28"/>
          <w:rtl w:val="true"/>
          <w:lang w:bidi="fa-IR"/>
        </w:rPr>
        <w:t xml:space="preserve">). </w:t>
      </w:r>
      <w:bookmarkStart w:id="1178" w:name="pg13950_178606"/>
    </w:p>
    <w:p>
      <w:pPr>
        <w:pStyle w:val="Heading3"/>
        <w:numPr>
          <w:ilvl w:val="2"/>
          <w:numId w:val="1"/>
        </w:numPr>
        <w:rPr/>
      </w:pPr>
      <w:bookmarkStart w:id="1179" w:name="__RefHeading___Toc575402_3381743652"/>
      <w:bookmarkStart w:id="1180" w:name="_Toc442"/>
      <w:bookmarkEnd w:id="1178"/>
      <w:bookmarkEnd w:id="1179"/>
      <w:r>
        <w:rPr>
          <w:rtl w:val="true"/>
        </w:rPr>
        <w:t>بخش دوم</w:t>
      </w:r>
      <w:bookmarkEnd w:id="1180"/>
    </w:p>
    <w:p>
      <w:pPr>
        <w:pStyle w:val="Heading4"/>
        <w:numPr>
          <w:ilvl w:val="3"/>
          <w:numId w:val="1"/>
        </w:numPr>
        <w:rPr/>
      </w:pPr>
      <w:bookmarkStart w:id="1181" w:name="__RefHeading___Toc575404_3381743652"/>
      <w:bookmarkStart w:id="1182" w:name="_Toc443"/>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و لقد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رأسه لعلی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سالت نفسه فی کفّی،فأمررتها علی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ولّیت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أعوانی،فضجّت الدّار و الأفنیة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یهبط،و ملأ یعرج،و ما فارقت سمعی هینمة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علیه حتّی واریناه فی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منّی حیّا و میّتا؟فانفذوا علی بصائرکم،و لتصدق نیّاتکم فی جهاد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لا إله إلاّ هو إنّی لعلی جادّة الحقّ،و إنّهم لعلی مزلّة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تسمعون،و أستغفر اللّه لی و لکم</w:t>
      </w:r>
      <w:r>
        <w:rPr>
          <w:rFonts w:eastAsia="IRNazanin" w:cs="IRNazanin"/>
          <w:color w:val="111111"/>
          <w:sz w:val="28"/>
          <w:szCs w:val="28"/>
          <w:rtl w:val="true"/>
          <w:lang w:bidi="fa-IR"/>
        </w:rPr>
        <w:t>!</w:t>
      </w:r>
    </w:p>
    <w:p>
      <w:pPr>
        <w:pStyle w:val="Heading4"/>
        <w:numPr>
          <w:ilvl w:val="3"/>
          <w:numId w:val="1"/>
        </w:numPr>
        <w:rPr/>
      </w:pPr>
      <w:bookmarkStart w:id="1183" w:name="__RefHeading___Toc575406_3381743652"/>
      <w:bookmarkStart w:id="1184" w:name="_Toc444"/>
      <w:bookmarkEnd w:id="1183"/>
      <w:r>
        <w:rPr>
          <w:rtl w:val="true"/>
        </w:rPr>
        <w:t>ترجمه</w:t>
      </w:r>
      <w:r>
        <w:rPr>
          <w:rtl w:val="true"/>
        </w:rPr>
        <w:t>:</w:t>
      </w:r>
      <w:bookmarkEnd w:id="118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سرش بر سینه‌ام قرار داشت،قبض روح شد،نفس او در دستم روان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چهره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عهده‌دار غسل او بودم،در حالی که فرشتگان مرا یاری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 و صحن و خانه،به ضجّه درآمده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می‌آمدند و گروهی به آسمان می‌رفتند و گوش من از صدای آنان که آهسته بر آن حضرت نماز می‌خواندند،خالی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او را در قبر به خاک سپردیم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آن حضرت در حیات و مرگش از من سزاوارتر است؟،بنابراین با بینش خود حرکت کنید و صدق نیّت خود را در جهاد با دشمن اثبات نمایید؛زیرا به خدایی که معبودی جز او نیست قسم یاد می‌کند که من در جاده حق قرار دارم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لغزشگاه باطل‌اند من سخنانم را </w:t>
      </w:r>
      <w:bookmarkStart w:id="1185" w:name="pg13950_178607"/>
    </w:p>
    <w:p>
      <w:pPr>
        <w:pStyle w:val="BookText"/>
        <w:rPr/>
      </w:pPr>
      <w:bookmarkEnd w:id="1185"/>
      <w:r>
        <w:rPr>
          <w:rFonts w:ascii="IRNazanin" w:hAnsi="IRNazanin" w:eastAsia="IRNazanin"/>
          <w:color w:val="111111"/>
          <w:sz w:val="28"/>
          <w:sz w:val="28"/>
          <w:szCs w:val="28"/>
          <w:rtl w:val="true"/>
          <w:lang w:bidi="fa-IR"/>
        </w:rPr>
        <w:t>آشکارا می‌گویم و همگی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شما اتمام حجّت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و شما از درگاه خدا درخواست غفران و آمرزش دارم</w:t>
      </w:r>
      <w:r>
        <w:rPr>
          <w:rFonts w:eastAsia="IRNazanin" w:cs="IRNazanin"/>
          <w:color w:val="111111"/>
          <w:sz w:val="28"/>
          <w:szCs w:val="28"/>
          <w:rtl w:val="true"/>
          <w:lang w:bidi="fa-IR"/>
        </w:rPr>
        <w:t>.</w:t>
      </w:r>
    </w:p>
    <w:p>
      <w:pPr>
        <w:pStyle w:val="Heading4"/>
        <w:numPr>
          <w:ilvl w:val="3"/>
          <w:numId w:val="1"/>
        </w:numPr>
        <w:rPr/>
      </w:pPr>
      <w:bookmarkStart w:id="1186" w:name="__RefHeading___Toc575408_3381743652"/>
      <w:bookmarkStart w:id="1187" w:name="_Toc445"/>
      <w:bookmarkEnd w:id="1186"/>
      <w:r>
        <w:rPr>
          <w:rtl w:val="true"/>
        </w:rPr>
        <w:t>شرح و تفسیر</w:t>
      </w:r>
      <w:bookmarkEnd w:id="1187"/>
    </w:p>
    <w:p>
      <w:pPr>
        <w:pStyle w:val="Heading4"/>
        <w:numPr>
          <w:ilvl w:val="3"/>
          <w:numId w:val="1"/>
        </w:numPr>
        <w:rPr/>
      </w:pPr>
      <w:bookmarkStart w:id="1188" w:name="__RefHeading___Toc575410_3381743652"/>
      <w:bookmarkStart w:id="1189" w:name="_Toc446"/>
      <w:bookmarkEnd w:id="1188"/>
      <w:r>
        <w:rPr>
          <w:rtl w:val="true"/>
        </w:rPr>
        <w:t>چه کسی از من سزاوارتر است</w:t>
      </w:r>
      <w:bookmarkEnd w:id="1189"/>
    </w:p>
    <w:p>
      <w:pPr>
        <w:pStyle w:val="BookText"/>
        <w:rPr/>
      </w:pPr>
      <w:r>
        <w:rPr>
          <w:rFonts w:ascii="IRNazanin" w:hAnsi="IRNazanin" w:eastAsia="IRNazanin"/>
          <w:color w:val="111111"/>
          <w:sz w:val="28"/>
          <w:sz w:val="28"/>
          <w:szCs w:val="28"/>
          <w:rtl w:val="true"/>
          <w:lang w:bidi="fa-IR"/>
        </w:rPr>
        <w:t>بعد از بیان رابطه نزدیک و خالصانه و مخلصانه امام علیه السّلام با پیامبر اکرم صلّی اللّه علیه و اله در حیات او، امام روابط نزدیک خود با آن حضرت،پس از وفات را یادآور می‌شود و نشان می‌دهد که احدی از مسلمانان چنین ارتباطی را با پیامبر اکرم نداشت،می‌فرماید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سرش بر سینه‌ام قرار داشت قبض روح شد و نفس او در دستم روان گشت،سپس آن را به چهره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رأسه لعلی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سالت نفسه فی کفی، فأمررتها علی وجهی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امیر مؤمنان علی علیه السّلام سر پیامبر را از زمین بلند کرد و در آن لحظه به سینه چسبانید که هم مایه آرامش پیامبر بود و هم سبب آرامش علی علیه السّلام و در این حال،نفس کشیدن هم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داده شده که سر پیامبر اکرم بر دامان علی علیه السّلام بود و علی علیه السّلام خم شد و سینه آن حضرت با سر پیامبر تماس داشت؛ولی این احتمال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چیست؟در میان شارحان و مترجمان نهج البلاغه گفت‌وگوی بسیاری است و این گفت‌وگوها بر محور دو تفسیر دور می‌زند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منظور از نفس خون است که در بسیاری از عبارات فقها و ادبا به این معنا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فقهی به معنای خون جهنده است و در اشعار عرب نیز </w:t>
      </w:r>
    </w:p>
    <w:p>
      <w:pPr>
        <w:pStyle w:val="BookText"/>
        <w:rPr/>
      </w:pPr>
      <w:r>
        <w:rPr>
          <w:rFonts w:ascii="IRNazanin" w:hAnsi="IRNazanin" w:eastAsia="IRNazanin"/>
          <w:color w:val="111111"/>
          <w:sz w:val="28"/>
          <w:sz w:val="28"/>
          <w:szCs w:val="28"/>
          <w:rtl w:val="true"/>
          <w:lang w:bidi="fa-IR"/>
        </w:rPr>
        <w:t>به این معنا استعمال شده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آخرین ساعت عمر،مقداری خون از حلق مبارکش بیرون آمد و از دهان بیرون ریخت و طبق این خطبه آن خون در کف دست مبارک علی علیه السّلام قرار گرفت و آن حضرت به عنوان تبرّک بر صورت خود مالید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تفسیر دیگر این‌که نفس همان روح مقدّس انسانی است که در قرآن مجید بارها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انسان‌ها را در هنگام مرگ می‌گیرد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بنابراین مفهوم جمله این می‌شود که روح مقدّس و پاک پیامبر به هنگام جدا شدن از بدن بر دست علی علیه السّلام قرار گرفت و آن حضرت آن را به صورت خود کشید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ولی در اینجا جمله‌ای که برای بسیاری از شارحان یا مترجمان مبهم مانده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روح چیزی است که بتوان آن را بر صورت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اشکال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است،زیرا اعضای جفت بدن جنبه تأنیث دارد و اعضایی که یکی بیشتر نیست مذکر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خضیب زیّنت ببنانی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جمله این می‌شود که دست من با روح مقدّس پیامبر تماس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را به عنوان تبرّک به صورت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مشکل تفسیر جمله بالا حل می‌شود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سایر مراسم پیامبر اکرم از غسل و دفن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متصدّی غسل او بودم،در حالی که فرشتگان مرا یاری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 و صحن و خانه به ضجّه درآمده بودند،گروهی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می‌آمدند و گروهی به آسمان می‌رفتند و گوش من از صدای آنان که آهسته بر آنان نماز می‌خواندند،خالی </w:t>
      </w:r>
    </w:p>
    <w:p>
      <w:pPr>
        <w:pStyle w:val="BookText"/>
        <w:rPr/>
      </w:pPr>
      <w:r>
        <w:rPr>
          <w:rFonts w:ascii="IRNazanin" w:hAnsi="IRNazanin" w:eastAsia="IRNazanin"/>
          <w:color w:val="111111"/>
          <w:sz w:val="28"/>
          <w:sz w:val="28"/>
          <w:szCs w:val="28"/>
          <w:rtl w:val="true"/>
          <w:lang w:bidi="fa-IR"/>
        </w:rPr>
        <w:t>نمی‌شد تا زمانی که او را در قبر به خاک سپردیم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ولّیت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أعوانی،فضجّت الدّار و الأفنیة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ملأ یهبط،و ملأ یعرج،و ما فارقت سمعی هینمة </w:t>
      </w:r>
      <w:r>
        <w:rPr>
          <w:rStyle w:val="FootnoteAnchor"/>
          <w:rtl w:val="true"/>
        </w:rPr>
        <w:footnoteReference w:id="1029"/>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یصلّون علیه حتّی واریناه </w:t>
      </w:r>
      <w:r>
        <w:rPr>
          <w:rStyle w:val="FootnoteAnchor"/>
          <w:rtl w:val="true"/>
        </w:rPr>
        <w:footnoteReference w:id="1030"/>
      </w:r>
      <w:r>
        <w:rPr>
          <w:rFonts w:ascii="IRNazanin" w:hAnsi="IRNazanin" w:eastAsia="IRNazanin"/>
          <w:color w:val="111111"/>
          <w:sz w:val="28"/>
          <w:sz w:val="28"/>
          <w:szCs w:val="28"/>
          <w:rtl w:val="true"/>
          <w:lang w:bidi="fa-IR"/>
        </w:rPr>
        <w:t>فی ضریحه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پیامبر اکرم مرا مسئول و متولّی این کار ساخته بود و یاری فرشتگان به منظور احترام و تعظیم و تکریم پیامبر اکرم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و فریاد در و دیوار خانه ممکن است به معنای حقیقی آن باشد،همان‌گونه که در مورد تسبیح جمادات در تفسیر آیات تسبیح در قرآن مجید ذکر کرده‌اند و ممکن است به معنای مجازی باشد و اشاره باشد به فضای غم و اندوه عظیمی که بر فضای خانه پیامبر سایه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داده شده که در اینجا واژه ملائکه محذوف شده که جمله قرینه بر آن است 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فرشتگانی که در خانه حضور داشتند فریاد و ضجّه برآوردند؛ولی این احتمال بعید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چهارمی نیز وجود دارد و آن این‌که مردمی که در اطراف خانه حضور داشتند فریاد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هبوط و عروج فرشتگان اشاره به این است که گروه گروه می‌آمدند و بر آن حضرت نماز می‌گزاردند و می‌رفتند و در این میان گوش مبارک علی علیه السّلام بود که صدای آنها را به هنگام نماز و درود فرستادن بر آن حضرت درک می‌کرد و این نماز و درود فرشتگان تا هنگام دفن ادامه داشت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شکافی است که در زمین برای دفن آن حضرت ایجاد کردند؛زیرا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همین معناست،هرچند امروز ضریح به آن چیزی که روی </w:t>
      </w:r>
    </w:p>
    <w:p>
      <w:pPr>
        <w:pStyle w:val="BookText"/>
        <w:rPr/>
      </w:pPr>
      <w:r>
        <w:rPr>
          <w:rFonts w:ascii="IRNazanin" w:hAnsi="IRNazanin" w:eastAsia="IRNazanin"/>
          <w:color w:val="111111"/>
          <w:sz w:val="28"/>
          <w:sz w:val="28"/>
          <w:szCs w:val="28"/>
          <w:rtl w:val="true"/>
          <w:lang w:bidi="fa-IR"/>
        </w:rPr>
        <w:t>قبر می‌گذارند،اطلاق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و اهل سنّت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متولّی غسل و دفن پیامبر،علی علیه السّلام بود از جمله مرحوم علامه مجلسی در بحار الانوار از کتاب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عیسی 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ضمنت دینی تقضیه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فاشهد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علی تغسلنی و لا یغسلنی غیرک فیعمی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فکیف أقوی علیک وحدی؟قال یعنیک جبرئیل و میکائیل 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ضمانت کردی که بدهی‌های مرا بپردازی؟ عرض کرد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خدایا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غسل بده و غیر تو نباید مرا غسل دهد که نابینا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عرض کرد چگونه من به تنهایی قادر بر این کار خواهم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اسرافیل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یاری خواهند کرد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آن‌گاه امام علیه السّلام به نتیجه‌گیری از مجموع بحثهای گذشته پرداخته و قرب خود را به پیامبر در حال حیات و وفات دلیل روشنی بر سزاوارتر بودن به امر خلافت می‌شمرد و به دنبال آن،همگان را برای جهاد با دشمن بسیج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آن حضرت در حیات و مرگش از من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منّی حیّا و میّتا؟</w:t>
      </w:r>
      <w:r>
        <w:rPr>
          <w:rFonts w:eastAsia="IRNazanin" w:cs="IRNazanin"/>
          <w:color w:val="111111"/>
          <w:sz w:val="28"/>
          <w:szCs w:val="28"/>
          <w:rtl w:val="true"/>
          <w:lang w:bidi="fa-IR"/>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این امور چه ارتباطی به مسئله خلافت دارد؟پاسخ این سؤال روشن است؛مقصود علی علیه السّلام این است که اگر خلافت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نباشد باید به شایسته‌ترین و نزدیک‌ترین افراد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همیشه تسلیم فرمان پیامبر بود و در همه غزوات اسلامی ایثار و فداکاریش فزون‌تر بود و کسی که زمزمه‌های غیب را می‌شنید و هبوط و عروج فرشتگان را با چشم می‌دید و مراسم خاصّ غسل و کفن و دفن پیامبر را طبق وصیت آن حضرت بر عهده داشت،آیا از همه </w:t>
      </w:r>
    </w:p>
    <w:p>
      <w:pPr>
        <w:pStyle w:val="BookText"/>
        <w:rPr/>
      </w:pPr>
      <w:r>
        <w:rPr>
          <w:rFonts w:ascii="IRNazanin" w:hAnsi="IRNazanin" w:eastAsia="IRNazanin"/>
          <w:color w:val="111111"/>
          <w:sz w:val="28"/>
          <w:sz w:val="28"/>
          <w:szCs w:val="28"/>
          <w:rtl w:val="true"/>
          <w:lang w:bidi="fa-IR"/>
        </w:rPr>
        <w:t>شایسته‌تر نیست؟علم و آگاهی از یک سو،فداکاری بی‌نظیر از سوی دیگر،قرب به رسول اللّه از سوی سوم و وصیت به غسل و کفن و دفن از سوی چهارم،همه اینها امتیازاتی است که هر گاه در کفه ترازو گذارده شود،بر همه‌چیز ترجیح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نتیجه‌گیری دیگری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بینش خود حرکت کنید و صدق نیّت خود را در جهاد با دشمن اثبات نمایید،زیرا به خدایی که معبودی جز او نیست سوگند که من در جاده حق قرار دارم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لغزشگاه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 علی بصائرکم،و لتصدق نیّاتکم فی جهاد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لا إله إلاّ هو إنّی لعلی جادّة الحقّ،و إنّهم لعلی مزلّة </w:t>
      </w:r>
      <w:r>
        <w:rPr>
          <w:rStyle w:val="FootnoteAnchor"/>
          <w:rtl w:val="true"/>
        </w:rPr>
        <w:footnoteReference w:id="1032"/>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واقع منطق منظّمی را که به صورت علّت و معلول‌های زنجیره‌ای است در این خطبه دنبال کرده است؛نخست قرب و فداکاری خود را به پیامبر در حال حیات و نزدیکی خود را بعد از وفات به آن حضرت ثابت کرده و به دنبال آن شایستگی خویش را برای احراز مقام خلافت،از همه بیشتر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نتیجه‌گیری نهایی پرداخته، همه را دعوت به جهاد با دشمن می‌کند که منظور در اینجا مبارزه با معاویه و لشکریانش اوست و به آنها اطمینان خاطر می‌دهد که راه حق همین 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 الحقّ و مزلّة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 و حساب شده‌ای است،زیرا حق همچون جاده مستقیم و روشنی است که انسان را به مقصد می‌رساند؛ولی باطل،جاده نیست،بلکه لغزشگاه و پرتگاه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علیه السّلام خطبه را با دو جمله دیگر پایان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سخنانم را آشکارا می‌گویم و همگی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شما اتمام حجّت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خود و </w:t>
      </w:r>
      <w:bookmarkStart w:id="1190" w:name="pg13950_178612"/>
    </w:p>
    <w:p>
      <w:pPr>
        <w:pStyle w:val="BookText"/>
        <w:rPr/>
      </w:pPr>
      <w:bookmarkEnd w:id="1190"/>
      <w:r>
        <w:rPr>
          <w:rFonts w:ascii="IRNazanin" w:hAnsi="IRNazanin" w:eastAsia="IRNazanin"/>
          <w:color w:val="111111"/>
          <w:sz w:val="28"/>
          <w:sz w:val="28"/>
          <w:szCs w:val="28"/>
          <w:rtl w:val="true"/>
          <w:lang w:bidi="fa-IR"/>
        </w:rPr>
        <w:t>شما از درگاه خدا درخواست غفران و آمرزش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تسمعون،و أستغفر اللّه لی و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جمله با مردم اتمام حجت می‌کند و بر عمل کردن به دستوراتش تأکید می‌ورزد و برای حسن ختام از خداوند برای همه طلب آمرزش می‌کند تا اگر یارانش مرتکب خطاهایی شده باشند مشمول عنایت الهی شوند</w:t>
      </w:r>
      <w:r>
        <w:rPr>
          <w:rFonts w:eastAsia="IRNazanin" w:cs="IRNazanin"/>
          <w:color w:val="111111"/>
          <w:sz w:val="28"/>
          <w:szCs w:val="28"/>
          <w:rtl w:val="true"/>
          <w:lang w:bidi="fa-IR"/>
        </w:rPr>
        <w:t>.</w:t>
      </w:r>
    </w:p>
    <w:p>
      <w:pPr>
        <w:pStyle w:val="Heading4"/>
        <w:numPr>
          <w:ilvl w:val="3"/>
          <w:numId w:val="1"/>
        </w:numPr>
        <w:rPr/>
      </w:pPr>
      <w:bookmarkStart w:id="1191" w:name="__RefHeading___Toc575412_3381743652"/>
      <w:bookmarkStart w:id="1192" w:name="_Toc447"/>
      <w:bookmarkEnd w:id="1191"/>
      <w:r>
        <w:rPr>
          <w:rtl w:val="true"/>
        </w:rPr>
        <w:t>حوادث دردناک هنگام رحلت پیامبر صلّی اللّه علیه و اله و بعد از آن</w:t>
      </w:r>
      <w:bookmarkEnd w:id="1192"/>
    </w:p>
    <w:p>
      <w:pPr>
        <w:pStyle w:val="BookText"/>
        <w:rPr/>
      </w:pPr>
      <w:r>
        <w:rPr>
          <w:rFonts w:ascii="IRNazanin" w:hAnsi="IRNazanin" w:eastAsia="IRNazanin"/>
          <w:color w:val="111111"/>
          <w:sz w:val="28"/>
          <w:sz w:val="28"/>
          <w:szCs w:val="28"/>
          <w:rtl w:val="true"/>
          <w:lang w:bidi="fa-IR"/>
        </w:rPr>
        <w:t>امام علیه السّلام در خطبه بالا اشاره به حادثه ناگوار رحلت پیغمبر اکرم صلّی اللّه علیه و اله و ضجه فرشتگان می‌کند که حاکی از عظمت این مصیبت عظماست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هنگامی دردناک‌تر می‌شود که حوادث ناگوار دیگری را که مقارن و همراه آن یا بعد از آن واقع شد،مورد بررسی قرار دهیم که عمق فاجعه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شارحان نهج البلاغه در اینجا به ذکر بخشی از این حوادث پرداخته‌اند؛ولی ما بهتر آن دیدیم که عناین قلم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و متعصب اهل سنّت،از علمای قرن ششم در کتاب ملل و نحل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اشاره به ده اختلاف مهم می‌کند که هرکدام برای جهان مصائبی به بار آورد،هر چند می‌کوشد آن را با اجتهاد اصحاب توجیه کند؛ولی بدیهی است اعمال خلاف انجام شده به قدری آشکار است که توجیه آن با مسئله اجتهاد یا اشتباه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اختلاف را نزاعی می‌داند که در بیماری آخر عمر پیغمبر اکرم صلّی اللّه علیه و اله واقع شد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صحیح بخاری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هنگامی که بیماری پیغمبر صلّی اللّه علیه و اله که در آن بدرود حیات گفت،شدید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ایتونی بدواة و قرطاس أکتب لکم کتابا لا تضلّوا بعدی؛دوات و کاغذی بیاورید برای شما نامه‌ای بنویسم تا با عمل کردن به آن بعد </w:t>
      </w:r>
    </w:p>
    <w:p>
      <w:pPr>
        <w:pStyle w:val="BookText"/>
        <w:rPr/>
      </w:pPr>
      <w:r>
        <w:rPr>
          <w:rFonts w:ascii="IRNazanin" w:hAnsi="IRNazanin" w:eastAsia="IRNazanin"/>
          <w:color w:val="111111"/>
          <w:sz w:val="28"/>
          <w:sz w:val="28"/>
          <w:szCs w:val="28"/>
          <w:rtl w:val="true"/>
          <w:lang w:bidi="fa-IR"/>
        </w:rPr>
        <w:t>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 رسول خدا صلّی اللّه علیه و اله غلبه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می‌گوید از هوش و حواس کافی سرچشمه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 و صدای زیادی در میان اصحاب بلند شد،پیغمبر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 لا ینبغی عندی التّنازع؛از نزد من برخیزید و بروید،نزاع نزد من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بعد از نقل این حدیث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الرّزیّة کلّ الرّزیّه ما حال بیننا و بین کتاب رسول اللّه؛مصیبت بزرگ این بود که میان ما و نامه پیامبر جدایی افکندند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سپس به اختلاف دوم در همان بیماری پیغمبر صلّی اللّه علیه و اله اشاره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أسامة لعن اللّه من تخلّف عنه؛لشکر اسامه را آماده کنید و همراه آن بروید،لعنت خدا بر کسی که از آن تخلف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جمعی گفتند امتثال امر پیغمبر بر ما واجب است و اسامة در خارج مدینه آماده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 برای مبارزه با فتنه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دیگری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پیغمبر صلّی اللّه علیه و اله شدید است،قلوب ما اجازه جدایی از او را نمی‌دهد،باید صبر کنیم ببینیم کار به کجا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سوم نیز هنگام رحلت پیغمبر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أنّ محمّدا قد مات قتلته بسیفی هذا و إنّما رفع إلی السّماء کما رفع عیسی علیه السّلام؛هرکس بگوید محمد از دنیا رفته،من او را با این شمشیر به قتل می‌رسانم،خدا او را به آسمان برد،همان‌گونه که عیسی علیه السّلام را برد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را شکست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محمّد صلّی اللّه علیه و اله را پرستش می‌کرد،محمد صلّی اللّه علیه و اله از دنیا دیده فروبست و هرکس خدای محمّد را پرستش می‌کند او نمرده و نخواهد مرد،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فقط فرستاده </w:t>
      </w:r>
    </w:p>
    <w:p>
      <w:pPr>
        <w:pStyle w:val="BookText"/>
        <w:rPr/>
      </w:pPr>
      <w:r>
        <w:rPr>
          <w:rFonts w:ascii="IRNazanin" w:hAnsi="IRNazanin" w:eastAsia="IRNazanin"/>
          <w:color w:val="111111"/>
          <w:sz w:val="28"/>
          <w:sz w:val="28"/>
          <w:szCs w:val="28"/>
          <w:rtl w:val="true"/>
          <w:lang w:bidi="fa-IR"/>
        </w:rPr>
        <w:t>خداست و پیش از او فرستادگان دیگری نیز بودند آیا اگر او بمیرد و یا کشته شود شما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جاهلیّت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این هنگام مردم گفتار او را پذیرفتند،و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تاکنون آیه‌ای را که ابو بکر تلاوت کرد،نشنیده بودم</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اختلاف چهارم در مورد محل دفن پیامبر بود،مهاجران مکّه می‌خواستند جسد حضرت را به مکّه ببرند،چون زادگاه او بود و انصار مدینه می‌خواستند در مدینه دفن شود،چون دار الهجرة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علاقه داشتند حضرت را به بیت المقدس ببرند که محل دفن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اتفاق بر این کردند که در مدینه دفن شود چون روایتی از آن حضرت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یموتون؛پیامبران در همانجا که از دنیا می‌روند باید دفن شوند</w:t>
      </w:r>
      <w:r>
        <w:rPr>
          <w:rFonts w:eastAsia="IRNazanin" w:cs="IRNazanin"/>
          <w:color w:val="111111"/>
          <w:sz w:val="28"/>
          <w:szCs w:val="28"/>
          <w:rtl w:val="true"/>
          <w:lang w:bidi="fa-IR"/>
        </w:rPr>
        <w:t xml:space="preserve">». </w:t>
      </w:r>
      <w:r>
        <w:rPr>
          <w:rStyle w:val="FootnoteAnchor"/>
          <w:rtl w:val="true"/>
        </w:rPr>
        <w:footnoteReference w:id="1037"/>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اختلاف در مسئله امامت بروز کرد که به گفته همین دانشمند مهم‌ترین اختلاف بین امت،اختلاف در امامت و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ما سلّ سیف فی الإسلام علی </w:t>
      </w:r>
    </w:p>
    <w:p>
      <w:pPr>
        <w:pStyle w:val="BookText"/>
        <w:rPr/>
      </w:pPr>
      <w:r>
        <w:rPr>
          <w:rFonts w:ascii="IRNazanin" w:hAnsi="IRNazanin" w:eastAsia="IRNazanin"/>
          <w:color w:val="111111"/>
          <w:sz w:val="28"/>
          <w:sz w:val="28"/>
          <w:szCs w:val="28"/>
          <w:rtl w:val="true"/>
          <w:lang w:bidi="fa-IR"/>
        </w:rPr>
        <w:t>قاعدة دینیة مثل ما سلّ علی الإمامة فی کلّ زمان؛زیرا در هیچ برنامه دینی شمشیری همچون شمشیری که در امامت و خلافت در هرزمان کشیده شد،کشیده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سقیفه بنی ساعده و اختلافاتی را که در آن روی داد و سرانجام با ابو بکر بیعت کردند،نقل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اختلاف را به امر فدک اختصاص می‌دهد و اشاره به سخن فاطمه زهرا علیها سلام می‌کند که آن را به عنوان هبه پیامبر و یا لا اقل ارث پیامبر مطالبه می‌فرمود؛ولی ابو بکر 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ترکناه صدقة؛ما پیامبران چیزی را به ارث نمی‌گذاریم و هرچه را از ما بماند صدقه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هفتمین اختلاف درباره مانعان زکات که بعضی آنها را کافر می‌دانستند و بعضی غیر کافر و اختلاف هشتم که تصریح ابو بکر به خلافت عمر در وقت وفاتش بود، می‌کند که گروهی از مردم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علینا فظّا غلیظا؛شخص خشنی را بر ما گماشتی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او را پذیرا شدند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اختلاف در امر شورای شش نفره عمر بود که برای تعیین خلیفه بعد از خودش ترتیب داده بود و دهمین اختلاف در زمان امیر مؤمنان علی علیه السّلام رخ داد که بعد از اتفاق عموم مسلمین نسبت به خلافت و بیعت با آن حضرت روی داد،طلحه و زبیر و عایشه شعله جنگ جمل را برافروختند و معاویه جنگ صفین و خوارج جنگ نهروان را</w:t>
      </w:r>
      <w:r>
        <w:rPr>
          <w:rFonts w:eastAsia="IRNazanin" w:cs="IRNazanin"/>
          <w:color w:val="111111"/>
          <w:sz w:val="28"/>
          <w:szCs w:val="28"/>
          <w:rtl w:val="true"/>
          <w:lang w:bidi="fa-IR"/>
        </w:rPr>
        <w:t xml:space="preserve">. </w:t>
      </w:r>
      <w:r>
        <w:rPr>
          <w:rStyle w:val="FootnoteAnchor"/>
          <w:rtl w:val="true"/>
        </w:rPr>
        <w:footnoteReference w:id="1038"/>
      </w:r>
      <w:bookmarkStart w:id="1193" w:name="pg13950_178616"/>
    </w:p>
    <w:p>
      <w:pPr>
        <w:pStyle w:val="Heading2"/>
        <w:numPr>
          <w:ilvl w:val="1"/>
          <w:numId w:val="1"/>
        </w:numPr>
        <w:rPr/>
      </w:pPr>
      <w:bookmarkStart w:id="1194" w:name="__RefHeading___Toc575414_3381743652"/>
      <w:bookmarkStart w:id="1195" w:name="_Toc448"/>
      <w:bookmarkEnd w:id="1193"/>
      <w:bookmarkEnd w:id="1194"/>
      <w:r>
        <w:rPr>
          <w:rtl w:val="true"/>
        </w:rPr>
        <w:t xml:space="preserve">خطبۀ </w:t>
      </w:r>
      <w:r>
        <w:rPr/>
        <w:t>198</w:t>
      </w:r>
      <w:r>
        <w:rPr>
          <w:rtl w:val="true"/>
        </w:rPr>
        <w:t xml:space="preserve">: </w:t>
      </w:r>
      <w:r>
        <w:rPr>
          <w:rtl w:val="true"/>
        </w:rPr>
        <w:t>علم خداوند،تشویق به تقوا و بیان برتری اسلام و قرآن</w:t>
      </w:r>
      <w:bookmarkEnd w:id="1195"/>
    </w:p>
    <w:p>
      <w:pPr>
        <w:pStyle w:val="Heading3"/>
        <w:numPr>
          <w:ilvl w:val="2"/>
          <w:numId w:val="1"/>
        </w:numPr>
        <w:rPr/>
      </w:pPr>
      <w:bookmarkStart w:id="1196" w:name="__RefHeading___Toc575416_3381743652"/>
      <w:bookmarkStart w:id="1197" w:name="_Toc449"/>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ینبّه علی إحاطة علم اللّه بالجزئیّات،ثمّ یحثّ علی التّقوی،</w:t>
      </w:r>
    </w:p>
    <w:p>
      <w:pPr>
        <w:pStyle w:val="BookText"/>
        <w:rPr/>
      </w:pPr>
      <w:r>
        <w:rPr>
          <w:rFonts w:ascii="IRNazanin" w:hAnsi="IRNazanin" w:eastAsia="IRNazanin"/>
          <w:color w:val="111111"/>
          <w:sz w:val="28"/>
          <w:sz w:val="28"/>
          <w:szCs w:val="28"/>
          <w:rtl w:val="true"/>
          <w:lang w:bidi="fa-IR"/>
        </w:rPr>
        <w:t>و یبیّن فضل الإسلام و القرآن</w:t>
      </w:r>
    </w:p>
    <w:p>
      <w:pPr>
        <w:pStyle w:val="BookText"/>
        <w:rPr/>
      </w:pP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درباره احاطه علم خداوند به همه جزئیات و سپس تشویق به تقوا و به دنبال آن بیان برتری اسلام و قرآن ایراد فرموده است</w:t>
      </w:r>
      <w:r>
        <w:rPr>
          <w:rFonts w:eastAsia="IRNazanin" w:cs="IRNazanin"/>
          <w:color w:val="111111"/>
          <w:sz w:val="28"/>
          <w:szCs w:val="28"/>
          <w:rtl w:val="true"/>
          <w:lang w:bidi="fa-IR"/>
        </w:rPr>
        <w:t xml:space="preserve">. </w:t>
      </w:r>
      <w:bookmarkStart w:id="1198" w:name="pg13950_178617"/>
    </w:p>
    <w:p>
      <w:pPr>
        <w:pStyle w:val="Heading3"/>
        <w:numPr>
          <w:ilvl w:val="2"/>
          <w:numId w:val="1"/>
        </w:numPr>
        <w:rPr/>
      </w:pPr>
      <w:bookmarkStart w:id="1199" w:name="__RefHeading___Toc575418_3381743652"/>
      <w:bookmarkStart w:id="1200" w:name="_Toc450"/>
      <w:bookmarkEnd w:id="1198"/>
      <w:bookmarkEnd w:id="1199"/>
      <w:r>
        <w:rPr>
          <w:rtl w:val="true"/>
        </w:rPr>
        <w:t>خطبه در یک نگاه</w:t>
      </w:r>
      <w:bookmarkEnd w:id="1200"/>
    </w:p>
    <w:p>
      <w:pPr>
        <w:pStyle w:val="BookText"/>
        <w:rPr/>
      </w:pPr>
      <w:r>
        <w:rPr>
          <w:rFonts w:ascii="IRNazanin" w:hAnsi="IRNazanin" w:eastAsia="IRNazanin"/>
          <w:color w:val="111111"/>
          <w:sz w:val="28"/>
          <w:sz w:val="28"/>
          <w:szCs w:val="28"/>
          <w:rtl w:val="true"/>
          <w:lang w:bidi="fa-IR"/>
        </w:rPr>
        <w:t>این خطبه از چند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نخست،امام علیه السّلام با تعبیرات زیبایی از علم بی‌پایان خداوند سخن می‌گوید و به نبوّت پیامبر اکرم صلّی اللّه علیه و اله گواهی می‌دهد که در واقع،شهادتین را با تعبیر جدیدی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دوم،سفارش به تقوا و پرهیزگاری می‌فرماید و آن را داروی همه دردها و شفای تمام بیماریها و وسیله اصلاح همه مفاسد و پاکیزگی روح و روشنی چشم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نکاتی درباره تقوا بیان شده که در خطبه‌های دیگر کمتر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سوّم،با تعبیراتی شوق‌انگیز که دلها را به سوی خود جذب می‌کند،از اهمیّت دین اسلام و مزایای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از پیامبر اسلام صلّی اللّه علیه و اله و خدمات برجسته او در آن دوران تاریک جاهلیّت و رهبری انقلاب اسلام سخن گفته شده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که بخش پایانی خطبه است،سخن از قرآن کریم به میان آورده و با ذکر چهل وصف از اوصاف و ویژگی‌های قرآن که می‌توان گفت جامع‌ترین تمجید درباره قرآن مجید است،خطبه را به‌پایان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بی‌انتهای الهی بر روان پاکش باد</w:t>
      </w:r>
      <w:r>
        <w:rPr>
          <w:rFonts w:eastAsia="IRNazanin" w:cs="IRNazanin"/>
          <w:color w:val="111111"/>
          <w:sz w:val="28"/>
          <w:szCs w:val="28"/>
          <w:rtl w:val="true"/>
          <w:lang w:bidi="fa-IR"/>
        </w:rPr>
        <w:t>.</w:t>
      </w:r>
      <w:bookmarkStart w:id="1201" w:name="pg13950_178618"/>
    </w:p>
    <w:p>
      <w:pPr>
        <w:pStyle w:val="Heading3"/>
        <w:numPr>
          <w:ilvl w:val="2"/>
          <w:numId w:val="1"/>
        </w:numPr>
        <w:rPr/>
      </w:pPr>
      <w:bookmarkStart w:id="1202" w:name="__RefHeading___Toc575420_3381743652"/>
      <w:bookmarkStart w:id="1203" w:name="_Toc451"/>
      <w:bookmarkEnd w:id="1201"/>
      <w:bookmarkEnd w:id="1202"/>
      <w:r>
        <w:rPr>
          <w:rtl w:val="true"/>
        </w:rPr>
        <w:t>بخش اوّل</w:t>
      </w:r>
      <w:bookmarkEnd w:id="1203"/>
    </w:p>
    <w:p>
      <w:pPr>
        <w:pStyle w:val="Heading4"/>
        <w:numPr>
          <w:ilvl w:val="3"/>
          <w:numId w:val="1"/>
        </w:numPr>
        <w:rPr/>
      </w:pPr>
      <w:bookmarkStart w:id="1204" w:name="__RefHeading___Toc575422_3381743652"/>
      <w:bookmarkStart w:id="1205" w:name="_Toc452"/>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یعلم عجیج الوحوش فی الفلوات،و معاصی العباد فی الخلوات،و اختلاف النّینان فی البحار الغامرات،و تلاطم الماء بالرّیاح العاصفات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نجیب اللّه،و سفیر وحیه،و رسول رحمته</w:t>
      </w:r>
      <w:r>
        <w:rPr>
          <w:rFonts w:eastAsia="IRNazanin" w:cs="IRNazanin"/>
          <w:color w:val="111111"/>
          <w:sz w:val="28"/>
          <w:szCs w:val="28"/>
          <w:rtl w:val="true"/>
          <w:lang w:bidi="fa-IR"/>
        </w:rPr>
        <w:t>.</w:t>
      </w:r>
    </w:p>
    <w:p>
      <w:pPr>
        <w:pStyle w:val="Heading4"/>
        <w:numPr>
          <w:ilvl w:val="3"/>
          <w:numId w:val="1"/>
        </w:numPr>
        <w:rPr/>
      </w:pPr>
      <w:bookmarkStart w:id="1206" w:name="__RefHeading___Toc575424_3381743652"/>
      <w:bookmarkStart w:id="1207" w:name="_Toc453"/>
      <w:bookmarkEnd w:id="1206"/>
      <w:r>
        <w:rPr>
          <w:rtl w:val="true"/>
        </w:rPr>
        <w:t>ترجمه</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نعره حیوانات وحشی را در بیابانها،و گناهان بندگان را در خلوتگاهها،و رفت‌وآمد ماهیان را در دریاهای ژرف،و تلاطم امواج آب را بر اثر وزش تندبادها،می‌داند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این جزئیات آگاه و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برگزیده خدا و سفیر وحی و رسول رحمت اوست</w:t>
      </w:r>
      <w:r>
        <w:rPr>
          <w:rFonts w:eastAsia="IRNazanin" w:cs="IRNazanin"/>
          <w:color w:val="111111"/>
          <w:sz w:val="28"/>
          <w:szCs w:val="28"/>
          <w:rtl w:val="true"/>
          <w:lang w:bidi="fa-IR"/>
        </w:rPr>
        <w:t>.</w:t>
      </w:r>
    </w:p>
    <w:p>
      <w:pPr>
        <w:pStyle w:val="Heading4"/>
        <w:numPr>
          <w:ilvl w:val="3"/>
          <w:numId w:val="1"/>
        </w:numPr>
        <w:rPr/>
      </w:pPr>
      <w:bookmarkStart w:id="1208" w:name="__RefHeading___Toc575426_3381743652"/>
      <w:bookmarkStart w:id="1209" w:name="_Toc454"/>
      <w:bookmarkEnd w:id="1208"/>
      <w:r>
        <w:rPr>
          <w:rtl w:val="true"/>
        </w:rPr>
        <w:t>شرح و تفسیر</w:t>
      </w:r>
      <w:r>
        <w:rPr>
          <w:rtl w:val="true"/>
        </w:rPr>
        <w:t xml:space="preserve">: </w:t>
      </w:r>
      <w:r>
        <w:rPr>
          <w:rtl w:val="true"/>
        </w:rPr>
        <w:t>احاطه علمی پروردگار</w:t>
      </w:r>
      <w:bookmarkEnd w:id="1209"/>
    </w:p>
    <w:p>
      <w:pPr>
        <w:pStyle w:val="BookText"/>
        <w:rPr/>
      </w:pPr>
      <w:r>
        <w:rPr>
          <w:rFonts w:ascii="IRNazanin" w:hAnsi="IRNazanin" w:eastAsia="IRNazanin"/>
          <w:color w:val="111111"/>
          <w:sz w:val="28"/>
          <w:sz w:val="28"/>
          <w:szCs w:val="28"/>
          <w:rtl w:val="true"/>
          <w:lang w:bidi="fa-IR"/>
        </w:rPr>
        <w:t>احاطه علمی پروردگار</w:t>
      </w:r>
    </w:p>
    <w:p>
      <w:pPr>
        <w:pStyle w:val="BookText"/>
        <w:rPr/>
      </w:pPr>
      <w:r>
        <w:rPr>
          <w:rFonts w:ascii="IRNazanin" w:hAnsi="IRNazanin" w:eastAsia="IRNazanin"/>
          <w:color w:val="111111"/>
          <w:sz w:val="28"/>
          <w:sz w:val="28"/>
          <w:szCs w:val="28"/>
          <w:rtl w:val="true"/>
          <w:lang w:bidi="fa-IR"/>
        </w:rPr>
        <w:t>چون این خطبه عمدتا پیرامون اسلام و قرآن و تقوا سخن می‌گوید،امام در آغاز از ایمان به مبدأ و معاد شروع می‌کند؛ایمانی که انگیزه برای همه خیرات و وسیله برای همه برکات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می‌خواهد سخن از معرفة اللّه بگوید روی علم بی‌پایان خدا که از مهم‌ترین اوصاف حقّ است،تکیه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نعره حیوانات وحشی را در بیابانها و گناهان بندگان را در خلوتگاهها و رفت‌وآمد ماهیان را در دریاهای ژرف،و تلاطم امواج آب را بر اثر وزش تندبادها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تمام این جزئیات آگاه و باخبر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عجیج </w:t>
      </w:r>
      <w:r>
        <w:rPr>
          <w:rStyle w:val="FootnoteAnchor"/>
          <w:rtl w:val="true"/>
        </w:rPr>
        <w:footnoteReference w:id="1040"/>
      </w:r>
      <w:r>
        <w:rPr>
          <w:rFonts w:ascii="IRNazanin" w:hAnsi="IRNazanin" w:eastAsia="IRNazanin"/>
          <w:color w:val="111111"/>
          <w:sz w:val="28"/>
          <w:sz w:val="28"/>
          <w:szCs w:val="28"/>
          <w:rtl w:val="true"/>
          <w:lang w:bidi="fa-IR"/>
        </w:rPr>
        <w:t xml:space="preserve">الوحوش فی الفلوات </w:t>
      </w:r>
      <w:r>
        <w:rPr>
          <w:rStyle w:val="FootnoteAnchor"/>
          <w:rtl w:val="true"/>
        </w:rPr>
        <w:footnoteReference w:id="1041"/>
      </w:r>
      <w:r>
        <w:rPr>
          <w:rFonts w:ascii="IRNazanin" w:hAnsi="IRNazanin" w:eastAsia="IRNazanin"/>
          <w:color w:val="111111"/>
          <w:sz w:val="28"/>
          <w:sz w:val="28"/>
          <w:szCs w:val="28"/>
          <w:rtl w:val="true"/>
          <w:lang w:bidi="fa-IR"/>
        </w:rPr>
        <w:t xml:space="preserve">،و معاصی العباد فی الخلوات،و اختلاف النّینان </w:t>
      </w:r>
      <w:r>
        <w:rPr>
          <w:rStyle w:val="FootnoteAnchor"/>
          <w:rtl w:val="true"/>
        </w:rPr>
        <w:footnoteReference w:id="1042"/>
      </w:r>
      <w:r>
        <w:rPr>
          <w:rFonts w:ascii="IRNazanin" w:hAnsi="IRNazanin" w:eastAsia="IRNazanin"/>
          <w:color w:val="111111"/>
          <w:sz w:val="28"/>
          <w:sz w:val="28"/>
          <w:szCs w:val="28"/>
          <w:rtl w:val="true"/>
          <w:lang w:bidi="fa-IR"/>
        </w:rPr>
        <w:t xml:space="preserve">فی البحار الغامرات </w:t>
      </w:r>
      <w:r>
        <w:rPr>
          <w:rStyle w:val="FootnoteAnchor"/>
          <w:rtl w:val="true"/>
        </w:rPr>
        <w:footnoteReference w:id="1043"/>
      </w:r>
      <w:r>
        <w:rPr>
          <w:rFonts w:ascii="IRNazanin" w:hAnsi="IRNazanin" w:eastAsia="IRNazanin"/>
          <w:color w:val="111111"/>
          <w:sz w:val="28"/>
          <w:sz w:val="28"/>
          <w:szCs w:val="28"/>
          <w:rtl w:val="true"/>
          <w:lang w:bidi="fa-IR"/>
        </w:rPr>
        <w:t xml:space="preserve">،و تلاطم الماء بالرّیاح العاصفات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در این قسمت از خطبه روی چهار پدیده از پدیده‌های جهان که بسیار متنوّع است و در عین حال چندان مورد توجّه نیست،انگشت گذارده و علم خداوند را به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می‌دانیم در بیابانهای سرتاسر دنیا،حیوانات وحشی فراوانی وجود دارند که نعره‌ها و ضجّه‌های آنها به گوش ما شهرنشینان نمی‌رسد؛ولی خداوند از آن با خبر است و می‌داند کدام حیوان در کدام مکان و کدام زمان نعره‌ای کشید و کمیت و کیفیّت آن چگونه بود؟</w:t>
      </w:r>
    </w:p>
    <w:p>
      <w:pPr>
        <w:pStyle w:val="BookText"/>
        <w:rPr/>
      </w:pPr>
      <w:r>
        <w:rPr>
          <w:rFonts w:ascii="IRNazanin" w:hAnsi="IRNazanin" w:eastAsia="IRNazanin"/>
          <w:color w:val="111111"/>
          <w:sz w:val="28"/>
          <w:sz w:val="28"/>
          <w:szCs w:val="28"/>
          <w:rtl w:val="true"/>
          <w:lang w:bidi="fa-IR"/>
        </w:rPr>
        <w:t>دیگر اینکه گناهان زیادی در خلوتگاه و دور از چشم توده‌های مردم انجام می‌گیرد که همه ما از آن بی‌خبریم؛ولی خدا می‌داند که کدام انسان در چه زمان و در چه مکان،چه گناهی را مرتکب شده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می‌داند در اعماق دریاها دور از چشم انسانها کدام‌یک از ماهیان در چه زمانی و چه مکانی رفت‌وآمد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می‌داند امواجی که در صفحه اقیانوسها،هرشب و روز به حرکت درمی‌آیند و ما انسان‌ها جزء بسیار کوچکی از آن را می‌بینیم در چه زمانی و چه مکانی حرکت می‌کند و کی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همه اینها این نکته را بیفزاییم که علم خداوند درباره این امور،منحصر به امروز و دیروز نیست،بلکه در طول میلیونها سال که این حوادث شب و روز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گناه انسانها که زمان محدودتری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کدام‌یک از این پدیده‌ها در کجا و به چه صورت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بر اینها بیفزاییم که تنها کره زمین نیست که مرکز حوادث گوناگون است،بلکه میلیاردها ستاره تنها در کهکشان ماست که مرکز حوادث گوناگون دائمی است به اضافه کهکشانهای دیگر که سر به میلیاردها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اینها در علم خدا جمع است و اینجاست که باور می‌کنیم آنچه را قرآن مجید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درختان روی زمین قلم شوند و دریا برای آن مرکب گردد و هفت دریا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تمام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 پایان نمی‌پذیرد،خداوند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واقعیت است و نه تنها این آیه اغراق نیست،بلکه نسبت به دایره گسترده خداوند چیز مهمی محسوب نمی‌شود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و بعد از بیان علم و دانایی مبدأ جهان آفرینش،درباره گواهی بر نبوّت پیامبر اکرم صلّی اللّه علیه و اله سخن می‌گوید و با سه وصف مهم او را می‌ستاید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برگزیده خدا و سفیر وحی او و رسول رحمت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محمّدا نجیب </w:t>
      </w:r>
      <w:r>
        <w:rPr>
          <w:rStyle w:val="FootnoteAnchor"/>
          <w:rtl w:val="true"/>
        </w:rPr>
        <w:footnoteReference w:id="1045"/>
      </w:r>
      <w:r>
        <w:rPr>
          <w:rFonts w:ascii="IRNazanin" w:hAnsi="IRNazanin" w:eastAsia="IRNazanin"/>
          <w:color w:val="111111"/>
          <w:sz w:val="28"/>
          <w:sz w:val="28"/>
          <w:szCs w:val="28"/>
          <w:rtl w:val="true"/>
          <w:lang w:bidi="fa-IR"/>
        </w:rPr>
        <w:t>اللّه،و سفیر وحیه،و رسول رحمته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انسانی والامقام و فوق العاده برجسته بود که خداوند او را برای مقام ختم نبوّت برگزید و وحی خود را بر او نازل کرد و او را کانون رحمت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در چهره‌های مختلف تجلی کرد؛گاه از طریق بیان معارف والای دینی و گاه شرح قوانین حیاتبخش و گاه طلب رحمت از سوی خدا برای امت و سرانجام این رحمت در شکل شفاعت در قیامت ظاهر خواهد شد و امید داریم که ما هم مشمول رحمت واسعه او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پیامبر اکرم صلّی اللّه علیه و اله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که مظهری از رحمت عامه توست نازل شد،به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این رحمت نصیب تو هم شده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پایان کار خود بیمناک بودم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 خداوند مرا به این وسیله ستود من آرامش یافتم</w:t>
      </w:r>
      <w:r>
        <w:rPr>
          <w:rFonts w:eastAsia="IRNazanin" w:cs="IRNazanin"/>
          <w:color w:val="111111"/>
          <w:sz w:val="28"/>
          <w:szCs w:val="28"/>
          <w:rtl w:val="true"/>
          <w:lang w:bidi="fa-IR"/>
        </w:rPr>
        <w:t xml:space="preserve">. </w:t>
      </w:r>
      <w:r>
        <w:rPr>
          <w:rStyle w:val="FootnoteAnchor"/>
          <w:rtl w:val="true"/>
        </w:rPr>
        <w:footnoteReference w:id="1048"/>
      </w:r>
      <w:bookmarkStart w:id="1210" w:name="pg13950_178622"/>
    </w:p>
    <w:p>
      <w:pPr>
        <w:pStyle w:val="Heading3"/>
        <w:numPr>
          <w:ilvl w:val="2"/>
          <w:numId w:val="1"/>
        </w:numPr>
        <w:rPr/>
      </w:pPr>
      <w:bookmarkStart w:id="1211" w:name="__RefHeading___Toc575428_3381743652"/>
      <w:bookmarkStart w:id="1212" w:name="_Toc455"/>
      <w:bookmarkEnd w:id="1210"/>
      <w:bookmarkEnd w:id="1211"/>
      <w:r>
        <w:rPr>
          <w:rtl w:val="true"/>
        </w:rPr>
        <w:t>بخش دوّم</w:t>
      </w:r>
      <w:bookmarkEnd w:id="1212"/>
    </w:p>
    <w:p>
      <w:pPr>
        <w:pStyle w:val="Heading4"/>
        <w:numPr>
          <w:ilvl w:val="3"/>
          <w:numId w:val="1"/>
        </w:numPr>
        <w:rPr/>
      </w:pPr>
      <w:bookmarkStart w:id="1213" w:name="__RefHeading___Toc575430_3381743652"/>
      <w:bookmarkStart w:id="1214" w:name="_Toc456"/>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أمّا بعد،فإنّی أوصیکم بتقوی اللّه الّذی ابتدأ خلقکم،و إلیه یکون معادکم،و به نجاح طلبتکم،و إلیه منتهی رغبتکم،و نحوه قصد سبیلکم، و إلیه مرامی مفزعکم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تقوی اللّه دواء داء قلوبکم،و بصر عمی أفئدتکم،و شفاء مرض أجسادکم،و صلاح فساد صدورکم،و طهور دنس أنفسکم،و جلاء عشا أبصارکم،و أمن فزع جأشکم،و ضیاء سواد ظلمتکم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فاجعلوا طاعة اللّه شعارا دون دثارکم،و دخیلا دون شعارکم،و لطیفا بین أضلاعکم،و أمیرا فوق أمورکم،و منهلا لحین ورودکم،و شفیعا لدرک طلبتکم،و جنّة لیوم فزعکم،و مصابیح لبطون قبورکم،و سکنا لطول وحشتکم،و نفسا لکرب مواطنکم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 حرز من متالف مکتنفة،و مخاوف متوقّعة،و أوار نیران موقدة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بالتّقوی عزبت عنه الشّدائد بعد دنوّها،و احلولت له الأمور بعد مرارتها،و انفرجت عنه الأمواج بعد تراکمها،و أسهلت له الصّعاب بعد إنصابها،و هطلت علیه الکرامة بعد قحوطها،و تحدّبت علیه الرّحمة بعد نفورها،و تفجّرت علیه النّعم بعد نضوبها،و وبلت علیه البرکة بعد إرذاذها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الّذی نفعکم بموعظته،و وعظکم،برسالته،و امتنّ علیکم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فعبّدوا أنفسکم لعبادته،و اخرجوا إلیه من حقّ طاعته</w:t>
      </w:r>
      <w:r>
        <w:rPr>
          <w:rFonts w:eastAsia="IRNazanin" w:cs="IRNazanin"/>
          <w:color w:val="111111"/>
          <w:sz w:val="28"/>
          <w:szCs w:val="28"/>
          <w:rtl w:val="true"/>
          <w:lang w:bidi="fa-IR"/>
        </w:rPr>
        <w:t>.</w:t>
      </w:r>
    </w:p>
    <w:p>
      <w:pPr>
        <w:pStyle w:val="Heading4"/>
        <w:numPr>
          <w:ilvl w:val="3"/>
          <w:numId w:val="1"/>
        </w:numPr>
        <w:rPr/>
      </w:pPr>
      <w:bookmarkStart w:id="1215" w:name="__RefHeading___Toc575432_3381743652"/>
      <w:bookmarkStart w:id="1216" w:name="_Toc457"/>
      <w:bookmarkEnd w:id="1215"/>
      <w:r>
        <w:rPr>
          <w:rtl w:val="true"/>
        </w:rPr>
        <w:t>ترجمه</w:t>
      </w:r>
      <w:bookmarkEnd w:id="1216"/>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بعد،من شما را به تقوای الهی توصیه می‌کنم،همان خداوندی که آفرینش شما را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کرد و بازگشت شما نیز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برآورنده حاجات شما و آخرین نقطه امید و آرزویتان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شما به او ختم می‌شود و به هنگام ترس و وحشت پناهگاهتان تنها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که تقوای الهی داروی بیماریهای دلهای شماست و سبب بینایی قلبها و شفای امراض جسمانی و موجب اصلاح فساد جانها و پاکیزگی از آلودگی ارواح و جلای نابینایی چشم‌ها و سبب امنیّت در برابر اضطراب‌ها و روشنایی تیرگیهای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اطاعت خدا را جامه زیرین قرار دهید؛ نه رویین،بلکه آن را درون وجود خود سازید؛نه جامه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درون قلب خود وارد کنید و فرماندهی امور خود را به او بسپارید و راهی برای ورود به آبگاه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شفیعی برای نیل به خواسته‌ها و سپری برای روز اضطرار و چراغ پرفروغی برای درون قبرها و مایه آرامشی در برابر وحشتهای طولانی و راه گشایشی برای لحظات سخت زندگی،زیرا اطاعت خداوند وسیله حفظ از حوادث مرگباری است که اطراف انسان را فراگرفته و وحشتهایی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آن می‌رود و حفظ از حرارت آتشهای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 به دامن تقوا زند شدائد و سختیهای نزدیک،از وی دور می‌گردد،تلخیهای حوادث ناراحت‌کننده به شیرینی مبدّل می‌شود، امواج متراکم ناراحتی از او دور و مشکلات پی‌درپی و خسته‌کننده آسان می‌گردد،و مجد،عظمت از دست رفته،همچون بارانهای پرپشت بر او فرومی‌بارد و رحمت قطع شده الهی به سوی او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 فرونشسته بود به جوشش درمی‌آید و برکتهای کم شده به فراوانی بر او ریزش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و اطاعت پروردگار سرچشمه این همه برکات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کنید،همان خداوندی که با پند و اندرزش به شما سود بخشیده و با رسالتش شما را اندرز داده و با نعمتش بر شما منّت نهاده است،بنابراین خود را برای پرستش او آماده کنید و با انجام وظایف،حق طاعتش را بجا آورید</w:t>
      </w:r>
      <w:r>
        <w:rPr>
          <w:rFonts w:eastAsia="IRNazanin" w:cs="IRNazanin"/>
          <w:color w:val="111111"/>
          <w:sz w:val="28"/>
          <w:szCs w:val="28"/>
          <w:rtl w:val="true"/>
          <w:lang w:bidi="fa-IR"/>
        </w:rPr>
        <w:t xml:space="preserve">. </w:t>
      </w:r>
      <w:bookmarkStart w:id="1217" w:name="pg13950_178624"/>
    </w:p>
    <w:p>
      <w:pPr>
        <w:pStyle w:val="Heading4"/>
        <w:numPr>
          <w:ilvl w:val="3"/>
          <w:numId w:val="1"/>
        </w:numPr>
        <w:rPr/>
      </w:pPr>
      <w:bookmarkStart w:id="1218" w:name="__RefHeading___Toc575434_3381743652"/>
      <w:bookmarkStart w:id="1219" w:name="_Toc458"/>
      <w:bookmarkEnd w:id="1217"/>
      <w:bookmarkEnd w:id="1218"/>
      <w:r>
        <w:rPr>
          <w:rtl w:val="true"/>
        </w:rPr>
        <w:t>شرح و تفسیر</w:t>
      </w:r>
      <w:r>
        <w:rPr>
          <w:rtl w:val="true"/>
        </w:rPr>
        <w:t xml:space="preserve">: </w:t>
      </w:r>
      <w:r>
        <w:rPr>
          <w:rtl w:val="true"/>
        </w:rPr>
        <w:t>تقوای الهی سرچشمه تمام خوشبختیها</w:t>
      </w:r>
      <w:bookmarkEnd w:id="1219"/>
    </w:p>
    <w:p>
      <w:pPr>
        <w:pStyle w:val="BookText"/>
        <w:rPr/>
      </w:pPr>
      <w:r>
        <w:rPr>
          <w:rFonts w:ascii="IRNazanin" w:hAnsi="IRNazanin" w:eastAsia="IRNazanin"/>
          <w:color w:val="111111"/>
          <w:sz w:val="28"/>
          <w:sz w:val="28"/>
          <w:szCs w:val="28"/>
          <w:rtl w:val="true"/>
          <w:lang w:bidi="fa-IR"/>
        </w:rPr>
        <w:t>تقوای الهی سرچشمه تمام خوشبختیها</w:t>
      </w:r>
    </w:p>
    <w:p>
      <w:pPr>
        <w:pStyle w:val="BookText"/>
        <w:rPr/>
      </w:pPr>
      <w:r>
        <w:rPr>
          <w:rFonts w:ascii="IRNazanin" w:hAnsi="IRNazanin" w:eastAsia="IRNazanin"/>
          <w:color w:val="111111"/>
          <w:sz w:val="28"/>
          <w:sz w:val="28"/>
          <w:szCs w:val="28"/>
          <w:rtl w:val="true"/>
          <w:lang w:bidi="fa-IR"/>
        </w:rPr>
        <w:t>امام علیه السّلام بعد از اشاره به علم بی‌پایان خداوند و شهادت به نبوّت پیامبر اکرم صلّی اللّه علیه و اله در بخش گذشته،که در واقع جنبه مقدمه داشت،در این بخش وارد ذی المقدمه می‌شود که در درجه اوّل توصیه به تقوای الهی است و آن را با اوصافی از پروردگار همراه می‌کند تا شعله عشق به تقوا را در دل‌ها برمی‌افروزد،می‌فرماید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شما را به تقوای الهی توصیه می‌کنم،همان خداوندی که آفرینش شما را آغاز کرد و بازگشت شما نیز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برآورنده حاجات شما و آخرین نقطه امید و آرزویتان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شما به او ختم می‌شود و به هنگام ترس و وحشت پناهگاهتان تنها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أوصیکم بتقوی اللّه الّذی ابتدأ خلقکم،و إلیه یکون معادکم،و به نجاح طلبتکم،و إلیه منتهی رغبتکم،و نحوه قصد سبیلکم،و إلیه مرامی مفزعکم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یَمْسَسْکَ اللّهُ بِضُرٍّ فَلا کاشِفَ 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زیانی به تو برساند هیچ‌کس جز او آن را برطرف نمی‌سازد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مَسَّکُمُ الضُّرُّ فَإِلَیْهِ 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ناراحتی به شما رسد فقط او را می‌خوانید</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دنبال توصیه به تقوا،به ذکر آثار تقوا در هشت جمله کوتاه و پرمعنا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الهی داروی بیماریهای دلهای شماست و سبب بینایی قلبها و شفای امراض جسمانی و موجب اصلاح فساد جانها و پاکیزگی از آلودگی ارواح و جلای نابینایی چشمها و سبب امنیّت در برابر اضطرابها و روشنایی </w:t>
      </w:r>
    </w:p>
    <w:p>
      <w:pPr>
        <w:pStyle w:val="BookText"/>
        <w:rPr/>
      </w:pPr>
      <w:r>
        <w:rPr>
          <w:rFonts w:ascii="IRNazanin" w:hAnsi="IRNazanin" w:eastAsia="IRNazanin"/>
          <w:color w:val="111111"/>
          <w:sz w:val="28"/>
          <w:sz w:val="28"/>
          <w:szCs w:val="28"/>
          <w:rtl w:val="true"/>
          <w:lang w:bidi="fa-IR"/>
        </w:rPr>
        <w:t>تیرگیهای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تقوی اللّه دواء داء قلوبکم،و بصر عمی أفئدتکم،و شفاء مرض أجسادکم،و صلاح فساد صدورکم،و طهور دنس أنفسکم،و جلاء عشا </w:t>
      </w:r>
      <w:r>
        <w:rPr>
          <w:rStyle w:val="FootnoteAnchor"/>
          <w:rtl w:val="true"/>
        </w:rPr>
        <w:footnoteReference w:id="1052"/>
      </w:r>
      <w:r>
        <w:rPr>
          <w:rFonts w:ascii="IRNazanin" w:hAnsi="IRNazanin" w:eastAsia="IRNazanin"/>
          <w:color w:val="111111"/>
          <w:sz w:val="28"/>
          <w:sz w:val="28"/>
          <w:szCs w:val="28"/>
          <w:rtl w:val="true"/>
          <w:lang w:bidi="fa-IR"/>
        </w:rPr>
        <w:t xml:space="preserve">أبصارکم،و أمن فزع جأشکم </w:t>
      </w:r>
      <w:r>
        <w:rPr>
          <w:rStyle w:val="FootnoteAnchor"/>
          <w:rtl w:val="true"/>
        </w:rPr>
        <w:footnoteReference w:id="1053"/>
      </w:r>
      <w:r>
        <w:rPr>
          <w:rFonts w:ascii="IRNazanin" w:hAnsi="IRNazanin" w:eastAsia="IRNazanin"/>
          <w:color w:val="111111"/>
          <w:sz w:val="28"/>
          <w:sz w:val="28"/>
          <w:szCs w:val="28"/>
          <w:rtl w:val="true"/>
          <w:lang w:bidi="fa-IR"/>
        </w:rPr>
        <w:t>،و ضیاء سواد ظلمتکم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اشاره به بیماریهای فکری و روحانی،همچون گمراهی و ضلالت است و جمله دوم اشاره به برطرف شدن موانع و حجابهای شناخت در پرتو تقواست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 اشاره به کم‌خوری و رعایت اعتدال در مصرف غذاها در سایه تقواست،زیرا می‌دانیم همان‌گونه که در روایت معروف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رأس کلّ داء و الحمیة رأس کلّ دواء؛معده خانه تمام بیماریها و کم خوردن سرآغاز تمام درمانهاست</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آمده و پزشکان امروز عموما آن را تأیید می‌کنند،قسمت مهمی از بیماریها بر اثر پرخوری است و سلامت و طول عمر از آن کسانی است که کمتر غذا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چهارم و پنجم هر دو اشاره به پاکسازی درون از رذائل اخلاقی،همچون کبر و حسد و کینه و مانند آن است منتها جمله چهارم ناظر به آنجایی است که این صفات زشت آنچنان در جان آدمی رسوخ کرده که آن را به فساد کشانده است،در حالی که جمله پنجم اشاره به آلودگیهای سطحی و کم‌عمق‌تر است که با آب تقوا شستشو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ششم،اشاره به این است که تقوا بینش درونی انسان را تیزتر و چشم بصیرت را روشن می‌سازد و تفاوت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 عمی أفئدتکم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که در آن جمله سخن از نابینایی مطلق بود که تقوا آن را درمان می‌کند و در اینجا اشاره به کمی نور بصیرت است که در سایه تقوا افزونی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هفتم،اشاره به اضطرابهایی است که انسان بر اثر آلودگی به گناه پیدا می‌کند؛ ترس از عذابهای الهی در دنیا و آخرت و ناراحتی وجدان که در طبیعت گناه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همه اینها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 و آنان از وحشت و اضطراب آن روز در امانند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آخرین جمله،اشاره به تأثیر تقوا در برطرف ساختن ظلمت جهالتها و بی‌عدالتیهاست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تقوا،همه خیر و سعادتهای دنیا و آخرت را برای انسان به ارمغان می‌آورد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ذکر تقوا و آثار مهم آن در زندگی معنوی و مادی انسانها،اطاعت پروردگار را که از آثار پربار تقواست مطرح می‌کند و در ده جمله کوتاه و پرمعنا موضع طاعت خدا را در زندگی افراد باایمان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اطاعت خدا را جامه زیرین قرار دهید؛نه رویین،بلکه آن را درون وجود خود بسازید؛نه جامه زیرین بلکه آن را در درون قلب خود وارد کنید و فرماندهی امور خود را به او بسپارید و راهی برای ورود به آبگاه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شفیعی برای نیل به خواسته‌ها،و سپری برای روز اضطراب،و چراغ پرفروغی برای درون قبرها،و مایه آرامشی در برابر وحشت‌های طولانی،و راه گشایشی برای لحظات سخت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فاجعلوا طاعة اللّه شعارا دون دثارکم،و دخیلا دون شعارکم،و لطیفا بین أضلاعکم،و أمیرا فوق أمورکم،و منهلا </w:t>
      </w:r>
      <w:r>
        <w:rPr>
          <w:rStyle w:val="FootnoteAnchor"/>
          <w:rtl w:val="true"/>
        </w:rPr>
        <w:footnoteReference w:id="1056"/>
      </w:r>
      <w:r>
        <w:rPr>
          <w:rFonts w:ascii="IRNazanin" w:hAnsi="IRNazanin" w:eastAsia="IRNazanin"/>
          <w:color w:val="111111"/>
          <w:sz w:val="28"/>
          <w:sz w:val="28"/>
          <w:szCs w:val="28"/>
          <w:rtl w:val="true"/>
          <w:lang w:bidi="fa-IR"/>
        </w:rPr>
        <w:t xml:space="preserve">لحین ورودکم </w:t>
      </w:r>
      <w:r>
        <w:rPr>
          <w:rStyle w:val="FootnoteAnchor"/>
          <w:rtl w:val="true"/>
        </w:rPr>
        <w:footnoteReference w:id="1057"/>
      </w:r>
      <w:r>
        <w:rPr>
          <w:rFonts w:ascii="IRNazanin" w:hAnsi="IRNazanin" w:eastAsia="IRNazanin"/>
          <w:color w:val="111111"/>
          <w:sz w:val="28"/>
          <w:sz w:val="28"/>
          <w:szCs w:val="28"/>
          <w:rtl w:val="true"/>
          <w:lang w:bidi="fa-IR"/>
        </w:rPr>
        <w:t xml:space="preserve">،و شفیعا لدرک </w:t>
      </w:r>
      <w:r>
        <w:rPr>
          <w:rStyle w:val="FootnoteAnchor"/>
          <w:rtl w:val="true"/>
        </w:rPr>
        <w:footnoteReference w:id="1058"/>
      </w:r>
      <w:r>
        <w:rPr>
          <w:rFonts w:ascii="IRNazanin" w:hAnsi="IRNazanin" w:eastAsia="IRNazanin"/>
          <w:color w:val="111111"/>
          <w:sz w:val="28"/>
          <w:sz w:val="28"/>
          <w:szCs w:val="28"/>
          <w:rtl w:val="true"/>
          <w:lang w:bidi="fa-IR"/>
        </w:rPr>
        <w:t xml:space="preserve">طلبتکم،و جنّة لیوم فزعکم،و مصابیح </w:t>
      </w:r>
    </w:p>
    <w:p>
      <w:pPr>
        <w:pStyle w:val="BookText"/>
        <w:rPr/>
      </w:pPr>
      <w:r>
        <w:rPr>
          <w:rFonts w:ascii="IRNazanin" w:hAnsi="IRNazanin" w:eastAsia="IRNazanin"/>
          <w:color w:val="111111"/>
          <w:sz w:val="28"/>
          <w:sz w:val="28"/>
          <w:szCs w:val="28"/>
          <w:rtl w:val="true"/>
          <w:lang w:bidi="fa-IR"/>
        </w:rPr>
        <w:t>لبطون قبورکم،و سکنا لطول وحشتکم،و نفسا لکرب مواطنکم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سه جمله نخست،جایگاه اطاعت خدا را در وجود انسان مشخص می‌کند؛ ابتدا آن را به صورت لباس زیرین،نه لباس رویین که تنها جنبه خودنمایی و ظاهرسازی و ریاکاری داشته باشد،معرّفی می‌کند آن‌گاه از آن فراتر رفته و آن را به درون جسم می‌کشاند که از لباس زیرین هم پایین‌تر است و باز از آن فراتر می‌رود و جایگاه آن را قلب انسان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دقیقش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از آنجا که قلب در درون سینه قرار دارد و دنده‌ها از هرطرف آن را احاطه کرده،اشاره لطیفی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قلب،مرکز ادراکات نیست؛ولی رابطه نزدیکی با مغز و روح انسان دارد و هرپدیده‌ای که در روح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اثرش در قلب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 فوق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حاکمیت فرمان خدا باید در تمام مسائل زندگی اعم از فردی و اجتماعی و سیاسی جاری باشد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منهلا لحین ورودکم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آثار مثبت و برکات فراوان اطاعت خدا در زندگی مادی و معنوی انسانهاست روح را سیراب می‌کند و انسان‌ها را به اهداف والای خود می‌رساند،در مقابل مشکلات از او دفاع می‌کند و در عالم برزخ و قبر و روز قیامت مایه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به ذکر علّت لزوم اطاعت پروردگار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اطاعت خداوند وسیله حفظ از حوادث مرگباری است که اطراف انسان را فراگرفته و وحشت‌هایی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آن می‌رود،و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از </w:t>
      </w:r>
    </w:p>
    <w:p>
      <w:pPr>
        <w:pStyle w:val="BookText"/>
        <w:rPr/>
      </w:pPr>
      <w:r>
        <w:rPr>
          <w:rFonts w:ascii="IRNazanin" w:hAnsi="IRNazanin" w:eastAsia="IRNazanin"/>
          <w:color w:val="111111"/>
          <w:sz w:val="28"/>
          <w:sz w:val="28"/>
          <w:szCs w:val="28"/>
          <w:rtl w:val="true"/>
          <w:lang w:bidi="fa-IR"/>
        </w:rPr>
        <w:t>حرارت آتش‌های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طاعة اللّه حرز من متالف مکتنفة،و مخاوف متوقّعة،و أوار </w:t>
      </w:r>
      <w:r>
        <w:rPr>
          <w:rStyle w:val="FootnoteAnchor"/>
          <w:rtl w:val="true"/>
        </w:rPr>
        <w:footnoteReference w:id="1059"/>
      </w:r>
      <w:r>
        <w:rPr>
          <w:rFonts w:ascii="IRNazanin" w:hAnsi="IRNazanin" w:eastAsia="IRNazanin"/>
          <w:color w:val="111111"/>
          <w:sz w:val="28"/>
          <w:sz w:val="28"/>
          <w:szCs w:val="28"/>
          <w:rtl w:val="true"/>
          <w:lang w:bidi="fa-IR"/>
        </w:rPr>
        <w:t>نیران موقدة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جمله اوّل و دوم اشاره به برکات اطاعت خداوند در دنیا و جمله سوم اشاره به آثار آن در آخرت است؛در دنیا انسان را از خطرات موجود و خطرات آینده حفظ می‌کند و در آخرت از آتش سوزان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این خطرات را اشاره به مفاسد اخلاقی و درونی دانسته‌اند که هلاکتهای ناشی از آن همان دور ماندن از هدایت‌های الهی است در حالی که این خطرات می‌تواند شامل خطرات مادّی هم بشود،زیرا اطاعت الهی،جامعه بشری را در امنیّت فرومی‌برد،برکات آسمان و زمین را شامل حال آنها می‌کند و مرگ‌ومیرها را تقلیل می‌دهد،همان‌گونه که در آیات سوره نوح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 دیگر امام به مسئله تقوا و پرهیزگاری و آثار آن بازمی‌گردد،زیرا طاعت پروردگار و تقوا لازم و ملزوم یکدیگرند؛تقوای درونی سبب طاعت می‌شود،همان‌گونه که طاعت عامل پرورش تقوا در درون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به هشت قسمت از آثار تقوا، ضمن جمله‌هایی کوتاه و پرمعنا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 به دامن تقوا زند شدائد و سختیها پس از نزدیکی،از وی دور می‌گردد،تلخیهای حوادث ناراحت‌کننده به شیرینی مبدّل می‌شود،امواج متراکم ناراحتی از او دور و مشکلات پی‌درپی و خسته کننده،آسان می‌گردد و مجد و عظمت از دست رفته،همچون بارانهای پرپشت بر او فرو می‌بارد و رحمت قطع شده الهی به سوی او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نعمتهایی که فرونشسته بود به </w:t>
      </w:r>
    </w:p>
    <w:p>
      <w:pPr>
        <w:pStyle w:val="BookText"/>
        <w:rPr/>
      </w:pPr>
      <w:r>
        <w:rPr>
          <w:rFonts w:ascii="IRNazanin" w:hAnsi="IRNazanin" w:eastAsia="IRNazanin"/>
          <w:color w:val="111111"/>
          <w:sz w:val="28"/>
          <w:sz w:val="28"/>
          <w:szCs w:val="28"/>
          <w:rtl w:val="true"/>
          <w:lang w:bidi="fa-IR"/>
        </w:rPr>
        <w:t>جوشش درمی‌آید و برکتهای کم شده به فراوانی بر او ریزش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أخذ بالتّقوی عزبت </w:t>
      </w:r>
      <w:r>
        <w:rPr>
          <w:rStyle w:val="FootnoteAnchor"/>
          <w:rtl w:val="true"/>
        </w:rPr>
        <w:footnoteReference w:id="1061"/>
      </w:r>
      <w:r>
        <w:rPr>
          <w:rFonts w:ascii="IRNazanin" w:hAnsi="IRNazanin" w:eastAsia="IRNazanin"/>
          <w:color w:val="111111"/>
          <w:sz w:val="28"/>
          <w:sz w:val="28"/>
          <w:szCs w:val="28"/>
          <w:rtl w:val="true"/>
          <w:lang w:bidi="fa-IR"/>
        </w:rPr>
        <w:t xml:space="preserve">عنه الشّدائد بعد دنوّها،و احلولت </w:t>
      </w:r>
      <w:r>
        <w:rPr>
          <w:rStyle w:val="FootnoteAnchor"/>
          <w:rtl w:val="true"/>
        </w:rPr>
        <w:footnoteReference w:id="1062"/>
      </w:r>
      <w:r>
        <w:rPr>
          <w:rFonts w:ascii="IRNazanin" w:hAnsi="IRNazanin" w:eastAsia="IRNazanin"/>
          <w:color w:val="111111"/>
          <w:sz w:val="28"/>
          <w:sz w:val="28"/>
          <w:szCs w:val="28"/>
          <w:rtl w:val="true"/>
          <w:lang w:bidi="fa-IR"/>
        </w:rPr>
        <w:t xml:space="preserve">له الأمور بعد مرارتها،و انفرجت عنه الأمواج بعد تراکمها،و أسهلت له الصّعاب بعد إنصابها </w:t>
      </w:r>
      <w:r>
        <w:rPr>
          <w:rStyle w:val="FootnoteAnchor"/>
          <w:rtl w:val="true"/>
        </w:rPr>
        <w:footnoteReference w:id="1063"/>
      </w:r>
      <w:r>
        <w:rPr>
          <w:rFonts w:ascii="IRNazanin" w:hAnsi="IRNazanin" w:eastAsia="IRNazanin"/>
          <w:color w:val="111111"/>
          <w:sz w:val="28"/>
          <w:sz w:val="28"/>
          <w:szCs w:val="28"/>
          <w:rtl w:val="true"/>
          <w:lang w:bidi="fa-IR"/>
        </w:rPr>
        <w:t xml:space="preserve">،و هطلت </w:t>
      </w:r>
      <w:r>
        <w:rPr>
          <w:rStyle w:val="FootnoteAnchor"/>
          <w:rtl w:val="true"/>
        </w:rPr>
        <w:footnoteReference w:id="1064"/>
      </w:r>
      <w:r>
        <w:rPr>
          <w:rFonts w:ascii="IRNazanin" w:hAnsi="IRNazanin" w:eastAsia="IRNazanin"/>
          <w:color w:val="111111"/>
          <w:sz w:val="28"/>
          <w:sz w:val="28"/>
          <w:szCs w:val="28"/>
          <w:rtl w:val="true"/>
          <w:lang w:bidi="fa-IR"/>
        </w:rPr>
        <w:t xml:space="preserve">علیه الکرامة بعد قحوطها </w:t>
      </w:r>
      <w:r>
        <w:rPr>
          <w:rStyle w:val="FootnoteAnchor"/>
          <w:rtl w:val="true"/>
        </w:rPr>
        <w:footnoteReference w:id="1065"/>
      </w:r>
      <w:r>
        <w:rPr>
          <w:rFonts w:ascii="Amiri" w:hAnsi="Amiri" w:eastAsia="Amiri" w:cs="Amiri"/>
          <w:color w:val="111111"/>
          <w:sz w:val="28"/>
          <w:sz w:val="28"/>
          <w:szCs w:val="28"/>
          <w:rtl w:val="true"/>
          <w:lang w:bidi="ar-SA"/>
        </w:rPr>
        <w:t xml:space="preserve">،و تحدّبت </w:t>
      </w:r>
      <w:r>
        <w:rPr>
          <w:rStyle w:val="FootnoteAnchor"/>
          <w:rtl w:val="true"/>
        </w:rPr>
        <w:footnoteReference w:id="1066"/>
      </w:r>
      <w:r>
        <w:rPr>
          <w:rFonts w:ascii="IRNazanin" w:hAnsi="IRNazanin" w:eastAsia="IRNazanin"/>
          <w:color w:val="111111"/>
          <w:sz w:val="28"/>
          <w:sz w:val="28"/>
          <w:szCs w:val="28"/>
          <w:rtl w:val="true"/>
          <w:lang w:bidi="fa-IR"/>
        </w:rPr>
        <w:t xml:space="preserve">علیه الرّحمة بعد نفورها،و تفجّرت علیه النّعم بعد نضوبها </w:t>
      </w:r>
      <w:r>
        <w:rPr>
          <w:rStyle w:val="FootnoteAnchor"/>
          <w:rtl w:val="true"/>
        </w:rPr>
        <w:footnoteReference w:id="1067"/>
      </w:r>
      <w:r>
        <w:rPr>
          <w:rFonts w:ascii="IRNazanin" w:hAnsi="IRNazanin" w:eastAsia="IRNazanin"/>
          <w:color w:val="111111"/>
          <w:sz w:val="28"/>
          <w:sz w:val="28"/>
          <w:szCs w:val="28"/>
          <w:rtl w:val="true"/>
          <w:lang w:bidi="fa-IR"/>
        </w:rPr>
        <w:t xml:space="preserve">،و وبلت </w:t>
      </w:r>
      <w:r>
        <w:rPr>
          <w:rStyle w:val="FootnoteAnchor"/>
          <w:rtl w:val="true"/>
        </w:rPr>
        <w:footnoteReference w:id="1068"/>
      </w:r>
      <w:r>
        <w:rPr>
          <w:rFonts w:ascii="IRNazanin" w:hAnsi="IRNazanin" w:eastAsia="IRNazanin"/>
          <w:color w:val="111111"/>
          <w:sz w:val="28"/>
          <w:sz w:val="28"/>
          <w:szCs w:val="28"/>
          <w:rtl w:val="true"/>
          <w:lang w:bidi="fa-IR"/>
        </w:rPr>
        <w:t xml:space="preserve">علیه البرکة بعد إرذاذها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این آثار هشت‌گانه‌ای که امام برای تقوا بیان فرمود،به خوبی ارزش تقوا در صحنه زندگی مادی و معنوی بشر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تقوا بلاها برطرف می‌گردد و فیض رحمت الهی بر پرهیزگاران و جوامع پرهیزگار می‌بارد،فساد و تباهی رخت برمی‌بندد،آرامش و امنیت و نعمت و برکت،شامل حال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که در شهرها و آبادی‌ها زندگی می‌کنند ایمان می‌آوردند و تقوا پیشه می‌کردند،درهای برکات آسمان و زمین را بر آنها می‌گشودیم</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تقوا پیشه کند خداوند راه نجات از مشکلات را به روی او می‌گشاید و از آنجا که انتظار آن ندارد،به او روزی می‌دهد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رابطه تقوا با این امور تنها رابطه‌ای معنوی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تحلیل‌های عقلی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جوامعی را می‌شناسیم که بر اثر رعایت تقوا و اعتماد به یکدیگر توانستند با همکاری یکدیگر مشکلات عظیم را حل کنند و اختلافات و منازعات و پرونده‌های جزایی و کیفری در آنها به حداقل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است که در ماه مبارک رمضان که روزه‌داران 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از تقوای بیشتری برخوردار می‌شوند،آمار جرائم و جنایات به شدت کاهش می‌یابد و به هنگامی که مردم به سفرهای معنوی،همچون زیارت خانه خدا می‌روند مشکلات اجتماعی ناشی از مشکلات اخلاقی به سرعت فروکش می‌کند،زیرا تقوا عامل بازدارنده‌ای در برابر تمام این مشکلات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جامعه باتقوا بدهکاران به دنبال طلبکاران می‌گردند و اغنیا به سراغ نیازمندان می‌روند؛افرادی که سنگینی حقوق دیگران را بر دوش خود احساس می‌کنند راه نجات از آن را جستجو می‌کنند و به این ترتیب رابطه تقوا و فرونشستن مشکلات و فزونی برکات هم تفسیر معنوی دارد و هم تفسیر مادّی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پایان این بخش از خطبه بار دیگر به مسئله تقوا بازمی‌گردد و بر آن چیزی که این بخش با آن آغاز شده بود بار دیگر تأکید می‌ورزد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و اطاعت پروردگار این همه برکات بی‌مانند و گسترده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خداوند پیشه کنید،همان خداوندی که با پند و اندرزش به شما سود بخشیده و به وسیله رسالتش شما را اندرز داده و با نعمتش بر شما منّت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الّذی نفعکم بموعظته،و وعظکم،برسالته،و امتنّ علیکم بنعمته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سه‌گانه‌ای را که امام برای خداوند ذکر کرده،همگی انگیزه‌هایی است برای پیمودن طریق تقوا،زیرا شامل تمام نعمت‌های مادی و معنوی می‌شود،مواعظ الهی آن هم مواعظی که از طریق رسالت انبیا مخصوصا پیامبر اسلام صلّی اللّه علیه و اله به صورت گسترده در اختیار تمام اهل ایمان گذارده،و انواع نعمتهای مادی و معنوی دیگر که به انسانها بخشیده و در سایه آن می‌توان به اوج قلّه عبودیت و تقوا و کمال معنوی و مادّی رسید،سبب می‌شود که حسّ شکرگزاری در برابر بخشنده این نعمتها در انسان تحریک گردد و او را به سوی تقوا و اطاعت پروردگار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خود را برای پرستش او آماده کنید و با انجام وظایف،حق طاعتش را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فعبّدوا أنفسکم لعبادته،و اخرجوا إلیه من حقّ طاعته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ریشه عبادت اخذ شده؛ولی در این‌گونه موارد به معنای مهیّا ساختن و تسلیم نمودن است و 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جاده را آماده ساخت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آماده ساختن خویشتن برای بندگی خدا مقدمه‌ای است برای ادای حق اطاعت و این آمادگی از طریق ایمان و معارف الهی و خودسازی و تهذیب نفس و آگاهی بر اسرار عبادات میسّر خواهد شد</w:t>
      </w:r>
      <w:r>
        <w:rPr>
          <w:rFonts w:eastAsia="IRNazanin" w:cs="IRNazanin"/>
          <w:color w:val="111111"/>
          <w:sz w:val="28"/>
          <w:szCs w:val="28"/>
          <w:rtl w:val="true"/>
          <w:lang w:bidi="fa-IR"/>
        </w:rPr>
        <w:t xml:space="preserve">. </w:t>
      </w:r>
      <w:bookmarkStart w:id="1220" w:name="pg13950_178632"/>
    </w:p>
    <w:p>
      <w:pPr>
        <w:pStyle w:val="Heading3"/>
        <w:numPr>
          <w:ilvl w:val="2"/>
          <w:numId w:val="1"/>
        </w:numPr>
        <w:rPr/>
      </w:pPr>
      <w:bookmarkStart w:id="1221" w:name="__RefHeading___Toc575436_3381743652"/>
      <w:bookmarkStart w:id="1222" w:name="_Toc459"/>
      <w:bookmarkEnd w:id="1220"/>
      <w:bookmarkEnd w:id="1221"/>
      <w:r>
        <w:rPr>
          <w:rtl w:val="true"/>
        </w:rPr>
        <w:t>بخش سوم</w:t>
      </w:r>
      <w:bookmarkEnd w:id="1222"/>
    </w:p>
    <w:p>
      <w:pPr>
        <w:pStyle w:val="Heading4"/>
        <w:numPr>
          <w:ilvl w:val="3"/>
          <w:numId w:val="1"/>
        </w:numPr>
        <w:rPr/>
      </w:pPr>
      <w:bookmarkStart w:id="1223" w:name="__RefHeading___Toc575438_3381743652"/>
      <w:bookmarkStart w:id="1224" w:name="_Toc460"/>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ثمّ إنّ هذا الإسلام دین اللّه الّذی اصطفاه لنفسه،و اصطنعه علی عینه، و أصفاه خیرة خلقه،و أقام دعائمه علی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الأدیان بعزّته،و وضع الملل برفعه،و أهان أعداءه بکرامته،و خذل محادّیه بنصره،و هدم أرکان الضّلالة 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 من عطش من حیاضه،و أتأق الحیاض بمواتحه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لا انفصام لعروته،و لا فکّ لحلقته،و لا انهدام لأساسه،و لا زوال لدعائمه،و لا انقلاع لشجرته،و لا انقطاع لمدّته،و لا عفاء لشرائعه،و لا جذّ لفروعه،و لا ضنک لطرقه،و لا وعوثة لسهولته،و لا سواد لوضحه،و لا عوج لانتصابه،و لا عصل فی عوده،و لا وعث لفجّه،و لا انطفاء لمصابیحه،و لا مرارة لحلاوته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 أساخ فی الحقّ أسناخها،و ثبّت لها أساسها،و ینابیع غزرت عیونها،و مصابیح شبّت نیرانها؛و منار اقتدی بها سفّارها،و أعلام قصد بها فجاجها،و مناهل روی بها ورّادها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فیه منتهی رضوانه،و ذروة دعائمه،و سنام طاعته؛ فهو عند اللّه وثیق الأرکان،رفیع البنیان،منیر البرهان،مضیء النّیران، عزیز السّلطان،مشرف المنار،معوذ المثار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فشرّفوه و اتّبعوه،و أدّوا إلیه حقّه،وضعوه مواضعه </w:t>
      </w:r>
      <w:r>
        <w:rPr>
          <w:rFonts w:eastAsia="IRNazanin" w:cs="IRNazanin"/>
          <w:color w:val="111111"/>
          <w:sz w:val="28"/>
          <w:szCs w:val="28"/>
          <w:rtl w:val="true"/>
          <w:lang w:bidi="fa-IR"/>
        </w:rPr>
        <w:t>.</w:t>
      </w:r>
    </w:p>
    <w:p>
      <w:pPr>
        <w:pStyle w:val="Heading4"/>
        <w:numPr>
          <w:ilvl w:val="3"/>
          <w:numId w:val="1"/>
        </w:numPr>
        <w:rPr/>
      </w:pPr>
      <w:bookmarkStart w:id="1225" w:name="__RefHeading___Toc575440_3381743652"/>
      <w:bookmarkStart w:id="1226" w:name="_Toc461"/>
      <w:bookmarkEnd w:id="1225"/>
      <w:r>
        <w:rPr>
          <w:rtl w:val="true"/>
        </w:rPr>
        <w:t>ترجمه</w:t>
      </w:r>
      <w:bookmarkEnd w:id="1226"/>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 آیینی است که خداوند آن را برای خود برگزیده و با عنایت خاص خویش آماده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فوق العاده اهمیّت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خلق خود </w:t>
      </w:r>
      <w:bookmarkStart w:id="1227" w:name="pg13950_178633"/>
    </w:p>
    <w:p>
      <w:pPr>
        <w:pStyle w:val="BookText"/>
        <w:rPr/>
      </w:pPr>
      <w:bookmarkEnd w:id="1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تبلیغ آن برگزیده و پایه‌های آن را بر محبّت خویش بنا نهاده،ادیان و مذاهب دیگر را با عزّت و قدرت اسلام ضعیف کرد و ملل دیگر را با اعتلای اسلام فرود آورد و با احترام و نفوذ آن،دشمنانش را خوار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یاری اسلام مخالفان سرسختش را درمانده ساخت و با تقویت آن ارکان ضلالت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را از سرچشمه زلال آن سیراب کرد و آبگاهش را پرآب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اسلام را چنان قرار داد که هرگز دستگیره‌اش شکسته نشود و حلقه‌هایش از هم بازنگردد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اساسش ویرانی نپذیرد و ستونهایش فرونریزد،درخت وجودش برکنده نشود،مدّتش پایان نگیرد،بر احکامش غبار کهنگی ننشیند و شاخه‌هایش قطع نگردد،راههایش خالی از تنگنا،آسان بودنش خالی از سستی و روشنایی‌اش خالی از تیرگی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مستقیمش کژی راه نیابد و ستونش اعوجاج نپذیرد،در جاده‌های وسیع آن لغزندگی نباشد،چراغهایش هرگز خاموش نشود و شیرینی‌اش هیچ‌گاه تلخی ندارد،اسلام دارای ستونهایی است که خداوند آن را در اعماق حق استوار ساخته و اساس آن را ثابت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سارهایش پرآب و چراغهایش پرفروغ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هدایتی دارد که مسافران راه حق را رهنمون می‌شود و پرچم‌هایی که برای هدایت پویندگان راه خدا نصب شده و آبگاه‌هایی که واردان بر آن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منتهای خشنودی خود و بالاترین قلّه رفیع اطاعتش را در آن قرار داده است،لذا اسلام نزد خدا دارای پایه‌های محکم،بنای رفیع،دلیل روشن،شعله‌ای نورافشان،قدرتی غیر قابل شکست و نشانه‌هایی آشکار است و ستیز و مبارزه با آن امکان‌پذیر نیست،بنابراین آن را گرامی دارید،از آن تبعیت کنید، حقش را ادا نمایید و آن را در جایگاه شایسته‌اش قرار دهید</w:t>
      </w:r>
      <w:r>
        <w:rPr>
          <w:rFonts w:eastAsia="IRNazanin" w:cs="IRNazanin"/>
          <w:color w:val="111111"/>
          <w:sz w:val="28"/>
          <w:szCs w:val="28"/>
          <w:rtl w:val="true"/>
          <w:lang w:bidi="fa-IR"/>
        </w:rPr>
        <w:t>.</w:t>
      </w:r>
    </w:p>
    <w:p>
      <w:pPr>
        <w:pStyle w:val="Heading4"/>
        <w:numPr>
          <w:ilvl w:val="3"/>
          <w:numId w:val="1"/>
        </w:numPr>
        <w:rPr/>
      </w:pPr>
      <w:bookmarkStart w:id="1228" w:name="__RefHeading___Toc575442_3381743652"/>
      <w:bookmarkStart w:id="1229" w:name="_Toc462"/>
      <w:bookmarkEnd w:id="1228"/>
      <w:r>
        <w:rPr>
          <w:rtl w:val="true"/>
        </w:rPr>
        <w:t>شرح و تفسیر</w:t>
      </w:r>
      <w:r>
        <w:rPr>
          <w:rtl w:val="true"/>
        </w:rPr>
        <w:t xml:space="preserve">: </w:t>
      </w:r>
      <w:r>
        <w:rPr>
          <w:rtl w:val="true"/>
        </w:rPr>
        <w:t>ارزش والای اسلام</w:t>
      </w:r>
      <w:bookmarkEnd w:id="1229"/>
    </w:p>
    <w:p>
      <w:pPr>
        <w:pStyle w:val="BookText"/>
        <w:rPr/>
      </w:pPr>
      <w:r>
        <w:rPr>
          <w:rFonts w:ascii="IRNazanin" w:hAnsi="IRNazanin" w:eastAsia="IRNazanin"/>
          <w:color w:val="111111"/>
          <w:sz w:val="28"/>
          <w:sz w:val="28"/>
          <w:szCs w:val="28"/>
          <w:rtl w:val="true"/>
          <w:lang w:bidi="fa-IR"/>
        </w:rPr>
        <w:t>ارزش والای اسلام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قسمت از خطبه،به بیان اهمیّت اسلام و عظمت این آیین مقدس </w:t>
      </w:r>
    </w:p>
    <w:p>
      <w:pPr>
        <w:pStyle w:val="BookText"/>
        <w:rPr/>
      </w:pPr>
      <w:r>
        <w:rPr>
          <w:rFonts w:ascii="IRNazanin" w:hAnsi="IRNazanin" w:eastAsia="IRNazanin"/>
          <w:color w:val="111111"/>
          <w:sz w:val="28"/>
          <w:sz w:val="28"/>
          <w:szCs w:val="28"/>
          <w:rtl w:val="true"/>
          <w:lang w:bidi="fa-IR"/>
        </w:rPr>
        <w:t>می‌پردازد و در واقع با این بخش آنچه را که درباره اطاعت و تقوا در بخش گذشته آمده بود،تکمیل می‌کند،زیرا اطاعت و تقوا به پیروی آیین اسلام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نخست این بخش،یازده صفت از اوصاف عظمت اسلام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 آیینی است که خداوند آن را برای خود برگزیده و با عنایت خاص خویش آماده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فوق العاده اهمیّت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تبلیغ آن برگزید و پایه‌های آن را بر محبّت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الإسلام دین اللّه الّذی اصطفاه لنفسه،و اصطنعه </w:t>
      </w:r>
      <w:r>
        <w:rPr>
          <w:rStyle w:val="FootnoteAnchor"/>
          <w:rtl w:val="true"/>
        </w:rPr>
        <w:footnoteReference w:id="1073"/>
      </w:r>
      <w:r>
        <w:rPr>
          <w:rFonts w:ascii="IRNazanin" w:hAnsi="IRNazanin" w:eastAsia="IRNazanin"/>
          <w:color w:val="111111"/>
          <w:sz w:val="28"/>
          <w:sz w:val="28"/>
          <w:szCs w:val="28"/>
          <w:rtl w:val="true"/>
          <w:lang w:bidi="fa-IR"/>
        </w:rPr>
        <w:t>علی عینه،و أصفاه خیرة خلقه،و أقام دعائمه علی محبّته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پنج وصف نخستین،در حقیقت ارکان اصلی این دین مقدس تبیین شده که تشریع آن به دست خداست و با نهایت دقت صورت گرفته،و ابلاغ‌کننده آن بهترین خلق خدا پیامبر اسلام است و پایه‌های اصلی آن براساس محبّت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راه رسیدن به قرب خداوند،تنهایی آیین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دین اسلام را بپذیرد از او پذیرفته نیست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اموری گفته می‌شود که شخص به هنگام انجام گرفتن آن حاضر و ناظر باشد و به عبارت دیگر در برابر چشمان او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خداوند،کنایه از نهایت عنایت و مراقبت الهی نسبت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حضور من و تحت مراقبت من پرورش یابی</w:t>
      </w:r>
      <w:r>
        <w:rPr>
          <w:rFonts w:eastAsia="IRNazanin" w:cs="IRNazanin"/>
          <w:color w:val="111111"/>
          <w:sz w:val="28"/>
          <w:szCs w:val="28"/>
          <w:rtl w:val="true"/>
          <w:lang w:bidi="fa-IR"/>
        </w:rPr>
        <w:t xml:space="preserve">». </w:t>
      </w:r>
      <w:r>
        <w:rPr>
          <w:rStyle w:val="FootnoteAnchor"/>
          <w:rtl w:val="true"/>
        </w:rPr>
        <w:footnoteReference w:id="1075"/>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دعائمه علی محبّته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ضمیر محبته به خدا بازمی‌گردد </w:t>
      </w:r>
    </w:p>
    <w:p>
      <w:pPr>
        <w:pStyle w:val="BookText"/>
        <w:rPr/>
      </w:pPr>
      <w:r>
        <w:rPr>
          <w:rFonts w:ascii="IRNazanin" w:hAnsi="IRNazanin" w:eastAsia="IRNazanin"/>
          <w:color w:val="111111"/>
          <w:sz w:val="28"/>
          <w:sz w:val="28"/>
          <w:szCs w:val="28"/>
          <w:rtl w:val="true"/>
          <w:lang w:bidi="fa-IR"/>
        </w:rPr>
        <w:t>اشاره به این است که اساس اسلام را محبّت تشکیل می‌دهد و این یکی از افتخارات ماست که آیینمان برپایه محبت است و لذا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الدّین إلاّ الحبّ 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غیر از محبّت است؟خداوند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 از من پیروی کنید تا خداوند شما را دوست بدارد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به این ترتیب پایه دین محبّت بندگان نسبت به خدا از یک سو و محبّت خدا به بندگان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شش وصف دیگر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ادیان و مذاهب دیگر را با عزّت و قدرت بخشیدن به اسلام ضعیف کرد و ملل دیگر را با اعتلای اسلام فرود آورد،و با احترام و نفوذ آن،دشمنانش را خوار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یاری اسلام مخالفان سرسختش را درمانده ساخت و با تقویت آن،ارکان ضلالت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را از سرچشمه زلال آن سیراب کرد،و آبگاهش را پرآب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أذلّ الأدیان بعزّته،و وضع الملل برفعه، و أهان أعداءه بکرامته،و خذل محادّیه </w:t>
      </w:r>
      <w:r>
        <w:rPr>
          <w:rStyle w:val="FootnoteAnchor"/>
          <w:rtl w:val="true"/>
        </w:rPr>
        <w:footnoteReference w:id="1077"/>
      </w:r>
      <w:r>
        <w:rPr>
          <w:rFonts w:ascii="IRNazanin" w:hAnsi="IRNazanin" w:eastAsia="IRNazanin"/>
          <w:color w:val="111111"/>
          <w:sz w:val="28"/>
          <w:sz w:val="28"/>
          <w:szCs w:val="28"/>
          <w:rtl w:val="true"/>
          <w:lang w:bidi="fa-IR"/>
        </w:rPr>
        <w:t>بنصره،و هدم أرکان الضّلالة 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سقی من عطش من حیاضه،و أتأق </w:t>
      </w:r>
      <w:r>
        <w:rPr>
          <w:rStyle w:val="FootnoteAnchor"/>
          <w:rtl w:val="true"/>
        </w:rPr>
        <w:footnoteReference w:id="1078"/>
      </w:r>
      <w:r>
        <w:rPr>
          <w:rFonts w:ascii="IRNazanin" w:hAnsi="IRNazanin" w:eastAsia="IRNazanin"/>
          <w:color w:val="111111"/>
          <w:sz w:val="28"/>
          <w:sz w:val="28"/>
          <w:szCs w:val="28"/>
          <w:rtl w:val="true"/>
          <w:lang w:bidi="fa-IR"/>
        </w:rPr>
        <w:t xml:space="preserve">الحیاض بمواتحه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الأدیان بعزّته،و وضع الملل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ضمیر در آنها به اسلام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چیزی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 خدا را با هدایت و دین حق فرستاد تا او را بر همه ادیان غالب سازد، هرچند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در آیه قبل از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نور خدا را با دهان خود خاموش کنند؛ولی خدا نور خود را کامل می‌کند،هرچند کافران خوش نداشته باشند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پیروزی اسلام بر ادیان دیگر در دو جبهه بود؛یکی جبهه ظاهری از نظر سیاسی و نظامی و دیگر جبهه باطنی از نظر منطق و استدلال و برهان،زیرا قرآن مجید قوی‌ترین دلایل را برای اثبات معارف دینی اقامه کرده که هرفرد منصفی را وادار به پذیرش می‌کند و همان‌گونه که مولا در جمله‌های بالا فرمود،تشنگان را از چشمه‌های جوشان خود سیراب و آبگاه‌های علم و معرفت را با دلایل خویش پر می‌سازد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به بیان امتیازات مهم دیگری از امتیازات اسلام می‌پردازد و نخست جاودانگی این آیین مقدّس را بیان می‌دارد و با هشت جمله پرمعنا این جاودانگی را به زیباترین وجهی ترسیم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چنان قرار داده که هرگز دستگیره‌اش شکسته نشود و حلقه‌هایش از هم بازنگردد،اساسش ویرانی نپذیرد و ستونهایش فرونریزد،درخت وجودش برکنده نشود،مدّتش پایان نگیرد،بر احکامش غبار کهنگی ننشیند و شاخه‌هایش قطع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جعله لا انفصام لعروته،و لا فکّ لحلقته،و لا انهدام لأساسه،و لا زوال لدعائمه،و لا انقلاع لشجرته،و لا انقطاع لمدّته،و لا عفاء </w:t>
      </w:r>
      <w:r>
        <w:rPr>
          <w:rStyle w:val="FootnoteAnchor"/>
          <w:rtl w:val="true"/>
        </w:rPr>
        <w:footnoteReference w:id="1082"/>
      </w:r>
      <w:r>
        <w:rPr>
          <w:rFonts w:ascii="IRNazanin" w:hAnsi="IRNazanin" w:eastAsia="IRNazanin"/>
          <w:color w:val="111111"/>
          <w:sz w:val="28"/>
          <w:sz w:val="28"/>
          <w:szCs w:val="28"/>
          <w:rtl w:val="true"/>
          <w:lang w:bidi="fa-IR"/>
        </w:rPr>
        <w:t>لشرائعه،و لا جذّ لفروعه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همان چیزی است که قرآن مجید درباره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هیچ‌یک از مردان شما نبوده و نیست؛ولی رسول خدا و آخرین پیامبران است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اصول و ارکان اسلام چنان از سوی خداوند تنظیم شده که با گذشت زمان متزلزل نمی‌شود و نیازهای هرزمان و هرمکان در احکام ثابت و متغیّرش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و همین جامعیّت آن را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بعد از جاودانگی اسلام به بیان اوصاف دیگری از قبیل سهل و آسان بودن و صاف و مستقیم و روشن بودن قوانین اسلام می‌پردازد و در ضمن هشت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راههایش خالی از تنگنا،آسان بودنش خالی از سستی و روشنایی‌اش خالی از تیرگی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مستقیمش کژی راه نیابد و ستونش اعوجاج نپذیرد،در جاده‌های وسیع آن لغزندگی نباشد،چراغهایش هرگز خاموش نشود و شیرینی‌اش هیچ‌گاه تلخی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ضنک </w:t>
      </w:r>
      <w:r>
        <w:rPr>
          <w:rStyle w:val="FootnoteAnchor"/>
          <w:rtl w:val="true"/>
        </w:rPr>
        <w:footnoteReference w:id="1084"/>
      </w:r>
      <w:r>
        <w:rPr>
          <w:rFonts w:ascii="Amiri" w:hAnsi="Amiri" w:eastAsia="Amiri" w:cs="Amiri"/>
          <w:color w:val="111111"/>
          <w:sz w:val="28"/>
          <w:sz w:val="28"/>
          <w:szCs w:val="28"/>
          <w:rtl w:val="true"/>
          <w:lang w:bidi="ar-SA"/>
        </w:rPr>
        <w:t xml:space="preserve">لطرقه،و لا وعوثة </w:t>
      </w:r>
      <w:r>
        <w:rPr>
          <w:rStyle w:val="FootnoteAnchor"/>
          <w:rtl w:val="true"/>
        </w:rPr>
        <w:footnoteReference w:id="1085"/>
      </w:r>
      <w:r>
        <w:rPr>
          <w:rFonts w:ascii="IRNazanin" w:hAnsi="IRNazanin" w:eastAsia="IRNazanin"/>
          <w:color w:val="111111"/>
          <w:sz w:val="28"/>
          <w:sz w:val="28"/>
          <w:szCs w:val="28"/>
          <w:rtl w:val="true"/>
          <w:lang w:bidi="fa-IR"/>
        </w:rPr>
        <w:t xml:space="preserve">لسهولته،و لا سواد لوضحه </w:t>
      </w:r>
      <w:r>
        <w:rPr>
          <w:rStyle w:val="FootnoteAnchor"/>
          <w:rtl w:val="true"/>
        </w:rPr>
        <w:footnoteReference w:id="1086"/>
      </w:r>
      <w:r>
        <w:rPr>
          <w:rFonts w:ascii="IRNazanin" w:hAnsi="IRNazanin" w:eastAsia="IRNazanin"/>
          <w:color w:val="111111"/>
          <w:sz w:val="28"/>
          <w:sz w:val="28"/>
          <w:szCs w:val="28"/>
          <w:rtl w:val="true"/>
          <w:lang w:bidi="fa-IR"/>
        </w:rPr>
        <w:t xml:space="preserve">،و لا عوج لانتصابه </w:t>
      </w:r>
      <w:r>
        <w:rPr>
          <w:rStyle w:val="FootnoteAnchor"/>
          <w:rtl w:val="true"/>
        </w:rPr>
        <w:footnoteReference w:id="1087"/>
      </w:r>
      <w:r>
        <w:rPr>
          <w:rFonts w:ascii="IRNazanin" w:hAnsi="IRNazanin" w:eastAsia="IRNazanin"/>
          <w:color w:val="111111"/>
          <w:sz w:val="28"/>
          <w:sz w:val="28"/>
          <w:szCs w:val="28"/>
          <w:rtl w:val="true"/>
          <w:lang w:bidi="fa-IR"/>
        </w:rPr>
        <w:t xml:space="preserve">،و لا عصل </w:t>
      </w:r>
      <w:r>
        <w:rPr>
          <w:rStyle w:val="FootnoteAnchor"/>
          <w:rtl w:val="true"/>
        </w:rPr>
        <w:footnoteReference w:id="1088"/>
      </w:r>
      <w:r>
        <w:rPr>
          <w:rFonts w:ascii="IRNazanin" w:hAnsi="IRNazanin" w:eastAsia="IRNazanin"/>
          <w:color w:val="111111"/>
          <w:sz w:val="28"/>
          <w:sz w:val="28"/>
          <w:szCs w:val="28"/>
          <w:rtl w:val="true"/>
          <w:lang w:bidi="fa-IR"/>
        </w:rPr>
        <w:t xml:space="preserve">فی عوده،و لا وعث لفجّه </w:t>
      </w:r>
      <w:r>
        <w:rPr>
          <w:rStyle w:val="FootnoteAnchor"/>
          <w:rtl w:val="true"/>
        </w:rPr>
        <w:footnoteReference w:id="1089"/>
      </w:r>
      <w:r>
        <w:rPr>
          <w:rFonts w:ascii="IRNazanin" w:hAnsi="IRNazanin" w:eastAsia="IRNazanin"/>
          <w:color w:val="111111"/>
          <w:sz w:val="28"/>
          <w:sz w:val="28"/>
          <w:szCs w:val="28"/>
          <w:rtl w:val="true"/>
          <w:lang w:bidi="fa-IR"/>
        </w:rPr>
        <w:t>،و لا انطفاء لمصابیحه،و لا مرارة لحلاوته</w:t>
      </w:r>
      <w:r>
        <w:rPr>
          <w:rFonts w:eastAsia="IRNazanin" w:cs="IRNazanin"/>
          <w:color w:val="111111"/>
          <w:sz w:val="28"/>
          <w:szCs w:val="28"/>
          <w:rtl w:val="true"/>
          <w:lang w:bidi="fa-IR"/>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ضنک لطرقه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روایت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بالحنفیّة السّهلة السّمحة؛من به شریعت سهل و آسان مبعوث شده‌ام</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شریعتی که پیمودن آن برای سالکان الی اللّه سختی ندارد و قوانینش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گاهی افراط در سهولت سبب سستی می‌گردد،در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وعوثة لسهولته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آسانی و سهله و سمحه بودن شریعت،هرگز به افراط نمی‌گراید،بلکه در سرحد اعتدال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سوم اشاره به این حقیقت دارد که روشنایی جاده اسلام همیشگی است و چنان نیست که گاهی تاریکی بر آن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جمله چهارم و پنجم که هردو اشاره به صاف و مستقیم بودن آیین اسلام و عدم کژی در آن است،ممکن است از این نظر باشد که در جمله چهارم به صاف بودن مسیر اشاره می‌کند و در جمله پنجم به صاف بودن ستون‌های این بنای پرشکوه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وعث لفجّه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سطح این جادّه محکم است و پیمودن آن برای رهروان آسان،نه همچون جاده‌های پرخاک و شن که پای در آن فرو می‌رود و پیمودنش بر رهروان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نهج البلاغه جمله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انطفاء لمصابیحه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وجود علما در هرعصر و زمان دانسته‌اند که به لطف پروردگار،این چراغ‌های روشن در هرزمانی بوده و هستند و راه‌ها را به همگان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آن را اشاره به امامان معصوم دانسته‌اند که زمین از وجود آنان خالی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مفهوم عامّی داشته باشد که شامل دلایل روشن و نشانه‌های حقانیت و آثار عظمت در هرعصر و زمان می‌شود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مرارة لحلاوته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بسیاری از شیرینیهای دنیاست که تلخیهای فراوانی به آن آمیخته و یا در پایان آن است،همچون مال و ثروت و مقام و بهره‌گیری از لذّات که غالبا توأم با ناراحتی‌ها و نگرانی‌هاست؛ولی شیرینی اسلام </w:t>
      </w:r>
    </w:p>
    <w:p>
      <w:pPr>
        <w:pStyle w:val="BookText"/>
        <w:rPr/>
      </w:pPr>
      <w:r>
        <w:rPr>
          <w:rFonts w:ascii="IRNazanin" w:hAnsi="IRNazanin" w:eastAsia="IRNazanin"/>
          <w:color w:val="111111"/>
          <w:sz w:val="28"/>
          <w:sz w:val="28"/>
          <w:szCs w:val="28"/>
          <w:rtl w:val="true"/>
          <w:lang w:bidi="fa-IR"/>
        </w:rPr>
        <w:t>هیچ‌گاه آمیخته با تلخی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سخن بعد از بیان جاودانگی اسلام و سهولت احکام،اشاره به قوّت و قدرت و اقتدار اسلام کرده و ضمن هفت جمله،حق مطلب را ادا نموده،می‌فرماید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دارای ستونهایی است که خداوند آن را در اعماق حق استوار ساخته و اساس آن را ثابت قرار داده و چشمه‌سارهایش پرآب و چراغهایش پرفروغ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هدایتی دارد که مسافران راه حق را رهنمون می‌شود و پرچمهایی که برای هدایت پویندگان راه خدا نصب شده و آبگاه‌هایی که واردان بر آن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دعائم أساخ </w:t>
      </w:r>
      <w:r>
        <w:rPr>
          <w:rStyle w:val="FootnoteAnchor"/>
          <w:rtl w:val="true"/>
        </w:rPr>
        <w:footnoteReference w:id="1091"/>
      </w:r>
      <w:r>
        <w:rPr>
          <w:rFonts w:ascii="IRNazanin" w:hAnsi="IRNazanin" w:eastAsia="IRNazanin"/>
          <w:color w:val="111111"/>
          <w:sz w:val="28"/>
          <w:sz w:val="28"/>
          <w:szCs w:val="28"/>
          <w:rtl w:val="true"/>
          <w:lang w:bidi="fa-IR"/>
        </w:rPr>
        <w:t xml:space="preserve">فی الحقّ أسناخها </w:t>
      </w:r>
      <w:r>
        <w:rPr>
          <w:rStyle w:val="FootnoteAnchor"/>
          <w:rtl w:val="true"/>
        </w:rPr>
        <w:footnoteReference w:id="1092"/>
      </w:r>
      <w:r>
        <w:rPr>
          <w:rFonts w:ascii="IRNazanin" w:hAnsi="IRNazanin" w:eastAsia="IRNazanin"/>
          <w:color w:val="111111"/>
          <w:sz w:val="28"/>
          <w:sz w:val="28"/>
          <w:szCs w:val="28"/>
          <w:rtl w:val="true"/>
          <w:lang w:bidi="fa-IR"/>
        </w:rPr>
        <w:t xml:space="preserve">،و ثبّت لها أساسها </w:t>
      </w:r>
      <w:r>
        <w:rPr>
          <w:rStyle w:val="FootnoteAnchor"/>
          <w:rtl w:val="true"/>
        </w:rPr>
        <w:footnoteReference w:id="1093"/>
      </w:r>
      <w:r>
        <w:rPr>
          <w:rFonts w:ascii="IRNazanin" w:hAnsi="IRNazanin" w:eastAsia="IRNazanin"/>
          <w:color w:val="111111"/>
          <w:sz w:val="28"/>
          <w:sz w:val="28"/>
          <w:szCs w:val="28"/>
          <w:rtl w:val="true"/>
          <w:lang w:bidi="fa-IR"/>
        </w:rPr>
        <w:t xml:space="preserve">،و ینابیع غزرت </w:t>
      </w:r>
      <w:r>
        <w:rPr>
          <w:rStyle w:val="FootnoteAnchor"/>
          <w:rtl w:val="true"/>
        </w:rPr>
        <w:footnoteReference w:id="1094"/>
      </w:r>
      <w:r>
        <w:rPr>
          <w:rFonts w:ascii="IRNazanin" w:hAnsi="IRNazanin" w:eastAsia="IRNazanin"/>
          <w:color w:val="111111"/>
          <w:sz w:val="28"/>
          <w:sz w:val="28"/>
          <w:szCs w:val="28"/>
          <w:rtl w:val="true"/>
          <w:lang w:bidi="fa-IR"/>
        </w:rPr>
        <w:t xml:space="preserve">عیونها، و مصابیح شبّت نیرانها؛و منار اقتدی بها سفّارها </w:t>
      </w:r>
      <w:r>
        <w:rPr>
          <w:rStyle w:val="FootnoteAnchor"/>
          <w:rtl w:val="true"/>
        </w:rPr>
        <w:footnoteReference w:id="1095"/>
      </w:r>
      <w:r>
        <w:rPr>
          <w:rFonts w:ascii="IRNazanin" w:hAnsi="IRNazanin" w:eastAsia="IRNazanin"/>
          <w:color w:val="111111"/>
          <w:sz w:val="28"/>
          <w:sz w:val="28"/>
          <w:szCs w:val="28"/>
          <w:rtl w:val="true"/>
          <w:lang w:bidi="fa-IR"/>
        </w:rPr>
        <w:t>،و أعلام قصد بها فجاجها،و مناهل روی بها ورّادها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اسلام به کاخ عظیمی تشبیه شده که دارای شالوده‌های محکم و ستون‌های قوی است و در کنار آن باغستان و چشمه‌های پرآبی قرار دارد و برای رسیدن به آن در مسیر راه چراغهایی در شب تاریک و نشانه‌هایی در روز قرار داده شده،به گونه‌ای که پویندگان این راه نه در شبها گمراه می‌شوند و نه در روزها،و در مسیر راه آبگاه‌هایی است که مسافران تشنه را سیراب می‌کند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ستونها و پایه‌ها می‌تواند اشاره به همان چیزی باشد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الإسلام علی خمسة؛علی الصّلاة و الزّکاة و الصّوم و الحجّ و الولایة و لم یناد بشیء کما نودی بالولایة؛اسلام بر پنج پایه بنا شده است بر نماز و زکات و روزه و حج و ولایت و </w:t>
      </w:r>
    </w:p>
    <w:p>
      <w:pPr>
        <w:pStyle w:val="BookText"/>
        <w:rPr/>
      </w:pPr>
      <w:r>
        <w:rPr>
          <w:rFonts w:ascii="IRNazanin" w:hAnsi="IRNazanin" w:eastAsia="IRNazanin"/>
          <w:color w:val="111111"/>
          <w:sz w:val="28"/>
          <w:sz w:val="28"/>
          <w:szCs w:val="28"/>
          <w:rtl w:val="true"/>
          <w:lang w:bidi="fa-IR"/>
        </w:rPr>
        <w:t>حاکمیت امامان،و به چیزی همچون ولایت،دعوت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پایه همه واجبات است</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اما چشمه‌هایی که در سومین جمله به آن اشاره شده،می‌تواند ناظر به آیات قرآن مجید و سنّت پیامبر اکرم و امامان معصوم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 و نشانه‌های راه،اشاره به معجزات و کراماتی است که از آن بزرگواران صادر شده و آبگاه‌های سیراب‌کننده،اشاره به علوم معصومین است که همه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به سه ویژگی دیگر از ویژگی‌های اسلام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منتهای خشنودی خود و بالاترین قلّه رفیع اطاعتش را در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فیه منتهی رضوانه،و ذروة دعائمه،و سنام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در واقع اشاره به همان چیزی است که در قرآن مجید آمده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جمله دوم می‌تواند اشاره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اسلام را دین خود قرار دهد از او پذیرفته نیست</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سوم مطابق بعضی از روایات اشاره به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می‌خوانیم که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 بأصل الإسلام و فرعه و ذورة سنامه؛آیا تو را از اصل و فرع اسلام و قله رفیع آن باخبر نسازم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أصله الصّلاة و فرعه الزّکاة و ذروة سنامه الجهاد؛اصلش نماز و فرعش زکات و قله رفیع آن جهاد است</w:t>
      </w:r>
      <w:r>
        <w:rPr>
          <w:rFonts w:eastAsia="IRNazanin" w:cs="IRNazanin"/>
          <w:color w:val="111111"/>
          <w:sz w:val="28"/>
          <w:szCs w:val="28"/>
          <w:rtl w:val="true"/>
          <w:lang w:bidi="fa-IR"/>
        </w:rPr>
        <w:t xml:space="preserve">». </w:t>
      </w:r>
      <w:r>
        <w:rPr>
          <w:rStyle w:val="FootnoteAnchor"/>
          <w:rtl w:val="true"/>
        </w:rPr>
        <w:footnoteReference w:id="1099"/>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علیه السّلام در پایان این بخش به هفت وصف دیگر از اوصاف اسلام در عباراتی </w:t>
      </w:r>
    </w:p>
    <w:p>
      <w:pPr>
        <w:pStyle w:val="BookText"/>
        <w:rPr/>
      </w:pPr>
      <w:r>
        <w:rPr>
          <w:rFonts w:ascii="IRNazanin" w:hAnsi="IRNazanin" w:eastAsia="IRNazanin"/>
          <w:color w:val="111111"/>
          <w:sz w:val="28"/>
          <w:sz w:val="28"/>
          <w:szCs w:val="28"/>
          <w:rtl w:val="true"/>
          <w:lang w:bidi="fa-IR"/>
        </w:rPr>
        <w:t>کوتاه و پرمعنا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گفته شد،اسلام نزد خدا دارای پایه‌های محکم،بنای رفیع،دلیلی روشن،شعله‌ای نورافشان،قدرتی غیر قابل شکست و نشانه‌هایی آشکار است،و ستیز و مبارزه با آن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اللّه وثیق الأرکان،رفیع البنیان،منیر البرهان،مضیء النّیران،عزیز السّلطان،مشرف المنار،معوذ </w:t>
      </w:r>
      <w:r>
        <w:rPr>
          <w:rStyle w:val="FootnoteAnchor"/>
          <w:rtl w:val="true"/>
        </w:rPr>
        <w:footnoteReference w:id="1100"/>
      </w:r>
      <w:r>
        <w:rPr>
          <w:rFonts w:ascii="IRNazanin" w:hAnsi="IRNazanin" w:eastAsia="IRNazanin"/>
          <w:color w:val="111111"/>
          <w:sz w:val="28"/>
          <w:sz w:val="28"/>
          <w:szCs w:val="28"/>
          <w:rtl w:val="true"/>
          <w:lang w:bidi="fa-IR"/>
        </w:rPr>
        <w:t>المثار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اسلام بر پایه‌های محکمی از دلایل عقلی و منطقی و معجزات روشن پیامبر اکرم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گستردگی و عظمت برنامه‌های اسلام است که شامل همه اصول و فروع زندگی مادی و معنوی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دلایل روشنی است که می‌توان بر حقانیت اسلام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مضیء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علوم و دانشهای روشنی‌بخشی است که از اسلام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قرون تاریک وسطی، چنان حرکتی در پیشرفت تمام رشته‌های علوم انسانی و تجربی ایجاد کرد که فرآورده‌های علمی مسلمانان به همه جهان آن روز صادر شد و به گفته بعضی از دانشمندان غرب به منزله ماهتابی بود که فضای ظلمانی شبهای قرون وسطای اروپا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شکست‌ناپذیری حاکمیت اسلام باشد یا اشاره به شکست‌ناپذیری دلایل و براهین متقن و قوّی آن</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ستونهای بلندی بود که بر فراز آن چراغ روشن می‌کردند تا مسافران در بیابانها راه مقصد را گم نکنند و هرقدر این منار </w:t>
      </w:r>
    </w:p>
    <w:p>
      <w:pPr>
        <w:pStyle w:val="BookText"/>
        <w:rPr/>
      </w:pPr>
      <w:r>
        <w:rPr>
          <w:rFonts w:ascii="IRNazanin" w:hAnsi="IRNazanin" w:eastAsia="IRNazanin"/>
          <w:color w:val="111111"/>
          <w:sz w:val="28"/>
          <w:sz w:val="28"/>
          <w:szCs w:val="28"/>
          <w:rtl w:val="true"/>
          <w:lang w:bidi="fa-IR"/>
        </w:rPr>
        <w:t>بلندتر بود و اشراف بیشتری داشت دور افتادگان را بهتر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هدایتهای قرآن و اسلام آن‌قدر قوی است که دورافتادگان را از همه‌جا به سوی خود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المثار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است و به معنای حرکت دادن و برانگیختن و بیرون راندن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هیچ‌کس قدرت ستیز با اسلام راستین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اوصاف،چهار دستور که در واقع لازمه اوصاف سابق است،صادر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آن را گرامی دارید،از آن تبعیت کنید،حقش را ادا نمایید و آن را در جایگاه شایسته‌اش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فشرّفوه و اتّبعوه،و أدّوا إلیه حقّه،و ضعوه مواضعه</w:t>
      </w:r>
      <w:r>
        <w:rPr>
          <w:rFonts w:eastAsia="IRNazanin" w:cs="IRNazanin"/>
          <w:color w:val="111111"/>
          <w:sz w:val="28"/>
          <w:szCs w:val="28"/>
          <w:rtl w:val="true"/>
          <w:lang w:bidi="fa-IR"/>
        </w:rPr>
        <w:t>)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چیزی که دارای این اوصاف باعظمت باشد هرعاقلی باید آن را گرامی بدارد و آیینی که این‌گونه دلایل قوی و روشن دارد،باید از آن پیروی شود و حقش را ادا کنند و ادای حق آن،گوش بر امر و چشم بر فرمان آن دوختن است و آن را در جایگاه خویش قرار دادن این است که آن را سرمشق زندگی در همه امور قرار داده و کمترین تحریف،در آن روا مدارند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0" w:name="pg13950_178644"/>
      <w:bookmarkStart w:id="1231" w:name="pg13950_178644"/>
      <w:bookmarkEnd w:id="1231"/>
    </w:p>
    <w:p>
      <w:pPr>
        <w:pStyle w:val="Heading3"/>
        <w:numPr>
          <w:ilvl w:val="2"/>
          <w:numId w:val="1"/>
        </w:numPr>
        <w:rPr/>
      </w:pPr>
      <w:bookmarkStart w:id="1232" w:name="pg13950_178644"/>
      <w:bookmarkStart w:id="1233" w:name="__RefHeading___Toc575444_3381743652"/>
      <w:bookmarkStart w:id="1234" w:name="_Toc463"/>
      <w:bookmarkEnd w:id="1232"/>
      <w:bookmarkEnd w:id="1233"/>
      <w:r>
        <w:rPr>
          <w:rtl w:val="true"/>
        </w:rPr>
        <w:t>بخش چهارم</w:t>
      </w:r>
      <w:bookmarkEnd w:id="1234"/>
    </w:p>
    <w:p>
      <w:pPr>
        <w:pStyle w:val="Heading4"/>
        <w:numPr>
          <w:ilvl w:val="3"/>
          <w:numId w:val="1"/>
        </w:numPr>
        <w:rPr/>
      </w:pPr>
      <w:bookmarkStart w:id="1235" w:name="__RefHeading___Toc575446_3381743652"/>
      <w:bookmarkStart w:id="1236" w:name="_Toc464"/>
      <w:bookmarkEnd w:id="1235"/>
      <w:r>
        <w:rPr>
          <w:rtl w:val="true"/>
        </w:rPr>
        <w:t>اشاره</w:t>
      </w:r>
      <w:bookmarkEnd w:id="1236"/>
    </w:p>
    <w:p>
      <w:pPr>
        <w:pStyle w:val="BookText"/>
        <w:rPr/>
      </w:pPr>
      <w:r>
        <w:rPr>
          <w:rFonts w:ascii="IRNazanin" w:hAnsi="IRNazanin" w:eastAsia="IRNazanin"/>
          <w:color w:val="111111"/>
          <w:sz w:val="28"/>
          <w:sz w:val="28"/>
          <w:szCs w:val="28"/>
          <w:rtl w:val="true"/>
          <w:lang w:bidi="fa-IR"/>
        </w:rPr>
        <w:t>ثمّ 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حین دنا من الدّنیا الانقطاع،و أقبل من الآخرة الاطّلاع،و أظلمت بهجتها بعد إشراق،و قامت بأهلها علی ساق،و خشن منها مهاد،و أزف منها قیاد، فی انقطاع من مدّتها،و اقتراب من أشراطها،و تصرّم من أهلها،و انفصام من حلقتها،و انتشار من سببها،و عفاء من أعلامها،و تکشّف من عوراتها،و قصر من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جعله اللّه بلاغا لرسالته،و کرامة لأمّته،و ربیعا لأهل زمانه،و رفعة لأعوانه،و شرفا لأنصاره </w:t>
      </w:r>
      <w:r>
        <w:rPr>
          <w:rFonts w:eastAsia="IRNazanin" w:cs="IRNazanin"/>
          <w:color w:val="111111"/>
          <w:sz w:val="28"/>
          <w:szCs w:val="28"/>
          <w:rtl w:val="true"/>
          <w:lang w:bidi="fa-IR"/>
        </w:rPr>
        <w:t>.</w:t>
      </w:r>
    </w:p>
    <w:p>
      <w:pPr>
        <w:pStyle w:val="Heading4"/>
        <w:numPr>
          <w:ilvl w:val="3"/>
          <w:numId w:val="1"/>
        </w:numPr>
        <w:rPr/>
      </w:pPr>
      <w:bookmarkStart w:id="1237" w:name="__RefHeading___Toc575448_3381743652"/>
      <w:bookmarkStart w:id="1238" w:name="_Toc465"/>
      <w:bookmarkEnd w:id="1237"/>
      <w:r>
        <w:rPr>
          <w:rtl w:val="true"/>
        </w:rPr>
        <w:t>ترجمه</w:t>
      </w:r>
      <w:bookmarkEnd w:id="1238"/>
    </w:p>
    <w:p>
      <w:pPr>
        <w:pStyle w:val="BookText"/>
        <w:rPr/>
      </w:pPr>
      <w:r>
        <w:rPr>
          <w:rFonts w:ascii="IRNazanin" w:hAnsi="IRNazanin" w:eastAsia="IRNazanin"/>
          <w:color w:val="111111"/>
          <w:sz w:val="28"/>
          <w:sz w:val="28"/>
          <w:szCs w:val="28"/>
          <w:rtl w:val="true"/>
          <w:lang w:bidi="fa-IR"/>
        </w:rPr>
        <w:t>خداوند سبحان محمّد علیه السّلام را زمانی به حق مبعوث ساخت که دنیا به پایانش نزدیک گشته،نشانه‌های آخرت مشرف شده بود؛روشنایی نشاط‌انگیزش به ظلمت گراییده و اهل خود را در رنج و مشقّت،بر سر پا نگه داشته بود،در زمانی که بسترش ناهموار و حیاتش رو به زوال می‌رفت،عمرش پایان می‌گرفت و عوامل زوالش نزدیک شده بود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اهلش در حال نابودی،حلقه‌هایش درهم شکسته،اسبابش از هم گسیخته،پرچمهایش کهنه و پوسیده،عیوبش آشکار شده و طول عمرش به کوتاهی گراییده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خداوند پیامبر را ابلاغ‌کننده رسالتش قرار داد و سبب کرامت و افتخار امّتش،و همچون فصل بهار برای اهل زمانش بود و مایه سربلندی یاران و اسباب شرف انصارش</w:t>
      </w:r>
      <w:r>
        <w:rPr>
          <w:rFonts w:eastAsia="IRNazanin" w:cs="IRNazanin"/>
          <w:color w:val="111111"/>
          <w:sz w:val="28"/>
          <w:szCs w:val="28"/>
          <w:rtl w:val="true"/>
          <w:lang w:bidi="fa-IR"/>
        </w:rPr>
        <w:t>.</w:t>
      </w:r>
      <w:bookmarkStart w:id="1239" w:name="pg13950_178645"/>
    </w:p>
    <w:p>
      <w:pPr>
        <w:pStyle w:val="Heading4"/>
        <w:numPr>
          <w:ilvl w:val="3"/>
          <w:numId w:val="1"/>
        </w:numPr>
        <w:rPr/>
      </w:pPr>
      <w:bookmarkStart w:id="1240" w:name="__RefHeading___Toc575450_3381743652"/>
      <w:bookmarkStart w:id="1241" w:name="_Toc466"/>
      <w:bookmarkEnd w:id="1239"/>
      <w:bookmarkEnd w:id="1240"/>
      <w:r>
        <w:rPr>
          <w:rtl w:val="true"/>
        </w:rPr>
        <w:t>شرح و تفسیر</w:t>
      </w:r>
      <w:bookmarkEnd w:id="1241"/>
    </w:p>
    <w:p>
      <w:pPr>
        <w:pStyle w:val="Heading4"/>
        <w:numPr>
          <w:ilvl w:val="3"/>
          <w:numId w:val="1"/>
        </w:numPr>
        <w:rPr/>
      </w:pPr>
      <w:bookmarkStart w:id="1242" w:name="__RefHeading___Toc575452_3381743652"/>
      <w:bookmarkStart w:id="1243" w:name="_Toc467"/>
      <w:bookmarkEnd w:id="1242"/>
      <w:r>
        <w:rPr>
          <w:rtl w:val="true"/>
        </w:rPr>
        <w:t>ظهور اسلام همچون بهاران بود</w:t>
      </w:r>
      <w:bookmarkEnd w:id="1243"/>
    </w:p>
    <w:p>
      <w:pPr>
        <w:pStyle w:val="BookText"/>
        <w:rPr/>
      </w:pPr>
      <w:r>
        <w:rPr>
          <w:rFonts w:ascii="IRNazanin" w:hAnsi="IRNazanin" w:eastAsia="IRNazanin"/>
          <w:color w:val="111111"/>
          <w:sz w:val="28"/>
          <w:sz w:val="28"/>
          <w:szCs w:val="28"/>
          <w:rtl w:val="true"/>
          <w:lang w:bidi="fa-IR"/>
        </w:rPr>
        <w:t>امام علیه السّلام در فصل سابق بحث غرّایی درباره عظمت اسلام و ویژگیهای مهمّ آن،ضمن تعبیرات عمیق و گویایی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در این فصل درباره آورنده این دین؛ یعنی پیامبر اکرم صلّی اللّه علیه و اله و مخصوصا شرایط بسیار سختی که در آن شرایط،پیامبر صلّی اللّه علیه و اله قیام کرد،سخن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آینده اهمیّت قرآن مجید را که مهم‌ترین معجزه پیامبر اکرم و قانون اساسی اسلام است،مطرح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چیز روی شرایط سخت عصر جاهلیّت و زمان قیام پیامبر اکرم انگشت می‌نهد و ضمن چهارده جمله کوتاه،ویژگیهای آن زمان را برمی‌شمرد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محمّد علیه السّلام را هنگامی به حق مبعوث ساخت که دنیا به پایانش نزدیک شده،و نشانه‌های آخرت مشرف شده بود، روشنایی نشاط‌انگیز آن به ظلمت گراییده و اهل خود را در رنج و مشقّت،بر سر پا نگه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حین دنا من الدّنیا الانقطاع،و أقبل من الآخرة الاطّلاع </w:t>
      </w:r>
      <w:r>
        <w:rPr>
          <w:rStyle w:val="FootnoteAnchor"/>
          <w:rtl w:val="true"/>
        </w:rPr>
        <w:footnoteReference w:id="1101"/>
      </w:r>
      <w:r>
        <w:rPr>
          <w:rFonts w:ascii="IRNazanin" w:hAnsi="IRNazanin" w:eastAsia="IRNazanin"/>
          <w:color w:val="111111"/>
          <w:sz w:val="28"/>
          <w:sz w:val="28"/>
          <w:szCs w:val="28"/>
          <w:rtl w:val="true"/>
          <w:lang w:bidi="fa-IR"/>
        </w:rPr>
        <w:t xml:space="preserve">،و أظلمت بهجتها بعد إشراق،و قامت بأهلها علی ساق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بسترش ناهموار و حیاتش رو به زوال می‌رفت، عمرش پایان می‌گرفت و علامات زوالش نزدیک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خشن منها مهاد </w:t>
      </w:r>
      <w:r>
        <w:rPr>
          <w:rStyle w:val="FootnoteAnchor"/>
          <w:rtl w:val="true"/>
        </w:rPr>
        <w:footnoteReference w:id="1103"/>
      </w:r>
      <w:r>
        <w:rPr>
          <w:rFonts w:ascii="IRNazanin" w:hAnsi="IRNazanin" w:eastAsia="IRNazanin"/>
          <w:color w:val="111111"/>
          <w:sz w:val="28"/>
          <w:sz w:val="28"/>
          <w:szCs w:val="28"/>
          <w:rtl w:val="true"/>
          <w:lang w:bidi="fa-IR"/>
        </w:rPr>
        <w:t xml:space="preserve">،و أزف </w:t>
      </w:r>
      <w:r>
        <w:rPr>
          <w:rStyle w:val="FootnoteAnchor"/>
          <w:rtl w:val="true"/>
        </w:rPr>
        <w:footnoteReference w:id="1104"/>
      </w:r>
      <w:r>
        <w:rPr>
          <w:rFonts w:ascii="IRNazanin" w:hAnsi="IRNazanin" w:eastAsia="IRNazanin"/>
          <w:color w:val="111111"/>
          <w:sz w:val="28"/>
          <w:sz w:val="28"/>
          <w:szCs w:val="28"/>
          <w:rtl w:val="true"/>
          <w:lang w:bidi="fa-IR"/>
        </w:rPr>
        <w:t xml:space="preserve">منها قیاد </w:t>
      </w:r>
      <w:r>
        <w:rPr>
          <w:rStyle w:val="FootnoteAnchor"/>
          <w:rtl w:val="true"/>
        </w:rPr>
        <w:footnoteReference w:id="1105"/>
      </w:r>
      <w:r>
        <w:rPr>
          <w:rFonts w:ascii="IRNazanin" w:hAnsi="IRNazanin" w:eastAsia="IRNazanin"/>
          <w:color w:val="111111"/>
          <w:sz w:val="28"/>
          <w:sz w:val="28"/>
          <w:szCs w:val="28"/>
          <w:rtl w:val="true"/>
          <w:lang w:bidi="fa-IR"/>
        </w:rPr>
        <w:t xml:space="preserve">،فی انقطاع من مدّتها،و اقتراب من أشراطها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در حال نابودی،حلقه‌هایش درهم شکسته،اسبابش از هم گسیخته،پرچمهایش کهنه و پوسیده،عیوبش آشکار شده و طول عمرش به کوتاهی گراییده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تصرّم </w:t>
      </w:r>
      <w:r>
        <w:rPr>
          <w:rStyle w:val="FootnoteAnchor"/>
          <w:rtl w:val="true"/>
        </w:rPr>
        <w:footnoteReference w:id="1107"/>
      </w:r>
      <w:r>
        <w:rPr>
          <w:rFonts w:ascii="IRNazanin" w:hAnsi="IRNazanin" w:eastAsia="IRNazanin"/>
          <w:color w:val="111111"/>
          <w:sz w:val="28"/>
          <w:sz w:val="28"/>
          <w:szCs w:val="28"/>
          <w:rtl w:val="true"/>
          <w:lang w:bidi="fa-IR"/>
        </w:rPr>
        <w:t xml:space="preserve">من أهلها،و انفصام من حلقتها،و انتشار من سببها،و عفاء </w:t>
      </w:r>
      <w:r>
        <w:rPr>
          <w:rStyle w:val="FootnoteAnchor"/>
          <w:rtl w:val="true"/>
        </w:rPr>
        <w:footnoteReference w:id="1108"/>
      </w:r>
      <w:r>
        <w:rPr>
          <w:rFonts w:ascii="IRNazanin" w:hAnsi="IRNazanin" w:eastAsia="IRNazanin"/>
          <w:color w:val="111111"/>
          <w:sz w:val="28"/>
          <w:sz w:val="28"/>
          <w:szCs w:val="28"/>
          <w:rtl w:val="true"/>
          <w:lang w:bidi="fa-IR"/>
        </w:rPr>
        <w:t>من أعلامها،و تکشّف من عوراتها،و قصر من طولها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چهارده‌گانه،همه اشاره به این است که جهان رو به زوال می‌رود و ما در بخش آخرین آن قرار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امکانات،نعمتها،مواهب و استعدادها در همه ابعاد رو به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شرایطی،خداوند پیامبر را ابلاغ‌کننده رسالتش قرار داد و سبب کرامت و افتخار امّتش؛همچون فصل بهار برای اهل زمانش بود و مایه سربلندی یاران و اسباب شرف انصارش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بلاغا لرسالته،و کرامة لأمّته،و ربیعا لأهل زمانه،و رفعة لأعوانه،و شرفا لأنصاره</w:t>
      </w:r>
      <w:r>
        <w:rPr>
          <w:rFonts w:eastAsia="IRNazanin" w:cs="IRNazanin"/>
          <w:color w:val="111111"/>
          <w:sz w:val="28"/>
          <w:szCs w:val="28"/>
          <w:rtl w:val="true"/>
          <w:lang w:bidi="fa-IR"/>
        </w:rPr>
        <w:t>)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بزرگ در بخش پایانی جهان،بهار خرّم و سرسبز آفرید و پیروان خود را به اوج افتخار و قلّه پیروزی رساند و همه را از برکات وجود خود برخوردار کرد و در آن شام تیره،خورشید درخشانی طالع ساخت</w:t>
      </w:r>
      <w:r>
        <w:rPr>
          <w:rFonts w:eastAsia="IRNazanin" w:cs="IRNazanin"/>
          <w:color w:val="111111"/>
          <w:sz w:val="28"/>
          <w:szCs w:val="28"/>
          <w:rtl w:val="true"/>
          <w:lang w:bidi="fa-IR"/>
        </w:rPr>
        <w:t>.</w:t>
      </w:r>
      <w:bookmarkStart w:id="1244" w:name="pg13950_178647"/>
    </w:p>
    <w:p>
      <w:pPr>
        <w:pStyle w:val="Heading4"/>
        <w:numPr>
          <w:ilvl w:val="3"/>
          <w:numId w:val="1"/>
        </w:numPr>
        <w:rPr/>
      </w:pPr>
      <w:bookmarkStart w:id="1245" w:name="__RefHeading___Toc575454_3381743652"/>
      <w:bookmarkStart w:id="1246" w:name="_Toc468"/>
      <w:bookmarkEnd w:id="1244"/>
      <w:bookmarkEnd w:id="1245"/>
      <w:r>
        <w:rPr>
          <w:rtl w:val="true"/>
        </w:rPr>
        <w:t>پاسخ به یک سؤال مهم</w:t>
      </w:r>
      <w:bookmarkEnd w:id="1246"/>
    </w:p>
    <w:p>
      <w:pPr>
        <w:pStyle w:val="BookText"/>
        <w:rPr/>
      </w:pPr>
      <w:r>
        <w:rPr>
          <w:rFonts w:ascii="IRNazanin" w:hAnsi="IRNazanin" w:eastAsia="IRNazanin"/>
          <w:color w:val="111111"/>
          <w:sz w:val="28"/>
          <w:sz w:val="28"/>
          <w:szCs w:val="28"/>
          <w:rtl w:val="true"/>
          <w:lang w:bidi="fa-IR"/>
        </w:rPr>
        <w:t>با توجه به آنچه در بالا آمد قسمت اعظم عمر دنیا گذشته و آنچه باقی مانده،بخش کمتر آن است،از آیات مختلف قرآن نیز همین معنا به خوبی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یک سوره انبیا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 هُمْ فِی غَفْلَةٍ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به آنان نزدیک شده،در حالی که در غفلت‌اند و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سوره قمر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شش و هفت سوره معارج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پایان جهان را دور می‌بینند و ما نزدیک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پیش می‌آید که مگر عمر دنیا چه اندازه است که بیشتر آن گذشته باشد؟حدود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بعثت رسول خدا می‌گذرد و ممکن است قرون زیاد دیگری نیز به همین منوال بگذرد،در حالی که ما اثری از زوال دنیا و آغاز قیامت احساس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نهج البلاغه در اینجا گفتگوی زیادی دارند؛گویی در بن‌بست قرار گرفته و هر کدام راهی برای گشودن بن‌بست جستجو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نیز بعد از گفت‌وگوهای زیاد، اعتراف به عجز کرده و سکوت را شایسته‌تر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درباره مقدار عمر دنیا هرکس چیزی گفته است،بعضی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بعضی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بعضی بیشتر از آن شمرده‌اند و شگفت‌تر اینکه بعضی مقدار اضافی از ماهها و روزها را نیز در کنار سالها قید کرده‌اند،در حالی که به نظر می‌رسد هیچ‌کدام مدرک معتبری بر گفتار خود ندارند و سخن همه آنها بر حدس و گمان استوار است و به اصطلاح تیری است در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ما بی‌آنکه در صدد تعیین عمر دنیا به سال و ماه و روز باشیم به سراغ پاسخ سؤال فوق برویم و ببینیم چگونه باقی‌مانده عمر دنیا در برابر گذشته آن مقدار کمی است؟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پاسخهای متعددی ذکر شده که از همه بهتر پاسخ زیر است</w:t>
      </w:r>
      <w:r>
        <w:rPr>
          <w:rFonts w:eastAsia="IRNazanin" w:cs="IRNazanin"/>
          <w:color w:val="111111"/>
          <w:sz w:val="28"/>
          <w:szCs w:val="28"/>
          <w:rtl w:val="true"/>
          <w:lang w:bidi="fa-IR"/>
        </w:rPr>
        <w:t xml:space="preserve">: </w:t>
      </w:r>
      <w:bookmarkStart w:id="1247" w:name="pg13950_178648"/>
    </w:p>
    <w:p>
      <w:pPr>
        <w:pStyle w:val="BookText"/>
        <w:rPr/>
      </w:pPr>
      <w:bookmarkEnd w:id="1247"/>
      <w:r>
        <w:rPr>
          <w:rFonts w:ascii="IRNazanin" w:hAnsi="IRNazanin" w:eastAsia="IRNazanin"/>
          <w:color w:val="111111"/>
          <w:sz w:val="28"/>
          <w:sz w:val="28"/>
          <w:szCs w:val="28"/>
          <w:rtl w:val="true"/>
          <w:lang w:bidi="fa-IR"/>
        </w:rPr>
        <w:t>دانش امروزی و همچنین روایات اسلامی،تاریخی طولانی برای زندگی انسانها بر صفحه زمین قائل هستند که در مقایسه با آن،باقی‌مانده عمر انسان بر روی زمین، ممکن است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خداوند هیچ مخلوقی غیر از شما انسانها نیافرید،در حالی که قبل از شما هزاران نسل انسان بوده و شما در آخر آنها قرار دارید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بنابراین آنچه در بخش بالا از این خطبه آمده است و همچنین اشاراتی که در آیات مختلف قرآن به این مسئله شده که باقی‌مانده عمر دنیا کوتاه است،مشکلی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برای تعبیرات بالا ذکر شده این است که منظور از انقطاع و روی آوردن آخرت،پایان زندگی انسان‌ها یا امّت‌هاست،زیرا مدّت عمر آدمی کوتاه است و چیزی نمی‌گذرد که مرگ او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در جمله‌های چهارده‌گانه بالا دقّت کنیم تصدیق خواهیم کرد که این تفسیر با همه آن جمله‌ها سازگار نیست</w:t>
      </w:r>
      <w:r>
        <w:rPr>
          <w:rFonts w:eastAsia="IRNazanin" w:cs="IRNazanin"/>
          <w:color w:val="111111"/>
          <w:sz w:val="28"/>
          <w:szCs w:val="28"/>
          <w:rtl w:val="true"/>
          <w:lang w:bidi="fa-IR"/>
        </w:rPr>
        <w:t>.</w:t>
      </w:r>
    </w:p>
    <w:p>
      <w:pPr>
        <w:pStyle w:val="Heading4"/>
        <w:numPr>
          <w:ilvl w:val="3"/>
          <w:numId w:val="1"/>
        </w:numPr>
        <w:rPr/>
      </w:pPr>
      <w:bookmarkStart w:id="1248" w:name="__RefHeading___Toc575456_3381743652"/>
      <w:bookmarkStart w:id="1249" w:name="_Toc469"/>
      <w:bookmarkEnd w:id="1248"/>
      <w:r>
        <w:rPr>
          <w:rtl w:val="true"/>
        </w:rPr>
        <w:t>نکته</w:t>
      </w:r>
      <w:r>
        <w:rPr>
          <w:rtl w:val="true"/>
        </w:rPr>
        <w:t xml:space="preserve">: </w:t>
      </w:r>
      <w:r>
        <w:rPr>
          <w:rtl w:val="true"/>
        </w:rPr>
        <w:t>آری او بهار بود</w:t>
      </w:r>
      <w:r>
        <w:rPr>
          <w:rtl w:val="true"/>
        </w:rPr>
        <w:t>!</w:t>
      </w:r>
      <w:bookmarkEnd w:id="1249"/>
    </w:p>
    <w:p>
      <w:pPr>
        <w:pStyle w:val="BookText"/>
        <w:rPr/>
      </w:pPr>
      <w:r>
        <w:rPr>
          <w:rFonts w:ascii="IRNazanin" w:hAnsi="IRNazanin" w:eastAsia="IRNazanin"/>
          <w:color w:val="111111"/>
          <w:sz w:val="28"/>
          <w:sz w:val="28"/>
          <w:szCs w:val="28"/>
          <w:rtl w:val="true"/>
          <w:lang w:bidi="fa-IR"/>
        </w:rPr>
        <w:t>آری او بهار بود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بخش،اشاره به افتخارآفرینی پیامبر اکرم صلّی اللّه علیه و اله درباره پیروانش فرموده،او را به منزله فصل بهار برای اهل زمانش و مایه شرف و رفعت اعوان و انصارش دانسته است</w:t>
      </w:r>
      <w:r>
        <w:rPr>
          <w:rFonts w:eastAsia="IRNazanin" w:cs="IRNazanin"/>
          <w:color w:val="111111"/>
          <w:sz w:val="28"/>
          <w:szCs w:val="28"/>
          <w:rtl w:val="true"/>
          <w:lang w:bidi="fa-IR"/>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نگاهی به تاریخ عصر جاهلیّت بیفکنیم و بعد تحوّل و انقلابی را که بر اثر قیام پیامبر اکرم صلّی اللّه علیه و اله پدید آمد در نظر بگیریم حقیقت جمله‌های بالا را به خوبی درک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 که به عنوان انسانی نیمه‌وحشی محسوب می‌شد و فاقد هرگونه موقعیت اجتماعی و تاریخی بود در سایه قیام پیامبر اکرم صلّی اللّه علیه و اله چنان عظمتی پیدا کرد که در تاریخ عالم بی‌سابقه یا کم‌سابقه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پیغمبر اسلام اعم از عرب و عجم نه تنها حکومت گسترده‌ای بر بخش عمده جهان آن روز تشکیل دادند،بلکه قلّه‌های علم و دانش را نیز فتح نمودند؛آنچنان‌که علوم اسلامی سرانجام سرچشمه انقلاب علمی اروپا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هم‌اکنون نیز اگر مسلمانان به گذشته خود بازگردند و ارزشهای اسلامی را زنده کنند،باز از پیشروان و پیشتازان در صحنه‌های علمی و سیاسی و اقتصادی خواهند بود</w:t>
      </w:r>
      <w:r>
        <w:rPr>
          <w:rFonts w:eastAsia="IRNazanin" w:cs="IRNazanin"/>
          <w:color w:val="111111"/>
          <w:sz w:val="28"/>
          <w:szCs w:val="28"/>
          <w:rtl w:val="true"/>
          <w:lang w:bidi="fa-IR"/>
        </w:rPr>
        <w:t>.</w:t>
      </w:r>
      <w:bookmarkStart w:id="1250" w:name="pg13950_178650"/>
    </w:p>
    <w:p>
      <w:pPr>
        <w:pStyle w:val="Heading3"/>
        <w:numPr>
          <w:ilvl w:val="2"/>
          <w:numId w:val="1"/>
        </w:numPr>
        <w:rPr/>
      </w:pPr>
      <w:bookmarkStart w:id="1251" w:name="__RefHeading___Toc575458_3381743652"/>
      <w:bookmarkStart w:id="1252" w:name="_Toc470"/>
      <w:bookmarkEnd w:id="1250"/>
      <w:bookmarkEnd w:id="1251"/>
      <w:r>
        <w:rPr>
          <w:rtl w:val="true"/>
        </w:rPr>
        <w:t>بخش پنجم</w:t>
      </w:r>
      <w:bookmarkEnd w:id="1252"/>
    </w:p>
    <w:p>
      <w:pPr>
        <w:pStyle w:val="Heading4"/>
        <w:numPr>
          <w:ilvl w:val="3"/>
          <w:numId w:val="1"/>
        </w:numPr>
        <w:rPr/>
      </w:pPr>
      <w:bookmarkStart w:id="1253" w:name="__RefHeading___Toc575460_3381743652"/>
      <w:bookmarkStart w:id="1254" w:name="_Toc471"/>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ثمّ أنزل علیه الکتاب نورا لا تطفأ مصابیحه،و سراجا لا یخبو توقّده،و بحرا لا یدرک قعره،و منهاجا لا یضلّ نهجه،و شعاعا لا یظلم ضوءه،و فرقانا لا یخمد برهانه،و تبیانا لا تهدم أرکانه،و شفاء لا تخشی أسقامه،و عزّا لا تهزم أنصاره،و حقّا لا تخذل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معدن الإیمان و بحبوحته،و ینابیع العلم و بحوره،و ریاض العدل و غدرانه،و أثافیّ الإسلام و بنیانه،و أودیة الحقّ و غیطانه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لا ینزفه المستنزفون،و عیون لا ینضبها الماتحون و مناهل لا یغیضها الواردون،و منازل لا یضلّ نهجها المسافرون،و أعلام لا یعمی عنها السّائرون،و آکام لا یجوز عنها القاصدون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اللّه ریّا لعطش العلماء،و ربیعا لقلوب الفقهاء،و محاجّ لطرق الصّلحاء،و دواء لیس بعده داء،و نورا لیس معه ظلمة،و حبلا وثیقا عروته،و معقلا منیعا ذروته،و عزّا لمن تولاّه،و سلما لمن دخله،و هدی لمن ائتمّ به،و عذرا لمن انتحله،و برهانا لمن تکلّم به،و شاهدا لمن خاصم به،و فلجا لمن حاجّ به،و حاملا لمن حمله،و مطیّة لمن أعمله،و آیة لمن توسّم،و جنّة لمن استلأم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 لمن وعی،و حدیثا لمن روی،و حکما لمن قضی </w:t>
      </w:r>
      <w:r>
        <w:rPr>
          <w:rFonts w:eastAsia="IRNazanin" w:cs="IRNazanin"/>
          <w:color w:val="111111"/>
          <w:sz w:val="28"/>
          <w:szCs w:val="28"/>
          <w:rtl w:val="true"/>
          <w:lang w:bidi="fa-IR"/>
        </w:rPr>
        <w:t>.</w:t>
      </w:r>
    </w:p>
    <w:p>
      <w:pPr>
        <w:pStyle w:val="Heading4"/>
        <w:numPr>
          <w:ilvl w:val="3"/>
          <w:numId w:val="1"/>
        </w:numPr>
        <w:rPr/>
      </w:pPr>
      <w:bookmarkStart w:id="1255" w:name="__RefHeading___Toc575462_3381743652"/>
      <w:bookmarkStart w:id="1256" w:name="_Toc472"/>
      <w:bookmarkEnd w:id="1255"/>
      <w:r>
        <w:rPr>
          <w:rtl w:val="true"/>
        </w:rPr>
        <w:t>ترجمه</w:t>
      </w:r>
      <w:bookmarkEnd w:id="1256"/>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قرآن را بر او نازل کرد؛نوری که چراغهایش خاموشی ندارد،چراغی که </w:t>
      </w:r>
    </w:p>
    <w:p>
      <w:pPr>
        <w:pStyle w:val="BookText"/>
        <w:rPr/>
      </w:pPr>
      <w:r>
        <w:rPr>
          <w:rFonts w:ascii="IRNazanin" w:hAnsi="IRNazanin" w:eastAsia="IRNazanin"/>
          <w:color w:val="111111"/>
          <w:sz w:val="28"/>
          <w:sz w:val="28"/>
          <w:szCs w:val="28"/>
          <w:rtl w:val="true"/>
          <w:lang w:bidi="fa-IR"/>
        </w:rPr>
        <w:t>فروغ آن زوال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که ژرفایش درک نشود و راهی که پیمودنش به گمراهی نمی‌کشد،شعاعی که روشنایی‌اش تیرگی نگیرد،فرقان و جداکننده حق از باطلی که پرتو برهانش خاموش نگردد،بنایی که ارکانش منهدم نشود و داروی شفابخشی که با وجود آن،بیماریها وحشت نیاورد،قدرتی که یاورانش شکست نپذیرند و حقّی که مددکارانش بی‌یار و یاور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معدن ایمان و کانون آن است،چشمه‌سارهای دانش و دریاهای علم و باغهای عدالت و برکه‌های عدل و پایه‌های اسلام و بنیان آن و نهرهای حق و دشت‌های خرّم و سرسبز دین است،دریایی است که هرچه از آن برگیرند پایان نمی‌گیرد و چشمه‌ای است که هرچه از آن بردارند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آبشخورهایی است که هرچه از آن برکشند کاستی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منزلگاه‌هایی است که مسافرانش راه خود را گم نمی‌کنند و نشانه‌هایی است که از چشم رهگذران پنهان نمی‌ماند و زمین‌های مرتفعی است که جویندگانش از آن نمی‌گذرند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فرونشاننده عطش دانشمندان،بهار دلهای فقیهان و جادّه‌های وسیع صالحان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است که با بهره‌گیری از آن اثری از بیماری باقی نمی‌ماند و نوری است که ظلمتی با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است که دستاویز آن مطمئن و پناهگاهی است که قلّه بلند آن مانع نفوذ دشمن،عزّت و قدرت است،برای آن‌کس که تحت ولایتش قرار گیرد و محل امنی است برای آن‌کس که در حوزه آن وارد شود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است برای کسی که به آن اقتدا کند و عذری است برای آن‌کس که آن را مذهب خویش برگزیند و دلیل و برهانی است برای کسی که با آن سخن گوید و گواهی است برای کسی که به کمک آن در برابر دشمنش بایستد و سبب پیروزی است بر آن‌کس که به آن احتجاج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نجات دهنده خوبی است برای کسی که به آن عمل کند و مرکب راهواری است برای آن‌کس که آن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افتخاری است برای کسی که خود را با آن نشانه‌گذاری کند و سپر مطمئنّی است برای آن‌کس که خود را در پناه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پرارزشی است برای کسی که آن را حفظ و نگهداری کند و گفتار </w:t>
      </w:r>
      <w:bookmarkStart w:id="1257" w:name="pg13950_178652"/>
    </w:p>
    <w:p>
      <w:pPr>
        <w:pStyle w:val="BookText"/>
        <w:rPr/>
      </w:pPr>
      <w:bookmarkEnd w:id="1257"/>
      <w:r>
        <w:rPr>
          <w:rFonts w:ascii="IRNazanin" w:hAnsi="IRNazanin" w:eastAsia="IRNazanin"/>
          <w:color w:val="111111"/>
          <w:sz w:val="28"/>
          <w:sz w:val="28"/>
          <w:szCs w:val="28"/>
          <w:rtl w:val="true"/>
          <w:lang w:bidi="fa-IR"/>
        </w:rPr>
        <w:t>والایی است برای آن‌کس که آن را روایت نماید و حکم قاطعی است برای کسی که با آن قضاوت کند</w:t>
      </w:r>
      <w:r>
        <w:rPr>
          <w:rFonts w:eastAsia="IRNazanin" w:cs="IRNazanin"/>
          <w:color w:val="111111"/>
          <w:sz w:val="28"/>
          <w:szCs w:val="28"/>
          <w:rtl w:val="true"/>
          <w:lang w:bidi="fa-IR"/>
        </w:rPr>
        <w:t>.</w:t>
      </w:r>
    </w:p>
    <w:p>
      <w:pPr>
        <w:pStyle w:val="Heading4"/>
        <w:numPr>
          <w:ilvl w:val="3"/>
          <w:numId w:val="1"/>
        </w:numPr>
        <w:rPr/>
      </w:pPr>
      <w:bookmarkStart w:id="1258" w:name="__RefHeading___Toc575464_3381743652"/>
      <w:bookmarkStart w:id="1259" w:name="_Toc473"/>
      <w:bookmarkEnd w:id="1258"/>
      <w:r>
        <w:rPr>
          <w:rtl w:val="true"/>
        </w:rPr>
        <w:t>شرح و تفسیر</w:t>
      </w:r>
      <w:r>
        <w:rPr>
          <w:rtl w:val="true"/>
        </w:rPr>
        <w:t xml:space="preserve">: </w:t>
      </w:r>
      <w:r>
        <w:rPr>
          <w:rtl w:val="true"/>
        </w:rPr>
        <w:t>ویژگی‌های مهم قرآن</w:t>
      </w:r>
      <w:bookmarkEnd w:id="1259"/>
    </w:p>
    <w:p>
      <w:pPr>
        <w:pStyle w:val="BookText"/>
        <w:rPr/>
      </w:pPr>
      <w:r>
        <w:rPr>
          <w:rFonts w:ascii="IRNazanin" w:hAnsi="IRNazanin" w:eastAsia="IRNazanin"/>
          <w:color w:val="111111"/>
          <w:sz w:val="28"/>
          <w:sz w:val="28"/>
          <w:szCs w:val="28"/>
          <w:rtl w:val="true"/>
          <w:lang w:bidi="fa-IR"/>
        </w:rPr>
        <w:t>ویژگی‌های مهم قرآن</w:t>
      </w:r>
    </w:p>
    <w:p>
      <w:pPr>
        <w:pStyle w:val="BookText"/>
        <w:rPr/>
      </w:pPr>
      <w:r>
        <w:rPr>
          <w:rFonts w:ascii="IRNazanin" w:hAnsi="IRNazanin" w:eastAsia="IRNazanin"/>
          <w:color w:val="111111"/>
          <w:sz w:val="28"/>
          <w:sz w:val="28"/>
          <w:szCs w:val="28"/>
          <w:rtl w:val="true"/>
          <w:lang w:bidi="fa-IR"/>
        </w:rPr>
        <w:t>همان گونه که قبلا گفته شد،امام علیه السّلام در این خطبه بلیغ،نخست از اهمیّت تقوا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تقوا را که پیروی از آیین اسلام است شرح می‌دهد و در مرحله بعد به اهمیّت قیام پیامبر اکرم صلّی اللّه علیه و اله،آورنده اسلام می‌پردازد و در این بخش آخر،از فضایل و امتیازات قرآن که معجزه جاویدان پیامبر و قانون اساسی اسلام است،سخن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امام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کوتاه و عمیق و پرمعنا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مهم قرآن اشاره و فضیلتهای آن را به صورت گسترده،تشریح می‌کند به گونه‌ای که بالاتر از آن نمی‌توان گفت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به ده فضیلت و امتیاز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قرآن را بر او نازل فرمود،نوری که چراغهایش خاموشی ندارد،چراغی که فروغ آن زوال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که ژرفایش درک نشود و راهی که پیمودنش به گمراهی نمی‌انجامد،شعاعی که روشنایی‌اش تیرگی نگیرد،فرقان و جداکننده حق از باطلی که پرتو برهانش خاموش نگردد،بنایی که ارکانش منهدم نشود،و داروی شفابخشی که با وجود آن،بیماریها وحشت نیاورد،قدرتی که یاورانش شکست نپذیرند و حقّی که مددکارانش بی‌یار و یاور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أنزل علیه الکتاب نورا لا تطفأ مصابیحه،و سراجا لا یخبو </w:t>
      </w:r>
      <w:r>
        <w:rPr>
          <w:rStyle w:val="FootnoteAnchor"/>
          <w:rtl w:val="true"/>
        </w:rPr>
        <w:footnoteReference w:id="1110"/>
      </w:r>
      <w:r>
        <w:rPr>
          <w:rFonts w:ascii="IRNazanin" w:hAnsi="IRNazanin" w:eastAsia="IRNazanin"/>
          <w:color w:val="111111"/>
          <w:sz w:val="28"/>
          <w:sz w:val="28"/>
          <w:szCs w:val="28"/>
          <w:rtl w:val="true"/>
          <w:lang w:bidi="fa-IR"/>
        </w:rPr>
        <w:t xml:space="preserve">توقّده،و بحرا لا یدرک قعره،و منهاجا </w:t>
      </w:r>
      <w:r>
        <w:rPr>
          <w:rStyle w:val="FootnoteAnchor"/>
          <w:rtl w:val="true"/>
        </w:rPr>
        <w:footnoteReference w:id="1111"/>
      </w:r>
      <w:r>
        <w:rPr>
          <w:rFonts w:ascii="IRNazanin" w:hAnsi="IRNazanin" w:eastAsia="IRNazanin"/>
          <w:color w:val="111111"/>
          <w:sz w:val="28"/>
          <w:sz w:val="28"/>
          <w:szCs w:val="28"/>
          <w:rtl w:val="true"/>
          <w:lang w:bidi="fa-IR"/>
        </w:rPr>
        <w:t xml:space="preserve">لا یضلّ نهجه،و شعاعا لا یظلم ضوءه،و فرقانا لا یخمد برهانه،و تبیانا لا تهدم أرکانه،و شفاء لا تخشی أسقامه،و عزّا لا تهزم أنصاره،و حقّا لا تخذل </w:t>
      </w:r>
    </w:p>
    <w:p>
      <w:pPr>
        <w:pStyle w:val="BookText"/>
        <w:rPr/>
      </w:pPr>
      <w:r>
        <w:rPr>
          <w:rFonts w:ascii="IRNazanin" w:hAnsi="IRNazanin" w:eastAsia="IRNazanin"/>
          <w:color w:val="111111"/>
          <w:sz w:val="28"/>
          <w:sz w:val="28"/>
          <w:szCs w:val="28"/>
          <w:rtl w:val="true"/>
          <w:lang w:bidi="fa-IR"/>
        </w:rPr>
        <w:t>أعوانه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اوّل و دوم در واقع برگرفته از آیاتی است که قرآن مجید را به نور تشبیه کرده است؛در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نور و کتاب آشکاری برای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مجید جاده‌های تاریک زندگی را روشن می‌سازد و راه را از بیراهه و پرتگاه،نشان می‌دهد و کاروان جامعه انسانی را در بیابان پرفراز و نشیب این جهان به سوی مقصد؛یعنی سعادت دنیا و آخرت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 لا 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اسرار پنهانی و دقایق علوم است که در قرآن مجید وجود دارد و فراتر از اندیشه‌هاست و جز خاصّان درگاه الهی به آن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به بطون متعدد قرآن مجید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چهارم در مورد قرآن با توجه به اینکه منهاج به معنای جاده واضح و روشن و مستقیم است که رهروان آن گمراه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طریق واضح و صراط مستقیم الهی بهره گیرند هرگز گرفتار گمراهی‌ها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 اشاره‌ای دیگری به نورانیّت قرآن شده است،از این نظر که شعاعش جاودانی است و هرگز زایل نمی‌گردد،همان‌گونه که قرآن درباره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پیش رو و نه از پشت سر به سراغ آن نمی‌آید،زیرا از سوی خداوند حکیم و حمید نازل شده است</w:t>
      </w:r>
      <w:r>
        <w:rPr>
          <w:rFonts w:eastAsia="IRNazanin" w:cs="IRNazanin"/>
          <w:color w:val="111111"/>
          <w:sz w:val="28"/>
          <w:szCs w:val="28"/>
          <w:rtl w:val="true"/>
          <w:lang w:bidi="fa-IR"/>
        </w:rPr>
        <w:t xml:space="preserve">». </w:t>
      </w:r>
      <w:r>
        <w:rPr>
          <w:rStyle w:val="FootnoteAnchor"/>
          <w:rtl w:val="true"/>
        </w:rPr>
        <w:footnoteReference w:id="1112"/>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ششم اشاره به نکته مهم دیگری می‌کند و آن این‌که قرآن،فرقان است؛ یعنی به هنگامی که حق و باطل به هم آمیخته شود،آنچه مطابق قرآن است،حق و آنچه مخالف آن است باطل است و به این ترتیب،حق را از باطل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فرقان درباره قرآن در آیه اوّل سوره فرقان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این‌که این ویژگی قرآن هرگز به خمود و خاموشی و پنهانی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هفتم قرآن تشبیه به بنایی شده است که ارکان و ستونهای آن چنان مستحکم است که هرگز ویران نمی‌شود و این اشاره به جاودانگی تعلیمات قرآن است</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در جمله هشتم به تشبیه دیگری برخورد می‌کنیم؛قرآن با داروی شفابخشی تشبیه شده که هیچ آثار زیانباری ندارد،زیرا می‌دانیم غالب داروها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دواء إلاّ و یهیّج داء؛هیچ دارویی نیست مگر اینکه اگر یک بیماری را برطرف می‌سازد بیماری دیگری را می‌آفریند</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آثار منفی مختلفی دارند؛ولی قرآن دارویی است که سرتاپا مثبت و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قرآن در خود قرآن آمده است؛در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 مِنْ رَبِّکُمْ وَ شِفاءٌ لِما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شما اندرزی برای شما آمد و چیزی که شفابخش بیماریهای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آنچه شفاء و رحمت است برای مؤمنان نازل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بسیاری از روایات معصومین استفاده می‌شود که قرآن مجید اضافه بر این‌که درمان بیماریهای عقیدتی و اخلاقی است،درمان بیماریهای جسمانی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روایات در مورد تأثیر بسیار مثبت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بیماریهای ظاهری تأکید شده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کنز الدقائق و دیگر تفاسیر در تفسیر سوره حمد روایات متعددی در این زمینه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نیز در جلد دوم اصول کافی در باب فضل القرآن،روایات </w:t>
      </w:r>
    </w:p>
    <w:p>
      <w:pPr>
        <w:pStyle w:val="BookText"/>
        <w:rPr/>
      </w:pPr>
      <w:r>
        <w:rPr>
          <w:rFonts w:ascii="IRNazanin" w:hAnsi="IRNazanin" w:eastAsia="IRNazanin"/>
          <w:color w:val="111111"/>
          <w:sz w:val="28"/>
          <w:sz w:val="28"/>
          <w:szCs w:val="28"/>
          <w:rtl w:val="true"/>
          <w:lang w:bidi="fa-IR"/>
        </w:rPr>
        <w:t>متعددی در این زمینه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جمله از جمله‌های بالا سخن از انصار و اعوان قرآن به میان آمده که هرگز گرفتار شکست نمی‌شوند و در برابر دشمنان تنها نمی‌مانند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بحث،امام علیه السّلام به یازده امتیاز دیگر در یازده جمله کوتاه و پی‌درپی اشاره کرده و قرآن را به دریا و چشمه‌سار و بنای مستحکم و معدن گرانبها و جاده روشن و آشکار تشبیه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معدن ایمان و کانون آن است،چشمه‌سارهای دانش و دریاهای علم و باغهای عدالت و برکه‌های عدل و پایه‌های اسلام و بنیان آن و نهرهای حق و دشتهای خرّم و سرسبز دین است،دریایی است که هرچه از آن برگیرند پایان نمی‌گیرد و چشمه‌هایی است که هرچه از آن بردارند کم نمی‌شود و آبشخورهایی که هرچه از آن برکشند کاستی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منزلگاههایی است که مسافرانش راه خود را گم نمی‌کنند و نشانه‌هایی است که از چشم رهگذران پنهان نمی‌ماند و زمینهای مرتفعی است که جویندگانش از آن نمی‌گذرند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معدن الإیمان و بحبوحته </w:t>
      </w:r>
      <w:r>
        <w:rPr>
          <w:rStyle w:val="FootnoteAnchor"/>
          <w:rtl w:val="true"/>
        </w:rPr>
        <w:footnoteReference w:id="1115"/>
      </w:r>
      <w:r>
        <w:rPr>
          <w:rFonts w:ascii="IRNazanin" w:hAnsi="IRNazanin" w:eastAsia="IRNazanin"/>
          <w:color w:val="111111"/>
          <w:sz w:val="28"/>
          <w:sz w:val="28"/>
          <w:szCs w:val="28"/>
          <w:rtl w:val="true"/>
          <w:lang w:bidi="fa-IR"/>
        </w:rPr>
        <w:t xml:space="preserve">،و ینابیع العلم و بحوره،و ریاض </w:t>
      </w:r>
      <w:r>
        <w:rPr>
          <w:rStyle w:val="FootnoteAnchor"/>
          <w:rtl w:val="true"/>
        </w:rPr>
        <w:footnoteReference w:id="1116"/>
      </w:r>
      <w:r>
        <w:rPr>
          <w:rFonts w:ascii="IRNazanin" w:hAnsi="IRNazanin" w:eastAsia="IRNazanin"/>
          <w:color w:val="111111"/>
          <w:sz w:val="28"/>
          <w:sz w:val="28"/>
          <w:szCs w:val="28"/>
          <w:rtl w:val="true"/>
          <w:lang w:bidi="fa-IR"/>
        </w:rPr>
        <w:t xml:space="preserve">العدل و غدرانه </w:t>
      </w:r>
      <w:r>
        <w:rPr>
          <w:rStyle w:val="FootnoteAnchor"/>
          <w:rtl w:val="true"/>
        </w:rPr>
        <w:footnoteReference w:id="1117"/>
      </w:r>
      <w:r>
        <w:rPr>
          <w:rFonts w:ascii="Amiri" w:hAnsi="Amiri" w:eastAsia="Amiri" w:cs="Amiri"/>
          <w:color w:val="111111"/>
          <w:sz w:val="28"/>
          <w:sz w:val="28"/>
          <w:szCs w:val="28"/>
          <w:rtl w:val="true"/>
          <w:lang w:bidi="ar-SA"/>
        </w:rPr>
        <w:t xml:space="preserve">،و أثافیّ </w:t>
      </w:r>
      <w:r>
        <w:rPr>
          <w:rStyle w:val="FootnoteAnchor"/>
          <w:rtl w:val="true"/>
        </w:rPr>
        <w:footnoteReference w:id="1118"/>
      </w:r>
      <w:r>
        <w:rPr>
          <w:rFonts w:ascii="IRNazanin" w:hAnsi="IRNazanin" w:eastAsia="IRNazanin"/>
          <w:color w:val="111111"/>
          <w:sz w:val="28"/>
          <w:sz w:val="28"/>
          <w:szCs w:val="28"/>
          <w:rtl w:val="true"/>
          <w:lang w:bidi="fa-IR"/>
        </w:rPr>
        <w:t xml:space="preserve">الإسلام و بنیانه،و أودیة الحقّ و غیطانه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بحر لا ینزفه </w:t>
      </w:r>
      <w:r>
        <w:rPr>
          <w:rStyle w:val="FootnoteAnchor"/>
          <w:rtl w:val="true"/>
        </w:rPr>
        <w:footnoteReference w:id="1120"/>
      </w:r>
      <w:r>
        <w:rPr>
          <w:rFonts w:ascii="IRNazanin" w:hAnsi="IRNazanin" w:eastAsia="IRNazanin"/>
          <w:color w:val="111111"/>
          <w:sz w:val="28"/>
          <w:sz w:val="28"/>
          <w:szCs w:val="28"/>
          <w:rtl w:val="true"/>
          <w:lang w:bidi="fa-IR"/>
        </w:rPr>
        <w:t xml:space="preserve">المستنزفون،و عیون لا ینضبها </w:t>
      </w:r>
      <w:r>
        <w:rPr>
          <w:rStyle w:val="FootnoteAnchor"/>
          <w:rtl w:val="true"/>
        </w:rPr>
        <w:footnoteReference w:id="1121"/>
      </w:r>
      <w:r>
        <w:rPr>
          <w:rFonts w:ascii="IRNazanin" w:hAnsi="IRNazanin" w:eastAsia="IRNazanin"/>
          <w:color w:val="111111"/>
          <w:sz w:val="28"/>
          <w:sz w:val="28"/>
          <w:szCs w:val="28"/>
          <w:rtl w:val="true"/>
          <w:lang w:bidi="fa-IR"/>
        </w:rPr>
        <w:t xml:space="preserve">الماتحون </w:t>
      </w:r>
      <w:r>
        <w:rPr>
          <w:rStyle w:val="FootnoteAnchor"/>
          <w:rtl w:val="true"/>
        </w:rPr>
        <w:footnoteReference w:id="112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مناهل لا یغیضها </w:t>
      </w:r>
      <w:r>
        <w:rPr>
          <w:rStyle w:val="FootnoteAnchor"/>
          <w:rtl w:val="true"/>
        </w:rPr>
        <w:footnoteReference w:id="1123"/>
      </w:r>
      <w:r>
        <w:rPr>
          <w:rFonts w:ascii="IRNazanin" w:hAnsi="IRNazanin" w:eastAsia="IRNazanin"/>
          <w:color w:val="111111"/>
          <w:sz w:val="28"/>
          <w:sz w:val="28"/>
          <w:szCs w:val="28"/>
          <w:rtl w:val="true"/>
          <w:lang w:bidi="fa-IR"/>
        </w:rPr>
        <w:t xml:space="preserve">الواردون،و منازل لا یضلّ نهجها المسافرون،و أعلام لا یعمی عنها السّائرون،و آکام </w:t>
      </w:r>
      <w:r>
        <w:rPr>
          <w:rStyle w:val="FootnoteAnchor"/>
          <w:rtl w:val="true"/>
        </w:rPr>
        <w:footnoteReference w:id="1124"/>
      </w:r>
      <w:r>
        <w:rPr>
          <w:rFonts w:ascii="IRNazanin" w:hAnsi="IRNazanin" w:eastAsia="IRNazanin"/>
          <w:color w:val="111111"/>
          <w:sz w:val="28"/>
          <w:sz w:val="28"/>
          <w:szCs w:val="28"/>
          <w:rtl w:val="true"/>
          <w:lang w:bidi="fa-IR"/>
        </w:rPr>
        <w:t>لا یجوز عنها القاصدون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دلایل معارف اسلامی از توحید و اثبات وجود خدا گرفته تا مسئله معاد و اعجاز قرآن و ولایت،همه در قرآن مجید به صورت گسترده آمده است؛دلایلی که سرچشمه دلایل دیگر است،زیرا معدن به چیزی گفته می‌شود که منبع و مرکز اصلی اشیای گرانبها و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همین مطلب به تعبیر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عنوان چشمه جوشان و دریای علم،بلکه چشمه‌های جوشان و دریاها شمرده که اهل ایمان می‌توانند علوم مختلف را از آن برگیرند و امروز ما می‌دانیم سرچشمه علم کلام و فقه و اخلاق و تاریخ انبیا و تاریخ اسلام و علوم دیگری در قرآن مجید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سوم به مسئله مهم دیگری اشاره کرده و قرآن را به عنوان باغهای عدالت و غدیرها و آبگیرهای آن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همه مؤمنان را مخاطب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یعنی قیام به عدالت را کافی نمی‌شمرد،بلکه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لازم می‌داند که صیغه مبالغه و تأکید است حتی تصریح می‌کند دوستیها و دشمنیها هرگز مانع اجرای عدالت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شَنَآنُ قَوْمٍ عَلی أَلاّ تَعْدِلُوا اعْدِلُوا هُوَ أَقْرَبُ لِلتَّقْوی</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 نیز در ذیل آیه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جهت طرفداری از پدر و مادر و نزدیک‌ترین نزدیکان،در اجرای عدالت سستی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امام علیه السّلام عدالت را تشبیه به باغ و استخرهایی کرده که باغ را آبیاری می‌کند و به یقین جامعه‌ای که عدالت در آن اجرا می‌شود همان زیبایی باغ و خرّمی و طراوت ناشی از آبیاری کافی دارد و جامعه‌ای که غرق ظلم و تبعیض گردد،به بیابان خشک و سوزان و خالی از آب و علف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سخن از اساس و بنیان اسلام است که در قرآن مجید دیده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ریشه‌ها و پایه‌هاست و طبق حدیث معروف امام باقر علیه السّلام اسلام بر پنج پایه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نماز،زکات،حج،روزه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جهاد،امر به معروف و نهی از منکر از توابع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اشیاء؛علی الصّلاة و الزّکاة و الحجّ و الصّوم و الولایة</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و می‌دانیم اصول این فرایض الهی همه در قرآن مجید به صورت گسترده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 سخن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معنای گسترده آن‌که تمامی حقوق الهی و انسانی و اجتماعی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و زمینهای آباد حق در قرآن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و هفتمین و هشتمین جمله سخن از پایان‌ناپذیری معارف و علوم قرآنی است که هرچه از آن برگیرند کاستی نمی‌یابد و تا دامنه قیامت حقایق تازه‌ای برای اندیشمندان و جویندگان و پویندگان راه خدا ارائه می‌دهد،دلیل آن هم روشن است؛ قرآن کلام خداست و کلام خدا همچون ذات خدا پایان‌ناپذیر و نامحدود است،همان‌گونه که در حدیث پیامبر اکرم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عجائبه و لا تبلی غرائبه؛ شگفتیهای قرآن شمارش نمی‌گردد و غرائب آن هرگز کهنه نمی‌شود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این سخن،پیامی برای همه مفسّران قرآن دارد که هرگز تصوّر نکنند آنچه را از قرآن استفاده کرده‌اند آخرین سخن است و نکته تازه و جدیدی ماورای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این سؤال که چرا قرآن هرگز کهنه نمی‌شود؟فرمود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او را برای زمان خاص و گروه معیّنی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کلّ زمان جدید و عند کلّ قوم غضّ إلی یوم القیامة؛قرآن در زمانی نو است و نزد هرقوم و ملّتی تا روز قیامت تازه و پرطراوت است</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در نهمین و دهمین و یازدهمین امتیاز،اشاره به روشن بودن راه قرآن و تضمین هدایت پویندگان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مسافرانش گمراه می‌شوند،نه نشانه‌هایش بر رهروان پوشیده می‌ماند و نه منزلگاه‌های مطمئنّش بر کسی مخفی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اوصاف والای قرآن به پنج وصف هماهنگ دیگر قرآن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فرونشاننده عطش دانشمندان،بهار دلهای فقیهان و جادّه‌های وسیع صالحان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است که با بهره‌گیری از آن اثری از بیماری باقی نمی‌ماند و نوری است که ظلمتی با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اللّه ریّا </w:t>
      </w:r>
      <w:r>
        <w:rPr>
          <w:rStyle w:val="FootnoteAnchor"/>
          <w:rtl w:val="true"/>
        </w:rPr>
        <w:footnoteReference w:id="1130"/>
      </w:r>
      <w:r>
        <w:rPr>
          <w:rFonts w:ascii="IRNazanin" w:hAnsi="IRNazanin" w:eastAsia="IRNazanin"/>
          <w:color w:val="111111"/>
          <w:sz w:val="28"/>
          <w:sz w:val="28"/>
          <w:szCs w:val="28"/>
          <w:rtl w:val="true"/>
          <w:lang w:bidi="fa-IR"/>
        </w:rPr>
        <w:t xml:space="preserve">لعطش العلماء،و ربیعا لقلوب الفقهاء،و محاجّ </w:t>
      </w:r>
      <w:r>
        <w:rPr>
          <w:rStyle w:val="FootnoteAnchor"/>
          <w:rtl w:val="true"/>
        </w:rPr>
        <w:footnoteReference w:id="1131"/>
      </w:r>
      <w:r>
        <w:rPr>
          <w:rFonts w:ascii="IRNazanin" w:hAnsi="IRNazanin" w:eastAsia="IRNazanin"/>
          <w:color w:val="111111"/>
          <w:sz w:val="28"/>
          <w:sz w:val="28"/>
          <w:szCs w:val="28"/>
          <w:rtl w:val="true"/>
          <w:lang w:bidi="fa-IR"/>
        </w:rPr>
        <w:t>لطرق الصّلحاء،و دواء لیس بعده داء،و نورا لیس معه 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اینکه در جمله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سبب فرونشاندن عطش دانشمندان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هردانشمندی تشنه علم بیشتر است،زیرا طعم علم و دانش را چشیده است و چون علوم و دانش‌های قرآن مجید بسیار گسترده و نامحدود است،دانشمندان می‌توانند با آن عطش علمی خود را فروبنشانند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قصار امام علیه السّلام در نهج البلاغه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منهومان لا یشبعان؛طالب </w:t>
      </w:r>
    </w:p>
    <w:p>
      <w:pPr>
        <w:pStyle w:val="BookText"/>
        <w:rPr/>
      </w:pPr>
      <w:r>
        <w:rPr>
          <w:rFonts w:ascii="IRNazanin" w:hAnsi="IRNazanin" w:eastAsia="IRNazanin"/>
          <w:color w:val="111111"/>
          <w:sz w:val="28"/>
          <w:sz w:val="28"/>
          <w:szCs w:val="28"/>
          <w:rtl w:val="true"/>
          <w:lang w:bidi="fa-IR"/>
        </w:rPr>
        <w:t>علم و طالب دنیا ؛دو گروه گرسنه‌اند که هرگز سیر نمی‌شوند؛طالبان علم و طالبان دنیا</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اگر 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بهار دلهای فقیهان و عاقلان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فصل بهار عالم طبیعت،زندگی را از سر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گلها و میوه‌ها ظاهر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در دلهای آگاهان همین اثر را دارد؛گلهای فضیلت،میوه‌های لذت‌بخش ایمان و اخلاق و معرفت و سرانجام قرب الهی در پرتو قرآن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سوم،امام علیه السّلام قرآن را جادّه وسیع و روشن رهروان راه حق می‌شمرد،زیرا صالحان کسانی هستند که در مسیر سیر و سلوک الی اللّه گام برمی‌دارند و بهترین جاده‌ای را که می‌توانند برای رسیدن به مقصد برگزینند مسیر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اشاره به نکته جدیدی می‌کند و آن این‌که داروها گاه تنها جنبه تسکینی دارند و گاه درمان موقّت و گاه درمان کامل؛ولی عوارض منفی و بیماریهای جنبی به بار می‌آورند؛اما قرآن دارویی است که هیچ‌یک از این ضعفهای سه‌گانه را ندارد؛ دارویی است که به‌طور کامل درمان می‌کند و فاقد هرعارضه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جمله باز به نکته تازه‌ای اشاره می‌کند و آن این‌که نورهای عالم ماده،گاه آمیخته با ظلمت‌اند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نور بین الطلوعین و بین الغروبین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ظلمتی با آن آمیخته نیست یا خسوف و کسوفی دارد و یا غروب و افولی؛ولی نور قرآن نه غروب و افولی دارد و نه خسوف و کسوفی،زیرا از نور علم حق سرچشمه گرفته و در آنجا ظلمت راه ندارد و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w:t>
      </w:r>
      <w:r>
        <w:rPr>
          <w:rStyle w:val="FootnoteAnchor"/>
          <w:rtl w:val="true"/>
        </w:rPr>
        <w:footnoteReference w:id="1133"/>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اوصاف،امام به چهار امتیاز دیگر از امتیازهای قرآن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ریسمانی است که دستاویز آن مطمئن و پناهگاهی است که قلّه بلند آن مانع نفوذ دشمن و عزّت و قدرت است برای کسی که تحت ولایتش قرار گیرد و محل امنی </w:t>
      </w:r>
    </w:p>
    <w:p>
      <w:pPr>
        <w:pStyle w:val="BookText"/>
        <w:rPr/>
      </w:pPr>
      <w:r>
        <w:rPr>
          <w:rFonts w:ascii="IRNazanin" w:hAnsi="IRNazanin" w:eastAsia="IRNazanin"/>
          <w:color w:val="111111"/>
          <w:sz w:val="28"/>
          <w:sz w:val="28"/>
          <w:szCs w:val="28"/>
          <w:rtl w:val="true"/>
          <w:lang w:bidi="fa-IR"/>
        </w:rPr>
        <w:t>است برای آن‌کس که در حوزه‌اش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حبلا وثیقا عروته،و معقلا </w:t>
      </w:r>
      <w:r>
        <w:rPr>
          <w:rStyle w:val="FootnoteAnchor"/>
          <w:rtl w:val="true"/>
        </w:rPr>
        <w:footnoteReference w:id="1134"/>
      </w:r>
      <w:r>
        <w:rPr>
          <w:rFonts w:ascii="IRNazanin" w:hAnsi="IRNazanin" w:eastAsia="IRNazanin"/>
          <w:color w:val="111111"/>
          <w:sz w:val="28"/>
          <w:sz w:val="28"/>
          <w:szCs w:val="28"/>
          <w:rtl w:val="true"/>
          <w:lang w:bidi="fa-IR"/>
        </w:rPr>
        <w:t>منیعا ذروته،و عزّا لمن تولاّه،و سلما لمن دخله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بیان این چهارم وصف در واقع سعادت انسان را به دژ محکمی تشبیه کرده که بر فراز کوه بلندی قرار دارد و رهروان این راه همچون کوهنوردان باید از طنابهای محکمی که به نقاط بالاتر کوه بسته می‌شود و دستگیره‌های محکمی دارد استفاده کنند تا به آن دژ برسند و آن دژ در جایی قرار دارد که دشمن به آن دست نمی‌یابد و هرکس در سایه آن قرار گیرد قدرتی غیر قابل شکست می‌یابد و آن‌کس که در آن وارد شود،سالم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اصلی انسان،هوای نفس و شیطان است و ناامنیها نیز از همین‌جا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پناه قرآن قرار می‌گیرد،بر قله رفیع سلامت و سعادت و در عزت و امنیّت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پنج وصف دیگر هماهنگ،از اوصاف قرآن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راهنمایی است برای کسی که به آن اقتدا کند،و عذری است برای آن‌کس که آن را مذهب خویش برگزیند و دلیل و برهانی است برای کسی که با آن سخن گوید،و گواهی است برای کسی که به کمک آن در برابر دشمنش بایستد،و سبب پیروزی است برای آن‌کس که به آن احتجاج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هدی لمن ائتمّ به،و عذرا لمن انتحله </w:t>
      </w:r>
      <w:r>
        <w:rPr>
          <w:rStyle w:val="FootnoteAnchor"/>
          <w:rtl w:val="true"/>
        </w:rPr>
        <w:footnoteReference w:id="1135"/>
      </w:r>
      <w:r>
        <w:rPr>
          <w:rFonts w:ascii="IRNazanin" w:hAnsi="IRNazanin" w:eastAsia="IRNazanin"/>
          <w:color w:val="111111"/>
          <w:sz w:val="28"/>
          <w:sz w:val="28"/>
          <w:szCs w:val="28"/>
          <w:rtl w:val="true"/>
          <w:lang w:bidi="fa-IR"/>
        </w:rPr>
        <w:t xml:space="preserve">،و برهانا لمن تکلّم به، و شاهدا لمن خاصم به،و فلجا </w:t>
      </w:r>
      <w:r>
        <w:rPr>
          <w:rStyle w:val="FootnoteAnchor"/>
          <w:rtl w:val="true"/>
        </w:rPr>
        <w:footnoteReference w:id="1136"/>
      </w:r>
      <w:r>
        <w:rPr>
          <w:rFonts w:ascii="Amiri" w:hAnsi="Amiri" w:eastAsia="Amiri" w:cs="Amiri"/>
          <w:color w:val="111111"/>
          <w:sz w:val="28"/>
          <w:sz w:val="28"/>
          <w:szCs w:val="28"/>
          <w:rtl w:val="true"/>
          <w:lang w:bidi="ar-SA"/>
        </w:rPr>
        <w:t>لمن حاجّ به</w:t>
      </w:r>
      <w:r>
        <w:rPr>
          <w:rFonts w:eastAsia="Amiri" w:cs="Amiri" w:ascii="Amiri" w:hAnsi="Amiri"/>
          <w:color w:val="111111"/>
          <w:sz w:val="28"/>
          <w:szCs w:val="28"/>
          <w:rtl w:val="true"/>
          <w:lang w:bidi="ar-SA"/>
        </w:rPr>
        <w:t>)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هدایت در جمله اوّل روشن است و منظور از عذر در جمله دوم ممکن است اتمام حجّت باشد که قرآن به همه افراد در مورد ایمان و انجام وظایف الهی،اتمام حجّت </w:t>
      </w:r>
    </w:p>
    <w:p>
      <w:pPr>
        <w:pStyle w:val="BookText"/>
        <w:rPr/>
      </w:pPr>
      <w:r>
        <w:rPr>
          <w:rFonts w:ascii="IRNazanin" w:hAnsi="IRNazanin" w:eastAsia="IRNazanin"/>
          <w:color w:val="111111"/>
          <w:sz w:val="28"/>
          <w:sz w:val="28"/>
          <w:szCs w:val="28"/>
          <w:rtl w:val="true"/>
          <w:lang w:bidi="fa-IR"/>
        </w:rPr>
        <w:t>می‌کند و نیز ممکن است منظور این باشد که قرآن سند معذور بودن در پیشگاه خدا در قیامت است به این معنا که هرکس اعمال خود را با دستور و پیام قرآن هماهنگ سازد،</w:t>
      </w:r>
    </w:p>
    <w:p>
      <w:pPr>
        <w:pStyle w:val="BookText"/>
        <w:rPr/>
      </w:pPr>
      <w:r>
        <w:rPr>
          <w:rFonts w:ascii="IRNazanin" w:hAnsi="IRNazanin" w:eastAsia="IRNazanin"/>
          <w:color w:val="111111"/>
          <w:sz w:val="28"/>
          <w:sz w:val="28"/>
          <w:szCs w:val="28"/>
          <w:rtl w:val="true"/>
          <w:lang w:bidi="fa-IR"/>
        </w:rPr>
        <w:t>در پیشگاه خدا معذور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 لمن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انسان در عقاید و اعمال خود می‌تواند تکیه بر قرآن کند،بلکه براهین قرآنی در مقابل مخالفان؛خواه در مبدأ و معاد باشد و خواه در برنامه‌های زندگی،بهترین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بر این معناست که هرکس قرآن را شاهد و گواه خود در مقابل خصم بگیرد،بهترین شاهد و گواه محسوب خواهد شد و نتیجه آن همان چیزی است که در جمله پنجم آمده که استدلال و استشهاد به قرآن، سبب پیروزی و غلبه بر مخالفان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در هفت وصف باقی مانده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در این بخش از خطبه درباره قرآن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نجات‌دهنده خوبی است برای کسی که به آن عمل کند و مرکب راهواری است برای آن کس که آن را به کار گیرد،نشانه افتخاری است برای کسی که خود را با آن نشانه‌گذاری کند،و سپر مطمئنّی است برای آن‌کس که خود را در پناه آن قرار دهد و علم و دانش پرارزشی است برای کسی که آن را حفظ و نگهداری کند و گفتار والایی است برای آن‌کس که آن را روایت نماید و حکم قاطعی است برای کسی که با آن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حاملا لمن حمله،و مطیّة لمن أعمله،و آیة لمن توسّم </w:t>
      </w:r>
      <w:r>
        <w:rPr>
          <w:rStyle w:val="FootnoteAnchor"/>
          <w:rtl w:val="true"/>
        </w:rPr>
        <w:footnoteReference w:id="1137"/>
      </w:r>
      <w:r>
        <w:rPr>
          <w:rFonts w:ascii="Amiri" w:hAnsi="Amiri" w:eastAsia="Amiri" w:cs="Amiri"/>
          <w:color w:val="111111"/>
          <w:sz w:val="28"/>
          <w:sz w:val="28"/>
          <w:szCs w:val="28"/>
          <w:rtl w:val="true"/>
          <w:lang w:bidi="ar-SA"/>
        </w:rPr>
        <w:t xml:space="preserve">،و جنّة لمن استلأم </w:t>
      </w:r>
      <w:r>
        <w:rPr>
          <w:rStyle w:val="FootnoteAnchor"/>
          <w:rtl w:val="true"/>
        </w:rPr>
        <w:footnoteReference w:id="1138"/>
      </w:r>
      <w:r>
        <w:rPr>
          <w:rFonts w:ascii="IRNazanin" w:hAnsi="IRNazanin" w:eastAsia="IRNazanin"/>
          <w:color w:val="111111"/>
          <w:sz w:val="28"/>
          <w:sz w:val="28"/>
          <w:szCs w:val="28"/>
          <w:rtl w:val="true"/>
          <w:lang w:bidi="fa-IR"/>
        </w:rPr>
        <w:t>،و علما لمن وعی،و حدیثا لمن روی،و حکما لمن قضی</w:t>
      </w:r>
      <w:r>
        <w:rPr>
          <w:rFonts w:eastAsia="IRNazanin" w:cs="IRNazanin"/>
          <w:color w:val="111111"/>
          <w:sz w:val="28"/>
          <w:szCs w:val="28"/>
          <w:rtl w:val="true"/>
          <w:lang w:bidi="fa-IR"/>
        </w:rPr>
        <w:t xml:space="preserve">) . </w:t>
      </w:r>
      <w:bookmarkStart w:id="1260" w:name="pg13950_178662"/>
    </w:p>
    <w:p>
      <w:pPr>
        <w:pStyle w:val="BookText"/>
        <w:rPr/>
      </w:pPr>
      <w:bookmarkEnd w:id="1260"/>
      <w:r>
        <w:rPr>
          <w:rFonts w:ascii="IRNazanin" w:hAnsi="IRNazanin" w:eastAsia="IRNazanin"/>
          <w:color w:val="111111"/>
          <w:sz w:val="28"/>
          <w:sz w:val="28"/>
          <w:szCs w:val="28"/>
          <w:rtl w:val="true"/>
          <w:lang w:bidi="fa-IR"/>
        </w:rPr>
        <w:t>در جمله‌های اول و دوم،مؤمنان به قرآن را به کسی تشبیه می‌کند که بر مرکبی از نور سوار شده و به سوی آسمان سعادت در پرواز است،مرکبی مطمئن و راهوار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قرآن را مدال افتخاری می‌شمارد برای همه کسانی که آن را نشانه زندگی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بهترین شعار و نشانه‌های آن بهترین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چهارم آن را زرهی شمرده که انسان را در نبرد با دشمنان از گزند حوادث،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دشمنان ظاهری و مخالفان اسلام و هم دشمنان باطنی و درونی؛ یعنی هوای نفس و هم دشمنی پنهانی یعنی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پنجمین و ششمین و هفتمین وصف،در واقع به علوم حاصل از قرآن اشاره می‌کند؛جمله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لمن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اشاره به استدلالات منطقی قرآن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لمن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 نقلی و احادیثی که از ناحیه وحی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جمله،به کاربرد علمی آن در مسئله قضاوت و داوری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که قضا در این جمله به معنای داوری در مخاصمات باشد،و اگر قضا هر گونه حکم و قضاوت را شامل شود،همه احکام فقهی و عقیدتی را دربر گیرد</w:t>
      </w:r>
      <w:r>
        <w:rPr>
          <w:rFonts w:eastAsia="IRNazanin" w:cs="IRNazanin"/>
          <w:color w:val="111111"/>
          <w:sz w:val="28"/>
          <w:szCs w:val="28"/>
          <w:rtl w:val="true"/>
          <w:lang w:bidi="fa-IR"/>
        </w:rPr>
        <w:t>.</w:t>
      </w:r>
    </w:p>
    <w:p>
      <w:pPr>
        <w:pStyle w:val="Heading4"/>
        <w:numPr>
          <w:ilvl w:val="3"/>
          <w:numId w:val="1"/>
        </w:numPr>
        <w:rPr/>
      </w:pPr>
      <w:bookmarkStart w:id="1261" w:name="__RefHeading___Toc575466_3381743652"/>
      <w:bookmarkStart w:id="1262" w:name="_Toc474"/>
      <w:bookmarkEnd w:id="1261"/>
      <w:r>
        <w:rPr>
          <w:rtl w:val="true"/>
        </w:rPr>
        <w:t>نکته‌ها</w:t>
      </w:r>
      <w:bookmarkEnd w:id="1262"/>
    </w:p>
    <w:p>
      <w:pPr>
        <w:pStyle w:val="Heading4"/>
        <w:numPr>
          <w:ilvl w:val="3"/>
          <w:numId w:val="1"/>
        </w:numPr>
        <w:rPr/>
      </w:pPr>
      <w:bookmarkStart w:id="1263" w:name="__RefHeading___Toc575468_3381743652"/>
      <w:bookmarkStart w:id="1264" w:name="_Toc475"/>
      <w:bookmarkEnd w:id="1263"/>
      <w:r>
        <w:rPr/>
        <w:t>1</w:t>
      </w:r>
      <w:r>
        <w:rPr>
          <w:rtl w:val="true"/>
        </w:rPr>
        <w:t>-</w:t>
      </w:r>
      <w:r>
        <w:rPr>
          <w:rtl w:val="true"/>
        </w:rPr>
        <w:t>عظمت قرآن از دیدگاه امیر مؤمنان علیه السّلام</w:t>
      </w:r>
      <w:bookmarkEnd w:id="1264"/>
    </w:p>
    <w:p>
      <w:pPr>
        <w:pStyle w:val="BookText"/>
        <w:rPr/>
      </w:pPr>
      <w:r>
        <w:rPr>
          <w:rFonts w:ascii="IRNazanin" w:hAnsi="IRNazanin" w:eastAsia="IRNazanin"/>
          <w:color w:val="111111"/>
          <w:sz w:val="28"/>
          <w:sz w:val="28"/>
          <w:szCs w:val="28"/>
          <w:rtl w:val="true"/>
          <w:lang w:bidi="fa-IR"/>
        </w:rPr>
        <w:t>بحث درباره عظمت قرآن در خطبه‌های فراوانی از نهج البلاغه آمده است؛ولی در هیچ خطبه‌ای بحثی به این گستردگی و جامعیت دیده نمی‌شود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امام علیه السّلام در این خطبه ذکر فرموده،مطالبی است که ناظر ناآگاه ممکن است آن را ادّعای بی‌دلیل پندارد؛ولی با دقّت در آیات خود قرآن،شواهد و دلایل کافی برای آن یافت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اگر امام قرآن را معدن ایمان و سرچشمه علم می‌شمرد،به جهت آن است که قرآن مجید درباره مهم‌ترین مسائل عقیدتی،یعنی مبدأ و معاد،آن‌قدر دلایل گوناگون عقلی ذکر کرده که درهای ایمان به خدا و معاد را به روی هرانسان منصفی می‌گشاید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خداشناسی،دست انسانها را گرفته،به اوج آسمانها و اعماق زمین می‌برد؛ آمدوشد منظّم شب و روز،حرکت منظم بادها، </w:t>
      </w:r>
      <w:r>
        <w:rPr>
          <w:rStyle w:val="FootnoteAnchor"/>
          <w:rtl w:val="true"/>
        </w:rPr>
        <w:footnoteReference w:id="1139"/>
      </w:r>
      <w:r>
        <w:rPr>
          <w:rFonts w:ascii="IRNazanin" w:hAnsi="IRNazanin" w:eastAsia="IRNazanin"/>
          <w:color w:val="111111"/>
          <w:sz w:val="28"/>
          <w:sz w:val="28"/>
          <w:szCs w:val="28"/>
          <w:rtl w:val="true"/>
          <w:lang w:bidi="fa-IR"/>
        </w:rPr>
        <w:t xml:space="preserve">آفرینش انواع حیوانات و گیاهان و میوه‌ها، </w:t>
      </w:r>
      <w:r>
        <w:rPr>
          <w:rStyle w:val="FootnoteAnchor"/>
          <w:rtl w:val="true"/>
        </w:rPr>
        <w:footnoteReference w:id="1140"/>
      </w:r>
      <w:r>
        <w:rPr>
          <w:rFonts w:ascii="IRNazanin" w:hAnsi="IRNazanin" w:eastAsia="IRNazanin"/>
          <w:color w:val="111111"/>
          <w:sz w:val="28"/>
          <w:sz w:val="28"/>
          <w:szCs w:val="28"/>
          <w:rtl w:val="true"/>
          <w:lang w:bidi="fa-IR"/>
        </w:rPr>
        <w:t xml:space="preserve">پرواز پرندگان بر فراز آسمانها </w:t>
      </w:r>
      <w:r>
        <w:rPr>
          <w:rStyle w:val="FootnoteAnchor"/>
          <w:rtl w:val="true"/>
        </w:rPr>
        <w:footnoteReference w:id="1141"/>
      </w:r>
      <w:r>
        <w:rPr>
          <w:rFonts w:ascii="IRNazanin" w:hAnsi="IRNazanin" w:eastAsia="IRNazanin"/>
          <w:color w:val="111111"/>
          <w:sz w:val="28"/>
          <w:sz w:val="28"/>
          <w:szCs w:val="28"/>
          <w:rtl w:val="true"/>
          <w:lang w:bidi="fa-IR"/>
        </w:rPr>
        <w:t xml:space="preserve">،حرکت ابرها و سیراب شدن سرزمینهای تشنه، بر اثر ریزش بارانها </w:t>
      </w:r>
      <w:r>
        <w:rPr>
          <w:rStyle w:val="FootnoteAnchor"/>
          <w:rtl w:val="true"/>
        </w:rPr>
        <w:footnoteReference w:id="1142"/>
      </w:r>
      <w:r>
        <w:rPr>
          <w:rFonts w:ascii="IRNazanin" w:hAnsi="IRNazanin" w:eastAsia="IRNazanin"/>
          <w:color w:val="111111"/>
          <w:sz w:val="28"/>
          <w:sz w:val="28"/>
          <w:szCs w:val="28"/>
          <w:rtl w:val="true"/>
          <w:lang w:bidi="fa-IR"/>
        </w:rPr>
        <w:t>که هرکدام جلوه‌ای از نظم عالم آفرینش است،به او نشان می‌دهد تا یقین پیدا کند در ورای این دستگاه،مبدأ علم و قدرتی است که آن را به این صورت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معاد دست انسان حق‌طلب را گرفته به آغاز آفرینش می‌برد </w:t>
      </w:r>
      <w:r>
        <w:rPr>
          <w:rStyle w:val="FootnoteAnchor"/>
          <w:rtl w:val="true"/>
        </w:rPr>
        <w:footnoteReference w:id="1143"/>
      </w:r>
      <w:r>
        <w:rPr>
          <w:rFonts w:ascii="IRNazanin" w:hAnsi="IRNazanin" w:eastAsia="IRNazanin"/>
          <w:color w:val="111111"/>
          <w:sz w:val="28"/>
          <w:sz w:val="28"/>
          <w:szCs w:val="28"/>
          <w:rtl w:val="true"/>
          <w:lang w:bidi="fa-IR"/>
        </w:rPr>
        <w:t xml:space="preserve">و صحنه‌های معاد را در عالم گیاهان </w:t>
      </w:r>
      <w:r>
        <w:rPr>
          <w:rStyle w:val="FootnoteAnchor"/>
          <w:rtl w:val="true"/>
        </w:rPr>
        <w:footnoteReference w:id="1144"/>
      </w:r>
      <w:r>
        <w:rPr>
          <w:rFonts w:ascii="IRNazanin" w:hAnsi="IRNazanin" w:eastAsia="IRNazanin"/>
          <w:color w:val="111111"/>
          <w:sz w:val="28"/>
          <w:sz w:val="28"/>
          <w:szCs w:val="28"/>
          <w:rtl w:val="true"/>
          <w:lang w:bidi="fa-IR"/>
        </w:rPr>
        <w:t xml:space="preserve">و قدرت خدا را بر احیای استخوان پوسیده مردگان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عدالت آن‌قدر به آن اهمیّت داده که آن را از وظایف حتمی مؤمنان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اجرای آن راحتی درباره دشمنان سرسخت،توصیه می‌کند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انحراف از آن را گناهی بزرگ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مؤمنان آن را چشمه جوشان فیض الهی برای سیراب کردن قلوب علما و بهار دل‌های فقها می‌شمرد،دلیل آن در خود قرآن است،زیرا با اینکه هزاران تفسیر بر قرآن مجید نوشته شده،باز هرروز دانشمندان به کشف تازه‌ای در قرآن مجید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سبب عزت و شوکت مسلمانان است،دلیلش آن است که در آیات مختلف،آنها را به وحدت کلمه و عدم تفرقه دعوت کرده و پیوند مؤمنان را پیوند برادران شمرده و نتیجه آن را عزّت مؤمنان در سایه عزت خدا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تمام موضوعاتی را که امام به عنوان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برای قرآن در این بخش از خطبه ذکر فرموده،ریشه‌های آن را در قرآن می‌یابید،که اگر جمع‌آوری شود یک کتاب قطور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اگر به آنها عمل شود به یقین این آثار از آنها به دست می‌آید</w:t>
      </w:r>
      <w:r>
        <w:rPr>
          <w:rFonts w:eastAsia="IRNazanin" w:cs="IRNazanin"/>
          <w:color w:val="111111"/>
          <w:sz w:val="28"/>
          <w:szCs w:val="28"/>
          <w:rtl w:val="true"/>
          <w:lang w:bidi="fa-IR"/>
        </w:rPr>
        <w:t>.</w:t>
      </w:r>
      <w:bookmarkStart w:id="1265" w:name="pg13950_178665"/>
    </w:p>
    <w:p>
      <w:pPr>
        <w:pStyle w:val="Heading4"/>
        <w:numPr>
          <w:ilvl w:val="3"/>
          <w:numId w:val="1"/>
        </w:numPr>
        <w:rPr/>
      </w:pPr>
      <w:bookmarkStart w:id="1266" w:name="__RefHeading___Toc575470_3381743652"/>
      <w:bookmarkStart w:id="1267" w:name="_Toc476"/>
      <w:bookmarkEnd w:id="1265"/>
      <w:bookmarkEnd w:id="1266"/>
      <w:r>
        <w:rPr/>
        <w:t>2</w:t>
      </w:r>
      <w:r>
        <w:rPr>
          <w:rtl w:val="true"/>
        </w:rPr>
        <w:t>-</w:t>
      </w:r>
      <w:r>
        <w:rPr>
          <w:rtl w:val="true"/>
        </w:rPr>
        <w:t>دانشمندان بیگانه و قرآن</w:t>
      </w:r>
      <w:bookmarkEnd w:id="1267"/>
    </w:p>
    <w:p>
      <w:pPr>
        <w:pStyle w:val="BookText"/>
        <w:rPr/>
      </w:pPr>
      <w:r>
        <w:rPr>
          <w:rFonts w:ascii="IRNazanin" w:hAnsi="IRNazanin" w:eastAsia="IRNazanin"/>
          <w:color w:val="111111"/>
          <w:sz w:val="28"/>
          <w:sz w:val="28"/>
          <w:szCs w:val="28"/>
          <w:rtl w:val="true"/>
          <w:lang w:bidi="fa-IR"/>
        </w:rPr>
        <w:t>عظمت قرآن چنان است که نه تنها مسلمانان و پیشوایان بزرگ اسلام آن را به این اوصاف بزرگ می‌ستایند،بلکه دورافتادگان باخبر نیز پس از غور در آیات این کتاب بزرگ آسمانی،به عظمت آن اعتراف کرده و تعبیراتی دارند که بسیار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دانشمند معروف فرانسوی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درباره قرآن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به تمام معنا ممتازی است که جایگزین سایر کتابهای عالی و دربرگیرنده همه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است،کتابی است که هم دارای دستورات مذهبی و هم قوانین مدنی امروز است؛هم نسخه راهنمای یک قاضی و هم کمال مطلوب یک پیشوای روحانی است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فیلسوف معروف معاصر در کتاب تاریخ تمدّن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جانهای ساده و بی‌آلایش،عقایدی آسان و دور از ابهام پدید می‌آورد که از رسوم تشریفات ناروا دور است و از قید مراسم بت‌پرستی و کاهنی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اخلاق و فرهنگ مسلمین به برکت آن انجام گرفته و اصول نظم اجتماعی و وحدت جمعی را در میان آنان استوار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آنان را از بسیاری از اوهام و خرافات و ظلم و خشونت رهایی بخشیده و مردم زبون را از حرمت و عزّت نفس برخوردار ساخته و در جامعه مسلمین چنان اعتدال و تقوایی به وجود آورده که در هیچ‌یک از مناطق جهان که قلمرو انسان سفیدپوست بوده است،نظیر نداشت</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لین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سیر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عالی قرآن،راه ترقّی و پیشرفت هرفرد را از هرطبقه به هرمقام هموار ساخته است،به گونه‌ای که حتّی فرزند یک نفر برده،می‌تواند در جامعه اسلامی به مقامات عالی و والا برسد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دراپرز اروپ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شامل پیشنهادها و دستورات عالی اخلاقی است و از بخش‌هایی تشکیل یافته که مورد قبول همگان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 به خودی خود کامل و رسا بوده و برای برنامه زندگی مردم راهنمای حیات و ضروری است</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اندازه‌ای از نقایص مبرّا و منزّه است که نیازمند کوچک‌ترین تصحیح و اصلاحی نیست و ممکن است از اوّل تا به آخر آن را خواند بی‌آنکه انسان کمترین ملامتی از آن احساس کند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دانشمند مشهور آلمانی می‌گوید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دراز کشیشان از خدا بی‌خبر ما را از پی بردن به حقایق قرآن مقدّس و عظمت آورنده آن محمّد صلّی اللّه علیه و اله،دور نگاه داشته بودند؛اما هرقدر که قدم در جادّه علم و دانش گذاردیم پرده‌های جهل و تعصّب نابجا از بین رفته و این کتاب توصیف‌ناپذیر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را به سوی خود جلب نموده و تأثیر عمیقی در علم و دانش جهان می‌گذارد،و سرانجام محور افکار مردم جهان می‌گردد</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3950_178668"/>
      <w:bookmarkStart w:id="1269" w:name="pg13950_178668"/>
      <w:bookmarkEnd w:id="1269"/>
    </w:p>
    <w:p>
      <w:pPr>
        <w:pStyle w:val="Heading2"/>
        <w:numPr>
          <w:ilvl w:val="1"/>
          <w:numId w:val="1"/>
        </w:numPr>
        <w:rPr/>
      </w:pPr>
      <w:bookmarkStart w:id="1270" w:name="pg13950_178668"/>
      <w:bookmarkStart w:id="1271" w:name="__RefHeading___Toc575472_3381743652"/>
      <w:bookmarkStart w:id="1272" w:name="_Toc477"/>
      <w:bookmarkEnd w:id="1270"/>
      <w:bookmarkEnd w:id="1271"/>
      <w:r>
        <w:rPr>
          <w:rtl w:val="true"/>
        </w:rPr>
        <w:t xml:space="preserve">خطبۀ </w:t>
      </w:r>
      <w:r>
        <w:rPr/>
        <w:t>199</w:t>
      </w:r>
      <w:r>
        <w:rPr>
          <w:rtl w:val="true"/>
        </w:rPr>
        <w:t xml:space="preserve">: </w:t>
      </w:r>
      <w:r>
        <w:rPr>
          <w:rtl w:val="true"/>
        </w:rPr>
        <w:t>مسئله نماز و زکات و ادای امانت</w:t>
      </w:r>
      <w:bookmarkEnd w:id="1272"/>
    </w:p>
    <w:p>
      <w:pPr>
        <w:pStyle w:val="Heading3"/>
        <w:numPr>
          <w:ilvl w:val="2"/>
          <w:numId w:val="1"/>
        </w:numPr>
        <w:rPr/>
      </w:pPr>
      <w:bookmarkStart w:id="1273" w:name="__RefHeading___Toc575474_3381743652"/>
      <w:bookmarkStart w:id="1274" w:name="_Toc478"/>
      <w:bookmarkEnd w:id="1273"/>
      <w:r>
        <w:rPr>
          <w:rtl w:val="true"/>
        </w:rPr>
        <w:t>اشاره</w:t>
      </w:r>
      <w:bookmarkEnd w:id="127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کان یوصی به أصحابه</w:t>
      </w:r>
    </w:p>
    <w:p>
      <w:pPr>
        <w:pStyle w:val="BookText"/>
        <w:rPr/>
      </w:pP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 که پیوسته یارانش را به آن توصیه می‌کرد</w:t>
      </w:r>
      <w:r>
        <w:rPr>
          <w:rFonts w:eastAsia="IRNazanin" w:cs="IRNazanin"/>
          <w:color w:val="111111"/>
          <w:sz w:val="28"/>
          <w:szCs w:val="28"/>
          <w:rtl w:val="true"/>
          <w:lang w:bidi="fa-IR"/>
        </w:rPr>
        <w:t>.</w:t>
      </w:r>
    </w:p>
    <w:p>
      <w:pPr>
        <w:pStyle w:val="Heading3"/>
        <w:numPr>
          <w:ilvl w:val="2"/>
          <w:numId w:val="1"/>
        </w:numPr>
        <w:rPr/>
      </w:pPr>
      <w:bookmarkStart w:id="1275" w:name="__RefHeading___Toc575476_3381743652"/>
      <w:bookmarkStart w:id="1276" w:name="_Toc479"/>
      <w:bookmarkEnd w:id="1275"/>
      <w:r>
        <w:rPr>
          <w:rtl w:val="true"/>
        </w:rPr>
        <w:t>خطبه در یک نگاه</w:t>
      </w:r>
      <w:bookmarkEnd w:id="1276"/>
    </w:p>
    <w:p>
      <w:pPr>
        <w:pStyle w:val="BookText"/>
        <w:rPr/>
      </w:pPr>
      <w:r>
        <w:rPr>
          <w:rFonts w:ascii="IRNazanin" w:hAnsi="IRNazanin" w:eastAsia="IRNazanin"/>
          <w:color w:val="111111"/>
          <w:sz w:val="28"/>
          <w:sz w:val="28"/>
          <w:szCs w:val="28"/>
          <w:rtl w:val="true"/>
          <w:lang w:bidi="fa-IR"/>
        </w:rPr>
        <w:t>امام علیه السّلام در این گفتار خود به چهار موضوع مهم از تکالیف اسلامی سفارش می‌کند که هرکدام بخشی از خطبه را تشکیل می‌دهد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اوّل،به مسئله نماز و اهمیّت آن می‌پردازد و به کیفیت عالی و کمیّت کافی آن اشاره کرده،نماز را وسیله نجات در آخرت و سبب پاکی از گناهان در دنیا و شستشوی </w:t>
      </w:r>
    </w:p>
    <w:p>
      <w:pPr>
        <w:pStyle w:val="BookText"/>
        <w:rPr/>
      </w:pPr>
      <w:r>
        <w:rPr>
          <w:rFonts w:ascii="IRNazanin" w:hAnsi="IRNazanin" w:eastAsia="IRNazanin"/>
          <w:color w:val="111111"/>
          <w:sz w:val="28"/>
          <w:sz w:val="28"/>
          <w:szCs w:val="28"/>
          <w:rtl w:val="true"/>
          <w:lang w:bidi="fa-IR"/>
        </w:rPr>
        <w:t>جان و دل از رذائل اخلاقی می‌شمرد و اهتمام پیغمبر اکرم صلّی اللّه علیه و اله و مؤمنان راستین را نسبت به آن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دوم،به مسئله زکات که بعد از نماز مهم‌ترین رکن ایمان است،می‌پردازد و آن را کفاره گناهان و حجابی در برابر آتش دوزخ می‌شمرد و پرداختن آن را افتخاری بزرگ می‌داند،و کسانی را که از این نکته غافلند،سرزنش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سوم،به سراغ موضوع بسیار مهم دیگری می‌رود که آن ادای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امانت را سعادتمندان،و خائنان به امانت را شکست‌خوردگان و مأیوسان از رحمت الهی می‌شمرد و به تفسیر کوتاهی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از موضوعی سخن می‌گوید که ضامن اجرای همه تکالیف و احکام الهی است و آن مراقبت و احاطه علمی پروردگار بر همه اعمال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خداوند احاطه علمی دارد،بلکه اعضا و جوارح و ضمائر انسانها را نیز ناظران و مراقبان حق بر اعمال او می‌شمرد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یوصی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امام علیه السّلام این سخن را در هرفرصت مناسبی تکرار می‌کرد و به یاران خود درباره به این چهار اصل مهم هشدار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پیوندگان راه امام علیه السّلام نیز همین برنامه را ادامه دهند و خود و یاران خود را به این اصول چهارگانه نجات بخش،همواره توصیه کنند</w:t>
      </w:r>
      <w:r>
        <w:rPr>
          <w:rFonts w:eastAsia="IRNazanin" w:cs="IRNazanin"/>
          <w:color w:val="111111"/>
          <w:sz w:val="28"/>
          <w:szCs w:val="28"/>
          <w:rtl w:val="true"/>
          <w:lang w:bidi="fa-IR"/>
        </w:rPr>
        <w:t>.</w:t>
      </w:r>
      <w:bookmarkStart w:id="1277" w:name="pg13950_178670"/>
    </w:p>
    <w:p>
      <w:pPr>
        <w:pStyle w:val="Heading3"/>
        <w:numPr>
          <w:ilvl w:val="2"/>
          <w:numId w:val="1"/>
        </w:numPr>
        <w:rPr/>
      </w:pPr>
      <w:bookmarkStart w:id="1278" w:name="__RefHeading___Toc575478_3381743652"/>
      <w:bookmarkStart w:id="1279" w:name="_Toc480"/>
      <w:bookmarkEnd w:id="1277"/>
      <w:bookmarkEnd w:id="1278"/>
      <w:r>
        <w:rPr>
          <w:rtl w:val="true"/>
        </w:rPr>
        <w:t>بخش اوّل</w:t>
      </w:r>
      <w:bookmarkEnd w:id="1279"/>
    </w:p>
    <w:p>
      <w:pPr>
        <w:pStyle w:val="Heading4"/>
        <w:numPr>
          <w:ilvl w:val="3"/>
          <w:numId w:val="1"/>
        </w:numPr>
        <w:rPr/>
      </w:pPr>
      <w:bookmarkStart w:id="1280" w:name="__RefHeading___Toc575480_3381743652"/>
      <w:bookmarkStart w:id="1281" w:name="_Toc481"/>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 xml:space="preserve">تعاهدوا أمر الصّلاة،و حافظوا علیها،و استکثروا منها،و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إلی جواب أهل النّار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الورق،و تطلقها إطلاق الرّبق،و شبّهها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بالحمّة تکون علی باب الرّجل،فهو یغتسل منها فی الیوم و اللّیلة خمس مرّات،فما عسی أن یبقی علیه من الدّرن؟و قد عرف حقّها رجال من المؤمنین الّذین لا تشغلهم عنها زینة متاع،و لا قرّة عین من ولد و لا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بالصّلاة بعد التّبشیر له بالجنّة،لقول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یأمر بها أهله و یصبر علیها نفسه </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575482_3381743652"/>
      <w:bookmarkStart w:id="1283" w:name="_Toc482"/>
      <w:bookmarkEnd w:id="1282"/>
      <w:r>
        <w:rPr>
          <w:rtl w:val="true"/>
        </w:rPr>
        <w:t>ترجمه</w:t>
      </w:r>
      <w:bookmarkEnd w:id="1283"/>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نماز را به خوبی مراقبت کنید و در محافظت آن 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نماز بخوانید و به وسیله آن به خدا تقرّب جویید،زیرا نماز بر همه مؤمنان در اوقات مخصوص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 دوزخیان را در برابر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فرومی‌ریزد، همچون فروریختن برگ از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طنابهای معاصی را از گردنها </w:t>
      </w:r>
      <w:bookmarkStart w:id="1284" w:name="pg13950_178671"/>
    </w:p>
    <w:p>
      <w:pPr>
        <w:pStyle w:val="BookText"/>
        <w:rPr/>
      </w:pPr>
      <w:bookmarkEnd w:id="1284"/>
      <w:r>
        <w:rPr>
          <w:rFonts w:ascii="IRNazanin" w:hAnsi="IRNazanin" w:eastAsia="IRNazanin"/>
          <w:color w:val="111111"/>
          <w:sz w:val="28"/>
          <w:sz w:val="28"/>
          <w:szCs w:val="28"/>
          <w:rtl w:val="true"/>
          <w:lang w:bidi="fa-IR"/>
        </w:rPr>
        <w:t>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نماز را به چشمه آب گرمی تشبیه فرمود که بر در خانه انسان باشد و او هرشبانه‌روز پنج مرتبه خود را در آن شستشو دهد که بی‌شکّ چرک و آلودگی در بدنش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نیز روح و قلب انسان را شستشو می‌دهند و آثاری از گناه در آن باقی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مؤمنان که زینت متاع دنیا و فرزندان و اموالی که مایه چشم‌روشنی است، آنها را به خود مشغول نداشته،حق نماز را خوب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درباره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مردانی هستند که تجارت و بیع آنان را از یاد خدا و برپا داشتن نماز و پرداختن زکات بازنمی‌دارد و رسول خدا بعد از بشارت به بهشت،خویش را برای نماز به تعب و مشقّت می‌انداخت،زیرا خداوند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 را به نماز دعوت کن و در برابر آن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کلید ورود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پی‌درپی اهل بیت خود را به نماز دعوت می‌کرد و خود را بر آن وادار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آن اصرار و شکیبایی داشت</w:t>
      </w:r>
      <w:r>
        <w:rPr>
          <w:rFonts w:eastAsia="IRNazanin" w:cs="IRNazanin"/>
          <w:color w:val="111111"/>
          <w:sz w:val="28"/>
          <w:szCs w:val="28"/>
          <w:rtl w:val="true"/>
          <w:lang w:bidi="fa-IR"/>
        </w:rPr>
        <w:t>).</w:t>
      </w:r>
    </w:p>
    <w:p>
      <w:pPr>
        <w:pStyle w:val="Heading4"/>
        <w:numPr>
          <w:ilvl w:val="3"/>
          <w:numId w:val="1"/>
        </w:numPr>
        <w:rPr/>
      </w:pPr>
      <w:bookmarkStart w:id="1285" w:name="__RefHeading___Toc575484_3381743652"/>
      <w:bookmarkStart w:id="1286" w:name="_Toc483"/>
      <w:bookmarkEnd w:id="1285"/>
      <w:r>
        <w:rPr>
          <w:rtl w:val="true"/>
        </w:rPr>
        <w:t>شرح و تفسیر</w:t>
      </w:r>
      <w:r>
        <w:rPr>
          <w:rtl w:val="true"/>
        </w:rPr>
        <w:t xml:space="preserve">: </w:t>
      </w:r>
      <w:r>
        <w:rPr>
          <w:rtl w:val="true"/>
        </w:rPr>
        <w:t>اهمیّت فوق العاده نماز</w:t>
      </w:r>
      <w:bookmarkEnd w:id="1286"/>
    </w:p>
    <w:p>
      <w:pPr>
        <w:pStyle w:val="BookText"/>
        <w:rPr/>
      </w:pPr>
      <w:r>
        <w:rPr>
          <w:rFonts w:ascii="IRNazanin" w:hAnsi="IRNazanin" w:eastAsia="IRNazanin"/>
          <w:color w:val="111111"/>
          <w:sz w:val="28"/>
          <w:sz w:val="28"/>
          <w:szCs w:val="28"/>
          <w:rtl w:val="true"/>
          <w:lang w:bidi="fa-IR"/>
        </w:rPr>
        <w:t>اهمیّت فوق العاده نماز</w:t>
      </w:r>
    </w:p>
    <w:p>
      <w:pPr>
        <w:pStyle w:val="BookText"/>
        <w:rPr/>
      </w:pPr>
      <w:r>
        <w:rPr>
          <w:rFonts w:ascii="IRNazanin" w:hAnsi="IRNazanin" w:eastAsia="IRNazanin"/>
          <w:color w:val="111111"/>
          <w:sz w:val="28"/>
          <w:sz w:val="28"/>
          <w:szCs w:val="28"/>
          <w:rtl w:val="true"/>
          <w:lang w:bidi="fa-IR"/>
        </w:rPr>
        <w:t>همان گونه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شد،امام علیه السّلام در این خطبه به چهار امر مهم که از ارکان دین محسوب می‌شود اشاره کرده،بر آن تأکید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امر آن مربوط به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و حفظ و 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امر آن از آثار اصول دین است و آن ایمان به حضور الهی در همه‌جا و علم او به تمام مضمرات قلوب و اعمال جوارح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که مربوط به نماز است به آثار مهم معنوی و تربیتی نماز و عاقبت شوم تارکان و سبک‌شمرندگان آن پرداخته،نمازگزاران واقعی را معرفی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نماز را به خوبی مراقبت کنید و در محافظت آن 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نماز </w:t>
      </w:r>
    </w:p>
    <w:p>
      <w:pPr>
        <w:pStyle w:val="BookText"/>
        <w:rPr/>
      </w:pPr>
      <w:r>
        <w:rPr>
          <w:rFonts w:ascii="Amiri" w:hAnsi="Amiri" w:eastAsia="Amiri" w:cs="Amiri"/>
          <w:color w:val="111111"/>
          <w:sz w:val="28"/>
          <w:sz w:val="28"/>
          <w:szCs w:val="28"/>
          <w:rtl w:val="true"/>
          <w:lang w:bidi="ar-SA"/>
        </w:rPr>
        <w:t>بخوانید و به وسیله آن به خدا تقرّب جویید زیرا نماز بر همه مؤمنان در اوقات مخصوص واجب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الصّلاة،و حافظوا علیها،و استکثروا منها،و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عبارت کوتاه چهار دستور درباره نماز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تعاهد،محافظت، استکثار،و تقرب جستن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اصلاح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مورد کسی که به املاک و مزارع خود سرکشی کرده و در اصلاح آن می‌کوشد به کار می‌رود،بنابراین جمله بالا اشاره به این است که آموزشهای خود را در مورد واجبات و مستحبات و مکروهات نماز ادامه دهید به گونه‌ای که هرروز نماز شما از نمازهای روزهای گذشته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محافظت که در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نماز از موانع و ریا و سمعه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منظور حفظ اوقات هرنماز در وقت فضیلت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روایت معروف نبوی صلّی اللّه علیه و اله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 فمن شاء استقلّ و من شاء استکثر؛نماز بهترین کار است،هر کس بخواهد به مقدار کم بجا می‌آورد و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زیاد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در حدیث دیگری از همان حضرت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الأعمال إلی اللّه عزّ و جلّ الصّلاة و البرّ و الجهاد؛بهترین اعمال نزد خداوند متعال نماز است و نیکوکاری و جهاد</w:t>
      </w:r>
      <w:r>
        <w:rPr>
          <w:rFonts w:eastAsia="IRNazanin" w:cs="IRNazanin"/>
          <w:color w:val="111111"/>
          <w:sz w:val="28"/>
          <w:szCs w:val="28"/>
          <w:rtl w:val="true"/>
          <w:lang w:bidi="fa-IR"/>
        </w:rPr>
        <w:t xml:space="preserve">». </w:t>
      </w:r>
      <w:r>
        <w:rPr>
          <w:rStyle w:val="FootnoteAnchor"/>
          <w:rtl w:val="true"/>
        </w:rPr>
        <w:footnoteReference w:id="1155"/>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جمله که در واقع نتیجه جمله‌های سه‌گانه قبل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وسیله نماز به درگاه خدا تقرّب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از امام علی بن موسی الرضا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تقیّ؛نماز وسیله تقرّب هر پرهیزگاری است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سپس امام علیه السّلام به ذکر دلیل برای این دستورات مهم در مورد نماز پرداخته و به هفت نکته اشاره می‌کند و به آیاتی از قرآن مجید و سنّت پیامبر صلّی اللّه علیه و اله استدلال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به عنوان فریضه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مختلف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مفسّران برای این آیه دو تفسیر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است،زیرا این تعبیر به جای وجوب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اشاره به اوقات نماز است که باید همه مؤمنان به دقت مراقب آن باشند و هرنمازی را در وقت خود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دلیل دوم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 دوزخیان را در برابر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شما را به دوزخ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نمی‌شنوید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إلی جواب أهل النّار حین 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ادامه آیه شریفه مزبور به چند گناه دیگر که عامل ورود آنها در دوزخ شده اشاره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اطعام مساکین،هم‌صدا شدن با اهل باطل و تکذیب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 وَ کُنّا نَخُوضُ مَعَ الْخائِضِینَ وَ کُنّا نُکَذِّبُ بِیَوْمِ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ولی مهم اینجاست که قرآن مجید ترک نماز را قبل از همه این‌ها بیان کرده است و این نشانه روشنی بر اهمیّت نقش نماز در سعادت و نجات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ضمن،این آیات دلیل روشنی بر مجازات کفّار بر ترک فروع دین همانند ترک اصول دین است و این مسئله پیچیده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سومین و چهارمین دلیل برای اثبات اهمیّت نماز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فرومی‌ریزد،همچون فرو ریختن برگ از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طناب‌های معاصی را از گردن‌ها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إنّها لتحتّ الذّنوب حتّ </w:t>
      </w:r>
      <w:r>
        <w:rPr>
          <w:rStyle w:val="FootnoteAnchor"/>
          <w:rtl w:val="true"/>
        </w:rPr>
        <w:footnoteReference w:id="1160"/>
      </w:r>
      <w:r>
        <w:rPr>
          <w:rFonts w:ascii="IRNazanin" w:hAnsi="IRNazanin" w:eastAsia="IRNazanin"/>
          <w:color w:val="111111"/>
          <w:sz w:val="28"/>
          <w:sz w:val="28"/>
          <w:szCs w:val="28"/>
          <w:rtl w:val="true"/>
          <w:lang w:bidi="fa-IR"/>
        </w:rPr>
        <w:t xml:space="preserve">الورق،و تطلقها إطلاق الرّبق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آری همان گونه که نماز از گناهان آینده به مضمون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جلوگیری می‌کند،نسبت به گناهان گذشته نیز از طریق توبه و انابه به درگاه الهی که نماز بستر آن را فراهم می‌سازد اثر می‌گذارد و گناهانی را که همچون طناب بر گردن انسان قرار گرفته و او را از پیشرفت و ترقّی مانع می‌شود،از بین برده، انسان را آزاد می‌سازد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سلمان فارسی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خدا صلّی اللّه علیه و اله در سایه درختی نشسته بودیم،پیامبر شاخه‌ای از آن درخت را گرفته،تکان داد در این هنگام برگها فروریختند،سپس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تسئلونی عمّا صنعت؟؛آیا نمی‌پرسید چرا این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خودت به ما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المسلم إذا </w:t>
      </w:r>
    </w:p>
    <w:p>
      <w:pPr>
        <w:pStyle w:val="BookText"/>
        <w:rPr/>
      </w:pPr>
      <w:r>
        <w:rPr>
          <w:rFonts w:ascii="IRNazanin" w:hAnsi="IRNazanin" w:eastAsia="IRNazanin"/>
          <w:color w:val="111111"/>
          <w:sz w:val="28"/>
          <w:sz w:val="28"/>
          <w:szCs w:val="28"/>
          <w:rtl w:val="true"/>
          <w:lang w:bidi="fa-IR"/>
        </w:rPr>
        <w:t>قام إلی الصّلوة تحاتت خطایاه کما تحاتت ورق هذه الشّجرة؛بنده مسلمان هنگامی که به نماز برمی‌خیزد گناهان او فرومی‌ریزد همان‌گونه که برگهای این درخت فرو ریخت</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سپس امام در پنجمین استدلال خود به کلام معروف رسول خدا درباره اهمیّت نماز استناد می‌جوید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نماز را به چشمه آب گرمی تشبیه فرمود که بر در خانه انسان باشد و او هرشبانه‌روز پنج مرتبه خود را در آن شستشو دهد که بی‌شکّ چرک و آلودگی در بدنش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روزانه نیز چنان روح و قلب انسان را شستشو می‌دهد و آثاری از گناه در آن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بالحمّة تکون علی باب الرّجل،فهو یغتسل منها فی الیوم و اللّیلة خمس مرّات،فما عسی أن یبقی علیه من الدّرن </w:t>
      </w:r>
      <w:r>
        <w:rPr>
          <w:rStyle w:val="FootnoteAnchor"/>
          <w:rtl w:val="true"/>
        </w:rPr>
        <w:footnoteReference w:id="11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با توجه به اینکه در متن خطبه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یا آبهای گرمی که به عنوان درمان بیماری‌ها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روشن می‌شود که نماز همچون چشمه آب معمولی نیست،بلکه چشمه خاصّی است که آثار فوق العاده‌ای در زدودن آلودگی‌ها دارد؛ولی باید توجّه داشت که این تعبیر تا آنجا که ما تفحّص کردیم تنها در کلام امام و در این خطبه آمده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تأثیر ممکن است از این جهت باشد که نماز روح تقوا را در انسان زنده می‌کند و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فحشا و منکرات،در آینده باز </w:t>
      </w:r>
    </w:p>
    <w:p>
      <w:pPr>
        <w:pStyle w:val="BookText"/>
        <w:rPr/>
      </w:pPr>
      <w:r>
        <w:rPr>
          <w:rFonts w:ascii="IRNazanin" w:hAnsi="IRNazanin" w:eastAsia="IRNazanin"/>
          <w:color w:val="111111"/>
          <w:sz w:val="28"/>
          <w:sz w:val="28"/>
          <w:szCs w:val="28"/>
          <w:rtl w:val="true"/>
          <w:lang w:bidi="fa-IR"/>
        </w:rPr>
        <w:t>می‌دارد و طبعا نسبت به گذشته نیز دعوت به توبه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سخن در ششمین استدلال خود به آیه دیگری در قرآن مجید که مقام والای نمازگزاران را بیان می‌کند استناد می‌جوید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مؤمنان که زینت متاع دنیا و فرزندان اموالی که مایه چشم‌روشنی است آنها را به خود مشغول نداشته،حق نماز را خوب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درباره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مردانی هستند که تجارت و بیع آنان را از یاد خدا و برپاداشتن نماز و پرداختن زکات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حقّها رجال من المؤمنین الّذین لا تشغلهم عنها زینة متاع، و لا قرّة عین من ولد 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باید توجه داشت که آیه فوق به فاصله یک آیه از آیه نور در قرآن مجید واقع شده و در آیه قبل از آن سخن از بیوت مرتفعی است که نور پرفروغ الهی در آن می‌درخشد و صبح و شام در آن تسبیح و تحمید خدا می‌شود و رجالی که در آیه مورد بحث به آن اشاره شده، همانند پاسداران نور الهی هستند که زرق‌وبرق دنیا آنها را به خود مشغول نمی‌کند و از یاد خالق و کمک به خلق بازنمی‌دارد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بیان هفتمین و آخرین دلیل برای اهمیّت نماز اشاره به برنامه پیامبر اکرم که برگرفته از قرآن مجید است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بعد از بشارت به بهشت خویش را برای نماز به تعب و مشقّت می‌انداخت،زیرا خداوند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 را به نماز دعوت کن و در برابر آن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کلید ورود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حضرت پی‌درپی اهل بیت خود را به نماز دعوت می‌کرد و خود را بر آن وادار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آن اصرار و شکیبایی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نصبا </w:t>
      </w:r>
      <w:r>
        <w:rPr>
          <w:rStyle w:val="FootnoteAnchor"/>
          <w:rtl w:val="true"/>
        </w:rPr>
        <w:footnoteReference w:id="1167"/>
      </w:r>
      <w:r>
        <w:rPr>
          <w:rFonts w:ascii="Amiri" w:hAnsi="Amiri" w:eastAsia="Amiri" w:cs="Amiri"/>
          <w:color w:val="111111"/>
          <w:sz w:val="28"/>
          <w:sz w:val="28"/>
          <w:szCs w:val="28"/>
          <w:rtl w:val="true"/>
          <w:lang w:bidi="ar-SA"/>
        </w:rPr>
        <w:t>بالصّلاة بعد التّبشیر له بالجنّة،لقول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w:t>
      </w:r>
      <w:r>
        <w:rPr>
          <w:rFonts w:eastAsia="Amiri" w:cs="Amiri" w:ascii="Amiri" w:hAnsi="Amiri"/>
          <w:color w:val="111111"/>
          <w:sz w:val="28"/>
          <w:szCs w:val="28"/>
          <w:rtl w:val="true"/>
          <w:lang w:bidi="ar-SA"/>
        </w:rPr>
        <w:t xml:space="preserve">» </w:t>
      </w:r>
      <w:bookmarkStart w:id="1287" w:name="pg13950_178677"/>
    </w:p>
    <w:p>
      <w:pPr>
        <w:pStyle w:val="BookText"/>
        <w:rPr/>
      </w:pPr>
      <w:bookmarkEnd w:id="1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وَ اصْطَبِرْ عَلَیْها</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،فکان یأمر بها أهله و یصبر </w:t>
      </w:r>
      <w:r>
        <w:rPr>
          <w:rStyle w:val="FootnoteAnchor"/>
          <w:rtl w:val="true"/>
        </w:rPr>
        <w:footnoteReference w:id="1169"/>
      </w:r>
      <w:r>
        <w:rPr>
          <w:rFonts w:ascii="IRNazanin" w:hAnsi="IRNazanin" w:eastAsia="IRNazanin"/>
          <w:color w:val="111111"/>
          <w:sz w:val="28"/>
          <w:sz w:val="28"/>
          <w:szCs w:val="28"/>
          <w:rtl w:val="true"/>
          <w:lang w:bidi="fa-IR"/>
        </w:rPr>
        <w:t>علیها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دلائل هفت‌گانه که امیر مؤمنان علی علیه السّلام برای بیان اهمیّت نماز از آیات قرآن و سنّت پیامبر آورده و ده‌ها دلایل دیگر که به یقین،امام در مقام بیان همه آنها نبوده است، نشان می‌دهد که نماز چه گوهر گرانبهایی است و چه تأثیری در تربیت و سعادت انسان دارد و دور ماندن از نماز و برکات آن چه خطراتی ایجاد می‌کند</w:t>
      </w:r>
      <w:r>
        <w:rPr>
          <w:rFonts w:eastAsia="IRNazanin" w:cs="IRNazanin"/>
          <w:color w:val="111111"/>
          <w:sz w:val="28"/>
          <w:szCs w:val="28"/>
          <w:rtl w:val="true"/>
          <w:lang w:bidi="fa-IR"/>
        </w:rPr>
        <w:t>.</w:t>
      </w:r>
    </w:p>
    <w:p>
      <w:pPr>
        <w:pStyle w:val="Heading4"/>
        <w:numPr>
          <w:ilvl w:val="3"/>
          <w:numId w:val="1"/>
        </w:numPr>
        <w:rPr/>
      </w:pPr>
      <w:bookmarkStart w:id="1288" w:name="__RefHeading___Toc575486_3381743652"/>
      <w:bookmarkStart w:id="1289" w:name="_Toc484"/>
      <w:bookmarkEnd w:id="1288"/>
      <w:r>
        <w:rPr>
          <w:rtl w:val="true"/>
        </w:rPr>
        <w:t>نکته</w:t>
      </w:r>
      <w:r>
        <w:rPr>
          <w:rtl w:val="true"/>
        </w:rPr>
        <w:t xml:space="preserve">: </w:t>
      </w:r>
      <w:r>
        <w:rPr>
          <w:rtl w:val="true"/>
        </w:rPr>
        <w:t>نقش نماز در تربیت انسان</w:t>
      </w:r>
      <w:bookmarkEnd w:id="1289"/>
    </w:p>
    <w:p>
      <w:pPr>
        <w:pStyle w:val="BookText"/>
        <w:rPr/>
      </w:pPr>
      <w:r>
        <w:rPr>
          <w:rFonts w:ascii="IRNazanin" w:hAnsi="IRNazanin" w:eastAsia="IRNazanin"/>
          <w:color w:val="111111"/>
          <w:sz w:val="28"/>
          <w:sz w:val="28"/>
          <w:szCs w:val="28"/>
          <w:rtl w:val="true"/>
          <w:lang w:bidi="fa-IR"/>
        </w:rPr>
        <w:t>نقش نماز در تربیت انسان</w:t>
      </w:r>
    </w:p>
    <w:p>
      <w:pPr>
        <w:pStyle w:val="BookText"/>
        <w:rPr/>
      </w:pPr>
      <w:r>
        <w:rPr>
          <w:rFonts w:ascii="IRNazanin" w:hAnsi="IRNazanin" w:eastAsia="IRNazanin"/>
          <w:color w:val="111111"/>
          <w:sz w:val="28"/>
          <w:sz w:val="28"/>
          <w:szCs w:val="28"/>
          <w:rtl w:val="true"/>
          <w:lang w:bidi="fa-IR"/>
        </w:rPr>
        <w:t>انسان موجود فراموش‌کاری است؛نه تنها دیگران را فراموش می‌کند،بلکه بسیار می‌شود که به خود فراموشی نیز مبتلا می‌گردد و این خود فراموشی بزرگ‌ترین دشمن سعادت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مهم به این خود فراموشی کمک می‌کند؛نخست نیازهای واقعی زندگی روزانه است مخصوصا در زمانی که زندگی پیچیده و پر از مشکلات شود،و دیگری نیازهای خیالی و زرق‌وبرقها و تشریفات آمیخته با هوا و هوسها و عشق به مال و جاه و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درست به مسافری می‌ماند که در دو طرف جاده،قصرهای سر به فلک کشیده و شاهدان زیبا روی را می‌بیند که ناگهان او را از مسیر اصلی بازداشته و به پرتگاه می‌کشاند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آثار نماز،بیدار ساختن انسان و پایان دادن به خود فراموشی است،زیرا </w:t>
      </w:r>
    </w:p>
    <w:p>
      <w:pPr>
        <w:pStyle w:val="BookText"/>
        <w:rPr/>
      </w:pPr>
      <w:r>
        <w:rPr>
          <w:rFonts w:ascii="IRNazanin" w:hAnsi="IRNazanin" w:eastAsia="IRNazanin"/>
          <w:color w:val="111111"/>
          <w:sz w:val="28"/>
          <w:sz w:val="28"/>
          <w:szCs w:val="28"/>
          <w:rtl w:val="true"/>
          <w:lang w:bidi="fa-IR"/>
        </w:rPr>
        <w:t>هنگامی که یاد خدا به میان آمد،وضع به کلی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که فلسفه نماز را یاد خدا می‌شمارد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لَذِکْرُ اللّهِ أَکْبَرُ</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که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آمده،نشان می‌دهد که ریشه اصلی فلسفه نماز در یاد خدا نهاده شده است زیرا سرچشمه همه گناهان حبّ دنیا و دنیاپرستی است که ذکر اللّه،انسان را از آن بازمی‌دارد،همان‌گونه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 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یاد ما روی برتافتند و تنها به دنیای مادی دل بسته‌اند،روی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دیگر قرآن،شیطان در اطراف قلب انسان،طواف می‌کند،همین‌که یاد خدا در آن پیدا شود می‌گریزد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اگر می‌بینیم در روایات اسلامی،نماز عمود دین و چشمه آب زلال پاک‌کننده شمرده شده،دلیلش همین است به ویژه اگر این نماز به صورت جماعت انجام شود و مؤمنان،دسته‌جمعی به درگاه خدا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رسول گرامی اسلام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نمازهای پنج‌گانه روزانه را 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بخواند،هرکار نیکی را درباره او گمان داشته باشید و شهادت او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الصّلاة فی جماعة فظنّوا به کلّ خیر و أقبلوا شهادته</w:t>
      </w:r>
      <w:r>
        <w:rPr>
          <w:rFonts w:eastAsia="IRNazanin" w:cs="IRNazanin"/>
          <w:color w:val="111111"/>
          <w:sz w:val="28"/>
          <w:szCs w:val="28"/>
          <w:rtl w:val="true"/>
          <w:lang w:bidi="fa-IR"/>
        </w:rPr>
        <w:t xml:space="preserve">). </w:t>
      </w:r>
      <w:r>
        <w:rPr>
          <w:rStyle w:val="FootnoteAnchor"/>
          <w:rtl w:val="true"/>
        </w:rPr>
        <w:footnoteReference w:id="1173"/>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نگاهی به مقدمات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را به پاکی جسم و جان، دعوت می‌کند و شرایط دیگر آن مانند پاک و حلال بودن لباس و توجه به کعبه،کهن‌ترین مرکز توحید و ارکان و محتوای آیات و اذکار و تعقیبات آن شود،دید و فهم انسان را درباره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فوق العاده این عبادت بزرگ و بی‌نظیر،گسترش می‌دهد و نشان می‌دهد که نماز چه نقش مهمی در تربیت انسان و رساندن او به جوار قرب خدا در سیر و سلوک معنوی و عرفانی دارد</w:t>
      </w:r>
      <w:r>
        <w:rPr>
          <w:rFonts w:eastAsia="IRNazanin" w:cs="IRNazanin"/>
          <w:color w:val="111111"/>
          <w:sz w:val="28"/>
          <w:szCs w:val="28"/>
          <w:rtl w:val="true"/>
          <w:lang w:bidi="fa-IR"/>
        </w:rPr>
        <w:t>.</w:t>
      </w:r>
      <w:bookmarkStart w:id="1290" w:name="pg13950_178680"/>
    </w:p>
    <w:p>
      <w:pPr>
        <w:pStyle w:val="Heading3"/>
        <w:numPr>
          <w:ilvl w:val="2"/>
          <w:numId w:val="1"/>
        </w:numPr>
        <w:rPr/>
      </w:pPr>
      <w:bookmarkStart w:id="1291" w:name="__RefHeading___Toc575488_3381743652"/>
      <w:bookmarkStart w:id="1292" w:name="_Toc485"/>
      <w:bookmarkEnd w:id="1290"/>
      <w:bookmarkEnd w:id="1291"/>
      <w:r>
        <w:rPr>
          <w:rtl w:val="true"/>
        </w:rPr>
        <w:t>بخش دوم</w:t>
      </w:r>
      <w:bookmarkEnd w:id="1292"/>
    </w:p>
    <w:p>
      <w:pPr>
        <w:pStyle w:val="Heading4"/>
        <w:numPr>
          <w:ilvl w:val="3"/>
          <w:numId w:val="1"/>
        </w:numPr>
        <w:rPr/>
      </w:pPr>
      <w:bookmarkStart w:id="1293" w:name="__RefHeading___Toc575490_3381743652"/>
      <w:bookmarkStart w:id="1294" w:name="_Toc486"/>
      <w:bookmarkEnd w:id="1293"/>
      <w:r>
        <w:rPr>
          <w:rtl w:val="true"/>
        </w:rPr>
        <w:t>اشاره</w:t>
      </w:r>
      <w:bookmarkEnd w:id="1294"/>
    </w:p>
    <w:p>
      <w:pPr>
        <w:pStyle w:val="BookText"/>
        <w:rPr/>
      </w:pPr>
      <w:r>
        <w:rPr>
          <w:rFonts w:ascii="IRNazanin" w:hAnsi="IRNazanin" w:eastAsia="IRNazanin"/>
          <w:color w:val="111111"/>
          <w:sz w:val="28"/>
          <w:sz w:val="28"/>
          <w:szCs w:val="28"/>
          <w:rtl w:val="true"/>
          <w:lang w:bidi="fa-IR"/>
        </w:rPr>
        <w:t>ثمّ إنّ الزّکاة جعلت مع الصّلاة قربانا لأهل الإسلام،فمن أعطاها طیّب النّفس بها،فإنّها تجعل له کفّارة،و من النّار حجازا و 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یتبعنّها أحد نفسه،و لا یکثرنّ علیها لهفه،فإنّ من أعطاها غیر طیّب النّفس بها، یرجو بها ما هو أفضل منها،فهو جاهل بالسّنّة،مغبون الأجر،ضالّ العمل، طویل النّدم </w:t>
      </w:r>
      <w:r>
        <w:rPr>
          <w:rFonts w:eastAsia="IRNazanin" w:cs="IRNazanin"/>
          <w:color w:val="111111"/>
          <w:sz w:val="28"/>
          <w:szCs w:val="28"/>
          <w:rtl w:val="true"/>
          <w:lang w:bidi="fa-IR"/>
        </w:rPr>
        <w:t>.</w:t>
      </w:r>
    </w:p>
    <w:p>
      <w:pPr>
        <w:pStyle w:val="Heading4"/>
        <w:numPr>
          <w:ilvl w:val="3"/>
          <w:numId w:val="1"/>
        </w:numPr>
        <w:rPr/>
      </w:pPr>
      <w:bookmarkStart w:id="1295" w:name="__RefHeading___Toc575492_3381743652"/>
      <w:bookmarkStart w:id="1296" w:name="_Toc487"/>
      <w:bookmarkEnd w:id="1295"/>
      <w:r>
        <w:rPr>
          <w:rtl w:val="true"/>
        </w:rPr>
        <w:t>ترجمه</w:t>
      </w:r>
      <w:bookmarkEnd w:id="1296"/>
    </w:p>
    <w:p>
      <w:pPr>
        <w:pStyle w:val="BookText"/>
        <w:rPr/>
      </w:pPr>
      <w:r>
        <w:rPr>
          <w:rFonts w:ascii="IRNazanin" w:hAnsi="IRNazanin" w:eastAsia="IRNazanin"/>
          <w:color w:val="111111"/>
          <w:sz w:val="28"/>
          <w:sz w:val="28"/>
          <w:szCs w:val="28"/>
          <w:rtl w:val="true"/>
          <w:lang w:bidi="fa-IR"/>
        </w:rPr>
        <w:t>سپس زکات،همراه نماز،وسیله تقرّب مسلمانان به خدا قرار داده شده است،کسی که زکات را با طیب خاطر عطا کند،کفّاره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قرار داده خواهد شد و مانع و حاجبی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هیچ‌کس نسبت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دل مشغولی داشته باشد و از ادای آنچه داده است تأسف خورد،زیرا آن‌کس که بدون طیب خاطر به امید دریافت چیزی که برتر از آن است آن را بپردازد،نسبت به سنّت پیامبر،جاهل بوده، و از گرفتن پاداش مغبون شده در عمل گمراه است و پشیمانی او طولانی خواهد بود</w:t>
      </w:r>
      <w:r>
        <w:rPr>
          <w:rFonts w:eastAsia="IRNazanin" w:cs="IRNazanin"/>
          <w:color w:val="111111"/>
          <w:sz w:val="28"/>
          <w:szCs w:val="28"/>
          <w:rtl w:val="true"/>
          <w:lang w:bidi="fa-IR"/>
        </w:rPr>
        <w:t>.</w:t>
      </w:r>
    </w:p>
    <w:p>
      <w:pPr>
        <w:pStyle w:val="Heading4"/>
        <w:numPr>
          <w:ilvl w:val="3"/>
          <w:numId w:val="1"/>
        </w:numPr>
        <w:rPr/>
      </w:pPr>
      <w:bookmarkStart w:id="1297" w:name="__RefHeading___Toc575494_3381743652"/>
      <w:bookmarkStart w:id="1298" w:name="_Toc488"/>
      <w:bookmarkEnd w:id="1297"/>
      <w:r>
        <w:rPr>
          <w:rtl w:val="true"/>
        </w:rPr>
        <w:t>شرح و تفسیر</w:t>
      </w:r>
      <w:r>
        <w:rPr>
          <w:rtl w:val="true"/>
        </w:rPr>
        <w:t xml:space="preserve">: </w:t>
      </w:r>
      <w:r>
        <w:rPr>
          <w:rtl w:val="true"/>
        </w:rPr>
        <w:t>برکات زکات</w:t>
      </w:r>
      <w:bookmarkEnd w:id="1298"/>
    </w:p>
    <w:p>
      <w:pPr>
        <w:pStyle w:val="BookText"/>
        <w:rPr/>
      </w:pPr>
      <w:r>
        <w:rPr>
          <w:rFonts w:ascii="IRNazanin" w:hAnsi="IRNazanin" w:eastAsia="IRNazanin"/>
          <w:color w:val="111111"/>
          <w:sz w:val="28"/>
          <w:sz w:val="28"/>
          <w:szCs w:val="28"/>
          <w:rtl w:val="true"/>
          <w:lang w:bidi="fa-IR"/>
        </w:rPr>
        <w:t>برکات زکات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آغاز خطبه اشاره شد،امام علیه السّلام در این خطبه به چهار برنامه بسیار مهم اشاره می‌کند که نخستین آنها نماز بود و بحث آن به صورت مستوفی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نوبت زکات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زکات،همراه نماز،وسیله تقرّب مسلمانان به خدا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الزّکاة جعلت مع الصّلاة قربانا لأهل الإسلام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چیزی است که موجب تقرّب به سوی خدا می‌شود و می‌دانیم نماز،رابطه خلق با خالق و زکات،رابطه خلق با سایر بندگان خداست که ارتباط با آنها نوعی ارتباط با خدا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توجه است که نماز و زکات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مجید در کنار یکدیگر قرار گرفته‌اند که نشان می‌دهد این دو برای تأمین سعادت فرد و جامعه،لازم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بعضی از آثار مهم زکات و شرایط آن را برمی‌شمرد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هرکسی که زکات را با طیب خاطر عطا کند،کفّاره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 داده خواهد شد و مانع و حاجبی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أعطاها طیّب النّفس بها، فإنّها تجعل له کفّارة،و من النّار حجازا و وقایة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مطابق این تعبیر امام،نخستین شرط برای قبولی زکات آن است که با میل و رغبت و به عنوان امتثال فرمان پروردگار و جلب رضای او آن را بپردازد و در چنین حالتی دو اثر مهم دارد که یکی از آنها کفّاره گناهان پیشین است و دیگری حجاب بودن در مقابل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کسی که زکات را با کراهت بپردازد و نتواند عشق و علاقه به مال را از دل بیرون کند،ادای تکلیف کرده؛اما از برکات معنوی و روحانی و اخلاقی آن بهره‌مند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القیامة نار ما خلا ظلّ المؤمن فإنّ صدقته تظلّه؛سراسر زمین قیامت را آتشی فرامی‌گیرد جز سایبان مؤمن که صدقات او سایبانی برای او می‌شود</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یکی از صفات منافقان را این می‌شمارد که اگر انفاقی در راه خدا می‌کنند با کراهت توأم است و به همین دلیل مقبول درگاه الهی نمی‌افتد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کَفَرُوا بِاللّهِ وَ بِرَسُولِهِ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إِلاّ وَ هُمْ کارِهُونَ</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در ادامه این سخن،امام نتیجه‌گیری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هیچ‌کس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دلبستگی داشته باشد و از ادای آنچه داده است بسیار تأسف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یتبعنّها أحد نفسه،و لا یکثرنّ علیها لهفه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گروهند؛گروهی زکات و سایر صدقات خود را با نهایت خشنودی در راه خدا می‌دهند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همه عشق و علاقه آنها متوجه جلب رضای پروردگار است؛نه انتظار سپاسگزاری دارند و نه پاداش و جزایی از گیرندگان می‌طلبند؛ولی گروه دیگری به سختی جان کندن،زکات را از خود جدا می‌کنند و پیوسته دلشان نگران آن است و گاه و بی‌گاه می‌گویند فلان مالی را که برای زکات دادیم چقدر خوب و مرغوب بود و چه اندازه برای آن زحمت کشیده بودیم و اگر امروز در دست ما بود چنین و چنان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مصداق همان چیزی هستند که امام علیه السّلام در عبارت بالا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ببینیم امام پیامدهای منفی آن را چگونه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آن‌کس که بدون طیب خاطر به امید دریافت چیزی که برتر از آن است آن را بپردازد او نسبت به سنّت پیامبر،جاهل،و از گرفتن پاداش مغبون شده است،در عمل گمراه و پشیمانی او طولانی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أعطاها غیر طیّب النّفس بها،یرجو بها ما هو أفضل منها،فهو جاهل بالسّنّة، مغبون الأجر،ضالّ العمل،طویل النّدم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بها ما هو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شارحان نهج البلاغه گفته‌اند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انسان باایمان در ادای زکات و سایر قربات حتّی انتظار برکت مال و برخورداری از مواهب بیشتر الهی را نداشته باشد،بلکه تنها رضا و خشنودی خدا را در نظر بگیرد؛ولی این تفسیر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 نیست،زیرا از روایات اسلامی به خوبی استفاده می‌شود که انتظار فضل و عنایت الهی در این‌گونه موارد </w:t>
      </w:r>
      <w:bookmarkStart w:id="1299" w:name="pg13950_178683"/>
    </w:p>
    <w:p>
      <w:pPr>
        <w:pStyle w:val="BookText"/>
        <w:rPr/>
      </w:pPr>
      <w:bookmarkEnd w:id="1299"/>
      <w:r>
        <w:rPr>
          <w:rFonts w:ascii="IRNazanin" w:hAnsi="IRNazanin" w:eastAsia="IRNazanin"/>
          <w:color w:val="111111"/>
          <w:sz w:val="28"/>
          <w:sz w:val="28"/>
          <w:szCs w:val="28"/>
          <w:rtl w:val="true"/>
          <w:lang w:bidi="fa-IR"/>
        </w:rPr>
        <w:t>نه تنها ممنوع نیست،بلکه مرغوب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زکات و صدقه وارد شده است که در هنگام تنگدستی از طریق دادن صدقه، گشایش روزی بطلبید </w:t>
      </w:r>
      <w:r>
        <w:rPr>
          <w:rStyle w:val="FootnoteAnchor"/>
          <w:rtl w:val="true"/>
        </w:rPr>
        <w:footnoteReference w:id="1178"/>
      </w:r>
      <w:r>
        <w:rPr>
          <w:rFonts w:ascii="IRNazanin" w:hAnsi="IRNazanin" w:eastAsia="IRNazanin"/>
          <w:color w:val="111111"/>
          <w:sz w:val="28"/>
          <w:sz w:val="28"/>
          <w:szCs w:val="28"/>
          <w:rtl w:val="true"/>
          <w:lang w:bidi="fa-IR"/>
        </w:rPr>
        <w:t>و حتی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ربا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را از آن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صدقات را افزایش می‌دهد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ولی دو تفسیر دیگر برای این جمله،می‌توان گفت که با جمله‌های دیگر هماهنگ‌تر است؛نخست اینکه این جمله ادامه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طیّب النّفس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 هنگام زکات نه طیب خاطر دارد نه امید برتر از آن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کسی برخلاف سنّت عمل کرده و به گمراهی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منظور این است کسی که به هنگام ادای زکات،رضایت درونی ندارد و در عین حال برتر از آن را از خدا می‌طلبد،سخت در اشتباه و جاهل به سنّت است</w:t>
      </w:r>
      <w:r>
        <w:rPr>
          <w:rFonts w:eastAsia="IRNazanin" w:cs="IRNazanin"/>
          <w:color w:val="111111"/>
          <w:sz w:val="28"/>
          <w:szCs w:val="28"/>
          <w:rtl w:val="true"/>
          <w:lang w:bidi="fa-IR"/>
        </w:rPr>
        <w:t>.</w:t>
      </w:r>
    </w:p>
    <w:p>
      <w:pPr>
        <w:pStyle w:val="Heading4"/>
        <w:numPr>
          <w:ilvl w:val="3"/>
          <w:numId w:val="1"/>
        </w:numPr>
        <w:rPr/>
      </w:pPr>
      <w:bookmarkStart w:id="1300" w:name="__RefHeading___Toc575496_3381743652"/>
      <w:bookmarkStart w:id="1301" w:name="_Toc489"/>
      <w:bookmarkEnd w:id="1300"/>
      <w:r>
        <w:rPr>
          <w:rtl w:val="true"/>
        </w:rPr>
        <w:t>نکته</w:t>
      </w:r>
      <w:r>
        <w:rPr>
          <w:rtl w:val="true"/>
        </w:rPr>
        <w:t xml:space="preserve">: </w:t>
      </w:r>
      <w:r>
        <w:rPr>
          <w:rtl w:val="true"/>
        </w:rPr>
        <w:t>زکات رکن مهم جامعه اسلامی</w:t>
      </w:r>
      <w:bookmarkEnd w:id="1301"/>
    </w:p>
    <w:p>
      <w:pPr>
        <w:pStyle w:val="BookText"/>
        <w:rPr/>
      </w:pPr>
      <w:r>
        <w:rPr>
          <w:rFonts w:ascii="IRNazanin" w:hAnsi="IRNazanin" w:eastAsia="IRNazanin"/>
          <w:color w:val="111111"/>
          <w:sz w:val="28"/>
          <w:sz w:val="28"/>
          <w:szCs w:val="28"/>
          <w:rtl w:val="true"/>
          <w:lang w:bidi="fa-IR"/>
        </w:rPr>
        <w:t>زکات رکن مهم جامعه اسلامی</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بعد از نماز مهم‌ترین برنامه اسلام است؛در نماز سخن از رابطه با خالق است و در زکات،رابطه با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صدق و راستی انسان در موضوع رابطه با خالق،هنگامی ثابت می‌شود که رابطه او با خلق قوی باشد؛از مشکلات آنان باخبر گردد؛در حلّ آن بکوشد؛نسبت به دردمندان و بی‌نوایان و محرومان هم دردی نشان دهد و تا آنجا که در توان دارد به کمک آنها بشتابد که روشن‌ترین مظهر آن پرداخت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همان‌گونه که در سابق اشاره شد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خطرناک‌ترین پدیده‌های اجتماعی،فاصله طبقاتی است؛ قشری مرفّه و صاحب همه‌چیز و قشری محروم از نیازهای ابتدایی زندگی در برابر هم قرار گیرند که هم به قشر محروم آسیب می‌رسد و هم بر اثر واکنشهای شدید آن قشر،قشر مرفّه آسیب می‌بیند و ناامنی در کلّ جامعه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فِی سَبِیلِ اللّهِ 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می‌خواهید از هلاکت نجات یابید انفاق در راه خدا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امیر مؤمنان علی علیه السّلام اشاره لطیفی به این حقیقت شده است،زیرا بعد از تقسیم اقشار جامعه به عالم و جاهل و غنّی و فقیر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بخل الغنیّ بمعروفه باع الفقیر آخرته بدنیاه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اغنیا از نیکی به محرومان بخل ورزند محرومان،جامعه آخرت خویش را به دنیا می‌فروشند و قیام می‌کنند و همه قوانین اجتماعی را درهم می‌شکنند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سوم،صفات رذیله‌ای در بسیاری از انسان‌ها بالفعل یا بالقوه وجود دارد که جز با پرداخت زکات ریشه‌کن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آنها صدقه‌ای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تا به وسیله آن آنها را پاک‌سازی و تربیت کنی</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تأثیر فوق العاده‌ای در تهذیب نفس و پرورش عالی‌ترین صفات انسانی دارد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2" w:name="pg13950_178686"/>
      <w:bookmarkStart w:id="1303" w:name="pg13950_178686"/>
      <w:bookmarkEnd w:id="1303"/>
    </w:p>
    <w:p>
      <w:pPr>
        <w:pStyle w:val="Heading3"/>
        <w:numPr>
          <w:ilvl w:val="2"/>
          <w:numId w:val="1"/>
        </w:numPr>
        <w:rPr/>
      </w:pPr>
      <w:bookmarkStart w:id="1304" w:name="pg13950_178686"/>
      <w:bookmarkStart w:id="1305" w:name="__RefHeading___Toc575498_3381743652"/>
      <w:bookmarkStart w:id="1306" w:name="_Toc490"/>
      <w:bookmarkEnd w:id="1304"/>
      <w:bookmarkEnd w:id="1305"/>
      <w:r>
        <w:rPr>
          <w:rtl w:val="true"/>
        </w:rPr>
        <w:t>بخش سوم</w:t>
      </w:r>
      <w:bookmarkEnd w:id="1306"/>
    </w:p>
    <w:p>
      <w:pPr>
        <w:pStyle w:val="Heading4"/>
        <w:numPr>
          <w:ilvl w:val="3"/>
          <w:numId w:val="1"/>
        </w:numPr>
        <w:rPr/>
      </w:pPr>
      <w:bookmarkStart w:id="1307" w:name="__RefHeading___Toc575500_3381743652"/>
      <w:bookmarkStart w:id="1308" w:name="_Toc491"/>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ثمّ أداء الأمانة،فقد خاب من لیس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عرضت علی السّماوات المبنیّة،و الأرضین المدحوّة،و الجبال ذات الطّول المنصوبة فلا أطول و لا أعرض،و لا أعلی و لا أعظم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امتنع شیء بطول أو عرض أو قوّة أو عزّ لامتنعن؛و لکن أشفقن من العقوبة،و عقلن ما جهل من هو أضعف منهنّ،و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w:t>
      </w:r>
    </w:p>
    <w:p>
      <w:pPr>
        <w:pStyle w:val="Heading4"/>
        <w:numPr>
          <w:ilvl w:val="3"/>
          <w:numId w:val="1"/>
        </w:numPr>
        <w:rPr/>
      </w:pPr>
      <w:bookmarkStart w:id="1309" w:name="__RefHeading___Toc575502_3381743652"/>
      <w:bookmarkStart w:id="1310" w:name="_Toc492"/>
      <w:bookmarkEnd w:id="1309"/>
      <w:r>
        <w:rPr>
          <w:rtl w:val="true"/>
        </w:rPr>
        <w:t>ترجمه</w:t>
      </w:r>
      <w:bookmarkEnd w:id="1310"/>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همگان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اهل آن نیست ناامید و ناکام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بر آسمانهای برافراشته و زمینهای گسترده و کوه‌های مرتفع که از آنها طولانی‌تر و عریض‌تر و برتر و بزرگ‌تر پیدا نمی‌شود،عرضه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قدرت تحمّل آن را نداشتند و آن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بود چیزی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قدرت به خاطر طول و عرض و قوتی که دارد از پذیرش امانت امتناع ورزد به یقین آسمان و زمین و کوه‌ها امتناع می‌کردند؛ولی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جهت غرور،بلکه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عدم ادای حق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داشتند و آنچه را که موجودی ناتوان‌تر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بی‌خبر بود،درک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انسان،ستمگر و نادان بود</w:t>
      </w:r>
      <w:r>
        <w:rPr>
          <w:rFonts w:eastAsia="IRNazanin" w:cs="IRNazanin"/>
          <w:color w:val="111111"/>
          <w:sz w:val="28"/>
          <w:szCs w:val="28"/>
          <w:rtl w:val="true"/>
          <w:lang w:bidi="fa-IR"/>
        </w:rPr>
        <w:t>.</w:t>
      </w:r>
    </w:p>
    <w:p>
      <w:pPr>
        <w:pStyle w:val="Heading4"/>
        <w:numPr>
          <w:ilvl w:val="3"/>
          <w:numId w:val="1"/>
        </w:numPr>
        <w:rPr/>
      </w:pPr>
      <w:bookmarkStart w:id="1311" w:name="__RefHeading___Toc575504_3381743652"/>
      <w:bookmarkStart w:id="1312" w:name="_Toc493"/>
      <w:bookmarkEnd w:id="1311"/>
      <w:r>
        <w:rPr>
          <w:rtl w:val="true"/>
        </w:rPr>
        <w:t>شرح و تفسیر</w:t>
      </w:r>
      <w:r>
        <w:rPr>
          <w:rtl w:val="true"/>
        </w:rPr>
        <w:t xml:space="preserve">: </w:t>
      </w:r>
      <w:r>
        <w:rPr>
          <w:rtl w:val="true"/>
        </w:rPr>
        <w:t>اهمیّت ادای امانت</w:t>
      </w:r>
      <w:bookmarkEnd w:id="1312"/>
    </w:p>
    <w:p>
      <w:pPr>
        <w:pStyle w:val="BookText"/>
        <w:rPr/>
      </w:pPr>
      <w:r>
        <w:rPr>
          <w:rFonts w:ascii="IRNazanin" w:hAnsi="IRNazanin" w:eastAsia="IRNazanin"/>
          <w:color w:val="111111"/>
          <w:sz w:val="28"/>
          <w:sz w:val="28"/>
          <w:szCs w:val="28"/>
          <w:rtl w:val="true"/>
          <w:lang w:bidi="fa-IR"/>
        </w:rPr>
        <w:t>اهمیّت ادای امانت</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سوم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اهمیّت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بسیار مهم دیگری را طرح می‌کند که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موضوعی که اگر انجام نشود </w:t>
      </w:r>
    </w:p>
    <w:p>
      <w:pPr>
        <w:pStyle w:val="BookText"/>
        <w:rPr/>
      </w:pPr>
      <w:r>
        <w:rPr>
          <w:rFonts w:ascii="IRNazanin" w:hAnsi="IRNazanin" w:eastAsia="IRNazanin"/>
          <w:color w:val="111111"/>
          <w:sz w:val="28"/>
          <w:sz w:val="28"/>
          <w:szCs w:val="28"/>
          <w:rtl w:val="true"/>
          <w:lang w:bidi="fa-IR"/>
        </w:rPr>
        <w:t>همه برنامه‌ها ابتر و بی‌نتیجه خواهد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انسان‌ها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آن‌کس که از اهل آن نیست،ناامید و ناکام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أداء الأمانة،فقد خاب من لیس من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 ادای امانت در اینجا چیست؟بعضی از شارحان برای آن محدودیت قائل شده و آن را به معنای ولایت و امامت،یا مانند آن دانسته‌اند،در حالی که قرار گرفتن ادای امانت بعد از نماز و روزه،نشان می‌دهد که مفهوم عامّی از آن اراده شده است،زیرا ادای امانت پایه همه فعالیتهای مثبت اجتماعی است که اگر خیانت در امانتها راه یابد، اعتماد همگان متزلزل می‌شود،همکاری اجتماعی از میان می‌رود و محیطی مملوّ از سوء ظن و فساد و نابسامانی به وجود می‌آید،لذا در روایتی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الفاجر؛خداوند متعال هیچ پیامبری را مبعوث نکرد مگر اینکه راستگویی و ادای امانت به خوبی و بدان،جزو برنامه‌های او بود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در حدیث دیگری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الغنی و الخیانة تجلب الفقر؛امانت بی‌نیازی و ثروتمندی می‌آورد و خیانت فقر و ناداری</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شایسته است توجه شود که امانت دو معنا دارد؛معنایی خاص که شامل امانتهای مالی مردم می‌شود که نزد یکدیگر می‌سپارند و حفظ آن از اوجب واجبات است و دیگر معنای عام که شامل هرگونه موهبت و مسئولیت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عمر ما، فرزندان ما،کشور ما،مقامات اجتماعی و حکومتهای الهی همه،اماناتی است که به ما سپرده شده و باید در آن خیانت نشود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عام هم شامل امانتهای مادی مردمی و هم امانتهای الهی و معنوی می‌شود و حفظ همه آنها از ارکان دین است که امام بعد از بیان نماز و زکات به آن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جمله‌های بعد از آن به خوبی نشان می‌دهد که هدف از ذکر امانت در اینجا،همان مفهوم عام است،چون در تعقیب این جمله،امام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بر آسمانهای برافراشته و زمینهای گسترده و کوههای مرتفع که از آنها طولانی‌تر و عریض‌تر و برتر و بزرگ‌تر پیدا نمی‌شود،عرضه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قدرت تحمّل آن را نداشتند و آن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عرضت علی السّماوات المبنیّة </w:t>
      </w:r>
      <w:r>
        <w:rPr>
          <w:rStyle w:val="FootnoteAnchor"/>
          <w:rtl w:val="true"/>
        </w:rPr>
        <w:footnoteReference w:id="1183"/>
      </w:r>
      <w:r>
        <w:rPr>
          <w:rFonts w:ascii="IRNazanin" w:hAnsi="IRNazanin" w:eastAsia="IRNazanin"/>
          <w:color w:val="111111"/>
          <w:sz w:val="28"/>
          <w:sz w:val="28"/>
          <w:szCs w:val="28"/>
          <w:rtl w:val="true"/>
          <w:lang w:bidi="fa-IR"/>
        </w:rPr>
        <w:t xml:space="preserve">،و الأرضین المدحوّة </w:t>
      </w:r>
      <w:r>
        <w:rPr>
          <w:rStyle w:val="FootnoteAnchor"/>
          <w:rtl w:val="true"/>
        </w:rPr>
        <w:footnoteReference w:id="1184"/>
      </w:r>
      <w:r>
        <w:rPr>
          <w:rFonts w:ascii="IRNazanin" w:hAnsi="IRNazanin" w:eastAsia="IRNazanin"/>
          <w:color w:val="111111"/>
          <w:sz w:val="28"/>
          <w:sz w:val="28"/>
          <w:szCs w:val="28"/>
          <w:rtl w:val="true"/>
          <w:lang w:bidi="fa-IR"/>
        </w:rPr>
        <w:t>،و الجبال ذات الطّول المنصوبة،فلا أطول و لا أعرض،و لا أعلی و لا أعظم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بنا بود چیزی به واسطه طول و عرض و قوّت و قدرتی که دارد از پذیرش امانت امتناع ورزد،به یقین آسمان و زمین و کوهها امتناع می‌کردند؛ولی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جهت غرور و قدرت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عدم ادای حق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داشتند و آنچه را که موجودی ناتوان‌تر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بی‌خبر بود 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انسان،ستمگر و نادان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امتنع شیء بطول أو عرض أو قوّة أو عزّ لا متنعن؛و لکن أشفقن من العقوبة،و عقلن ما جهل من هو أضعف منهنّ،و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امام اشاره به همان چیزی است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تعهّد،تکلیف و ولایت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آسمان‌ها و زمین و کوه‌ها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حمل آن سر بر تافتند و از آن </w:t>
      </w:r>
      <w:bookmarkStart w:id="1313" w:name="pg13950_178689"/>
    </w:p>
    <w:p>
      <w:pPr>
        <w:pStyle w:val="BookText"/>
        <w:rPr/>
      </w:pPr>
      <w:bookmarkEnd w:id="1313"/>
      <w:r>
        <w:rPr>
          <w:rFonts w:ascii="IRNazanin" w:hAnsi="IRNazanin" w:eastAsia="IRNazanin"/>
          <w:color w:val="111111"/>
          <w:sz w:val="28"/>
          <w:sz w:val="28"/>
          <w:szCs w:val="28"/>
          <w:rtl w:val="true"/>
          <w:lang w:bidi="fa-IR"/>
        </w:rPr>
        <w:t>هراسیدند؛اما انسان آن را بر دوش کشید؛او بسیار ظالم و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آغاز امانت الهی را بر آسمان و زمین و کوه‌ها عرضه داشتیم؛و آنها از بیم قبول مسئولیت،آن را نپذیرفتند؛ولی انسان بار این امانت را بر دوش کشید و ظالم و جاهل بود</w:t>
      </w:r>
      <w:r>
        <w:rPr>
          <w:rFonts w:eastAsia="IRNazanin" w:cs="IRNazanin"/>
          <w:color w:val="111111"/>
          <w:sz w:val="28"/>
          <w:szCs w:val="28"/>
          <w:rtl w:val="true"/>
          <w:lang w:bidi="fa-IR"/>
        </w:rPr>
        <w:t>».</w:t>
      </w:r>
    </w:p>
    <w:p>
      <w:pPr>
        <w:pStyle w:val="Heading4"/>
        <w:numPr>
          <w:ilvl w:val="3"/>
          <w:numId w:val="1"/>
        </w:numPr>
        <w:rPr/>
      </w:pPr>
      <w:bookmarkStart w:id="1314" w:name="__RefHeading___Toc575506_3381743652"/>
      <w:bookmarkStart w:id="1315" w:name="_Toc494"/>
      <w:bookmarkEnd w:id="1314"/>
      <w:r>
        <w:rPr>
          <w:rtl w:val="true"/>
        </w:rPr>
        <w:t>نکته‌ها</w:t>
      </w:r>
      <w:bookmarkEnd w:id="1315"/>
    </w:p>
    <w:p>
      <w:pPr>
        <w:pStyle w:val="Heading4"/>
        <w:numPr>
          <w:ilvl w:val="3"/>
          <w:numId w:val="1"/>
        </w:numPr>
        <w:rPr/>
      </w:pPr>
      <w:bookmarkStart w:id="1316" w:name="__RefHeading___Toc575508_3381743652"/>
      <w:bookmarkStart w:id="1317" w:name="_Toc495"/>
      <w:bookmarkEnd w:id="1316"/>
      <w:r>
        <w:rPr/>
        <w:t>1</w:t>
      </w:r>
      <w:r>
        <w:rPr>
          <w:rtl w:val="true"/>
        </w:rPr>
        <w:t>-</w:t>
      </w:r>
      <w:r>
        <w:rPr>
          <w:rtl w:val="true"/>
        </w:rPr>
        <w:t>دو مطلب مهم و پیچیده</w:t>
      </w:r>
      <w:bookmarkEnd w:id="1317"/>
    </w:p>
    <w:p>
      <w:pPr>
        <w:pStyle w:val="BookText"/>
        <w:rPr/>
      </w:pPr>
      <w:r>
        <w:rPr>
          <w:rFonts w:ascii="IRNazanin" w:hAnsi="IRNazanin" w:eastAsia="IRNazanin"/>
          <w:color w:val="111111"/>
          <w:sz w:val="28"/>
          <w:sz w:val="28"/>
          <w:szCs w:val="28"/>
          <w:rtl w:val="true"/>
          <w:lang w:bidi="fa-IR"/>
        </w:rPr>
        <w:t>در این آیه دو نکته مهم و پیچیده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منظور از این امانت الهی که آن‌قدر سنگین بود که آسمان و زمین و کوهها از پذیرش آن سرباز زدند،چیست؟</w:t>
      </w:r>
    </w:p>
    <w:p>
      <w:pPr>
        <w:pStyle w:val="BookText"/>
        <w:rPr/>
      </w:pPr>
      <w:r>
        <w:rPr>
          <w:rFonts w:ascii="IRNazanin" w:hAnsi="IRNazanin" w:eastAsia="IRNazanin"/>
          <w:color w:val="111111"/>
          <w:sz w:val="28"/>
          <w:sz w:val="28"/>
          <w:szCs w:val="28"/>
          <w:rtl w:val="true"/>
          <w:lang w:bidi="fa-IR"/>
        </w:rPr>
        <w:t>بسیاری از مفسّران آن را همان تکلیف الهیّه و اوامر و نواهی و ایمان و از جمله ولایت معصومین می‌دانند و عدم پذیرش آن از سوی آسمان و زمین به دلیل عدم استعداد آنها برای پذیرش این مسئولیت بود،بنابراین عرضه داشتن این تکلیف الهی بر آنها به زبان حال بوده است،هرچند بعضی معتقدند خداوند در آن زمان عقل و هوش کافی برای مخاطب شدن به دین خطاب را به آنها عطا فرمود؛ولی به هرحال انسان با دارا بودن استعداد فوق العاده الهی آن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افتخار بزرگی برای انسان است که مخاطب به اوامر و نواهی الهی است و لذا روز بلوغ خود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کار تفسیر کرده‌اند یعنی در پذیرش این بار امانت ظلوم و جهول نبود،بلکه در ادای حقّ آن بر خویشتن ظلم کرد و قدر مقام خود را ندانست و به آن جاهل بود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روشن‌ترین تفسیری است که می‌توان برای آیه فوق کرد؛ولی این تفسیر از دو </w:t>
      </w:r>
    </w:p>
    <w:p>
      <w:pPr>
        <w:pStyle w:val="BookText"/>
        <w:rPr/>
      </w:pPr>
      <w:r>
        <w:rPr>
          <w:rFonts w:ascii="IRNazanin" w:hAnsi="IRNazanin" w:eastAsia="IRNazanin"/>
          <w:color w:val="111111"/>
          <w:sz w:val="28"/>
          <w:sz w:val="28"/>
          <w:szCs w:val="28"/>
          <w:rtl w:val="true"/>
          <w:lang w:bidi="fa-IR"/>
        </w:rPr>
        <w:t>جهت با آنچه در خطبه مورد بحث آمده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 و زمین و کوهها زیر بار این امانت نرفتند،به واسطه عقل و هوشیاری آنها بود و دیگر اینکه انسان که از آنها ضعیف‌تر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جهل و نادانی به خویشتن ظلم کرد و زیر بار این امانت رفت و به این ترتیب پذیرش این امانت تکلیف،نکته ضعفی برای انسان‌ها و عدم پذیرش آن از سوی آسمان و زمین نقطه قوتی برای زمین و آسمان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افزون بر اینکه با آیه فوق نمی‌سازد با آیات دیگر،قرآن نیز سازگار نیست،زیرا خداوند انسان را برترین موجود آفرینش معرفی کرده 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کَرَّمْنا بَنِی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فرموده و تمام فرشتگان را دستور داده است بر او سر فرود آورند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معرفی کرده و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انسان با این افتخارات،از جماداتی مانند زمین و آسمان و کوهها ضعیف‌تر و پست‌تر باشد؟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راستی مسئله پیچیده‌ای است و جمع میان محتوای این خطبه با آیه شریفه کار آسانی نیست و شارحان نهج البلاغه نیز در پی حلّ این مشکل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حلی که به نظر می‌رسد این است که آیه را یک قضیّه کلیّه بدانیم و کلام امام را بر قضیّه جزئیه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ناظر به گروهی از انسانهاست،گروهی 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عقل و دانشی ندارند و پرده‌های جهل و غرور و غفلت و هواپرستی بر فکر آنها افتاده و پذیرش این امانت الهی به جای اینکه مایه افتخاری برای آنها شود سبب بدبختی آنها شده است و نظیر آن را در قرآن مجید درباره بیماردلان و منافقان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 وَ أَمَّا الَّذِینَ فِی</w:t>
      </w:r>
      <w:r>
        <w:rPr>
          <w:rFonts w:eastAsia="IRNazanin" w:cs="IRNazanin"/>
          <w:color w:val="111111"/>
          <w:sz w:val="28"/>
          <w:szCs w:val="28"/>
          <w:rtl w:val="true"/>
          <w:lang w:bidi="fa-IR"/>
        </w:rPr>
        <w:t xml:space="preserve">» </w:t>
      </w:r>
      <w:bookmarkStart w:id="1318" w:name="pg13950_178691"/>
    </w:p>
    <w:p>
      <w:pPr>
        <w:pStyle w:val="BookText"/>
        <w:rPr/>
      </w:pPr>
      <w:bookmarkEnd w:id="1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مَرَضٌ فَزادَتْهُمْ رِجْساً إِلَی رِجْسِهِمْ 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سوره‌ای نازل می‌شود 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سوره،ایمان کدام‌یک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 بر ایمانشان افزوده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خوشحالند و اما آنها که در دلهایشان بیماری است پلیدی بر پلیدشان افزوده و از دنیا رفتند در حالی که کافر بودند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سزاوار است این مسئله از سوی پژوهشگران،بیش از این،مورد غور و بررسی قرار گیرد</w:t>
      </w:r>
      <w:r>
        <w:rPr>
          <w:rFonts w:eastAsia="IRNazanin" w:cs="IRNazanin"/>
          <w:color w:val="111111"/>
          <w:sz w:val="28"/>
          <w:szCs w:val="28"/>
          <w:rtl w:val="true"/>
          <w:lang w:bidi="fa-IR"/>
        </w:rPr>
        <w:t>.</w:t>
      </w:r>
    </w:p>
    <w:p>
      <w:pPr>
        <w:pStyle w:val="Heading4"/>
        <w:numPr>
          <w:ilvl w:val="3"/>
          <w:numId w:val="1"/>
        </w:numPr>
        <w:rPr/>
      </w:pPr>
      <w:bookmarkStart w:id="1319" w:name="__RefHeading___Toc575510_3381743652"/>
      <w:bookmarkStart w:id="1320" w:name="_Toc496"/>
      <w:bookmarkEnd w:id="1319"/>
      <w:r>
        <w:rPr/>
        <w:t>2</w:t>
      </w:r>
      <w:r>
        <w:rPr>
          <w:rtl w:val="true"/>
        </w:rPr>
        <w:t>-</w:t>
      </w:r>
      <w:r>
        <w:rPr>
          <w:rtl w:val="true"/>
        </w:rPr>
        <w:t>مهمترین نشانۀ ایمان</w:t>
      </w:r>
      <w:bookmarkEnd w:id="1320"/>
    </w:p>
    <w:p>
      <w:pPr>
        <w:pStyle w:val="BookText"/>
        <w:rPr/>
      </w:pPr>
      <w:r>
        <w:rPr>
          <w:rFonts w:ascii="IRNazanin" w:hAnsi="IRNazanin" w:eastAsia="IRNazanin"/>
          <w:color w:val="111111"/>
          <w:sz w:val="28"/>
          <w:sz w:val="28"/>
          <w:szCs w:val="28"/>
          <w:rtl w:val="true"/>
          <w:lang w:bidi="fa-IR"/>
        </w:rPr>
        <w:t>حفظ امانت،چه به معنای خاص آن‌که حفظ سرمایه‌های مالی دیگران است و چه به معنای عام که پاسداری و حفاظت از تمام سرمایه‌های الهی،معنوی و مادی،فردی و اجتماعی است،از ارکان همه ادیان الهی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شد دلیل روشنی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امانت به قدری عظیم و سنگین و والاست که آسمانهای برافراشته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عظیم،استعداد تحمل آن را نداشت و انسان که اشرف مخلوقات بود با استعداد خدادادی این بار را بر دوش کشید،هرچند گروهی ناسپاس را ظلومان و جهولان را در پیش گرفتند و حق آن را ادا نکردند؛ولی انبیا و اولیا و پویندگان راه آنها این افتخار بزرگ را حفظ نمودند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در منابع اسلامی،حقوق زیادی را برای مسلمین نسبت به یکدیگر ذکر شده است؛ولی حفظ امانت فراتر از آن است و جزء حقوق بشر محسوب می‌شود،لذا در حدیثی از امام صادق علیه السّلام می‌خوانیم که در یکی از وصایایش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w:t>
      </w:r>
    </w:p>
    <w:p>
      <w:pPr>
        <w:pStyle w:val="BookText"/>
        <w:rPr/>
      </w:pPr>
      <w:r>
        <w:rPr>
          <w:rFonts w:ascii="IRNazanin" w:hAnsi="IRNazanin" w:eastAsia="IRNazanin"/>
          <w:color w:val="111111"/>
          <w:sz w:val="28"/>
          <w:sz w:val="28"/>
          <w:szCs w:val="28"/>
          <w:rtl w:val="true"/>
          <w:lang w:bidi="fa-IR"/>
        </w:rPr>
        <w:t>أنّ ضارب علیّ بالسّیف و قاتله لو إتمننی و استنصحنی و استشارنی ثمّ قبلت ذلک منه لأدّیت إلیه الأمانة؛بدان اگر آن‌کس که علی علیه السّلام را با شمشیر ضربه زد و به شهادت رساند اگر امانتی نزد من می‌گذاشت یا نصیحتی می‌خواست یا مشورتی می‌طلبید و من از او می‌پذیرفتم امانت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می‌کردم</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این مسئله تا آن حد اهمیّت دارد که به عنوان بهترین نشانه شخصیت انسان و ایمان او شمرده شده،حتی فراتر از نماز و روزه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پیامبر اکرم صلّی اللّه علیه و اله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إلی کثرة صلاتهم و صومهم و کثرة الحجّ و المعروف و طنطنتهم باللّیل و لکن انظروا إلی صدق الحدیث و أداء الأمانة؛تنها نگاه به فزونی نماز و روزه و کثرت حج و کارهای نیک آنها و سر و صدای مناجاتشان در دل شب نکنید،بلکه به راستگویی و ادای امانت آنان بنگرید</w:t>
      </w:r>
      <w:r>
        <w:rPr>
          <w:rFonts w:eastAsia="IRNazanin" w:cs="IRNazanin"/>
          <w:color w:val="111111"/>
          <w:sz w:val="28"/>
          <w:szCs w:val="28"/>
          <w:rtl w:val="true"/>
          <w:lang w:bidi="fa-IR"/>
        </w:rPr>
        <w:t xml:space="preserve">». </w:t>
      </w:r>
      <w:r>
        <w:rPr>
          <w:rStyle w:val="FootnoteAnchor"/>
          <w:rtl w:val="true"/>
        </w:rPr>
        <w:footnoteReference w:id="1190"/>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صدق این حدیث نورانی،تجاربی است که در طول عمر خود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در مسائل عبادی سخت کوش و کاملا مقیّدند ولی هنگامی که پای مسائل عالی مخصوصا اموال کلان به میان می‌آید قدمهایشان می‌لرزد و می‌لغزند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1" w:name="pg13950_178694"/>
      <w:bookmarkStart w:id="1322" w:name="pg13950_178694"/>
      <w:bookmarkEnd w:id="1322"/>
    </w:p>
    <w:p>
      <w:pPr>
        <w:pStyle w:val="Heading3"/>
        <w:numPr>
          <w:ilvl w:val="2"/>
          <w:numId w:val="1"/>
        </w:numPr>
        <w:rPr/>
      </w:pPr>
      <w:bookmarkStart w:id="1323" w:name="pg13950_178694"/>
      <w:bookmarkStart w:id="1324" w:name="__RefHeading___Toc575512_3381743652"/>
      <w:bookmarkStart w:id="1325" w:name="_Toc497"/>
      <w:bookmarkEnd w:id="1323"/>
      <w:bookmarkEnd w:id="1324"/>
      <w:r>
        <w:rPr>
          <w:rtl w:val="true"/>
        </w:rPr>
        <w:t>بخش چهارم</w:t>
      </w:r>
      <w:bookmarkEnd w:id="1325"/>
    </w:p>
    <w:p>
      <w:pPr>
        <w:pStyle w:val="Heading4"/>
        <w:numPr>
          <w:ilvl w:val="3"/>
          <w:numId w:val="1"/>
        </w:numPr>
        <w:rPr/>
      </w:pPr>
      <w:bookmarkStart w:id="1326" w:name="__RefHeading___Toc575514_3381743652"/>
      <w:bookmarkStart w:id="1327" w:name="_Toc498"/>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إنّ اللّه سبحانه و تعالی لا یخفی علیه ما العباد مقترفون فی لیلهم و نهارهم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خبرا،و أحاط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أعضاؤکم شهوده،و جوارحکم جنوده،و ضمائرکم عیونه،و خلواتکم عیانه</w:t>
      </w:r>
      <w:r>
        <w:rPr>
          <w:rFonts w:eastAsia="IRNazanin" w:cs="IRNazanin"/>
          <w:color w:val="111111"/>
          <w:sz w:val="28"/>
          <w:szCs w:val="28"/>
          <w:rtl w:val="true"/>
          <w:lang w:bidi="fa-IR"/>
        </w:rPr>
        <w:t>.</w:t>
      </w:r>
    </w:p>
    <w:p>
      <w:pPr>
        <w:pStyle w:val="Heading4"/>
        <w:numPr>
          <w:ilvl w:val="3"/>
          <w:numId w:val="1"/>
        </w:numPr>
        <w:rPr/>
      </w:pPr>
      <w:bookmarkStart w:id="1328" w:name="__RefHeading___Toc575516_3381743652"/>
      <w:bookmarkStart w:id="1329" w:name="_Toc499"/>
      <w:bookmarkEnd w:id="1328"/>
      <w:r>
        <w:rPr>
          <w:rtl w:val="true"/>
        </w:rPr>
        <w:t>ترجمه</w:t>
      </w:r>
      <w:bookmarkEnd w:id="1329"/>
    </w:p>
    <w:p>
      <w:pPr>
        <w:pStyle w:val="BookText"/>
        <w:rPr/>
      </w:pPr>
      <w:r>
        <w:rPr>
          <w:rFonts w:ascii="IRNazanin" w:hAnsi="IRNazanin" w:eastAsia="IRNazanin"/>
          <w:color w:val="111111"/>
          <w:sz w:val="28"/>
          <w:sz w:val="28"/>
          <w:szCs w:val="28"/>
          <w:rtl w:val="true"/>
          <w:lang w:bidi="fa-IR"/>
        </w:rPr>
        <w:t>خداوند منزّه و متعال آنچه را که بندگان در شب و روز انجام می‌دهند بر او پوشیده نیست،به‌طور دقیق از اعمال آنها آگاه است و با علم بی‌پایانش به آنها احاطه دارد،اعضای شما گواهان،و اندام شما سپاهیان او و ضمیر و وجدانتان جاسوسان وی هستند،و خلوتگاههای شما در برابر او آشکار و عیان است</w:t>
      </w:r>
      <w:r>
        <w:rPr>
          <w:rFonts w:eastAsia="IRNazanin" w:cs="IRNazanin"/>
          <w:color w:val="111111"/>
          <w:sz w:val="28"/>
          <w:szCs w:val="28"/>
          <w:rtl w:val="true"/>
          <w:lang w:bidi="fa-IR"/>
        </w:rPr>
        <w:t>!</w:t>
      </w:r>
    </w:p>
    <w:p>
      <w:pPr>
        <w:pStyle w:val="Heading4"/>
        <w:numPr>
          <w:ilvl w:val="3"/>
          <w:numId w:val="1"/>
        </w:numPr>
        <w:rPr/>
      </w:pPr>
      <w:bookmarkStart w:id="1330" w:name="__RefHeading___Toc575518_3381743652"/>
      <w:bookmarkStart w:id="1331" w:name="_Toc500"/>
      <w:bookmarkEnd w:id="1330"/>
      <w:r>
        <w:rPr>
          <w:rtl w:val="true"/>
        </w:rPr>
        <w:t>شرح و تفسیر</w:t>
      </w:r>
      <w:r>
        <w:rPr>
          <w:rtl w:val="true"/>
        </w:rPr>
        <w:t xml:space="preserve">: </w:t>
      </w:r>
      <w:r>
        <w:rPr>
          <w:rtl w:val="true"/>
        </w:rPr>
        <w:t>در خلوت و جلوت با شماست</w:t>
      </w:r>
      <w:bookmarkEnd w:id="1331"/>
    </w:p>
    <w:p>
      <w:pPr>
        <w:pStyle w:val="BookText"/>
        <w:rPr/>
      </w:pPr>
      <w:r>
        <w:rPr>
          <w:rFonts w:ascii="IRNazanin" w:hAnsi="IRNazanin" w:eastAsia="IRNazanin"/>
          <w:color w:val="111111"/>
          <w:sz w:val="28"/>
          <w:sz w:val="28"/>
          <w:szCs w:val="28"/>
          <w:rtl w:val="true"/>
          <w:lang w:bidi="fa-IR"/>
        </w:rPr>
        <w:t>در خلوت و جلوت با شماست</w:t>
      </w:r>
    </w:p>
    <w:p>
      <w:pPr>
        <w:pStyle w:val="BookText"/>
        <w:rPr/>
      </w:pPr>
      <w:r>
        <w:rPr>
          <w:rFonts w:ascii="IRNazanin" w:hAnsi="IRNazanin" w:eastAsia="IRNazanin"/>
          <w:color w:val="111111"/>
          <w:sz w:val="28"/>
          <w:sz w:val="28"/>
          <w:szCs w:val="28"/>
          <w:rtl w:val="true"/>
          <w:lang w:bidi="fa-IR"/>
        </w:rPr>
        <w:t>امام علیه السّلام در بخشهای گذشته این خطبه به سه موضوع مهم که از ارکان اوامر الهی است،اشاره فرمود؛نماز و زکات و حفظ امانت،و در این بخش از خطبه به چیزی اشاره می‌کند که به منزله عامل اجرایی این دستورات مهم است و آن احاطه علمی پروردگار در همه‌حال نسبت به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هنگامی در پی اطاعت این اوامر است که احساس کند در همه حال در محضر خداست و چشم علم او ناظر همه احوال وی است همان‌گونه که قرار دادن مراقبین بشری در داخل شهرها و جاده‌ها مردم را به رعایت قوانین بشری دعوت می‌کند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بندگان در شب و روز انجام می‌دهند بر او پوشیده نیست به </w:t>
      </w:r>
    </w:p>
    <w:p>
      <w:pPr>
        <w:pStyle w:val="BookText"/>
        <w:rPr/>
      </w:pPr>
      <w:r>
        <w:rPr>
          <w:rFonts w:ascii="IRNazanin" w:hAnsi="IRNazanin" w:eastAsia="IRNazanin"/>
          <w:color w:val="111111"/>
          <w:sz w:val="28"/>
          <w:sz w:val="28"/>
          <w:szCs w:val="28"/>
          <w:rtl w:val="true"/>
          <w:lang w:bidi="fa-IR"/>
        </w:rPr>
        <w:t>طور دقیق از اعمال آنها آگاه است و با علم بی‌پایانش به آنها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لا یخفی علیه ما العباد مقترفون فی لیلهم و نهارهم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خبرا،و أحاط به 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گسترده‌ای است که شامل همه انسانها،مسلمان و کافر،کوچک و بزرگ،عالم و جاهل،می‌شود و مقدم داشتن شب بر روز برای آن است که شب‌ها مخفیگاهی است برای بسیاری از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اوصاف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لطیف به کسی گفته می‌شود که به امور ظریف و دقیق آشناست ناظر به این معناست که حتی کوچک‌ترین و مخفی‌ترین اعمال بندگان از او پنهان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مخفیانه به خیانت گردش می‌کند می‌داند و از اسرار درون سینه‌ها آگاه است</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همه اینها به سبب آن است که علم خدا نسبت به همه اشیا،علم حضوری است،او همه جا حاضر و ناظر است و تمام عالم هستی،محضر خداست و به این ترتیب،چیزی بر او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به مثالی تمسک می‌جویند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کف دست ما باشد و به آن نگاه کنیم آیا امکان دارد که بر ما مخفی بماند،علم خداوند نسبت به موجودات از این هم فراتر و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و برای اثبات مراقبتهای شدید الهی نسبت به انسانها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شما گواهان و اندام شما سپاهیان او و ضمیر و وجدانتان جاسوسان وی هستند و خلوتگاههای شما در برابر او آشکار و 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أعضاؤکم شهوده،و جوارحکم جنوده،و ضمائرکم عیونه،و خلواتکم عیانه</w:t>
      </w:r>
      <w:r>
        <w:rPr>
          <w:rFonts w:eastAsia="IRNazanin" w:cs="IRNazanin"/>
          <w:color w:val="111111"/>
          <w:sz w:val="28"/>
          <w:szCs w:val="28"/>
          <w:rtl w:val="true"/>
          <w:lang w:bidi="fa-IR"/>
        </w:rPr>
        <w:t>)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 جمع عضو،مفهوم عامّی دارد که شامل عضوهایی می‌شود که انسان با او </w:t>
      </w:r>
    </w:p>
    <w:p>
      <w:pPr>
        <w:pStyle w:val="BookText"/>
        <w:rPr/>
      </w:pPr>
      <w:r>
        <w:rPr>
          <w:rFonts w:ascii="IRNazanin" w:hAnsi="IRNazanin" w:eastAsia="IRNazanin"/>
          <w:color w:val="111111"/>
          <w:sz w:val="28"/>
          <w:sz w:val="28"/>
          <w:szCs w:val="28"/>
          <w:rtl w:val="true"/>
          <w:lang w:bidi="fa-IR"/>
        </w:rPr>
        <w:t>کارهایی انجام می‌دهد؛مانند دست و پا،و عضوهایی که به ظاهر کاری با آن کاری انجام نمی‌دهد؛مانند دنده‌ها و پهلوها؛ولی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ریشه لغوی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اکتساب است،تنها اشاره به اعضایی است که انسان با آن عملی انجام می‌دهد و کار نیک می‌کند یا بد مرتکب شود و به این ترتیب ذکر جوارح بعد از اعضا از قبیل ذکر خاص بعد از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باطن و درون انسان است و در اینجا می‌تواند اشاره به وجدان انسان باشد که قاضی و داوری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جایی است که عموم مردم به آن راه ندارند و از آنجا که بسیاری از گناهان در خلوتگاه انجام می‌شود در جمله بالا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اعمالی که در خلوتگاه انجام می‌شود دانسته‌اند که از قبیل حذف مضاف خواهد بود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هدف امام علیه السّلام از بیان چهار جمله اخیر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علم خداوند بر همه اعمال انسان‌ها احاطه دارد،بلکه اعضا و جوارح و ضمایر خود شما نیز شهود و جنود و عیون او هستند و جای جای مکانها حتی خلوتگاهها بر اعمال شما گواهی می‌دهند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2" w:name="pg13950_178698"/>
      <w:bookmarkStart w:id="1333" w:name="pg13950_178698"/>
      <w:bookmarkEnd w:id="1333"/>
    </w:p>
    <w:p>
      <w:pPr>
        <w:pStyle w:val="Heading2"/>
        <w:numPr>
          <w:ilvl w:val="1"/>
          <w:numId w:val="1"/>
        </w:numPr>
        <w:rPr/>
      </w:pPr>
      <w:bookmarkStart w:id="1334" w:name="pg13950_178698"/>
      <w:bookmarkStart w:id="1335" w:name="__RefHeading___Toc575520_3381743652"/>
      <w:bookmarkStart w:id="1336" w:name="_Toc501"/>
      <w:bookmarkEnd w:id="1334"/>
      <w:bookmarkEnd w:id="1335"/>
      <w:r>
        <w:rPr>
          <w:rtl w:val="true"/>
        </w:rPr>
        <w:t xml:space="preserve">خطبۀ </w:t>
      </w:r>
      <w:r>
        <w:rPr/>
        <w:t>200</w:t>
      </w:r>
      <w:r>
        <w:rPr>
          <w:rtl w:val="true"/>
        </w:rPr>
        <w:t xml:space="preserve">: </w:t>
      </w:r>
      <w:r>
        <w:rPr>
          <w:rtl w:val="true"/>
        </w:rPr>
        <w:t>سیاست معاویه که مملوّ از دروغ و عوام‌فریبی و مکر و حیله بود</w:t>
      </w:r>
      <w:bookmarkEnd w:id="1336"/>
    </w:p>
    <w:p>
      <w:pPr>
        <w:pStyle w:val="Heading3"/>
        <w:numPr>
          <w:ilvl w:val="2"/>
          <w:numId w:val="1"/>
        </w:numPr>
        <w:rPr/>
      </w:pPr>
      <w:bookmarkStart w:id="1337" w:name="__RefHeading___Toc575522_3381743652"/>
      <w:bookmarkStart w:id="1338" w:name="_Toc502"/>
      <w:bookmarkEnd w:id="1337"/>
      <w:r>
        <w:rPr>
          <w:rtl w:val="true"/>
        </w:rPr>
        <w:t>اشاره</w:t>
      </w:r>
      <w:bookmarkEnd w:id="133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w:t>
      </w:r>
    </w:p>
    <w:p>
      <w:pPr>
        <w:pStyle w:val="BookText"/>
        <w:rPr/>
      </w:pPr>
      <w:r>
        <w:rPr>
          <w:rFonts w:ascii="IRNazanin" w:hAnsi="IRNazanin" w:eastAsia="IRNazanin"/>
          <w:color w:val="111111"/>
          <w:sz w:val="28"/>
          <w:sz w:val="28"/>
          <w:szCs w:val="28"/>
          <w:rtl w:val="true"/>
          <w:lang w:bidi="fa-IR"/>
        </w:rPr>
        <w:t>که درباره معاویه ایراد فرموده است</w:t>
      </w:r>
      <w:r>
        <w:rPr>
          <w:rFonts w:eastAsia="IRNazanin" w:cs="IRNazanin"/>
          <w:color w:val="111111"/>
          <w:sz w:val="28"/>
          <w:szCs w:val="28"/>
          <w:rtl w:val="true"/>
          <w:lang w:bidi="fa-IR"/>
        </w:rPr>
        <w:t>.</w:t>
      </w:r>
    </w:p>
    <w:p>
      <w:pPr>
        <w:pStyle w:val="Heading3"/>
        <w:numPr>
          <w:ilvl w:val="2"/>
          <w:numId w:val="1"/>
        </w:numPr>
        <w:rPr/>
      </w:pPr>
      <w:bookmarkStart w:id="1339" w:name="__RefHeading___Toc575524_3381743652"/>
      <w:bookmarkStart w:id="1340" w:name="_Toc503"/>
      <w:bookmarkEnd w:id="1339"/>
      <w:r>
        <w:rPr>
          <w:rtl w:val="true"/>
        </w:rPr>
        <w:t>خطبه در یک نگاه</w:t>
      </w:r>
      <w:bookmarkEnd w:id="1340"/>
    </w:p>
    <w:p>
      <w:pPr>
        <w:pStyle w:val="BookText"/>
        <w:rPr/>
      </w:pPr>
      <w:r>
        <w:rPr>
          <w:rFonts w:ascii="IRNazanin" w:hAnsi="IRNazanin" w:eastAsia="IRNazanin"/>
          <w:color w:val="111111"/>
          <w:sz w:val="28"/>
          <w:sz w:val="28"/>
          <w:szCs w:val="28"/>
          <w:rtl w:val="true"/>
          <w:lang w:bidi="fa-IR"/>
        </w:rPr>
        <w:t>امام علیه السّلام در این خطبه به سیاست معاویه که مملوّ از دروغ و عوام‌فریبی و مکر و حیله بوده،اشاره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 فنون این‌گونه سیاستها آشناترم؛اما تقوا و پرهیزگاری و ترس از خدا هرگز به من اجازه نمی‌دهد که این روش جنایت‌آلود را برگزینم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این کلام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 نیست که من در برابر سیاستهای او اغفال شوم و مقاومت نکنم</w:t>
      </w:r>
      <w:r>
        <w:rPr>
          <w:rFonts w:eastAsia="IRNazanin" w:cs="IRNazanin"/>
          <w:color w:val="111111"/>
          <w:sz w:val="28"/>
          <w:szCs w:val="28"/>
          <w:rtl w:val="true"/>
          <w:lang w:bidi="fa-IR"/>
        </w:rPr>
        <w:t xml:space="preserve">».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1" w:name="pg13950_178700"/>
      <w:bookmarkStart w:id="1342" w:name="pg13950_178700"/>
      <w:bookmarkEnd w:id="1342"/>
    </w:p>
    <w:p>
      <w:pPr>
        <w:pStyle w:val="BookText"/>
        <w:rPr/>
      </w:pPr>
      <w:bookmarkStart w:id="1343" w:name="pg13950_178700"/>
      <w:bookmarkEnd w:id="1343"/>
      <w:r>
        <w:rPr>
          <w:rFonts w:ascii="IRNazanin" w:hAnsi="IRNazanin" w:eastAsia="IRNazanin"/>
          <w:color w:val="111111"/>
          <w:sz w:val="28"/>
          <w:sz w:val="28"/>
          <w:szCs w:val="28"/>
          <w:rtl w:val="true"/>
          <w:lang w:bidi="fa-IR"/>
        </w:rPr>
        <w:t>و اللّه ما معاویة بأدهی منّی،و لکنّه یغدر و یفجر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 لکنت من أدهی النّاس،و لکن کلّ غدرة فجرة،و کلّ فجرة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أستغفل بالمکیدة،و لا أستغمز بالشّدیدة</w:t>
      </w:r>
      <w:r>
        <w:rPr>
          <w:rFonts w:eastAsia="IRNazanin" w:cs="IRNazanin"/>
          <w:color w:val="111111"/>
          <w:sz w:val="28"/>
          <w:szCs w:val="28"/>
          <w:rtl w:val="true"/>
          <w:lang w:bidi="fa-IR"/>
        </w:rPr>
        <w:t>.</w:t>
      </w:r>
    </w:p>
    <w:p>
      <w:pPr>
        <w:pStyle w:val="Heading3"/>
        <w:numPr>
          <w:ilvl w:val="2"/>
          <w:numId w:val="1"/>
        </w:numPr>
        <w:rPr/>
      </w:pPr>
      <w:bookmarkStart w:id="1344" w:name="__RefHeading___Toc575526_3381743652"/>
      <w:bookmarkStart w:id="1345" w:name="_Toc504"/>
      <w:bookmarkEnd w:id="1344"/>
      <w:r>
        <w:rPr>
          <w:rtl w:val="true"/>
        </w:rPr>
        <w:t>ترجمه</w:t>
      </w:r>
      <w:bookmarkEnd w:id="1345"/>
    </w:p>
    <w:p>
      <w:pPr>
        <w:pStyle w:val="BookText"/>
        <w:rPr/>
      </w:pPr>
      <w:r>
        <w:rPr>
          <w:rFonts w:ascii="IRNazanin" w:hAnsi="IRNazanin" w:eastAsia="IRNazanin"/>
          <w:color w:val="111111"/>
          <w:sz w:val="28"/>
          <w:sz w:val="28"/>
          <w:szCs w:val="28"/>
          <w:rtl w:val="true"/>
          <w:lang w:bidi="fa-IR"/>
        </w:rPr>
        <w:t>به خدا سوگند معاویه از من سیاستمدارتر و زیرک‌تر نیست؛ولی او نیرنگ می‌زند و مرتکب انواع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سیاستش بی‌قیدوشرط است و هرکار خلافی را برای پیشبرد اهداف سیاسی خود مجاز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غدر و خیانت ناپسند نبود من سیاستمدارترین مردم بودم؛ولی هرگونه عذر و پیمان‌شکنی منتهی به فجور و گناه می‌شود و هرگناهی سر از کفر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هرغدّار و پیمان‌شکنی روز قیامت پرچم خاصی دارد که به وسیله آن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رسوا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اهل این‌گونه سیاستها نیستم؛ولی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کید و مکر دشمن اغفال نمی‌شوم و در برابر شداید زانو می‌زنم</w:t>
      </w:r>
      <w:r>
        <w:rPr>
          <w:rFonts w:eastAsia="IRNazanin" w:cs="IRNazanin"/>
          <w:color w:val="111111"/>
          <w:sz w:val="28"/>
          <w:szCs w:val="28"/>
          <w:rtl w:val="true"/>
          <w:lang w:bidi="fa-IR"/>
        </w:rPr>
        <w:t>.</w:t>
      </w:r>
    </w:p>
    <w:p>
      <w:pPr>
        <w:pStyle w:val="Heading3"/>
        <w:numPr>
          <w:ilvl w:val="2"/>
          <w:numId w:val="1"/>
        </w:numPr>
        <w:rPr/>
      </w:pPr>
      <w:bookmarkStart w:id="1346" w:name="__RefHeading___Toc575528_3381743652"/>
      <w:bookmarkStart w:id="1347" w:name="_Toc505"/>
      <w:bookmarkEnd w:id="1346"/>
      <w:r>
        <w:rPr>
          <w:rtl w:val="true"/>
        </w:rPr>
        <w:t>شرح و تفسیر</w:t>
      </w:r>
      <w:r>
        <w:rPr>
          <w:rtl w:val="true"/>
        </w:rPr>
        <w:t xml:space="preserve">: </w:t>
      </w:r>
      <w:r>
        <w:rPr>
          <w:rtl w:val="true"/>
        </w:rPr>
        <w:t>سیاستهای او آمیخته با گناه است</w:t>
      </w:r>
      <w:bookmarkEnd w:id="1347"/>
    </w:p>
    <w:p>
      <w:pPr>
        <w:pStyle w:val="BookText"/>
        <w:rPr/>
      </w:pPr>
      <w:r>
        <w:rPr>
          <w:rFonts w:ascii="IRNazanin" w:hAnsi="IRNazanin" w:eastAsia="IRNazanin"/>
          <w:color w:val="111111"/>
          <w:sz w:val="28"/>
          <w:sz w:val="28"/>
          <w:szCs w:val="28"/>
          <w:rtl w:val="true"/>
          <w:lang w:bidi="fa-IR"/>
        </w:rPr>
        <w:t>سیاستهای او آمیخته با گناه است</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ناآگاهان و بی‌خبران در عصر امیر مؤمنان علی علیه السّلام بودند که وقتی آن امام بزرگوار را با معاویه مقایسه می‌کردند،می‌گفتند معاویه سیاستمدارتر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در قرون بعد از بعضی شنیده شده و امروز غافلانی هستند که آن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گفتار بالا پاسخ منطقی دندان‌شکنی به این‌گونه افراد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از من سیاستمدارتر و زیرک‌تر نیست؛ولی او نیرنگ می‌زند و مرتکب انواع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سیاستش بی‌قیدوشرط است و هرکار خلافی را برای پیشبرد اهداف سیاسی مجاز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معاویة بأدهی </w:t>
      </w:r>
      <w:r>
        <w:rPr>
          <w:rStyle w:val="FootnoteAnchor"/>
          <w:rtl w:val="true"/>
        </w:rPr>
        <w:footnoteReference w:id="1193"/>
      </w:r>
      <w:r>
        <w:rPr>
          <w:rFonts w:ascii="Amiri" w:hAnsi="Amiri" w:eastAsia="Amiri" w:cs="Amiri"/>
          <w:color w:val="111111"/>
          <w:sz w:val="28"/>
          <w:sz w:val="28"/>
          <w:szCs w:val="28"/>
          <w:rtl w:val="true"/>
          <w:lang w:bidi="ar-SA"/>
        </w:rPr>
        <w:t>منّی،و لکنّه یغدر و یفجر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نیرنگ و پیمان‌شکنی گرفته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گناه است و در واقع این فجور نتیجه این عذر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را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غدر و خیانت ناپسند نبود من سیاستمدارترین مردم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 لکنت من أدهی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اشاره به این نکته مهم می‌کند که سیاست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بی‌قید و شرط و آمیخته با انواع گناه و در یک کلمه سیاست شیطانی،و سیاست و تدبیر آمیخته با تقوا و پرهیزکاری و در یک کلمه سیاست رحمانی راه این دو با هم متفاوت است و نتیجه‌های آن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 هیچ حدّ و مرز اخلاقی و دینی و انسانی و وجدانی را به رسمیت نمی‌شناسد و هر اصل و قانون و ضابطه و فضیلتی مزاحم آن شود،بی‌رحمانه آن را از سر راه بر می‌دارد،همان‌گونه که در شرق و غرب عالم سیاست امروز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سیاستی است که در چهارچوبه ارزشهای الهی و وجدانی و انسانی قرار دارد؛هرگز متوسّل به گناه و ظلم و ستم،مخصوصا بر افراد بی‌گناه و بی‌دفاع،نمی‌شود؛ عذر و خیانت و فجور و پیمان‌شکنی را مجاز نمی‌داند،زیاده‌خواهی و زیاده‌طلبی را نمی‌پسندد و خطوط قرمزی برای خود قائل است که از آن فراتر نمی‌رود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علیه السّلام در ادامه این سخن اشاره به کسانی که عذر و نیرنگ و فجور را وسیله </w:t>
      </w:r>
    </w:p>
    <w:p>
      <w:pPr>
        <w:pStyle w:val="BookText"/>
        <w:rPr/>
      </w:pPr>
      <w:r>
        <w:rPr>
          <w:rFonts w:ascii="IRNazanin" w:hAnsi="IRNazanin" w:eastAsia="IRNazanin"/>
          <w:color w:val="111111"/>
          <w:sz w:val="28"/>
          <w:sz w:val="28"/>
          <w:szCs w:val="28"/>
          <w:rtl w:val="true"/>
          <w:lang w:bidi="fa-IR"/>
        </w:rPr>
        <w:t>پیشرفت سیاستهای خود می‌دانند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هرگونه عذر و پیمان‌شکنی منتهی به فجور و گناه می‌شود و هرگناهی سر از کفر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هرغدّار و پیمان‌شکنی روز قیامت پرچم خاصی دارد که به وسیله آن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رسوا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غدرة فجرة،و کلّ فجرة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غادر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است که از پیامبر اکرم صلّی اللّه علیه و اله در بسیاری از کتب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شوکانی در نیل الاوطار و بخاری در صحیح خود آن را آورده‌اند و شوکانی تصریح می‌کند که این حدیث مورد اتفاق است</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آن‌گاه در پایان این سخن برای اینکه کسی تصور نکند امام علیه السّلام با این صفای دل ممکن است فریب سیاست‌بازان غدّار و جبّار را بخورد،می‌فرماید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اهل این‌گونه سیاستها نیستم؛ولی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کید و مکر دشمن اغفال نمی‌شوم و در برابر شداید و سختیها زانو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أستغفل بالمکیدة،و لا استغمز </w:t>
      </w:r>
      <w:r>
        <w:rPr>
          <w:rStyle w:val="FootnoteAnchor"/>
          <w:rtl w:val="true"/>
        </w:rPr>
        <w:footnoteReference w:id="1195"/>
      </w:r>
      <w:r>
        <w:rPr>
          <w:rFonts w:ascii="Amiri" w:hAnsi="Amiri" w:eastAsia="Amiri" w:cs="Amiri"/>
          <w:color w:val="111111"/>
          <w:sz w:val="28"/>
          <w:sz w:val="28"/>
          <w:szCs w:val="28"/>
          <w:rtl w:val="true"/>
          <w:lang w:bidi="ar-SA"/>
        </w:rPr>
        <w:t>بالشّدیدة</w:t>
      </w:r>
      <w:r>
        <w:rPr>
          <w:rFonts w:eastAsia="Amiri" w:cs="Amiri" w:ascii="Amiri" w:hAnsi="Amiri"/>
          <w:color w:val="111111"/>
          <w:sz w:val="28"/>
          <w:szCs w:val="28"/>
          <w:rtl w:val="true"/>
          <w:lang w:bidi="ar-SA"/>
        </w:rPr>
        <w:t>)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پاسخی است به آنها که می‌گویند در برابر افراد فاجر و بی‌دین تنها کسانی مانند آنها می‌توانند بایستند و افراد دیندار و درستکار،در چنگال آنها گرفتار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اهل نیرنگ و فجور نباشد؛ولی راه و رسم اهل نیرنگ و فجور را بشناسد تا هرگز در دام آنها گرفتار نشود</w:t>
      </w:r>
      <w:r>
        <w:rPr>
          <w:rFonts w:eastAsia="IRNazanin" w:cs="IRNazanin"/>
          <w:color w:val="111111"/>
          <w:sz w:val="28"/>
          <w:szCs w:val="28"/>
          <w:rtl w:val="true"/>
          <w:lang w:bidi="fa-IR"/>
        </w:rPr>
        <w:t>.</w:t>
      </w:r>
      <w:bookmarkStart w:id="1348" w:name="pg13950_178703"/>
    </w:p>
    <w:p>
      <w:pPr>
        <w:pStyle w:val="Heading3"/>
        <w:numPr>
          <w:ilvl w:val="2"/>
          <w:numId w:val="1"/>
        </w:numPr>
        <w:rPr/>
      </w:pPr>
      <w:bookmarkStart w:id="1349" w:name="__RefHeading___Toc575530_3381743652"/>
      <w:bookmarkStart w:id="1350" w:name="_Toc506"/>
      <w:bookmarkEnd w:id="1348"/>
      <w:bookmarkEnd w:id="1349"/>
      <w:r>
        <w:rPr>
          <w:rtl w:val="true"/>
        </w:rPr>
        <w:t>نکته</w:t>
      </w:r>
      <w:r>
        <w:rPr>
          <w:rtl w:val="true"/>
        </w:rPr>
        <w:t xml:space="preserve">: </w:t>
      </w:r>
      <w:r>
        <w:rPr>
          <w:rtl w:val="true"/>
        </w:rPr>
        <w:t>سیاست انسانی و سیاست شیطانی</w:t>
      </w:r>
      <w:bookmarkEnd w:id="1350"/>
    </w:p>
    <w:p>
      <w:pPr>
        <w:pStyle w:val="BookText"/>
        <w:rPr/>
      </w:pPr>
      <w:r>
        <w:rPr>
          <w:rFonts w:ascii="IRNazanin" w:hAnsi="IRNazanin" w:eastAsia="IRNazanin"/>
          <w:color w:val="111111"/>
          <w:sz w:val="28"/>
          <w:sz w:val="28"/>
          <w:szCs w:val="28"/>
          <w:rtl w:val="true"/>
          <w:lang w:bidi="fa-IR"/>
        </w:rPr>
        <w:t>سیاست انسانی و سیاست شیطانی</w:t>
      </w:r>
    </w:p>
    <w:p>
      <w:pPr>
        <w:pStyle w:val="BookText"/>
        <w:rPr/>
      </w:pPr>
      <w:r>
        <w:rPr>
          <w:rFonts w:ascii="IRNazanin" w:hAnsi="IRNazanin" w:eastAsia="IRNazanin"/>
          <w:color w:val="111111"/>
          <w:sz w:val="28"/>
          <w:sz w:val="28"/>
          <w:szCs w:val="28"/>
          <w:rtl w:val="true"/>
          <w:lang w:bidi="fa-IR"/>
        </w:rPr>
        <w:t>حقیقت سیاست،همان تدبیر است که گاه درباره یک گروه کوچک به کار می‌رود و گاه درباره یک کشور و این امر از دورترین زمانها در جوامع انسانی وجود داشته و سیاستمداران،اعم از خوب و بد بر انسانها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سیاستها بر دو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بی‌قیدوشرط و گاه مشروط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بی‌قیدوشرط،سیاستی است که برای پیشبرد هدف هیچ مانع و رادعی را نمی‌پذیرد و برای نیل به مقاصد شخصی هرکاری را مباح می‌شمرد؛گناهکار و بی‌گناه را می‌کشد، زمینها و خانه‌های آباد را ویران می‌کند،به هرنوع حیله و دروغ و تزویر متوسّل می‌شود، پیمانها را هرزمان مخالف اهداف خود ببیند زیر پا می‌گذارد و حتی بر فرزند و پدر و مادر و برادر رحم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سیاست،پدر و مادر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است، هارون به فرزندش 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 طمع به حکومتم بدوزی آن را از کاسه سرت بیرون می‌کشم و مأمون از سر بریده برادرش امین استقبال می‌کند و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حوادث در تاریخ عجم و عرب و شرق و غرب فراوان است که قرآن به یکی از نمونه‌های آن درباره فرعون اشاره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زمین برتری‌جویی کرد و اهل آن را به گروه‌های مختلفی تقسیم نمود،گروهی را به ضعف و ناتوانی می‌کشاند،پسرانشان را سر می‌برید 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کامجویی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یقین از تبه‌کاران بود</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سیاست رحمانی و انسانی،سیاستی است که برای وصول به هدف پای‌بند مشروعیت وسیله‌هاست و از چهارچوبه‌های احکام الهی و اصول انسانی قدم فراتر نمی‌نهد؛عدالت را در حق دوست و دشمن به رسمیت می‌شمرد،امانت را رعایت می‌کند، </w:t>
      </w:r>
    </w:p>
    <w:p>
      <w:pPr>
        <w:pStyle w:val="BookText"/>
        <w:rPr/>
      </w:pPr>
      <w:r>
        <w:rPr>
          <w:rFonts w:ascii="IRNazanin" w:hAnsi="IRNazanin" w:eastAsia="IRNazanin"/>
          <w:color w:val="111111"/>
          <w:sz w:val="28"/>
          <w:sz w:val="28"/>
          <w:szCs w:val="28"/>
          <w:rtl w:val="true"/>
          <w:lang w:bidi="fa-IR"/>
        </w:rPr>
        <w:t>به عهد خود پای‌بند است و انسان و وجدان و کرامت انسانی را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سیاستمدارانی هرچند اندکند و در مقایسه با دشمنان دارای سیاست شیطانی،ممکن است گرفتار مشکلاتی شوند،ولی نام آنها بر پیشانی تاریخ می‌درخشد و راه و رسمشان الگویی است برای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بارزی از نوع اوّل سیاست،دارودسته معاویه در شام است و نمونه بسیار روشن برای قسم دوم،سیاست امیر مؤمنان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سخنی است که 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با توجه به مبانی مذهبی خود سیاست امیر مؤمنان را در کشورداری در ابتدا با سیاست عمر مقایسه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کسانی که مقام علی علیه السّلام را نشناخته‌اند می‌پندارند عمر از او سیاستمدارتر بود،هرچند که آن حضرت از عمر عالم‌تر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ردّ این نظریه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علی علیه السّلام منطبق بر سیاست پیامبر اسلام بود و از استادش ابو جعفر نقیب نقل می‌کند که با صراحت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میان سیره پیامبر با سیره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مشروح سخنان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سنّی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مقایسه سیاست علی علیه السّلام و معاویه می‌پردازد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خود را عاقل و هوشیار می‌پندارند،می‌گویند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دوراندیش‌تر و سیاستمدارتر از علی علیه السّلام بوده است در حالی که این سخن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سخن برای ابطال این توهم می‌افزاید علی علیه السّلام در جنگهای خود به چیزی جز آنچه موافق قرآن و سنّت بود عمل نمی‌کرد ولی معاویه هرحیله‌ای را به کار می‌برد،چه موافق قرآن باشد چه مخالف</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سپاهیان خود دستور می‌داد که هرگز آغازگر جنگ نباشید،فراریان را تعقیب و نابود نکنید،مجروحان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معاویه هرگز چنین دستورهایی را </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بعد از نقل این سخن و تمجید در پی به سراغ سخنان کسانی می‌رود که در پاره‌ای از امور بر سیاست علی علیه السّلام خرده گرفته‌اند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به هنگام بیعت برای خلافت،معاویه را در شام تثبیت نکرد تا پس از استقرار حکومتش او را بدون جنگ و خونریزی عزل نماید؟</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می‌دانست این کار سبب تقویت معاویه و امتناع بیشتر او از بیعت می‌شود و پس از آن دیگر هیچ عذری برای عزل او پذیرفته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هنگامی که در میدان صفین بر شریعه فرات مسلط شد معاویه و لشکریانش را از آن منع نکرد تا از تشنگی به ستوه آیند،در حالی که معاویه پیش از آن، چنین کرده بود؟</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همچون معاویه نبود که شکنجه دشمنان را مخصوصا از طریق عطش جایز بشمارد،زیرا خدا در مورد هیچ‌یک از مجرمان چنین حکمی را صادر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در قرارداد ترک مخاصمه با معاویه حاضر شد نام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کنار نامش محو کنند،کاری که شبهه را در نفوس اهل شام تقویت کرد؟</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علی علیه السّلام دقیقا همچون روش پیامبر اکرم صلّی اللّه علیه و اله در جریان صلح حدیبیه بود که وقتی سران شرک اصرار کردند پیامبر صلّی اللّه علیه و اله عنوان رسول اللّه را از عقدنامه صلح حذف کند،موافقت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کسی راضی به این کار نبود خود اقدام به این کار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اکرم صلّی اللّه علیه و اله این جریان را به علی علیه السّلام قبلا خبر داده بود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با اینکه از کثرت دشمنان خود باخبر بود،اقدامات امنیتی را در این مورد به اجرا در نیاورد؟در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این کار از پیامبر اکرم صلّی اللّه علیه و اله پیروی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نبود با گماردن محافظان در چپ و راست،خود را از مردم جدا سازد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ابن ابی الحدید سخنانی فراتر از اینها دارد و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کتابش را در ذیل همین خطبه به بحث فوق،اختصاص داده که نقل همه آن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او در پایان همه این بحثها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گفتیم روشن می‌شود کسانی که بر سیاست علی علیه السّلام خرده می‌گیرند در اشتباهند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أصحّ النّاس تدبیرا و أحسنهم سیاسة و إنّما الهوی و العصبیّة لا حیلة فیهما؛او از همه مردم،تدبیرش صحیح‌تر و سیاستش بهتر بود؛ولی تعصبهای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فهم این امور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پایان خطبه دویست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 این کتاب پایان می‌یابد خدا را شکر و سپاس می‌گوییم که توفیق را تاکنون رفیق راه کرد و از ساحت قدسش مسئلت داریم که سایه لطفش را از ما برنگیرد و همچنان توفیق او رفیق راه باشد،تا این شرح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این شرح از سوی گروههای مختلف مورد استقبال واقع شده و به عنوان بهترین کتاب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امیدواریم به لطف او به عنوان فصل نوینی در میان شروح نهج البلاغه جای شایسته خود را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نمی‌توانیم تأسف خود را به جهت از دست دادن یکی از همکاران عزیز، فاضل ارجمند و متتبّع؛یعنی مرحوم مبرور حجة الاسلام و المسلمین آقای حاج شیخ ابراهیم بهادری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کتمان کنیم</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سخت‌کوش،منظم،مخلص،باتقوا و محقّق بود و بیش از بیست کتاب از کتب بزرگان پیشین را تحقیق کرد و یادداشتهای گرانقیمتی بر آنها نگاشت؛روحش قرین </w:t>
      </w:r>
    </w:p>
    <w:p>
      <w:pPr>
        <w:pStyle w:val="BookText"/>
        <w:rPr/>
      </w:pPr>
      <w:r>
        <w:rPr>
          <w:rFonts w:ascii="IRNazanin" w:hAnsi="IRNazanin" w:eastAsia="IRNazanin"/>
          <w:color w:val="111111"/>
          <w:sz w:val="28"/>
          <w:sz w:val="28"/>
          <w:szCs w:val="28"/>
          <w:rtl w:val="true"/>
          <w:lang w:bidi="fa-IR"/>
        </w:rPr>
        <w:t>رحمت ایزدی و پاداشش نزد خداوند غفور و رحیم افزون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پایان جلد هفتم شرح نهج البلاغه پیام امام امیر المؤمنین علیه السّلام</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ارتباط و پیوند این خطبه با خطبه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،صاحب مصادر اسناد آن را ذیل خطبه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متعددی که قبل از سیّد رضی بوده‌اند داستان این گروه را در کتاب‌های خود آورده‌اند،از جمله طبری مورخ معروف در تاریخ خود در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ثقفی در کتاب الغارات و بلاذری در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دیگری نیز مانند ابن عساکر در تاریخ دمشق و ابو الفرج اصفهانی در الأغانی در شرح حال مثقلة بن هبیرة آن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 گزیدن و توطّن کردن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قطون و به معنای کوچ کردن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 تلخیص و شرح 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باره شرح بیشتری در ذیل خطبه آورده‌ایم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برای فعل محذوف و برای تأکید آمده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أبعدهم اللّه بعدا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رفتن به آبگاه یا گشودن راهی به سوی آب است و هرگاه این واژه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به معنای متوجّه ساختن و نشانه‌گیری کردن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شکسته یا پراکنده شدن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ارتکاس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وارونه شدن و برگشتن چیزی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 و چموشی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آخرین خطبه‌ای است که امیر مؤمنان علی علیه السّلام ایستاده آن را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 هفته بعد از آن شهید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در کتاب ربیع الابرار بخشی از آن را آورده است و ابو شاکر لیثی نیز در عیون الحکم و المواعظ بخشی از آن را آورده و ابن اثیر در نهایه لغات مهمّی از آن را تفسیر کرده و از تفاوتهایی که در کلمات این جمع نسبت به نقل نهج البلاغه دیده می‌شود چنین برمی‌آید که آنها این خطبه را از مصادر دیگری غیر از نهج 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جعدة بن هبیرة المخزومی خواهرزاده امیر مؤمنان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 ام هانی خواهر حضرت و دختر ابو طالب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شجاع،دانشمند و نیرومند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پیامبر صلّی اللّه علیه و اله را درک کرد و از سوی علی علیه السّلام به فرمانداری خراسان منصوب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شبیه پالتو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زره و پیراهن گرفته شده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قسمتهایی از بدن شتر است که روی زمین قرار می‌گیرد و خشن می‌شود که در فارسی به آن پینه می‌گویند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بازگشت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چیزی است که دارای نمو و رویش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و غنا و توان و امکانات آمده است و اصل این کلمه از طول،بر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از آنجا که توان و قوه و امکانات ضامن بقا و ادامه وجود انسان است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تصدیق کردن و اطاعت نمودن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خضوع و فروتنی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دست‌به‌دست کردن چیزی و به تناوب چیزی را انجام دادن است و در جمله بالا منظور این است که زیادی و نقصان یکی بعد از دیگری بر ذات مقدس خداوند عارض نمی‌شود و ذات پاک او در معرض حوادث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شارحان وقت و زمان را به یک معنا و مترادف دانسته‌اند؛ولی بعضی دیگر را به معنای زمان معین گرفته‌اند؛اما زمان را دارای مفهوم عامی شمرده‌اند و تفسیر دوم صحیح‌تر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مجید در سوره نساء،آیه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درباره نماز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برای مؤمنان وظیفه ثابت و معینی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دارای وقت 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ثابت کردن و محکم کردن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ستون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تکیه‌گاه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متلکئات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سستی کردن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اطاعت و فرمانبرداری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صعود و بالا رفتن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ذرّه و فاصله میان دو کوه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ادلهمام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شدید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ارباب لغت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روسری‌های بلندی است که از چادر کوتاه‌تر است و زنان بر سر می‌افکنند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و تاریکی شدید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تاریکی است که معمولا در نیمه شب حاصل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فراگیر شدن ظلمت و تاریکی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 و آرامش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متطأطئات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متطأطئ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منخفض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هرچیز مرتفع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سرخ مایل به سیاهی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یتجلجل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در اصل به معنای صدای رعد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هرصدای شدیدی اطلاق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متلاشی شدن و از هم پاشیدن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ریشه این واژه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هیچ دانسته‌اند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تندباد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ستاره در طرف مغرب را گویند و عرب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عقیده‌ای داشت که در نکات خواهد آمد به معنای طوفان نیز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فروریختن باران‌های دانه درشت است و گاه به فروریختن اشک نیز اطلاق می‌شود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سوی خود کشیدن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کشیدن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معنای اسم فاعلی دارد و هم معنای 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نیل بر وزن 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عطا و بخشش یا طلب‌کننده بخشش است و در اینجا هردو معنای مناسب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قدسی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عبادی لو أنّ أوّلکم و آخرکم و إنسکم و جنّکم قاموا فی صعید واحد فسألونی فأعطیت کلّ إنسان مسألته ما نقص ذلک ممّا عندی شیئا إلاّ کما ینقص المخیط إذا دخل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وسیعی دارد و شامل هرگونه نظیر و قرین و همانند می‌شود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داشته باشید که در متن نهج البلاغه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 ذکر شده که هیچ مفهوم صحیحی برای آن به نظر نمی‌رسد درحالی‌که اکثریت قریب به اتفاق شارحان بزرگ؛مانند مرحوم ابن میثم،مغنیه،عبده،تستری،خویی و جعفری،همه به صورت فعل معلوم نوشته‌اند و حق نیز همین است و در جمله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ینظر 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به صورت معلوم مفهوم مناسبی دارد؛ولی اگر به صورت مجهول باشد با جمله بعد هماهنگ‌تر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گوشت کوچکی است که در آخر سقف دهان قرار دارد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آیات نه‌گانه همان اموری است که در قرآن مجید در آیات مختلف به آن اشاره شده است و آن عبارت است از جراد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 ملخ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 شپش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 قورباغه‌ها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رنگین شدن آب نیل به 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طوفانهای کوبنده و معجزه عصا،و ید و بیضا و قحطی شدید برای فرعونیان و آفات درختان میوه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خود را به خلاف آنچه واقعیت دارد نشان می‌دهد و خود را به زحمت می‌اندازد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فعل رباعی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حرکت درآمدن و به جهت سنگینی به راست و چپ مایل شدن است و در خطبه بالا به معنای خضوع و تواضع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حیران شدن یا بی‌قراری بر اثر شدت اندوه یا عشق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وافی،جلد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امام،جلد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جلد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اقوال و روایات متعددی در مورد عرش و کرسی نقل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پرهای پرندگان است سپس به هرگونه لباس اطلاق شده است و از آنجا که پرهای پرندگان غالبا به رنگ‌های مختلف و زیباست مفهوم زیبایی و زینت در این واژه نهفته است و ریاش به لباس‌های زینتی گفته می‌شود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قرب و نزدیکی و منزلت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کمان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 و متواری شدن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تورات،کتاب اوّل ملوک و پادشاهان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به‌طور فشرده در قرآن مجید در 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دائرة المعارف فرید وجدی،لغتنامه دهخدا و تفاسیر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مُوسی إِنَّ فِیها قَوْماً 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بحار الانوار،جلد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بعد؛و تفسیر المیزان،جلد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تفسیر نمونه،جلد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و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مراجعه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پوشاندن چیزی است و به دیوانه از این جهت مجنون گفته می‌شود که گویی پرده‌ای بر عقلش کشیده است و جن موجودی است ناپیدا و جنین در رحم پوشیده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زمینش از درختان پوشیده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زمان به قلب گفته می‌شود که در سینه پنهان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خطبه بالا آمده به معنای زره و سلاح‌های دفاعی دیگری که انسان خود را با آن می‌پوشاند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مهاجرت کردن یا پنهان شدن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انتهایی دم اسب یا شتر گویند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دنبال چیزی را گرفتن است و چون گناه آثار و تبعاتی دارد که انسان را رها نمی‌کند به آن ذنب بر وزن ضرب گفته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خطبه بالا آمده به معنای دم حیوان و دنباله هرچیزی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 پیشین گردن شتر را گویند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بجرانه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جا گرفتن و جا خوش کردن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منتشر ساختن گرفته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راندن شتران همراه با آواز مخصوص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ساربان‌ها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هرگونه سوق دادن و بانگ زدن اطلاق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تستوسقوا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اجتماع کردن و به یکدیگر پیوستن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تصمیم گرفتن بر چیزی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کردن و رهسپار شدن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سیغ،بر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گوارا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کدر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گزینشی از اشعار نظامی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سرد شدن است و در مورد کسی که آخر روز وارد محلی می‌شود این واژه به کار می‌رود و نیز هنگامی که نامه و یا چیزی را با پیک مخصوص از جایی به جایی می‌فرستند واژه ابراد 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ما به اداره پست اطلاق 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البرّ از عبد الرحمن بن أبزی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سیصد تن از کسانی که در بیعت رضوان با رسول خدا صلّی اللّه علیه و اله بیعت کردند،در جنگ صفین در رکاب علی علیه السّلام شرکت داشتند و از آن میان شصت و سه تن به شهادت رسیدند که یکی از آنان عمار یاسر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استیعاب،جلد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،شرح حال عمّار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آنگاه که به سکون واو قرائت می‌شود کلمه‌ای است که به هنگام شکایت و اظهار درد گفته می‌شود و معادل آن در فارسی آه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عمار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شرح حال خزیمه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خزیمة بن ثابت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استیعاب،جلد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قیس بن سعد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استیعاب،جلد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خطبه را در کتب حدیثی پیش از سیّد رضی نیافتیم؛ولی جمعی از کسانی که بعد از سیّد رضی این خطبه را در کتب خود آورده‌اند،گاه به گونه‌ای ذکر کرده‌اند که نشان می‌دهد به منبعی غیر از نهج البلاغه نیز دست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خطبه را در کتاب خود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ربیع الابرار درباره انواع آتش دوزخ بخشی از این خطبه را که مربوط به این مطلب است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نیز در کتاب خود نهایه لغات پیچیده‌ای را از این خطبه تفسیر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هم در کتاب برهان بخشهایی از آن را ذکر کرده که تفاوتهایی با آنچه در نهج البلاغه آمده،دارد و نشان می‌دهد منبع دیگری در دست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تعب و خستگی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در اینجا معنای اسم مصدری 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یهجموا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ورود ناگهانی یا حمله ناگهانی است و در بعضی از موارد معنای قوه و قدرت،در آن منظور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عبور از چیزی است و چون حوادث عبرت‌انگیز انسان را از چیزی به چیز دیگر که همانند است عبور می‌دهد به آن عبرت می‌گویند،بنابراین معتبر به هرچیزی گفته می‌شود که مایه عبرت باشد و بتوان از آن برای حوادث مشابه پند گرفت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اسم مصدر از ریشه صحّت است،بنابراین به معنای حالت تندرستی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شارحان نهج البلاغه در تفسیر این چند جمله و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 و حرامها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بر چه چیزی است گفت‌وگوی زیادی دارند که غالب آنها خالی از تکلفات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مفهومش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الهی سه وظیفه دیگر را که در بالا شرح داده شد بر عهده داشتند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آشکار شدن گرفته شده و جنبه وصفی دارد و به معنای آشکار و نمایان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سرخپوست نیست،بلکه به معنای گندمگون است،زیرا سفیدپوستان آن محیط در واقع گندمگون بودند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موهای پیش سر و اشاره به قدرت قاهره خداوند و کنایه از سلطه او بر همه‌چیز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هرگونه دگرگونی است،اشاره به این‌که همه حرکات شما در دست قدرت اوست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ساخته و پرداخته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پوشاندن چیزی با قهر و غلبه است و در اینجا به معنای غلبه و تسلّط مرگ بر انسان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 است،سپس به سرنیزه‌های سربازان و بعد به هرگونه اسلحه اطلاق شده است و چون سلاح نشانه قدرت و شدت است به هرگونه قدرت،شوکت اطلاق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خارج ساختن خون از بدن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گرما و همچنین زمین‌ها و سنگهایی است که بر اثر تابش آفتاب،داغ و سوزان می‌شود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فتح و کسر باء هردو آمده و به معنای آجر بزرگ و طبقه ساختمان است و به چیزی که نان روی آن می‌پزند و یا غذا در آن سرخ می‌کنند نیز گفته شده و گویا از واژه تابه فارسی،گرفته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و خرد کردن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تعبیر در مورد اشیایی که به شدت به هم بخورد و خرد شوند،اطلاق می‌گردد و به همین مناسبت یکی از نامهای دوزخ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جستن و پریدن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پیرمرد کهن‌سال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آشکار شدن و آمیختن و نفوذ کردن در چیزی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نوک میخهایی است که در سر حلقه‌های زره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هرامر مشکل‌زا و کار سخت‌گیرانه اطلاق شده است و چون دوران پیری یکی از مشکلات شدید است واژه قتیر به پیری نیز اطلاق شده است و در خطبه بالا نیز به همین معناست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درهم فرورفتن و محکم شدن آمده است و مفهوم آن در جمله بالا این است که طوقهای آتشین به استخوانهای گردن می‌چسبد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کردن شکاف چیزی و به اصطلاح لحیم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گوشت نیز از همین معنا سرچشمه گرفته که میان استخوانها را پر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آویزان شدن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 و زنجیر است که دستها را به گردن می‌بندد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ساق دست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گروگان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شب‌بیداری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لاغر شدن است و چون به باب افعال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کردن معنا می‌دهد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گفته ارباب لغت به معنای صدای محسوس و یا صدای ضعیف و خفیف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نگهداری کردن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معنای مشقّت و زحمت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و رنج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مشقت و زحمت روحی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مشقت جسمانی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ترتیب در بهشت و جوار قرب الهی نه خبری از خستگی روح است و نه جسم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العمال،حدیث شماره </w:t>
      </w:r>
      <w:r>
        <w:rPr>
          <w:rFonts w:eastAsia="IRNazanin" w:cs="IRNazanin"/>
          <w:b w:val="false"/>
          <w:bCs w:val="false"/>
          <w:i w:val="false"/>
          <w:iCs w:val="false"/>
          <w:color w:val="333333"/>
          <w:sz w:val="20"/>
          <w:szCs w:val="20"/>
        </w:rPr>
        <w:t>43490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 البلاغه آمده است که ابو هلال عسکری پیش از آنکه نهج البلاغه به وسیله مرحوم سیّد رضی جمع‌آوری شود این کلام را در کتاب خود به نام صناعتین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ضئولة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کوچک و ناتوان شدن گرفته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 و آشکار شدن است و ستارگان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که طلوع و ظهور در آسمان دارند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زرکلی،جلد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جمعی از بزرگان و مشاهیری که بعد از سیّد رضی می‌زیسته‌اند در کتابهای خود آورده‌اند؛مانند طبرسی در احتجاج و زمخشری در ربیع الابرار و بعضی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تفاوتهای قابل ملاحظه نقل آنها با آنچه سیّد رضی نقل کرده است معلوم می‌شود آنها از منبع دیگری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همین شرح به حدیث پرمعنایی اشاره کردیم که امیر مؤمنان علی علیه السّلام در پاسخ شخص سؤال‌کننده‌ای که درباره یگانگی خداوند از آن حضرت چیزی پرسید،بیان فرموده که برای واحد چهار معنا ذکر می‌کند دو معنای آن درباره خداوند غیر ممکن است و دو معنای آن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درک به وسیله حواس است و از شعور به معنای احساس گرفته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آینه است و گاه به چشم،آینه اطلاق می‌شود،زیرا عکس موجودات در آن می‌افتد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حضور و مجالست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خطورات قلبی است و در استعمالات روزمره ما در فارسی به معنای پندارهای باطل یا مشکوک است؛ولی قرائن نشان می‌دهد که در خطبه بالا و موارد دیگری از خطبه‌های نهج البلاغه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اندیشه‌های دور پرواز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تجلّی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ضمیرهای شش‌گانه‌ای که در این جمله و دو جمله بعد است همه بازگشت به اوهام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می‌کند و مفهومش در جمله اوّل این است که خداوند از طریق ادراکات عقلی و نظاماتی را که عقل در جهان آفرینش می‌بیند بر عقل‌ها تجلّی کرده و از طریق درک عقل،عدم امکان درک ذاتش بر عقول مسلّم شده است و به وسیله نیروی عقل عقل‌های قاصر مدّعی درک کنه ذاتش را به محاکمه کشیده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احتمالات دیگر درباره مرجع این ضمایر داده شده که صحیح به نظر نرسید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پیروزی است؛خواه پیروزی در استدلال باشد یا در عمل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شکافتن است و از آنجا که به هنگام زمین گیاهان ظاهر می‌شوند،معنای ظهور نیز در آن نهفته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تناب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دستگیره و دستاویز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و تباهی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نظام بخشیدن و مرتّب نمودن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ظاهر پوست تن و به معنای انسان نیز می‌آید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عطش و نیز آبگاه است و در اینجا کنایه از امکان و توانایی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بازگشت از آبگاه و در اینجا کنایه از ناتوانی و فقدان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پاداش‌دهنده و داور حاکم و مدبّر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 سنگ سخت و صاف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خشکیده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انتهای نرم دنده‌ها در طرف شکم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موسوم به فرهنگ‌نامه،نوشته موریس پارکر که توسط ده نفر از اساتید دانشگاههای ایران به فارسی برگردانده شده است؛فرهنگ معین؛مقالات مطبوعات روز و حیاة الحیوان دمیری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بالای کوه را گویند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فقرات دعای ابو حمزه ثمالی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یلجؤوا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پناه بردن،گرفته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نگهداری چیزی در قلب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کندن است که ظاهرا این کلمه از آن گرفته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قمراء جنبه وصفی دارد؛یعنی نورانی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موجود کاملی است که عیبی در آن نباشد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جلو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داس است و در اینجا کنایه از پاها یا دست‌های ملخ است که قوسی شکل است و با آن برگ‌ها و ساقه‌ها را می‌گیرد و با دندانش می‌چیند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پرش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باریک بودن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باریک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الزلجیّ الحدیث تألیف و ترجمه محمد کاظم الملکی،جلد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معین،واژه ملخ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شتر گرفته شده و از آنجا که شتران به هنگام ثابت ماندن در جایی سینه خود را به زمین می‌چسبانند این ماده به معنای ثبوت و دوام و استقرار چیزی به کار می‌رود و به آبگیر از آن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آب مدتی در آن ثابت می‌ماند و مبارک به چیزی می‌گویند که خیر آن باقی و ثابت باشد،بنابراین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در مورد خداوند به کار می‌رود به معنای پربرکت و جاوید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سفر به معنای خاک گرفته شده است،بنابراین تعفیر به معنای خاک مالیدن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فرورفتگی بین گونه‌ها و بینی و به خود گونه و دو طرف صورت اطلاق شده و در اینجا به معنای دو طرف صورت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پرهای پرندگان است و چون پرهای آنها غالبا زینتی است به لباس‌های زینتی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ثابت و پابرجا بودن گرفته شده و ارسی به معنای پابرجا ساختن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رطوبت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پی‌درپی باریدن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باران پردوام و خالی از رعد و برق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خشکی ناشی از عدم نزول باران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نخستین سخنی که در اینجا می‌گوید از امالی سید مرتضی رحمهم اللّه که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توحید و عدل از سخنان و خطبه‌های امام امیر المؤمنین علیه السّلام گرفته شده و علمای کلام هرچه در این‌باره گفته‌اند همه آنها شرح این سخنان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طبرسی در احتجاج با تفاوتهایی نقل کرده که نشان می‌دهد از غیر نهج البلاغه گرفته است و مرحوم کلینی قبل از سید رضی بخشهایی از آن را در جلد اوّل اصول کافی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دیگر محتوای خطبه آن قدر عالی و بلند است که امکان ندارد از غیر فکر امام معصوم و حجّت خدا برخیزد و می‌دانیم یکی از دلایل صحت استناد روایات به معصومین،علوّ مضمون آنهاست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بزرگی و گاه به معنای صلابت و استحکام و گاه به معنای پاک و منزه بودن آمده است و در اینجا به همین معنای اخیر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گردش کردن به هرسو است و جولان فکر به معنای اندیشیدن و فکر کردن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کمک کردن 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آگاهی یافتن و دانستن و در کاری،دقیق و باریک شدن است؛ولی در اینجا؛یعنی دانستن چیزی از طریق حواس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سیاهی،تیرگی و شب‌های تاریک ماه است و در جمله بالا به معنای تیرگی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واژه فارسی گرفته شده و تغییر شکل یافته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جمله فوق فاعل برای فعل‌های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و مفعول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ضمیرهای مؤنث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مخلوقات بازمی‌گردد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سبا،آیه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گرفتن و برتری جستن است و نوک کوه را به همین جهت قلّه نامیده‌اند،که در بلندترین نقطه کوه واقع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سقوط از بلندی است و هوا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تمایل و عشق گفته می‌شود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دخول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قطعه گوشتی که در آخر دهان و قبل از حلق آویزان است و به همین مناسبت به حلق نیز اطلاق می‌شود و در خطبه مورد بحث به همین معناست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و سوراخی است که در دیوار یا غیر آن وجود دارد و در اینجا؛یعنی سوراخ گوش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است که ضمیرها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می‌کند و هرگاه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المحدثات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اضافه و بدون الف و لام خوانده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در بعضی نسخه‌ها آمده،مطلب روشن‌تر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اگر طبق بعضی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عبارت روشن‌تر می‌شود،زیرا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آفریننده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به معنای آفریده شده است و مفهوم اسم مفعولی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فشار و سنگینی است که گاه موجب کجی و اعوجاج می‌شود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فروریختن و خرد شدن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برداشتن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معنای معروفی دارد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خدّ انسان گرفته شده که به معنای دو فرورفتگی واقع در دو طرف بینی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گودالها و شکافهای وسیع و عمیق در زمین اطلاق شده است و در خطبه بالا به در معنای شکافتن به کار رفته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نبا،آیه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این مطلب در تفسیر نمونه،ذیل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آمده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استراحتگاه حیوانات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دنبال چیزی رفتن است،سپس به معنای به چرا رفتن حیوانات آمده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اصل و ریشه است و در اینجا؛یعنی انواع حیوانات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کم‌فهمی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کیاست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تیزهوشی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طرد و ذلت 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ذلیل و خسته و ناتوان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برهنه کردن و برداشتن پوشش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ضعیف و خستگی به کار رفته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این مطلب را در پیام قرآن بحث معاد جسمانی مطالعه فرمایید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یتکأده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زحمت افتادن گرفته شده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یتکأده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چیزی او را به زحمت نیفکند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پرمشقت و رنج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یؤده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ثقل و سنگینی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او سنگین و سخت نبود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فزون‌طلب و برتری‌جوی باشد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پراکنده ساختن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به گاو 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جهت آن است که زمین را شخم می‌زند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مهاجم است،زیرا لازمه هجوم پراکنده ساختن لشکر مقابل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تکویر،آیات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آیات،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اعاده معدوم شکل نامعقولی دارد و شکل معقولی؛شکل نامعقول آن این است که موجود فانی شده با همه ویژگی‌ها و حتی ویژگی زمان سابق بازگردد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محال است،زیرا بازگشت زمان معنا ندارد و تناقض است؛ ولی شکل معقول آن این است که همه چیز جز زمان به صورت نخست بازآید و شاید عدم توجه به این تفاوت سبب شده که دانشمندان گرفتار یک نزاع لفظی در مسئله اعاده معدوم بشوند؛بعضی آن را محال بدانند و بعضی ممکن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و ملالت است و اگر می‌بینیم در جمله‌های بعد ملامت نیز نفی شده،تکرار نیست،بلکه در جمله نخست،ملالت ناشی از تدبیر جهان از ذات پاک خداوند نفی شده و در جمله آخر ملالت ناشی از طول بقای جهان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چیزی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نهادن یا فرونهادن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پستی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دانشمندان قرن سوم 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صفّین نقل می‌کند و خطبه‌ای را که او نقل کرده از این جا شروع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کثر فیکم الأخلاط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ادامه آن بعد از عبارت مفصّلی خطبه مورد بحث را با تفاوت و اضافاتی آورده و به خوبی روشن است که خطبه را از جای دیگری گرفته است،زیرا اوّلا او مدّتها پیش از سیّد رضی می‌زیسته است و ثانیا آنچه را او نقل کرده نسبت به آنچه را سیّد رضی آورده،اضافات قابل ملاحظه‌ای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نیز در کتاب ربیع الابرار بخشی از این خطبه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مطلب را ابن ابی الحدید در شرح نهج البلاغه خود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ترکیب عبارت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بعضی از شارحان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و 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جایگاه 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شبیه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انتم و 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اینجا به‌جای ضمیر مخاطب ضمیر غایب به کار رفته و در آخر جمله قرار گرفته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 علامات ظهور المهدی علیه السّلام در کتاب 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روایات در همه کتابهایی که درباره حضرت مهدی علیه السّلام نوشته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کتابهایی که شیعه نوشته‌اند یا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گاز گرفتن با دندان است،سپس به کنایه در مورد حوادثی که انسان را ناراحت می‌کند،به کار رفته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 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چارچوبه کوچکی است کمی بزرگتر از کوهان شتر که روی آن می‌گذارند تا شخصی که بر آن سوار می‌شود کوهان وی را نیاز 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میان گردن و کوهان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،ابواب ربا،باب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افسار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شکافتن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پراکنده شدن و اختلاف یا افشای چیزی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خطبه به همان معنای پراکنده شدن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و عاقبت چیزی است؛ولی گاه به معنای یک روز در میان نیز آمده است و در این خطبه یعنی اوّل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تقتحموا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 خود در چیزی بدون مطالعه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جوشش و جوشیدن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گرفته شده و هنگامی که به باب افعال می‌رود به معنای دور ساختن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و طریق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روشهاست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وسط راه؛خواه راه حق باشد یا باطل؛ولی در بسیاری از موارد بر معنای راه میانه مستقیم حقّ،اطلاق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اللّهِ قَصْدُ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خطبه به معنای اوّل است که مطلق میانه راه باشد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نگاه داشتن و فهمیدن و حفظ کردن است و چون به صیغه امر و فعل مضارع درآید،واو،از آن حذف می‌شود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 البلاغه تنها منبعی که برای این خطبه غیر از نهج البلاغه ذکر کرده است،کتاب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و الایجاز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ثعالبی است و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معاصران سیّد رضی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او تفاوتهای متعدّدی با جملات نهج البلاغه دارد،معلوم می‌شود آن را از منبع دیگری غیر از نهج البلاغه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محتوای خطبه به گونه‌ای بلند است که صدور آن از غیر امام معصوم بسیار بعید می‌نماید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 واوی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 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 گرفته شده و به هرچیزی که اظهار آن عیب شمرده می‌شود، عورت اطلاق می‌کنند و هنگامی که به باب افعال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اظهار عیب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گرفتن است و چون برای مجازات کردن قبلا مجرم را دستگیر می‌کنند این واژه به معنای مجازات نیز به کار می‌رود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آباد کردن گرفته شده و عمّار به معنای آبادکنندگان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 خاک افکندن گرفته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جلد سوم 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جلد چهارم،صفحه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توضیحات بیشتری را در این زمینه می‌خوانید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 به یک معناست؛یعنی مدت زندگانی است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چهل سال اوّل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تمام عمر یا قسمت دوم آن اطلاق می‌گردد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افزون بر سیّد رضی،جمعی از بزرگانی که قبل از او می‌زیسته‌اند یا بعد از او دیده به جهان گشوده‌اند در کتب خود،نقل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محمّد بن حسن صفار متوفای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کتاب بصائر الدرجات و مرحوم صدوق متوفای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کتاب عیون الاخبار و کتاب خصال، در هرکدام قسمتی از خطبه را آورده است و همچنین در غرر الحکم آمدی متوفای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ثعالبی در کتاب الایجاز و الاعجاز آن را با مختصر تفاوتی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کسی است که در پی اخفا کردن چیزی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آنچه در بالا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نافیه است؛ولی بعضی از شارحان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زمانیه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گفته‌اند مفهوم جمله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زمانی که خداوند نیاز به ایمان مردم دارد،هجرت باقی و برقرار است و نیاز در اینجا به معنای طلب و ناظر به همان اوامر و نواهی خداوند خطاب به مردم است؛ولی معنای اوّل مناسب‌تر به نظر می‌رسد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داشته باشید که در بعضی نسخ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ولی در نسخه تصحیح شده موجود است و جمله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درستی ندارد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،باب المستضعف،حدیث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مشکل شمردن و دشوار دانستن چیزی است و آمدن این دو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 و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سر یکدیگر برای تأکید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فهمیدن و حفظ کردن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وقار گرفته شده و رزین به شخص باوقار و متین و سنگین و آرام گفته می‌شود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مختلفی دارد از جمله معنای هجوم است که مناسب با جمله بالاست و نیز از معانی آن بلند کردن و بالا بردن است و بالا بردن پا به معنای شروع حرکت است؛ یعنی پیش از حرکت فتنه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دهنه شتر و مانند آن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تطأ فی خطامها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است که آن فتنه همچون شتر افسارگسیخته همه جا لگدمال می‌کند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عقل است و گاه به معنای خواب و رؤیا نیز آمده است و در اینجا مراد،معنای اوّل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روایت با کمی تفاوت در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فضایل شاذان بن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46251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همان،حدیث </w:t>
      </w:r>
      <w:r>
        <w:rPr>
          <w:rFonts w:eastAsia="IRNazanin" w:cs="IRNazanin"/>
          <w:b w:val="false"/>
          <w:bCs w:val="false"/>
          <w:i w:val="false"/>
          <w:iCs w:val="false"/>
          <w:color w:val="333333"/>
          <w:sz w:val="20"/>
          <w:szCs w:val="20"/>
        </w:rPr>
        <w:t>46260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درباره این خطبه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این خطبه از برجسته‌ترین خطبه‌های مولا و از کلمات کم نظیر آن حضرت است و انواع صنایع بدیع و فصاحت و بلاغت که خالی از هرگونه تکلّفی است در آن 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معروف عرب،ابن نباته بسیاری از تعبیرات این خطبه را گرفته و در جای جای خطبه‌های خود برای زیبا ساختن آنها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نهج البلاغه بعد از نقل این عبارت چنین نتیجه می‌گیرد که ابن ابی الحدید این خطبه را در جای دیگری غیر از نهج البلاغه نیز یافته است به خصوص اینکه ابن نباته متوفای سال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قبل از تألیف نهج البلاغه از دنیا چشم بربسته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نیز بخشهایی از این خطبه را در غرر الحکم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گستردگی،شرافت و جلالت و شکوه و جلال و عظمت آمده است و این صفت به‌طور کامل مخصوص خداوند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پیچیدن خبری است و هنگامی که با عطف،بر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شود،به معنای پیچیدن پهلو و کنایه از بی‌اعتنایی و انصراف از چیزی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ابن هشام،جلد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ملجأ و پناهگاه و کوه بلند است،از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منع گرفته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نفوذناپذیر،دست نیافتنی،و برج و باروی بلند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قله کوه‌ها و قسمت بلند هرچیزی اطلاق می‌شود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بردن آثار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هرچیزی که همه چهره زمین یا غیر آن را بپوشاند،اطلاق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غمرات موت،شداید آن است که بر همه وجود انسان مسلّط می‌شود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قبر و خاکی است که قبر را با آن پر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خطبه به همان معنای قبر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غم و اندوهی است که در مواقع ناگوار به انسان دست می‌دهد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محل بلندی است که وقتی انسان از آنجا نگاه می‌کند از وضع اطراف آگاه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مواقف روز قیامت یا عالم برزخ که انسان از نتیجه اعمالش آگاه می‌شود،اطلاق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و وحشت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دنده‌هایی است که اطراف سینه را گرفته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مسدود کردن چیزی است و به بستن در و ناشنوا شدن گوش نیز 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استکاک الاستماع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کر شدن گوشها در آستانه مرگ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یا شکافی است که در وسط قبر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می‌کنند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چیزی است و این واژه به پر کردن گودال با خاک و همچنین به سدهای بزرگ نیز اطلاق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سنگ‌های عریض و الواح پهن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الطهارة،ابواب الدفن،باب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طریقه و روش است و گاه به جاده نیز اطلاق می‌شود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ریسمان و طنابی است که شتران متعدد را با آن به یکدیگر متّصل می‌کنند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و نشانه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گرفته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کوچک و علامت است و خطبه بالا ناظر به معنای دوم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خواباندن شتر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و آغوش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لاغر و نقطه مقابل سمین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سختی و تنگی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گاز گرفتن سگ است،سپس به معنای هرگونه گزندگی و ناراحتی شدید به کار رفته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خروش امواج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برافروخته شدن آتش است که توأم با صدا باشد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داشتن شعله و حرارت آتش گرفته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به معنای نابینا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نامه نابینا شدن گرفته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گروه کوچک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زحزحوا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زحزحه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گرفته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بیهوده‌گرا و کسی است که در صدد ابطال حق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جزا گرفتن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گفته می‌شود که به سبب کاری که انجام داده به آنها جزا داده می‌شود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بازگرداندن و در اینجا کنایه از قبول عذر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ملازم و همراه چیزی بودن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ألزموا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دستور به توقف و عدم حرکت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شمشیر کشیدن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خود و آمدی در غرر الحکم قسمتهایی از این خطبه را با تفاوتهایی ذکر می‌کنند که نشان می‌دهد از منبع دیگری جز نهج 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یافتن و منتشر شدن گرفته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پدر بزرگ را جدّ می‌گویند به واسطه بزرگی مقام و سنّ اوست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فرزند دوقلو است و هردو را توأمین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هرچیزی که همراه شیء دیگری باشد توأم اطلاق شده است و در جمله بالا اشاره به این نکته است که نعمتهای پروردگار به صورت مفرد نیستند،بلکه غالبا گروهی از نعمتها همراه یکدیگرند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 سعدی،قسمت توحید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هماهنگ شدن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هماهنگی گرفته شده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فراوانی است که همه چهره چیزی را می‌پوشاند،سپس به معنای هرگونه شدّت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مرگ و هلاکت است و به معنای غم و اندوه شدید که انسان را تا سرحدّ مرگ پیش می‌برد نیز استعمال شده است و 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با فتح حاء می‌باشد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زنگاری است که روی اشیای مختلف می‌نشیند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فارسی آن را زنگ و زنگار می‌گویند و معمولا نشانه پوسیدن و ضایع شدن آن فلز یا از بین رفتن شفافیّت و درخشندگی آن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از زبان شعیب در برابر قوم سرکش او در قرآن نقل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و کنار رفتن گرفته شده و هنگامی که با کلمه نفی همراه می‌شود،معنای اثبات را می‌رساند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غبور،بر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باقی ماندن چیزی است، 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بازماندگان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نیکی کردن گرفته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و نهج البلاغه،خطبه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اهطعوا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سرعت به سراغ چیزی رفتن گرفته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ملازم چیزی بودن مشتق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شستشو دادن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مرگ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کردن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خویشتن را حفظ نمودن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عفیف النفس و خویشتن‌دار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مشتاق و شیداست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تشیموا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چشم به چیزی دوختن،گرفته 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 است که از آن برق می‌جهد و به معنای شمشیری درخشان نیز آمده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بانگ زدن بر حیوانات است سپس به هربانگ زدنی اطلاق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نفیس و پرارزش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جنبه ظاهری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شده،زیرا اشیای نفیس سبب تعلّق قلب به آنها می‌شود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فریبنده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خاء به معنای فریب دادن گرفته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غارت شده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جنگ که سبب غارت می‌شود،گرفته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زنی است که خود را به مردان عرضه می‌دارد که به زن بدکاره تفسیر می‌شود،از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عرضه کردن گرفته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خودنمایی گرفته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چموش و سرکش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معنای سرکش است،با این تفاوت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حیوانی است که بدون کنترل به هرطرف می‌رود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حیوانی است که سرکشی می‌کند و می‌ایستد و قدم از قدم برنمی‌دارد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دروغگو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کذب گرفته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خؤون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خیانتگر از ریشه خیانت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ناسپاس و بخیل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زمینی می‌گویند که چیزی از آن نمی‌روید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اعتراض‌کننده و بازدارنده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در دو معنا استعمال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و منع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گریزان و پشت‌کننده،از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منحرق و مضطرب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تزلزل و اضطراب و انحراف گرفته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بلندی و پایینی است که گاه به ضمّ حرف اوّل و گاه به کسر آن تلفظ می‌شود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ساق پاست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جایی گفته می‌شود که کسی بر پا ایستاده و آماده انجام کاری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راندن و به پیش بردن است،بنابراین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ساق و 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اهل دنیا آماده حرکت و راهی شدن به سوی جهان دیگرند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یکدیگرند؛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ملحق شدن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 شدن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از پیامبر اکرم صلّی اللّه علیه و اله نقل شده و نیز در سنن بیهقی،جلد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گریزگاه از ریشه حرب بر وزن چرب به معنای گریختن گرفته شده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دژ محکم و پناهگاه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افکندن گرفته شده و الفاظ را از این جهت الفاظ می‌گویند که گویی از دهان پرتاب می‌شود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قدرت تدبیر و تصرّف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مجروح کردن و کشتن شتر یا قطع کردن دست و پای حیوان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مقطوع و سربریده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کردن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گوشت حیوان مذبوح را گویند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مسفوح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ریخته شده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ریختن است و بیشتر در مورد خون‌ریزی به کار می‌رود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گازگیرنده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گاز گرفتن با دندان است و این تعبیر معمولا درباره کسانی به کار می‌رود که از شدّت ناراحتی یا ندامت دستهای خود را با دندان می‌گزند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دستهای خود را به هم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ضربه زدنی است که با صدا همراه باشد و در اینجا اشاره به کسانی است که از شدّت ناراحتی دستهای خود را به هم می‌کوبند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دستهای خود را تکیه‌گاه قرار می‌دهد و در عبارت بالا کنایه از کسی است که گرفتار حیرت شدیدی شده و سر خود را به دستها تکیه داده و در فکر فرورفته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کردن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خدّ به معنای گونه انسان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ملامت‌کننده و توبیخ‌کننده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عیب‌جویی و ملامت کردن است و لذا به معنای کوچک و حقیر شمردن نیز آمده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 و تصمیم خطرناک مخفیانه و غافلگیرانه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ترور کردن اطلاق می‌شود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فرارگاه و پناهگاه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فرار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قلب و درون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پس از بیان این نکته که خطبه قاصعه طولانی‌ترین خطبه امیر المؤمنین علیه السّلام است که مسائل مهمی را در مواعظ بازگو می‌کند،می‌افزاید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قبل از سیّد رضی این خطبه را در کتابهای خود آورده‌اند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نسخه‌ای از این خطبه نزد سیّد بن طاوس بوده که در کتاب یقین آن را آورده است و می‌گوید این نسخه را با اخباری در فضایل اهل بیت علیهم السّلام در مجموعه‌ای دیدم که بزرگان پیشین آن را نقل کرده‌اند و تاریخ کتاب آن سنه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نیز در جلد چهارم کتاب کافی فصلی از این خطبه را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مرحوم صدوق در جلد اوّل کتاب من لا یحضر بخشی از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زمخشری بعد از سید رضی در جلد اوّل ربیع الابرار بعضی از فصول این خطبه را ذکر کرده همان‌گونه که ماوردی در اعلام النبوة معجزه‌ای را که امیر مؤمنان علی علیه السّلام از پیامبر اکرم صلّی اللّه علیه و اله در این خطبه در مورد حرکت درخت نقل فرموده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منطقه ممنوعه است از ریشه حمایت به معنای ممانعت و دفاع کردن از چیزی،گرفته شده و به همین جهت به پرهیز کردن بیمار از آنچه برای او ضرر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پیراهن گرفته شده و گاه به معنای جامه در تن کردن نیز به کار می‌رود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خود بالیدن و خود را بزرگ و عزیز شمردن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باب کبر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رانده شده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گرفته شده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ربودن با سرعت گرفته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حیرت و مبهوت ساختن گرفته شده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 زیباست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بوی خوش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هردو به معنای سعی و تلاش خسته‌کننده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 از همین ریشه است که برای تأکید ذکر می‌شود،بنابراین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 و جهید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آخرین مرتبه تلاش و کوشش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سنین بوده که به هنگام اضافه نون آن حذف شده و سنین جمع سنه به معنای سال بوده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نزدیک به همین تعبیر نیز در سوره سجده،آیه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احترام و محبّت و نرمش 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منطقه ممنوعه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منع گرفته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بیشتر درباره این مسئله را در تفسیر نمونه ذیل،آیه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فرمایید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تجاوز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ستم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دشمنی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دویدن و همچنین به معنای سرایت کردن بیماری از کسی به دیگری به کار می‌رود و منظور در خطبه بالا همین معنای اخیر است؛یعنی شیطان بیماری کبر و غرور و تعصّب خویش را به شما منتقل می‌کند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تحریک کردن و برانگیختن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زدن بر کسی یا راندن او از محلّی به محلّ دیگر گرفته شده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راجل به معنای پیاده یا لشکری پیاده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از زه کمان که انتهای تیر را برای پرتاب به آن تکیه می‌دهند گرفته شده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کشیدن زه کمان تا حد ممکن برای تیراندازی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هرکاری که در آن نهایت تلاش شود اطلاق گردیده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از جا برکندن و یا کشیدن است؛مانند کشیدن کمان به هنگام تیر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 سرکش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الطماعیه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 معناست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نمایان شدن گرفته شده و ستاره را نجم می‌گویند چون در آسمان ظاهر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گیاهان بدون ساقه نیز نجم گفته می‌شود،زیرا از زمین بیرون می‌آید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فحل،بر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عظیم و برجسته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سنگینی کردن و طاقت‌فرسا شدن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آهسته راه رفتن و گامهای کوتاه برداشتن گرفته شده است و 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اقحموکم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بی‌مطالعه در کاری وارد شدن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زور و قهر و غلبه کسی را به کاری واداشتن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غارها و پناهگاهها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غاری است که رهگذران در مشکلات به آن پناه می‌برند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مشکلات و بن‌بستها و مهلکه‌ها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اوطأوکم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پایمال کردن و زیر پا له کردن گرفته 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ضخامت و غلظت و سنگین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مبالغه و شدت در کشتار دشمن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بریدن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 یا سوراخ بینی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حلقه‌ای است که در بینی شتر می‌کنند و ریسمان در آن می‌اندازند و به هنگام سرکشی آن را می‌کشند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گرفتگی و ناراحتی و محدودیت شدید است و در اصل به معنای اجتماع درختان درهم پیچیده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مستور ساختن است و به آتشی که در وسایل آتش‌افروزی نهفته شده و از طریق جرقه زدن بیرون می‌آید وری گفته می‌شود و در جمله بالا به معنای آتش افروختن آمده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کردن آتش از آتش‌زنه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مانند کبریت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به دشمنی برخواسته،از ریشه نصب به معنای عدوات گرفته شده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است که اجتماع بر انجام کاری می‌کنند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تجمع و تحریک کردن گرفته شده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 غضب،و در اصل به معنای تیز کردن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هرموجود با عظمتی از دیگران جدا و ممتاز می‌شود پدربزرگ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عمر،به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موارد قسم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می‌رود،بنابراین جمله لعمری؛یعنی به جان خودم سوگند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بقای ذات پاک خدا سوگند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حسب معمولا همراه نسب ذکر می‌شود؛ولی معنای متفاوتی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در اصل به معنای قدر و منزلت و شرافت چیزی است و چون اصل و نسب نیز در قدر و منزلت انسان تأثیر دارد گاه این واژه،نسب والا و ارجمند را نیز شامل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و مقدار هرچیزی نیز حسب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واقع از ماده حساب گرفته شده،زیرا افراد افتخارات خود و پدرانشان را به هنگام ذکر حسب خویش شمار می‌کنند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یقتنصون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صید کردن گرفته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هم به معنای انگشتان آمده هم سر انگشتان و کسی که انگشتان یا سر انگشتان او قطع شود کارآیی خود را از دست می‌دهد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 اصلی و حساس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بخش اصلی جنگ یا مذلت و خواری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وارد شدن در کاری به قصد،افساد گرفته 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مقدار کمی از آب دهان است که به بیرون ریخته می‌شود و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دمیدن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به هنگام دمیدن به چیزی گاهی آب دهان بیرون می‌افتد،در این معنا به کار رفته است و در جمله بالا کنایه از وسوسه‌های شیطان است،زیرا معمول در میان ساحران این بوده که به هنگام سحر اورادی می‌خوانند و به شخص موردنظر خود می‌دمیدند،لذا کنایه از وسوسه شدن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جمع‌آوری و به تعبیر دیگر زاغه مهمات است و به سنگرگاه نیز گفته می‌شود، زیرا معمولا در سنگر مقدار قابل ملاحظه‌ای اسلحه گردآوری می‌کنند و در جمله بالا به همین معنا آمده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 است و در اصل به آن حالتی گفته می‌شود که در روح و عقل انسان به وجود می‌آید و او را از رسیدن به نیکیها و کمالات بازمی‌دارد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امعنتم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زیاده‌روی در انجام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شدن زمین گرفته شده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وضوح و روشنی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مقابله کردن با کسی و چیزی به‌طور آشکار می‌باشد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تعب و زحمت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تظاهر به عداوت کردن که موجب رنج و تعب و زحمت طرفین می‌شود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اعنقوا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گردن کشیدن و به سرعت دنبال چیزی رفتن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است و به همین جهت سه شب آخر ماه که با تاریکی شدید محاق آمیخته می‌شود،حنادس گفته می‌شود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گودال و گاه به معنای گودال عمیقی است که سیل در آن می‌افتد و راه فرار ندارد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منقاد و تسلیم و حیوان رام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رام و فرمانبردار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 و صفت زشت و قبیح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است و گاه به معنای خصوص نعمتهای معنوی آمده است،مخصوصا هنگامی که در کنار واژه نعمت قرار گیرد و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 و الآلاء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نسبت دادن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پسرخوانده است؛یعنی فرزندی که از پدر دیگری است و شخصی که او را به خود نسبت می‌دهد و چون این‌گونه افراد گاه اصل و نسب روشنی ندارد و یا فرزند نامشروع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فرومایه،پست،بی‌اصل و نسب و زنازاده نیز آمده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پارچه نازکی است که روی پشت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می‌اندازند و غالبا همراه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هرچیزی که ملازم و همراه دیگری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احلاس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گفته می‌شود که خانه‌نشین شده باشند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چاک زدن و پاره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به مخالفت کردن با پدر و مادر یا دیگران اطلاق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احلاس العقوق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ملازم و همراه سرکشی و عصیان‌اند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حمله کردن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به معنای ورود در چیزی می‌آید و گاه به معنای مشوش و معیوب ساختن نیز آمده است و جمله بالا به همین معناست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مقدار کمی از آب دهان است و از آنجا که این کار با کمی دمیدن انجام می‌گیرد به معنای نفخ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چوبه تیر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پریدن و با قهر و غلبه بر چیزی مسلّط شدن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عقوبت و مجازات و از جمله عذابهایی است که بر امتهای پیشین نازل شده آنچنان‌که به صورت ضرب المثل درآمده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 گزیدن مکانی گرفته شده است،بنابراین مثوی به معنای منزلگاه و مکان و مثاوی به معنای امکنه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پهلو و کناره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بارورکننده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بارورشده گرفته شده است و در جمله بالا اشاره به عوامل پیدایش کبر و غرور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خاکمال کردن و خاک‌آلود نمودن گرفته شده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مخمصه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گرسنگی و خالی بودن شکم از غذاست،و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فرورفتگی و گرسنگی شدید که باعث فرورفتن شکم می‌شود گرفته شده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به معنای مشقّت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ناشی از تلاش و کوشش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اصل،یعنی حرکت دادن شدید مشکی که در آن ماست است برای گرفتن 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هرگونه حرکت شدید و پر زحمت اطلاق شده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جبّه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کلمه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دستبندی که به عنوان زینت در دست می‌کنند گرفته شده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و به معنای طلای ناب و خالص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محلّ غرس درختان درختان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اصل به معنای شکافی است که در دیوار خانه به وجود می‌آید سپس به فقر که موجب شکاف در زندگی است اطلاق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کردن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ذلیل کردن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گره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است که بر پشت شتر می‌گذارند و روی آن می‌نشینند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آماده شدن برای سفر یا سفر کردن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خضوع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کردن و چیزی را به چیز دیگری برای فریب آمیختن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سفت و سخت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مرتفع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کندن و بلند کردن گرفته شده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خاکهای خشکیده به هم چسبیده است و به ملاتهایی که فاصله میان سنگها و آجرها را به هنگام بنا می‌پوشاند،مدر می‌گویند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و منطقه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نرم بودن گرفته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کمی آب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جریان خفیف آب گرفته شده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نموّ و رویش گرفته شده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کفش و در اینجا کنایه از شتر است،زیرا قسمت پایین پای او گویی در کفشی قرار دارد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حفرکننده و در اینجا کنایه از اسب است،زیرا سم او زمین را حفر می‌کند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سمهای شکافدار و کنایه از گاو و گوسفند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 کردن و چیزی را به چیزی نزدیک کردن گرفته شده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بازگشت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بازگشتن گرفته شده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محل فایده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مفید بودن گرفته شده است و لذا به چراگاه و آسایشگاه و محل تفریح نیز منتجع گفته می‌شود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ملقی رحالهم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بارانداز آنها،از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بیابان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خالی بودن از سکنه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دست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کوفتن و نرم کردن و دور ساختن گرفته شده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گرداب و پرتگاه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سقوط کردن و پایین افتادن گرفته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گردنه و گذرگاه میان دو کوه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پاها را از هم گشادن و دور کردن گرفته شده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تکان دادن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ژولیده‌مو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غبارآلود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پیراهن است و گاه به هرگونه لباسی اطلاق شده و در خطبه بالا همین معنا مراد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بدنما و بدمنظر شدن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 ساختن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اعفاء الشعور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رها ساختن موها تا بلند شدن آن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 العمرة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بعضی از اعمال حج در آنجا انجام می‌شود و به جهت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شعارهای اسلامی در آنجا اجرا می‌گردد و نیز فکر و شعور و اندیشه را به کار می‌اندازد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فراوان و انبوه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مجتمع و تراکم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پیچیدن گرفته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گندم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گندمگون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اریاف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زمینی است که در آن زراعت می‌شود و آباد است و به معنای روستا نیز آمده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محلی که باغ و بوستان دارد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حیاط خانه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فراوان و زیاد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فراوان گرفته شده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شاداب و سرسبز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شادابی خاصی است که بر اثر وفور نعمت حاصل می‌شود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همزه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همزه یا به کسر یا 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پایه و شالوده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کشتی گرفتن و مبارزه،از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زمین افکندن گرفته شده است و بیماری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انسان،غش می‌کند و او را به زمین می‌افکند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نزاع کردن با یکدیگر و برآشفتن و به تلاطم افتادن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مفتوح و گشاده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رام و تسلیم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سکون صاد و فتح 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به کسر میم خوانده‌اند به معنای آلت صید دام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پریدن بر چیزی و حمله کردن است و در اینجا به معنای نفوذ سموم در دلها آمده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بخل ورزیدن و محبوس ساختن و از اثر انداختن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بریان کردن و پختن و گاه به معنای دست و پا و اطراف بدن آمده و هنگامی که به باب افعال برود به ضرباتی گفته می‌شود که به نقطه حساس وارد نگردد و خطا کند و به اطراف وارد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فقیر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 کهنه و مندرس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ذلک ما حرس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ترکیب و تفسیر این جمله،شارحان اختلاف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زایده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بغی و ظلم و کبر است،بنابراین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بندگانش را از این امور سه‌گانه به وسیله نماز و روزه و زکات حفظ فرموده است و بعضی دیگر مانند شارح خوئی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برای بیان علت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مصدریه است و معنای جمله این می‌شود که خداوند بدین سبب بندگانش را با نماز و زکات و روزه از کبر و غرور و ظلم،حراست کرده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فارسی امروز به معنای جوانب است؛ولی در لغت عرب طرف،بر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و پاره‌ای از هرچیز است و به هنگامی اطراف بدن گفته می‌شود مراد دست و پا و انگشتان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سهولت و نرمش و پایین آوردن گرفته شده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و خودبینی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الصلاة،باب وجوب الصلاة،حدیث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،کتاب الزکاة،ابواب ما یجب فیه و ما تستجب،باب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خاک مالیدن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 و غبار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شیء پرارزش و گرانبهاست و به اشیای قدیمی پرارزش،عتیقه می‌گویند،و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عتاق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بخشهای پرارزش صورت یعنی پیشانی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گرانقدر،باارزش،شریف و بزرگوار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کوچکی کردن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کوچکی شده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پشت و گاه به معنای اصل می‌آید و در اینجا معنای اوّل مراد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کردن و ریشه‌کن نمودن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هرچیزی است که در ابتدا ظاهر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طلوع و ظهور گرفته شده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کلمات قصار نهج البلاغه،کلمه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مشتبه ساختن و در اصل به معنای دادن آب طلا به روی مس برای فریب جاهلان بوده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چسبیدن چیزی به چیزی است و هنگامی که مطلبی مورد علاقه قلبی کسی باشد که گویی به آن چسبیده و از آن جدا نمی‌شود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لاط بقلبی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کار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به صورت اجوف واوی و هم به صورت اجوف یایی به کار می‌رود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 که در لسان العرب آمده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تنعّم گرفته شده و معمولا به کسی می‌گویند که فزونی نعمت او را مست و مغرور کرده و به طغیان واداشته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است و مواقع النعم اشاره به نعمتهایی است که مورد بهره برداری قرار می‌گیرد و منظور از آثار لذّاتی است که از آن برای صاحبان نعمت فراهم می‌شود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عزیز و بزرگوار و والامقام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شجاع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مرتفع گرفته شده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یعاسیب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ملکه زنبورهاست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رؤسا و افراد با شخصیت اطلاق شده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عهد و پیمان و حقّ و حرمت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الشیعة،ابواب المهور،باب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مهره پشت است که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منزله ستونی است که پشت انسان را نگه می‌دارد و به او اجازه خم و راست شدن می‌دهد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بزرگ است که موجب قدرت و قوت می‌شود و به گفته راغب در مفردات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واحد وزن است گرفته شده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 سنگین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جستجوی چیزی کردن و یا تحمیل کار به دیگری آمده و از آن یک نوع ادامه و استمرار نیز استفاده می‌شود،بنابراین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آن است که پیوسته آنها را شکنجه می‌دادند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نوعی درخت با برگ و چوب بسیار تلخ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هرحادثه تلخ و ناگواری اطلاق شده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جمعیت و گاه به معنای جمعیت خاصّی مانند اشراف یک قوم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خوبی و شادابی و وسعت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معروفی دارد و آن میان حدّ افراط و تفریط است و معنای دیگری و آن مساوات دو چیز و شباهت آنها به یکدیگر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هرکدام عدل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بالا همین معنا مراد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دو معنا دارد؛نخست در فهم یا انجام چیزی راه خطا رفتن و دوم شباهت دو چیزی به یکدیگر است و در اینجا معنای دوم اراده شده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اکاسرة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و فتح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عمومی برای پادشاهان ایرانی پیش از اسلام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واژه شاه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عمومی پادشاهان روم؛مانند فرعون که لقب عمومی پادشاهان مصر بوده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یحتازونهم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اختیار گرفتن و تملک کردن چیزی است و در اینجا به معنای برگرفتن آن افراد از سرزمینهای آباد و سرسبز و تبعید کردنشان به جای دیگر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زمین حاصلخیز و پربرکت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 تلخ و خوشبویی است که در بیابانها می‌روید و در فارسی به آن درمنه می‌گویند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تندبادها در آن می‌وزد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قلیل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فقیر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برطرف ساختن نیازهای دیگری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جراحت و زخم پشت حیوان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پشم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خصوص کرک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اخوان وبر در عبارت بالا،ساربانی شتر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وارد شدن و سکنا گزیدن در مکانی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تنگ و سخت است؛به معنای حبس کردن نیز آمده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موؤدة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ثقل و سنگینی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دخترانی که در زیر خاک در عصر جاهلیت پنهان می‌کردند نیز اطلاق شده،زیرا آنها را در زیر خاک پنهان می‌کردند و انبوهی خاک و سنگ به روی آنها می‌ریختند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هجوم بردن است و هنگامی که هجوم از هرطرف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 مشنونة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چون حملات در بسیاری از اوقات توأم با بردن اموال است واژه غارتگری در فارسی به معنای بردن اموال اطلاق شده؛ولی ظاهرا در عربی به این معنا نیامده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هجوم بردن از هرطرف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جوی آب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شادمان و خندان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قباله به معنای مزاح کردن و خندیدن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معتقدند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میوه است گویی شوخیها و مزاحها همچون میوه‌های شیرینی است که از آن لذّت می‌برند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چهار زانو نشستن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اقامت در مکانی با آرامش و اطمینان به کار رفته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ذال و کسر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بالای هرچیزی است و به کوهان شتر و قلّه کوهها گفته می‌شود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اشاره با چشم و دست برای عیب‌جویی است و گاه به معنای کج‌ومعوج شدن به کار می‌رود و در جمله بالا معنای دوم مراد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نیزه و گاه به معنای عصا آمده است و به کاریز و مسیر آبها که به صورت مستقیم کشیده می‌شود،قنات می‌گویند و در اینجا به معنای نیزه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کوبیدن چیزی بر روی چیزی به گونه‌ای که صدای شدید از آن برخیزد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تخته‌سنگ پهن و صاف و در جمله بالا کنایه از قدرت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نفضتم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تکان دادن چیزی است برای فروریختن اشیایی که در آن است و تعبیر بالا به معنای رها ساختن رشته طاعت الهی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و سوراخ کردن و شکاف دادن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حمایت و حفاظت و سایه و پناه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نمونه‌های عینی این فرمان قرآنی و تعلیمات امام علیه السّلام را در این خطبه با چشم خود در ایّام مشاهده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اسلام و استعمارگران غرب نقشه‌های خطرناکی برای کشورهای اسلامی لبنان کشیده بودند که آن را به وسیله عمّال نفوذی خود تحت سیطره قرار دهند؛هم فکر اسرائیل را از این ناحیه آسوده کنند و هم سکویی باشد برای دست انداختن به سایر کشورهای اسلامی؛ولی ملّت لبنان در یک روز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اتحاد به هم دادند و گردهمایی عظیم میلیونی به راه انداختند و با یک زبان، بیزاری خود را از دشمنان ابراز داشتند و نقشه‌های آنها را نقش‌برآب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مَکَرُوا وَ مَکَرَ اللّهُ وَ اللّهُ خَیْرُ الْماکِرِینَ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تکفئوا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واژگون کردن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مردی بود که در عصر جاهلیّت می‌زیست؛ولی مطابق نقل نوه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بن منهب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جدّش اوس بن حارثه با هفتاد نفر از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پیامبر رسید و با آن حضرت بیعت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الغابة،ج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است که قبلا ذکر شده،هرچند بعضی احتمال دادند که منظور خداست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چهار مورد که در این جمله آمده است،اگر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جنس باشد باید جبرائیل و میکائیل و مهاجرون و انصار به صورت منصوب خوانده شود،آن‌گونه که در بعضی از نسخ نیز وارد شده است و اگر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نفی بدانیم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 مشبهه به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هرچهار کلمه به صورت مرفوع خوانده شود،آن‌گونه که در نسخه موجود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زدوخورد و نبرد و کشمکش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المقارعة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از قبیل استثنای منقطع باشد،اشاره به اینکه شما هیچ یار و یاوری نخواهید داشت،جز زدوخورد با شمشیر که آن نیز نمی‌تواند با این پراکندگی که دارید سبب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تستبطئوا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 شمردن و انتظار کشیدن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کندی گرفته شده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گرفتن چیزی با قدرت است و چون به هنگام مجازات مجرم،نخست او را با قدرت می‌گیرند،این واژه به معنای مجازات نیز آمده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عاقل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عقل گرفته شده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پیمان‌شکنی است و اهل نکث اشاره به طلحه و زبیر و مانند آنهاست که با امام علیه السّلام بیعت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بیعت خود را شکستند و جنگ جمل را به راه انداختند و سرانجام کشته شدند و به آنها ناکثون گفته می‌شود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معنای ظلم و گاه به معنای عدالت می‌آید،زیرا اصل معنای آن همان سهم و نصیب است که اگر پرداخته شود عدالت و اگر باز گرفته شود ظلم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اشاره به اصحاب معاویه است که انواع ستمها را بر مردم روا می‌داشتند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از چیزی است مخصوصا هنگامی که تیر از کمان خارج شود و فراتر از هدف برود از آن تعبیر به مروق می‌کنند و خوارج نهروان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آنها افرادی بسیار افراطی و خشک و متعصب بودند و به همین دلیل همه را جز خودشان کافر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وهابیها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ذلیل کردن و به تسلیم کشاندن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گودالی است که آب باران در آن جمع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اتاقها یا حیاط وسیع و سالن نیز اطلاق می‌شود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صاعقه گرفته شده که سبب هلاکت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هلاکت یا وحشتی که قلب را به لرزه درمی‌آورد استعمال شده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سقوط و خفقان و از کار افتادن و ساکت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یک وعده غذا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این دلیل که خوردن غذا باعث سکون و سکوت آدمی می‌گردد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لرزه درآوردن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گاه به معنای جابجایی و گاه به معنای ضعف و سستی است گرفته شده و در اینجا به همان معنای اوّل است؛یعنی قدرت را از آنان می‌گیرم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پراکنده شدن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ماجرا و پیش‌بینی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در تعبیرات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آنان در منابع معتبر اهل سنّت آمده است،از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؛مسند احمد،جلد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؛مصنف ابن ابی شیبه،جلد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ابی شیبه،جلد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ابی شیبه،جلد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طلوع و ظهور است و به شاخهای بلند که ظهور و بروز زیادی دارد نواجم قرون گفته می‌شود،و از قبیل اضافه صفت به موصوف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جواد مغنیه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فی ظلال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جواد مغنیه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،این جمله از عبد الرحمن شرقاوی نقل شده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بوی خوش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انحراف از مسیر صواب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شیر بازگرفتن است و فطیم به کسی گفته می‌شود که از شیر بازگرفته شده باشد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شتر است بعد از آنکه از شیر بازگرفته شود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غم‌انگیز و ناله است و گاه به فریاد شدید نیز گفته می‌شود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سیّد شرف الدین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محققان کتاب المراجعات در پاورقیهای آن به مصادر مختلف این حدیث اشاره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احقاق الحق بیش از یکصد صفحه پیرامون مصادر این حدیث و اسناد آن از کتب اهل سنّت بحث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اینکه علی علیه السّلام نخستین کسی بود که ایمان آورد و ایمانش پذیرفته شد به‌طور مشروح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همین کتاب،صفحه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مجلسی نیز در کتاب بحار الانوار بحثی در این زمینه دارد و معتقد است که پیامبر اکرم صلّی اللّه علیه و اله قبل از بعثت نبی بود،ولی رسول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فخر رازی نیز در کتاب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،چاپ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این زمینه آورده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چیزی گفته می‌شود که چشم را پر می‌کند و شگفتی بیننده را برمی‌انگیزد،به همین جهت به سران و بزرگان هرجمعیّتی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دگرگون ساختن گرفته شده،این واژه به معنای چاه است به جهت این که خاک‌های آن را برمی‌گردانند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 و طنین و انعکاس صوت استعمال می‌شود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شکستن است،و لذا به بادهای شکننده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چون به هنگام شکستن چیزی یا وزیدن طوفان‌ها صدای شدیدی به گوش می‌رسد،این واژه به معنای صدای شدید نیز آمده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برگ‌های گسترده درختان است و به پارچه‌های زیبا و رنگارنگ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پرنده‌ای است که بال و پر می‌زند،گویی در عبارت بالا هدف امام این است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درخت نزد پیامبر اکرم آمد شاخه‌هایش همچنان تکان می‌خورد مانند بال پرندگان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سبک است و به حرکات سریعی که به هنگام تردستی با مهارت انجام می‌دهند،نیز خفیف گفته می‌شود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از خطبه‌های بسیار معروف و معتبر است که با سندهای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راویان آن قبل از سیّد رضی و گروهی بعد از او می‌زیسته‌اند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 سیّد رضی این خطبه را نقل کرده‌اند مرحوم صدوق در امالی و ابن 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تحف العقول و سلیم بن قیس 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مقداری از این خطبه را در کتاب الزهد از کتاب عیون الاخبار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بعد از سیّد رضی این خطبه را با اسناد دیگری نقل کرده‌اند و متن آن،نشان می‌دهد از منبعی غیر از نهج البلاغه گرفته شده است،سبط ابن جوزی در تذکرة و ابن طلحه شافعی در مطالب السؤول و کراجکی در کنز الفوائد هستند که با تفاوتهایی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اراده و تصمیم و گاه به معنای غم است و نامیدن افراد به این نام به این امید است که شخص صاحب اراده‌ای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کیست،میان شارحان نهج البلاغه گفت و گوست؛ابن ابی الحدید معتزلی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 بن شریح است،در حالی که علامه مجلسی گوید اظهر این است که او همام بن عبادة بن خیثم باشد که پسر برادر ربیع بن خیثم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 که ربیع بن خیثم،همان خواجه ربیع است که نزدیک شهر مشهد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هرحال،او از شیعیان خاص امیر مؤمنان و از عارفان و عابدان و زاهدان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البحار،باب التدبیر،جلد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میانه‌روی است و اعتدال در هرچیزی را شامل می‌شود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العقول،بخش سخنان امام باقر علیه السّلام،ص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الشیعة،کتاب الجهاد،ابواب جهاد النفس،باب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بالا آمد در اصل به معنای کم یا کوتاه کردن است؛ هنگامی که در مورد چشم به کار می‌رود به معنای فروافکندن چشم است یعنی سر به زیر انداختن و نگاه نکردن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فروبستن و چشم را برهم گذاردن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 الانوار،جلد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سستی و نرمی است و هنگامی که در مورد زندگی به کار رود به معنای زندگی توأم با آرامش و آسایش و وسعت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مرحوم کلینی در باب حقیقة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 الانوار،جلد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محاسن،این حدیث را نقل کرده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،ابواب آداب دخول الحمام،باب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یستثیرون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به هیجان آمدن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هیجان درآوردن است و در جمله بالا به معنای جستجوگری در آیات قرآن برای یافتن داروی بیماریهای اخلاقی و معنوی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طلوع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سرکشیدن برای یافتن چیزی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بازدم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فرستادن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فروبردن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فرستادن نفس توأم با فریاد کشیدن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فروبردن نفس توأم با ناله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فی قرائته،حدیث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پیچیدن و دولا کردن چیزی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کمر خود را خم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انحنا از همین ریشه گرفته شده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کمر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پیشانی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کرانه و نوک هرچیزی را می‌گویند و در اینجا،یعنی نوک انگشتان که در موقع سجده بر زمین می‌گذارند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 ساختن و آزاد نمودن و جدا کردن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تراشیدن قلم یا تیر و یا هرچوبی است و در محل کلام به معنای لاغر ساختن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چوبه تیر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آن‌که آن را بتراشند و به پیکان نهند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گرفته شده و در اینجا به معنای درهم‌ریخته شدن فکر است که در تعبیرات عوامانه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فلان‌کس قاطی کرده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علاقه آمیخته با ترس است؛یعنی کسی به دیگری علاقه دارد و درباره بروز حوادثی نسبت به او بیمناک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العبادات،باب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 کردن و متقن ساختن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محکمی که زین یا پالان را به وسیله آن زیر شکم حیوان،محکم می‌بندند و به معنای هرگونه کمربند نیز آمده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اظهار زیبایی و جمال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فقر به این معناست که شخص فقیر ظاهرا خود را بی‌نیاز نشان دهد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صادقانه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به معنای فعالیت‌های علمی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مشقّت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هنگامی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معنای دوری کردن و خود را گرفتار نمودن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فضل الایمان علی الاسلام،حدیث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خوف و ترس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ترسان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مشکل شدن و زیر بار نرفتن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و اندک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کردن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می‌گویند که محفوظ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گلوگاه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بسیار خشمگین یا غمناک باشد و در عین حال خویشتنداری می‌کند،گویی گلویش دارد فشرده می‌شود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الانوار،جلد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 به هرکاری گفته می‌شود که از حدّ اعتدال خارج شود و به اصطلاح در حدّ فاحش قرار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جهت سخنان زشت و اعمال قبیح و منکر را که قبح و زشتی آنها آشکار است فحش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فاحشه و فحشا نیز از همین معنا گرفته شده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سخت و شدید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حوادث تکان‌دهنده و مشقت بار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سنگینی است و به اشخاص متین و سنگین وقور گفته می‌شود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جور و ستم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ستم نمی‌کند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لقب بد نهادن بر کسی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تنابز بالالقاب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دو یا چند نفر یکدیگر را با لقب‌های زشت یاد کنند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سرزنش کردن و در غم دیگری شادی نمودن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البلاغه،نامه‌ها،</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بالا همزه استفهام بر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آمده؛ولی در بسیاری از نسخ قدیم و شروح نهج البلاغه همزه استفهام ذکر نشده است و مناسب معنا نیز همین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تستری در شرح نهج البلاغه خود،جلد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آن را آورده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تستری،جلد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ده گفتار،صفحه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برای اثبات اینکه خطبه مورد بحث را غیر از مرحوم سیّد رضی نیز نقل کرده‌اند،به دو مدرک اشاره می‌کند؛نخست به چیزی که میر یحیی علوی در کتاب طراز آورده که بخشهایی از این خطبه را با تفاوتهایی ذکر کرده است و نشان می‌دهد از جای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 آمدی در کتاب غرر الحکم بخشهای مختلفی از خطبه را با تفاوتهایی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و طرد کردن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،سوره آل عمران این حدیث را از ابو سعید خدری،از پیامبر اکرم صلّی اللّه علیه و اله نقل کرده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بردن اثر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آب زیادی که همه چهره چیزی را می‌پوشاند و مسیر خود را می‌شوید و پیش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غذا،آب و یا شیء دیگری است که در گلوگیر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چون هنگام غم و اندوه،احساس می‌کند چیزی در گلویش گیر کرده است از آن تعبیر به غصّه می‌شود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نزدیکان و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افراد دور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شدن و از هرسو گرد آمدن است و به معنای شورانیدن و بسیج کردن بر ضدّ شخص یا گروهی نیز به کار می‌رود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زمام و لجام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مرکب و در بسیاری از مواقع به معنای شتر باربر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دور شدن و اسحق به معنای دورترین نقطه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الزالّون المزلون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و خطاست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زینت بخشیدن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یفتنّون افتنانا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آنها اعمال خود را به اشکال مختلف تزیین می‌کنند تا دیگران را بفریبند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یعمدونکم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ستون زدن گرفته شده و منظور در اینجا این است که آنها از هر وسیله‌ای بر ضد شما استفاده می‌کنند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یرصدونکم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آمادگی برای مراقبت از چیزی است و به معنای کمین کردن آمده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گرفته شده و 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بر وزن 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آلوده و بیمار و مؤنث آن دوّیه 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دمار از همین ماده گرفته شده و به معنای دارو و درمان و چیزی است که درد را زایل می‌کند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پهنه صورت یا کاغذ و امثال آن است و در این‌جا اشاره به این است که ظاهر منافقان پاک و درونشان آلوده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آهسته راه رفتن و قدم‌های کوتاه برداشتن است و از نظر مفهوم لغوی هر جنبنده‌ای را شامل می‌شود؛خواه سریع،راه برود یا آهسته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بیشه و زمین گسترده‌ای که درختان به هم پیچیده‌ای در آن وجود دارد و حیوانات بیابان برای مخفی کردن خود به آن پناه می‌برند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عجز و ناتوانی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عیاء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غیر قابل علاجی است که اطبّا از درمان آن عاجزند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عیاء در اینجا مصدری است که معنای وصفی دارد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حسد می‌ورزد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خاک افکندن گرفته شده و معنای مفعولی دارد یعنی به خاک افتاده،و به معنای کشته‌ای که به خاک افتاده به کار می‌رود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غصه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اصرار و الحاح برای طلب چیزی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ملامت کردن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تفسیر بالا یکی از تفاسیر آیه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بسیاری از کتب دیگر شیعه و اهل سنّت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اشیای مورد علاقه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یمّوهون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تزیین کردن برای گمراه ساختن و آمیختن حق به باطل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اضلعوا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دنده گرفته شده و چون دنده‌ها معمولا کج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کج‌ومعوج ساختن آمده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جمعیّتی است از مردان و زنان و بعضی تعداد آن را سه تا ده ذکر کرده‌اند و ممکن است در اینجا اشاره به این باشد که نفرات آنها کم و خطراتشان زیاد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سم و زهر است و به هرچیز گزنده‌ای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می‌شود،مانند سوزش و حرارت آفتاب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از معدود خطبه‌هایی است که مدرکی جز نهج البلاغه برای آن نیست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 دوری چشم اعم از سیاهی و سفیدی است و در اینجا امام علیه السّلام عقل را تشبیه به انسانی کرده که دارای چشمی است که به اشیای شگفت‌انگیزی خیره شده و در آن حیران شده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یا صدایی است که به گوش می‌خورد اما معنا و مفهوم آن درک نمی‌شود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خضوع و فرمانبرداری و اطاعت است،لذا در عبارت بالا امام علیه السّلام آن را در چهارمین مرحله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ایمان و بعد یقین و بعد مرحله اخلاص فرا می‌رسد و نتیجه آن اطاعت و فرمانبرداری حق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تکرار چیزی است و از آنجا که به هنگام فراگرفتن چیزی،استاد مطالب را تکرار می‌کند به آن درس می‌گویند و چون حوادث پی‌درپی،و باد و باران سبب فرسودگی و کهنگی بناها می‌شود این تعبیر به معنای فرسودگی نیز به کار می‌رود و در خطبه بالا اشاره به همین معناست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محو شدن و از بین رفتن آثار چیزی است و به معنای محو کردن نیز آمده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مطلق شکافتن یا شکافتن اجسام محکم است و چون با شکافتن چیزی درونش آشکار می‌شود این واژه به معنای آشکار کردن نیز به کار می‌رود و در خطبه بالا همین معنا اراده شده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رها ساختن شتران بدون ساربان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هرشخص یا هرکار بدون سرپرست اطلاق شده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گشودن است،بنابراین استفتاح به معنای طلب گشایش و فتح و یاری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استنجحوا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سهل و آسان شدن و به مقصود رسیدن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استمنحوا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واگذار کردن شیر حیوان به خود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هرگونه عطیّه و بخشش اطلاق شده،بنابراین استمناح به معنای طلب عطایاست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لبه چیزی شکستن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هرکاری که صدمه‌ای بر کسی یا چیزی وارد کند اطلاق شده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بخشش چیزی بدون انتظار پاداش است و در جمله بالا نیز به همین معناست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اعراض کردن و سر برگرداندن و منحرف ساختن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حیرت و سرگردانی از شدّت غم و اندوه است و لذا به شخص عاشق غمگین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مستور ساختن و پوشاندن است،لذا به کسی که عقلش پوشیده شده،مجنون گفته می‌شود و بر طایفه جن به جهت مستور بودن،این لفظ اطلاق شده است و به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وام دادن و گاه به معنای جزا دادن آمده و در اینجا منظور معنای دوم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زرع؛یعنی آفریدن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و اسم مصدری دارد و مفهوم آن خسته شدن و خستگی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است که بر آن تکیه و اعتماد می‌کنند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حقیقت،معنای آن معروف و مشهور است؛ولی بعضی از شارحان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معنای رایت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که در هیچ‌یک از منابع لغت پیدا نشده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به جهت جزای شرط مقدّر واقع شدن،مجزوم شده و به صورت تؤل درآمده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بازگشت،گرفته شده است،بنابراین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شما را بازمی‌گرداند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ستر و پرده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استراحت و آرامش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ملجأ و پناهگاه و گاه به معنای کوه‌های بلند آمده که می‌تواند انسان را از خطر سیلاب و مانند آن نجات دهد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خیره شدن چشم به یک نقطه است،به‌طوری که از حرکت باز ایستد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معمولا کنایه از رعب و وحشت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گله شتران است سپس به مجموعه‌های دیگر انسانی و غیرانسانی اطلاق شده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شتر باردار ده‌ماهه است و از آنجا که چنین شتری هم به جهت خودش و هم به جهت بچه کاملی که در شکم دارد پرارزش است این واژه،کنایه از اموال نفیس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و نابودی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خونی است که در درون قلب وجود دارد و حیات آدمی به آن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خود قلب اطلاق شده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لال شدن و از کار افتادن زبان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شخص گنگ و لال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مرتفع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 الشوامخ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تأکید برای کوه‌های بلند ذکر شده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ناشنوا و گاه به معنای سنگهای سخت می‌آید و در جمله بالا در معنای دوم استعمال شده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 و پابرجاست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سنگ صاف و سختی را گویند که چیزی بر آن نمی‌روید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بخیل و انعطاف‌ناپذیر نیز استعمال شده و در اینجا همان معنای اوّل مراد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اشک خفیفی است که در چشم حلقه می‌زند و می‌درخشد و از آن خارج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هرچیز کم و خفیفی اطلاق شده و نیز به معنای برق زدن و تلألؤ نیز بکار رفته است و در جمله بالا به همین معنای اخیر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جایگاهی است که به سوی آن بازمی‌گردند و در تعبیرات امروز به آموزشگاه نیز 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خطبه به معنای جایگاه کوه‌هاست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زمین صاف و مستوی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صافی است که هیچ جای آن بلندتر از جای دیگر نباشد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مرحوم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منابع دیگر می‌توان یافت؛از جمله آمدی بخشی از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 الحکم در حرف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است و نیز بخش‌هایی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 بخشهایی از خطبه مورد بحث و بخشهایی از خطبه مورد بحث را همراه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این نشان می‌دهد هر دو خطبه یکی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آمدی آن را از منبع دیگری غیر از نهج البلاغه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آمدن و گسترده شدن است و نور ساطع آن است که اطراف خود را روشن می‌سازد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برآمدن و طلوع کردن و یا از محلی به محل دیگر رفتن است و در اینجا به همین معنای اخیر آمده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آمده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عمیق و پهناور را گویند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گرفته شده و صیغه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وصفی دارد و به معنای هلاک شده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و به پیش راندن گرفته شده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شبیه فرمان اتومبیل است که کشتی را به واسطه آن چپ و راست هدایت می‌کنند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نرمی گرفته شده،یعنی پیش از آن‌که انسان به پیری برسد و اعضای او خشک و کم‌تحرّک شود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بازگشت،در اینجا اشاره به میدان عمل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گستردن و فسیح به معنای گسترده و وسیع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را تحت فشار قرار دادن و نیز به معنای نزدیک شدن آمده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ارهاق الفوت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اشاره به تحت فشار قرار گرفتن از ناحیه مرگ باشد و یا نزدیک شدن به مرگ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مرحوم شیخ مفید پیش از مرحوم سیّد رضی در کتاب مجالس با تفاوت مختصری آورده است؛همچنین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قسمت عمده این خطبه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اضافاتی دارد که نشان می‌دهد خطبه را از منبع دیگری غیر از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خطبه پنج بار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هرکدام برای تأکید بر مطلب تازه‌ای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شارحان نهج البلاغه معتقدند که واو در اینجا واو قسم است؛ولی بعضی از اساتید فن ادب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مستأنفه دانسته و لام را لام جواب قسم گرفته‌اند و معتقدند که قسم،محذوف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أقسم باللّه 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مغنی اللبیب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این است که در این‌گونه موارد لام،لام قسم است؛ولی از ابو حیان نقل می‌کند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را لام ابتدا دانسته که برای تأکید است و ممکن است قبل از آن قسم محذوفی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اساسا اینجا قسمی در کار نباشد،بلکه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 برای تأکید است و لذا غالب مترجمان در ترجمه‌های خود معنای قسم را نیاورده‌اند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عبد الرزاق صنعانی،جلد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حدیث را سیوطی در در المنثور،جلد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و طبری در تاریخ معروف خود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 سنه شش هجری نیز آورده‌اند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 از یک ریشه و به یک معناست؛هردو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شرکت دادن دیگری در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شریک ساختن دیگران در مال و امکانات زندگی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عقب بازگشتن و در میدان جنگ به عقب‌نشینی لشکر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شجاعت و ایستادگی در برابر دشمن یا حادثه 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سوم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پنجم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هفتم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سال هشتم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میثم و ابن ابی الحدید و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خطبه مورد بحث</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البراعه محقق خویی و بهج الصباغه محقق 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خطبه مورد بحث</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صحن خانه و جوانب آن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پوشاندن و پنهان ساختن گرفته شده و در اینجا به معنای دفن کردن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گرفته شده،اسم مکان و به معنای لغزشگاه خطرناک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شوشتری در شرح نهج البلاغه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از خطبه‌هایی است که مطابق نقل نصر بن مزاحم در کتاب صفّین،امیر مؤمنان علی علیه السّلام آن را در صفّین ایراد کرد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العلم،حدیث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المرضی،حدیث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تاریخ طبری استفاده می‌شود که هنگام وفات رسول خدا صلّی اللّه علیه و اله ابو بکر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آبادیهای اطراف مدینه بود،هنگامی که پیامبر اکرم صلّی اللّه علیه و اله از دنیا رفت عمر برخاست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منافقان گمان می‌کنند پیامبر مرده است به خدا سوگند او نمرده و به سوی پروردگارش رفته است،همان‌گونه که موسی بن عمران چهل شب رفت و سپس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هم بازمی‌گردد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باخبر شد و به خانه پیامبر اکرم رفت و از رحلت او آگاه شد و به مسجد بازگشت،عمر همچنان برای مردم سخن می‌گفت او رشته سخن را به دست گرفت و گفتاری را که در بالا ذکر کردیم بیان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هدف عمر از این گفت‌وگوها این بود که مردم را مشغول کند تا ابو بکر خود را در میان جمع حاضر کند و مسئله خلافت را سامان دهد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منابع حدیث اهل بیت آمده است که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شریف‌ترین موضع همان موضعی است که خداوند پیامبرش را در آنجا قبض روح کرده،و به همین دلیل آن حضرت در همان خانه خودش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بهایی،جلد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،تألیف عماد الدین طبری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،چاپ دار الفکر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مرحوم سیّد رضی در اینجا آورده با آنچه در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این کتاب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خطبه است که با دقّت در عبارات،این مطلب روشن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مدرک و منبع دیگری غیر از نهج البلاغه برای آن ذکر نکرده است با بررسیهایی که به وسیله رایانه انجام شد نیز مدرکی غیر از نهج البلاغه برای آن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بعضی از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نهج البلاغه نسخه معجم مفهرس از انتشارات نشر اسلامی وابسته به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منبع غیر از نهج البلاغه برای این خطبه ذکر شده که حتی یکی از آنها صحیح نیست؛امّا بلندای مضمون و محتوای خطبه به قدری است که ممکن نیست از غیر امام صادر شود و این خود دلیلی بر قوّت سند آن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کشیدن و نعره زدن است و معمولا درباره حیوانات به کار می‌رود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گسترده بی‌آب و علف است و گاه به مطلق دشتها و بیابانها گفته می‌شود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ماهی بزرگ است و گاه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بردن اثر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آبهای زیادی که تمام چهره زمین یا موجودات درون آن را می‌پوشاند،اطلاق شده است و دریای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دریای عمیق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تندبادی گفته می‌شود که برگهای خشکیده و کاه مانند را به هرطرف پراکنده می‌کند و یا اشیا را همچون کاه از هم متلاشی می‌سازد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نجابت گرفته شده و به معنای هرموجود باارزش و نفیس برگزیده است،هرچند در فارسی امروز به خصوص کسانی گفته می‌شود که در امور جنسی پاک و پاکدامن هستند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تکویر،آیه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و وحشت گرفته شده و 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پناهگاه به کار می‌رود،زیرا انسان به هنگام ترس و وحشت به آنجا پناه می‌برد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ضعیف شدن چشم یا جستجو کردن با چشمان ضعیف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اسم مصدر است به معنای ضعف دیده به کار می‌رود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ناشی از اندوه یا ترس است و از آنجا که قلب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این امور است گاهی به خود قلب نیز جأش گفته می‌شود و در جمله بالا هردو معنا ممکن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از آنجا در کنار آب قرار می‌گیرند و در فارسی به آن آبشخور گفته می‌شود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ابتدای نوشیدن آب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رفتن در کنار آب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معنای وسیعی پیدا کرده و به داخل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هرچیزی اطلاق می‌شود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رسیدن و دریافتن است و تدارک به جبران کردن چیزی اطلاق می‌شود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حرارت آتش و آفتاب است و گاهی به تشنگی حاصل از آن نیز اطلاق می‌شود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دور شدن از خانواده برای یافتن مرتع جهت چهارپایان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هرنوع دور شدن و پنهان گشتن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مردان و زنانی که از همسران خود دور مانده،یا اصلا همسری انتخاب نکرده‌اند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شیرینی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باب مزید فیه است،معنای کثرت و فزونی را پیدا کرده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بسیار شیرین شد؛مانند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پرگیاه شدن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 به معنای خسته کردن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شدن گرفته شده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ریزش پی‌درپی باران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قحطی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بلندیهایی است که میان پستیها قرار گیرد و به برآمدگی پشت انسان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هنگامی که چیزی احاطه بر چیز دیگر کند این واژه در آنجا نیز به کار می‌رود و در خطبه بالا به همین معناست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فروکش کردن آب در زمین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از بین رفتن هرچیزی اطلاق شده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باران شدید و دانه درشت گرفته شده است و در اینجا به معنای ریزش فراوان برکات الهی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باریدن خفیف باران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نم‌نم باریدن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افتعال است که به معنای ساخته و پرداخته کردن و برگزیدن و پرورش دادن چیزی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آیه‌ای که آمده،آیه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معنای دشمنی کردن و ستیزه نمودن،گرفته شده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طرف و نهایت چیزی است و چون دشمن در طرف مقابل قرار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دشمنی کردن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صیغه جمع بوده که نون آن به هنگام اضافه،افتاده 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شدن گرفته شده و هنگامی که به باب افعال برود به معنای پر کردن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آب از چاه برمی‌کشد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کهنه و مندرس شدن و در اصل از عفو به معنای صرف نظر کردن است و چون صرف نظر کردن از چیزی سبب پوسیدگی و اندراس می‌شود این واژه در معنای بالا به کار رفته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ضیق و سختی است و این واژه همیشه به صورت مفرد به کار می‌رود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مشقّت و سختی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آشکار شدن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برخاستن و ایستادن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اعوجاج و خمیدگی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درّه؛یعنی فاصله میان دو کوه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جاده‌های وسیع اطلاق شده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و مضمون آن در بسیاری از کتب شیعه و اهل سنت آمده است از جمله در المحصول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فرورفتن در چیزی است و هنگامی که به باب افعال برود به معنای فروبردن می‌آید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اصل و پایه هرچیزی است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شالوده و ریشه ساختمان است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کثرت و فراوانی گرفته شده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مسافر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کمبود و نایاب شدن گرفته شده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 شدن گرفته شده و به معنای سر کشیدن و آگاهی گرفتن و مشرف بر چیزی شدن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ساق پاست و چون برای انجام کارهای مشکل و پیچیده،انسان ناچار است بر ساق پا بایستد،این واژه کنایه از شدّت و مشقّت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بستر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زمین‌های صاف و گسترده،اطلاق شده است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گرفته شده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بند کشیدن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طنابی است که آن را در گردن حیوان و مانند آن می‌افکنند و به پیش می‌کشند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ازف منها قیادا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گویی طنابی به گردن دنیا افکنده‌اند و آن را به سوی پایانش می‌کشانند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و بریدن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پایان گرفتن به کار می‌رود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مصدری و اسم مصدری به کار می‌رود؛یعنی زوال و اضمحلال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و گذشت نیز از همین معنا گرفته شده است؛زیرا بر اثر عفو گناهان گذشته مضمحل می‌شود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،مرحوم علامه طباطبایی در جلد چهارم المیزان در ذیل آیه یک سوره نساء بحث مفیدی در این زمینه آورده‌اند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خاموش شدن گرفته شده 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 روشن و آشکار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پیمودن چنین راهی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است؛ولی جمعی از شارحان در متن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ذکر کرده‌اند و متناسب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تهدم ارکانه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کانون و وسط چیزی است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باغ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آبگیر و برکه است و به معنای رودخانه نیز آمده است و در اصل گودالی است که بر اثر سیل،آب در آن جمع می‌شود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ثبات و استقرار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سنگهای ثابتی گفته می‌شود که دیگ را روی آن می‌گذارند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این واژه به سه پایه هم اطلاق می‌گردد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 زمین وسیع است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از چیزی کشیدن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خون گرفتن هم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مستنزفون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گفته می‌شود که آب را آن‌قدر از چاه یا استخر می‌کشند که پایان می‌گیرد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فرورفتن آب در زمین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آب آن چشمه‌ها را پایان نمی‌دهد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کشیدن از چاه یا چشمه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فروکش کردن و فروبردن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لازم و متعدّی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جمله بالا به معنای کاستن گرفتن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تپّه بلندی است که از سنگ یا شن تشکیل شده باشد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دعائم الاسلام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راء و فتح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شدن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روشن و وسیع 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پناهگاه و سنگر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گرفته شده،زیرا پناهگاه انسان را از گزند حوادث دور می‌دارد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پذیرش مذهب و آیین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ایمان و مذهب گرفتن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ظفر و پیروزی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علامت‌گذاری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ماده،گاه به معنای زیبایی نیز به کار می‌رود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التیام بخشیدن و هماهنگ نمودن میان دو چیز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پوشیدن زره یا سایر ابزار جنگ است،گویی میان این ابزار و بدن خود هماهنگی ایجاد می‌کند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لَمْ یَرَوْا إِلَی الطَّیْرِ مُسَخَّراتٍ فِی جَوِّ السَّماءِ ما یُمْسِکُهُنَّ إِلاَّ اللّهُ إِنَّ فِی ذلِکَ لَآیاتٍ لِقَوْمٍ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 یُرْسِلُ الرِّیاحَ فَتُثِیرُ سَحاباً فَیَبْسُطُهُ فِی السَّماءِ کَیْفَ یَشاءُ وَ یَجْعَلُهُ کِسَفاً فَتَرَی الْوَدْقَ یَخْرُجُ مِنْ خِلالِهِ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إِلی آثارِ رَحْمَتِ اللّهِ کَیْفَ یُحْیِ الْأَرْضَ بَعْدَ مَوْتِها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بَدَأَکُمْ تَعُودُونَ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اضْرِبْ لَهُمْ مَثَلَ الْحَیاةِ الدُّنْیا کَماءٍ أَنْزَلْناهُ مِنَ السَّماءِ فَاخْتَلَطَ بِهِ نَباتُ الْأَرْضِ فَأَصْبَحَ هَشِیماً تَذْرُوهُ الرِّیاحُ وَ کانَ اللّهُ عَلی کُلِّ شَیْءٍ مُقْتَدِراً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اسلام‌شناسان خارجی،تألیف حسین عبد اللهی خروش،جلد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ایمان،بخش دوم،تمدن اسلامی صفحه،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اسلام‌شناسان خارجی،جلد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مقدمه کتاب سازمانهای تمدن امپراطوری اسلام،ص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قبل از مرحوم سیّد رضی این کلام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بخش عمده این کلام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نیز چیزی فراتر از آن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،ابواب اعداد الفرائض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جدا کردن برگهای درختان است و گاه در جدا کردن اشیای دیگر نیز به کار می‌رود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دستاویزهای متعددی در آن است و معمولا هنگامی که می‌خواهند حیوانات را به صف کنند هرکدام را به یکی از آن دستاویزها می‌بندند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فرائض</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چرک و آلودگی است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شیخ حر عاملی در وسائل الشیعه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دوم از ابواب اعداد فرائض،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تفاوت 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الجاری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مضمون در مسند احمد،جلد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،چاپ دار الصادر بیروت و صحیح مسلم،جلد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 الفکر نیز آمده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و فرسوده است و صفت مشبّهه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شکیبایی است و قابل توجه است که این فعل غالبا به صورت لازم استعمال می‌شود؛ولی گاه معنای متعددی هم دارد؛یعنی وادار به صبر نمودن،و در جمله بالا همین معنا اراده شده 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غصّه،تأسف،اندوه و افسوس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أملقتم فتاجروا اللّه بالصّدقة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مفهوم آن روشن است و چون وجود بناء در ساختار زمین و آسمان مطلب واضحی است،نیاز به بیان ندارد؛بر این اساس این واژه اشاره به مفهوم مهم‌تری می‌کند و آن بلندی و رفعت و عظمت بناست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گستردن گرفته شده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در 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علم زمین‌شناسی نیز تأکید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سطح زمین را آبهای حاصل از باران‌های سیلابی نخستین فراگرفته بود؛این آبها تدریجا در گودال زمین جای گرفتند و خشکی‌ها از زیر آب سر برآورد و زمین آماده سکونت انسان‌ها شد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عبارات مختصرتر و مشابهی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دوم اصول کافی،صفحه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 نقل کرده است که یکی از آن دو از امام صادق علیه السّلام است و دیگری از اصبغ بن نباته که مستقیما از امیر مؤمنان علی علیه السّلام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اصبغ بن نباته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 علیه السّلام این سخن را در خطبه‌ای بر منبر کوفه بیان کرد که این بخشی از خطبه مفصل‌تری بوده است که مرحوم سیّد رضی تنها به همین مقدار اکتفا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هوشیاری و زیرکی می‌آید و گاه به معنای مصیبت و حادثه بزرگ و در جمله بالا همان معنای اوّل اراده شده است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نیل الاوطار،جلد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الحیل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ناتوان ساختن گرفته شده است و به معنای فشردن و بدگویی کردن نیز آمده و در اینجا همان معنای اوّل اراده شده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شرح ابن ابی الحدید،جلد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footer" Target="footer17.xml"/><Relationship Id="rId51" Type="http://schemas.openxmlformats.org/officeDocument/2006/relationships/footer" Target="footer18.xml"/><Relationship Id="rId52" Type="http://schemas.openxmlformats.org/officeDocument/2006/relationships/footer" Target="footer19.xml"/><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footer" Target="footer456.xml"/><Relationship Id="rId490" Type="http://schemas.openxmlformats.org/officeDocument/2006/relationships/footer" Target="footer457.xml"/><Relationship Id="rId491" Type="http://schemas.openxmlformats.org/officeDocument/2006/relationships/footer" Target="footer458.xml"/><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footer" Target="footer542.xml"/><Relationship Id="rId576" Type="http://schemas.openxmlformats.org/officeDocument/2006/relationships/footer" Target="footer543.xml"/><Relationship Id="rId577" Type="http://schemas.openxmlformats.org/officeDocument/2006/relationships/footer" Target="footer544.xml"/><Relationship Id="rId578" Type="http://schemas.openxmlformats.org/officeDocument/2006/relationships/footer" Target="footer545.xml"/><Relationship Id="rId579" Type="http://schemas.openxmlformats.org/officeDocument/2006/relationships/footer" Target="footer546.xml"/><Relationship Id="rId580" Type="http://schemas.openxmlformats.org/officeDocument/2006/relationships/footer" Target="footer547.xml"/><Relationship Id="rId581" Type="http://schemas.openxmlformats.org/officeDocument/2006/relationships/footer" Target="footer548.xml"/><Relationship Id="rId582" Type="http://schemas.openxmlformats.org/officeDocument/2006/relationships/footer" Target="footer549.xml"/><Relationship Id="rId583" Type="http://schemas.openxmlformats.org/officeDocument/2006/relationships/footer" Target="footer550.xml"/><Relationship Id="rId584" Type="http://schemas.openxmlformats.org/officeDocument/2006/relationships/footer" Target="footer551.xml"/><Relationship Id="rId585" Type="http://schemas.openxmlformats.org/officeDocument/2006/relationships/footer" Target="footer552.xml"/><Relationship Id="rId586" Type="http://schemas.openxmlformats.org/officeDocument/2006/relationships/footer" Target="footer553.xml"/><Relationship Id="rId587" Type="http://schemas.openxmlformats.org/officeDocument/2006/relationships/footer" Target="footer554.xml"/><Relationship Id="rId588" Type="http://schemas.openxmlformats.org/officeDocument/2006/relationships/footer" Target="footer555.xml"/><Relationship Id="rId589" Type="http://schemas.openxmlformats.org/officeDocument/2006/relationships/footer" Target="footer556.xml"/><Relationship Id="rId590" Type="http://schemas.openxmlformats.org/officeDocument/2006/relationships/footer" Target="footer557.xml"/><Relationship Id="rId591" Type="http://schemas.openxmlformats.org/officeDocument/2006/relationships/footer" Target="footer558.xml"/><Relationship Id="rId592" Type="http://schemas.openxmlformats.org/officeDocument/2006/relationships/footer" Target="footer559.xml"/><Relationship Id="rId593" Type="http://schemas.openxmlformats.org/officeDocument/2006/relationships/footer" Target="footer560.xml"/><Relationship Id="rId594" Type="http://schemas.openxmlformats.org/officeDocument/2006/relationships/footer" Target="footer561.xml"/><Relationship Id="rId595" Type="http://schemas.openxmlformats.org/officeDocument/2006/relationships/footer" Target="footer562.xml"/><Relationship Id="rId596" Type="http://schemas.openxmlformats.org/officeDocument/2006/relationships/footer" Target="footer563.xml"/><Relationship Id="rId597" Type="http://schemas.openxmlformats.org/officeDocument/2006/relationships/footer" Target="footer564.xml"/><Relationship Id="rId598" Type="http://schemas.openxmlformats.org/officeDocument/2006/relationships/footer" Target="footer565.xml"/><Relationship Id="rId599" Type="http://schemas.openxmlformats.org/officeDocument/2006/relationships/footer" Target="footer566.xml"/><Relationship Id="rId600" Type="http://schemas.openxmlformats.org/officeDocument/2006/relationships/footer" Target="footer567.xml"/><Relationship Id="rId601" Type="http://schemas.openxmlformats.org/officeDocument/2006/relationships/footer" Target="footer568.xml"/><Relationship Id="rId602" Type="http://schemas.openxmlformats.org/officeDocument/2006/relationships/footer" Target="footer569.xml"/><Relationship Id="rId603" Type="http://schemas.openxmlformats.org/officeDocument/2006/relationships/footer" Target="footer570.xml"/><Relationship Id="rId604" Type="http://schemas.openxmlformats.org/officeDocument/2006/relationships/footer" Target="footer571.xml"/><Relationship Id="rId605" Type="http://schemas.openxmlformats.org/officeDocument/2006/relationships/footer" Target="footer572.xml"/><Relationship Id="rId606" Type="http://schemas.openxmlformats.org/officeDocument/2006/relationships/footer" Target="footer573.xml"/><Relationship Id="rId607" Type="http://schemas.openxmlformats.org/officeDocument/2006/relationships/footer" Target="footer574.xml"/><Relationship Id="rId608" Type="http://schemas.openxmlformats.org/officeDocument/2006/relationships/footer" Target="footer575.xml"/><Relationship Id="rId609" Type="http://schemas.openxmlformats.org/officeDocument/2006/relationships/footer" Target="footer576.xml"/><Relationship Id="rId610" Type="http://schemas.openxmlformats.org/officeDocument/2006/relationships/footer" Target="footer577.xml"/><Relationship Id="rId611" Type="http://schemas.openxmlformats.org/officeDocument/2006/relationships/footer" Target="footer578.xml"/><Relationship Id="rId612" Type="http://schemas.openxmlformats.org/officeDocument/2006/relationships/footer" Target="footer579.xml"/><Relationship Id="rId613" Type="http://schemas.openxmlformats.org/officeDocument/2006/relationships/footer" Target="footer580.xml"/><Relationship Id="rId614" Type="http://schemas.openxmlformats.org/officeDocument/2006/relationships/footer" Target="footer581.xml"/><Relationship Id="rId615" Type="http://schemas.openxmlformats.org/officeDocument/2006/relationships/footer" Target="footer582.xml"/><Relationship Id="rId616" Type="http://schemas.openxmlformats.org/officeDocument/2006/relationships/footer" Target="footer583.xml"/><Relationship Id="rId617" Type="http://schemas.openxmlformats.org/officeDocument/2006/relationships/footer" Target="footer584.xml"/><Relationship Id="rId618" Type="http://schemas.openxmlformats.org/officeDocument/2006/relationships/footer" Target="footer585.xml"/><Relationship Id="rId619" Type="http://schemas.openxmlformats.org/officeDocument/2006/relationships/footer" Target="footer586.xml"/><Relationship Id="rId620" Type="http://schemas.openxmlformats.org/officeDocument/2006/relationships/footer" Target="footer587.xml"/><Relationship Id="rId621" Type="http://schemas.openxmlformats.org/officeDocument/2006/relationships/footer" Target="footer588.xml"/><Relationship Id="rId622" Type="http://schemas.openxmlformats.org/officeDocument/2006/relationships/footer" Target="footer589.xml"/><Relationship Id="rId623" Type="http://schemas.openxmlformats.org/officeDocument/2006/relationships/footer" Target="footer590.xml"/><Relationship Id="rId624" Type="http://schemas.openxmlformats.org/officeDocument/2006/relationships/footer" Target="footer591.xml"/><Relationship Id="rId625" Type="http://schemas.openxmlformats.org/officeDocument/2006/relationships/footer" Target="footer592.xml"/><Relationship Id="rId626" Type="http://schemas.openxmlformats.org/officeDocument/2006/relationships/footer" Target="footer593.xml"/><Relationship Id="rId627" Type="http://schemas.openxmlformats.org/officeDocument/2006/relationships/footer" Target="footer594.xml"/><Relationship Id="rId628" Type="http://schemas.openxmlformats.org/officeDocument/2006/relationships/footer" Target="footer595.xml"/><Relationship Id="rId629" Type="http://schemas.openxmlformats.org/officeDocument/2006/relationships/footer" Target="footer596.xml"/><Relationship Id="rId630" Type="http://schemas.openxmlformats.org/officeDocument/2006/relationships/footer" Target="footer597.xml"/><Relationship Id="rId631" Type="http://schemas.openxmlformats.org/officeDocument/2006/relationships/footer" Target="footer598.xml"/><Relationship Id="rId632" Type="http://schemas.openxmlformats.org/officeDocument/2006/relationships/footer" Target="footer599.xml"/><Relationship Id="rId633" Type="http://schemas.openxmlformats.org/officeDocument/2006/relationships/footer" Target="footer600.xml"/><Relationship Id="rId634" Type="http://schemas.openxmlformats.org/officeDocument/2006/relationships/footer" Target="footer601.xml"/><Relationship Id="rId635" Type="http://schemas.openxmlformats.org/officeDocument/2006/relationships/footer" Target="footer602.xml"/><Relationship Id="rId636" Type="http://schemas.openxmlformats.org/officeDocument/2006/relationships/footer" Target="footer603.xml"/><Relationship Id="rId637" Type="http://schemas.openxmlformats.org/officeDocument/2006/relationships/footer" Target="footer604.xml"/><Relationship Id="rId638" Type="http://schemas.openxmlformats.org/officeDocument/2006/relationships/footer" Target="footer605.xml"/><Relationship Id="rId639" Type="http://schemas.openxmlformats.org/officeDocument/2006/relationships/footer" Target="footer606.xml"/><Relationship Id="rId640" Type="http://schemas.openxmlformats.org/officeDocument/2006/relationships/footer" Target="footer607.xml"/><Relationship Id="rId641" Type="http://schemas.openxmlformats.org/officeDocument/2006/relationships/footer" Target="footer608.xml"/><Relationship Id="rId642" Type="http://schemas.openxmlformats.org/officeDocument/2006/relationships/footer" Target="footer609.xml"/><Relationship Id="rId643" Type="http://schemas.openxmlformats.org/officeDocument/2006/relationships/footer" Target="footer610.xml"/><Relationship Id="rId644" Type="http://schemas.openxmlformats.org/officeDocument/2006/relationships/footer" Target="footer611.xml"/><Relationship Id="rId645" Type="http://schemas.openxmlformats.org/officeDocument/2006/relationships/footer" Target="footer612.xml"/><Relationship Id="rId646" Type="http://schemas.openxmlformats.org/officeDocument/2006/relationships/footer" Target="footer613.xml"/><Relationship Id="rId647" Type="http://schemas.openxmlformats.org/officeDocument/2006/relationships/footer" Target="footer614.xml"/><Relationship Id="rId648" Type="http://schemas.openxmlformats.org/officeDocument/2006/relationships/footer" Target="footer615.xml"/><Relationship Id="rId649" Type="http://schemas.openxmlformats.org/officeDocument/2006/relationships/footer" Target="footer616.xml"/><Relationship Id="rId650" Type="http://schemas.openxmlformats.org/officeDocument/2006/relationships/footer" Target="footer617.xml"/><Relationship Id="rId651" Type="http://schemas.openxmlformats.org/officeDocument/2006/relationships/footer" Target="footer618.xml"/><Relationship Id="rId652" Type="http://schemas.openxmlformats.org/officeDocument/2006/relationships/footer" Target="footer619.xml"/><Relationship Id="rId653" Type="http://schemas.openxmlformats.org/officeDocument/2006/relationships/footer" Target="footer620.xml"/><Relationship Id="rId654" Type="http://schemas.openxmlformats.org/officeDocument/2006/relationships/footer" Target="footer621.xml"/><Relationship Id="rId655" Type="http://schemas.openxmlformats.org/officeDocument/2006/relationships/footer" Target="footer622.xml"/><Relationship Id="rId656" Type="http://schemas.openxmlformats.org/officeDocument/2006/relationships/footer" Target="footer623.xml"/><Relationship Id="rId657" Type="http://schemas.openxmlformats.org/officeDocument/2006/relationships/footer" Target="footer624.xml"/><Relationship Id="rId658" Type="http://schemas.openxmlformats.org/officeDocument/2006/relationships/footer" Target="footer625.xml"/><Relationship Id="rId659" Type="http://schemas.openxmlformats.org/officeDocument/2006/relationships/footer" Target="footer626.xml"/><Relationship Id="rId660" Type="http://schemas.openxmlformats.org/officeDocument/2006/relationships/footer" Target="footer627.xml"/><Relationship Id="rId661" Type="http://schemas.openxmlformats.org/officeDocument/2006/relationships/footer" Target="footer628.xml"/><Relationship Id="rId662" Type="http://schemas.openxmlformats.org/officeDocument/2006/relationships/footer" Target="footer629.xml"/><Relationship Id="rId663" Type="http://schemas.openxmlformats.org/officeDocument/2006/relationships/footer" Target="footer630.xml"/><Relationship Id="rId664" Type="http://schemas.openxmlformats.org/officeDocument/2006/relationships/footer" Target="footer631.xml"/><Relationship Id="rId665" Type="http://schemas.openxmlformats.org/officeDocument/2006/relationships/footer" Target="footer632.xml"/><Relationship Id="rId666" Type="http://schemas.openxmlformats.org/officeDocument/2006/relationships/footer" Target="footer633.xml"/><Relationship Id="rId667" Type="http://schemas.openxmlformats.org/officeDocument/2006/relationships/footer" Target="footer634.xml"/><Relationship Id="rId668" Type="http://schemas.openxmlformats.org/officeDocument/2006/relationships/footer" Target="footer635.xml"/><Relationship Id="rId669" Type="http://schemas.openxmlformats.org/officeDocument/2006/relationships/footer" Target="footer636.xml"/><Relationship Id="rId670" Type="http://schemas.openxmlformats.org/officeDocument/2006/relationships/footer" Target="footer637.xml"/><Relationship Id="rId671" Type="http://schemas.openxmlformats.org/officeDocument/2006/relationships/footer" Target="footer638.xml"/><Relationship Id="rId672" Type="http://schemas.openxmlformats.org/officeDocument/2006/relationships/footer" Target="footer639.xml"/><Relationship Id="rId673" Type="http://schemas.openxmlformats.org/officeDocument/2006/relationships/footer" Target="footer640.xml"/><Relationship Id="rId674" Type="http://schemas.openxmlformats.org/officeDocument/2006/relationships/footer" Target="footer641.xml"/><Relationship Id="rId675" Type="http://schemas.openxmlformats.org/officeDocument/2006/relationships/footer" Target="footer642.xml"/><Relationship Id="rId676" Type="http://schemas.openxmlformats.org/officeDocument/2006/relationships/footer" Target="footer643.xml"/><Relationship Id="rId677" Type="http://schemas.openxmlformats.org/officeDocument/2006/relationships/footer" Target="footer644.xml"/><Relationship Id="rId678" Type="http://schemas.openxmlformats.org/officeDocument/2006/relationships/footer" Target="footer645.xml"/><Relationship Id="rId679" Type="http://schemas.openxmlformats.org/officeDocument/2006/relationships/footer" Target="footer646.xml"/><Relationship Id="rId680" Type="http://schemas.openxmlformats.org/officeDocument/2006/relationships/footer" Target="footer647.xml"/><Relationship Id="rId681" Type="http://schemas.openxmlformats.org/officeDocument/2006/relationships/footer" Target="footer648.xml"/><Relationship Id="rId682" Type="http://schemas.openxmlformats.org/officeDocument/2006/relationships/footer" Target="footer649.xml"/><Relationship Id="rId683" Type="http://schemas.openxmlformats.org/officeDocument/2006/relationships/footer" Target="footer650.xml"/><Relationship Id="rId684" Type="http://schemas.openxmlformats.org/officeDocument/2006/relationships/footer" Target="footer651.xml"/><Relationship Id="rId685" Type="http://schemas.openxmlformats.org/officeDocument/2006/relationships/footer" Target="footer652.xml"/><Relationship Id="rId686" Type="http://schemas.openxmlformats.org/officeDocument/2006/relationships/footer" Target="footer653.xml"/><Relationship Id="rId687" Type="http://schemas.openxmlformats.org/officeDocument/2006/relationships/footer" Target="footer654.xml"/><Relationship Id="rId688" Type="http://schemas.openxmlformats.org/officeDocument/2006/relationships/footer" Target="footer655.xml"/><Relationship Id="rId689" Type="http://schemas.openxmlformats.org/officeDocument/2006/relationships/footer" Target="footer656.xml"/><Relationship Id="rId690" Type="http://schemas.openxmlformats.org/officeDocument/2006/relationships/footer" Target="footer657.xml"/><Relationship Id="rId691" Type="http://schemas.openxmlformats.org/officeDocument/2006/relationships/footer" Target="footer658.xml"/><Relationship Id="rId692" Type="http://schemas.openxmlformats.org/officeDocument/2006/relationships/footer" Target="footer659.xml"/><Relationship Id="rId693" Type="http://schemas.openxmlformats.org/officeDocument/2006/relationships/footer" Target="footer660.xml"/><Relationship Id="rId694" Type="http://schemas.openxmlformats.org/officeDocument/2006/relationships/footer" Target="footer661.xml"/><Relationship Id="rId695" Type="http://schemas.openxmlformats.org/officeDocument/2006/relationships/footer" Target="footer662.xml"/><Relationship Id="rId696" Type="http://schemas.openxmlformats.org/officeDocument/2006/relationships/footer" Target="footer663.xml"/><Relationship Id="rId697" Type="http://schemas.openxmlformats.org/officeDocument/2006/relationships/footer" Target="footer664.xml"/><Relationship Id="rId698" Type="http://schemas.openxmlformats.org/officeDocument/2006/relationships/footer" Target="footer665.xml"/><Relationship Id="rId699" Type="http://schemas.openxmlformats.org/officeDocument/2006/relationships/footer" Target="footer666.xml"/><Relationship Id="rId700" Type="http://schemas.openxmlformats.org/officeDocument/2006/relationships/footer" Target="footer667.xml"/><Relationship Id="rId701" Type="http://schemas.openxmlformats.org/officeDocument/2006/relationships/footer" Target="footer668.xml"/><Relationship Id="rId702" Type="http://schemas.openxmlformats.org/officeDocument/2006/relationships/footer" Target="footer669.xml"/><Relationship Id="rId703" Type="http://schemas.openxmlformats.org/officeDocument/2006/relationships/footer" Target="footer670.xml"/><Relationship Id="rId704" Type="http://schemas.openxmlformats.org/officeDocument/2006/relationships/footer" Target="footer671.xml"/><Relationship Id="rId705" Type="http://schemas.openxmlformats.org/officeDocument/2006/relationships/footer" Target="footer672.xml"/><Relationship Id="rId706" Type="http://schemas.openxmlformats.org/officeDocument/2006/relationships/footer" Target="footer673.xml"/><Relationship Id="rId707" Type="http://schemas.openxmlformats.org/officeDocument/2006/relationships/footer" Target="footer674.xml"/><Relationship Id="rId708" Type="http://schemas.openxmlformats.org/officeDocument/2006/relationships/footer" Target="footer675.xml"/><Relationship Id="rId709" Type="http://schemas.openxmlformats.org/officeDocument/2006/relationships/footer" Target="footer676.xml"/><Relationship Id="rId710" Type="http://schemas.openxmlformats.org/officeDocument/2006/relationships/footer" Target="footer677.xml"/><Relationship Id="rId711" Type="http://schemas.openxmlformats.org/officeDocument/2006/relationships/footer" Target="footer678.xml"/><Relationship Id="rId712" Type="http://schemas.openxmlformats.org/officeDocument/2006/relationships/footer" Target="footer679.xml"/><Relationship Id="rId713" Type="http://schemas.openxmlformats.org/officeDocument/2006/relationships/footer" Target="footer680.xml"/><Relationship Id="rId714" Type="http://schemas.openxmlformats.org/officeDocument/2006/relationships/footer" Target="footer681.xml"/><Relationship Id="rId715" Type="http://schemas.openxmlformats.org/officeDocument/2006/relationships/footer" Target="footer682.xml"/><Relationship Id="rId716" Type="http://schemas.openxmlformats.org/officeDocument/2006/relationships/footer" Target="footer683.xml"/><Relationship Id="rId717" Type="http://schemas.openxmlformats.org/officeDocument/2006/relationships/footer" Target="footer684.xml"/><Relationship Id="rId718" Type="http://schemas.openxmlformats.org/officeDocument/2006/relationships/footer" Target="footer685.xml"/><Relationship Id="rId719" Type="http://schemas.openxmlformats.org/officeDocument/2006/relationships/footer" Target="footer686.xml"/><Relationship Id="rId720" Type="http://schemas.openxmlformats.org/officeDocument/2006/relationships/footer" Target="footer687.xml"/><Relationship Id="rId721" Type="http://schemas.openxmlformats.org/officeDocument/2006/relationships/footer" Target="footer688.xml"/><Relationship Id="rId722" Type="http://schemas.openxmlformats.org/officeDocument/2006/relationships/footer" Target="footer689.xml"/><Relationship Id="rId723" Type="http://schemas.openxmlformats.org/officeDocument/2006/relationships/footer" Target="footer690.xml"/><Relationship Id="rId724" Type="http://schemas.openxmlformats.org/officeDocument/2006/relationships/footer" Target="footer691.xml"/><Relationship Id="rId725" Type="http://schemas.openxmlformats.org/officeDocument/2006/relationships/footer" Target="footer692.xml"/><Relationship Id="rId726" Type="http://schemas.openxmlformats.org/officeDocument/2006/relationships/footer" Target="footer693.xml"/><Relationship Id="rId727" Type="http://schemas.openxmlformats.org/officeDocument/2006/relationships/footer" Target="footer694.xml"/><Relationship Id="rId728" Type="http://schemas.openxmlformats.org/officeDocument/2006/relationships/footer" Target="footer695.xml"/><Relationship Id="rId729" Type="http://schemas.openxmlformats.org/officeDocument/2006/relationships/footer" Target="footer696.xml"/><Relationship Id="rId730" Type="http://schemas.openxmlformats.org/officeDocument/2006/relationships/footer" Target="footer697.xml"/><Relationship Id="rId731" Type="http://schemas.openxmlformats.org/officeDocument/2006/relationships/footer" Target="footer698.xml"/><Relationship Id="rId732" Type="http://schemas.openxmlformats.org/officeDocument/2006/relationships/footer" Target="footer699.xml"/><Relationship Id="rId733" Type="http://schemas.openxmlformats.org/officeDocument/2006/relationships/footer" Target="footer700.xml"/><Relationship Id="rId734" Type="http://schemas.openxmlformats.org/officeDocument/2006/relationships/footer" Target="footer701.xml"/><Relationship Id="rId735" Type="http://schemas.openxmlformats.org/officeDocument/2006/relationships/footer" Target="footer702.xml"/><Relationship Id="rId736" Type="http://schemas.openxmlformats.org/officeDocument/2006/relationships/footer" Target="footer703.xml"/><Relationship Id="rId737" Type="http://schemas.openxmlformats.org/officeDocument/2006/relationships/footer" Target="footer704.xml"/><Relationship Id="rId738" Type="http://schemas.openxmlformats.org/officeDocument/2006/relationships/footer" Target="footer705.xml"/><Relationship Id="rId739" Type="http://schemas.openxmlformats.org/officeDocument/2006/relationships/footer" Target="footer706.xml"/><Relationship Id="rId740" Type="http://schemas.openxmlformats.org/officeDocument/2006/relationships/footer" Target="footer707.xml"/><Relationship Id="rId741" Type="http://schemas.openxmlformats.org/officeDocument/2006/relationships/footer" Target="footer708.xml"/><Relationship Id="rId742" Type="http://schemas.openxmlformats.org/officeDocument/2006/relationships/footer" Target="footer709.xml"/><Relationship Id="rId743" Type="http://schemas.openxmlformats.org/officeDocument/2006/relationships/footer" Target="footer710.xml"/><Relationship Id="rId744" Type="http://schemas.openxmlformats.org/officeDocument/2006/relationships/footer" Target="footer711.xml"/><Relationship Id="rId745" Type="http://schemas.openxmlformats.org/officeDocument/2006/relationships/footer" Target="footer712.xml"/><Relationship Id="rId746" Type="http://schemas.openxmlformats.org/officeDocument/2006/relationships/footer" Target="footer713.xml"/><Relationship Id="rId747" Type="http://schemas.openxmlformats.org/officeDocument/2006/relationships/footer" Target="footer714.xml"/><Relationship Id="rId748" Type="http://schemas.openxmlformats.org/officeDocument/2006/relationships/footer" Target="footer715.xml"/><Relationship Id="rId749" Type="http://schemas.openxmlformats.org/officeDocument/2006/relationships/footer" Target="footer716.xml"/><Relationship Id="rId750" Type="http://schemas.openxmlformats.org/officeDocument/2006/relationships/footer" Target="footer717.xml"/><Relationship Id="rId751" Type="http://schemas.openxmlformats.org/officeDocument/2006/relationships/footer" Target="footer718.xml"/><Relationship Id="rId752" Type="http://schemas.openxmlformats.org/officeDocument/2006/relationships/footer" Target="footer719.xml"/><Relationship Id="rId753" Type="http://schemas.openxmlformats.org/officeDocument/2006/relationships/footer" Target="footer720.xml"/><Relationship Id="rId754" Type="http://schemas.openxmlformats.org/officeDocument/2006/relationships/footer" Target="footer721.xml"/><Relationship Id="rId755" Type="http://schemas.openxmlformats.org/officeDocument/2006/relationships/footer" Target="footer722.xml"/><Relationship Id="rId756" Type="http://schemas.openxmlformats.org/officeDocument/2006/relationships/footer" Target="footer723.xml"/><Relationship Id="rId757" Type="http://schemas.openxmlformats.org/officeDocument/2006/relationships/footer" Target="footer724.xml"/><Relationship Id="rId758" Type="http://schemas.openxmlformats.org/officeDocument/2006/relationships/footer" Target="footer725.xml"/><Relationship Id="rId759" Type="http://schemas.openxmlformats.org/officeDocument/2006/relationships/footer" Target="footer726.xml"/><Relationship Id="rId760" Type="http://schemas.openxmlformats.org/officeDocument/2006/relationships/footer" Target="footer727.xml"/><Relationship Id="rId761" Type="http://schemas.openxmlformats.org/officeDocument/2006/relationships/footer" Target="footer728.xml"/><Relationship Id="rId762" Type="http://schemas.openxmlformats.org/officeDocument/2006/relationships/footer" Target="footer729.xml"/><Relationship Id="rId763" Type="http://schemas.openxmlformats.org/officeDocument/2006/relationships/footer" Target="footer730.xml"/><Relationship Id="rId764" Type="http://schemas.openxmlformats.org/officeDocument/2006/relationships/footer" Target="footer731.xml"/><Relationship Id="rId765" Type="http://schemas.openxmlformats.org/officeDocument/2006/relationships/footer" Target="footer732.xml"/><Relationship Id="rId766" Type="http://schemas.openxmlformats.org/officeDocument/2006/relationships/footer" Target="footer733.xml"/><Relationship Id="rId767" Type="http://schemas.openxmlformats.org/officeDocument/2006/relationships/footer" Target="footer734.xml"/><Relationship Id="rId768" Type="http://schemas.openxmlformats.org/officeDocument/2006/relationships/footer" Target="footer735.xml"/><Relationship Id="rId769" Type="http://schemas.openxmlformats.org/officeDocument/2006/relationships/footer" Target="footer736.xml"/><Relationship Id="rId770" Type="http://schemas.openxmlformats.org/officeDocument/2006/relationships/footer" Target="footer737.xml"/><Relationship Id="rId771" Type="http://schemas.openxmlformats.org/officeDocument/2006/relationships/footer" Target="footer738.xml"/><Relationship Id="rId772" Type="http://schemas.openxmlformats.org/officeDocument/2006/relationships/footer" Target="footer739.xml"/><Relationship Id="rId773" Type="http://schemas.openxmlformats.org/officeDocument/2006/relationships/footer" Target="footer740.xml"/><Relationship Id="rId774" Type="http://schemas.openxmlformats.org/officeDocument/2006/relationships/footer" Target="footer741.xml"/><Relationship Id="rId775" Type="http://schemas.openxmlformats.org/officeDocument/2006/relationships/footer" Target="footer742.xml"/><Relationship Id="rId776" Type="http://schemas.openxmlformats.org/officeDocument/2006/relationships/footer" Target="footer743.xml"/><Relationship Id="rId777" Type="http://schemas.openxmlformats.org/officeDocument/2006/relationships/footer" Target="footer744.xml"/><Relationship Id="rId778" Type="http://schemas.openxmlformats.org/officeDocument/2006/relationships/footer" Target="footer745.xml"/><Relationship Id="rId779" Type="http://schemas.openxmlformats.org/officeDocument/2006/relationships/footer" Target="footer746.xml"/><Relationship Id="rId780" Type="http://schemas.openxmlformats.org/officeDocument/2006/relationships/footer" Target="footer747.xml"/><Relationship Id="rId781" Type="http://schemas.openxmlformats.org/officeDocument/2006/relationships/footer" Target="footer748.xml"/><Relationship Id="rId782" Type="http://schemas.openxmlformats.org/officeDocument/2006/relationships/footer" Target="footer749.xml"/><Relationship Id="rId783" Type="http://schemas.openxmlformats.org/officeDocument/2006/relationships/footer" Target="footer750.xml"/><Relationship Id="rId784" Type="http://schemas.openxmlformats.org/officeDocument/2006/relationships/footer" Target="footer751.xml"/><Relationship Id="rId785" Type="http://schemas.openxmlformats.org/officeDocument/2006/relationships/footer" Target="footer752.xml"/><Relationship Id="rId786" Type="http://schemas.openxmlformats.org/officeDocument/2006/relationships/footer" Target="footer753.xml"/><Relationship Id="rId787" Type="http://schemas.openxmlformats.org/officeDocument/2006/relationships/footer" Target="footer754.xml"/><Relationship Id="rId788" Type="http://schemas.openxmlformats.org/officeDocument/2006/relationships/footer" Target="footer755.xml"/><Relationship Id="rId789" Type="http://schemas.openxmlformats.org/officeDocument/2006/relationships/footer" Target="footer756.xml"/><Relationship Id="rId790" Type="http://schemas.openxmlformats.org/officeDocument/2006/relationships/footer" Target="footer757.xml"/><Relationship Id="rId791" Type="http://schemas.openxmlformats.org/officeDocument/2006/relationships/footer" Target="footer758.xml"/><Relationship Id="rId792" Type="http://schemas.openxmlformats.org/officeDocument/2006/relationships/footer" Target="footer759.xml"/><Relationship Id="rId793" Type="http://schemas.openxmlformats.org/officeDocument/2006/relationships/footer" Target="footer760.xml"/><Relationship Id="rId794" Type="http://schemas.openxmlformats.org/officeDocument/2006/relationships/image" Target="media/image2.jpeg"/><Relationship Id="rId795" Type="http://schemas.openxmlformats.org/officeDocument/2006/relationships/image" Target="media/image2.jpeg"/><Relationship Id="rId796" Type="http://schemas.openxmlformats.org/officeDocument/2006/relationships/footer" Target="footer761.xml"/><Relationship Id="rId797" Type="http://schemas.openxmlformats.org/officeDocument/2006/relationships/footnotes" Target="footnotes.xml"/><Relationship Id="rId798" Type="http://schemas.openxmlformats.org/officeDocument/2006/relationships/numbering" Target="numbering.xml"/><Relationship Id="rId799" Type="http://schemas.openxmlformats.org/officeDocument/2006/relationships/fontTable" Target="fontTable.xml"/><Relationship Id="rId800" Type="http://schemas.openxmlformats.org/officeDocument/2006/relationships/settings" Target="settings.xml"/><Relationship Id="rId8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102382</Words>
  <Characters>431677</Characters>
  <CharactersWithSpaces>531985</CharactersWithSpaces>
  <Paragraphs>2439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2026-08-28T11:53:06Z</dcterms:created>
  <dc:creator>ghaemiyeh.com</dc:creator>
  <dc:description/>
  <dc:language>en-US</dc:language>
  <cp:lastModifiedBy/>
  <dcterms:modified xsi:type="dcterms:W3CDTF">2026-08-28T15:23:42Z</dcterms:modified>
  <cp:revision>1</cp:revision>
  <dc:subject/>
  <dc:title>پیام امام امیرالمومنین علیه السلام شرح تازه و جامعی بر نهج البلاغه جلد 7</dc:title>
</cp:coreProperties>
</file>

<file path=docProps/custom.xml><?xml version="1.0" encoding="utf-8"?>
<Properties xmlns="http://schemas.openxmlformats.org/officeDocument/2006/custom-properties" xmlns:vt="http://schemas.openxmlformats.org/officeDocument/2006/docPropsVTypes"/>
</file>