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5092_1468164448">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475094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10</w:t>
            </w:r>
          </w:hyperlink>
        </w:p>
        <w:p>
          <w:pPr>
            <w:pStyle w:val="Contents3"/>
            <w:tabs>
              <w:tab w:val="clear" w:pos="8459"/>
              <w:tab w:val="right" w:pos="9026" w:leader="dot"/>
            </w:tabs>
            <w:rPr/>
          </w:pPr>
          <w:hyperlink w:anchor="__RefHeading___Toc3475096_1468164448">
            <w:r>
              <w:rPr>
                <w:webHidden/>
                <w:rStyle w:val="IndexLink"/>
                <w:rtl w:val="true"/>
              </w:rPr>
              <w:t>و من خطبة له علیه السّلام و هی الثامنة</w:t>
            </w:r>
            <w:r>
              <w:rPr>
                <w:rStyle w:val="IndexLink"/>
                <w:rtl w:val="true"/>
              </w:rPr>
              <w:tab/>
            </w:r>
            <w:r>
              <w:rPr>
                <w:rStyle w:val="IndexLink"/>
              </w:rPr>
              <w:t>10</w:t>
            </w:r>
          </w:hyperlink>
        </w:p>
        <w:p>
          <w:pPr>
            <w:pStyle w:val="Contents4"/>
            <w:tabs>
              <w:tab w:val="clear" w:pos="8176"/>
              <w:tab w:val="right" w:pos="9026" w:leader="dot"/>
            </w:tabs>
            <w:rPr/>
          </w:pPr>
          <w:hyperlink w:anchor="__RefHeading___Toc3475098_1468164448">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3475100_1468164448">
            <w:r>
              <w:rPr>
                <w:webHidden/>
                <w:rStyle w:val="IndexLink"/>
                <w:rtl w:val="true"/>
              </w:rPr>
              <w:t>اللغة</w:t>
            </w:r>
            <w:r>
              <w:rPr>
                <w:rStyle w:val="IndexLink"/>
                <w:rtl w:val="true"/>
              </w:rPr>
              <w:tab/>
            </w:r>
            <w:r>
              <w:rPr>
                <w:rStyle w:val="IndexLink"/>
              </w:rPr>
              <w:t>13</w:t>
            </w:r>
          </w:hyperlink>
        </w:p>
        <w:p>
          <w:pPr>
            <w:pStyle w:val="Contents4"/>
            <w:tabs>
              <w:tab w:val="clear" w:pos="8176"/>
              <w:tab w:val="right" w:pos="9026" w:leader="dot"/>
            </w:tabs>
            <w:rPr/>
          </w:pPr>
          <w:hyperlink w:anchor="__RefHeading___Toc3475102_1468164448">
            <w:r>
              <w:rPr>
                <w:webHidden/>
                <w:rStyle w:val="IndexLink"/>
                <w:rtl w:val="true"/>
              </w:rPr>
              <w:t>الاعراب</w:t>
            </w:r>
            <w:r>
              <w:rPr>
                <w:rStyle w:val="IndexLink"/>
                <w:rtl w:val="true"/>
              </w:rPr>
              <w:tab/>
            </w:r>
            <w:r>
              <w:rPr>
                <w:rStyle w:val="IndexLink"/>
              </w:rPr>
              <w:t>13</w:t>
            </w:r>
          </w:hyperlink>
        </w:p>
        <w:p>
          <w:pPr>
            <w:pStyle w:val="Contents4"/>
            <w:tabs>
              <w:tab w:val="clear" w:pos="8176"/>
              <w:tab w:val="right" w:pos="9026" w:leader="dot"/>
            </w:tabs>
            <w:rPr/>
          </w:pPr>
          <w:hyperlink w:anchor="__RefHeading___Toc3475104_1468164448">
            <w:r>
              <w:rPr>
                <w:webHidden/>
                <w:rStyle w:val="IndexLink"/>
                <w:rtl w:val="true"/>
              </w:rPr>
              <w:t>المعنی</w:t>
            </w:r>
            <w:r>
              <w:rPr>
                <w:rStyle w:val="IndexLink"/>
                <w:rtl w:val="true"/>
              </w:rPr>
              <w:tab/>
            </w:r>
            <w:r>
              <w:rPr>
                <w:rStyle w:val="IndexLink"/>
              </w:rPr>
              <w:t>14</w:t>
            </w:r>
          </w:hyperlink>
        </w:p>
        <w:p>
          <w:pPr>
            <w:pStyle w:val="Contents5"/>
            <w:tabs>
              <w:tab w:val="clear" w:pos="7892"/>
              <w:tab w:val="right" w:pos="9026" w:leader="dot"/>
            </w:tabs>
            <w:rPr/>
          </w:pPr>
          <w:hyperlink w:anchor="__RefHeading___Toc3475106_1468164448">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3475108_1468164448">
            <w:r>
              <w:rPr>
                <w:webHidden/>
                <w:rStyle w:val="IndexLink"/>
                <w:rtl w:val="true"/>
              </w:rPr>
              <w:t>تکملة</w:t>
            </w:r>
            <w:r>
              <w:rPr>
                <w:rStyle w:val="IndexLink"/>
                <w:rtl w:val="true"/>
              </w:rPr>
              <w:tab/>
            </w:r>
            <w:r>
              <w:rPr>
                <w:rStyle w:val="IndexLink"/>
              </w:rPr>
              <w:t>18</w:t>
            </w:r>
          </w:hyperlink>
        </w:p>
        <w:p>
          <w:pPr>
            <w:pStyle w:val="Contents5"/>
            <w:tabs>
              <w:tab w:val="clear" w:pos="7892"/>
              <w:tab w:val="right" w:pos="9026" w:leader="dot"/>
            </w:tabs>
            <w:rPr/>
          </w:pPr>
          <w:hyperlink w:anchor="__RefHeading___Toc3475110_1468164448">
            <w:r>
              <w:rPr>
                <w:webHidden/>
                <w:rStyle w:val="IndexLink"/>
                <w:rtl w:val="true"/>
              </w:rPr>
              <w:t>تزهید و ترغیب</w:t>
            </w:r>
            <w:r>
              <w:rPr>
                <w:rStyle w:val="IndexLink"/>
                <w:rtl w:val="true"/>
              </w:rPr>
              <w:tab/>
            </w:r>
            <w:r>
              <w:rPr>
                <w:rStyle w:val="IndexLink"/>
              </w:rPr>
              <w:t>19</w:t>
            </w:r>
          </w:hyperlink>
        </w:p>
        <w:p>
          <w:pPr>
            <w:pStyle w:val="Contents4"/>
            <w:tabs>
              <w:tab w:val="clear" w:pos="8176"/>
              <w:tab w:val="right" w:pos="9026" w:leader="dot"/>
            </w:tabs>
            <w:rPr/>
          </w:pPr>
          <w:hyperlink w:anchor="__RefHeading___Toc3475112_1468164448">
            <w:r>
              <w:rPr>
                <w:webHidden/>
                <w:rStyle w:val="IndexLink"/>
                <w:rtl w:val="true"/>
              </w:rPr>
              <w:t>الترجمة</w:t>
            </w:r>
            <w:r>
              <w:rPr>
                <w:rStyle w:val="IndexLink"/>
                <w:rtl w:val="true"/>
              </w:rPr>
              <w:tab/>
            </w:r>
            <w:r>
              <w:rPr>
                <w:rStyle w:val="IndexLink"/>
              </w:rPr>
              <w:t>21</w:t>
            </w:r>
          </w:hyperlink>
        </w:p>
        <w:p>
          <w:pPr>
            <w:pStyle w:val="Contents3"/>
            <w:tabs>
              <w:tab w:val="clear" w:pos="8459"/>
              <w:tab w:val="right" w:pos="9026" w:leader="dot"/>
            </w:tabs>
            <w:rPr/>
          </w:pPr>
          <w:hyperlink w:anchor="__RefHeading___Toc3475114_1468164448">
            <w:r>
              <w:rPr>
                <w:webHidden/>
                <w:rStyle w:val="IndexLink"/>
                <w:rtl w:val="true"/>
              </w:rPr>
              <w:t>و من خطبة له علیه السّلام و هی التاسعة</w:t>
            </w:r>
            <w:r>
              <w:rPr>
                <w:rStyle w:val="IndexLink"/>
                <w:rtl w:val="true"/>
              </w:rPr>
              <w:tab/>
            </w:r>
            <w:r>
              <w:rPr>
                <w:rStyle w:val="IndexLink"/>
              </w:rPr>
              <w:t>23</w:t>
            </w:r>
          </w:hyperlink>
        </w:p>
        <w:p>
          <w:pPr>
            <w:pStyle w:val="Contents4"/>
            <w:tabs>
              <w:tab w:val="clear" w:pos="8176"/>
              <w:tab w:val="right" w:pos="9026" w:leader="dot"/>
            </w:tabs>
            <w:rPr/>
          </w:pPr>
          <w:hyperlink w:anchor="__RefHeading___Toc3475116_1468164448">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3475118_1468164448">
            <w:r>
              <w:rPr>
                <w:webHidden/>
                <w:rStyle w:val="IndexLink"/>
                <w:rtl w:val="true"/>
              </w:rPr>
              <w:t>اللغة</w:t>
            </w:r>
            <w:r>
              <w:rPr>
                <w:rStyle w:val="IndexLink"/>
                <w:rtl w:val="true"/>
              </w:rPr>
              <w:tab/>
            </w:r>
            <w:r>
              <w:rPr>
                <w:rStyle w:val="IndexLink"/>
              </w:rPr>
              <w:t>24</w:t>
            </w:r>
          </w:hyperlink>
        </w:p>
        <w:p>
          <w:pPr>
            <w:pStyle w:val="Contents4"/>
            <w:tabs>
              <w:tab w:val="clear" w:pos="8176"/>
              <w:tab w:val="right" w:pos="9026" w:leader="dot"/>
            </w:tabs>
            <w:rPr/>
          </w:pPr>
          <w:hyperlink w:anchor="__RefHeading___Toc3475120_1468164448">
            <w:r>
              <w:rPr>
                <w:webHidden/>
                <w:rStyle w:val="IndexLink"/>
                <w:rtl w:val="true"/>
              </w:rPr>
              <w:t>الاعراب</w:t>
            </w:r>
            <w:r>
              <w:rPr>
                <w:rStyle w:val="IndexLink"/>
                <w:rtl w:val="true"/>
              </w:rPr>
              <w:tab/>
            </w:r>
            <w:r>
              <w:rPr>
                <w:rStyle w:val="IndexLink"/>
              </w:rPr>
              <w:t>25</w:t>
            </w:r>
          </w:hyperlink>
        </w:p>
        <w:p>
          <w:pPr>
            <w:pStyle w:val="Contents4"/>
            <w:tabs>
              <w:tab w:val="clear" w:pos="8176"/>
              <w:tab w:val="right" w:pos="9026" w:leader="dot"/>
            </w:tabs>
            <w:rPr/>
          </w:pPr>
          <w:hyperlink w:anchor="__RefHeading___Toc3475122_1468164448">
            <w:r>
              <w:rPr>
                <w:webHidden/>
                <w:rStyle w:val="IndexLink"/>
                <w:rtl w:val="true"/>
              </w:rPr>
              <w:t>المعنی</w:t>
            </w:r>
            <w:r>
              <w:rPr>
                <w:rStyle w:val="IndexLink"/>
                <w:rtl w:val="true"/>
              </w:rPr>
              <w:tab/>
            </w:r>
            <w:r>
              <w:rPr>
                <w:rStyle w:val="IndexLink"/>
              </w:rPr>
              <w:t>26</w:t>
            </w:r>
          </w:hyperlink>
        </w:p>
        <w:p>
          <w:pPr>
            <w:pStyle w:val="Contents5"/>
            <w:tabs>
              <w:tab w:val="clear" w:pos="7892"/>
              <w:tab w:val="right" w:pos="9026" w:leader="dot"/>
            </w:tabs>
            <w:rPr/>
          </w:pPr>
          <w:hyperlink w:anchor="__RefHeading___Toc3475124_1468164448">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475126_1468164448">
            <w:r>
              <w:rPr>
                <w:webHidden/>
                <w:rStyle w:val="IndexLink"/>
                <w:rtl w:val="true"/>
              </w:rPr>
              <w:t>تکملة</w:t>
            </w:r>
            <w:r>
              <w:rPr>
                <w:rStyle w:val="IndexLink"/>
                <w:rtl w:val="true"/>
              </w:rPr>
              <w:tab/>
            </w:r>
            <w:r>
              <w:rPr>
                <w:rStyle w:val="IndexLink"/>
              </w:rPr>
              <w:t>30</w:t>
            </w:r>
          </w:hyperlink>
        </w:p>
        <w:p>
          <w:pPr>
            <w:pStyle w:val="Contents4"/>
            <w:tabs>
              <w:tab w:val="clear" w:pos="8176"/>
              <w:tab w:val="right" w:pos="9026" w:leader="dot"/>
            </w:tabs>
            <w:rPr/>
          </w:pPr>
          <w:hyperlink w:anchor="__RefHeading___Toc3475128_1468164448">
            <w:r>
              <w:rPr>
                <w:webHidden/>
                <w:rStyle w:val="IndexLink"/>
                <w:rtl w:val="true"/>
              </w:rPr>
              <w:t>الترجمة</w:t>
            </w:r>
            <w:r>
              <w:rPr>
                <w:rStyle w:val="IndexLink"/>
                <w:rtl w:val="true"/>
              </w:rPr>
              <w:tab/>
            </w:r>
            <w:r>
              <w:rPr>
                <w:rStyle w:val="IndexLink"/>
              </w:rPr>
              <w:t>35</w:t>
            </w:r>
          </w:hyperlink>
        </w:p>
        <w:p>
          <w:pPr>
            <w:pStyle w:val="Contents3"/>
            <w:tabs>
              <w:tab w:val="clear" w:pos="8459"/>
              <w:tab w:val="right" w:pos="9026" w:leader="dot"/>
            </w:tabs>
            <w:rPr/>
          </w:pPr>
          <w:hyperlink w:anchor="__RefHeading___Toc3475130_1468164448">
            <w:r>
              <w:rPr>
                <w:webHidden/>
                <w:rStyle w:val="IndexLink"/>
                <w:rtl w:val="true"/>
              </w:rPr>
              <w:t>و من کلام له علیه السّلام فی معنی قتل عثمان</w:t>
            </w:r>
            <w:r>
              <w:rPr>
                <w:rStyle w:val="IndexLink"/>
                <w:rtl w:val="true"/>
              </w:rPr>
              <w:tab/>
            </w:r>
            <w:r>
              <w:rPr>
                <w:rStyle w:val="IndexLink"/>
              </w:rPr>
              <w:t>36</w:t>
            </w:r>
          </w:hyperlink>
        </w:p>
        <w:p>
          <w:pPr>
            <w:pStyle w:val="Contents4"/>
            <w:tabs>
              <w:tab w:val="clear" w:pos="8176"/>
              <w:tab w:val="right" w:pos="9026" w:leader="dot"/>
            </w:tabs>
            <w:rPr/>
          </w:pPr>
          <w:hyperlink w:anchor="__RefHeading___Toc3475132_1468164448">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3475134_1468164448">
            <w:r>
              <w:rPr>
                <w:webHidden/>
                <w:rStyle w:val="IndexLink"/>
                <w:rtl w:val="true"/>
              </w:rPr>
              <w:t>اللغة</w:t>
            </w:r>
            <w:r>
              <w:rPr>
                <w:rStyle w:val="IndexLink"/>
                <w:rtl w:val="true"/>
              </w:rPr>
              <w:tab/>
            </w:r>
            <w:r>
              <w:rPr>
                <w:rStyle w:val="IndexLink"/>
              </w:rPr>
              <w:t>36</w:t>
            </w:r>
          </w:hyperlink>
        </w:p>
        <w:p>
          <w:pPr>
            <w:pStyle w:val="Contents4"/>
            <w:tabs>
              <w:tab w:val="clear" w:pos="8176"/>
              <w:tab w:val="right" w:pos="9026" w:leader="dot"/>
            </w:tabs>
            <w:rPr/>
          </w:pPr>
          <w:hyperlink w:anchor="__RefHeading___Toc3475136_1468164448">
            <w:r>
              <w:rPr>
                <w:webHidden/>
                <w:rStyle w:val="IndexLink"/>
                <w:rtl w:val="true"/>
              </w:rPr>
              <w:t>الاعراب</w:t>
            </w:r>
            <w:r>
              <w:rPr>
                <w:rStyle w:val="IndexLink"/>
                <w:rtl w:val="true"/>
              </w:rPr>
              <w:tab/>
            </w:r>
            <w:r>
              <w:rPr>
                <w:rStyle w:val="IndexLink"/>
              </w:rPr>
              <w:t>37</w:t>
            </w:r>
          </w:hyperlink>
        </w:p>
        <w:p>
          <w:pPr>
            <w:pStyle w:val="Contents4"/>
            <w:tabs>
              <w:tab w:val="clear" w:pos="8176"/>
              <w:tab w:val="right" w:pos="9026" w:leader="dot"/>
            </w:tabs>
            <w:rPr/>
          </w:pPr>
          <w:hyperlink w:anchor="__RefHeading___Toc3475138_1468164448">
            <w:r>
              <w:rPr>
                <w:webHidden/>
                <w:rStyle w:val="IndexLink"/>
                <w:rtl w:val="true"/>
              </w:rPr>
              <w:t>المعنی</w:t>
            </w:r>
            <w:r>
              <w:rPr>
                <w:rStyle w:val="IndexLink"/>
                <w:rtl w:val="true"/>
              </w:rPr>
              <w:tab/>
            </w:r>
            <w:r>
              <w:rPr>
                <w:rStyle w:val="IndexLink"/>
              </w:rPr>
              <w:t>38</w:t>
            </w:r>
          </w:hyperlink>
        </w:p>
        <w:p>
          <w:pPr>
            <w:pStyle w:val="Contents5"/>
            <w:tabs>
              <w:tab w:val="clear" w:pos="7892"/>
              <w:tab w:val="right" w:pos="9026" w:leader="dot"/>
            </w:tabs>
            <w:rPr/>
          </w:pPr>
          <w:hyperlink w:anchor="__RefHeading___Toc3475140_1468164448">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475142_1468164448">
            <w:r>
              <w:rPr>
                <w:webHidden/>
                <w:rStyle w:val="IndexLink"/>
                <w:rtl w:val="true"/>
              </w:rPr>
              <w:t>تذییل</w:t>
            </w:r>
            <w:r>
              <w:rPr>
                <w:rStyle w:val="IndexLink"/>
                <w:rtl w:val="true"/>
              </w:rPr>
              <w:tab/>
            </w:r>
            <w:r>
              <w:rPr>
                <w:rStyle w:val="IndexLink"/>
              </w:rPr>
              <w:t>42</w:t>
            </w:r>
          </w:hyperlink>
        </w:p>
        <w:p>
          <w:pPr>
            <w:pStyle w:val="Contents4"/>
            <w:tabs>
              <w:tab w:val="clear" w:pos="8176"/>
              <w:tab w:val="right" w:pos="9026" w:leader="dot"/>
            </w:tabs>
            <w:rPr/>
          </w:pPr>
          <w:hyperlink w:anchor="__RefHeading___Toc3475144_1468164448">
            <w:r>
              <w:rPr>
                <w:webHidden/>
                <w:rStyle w:val="IndexLink"/>
                <w:rtl w:val="true"/>
              </w:rPr>
              <w:t>الترجمة</w:t>
            </w:r>
            <w:r>
              <w:rPr>
                <w:rStyle w:val="IndexLink"/>
                <w:rtl w:val="true"/>
              </w:rPr>
              <w:tab/>
            </w:r>
            <w:r>
              <w:rPr>
                <w:rStyle w:val="IndexLink"/>
              </w:rPr>
              <w:t>51</w:t>
            </w:r>
          </w:hyperlink>
        </w:p>
        <w:p>
          <w:pPr>
            <w:pStyle w:val="Contents3"/>
            <w:tabs>
              <w:tab w:val="clear" w:pos="8459"/>
              <w:tab w:val="right" w:pos="9026" w:leader="dot"/>
            </w:tabs>
            <w:rPr/>
          </w:pPr>
          <w:hyperlink w:anchor="__RefHeading___Toc3475146_1468164448">
            <w:r>
              <w:rPr>
                <w:webHidden/>
                <w:rStyle w:val="IndexLink"/>
                <w:rtl w:val="true"/>
              </w:rPr>
              <w:t>و من کلام له علیه السّلام قاله لابن عباس لما انفذه الی الزبیر</w:t>
            </w:r>
            <w:r>
              <w:rPr>
                <w:rStyle w:val="IndexLink"/>
                <w:rtl w:val="true"/>
              </w:rPr>
              <w:tab/>
            </w:r>
            <w:r>
              <w:rPr>
                <w:rStyle w:val="IndexLink"/>
              </w:rPr>
              <w:t>51</w:t>
            </w:r>
          </w:hyperlink>
        </w:p>
        <w:p>
          <w:pPr>
            <w:pStyle w:val="Contents4"/>
            <w:tabs>
              <w:tab w:val="clear" w:pos="8176"/>
              <w:tab w:val="right" w:pos="9026" w:leader="dot"/>
            </w:tabs>
            <w:rPr/>
          </w:pPr>
          <w:hyperlink w:anchor="__RefHeading___Toc3475148_1468164448">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3475150_1468164448">
            <w:r>
              <w:rPr>
                <w:webHidden/>
                <w:rStyle w:val="IndexLink"/>
                <w:rtl w:val="true"/>
              </w:rPr>
              <w:t>اللغة</w:t>
            </w:r>
            <w:r>
              <w:rPr>
                <w:rStyle w:val="IndexLink"/>
                <w:rtl w:val="true"/>
              </w:rPr>
              <w:tab/>
            </w:r>
            <w:r>
              <w:rPr>
                <w:rStyle w:val="IndexLink"/>
              </w:rPr>
              <w:t>52</w:t>
            </w:r>
          </w:hyperlink>
        </w:p>
        <w:p>
          <w:pPr>
            <w:pStyle w:val="Contents4"/>
            <w:tabs>
              <w:tab w:val="clear" w:pos="8176"/>
              <w:tab w:val="right" w:pos="9026" w:leader="dot"/>
            </w:tabs>
            <w:rPr/>
          </w:pPr>
          <w:hyperlink w:anchor="__RefHeading___Toc3475152_1468164448">
            <w:r>
              <w:rPr>
                <w:webHidden/>
                <w:rStyle w:val="IndexLink"/>
                <w:rtl w:val="true"/>
              </w:rPr>
              <w:t>الاعراب</w:t>
            </w:r>
            <w:r>
              <w:rPr>
                <w:rStyle w:val="IndexLink"/>
                <w:rtl w:val="true"/>
              </w:rPr>
              <w:tab/>
            </w:r>
            <w:r>
              <w:rPr>
                <w:rStyle w:val="IndexLink"/>
              </w:rPr>
              <w:t>52</w:t>
            </w:r>
          </w:hyperlink>
        </w:p>
        <w:p>
          <w:pPr>
            <w:pStyle w:val="Contents4"/>
            <w:tabs>
              <w:tab w:val="clear" w:pos="8176"/>
              <w:tab w:val="right" w:pos="9026" w:leader="dot"/>
            </w:tabs>
            <w:rPr/>
          </w:pPr>
          <w:hyperlink w:anchor="__RefHeading___Toc3475154_1468164448">
            <w:r>
              <w:rPr>
                <w:webHidden/>
                <w:rStyle w:val="IndexLink"/>
                <w:rtl w:val="true"/>
              </w:rPr>
              <w:t>المعنی</w:t>
            </w:r>
            <w:r>
              <w:rPr>
                <w:rStyle w:val="IndexLink"/>
                <w:rtl w:val="true"/>
              </w:rPr>
              <w:tab/>
            </w:r>
            <w:r>
              <w:rPr>
                <w:rStyle w:val="IndexLink"/>
              </w:rPr>
              <w:t>52</w:t>
            </w:r>
          </w:hyperlink>
        </w:p>
        <w:p>
          <w:pPr>
            <w:pStyle w:val="Contents4"/>
            <w:tabs>
              <w:tab w:val="clear" w:pos="8176"/>
              <w:tab w:val="right" w:pos="9026" w:leader="dot"/>
            </w:tabs>
            <w:rPr/>
          </w:pPr>
          <w:hyperlink w:anchor="__RefHeading___Toc3475156_1468164448">
            <w:r>
              <w:rPr>
                <w:webHidden/>
                <w:rStyle w:val="IndexLink"/>
                <w:rtl w:val="true"/>
              </w:rPr>
              <w:t>الترجمة</w:t>
            </w:r>
            <w:r>
              <w:rPr>
                <w:rStyle w:val="IndexLink"/>
                <w:rtl w:val="true"/>
              </w:rPr>
              <w:tab/>
            </w:r>
            <w:r>
              <w:rPr>
                <w:rStyle w:val="IndexLink"/>
              </w:rPr>
              <w:t>54</w:t>
            </w:r>
          </w:hyperlink>
        </w:p>
        <w:p>
          <w:pPr>
            <w:pStyle w:val="Contents3"/>
            <w:tabs>
              <w:tab w:val="clear" w:pos="8459"/>
              <w:tab w:val="right" w:pos="9026" w:leader="dot"/>
            </w:tabs>
            <w:rPr/>
          </w:pPr>
          <w:hyperlink w:anchor="__RefHeading___Toc3475158_1468164448">
            <w:r>
              <w:rPr>
                <w:webHidden/>
                <w:rStyle w:val="IndexLink"/>
                <w:rtl w:val="true"/>
              </w:rPr>
              <w:t>و من خطبة له علیه السلام و هی الثانیة و الثلاثون</w:t>
            </w:r>
            <w:r>
              <w:rPr>
                <w:rStyle w:val="IndexLink"/>
                <w:rtl w:val="true"/>
              </w:rPr>
              <w:tab/>
            </w:r>
            <w:r>
              <w:rPr>
                <w:rStyle w:val="IndexLink"/>
              </w:rPr>
              <w:t>57</w:t>
            </w:r>
          </w:hyperlink>
        </w:p>
        <w:p>
          <w:pPr>
            <w:pStyle w:val="Contents4"/>
            <w:tabs>
              <w:tab w:val="clear" w:pos="8176"/>
              <w:tab w:val="right" w:pos="9026" w:leader="dot"/>
            </w:tabs>
            <w:rPr/>
          </w:pPr>
          <w:hyperlink w:anchor="__RefHeading___Toc3475160_1468164448">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475162_1468164448">
            <w:r>
              <w:rPr>
                <w:webHidden/>
                <w:rStyle w:val="IndexLink"/>
                <w:rtl w:val="true"/>
              </w:rPr>
              <w:t>اللغة</w:t>
            </w:r>
            <w:r>
              <w:rPr>
                <w:rStyle w:val="IndexLink"/>
                <w:rtl w:val="true"/>
              </w:rPr>
              <w:tab/>
            </w:r>
            <w:r>
              <w:rPr>
                <w:rStyle w:val="IndexLink"/>
              </w:rPr>
              <w:t>59</w:t>
            </w:r>
          </w:hyperlink>
        </w:p>
        <w:p>
          <w:pPr>
            <w:pStyle w:val="Contents4"/>
            <w:tabs>
              <w:tab w:val="clear" w:pos="8176"/>
              <w:tab w:val="right" w:pos="9026" w:leader="dot"/>
            </w:tabs>
            <w:rPr/>
          </w:pPr>
          <w:hyperlink w:anchor="__RefHeading___Toc3475164_1468164448">
            <w:r>
              <w:rPr>
                <w:webHidden/>
                <w:rStyle w:val="IndexLink"/>
                <w:rtl w:val="true"/>
              </w:rPr>
              <w:t>الاعراب</w:t>
            </w:r>
            <w:r>
              <w:rPr>
                <w:rStyle w:val="IndexLink"/>
                <w:rtl w:val="true"/>
              </w:rPr>
              <w:tab/>
            </w:r>
            <w:r>
              <w:rPr>
                <w:rStyle w:val="IndexLink"/>
              </w:rPr>
              <w:t>60</w:t>
            </w:r>
          </w:hyperlink>
        </w:p>
        <w:p>
          <w:pPr>
            <w:pStyle w:val="Contents4"/>
            <w:tabs>
              <w:tab w:val="clear" w:pos="8176"/>
              <w:tab w:val="right" w:pos="9026" w:leader="dot"/>
            </w:tabs>
            <w:rPr/>
          </w:pPr>
          <w:hyperlink w:anchor="__RefHeading___Toc3475166_1468164448">
            <w:r>
              <w:rPr>
                <w:webHidden/>
                <w:rStyle w:val="IndexLink"/>
                <w:rtl w:val="true"/>
              </w:rPr>
              <w:t>المعنی</w:t>
            </w:r>
            <w:r>
              <w:rPr>
                <w:rStyle w:val="IndexLink"/>
                <w:rtl w:val="true"/>
              </w:rPr>
              <w:tab/>
            </w:r>
            <w:r>
              <w:rPr>
                <w:rStyle w:val="IndexLink"/>
              </w:rPr>
              <w:t>60</w:t>
            </w:r>
          </w:hyperlink>
        </w:p>
        <w:p>
          <w:pPr>
            <w:pStyle w:val="Contents4"/>
            <w:tabs>
              <w:tab w:val="clear" w:pos="8176"/>
              <w:tab w:val="right" w:pos="9026" w:leader="dot"/>
            </w:tabs>
            <w:rPr/>
          </w:pPr>
          <w:hyperlink w:anchor="__RefHeading___Toc3475168_1468164448">
            <w:r>
              <w:rPr>
                <w:webHidden/>
                <w:rStyle w:val="IndexLink"/>
                <w:rtl w:val="true"/>
              </w:rPr>
              <w:t>الترجمة</w:t>
            </w:r>
            <w:r>
              <w:rPr>
                <w:rStyle w:val="IndexLink"/>
                <w:rtl w:val="true"/>
              </w:rPr>
              <w:tab/>
            </w:r>
            <w:r>
              <w:rPr>
                <w:rStyle w:val="IndexLink"/>
              </w:rPr>
              <w:t>67</w:t>
            </w:r>
          </w:hyperlink>
        </w:p>
        <w:p>
          <w:pPr>
            <w:pStyle w:val="Contents3"/>
            <w:tabs>
              <w:tab w:val="clear" w:pos="8459"/>
              <w:tab w:val="right" w:pos="9026" w:leader="dot"/>
            </w:tabs>
            <w:rPr/>
          </w:pPr>
          <w:hyperlink w:anchor="__RefHeading___Toc3475170_1468164448">
            <w:r>
              <w:rPr>
                <w:webHidden/>
                <w:rStyle w:val="IndexLink"/>
                <w:rtl w:val="true"/>
              </w:rPr>
              <w:t>و من خطبة له علیه السّلام عند خروجه</w:t>
            </w:r>
            <w:r>
              <w:rPr>
                <w:rStyle w:val="IndexLink"/>
                <w:rtl w:val="true"/>
              </w:rPr>
              <w:tab/>
            </w:r>
            <w:r>
              <w:rPr>
                <w:rStyle w:val="IndexLink"/>
              </w:rPr>
              <w:t>69</w:t>
            </w:r>
          </w:hyperlink>
        </w:p>
        <w:p>
          <w:pPr>
            <w:pStyle w:val="Contents4"/>
            <w:tabs>
              <w:tab w:val="clear" w:pos="8176"/>
              <w:tab w:val="right" w:pos="9026" w:leader="dot"/>
            </w:tabs>
            <w:rPr/>
          </w:pPr>
          <w:hyperlink w:anchor="__RefHeading___Toc3475172_1468164448">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475174_1468164448">
            <w:r>
              <w:rPr>
                <w:webHidden/>
                <w:rStyle w:val="IndexLink"/>
                <w:rtl w:val="true"/>
              </w:rPr>
              <w:t>اللغة</w:t>
            </w:r>
            <w:r>
              <w:rPr>
                <w:rStyle w:val="IndexLink"/>
                <w:rtl w:val="true"/>
              </w:rPr>
              <w:tab/>
            </w:r>
            <w:r>
              <w:rPr>
                <w:rStyle w:val="IndexLink"/>
              </w:rPr>
              <w:t>70</w:t>
            </w:r>
          </w:hyperlink>
        </w:p>
        <w:p>
          <w:pPr>
            <w:pStyle w:val="Contents4"/>
            <w:tabs>
              <w:tab w:val="clear" w:pos="8176"/>
              <w:tab w:val="right" w:pos="9026" w:leader="dot"/>
            </w:tabs>
            <w:rPr/>
          </w:pPr>
          <w:hyperlink w:anchor="__RefHeading___Toc3475176_1468164448">
            <w:r>
              <w:rPr>
                <w:webHidden/>
                <w:rStyle w:val="IndexLink"/>
                <w:rtl w:val="true"/>
              </w:rPr>
              <w:t>الاعراب</w:t>
            </w:r>
            <w:r>
              <w:rPr>
                <w:rStyle w:val="IndexLink"/>
                <w:rtl w:val="true"/>
              </w:rPr>
              <w:tab/>
            </w:r>
            <w:r>
              <w:rPr>
                <w:rStyle w:val="IndexLink"/>
              </w:rPr>
              <w:t>70</w:t>
            </w:r>
          </w:hyperlink>
        </w:p>
        <w:p>
          <w:pPr>
            <w:pStyle w:val="Contents4"/>
            <w:tabs>
              <w:tab w:val="clear" w:pos="8176"/>
              <w:tab w:val="right" w:pos="9026" w:leader="dot"/>
            </w:tabs>
            <w:rPr/>
          </w:pPr>
          <w:hyperlink w:anchor="__RefHeading___Toc3475178_1468164448">
            <w:r>
              <w:rPr>
                <w:webHidden/>
                <w:rStyle w:val="IndexLink"/>
                <w:rtl w:val="true"/>
              </w:rPr>
              <w:t>المعنی</w:t>
            </w:r>
            <w:r>
              <w:rPr>
                <w:rStyle w:val="IndexLink"/>
                <w:rtl w:val="true"/>
              </w:rPr>
              <w:tab/>
            </w:r>
            <w:r>
              <w:rPr>
                <w:rStyle w:val="IndexLink"/>
              </w:rPr>
              <w:t>71</w:t>
            </w:r>
          </w:hyperlink>
        </w:p>
        <w:p>
          <w:pPr>
            <w:pStyle w:val="Contents5"/>
            <w:tabs>
              <w:tab w:val="clear" w:pos="7892"/>
              <w:tab w:val="right" w:pos="9026" w:leader="dot"/>
            </w:tabs>
            <w:rPr/>
          </w:pPr>
          <w:hyperlink w:anchor="__RefHeading___Toc3475180_1468164448">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475182_1468164448">
            <w:r>
              <w:rPr>
                <w:webHidden/>
                <w:rStyle w:val="IndexLink"/>
                <w:rtl w:val="true"/>
              </w:rPr>
              <w:t>تکملة</w:t>
            </w:r>
            <w:r>
              <w:rPr>
                <w:rStyle w:val="IndexLink"/>
                <w:rtl w:val="true"/>
              </w:rPr>
              <w:tab/>
            </w:r>
            <w:r>
              <w:rPr>
                <w:rStyle w:val="IndexLink"/>
              </w:rPr>
              <w:t>76</w:t>
            </w:r>
          </w:hyperlink>
        </w:p>
        <w:p>
          <w:pPr>
            <w:pStyle w:val="Contents5"/>
            <w:tabs>
              <w:tab w:val="clear" w:pos="7892"/>
              <w:tab w:val="right" w:pos="9026" w:leader="dot"/>
            </w:tabs>
            <w:rPr/>
          </w:pPr>
          <w:hyperlink w:anchor="__RefHeading___Toc3475184_1468164448">
            <w:r>
              <w:rPr>
                <w:webHidden/>
                <w:rStyle w:val="IndexLink"/>
                <w:rtl w:val="true"/>
              </w:rPr>
              <w:t>تبصرة</w:t>
            </w:r>
            <w:r>
              <w:rPr>
                <w:rStyle w:val="IndexLink"/>
                <w:rtl w:val="true"/>
              </w:rPr>
              <w:tab/>
            </w:r>
            <w:r>
              <w:rPr>
                <w:rStyle w:val="IndexLink"/>
              </w:rPr>
              <w:t>77</w:t>
            </w:r>
          </w:hyperlink>
        </w:p>
        <w:p>
          <w:pPr>
            <w:pStyle w:val="Contents4"/>
            <w:tabs>
              <w:tab w:val="clear" w:pos="8176"/>
              <w:tab w:val="right" w:pos="9026" w:leader="dot"/>
            </w:tabs>
            <w:rPr/>
          </w:pPr>
          <w:hyperlink w:anchor="__RefHeading___Toc3475186_1468164448">
            <w:r>
              <w:rPr>
                <w:webHidden/>
                <w:rStyle w:val="IndexLink"/>
                <w:rtl w:val="true"/>
              </w:rPr>
              <w:t>الترجمة</w:t>
            </w:r>
            <w:r>
              <w:rPr>
                <w:rStyle w:val="IndexLink"/>
                <w:rtl w:val="true"/>
              </w:rPr>
              <w:tab/>
            </w:r>
            <w:r>
              <w:rPr>
                <w:rStyle w:val="IndexLink"/>
              </w:rPr>
              <w:t>77</w:t>
            </w:r>
          </w:hyperlink>
        </w:p>
        <w:p>
          <w:pPr>
            <w:pStyle w:val="Contents3"/>
            <w:tabs>
              <w:tab w:val="clear" w:pos="8459"/>
              <w:tab w:val="right" w:pos="9026" w:leader="dot"/>
            </w:tabs>
            <w:rPr/>
          </w:pPr>
          <w:hyperlink w:anchor="__RefHeading___Toc3475188_1468164448">
            <w:r>
              <w:rPr>
                <w:webHidden/>
                <w:rStyle w:val="IndexLink"/>
                <w:rtl w:val="true"/>
              </w:rPr>
              <w:t>و من خطبة له علیه السلام فی استنفار الناس</w:t>
            </w:r>
            <w:r>
              <w:rPr>
                <w:rStyle w:val="IndexLink"/>
                <w:rtl w:val="true"/>
              </w:rPr>
              <w:tab/>
            </w:r>
            <w:r>
              <w:rPr>
                <w:rStyle w:val="IndexLink"/>
              </w:rPr>
              <w:t>78</w:t>
            </w:r>
          </w:hyperlink>
        </w:p>
        <w:p>
          <w:pPr>
            <w:pStyle w:val="Contents4"/>
            <w:tabs>
              <w:tab w:val="clear" w:pos="8176"/>
              <w:tab w:val="right" w:pos="9026" w:leader="dot"/>
            </w:tabs>
            <w:rPr/>
          </w:pPr>
          <w:hyperlink w:anchor="__RefHeading___Toc3475190_1468164448">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3475192_1468164448">
            <w:r>
              <w:rPr>
                <w:webHidden/>
                <w:rStyle w:val="IndexLink"/>
                <w:rtl w:val="true"/>
              </w:rPr>
              <w:t>اللغة</w:t>
            </w:r>
            <w:r>
              <w:rPr>
                <w:rStyle w:val="IndexLink"/>
                <w:rtl w:val="true"/>
              </w:rPr>
              <w:tab/>
            </w:r>
            <w:r>
              <w:rPr>
                <w:rStyle w:val="IndexLink"/>
              </w:rPr>
              <w:t>80</w:t>
            </w:r>
          </w:hyperlink>
        </w:p>
        <w:p>
          <w:pPr>
            <w:pStyle w:val="Contents4"/>
            <w:tabs>
              <w:tab w:val="clear" w:pos="8176"/>
              <w:tab w:val="right" w:pos="9026" w:leader="dot"/>
            </w:tabs>
            <w:rPr/>
          </w:pPr>
          <w:hyperlink w:anchor="__RefHeading___Toc3475194_1468164448">
            <w:r>
              <w:rPr>
                <w:webHidden/>
                <w:rStyle w:val="IndexLink"/>
                <w:rtl w:val="true"/>
              </w:rPr>
              <w:t>الاعراب</w:t>
            </w:r>
            <w:r>
              <w:rPr>
                <w:rStyle w:val="IndexLink"/>
                <w:rtl w:val="true"/>
              </w:rPr>
              <w:tab/>
            </w:r>
            <w:r>
              <w:rPr>
                <w:rStyle w:val="IndexLink"/>
              </w:rPr>
              <w:t>80</w:t>
            </w:r>
          </w:hyperlink>
        </w:p>
        <w:p>
          <w:pPr>
            <w:pStyle w:val="Contents4"/>
            <w:tabs>
              <w:tab w:val="clear" w:pos="8176"/>
              <w:tab w:val="right" w:pos="9026" w:leader="dot"/>
            </w:tabs>
            <w:rPr/>
          </w:pPr>
          <w:hyperlink w:anchor="__RefHeading___Toc3475196_1468164448">
            <w:r>
              <w:rPr>
                <w:webHidden/>
                <w:rStyle w:val="IndexLink"/>
                <w:rtl w:val="true"/>
              </w:rPr>
              <w:t>المعنی</w:t>
            </w:r>
            <w:r>
              <w:rPr>
                <w:rStyle w:val="IndexLink"/>
                <w:rtl w:val="true"/>
              </w:rPr>
              <w:tab/>
            </w:r>
            <w:r>
              <w:rPr>
                <w:rStyle w:val="IndexLink"/>
              </w:rPr>
              <w:t>81</w:t>
            </w:r>
          </w:hyperlink>
        </w:p>
        <w:p>
          <w:pPr>
            <w:pStyle w:val="Contents5"/>
            <w:tabs>
              <w:tab w:val="clear" w:pos="7892"/>
              <w:tab w:val="right" w:pos="9026" w:leader="dot"/>
            </w:tabs>
            <w:rPr/>
          </w:pPr>
          <w:hyperlink w:anchor="__RefHeading___Toc3475198_1468164448">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475200_1468164448">
            <w:r>
              <w:rPr>
                <w:webHidden/>
                <w:rStyle w:val="IndexLink"/>
                <w:rtl w:val="true"/>
              </w:rPr>
              <w:t>تنبیه</w:t>
            </w:r>
            <w:r>
              <w:rPr>
                <w:rStyle w:val="IndexLink"/>
                <w:rtl w:val="true"/>
              </w:rPr>
              <w:tab/>
            </w:r>
            <w:r>
              <w:rPr>
                <w:rStyle w:val="IndexLink"/>
              </w:rPr>
              <w:t>86</w:t>
            </w:r>
          </w:hyperlink>
        </w:p>
        <w:p>
          <w:pPr>
            <w:pStyle w:val="Contents5"/>
            <w:tabs>
              <w:tab w:val="clear" w:pos="7892"/>
              <w:tab w:val="right" w:pos="9026" w:leader="dot"/>
            </w:tabs>
            <w:rPr/>
          </w:pPr>
          <w:hyperlink w:anchor="__RefHeading___Toc3475202_1468164448">
            <w:r>
              <w:rPr>
                <w:webHidden/>
                <w:rStyle w:val="IndexLink"/>
                <w:rtl w:val="true"/>
              </w:rPr>
              <w:t>تکملة</w:t>
            </w:r>
            <w:r>
              <w:rPr>
                <w:rStyle w:val="IndexLink"/>
                <w:rtl w:val="true"/>
              </w:rPr>
              <w:tab/>
            </w:r>
            <w:r>
              <w:rPr>
                <w:rStyle w:val="IndexLink"/>
              </w:rPr>
              <w:t>89</w:t>
            </w:r>
          </w:hyperlink>
        </w:p>
        <w:p>
          <w:pPr>
            <w:pStyle w:val="Contents4"/>
            <w:tabs>
              <w:tab w:val="clear" w:pos="8176"/>
              <w:tab w:val="right" w:pos="9026" w:leader="dot"/>
            </w:tabs>
            <w:rPr/>
          </w:pPr>
          <w:hyperlink w:anchor="__RefHeading___Toc3475204_1468164448">
            <w:r>
              <w:rPr>
                <w:webHidden/>
                <w:rStyle w:val="IndexLink"/>
                <w:rtl w:val="true"/>
              </w:rPr>
              <w:t>الترجمة</w:t>
            </w:r>
            <w:r>
              <w:rPr>
                <w:rStyle w:val="IndexLink"/>
                <w:rtl w:val="true"/>
              </w:rPr>
              <w:tab/>
            </w:r>
            <w:r>
              <w:rPr>
                <w:rStyle w:val="IndexLink"/>
              </w:rPr>
              <w:t>91</w:t>
            </w:r>
          </w:hyperlink>
        </w:p>
        <w:p>
          <w:pPr>
            <w:pStyle w:val="Contents3"/>
            <w:tabs>
              <w:tab w:val="clear" w:pos="8459"/>
              <w:tab w:val="right" w:pos="9026" w:leader="dot"/>
            </w:tabs>
            <w:rPr/>
          </w:pPr>
          <w:hyperlink w:anchor="__RefHeading___Toc3475206_1468164448">
            <w:r>
              <w:rPr>
                <w:webHidden/>
                <w:rStyle w:val="IndexLink"/>
                <w:rtl w:val="true"/>
              </w:rPr>
              <w:t>و من خطبة له علیه السلام بعد التحکیم</w:t>
            </w:r>
            <w:r>
              <w:rPr>
                <w:rStyle w:val="IndexLink"/>
                <w:rtl w:val="true"/>
              </w:rPr>
              <w:tab/>
            </w:r>
            <w:r>
              <w:rPr>
                <w:rStyle w:val="IndexLink"/>
              </w:rPr>
              <w:t>93</w:t>
            </w:r>
          </w:hyperlink>
        </w:p>
        <w:p>
          <w:pPr>
            <w:pStyle w:val="Contents4"/>
            <w:tabs>
              <w:tab w:val="clear" w:pos="8176"/>
              <w:tab w:val="right" w:pos="9026" w:leader="dot"/>
            </w:tabs>
            <w:rPr/>
          </w:pPr>
          <w:hyperlink w:anchor="__RefHeading___Toc3475208_1468164448">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475210_1468164448">
            <w:r>
              <w:rPr>
                <w:webHidden/>
                <w:rStyle w:val="IndexLink"/>
                <w:rtl w:val="true"/>
              </w:rPr>
              <w:t>اللغة</w:t>
            </w:r>
            <w:r>
              <w:rPr>
                <w:rStyle w:val="IndexLink"/>
                <w:rtl w:val="true"/>
              </w:rPr>
              <w:tab/>
            </w:r>
            <w:r>
              <w:rPr>
                <w:rStyle w:val="IndexLink"/>
              </w:rPr>
              <w:t>94</w:t>
            </w:r>
          </w:hyperlink>
        </w:p>
        <w:p>
          <w:pPr>
            <w:pStyle w:val="Contents4"/>
            <w:tabs>
              <w:tab w:val="clear" w:pos="8176"/>
              <w:tab w:val="right" w:pos="9026" w:leader="dot"/>
            </w:tabs>
            <w:rPr/>
          </w:pPr>
          <w:hyperlink w:anchor="__RefHeading___Toc3475212_1468164448">
            <w:r>
              <w:rPr>
                <w:webHidden/>
                <w:rStyle w:val="IndexLink"/>
                <w:rtl w:val="true"/>
              </w:rPr>
              <w:t>الاعراب</w:t>
            </w:r>
            <w:r>
              <w:rPr>
                <w:rStyle w:val="IndexLink"/>
                <w:rtl w:val="true"/>
              </w:rPr>
              <w:tab/>
            </w:r>
            <w:r>
              <w:rPr>
                <w:rStyle w:val="IndexLink"/>
              </w:rPr>
              <w:t>94</w:t>
            </w:r>
          </w:hyperlink>
        </w:p>
        <w:p>
          <w:pPr>
            <w:pStyle w:val="Contents4"/>
            <w:tabs>
              <w:tab w:val="clear" w:pos="8176"/>
              <w:tab w:val="right" w:pos="9026" w:leader="dot"/>
            </w:tabs>
            <w:rPr/>
          </w:pPr>
          <w:hyperlink w:anchor="__RefHeading___Toc3475214_1468164448">
            <w:r>
              <w:rPr>
                <w:webHidden/>
                <w:rStyle w:val="IndexLink"/>
                <w:rtl w:val="true"/>
              </w:rPr>
              <w:t>المعنی</w:t>
            </w:r>
            <w:r>
              <w:rPr>
                <w:rStyle w:val="IndexLink"/>
                <w:rtl w:val="true"/>
              </w:rPr>
              <w:tab/>
            </w:r>
            <w:r>
              <w:rPr>
                <w:rStyle w:val="IndexLink"/>
              </w:rPr>
              <w:t>95</w:t>
            </w:r>
          </w:hyperlink>
        </w:p>
        <w:p>
          <w:pPr>
            <w:pStyle w:val="Contents4"/>
            <w:tabs>
              <w:tab w:val="clear" w:pos="8176"/>
              <w:tab w:val="right" w:pos="9026" w:leader="dot"/>
            </w:tabs>
            <w:rPr/>
          </w:pPr>
          <w:hyperlink w:anchor="__RefHeading___Toc3475216_1468164448">
            <w:r>
              <w:rPr>
                <w:webHidden/>
                <w:rStyle w:val="IndexLink"/>
                <w:rtl w:val="true"/>
              </w:rPr>
              <w:t>الترجمة</w:t>
            </w:r>
            <w:r>
              <w:rPr>
                <w:rStyle w:val="IndexLink"/>
                <w:rtl w:val="true"/>
              </w:rPr>
              <w:tab/>
            </w:r>
            <w:r>
              <w:rPr>
                <w:rStyle w:val="IndexLink"/>
              </w:rPr>
              <w:t>125</w:t>
            </w:r>
          </w:hyperlink>
        </w:p>
        <w:p>
          <w:pPr>
            <w:pStyle w:val="Contents3"/>
            <w:tabs>
              <w:tab w:val="clear" w:pos="8459"/>
              <w:tab w:val="right" w:pos="9026" w:leader="dot"/>
            </w:tabs>
            <w:rPr/>
          </w:pPr>
          <w:hyperlink w:anchor="__RefHeading___Toc3475218_1468164448">
            <w:r>
              <w:rPr>
                <w:webHidden/>
                <w:rStyle w:val="IndexLink"/>
                <w:rtl w:val="true"/>
              </w:rPr>
              <w:t>و من خطبة له علیه السلام فی تخویف اهل النهروان</w:t>
            </w:r>
            <w:r>
              <w:rPr>
                <w:rStyle w:val="IndexLink"/>
                <w:rtl w:val="true"/>
              </w:rPr>
              <w:tab/>
            </w:r>
            <w:r>
              <w:rPr>
                <w:rStyle w:val="IndexLink"/>
              </w:rPr>
              <w:t>126</w:t>
            </w:r>
          </w:hyperlink>
        </w:p>
        <w:p>
          <w:pPr>
            <w:pStyle w:val="Contents4"/>
            <w:tabs>
              <w:tab w:val="clear" w:pos="8176"/>
              <w:tab w:val="right" w:pos="9026" w:leader="dot"/>
            </w:tabs>
            <w:rPr/>
          </w:pPr>
          <w:hyperlink w:anchor="__RefHeading___Toc3475220_1468164448">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3475222_1468164448">
            <w:r>
              <w:rPr>
                <w:webHidden/>
                <w:rStyle w:val="IndexLink"/>
                <w:rtl w:val="true"/>
              </w:rPr>
              <w:t>اللغة</w:t>
            </w:r>
            <w:r>
              <w:rPr>
                <w:rStyle w:val="IndexLink"/>
                <w:rtl w:val="true"/>
              </w:rPr>
              <w:tab/>
            </w:r>
            <w:r>
              <w:rPr>
                <w:rStyle w:val="IndexLink"/>
              </w:rPr>
              <w:t>126</w:t>
            </w:r>
          </w:hyperlink>
        </w:p>
        <w:p>
          <w:pPr>
            <w:pStyle w:val="Contents4"/>
            <w:tabs>
              <w:tab w:val="clear" w:pos="8176"/>
              <w:tab w:val="right" w:pos="9026" w:leader="dot"/>
            </w:tabs>
            <w:rPr/>
          </w:pPr>
          <w:hyperlink w:anchor="__RefHeading___Toc3475224_1468164448">
            <w:r>
              <w:rPr>
                <w:webHidden/>
                <w:rStyle w:val="IndexLink"/>
                <w:rtl w:val="true"/>
              </w:rPr>
              <w:t>الاعراب</w:t>
            </w:r>
            <w:r>
              <w:rPr>
                <w:rStyle w:val="IndexLink"/>
                <w:rtl w:val="true"/>
              </w:rPr>
              <w:tab/>
            </w:r>
            <w:r>
              <w:rPr>
                <w:rStyle w:val="IndexLink"/>
              </w:rPr>
              <w:t>127</w:t>
            </w:r>
          </w:hyperlink>
        </w:p>
        <w:p>
          <w:pPr>
            <w:pStyle w:val="Contents4"/>
            <w:tabs>
              <w:tab w:val="clear" w:pos="8176"/>
              <w:tab w:val="right" w:pos="9026" w:leader="dot"/>
            </w:tabs>
            <w:rPr/>
          </w:pPr>
          <w:hyperlink w:anchor="__RefHeading___Toc3475226_1468164448">
            <w:r>
              <w:rPr>
                <w:webHidden/>
                <w:rStyle w:val="IndexLink"/>
                <w:rtl w:val="true"/>
              </w:rPr>
              <w:t>المعنی</w:t>
            </w:r>
            <w:r>
              <w:rPr>
                <w:rStyle w:val="IndexLink"/>
                <w:rtl w:val="true"/>
              </w:rPr>
              <w:tab/>
            </w:r>
            <w:r>
              <w:rPr>
                <w:rStyle w:val="IndexLink"/>
              </w:rPr>
              <w:t>127</w:t>
            </w:r>
          </w:hyperlink>
        </w:p>
        <w:p>
          <w:pPr>
            <w:pStyle w:val="Contents5"/>
            <w:tabs>
              <w:tab w:val="clear" w:pos="7892"/>
              <w:tab w:val="right" w:pos="9026" w:leader="dot"/>
            </w:tabs>
            <w:rPr/>
          </w:pPr>
          <w:hyperlink w:anchor="__RefHeading___Toc3475228_1468164448">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475230_1468164448">
            <w:r>
              <w:rPr>
                <w:webHidden/>
                <w:rStyle w:val="IndexLink"/>
                <w:rtl w:val="true"/>
              </w:rPr>
              <w:t>الاول</w:t>
            </w:r>
            <w:r>
              <w:rPr>
                <w:rStyle w:val="IndexLink"/>
                <w:rtl w:val="true"/>
              </w:rPr>
              <w:tab/>
            </w:r>
            <w:r>
              <w:rPr>
                <w:rStyle w:val="IndexLink"/>
              </w:rPr>
              <w:t>128</w:t>
            </w:r>
          </w:hyperlink>
        </w:p>
        <w:p>
          <w:pPr>
            <w:pStyle w:val="Contents5"/>
            <w:tabs>
              <w:tab w:val="clear" w:pos="7892"/>
              <w:tab w:val="right" w:pos="9026" w:leader="dot"/>
            </w:tabs>
            <w:rPr/>
          </w:pPr>
          <w:hyperlink w:anchor="__RefHeading___Toc3475232_1468164448">
            <w:r>
              <w:rPr>
                <w:webHidden/>
                <w:rStyle w:val="IndexLink"/>
                <w:rtl w:val="true"/>
              </w:rPr>
              <w:t>الثانی</w:t>
            </w:r>
            <w:r>
              <w:rPr>
                <w:rStyle w:val="IndexLink"/>
                <w:rtl w:val="true"/>
              </w:rPr>
              <w:tab/>
            </w:r>
            <w:r>
              <w:rPr>
                <w:rStyle w:val="IndexLink"/>
              </w:rPr>
              <w:t>131</w:t>
            </w:r>
          </w:hyperlink>
        </w:p>
        <w:p>
          <w:pPr>
            <w:pStyle w:val="Contents4"/>
            <w:tabs>
              <w:tab w:val="clear" w:pos="8176"/>
              <w:tab w:val="right" w:pos="9026" w:leader="dot"/>
            </w:tabs>
            <w:rPr/>
          </w:pPr>
          <w:hyperlink w:anchor="__RefHeading___Toc3475234_1468164448">
            <w:r>
              <w:rPr>
                <w:webHidden/>
                <w:rStyle w:val="IndexLink"/>
                <w:rtl w:val="true"/>
              </w:rPr>
              <w:t>الترجمة</w:t>
            </w:r>
            <w:r>
              <w:rPr>
                <w:rStyle w:val="IndexLink"/>
                <w:rtl w:val="true"/>
              </w:rPr>
              <w:tab/>
            </w:r>
            <w:r>
              <w:rPr>
                <w:rStyle w:val="IndexLink"/>
              </w:rPr>
              <w:t>148</w:t>
            </w:r>
          </w:hyperlink>
        </w:p>
        <w:p>
          <w:pPr>
            <w:pStyle w:val="Contents3"/>
            <w:tabs>
              <w:tab w:val="clear" w:pos="8459"/>
              <w:tab w:val="right" w:pos="9026" w:leader="dot"/>
            </w:tabs>
            <w:rPr/>
          </w:pPr>
          <w:hyperlink w:anchor="__RefHeading___Toc3475236_1468164448">
            <w:r>
              <w:rPr>
                <w:webHidden/>
                <w:rStyle w:val="IndexLink"/>
                <w:rtl w:val="true"/>
              </w:rPr>
              <w:t>و من کلام له علیه السلام یجری مجری</w:t>
            </w:r>
            <w:r>
              <w:rPr>
                <w:rStyle w:val="IndexLink"/>
                <w:rtl w:val="true"/>
              </w:rPr>
              <w:tab/>
            </w:r>
            <w:r>
              <w:rPr>
                <w:rStyle w:val="IndexLink"/>
              </w:rPr>
              <w:t>149</w:t>
            </w:r>
          </w:hyperlink>
        </w:p>
        <w:p>
          <w:pPr>
            <w:pStyle w:val="Contents4"/>
            <w:tabs>
              <w:tab w:val="clear" w:pos="8176"/>
              <w:tab w:val="right" w:pos="9026" w:leader="dot"/>
            </w:tabs>
            <w:rPr/>
          </w:pPr>
          <w:hyperlink w:anchor="__RefHeading___Toc3475238_1468164448">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3475240_1468164448">
            <w:r>
              <w:rPr>
                <w:webHidden/>
                <w:rStyle w:val="IndexLink"/>
                <w:rtl w:val="true"/>
              </w:rPr>
              <w:t>اللغة</w:t>
            </w:r>
            <w:r>
              <w:rPr>
                <w:rStyle w:val="IndexLink"/>
                <w:rtl w:val="true"/>
              </w:rPr>
              <w:tab/>
            </w:r>
            <w:r>
              <w:rPr>
                <w:rStyle w:val="IndexLink"/>
              </w:rPr>
              <w:t>149</w:t>
            </w:r>
          </w:hyperlink>
        </w:p>
        <w:p>
          <w:pPr>
            <w:pStyle w:val="Contents4"/>
            <w:tabs>
              <w:tab w:val="clear" w:pos="8176"/>
              <w:tab w:val="right" w:pos="9026" w:leader="dot"/>
            </w:tabs>
            <w:rPr/>
          </w:pPr>
          <w:hyperlink w:anchor="__RefHeading___Toc3475242_1468164448">
            <w:r>
              <w:rPr>
                <w:webHidden/>
                <w:rStyle w:val="IndexLink"/>
                <w:rtl w:val="true"/>
              </w:rPr>
              <w:t>الاعراب</w:t>
            </w:r>
            <w:r>
              <w:rPr>
                <w:rStyle w:val="IndexLink"/>
                <w:rtl w:val="true"/>
              </w:rPr>
              <w:tab/>
            </w:r>
            <w:r>
              <w:rPr>
                <w:rStyle w:val="IndexLink"/>
              </w:rPr>
              <w:t>150</w:t>
            </w:r>
          </w:hyperlink>
        </w:p>
        <w:p>
          <w:pPr>
            <w:pStyle w:val="Contents4"/>
            <w:tabs>
              <w:tab w:val="clear" w:pos="8176"/>
              <w:tab w:val="right" w:pos="9026" w:leader="dot"/>
            </w:tabs>
            <w:rPr/>
          </w:pPr>
          <w:hyperlink w:anchor="__RefHeading___Toc3475244_1468164448">
            <w:r>
              <w:rPr>
                <w:webHidden/>
                <w:rStyle w:val="IndexLink"/>
                <w:rtl w:val="true"/>
              </w:rPr>
              <w:t>المعنی</w:t>
            </w:r>
            <w:r>
              <w:rPr>
                <w:rStyle w:val="IndexLink"/>
                <w:rtl w:val="true"/>
              </w:rPr>
              <w:tab/>
            </w:r>
            <w:r>
              <w:rPr>
                <w:rStyle w:val="IndexLink"/>
              </w:rPr>
              <w:t>150</w:t>
            </w:r>
          </w:hyperlink>
        </w:p>
        <w:p>
          <w:pPr>
            <w:pStyle w:val="Contents5"/>
            <w:tabs>
              <w:tab w:val="clear" w:pos="7892"/>
              <w:tab w:val="right" w:pos="9026" w:leader="dot"/>
            </w:tabs>
            <w:rPr/>
          </w:pPr>
          <w:hyperlink w:anchor="__RefHeading___Toc3475246_1468164448">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3475248_1468164448">
            <w:r>
              <w:rPr>
                <w:webHidden/>
                <w:rStyle w:val="IndexLink"/>
                <w:rtl w:val="true"/>
              </w:rPr>
              <w:t>فالفصل الاول</w:t>
            </w:r>
            <w:r>
              <w:rPr>
                <w:rStyle w:val="IndexLink"/>
                <w:rtl w:val="true"/>
              </w:rPr>
              <w:tab/>
            </w:r>
            <w:r>
              <w:rPr>
                <w:rStyle w:val="IndexLink"/>
              </w:rPr>
              <w:t>151</w:t>
            </w:r>
          </w:hyperlink>
        </w:p>
        <w:p>
          <w:pPr>
            <w:pStyle w:val="Contents5"/>
            <w:tabs>
              <w:tab w:val="clear" w:pos="7892"/>
              <w:tab w:val="right" w:pos="9026" w:leader="dot"/>
            </w:tabs>
            <w:rPr/>
          </w:pPr>
          <w:hyperlink w:anchor="__RefHeading___Toc3475250_1468164448">
            <w:r>
              <w:rPr>
                <w:webHidden/>
                <w:rStyle w:val="IndexLink"/>
                <w:rtl w:val="true"/>
              </w:rPr>
              <w:t>و الفصل الثانی</w:t>
            </w:r>
            <w:r>
              <w:rPr>
                <w:rStyle w:val="IndexLink"/>
                <w:rtl w:val="true"/>
              </w:rPr>
              <w:tab/>
            </w:r>
            <w:r>
              <w:rPr>
                <w:rStyle w:val="IndexLink"/>
              </w:rPr>
              <w:t>153</w:t>
            </w:r>
          </w:hyperlink>
        </w:p>
        <w:p>
          <w:pPr>
            <w:pStyle w:val="Contents5"/>
            <w:tabs>
              <w:tab w:val="clear" w:pos="7892"/>
              <w:tab w:val="right" w:pos="9026" w:leader="dot"/>
            </w:tabs>
            <w:rPr/>
          </w:pPr>
          <w:hyperlink w:anchor="__RefHeading___Toc3475252_1468164448">
            <w:r>
              <w:rPr>
                <w:webHidden/>
                <w:rStyle w:val="IndexLink"/>
                <w:rtl w:val="true"/>
              </w:rPr>
              <w:t>و الفصل الثالث</w:t>
            </w:r>
            <w:r>
              <w:rPr>
                <w:rStyle w:val="IndexLink"/>
                <w:rtl w:val="true"/>
              </w:rPr>
              <w:tab/>
            </w:r>
            <w:r>
              <w:rPr>
                <w:rStyle w:val="IndexLink"/>
              </w:rPr>
              <w:t>154</w:t>
            </w:r>
          </w:hyperlink>
        </w:p>
        <w:p>
          <w:pPr>
            <w:pStyle w:val="Contents5"/>
            <w:tabs>
              <w:tab w:val="clear" w:pos="7892"/>
              <w:tab w:val="right" w:pos="9026" w:leader="dot"/>
            </w:tabs>
            <w:rPr/>
          </w:pPr>
          <w:hyperlink w:anchor="__RefHeading___Toc3475254_1468164448">
            <w:r>
              <w:rPr>
                <w:webHidden/>
                <w:rStyle w:val="IndexLink"/>
                <w:rtl w:val="true"/>
              </w:rPr>
              <w:t>الفصل الرابع</w:t>
            </w:r>
            <w:r>
              <w:rPr>
                <w:rStyle w:val="IndexLink"/>
                <w:rtl w:val="true"/>
              </w:rPr>
              <w:tab/>
            </w:r>
            <w:r>
              <w:rPr>
                <w:rStyle w:val="IndexLink"/>
              </w:rPr>
              <w:t>154</w:t>
            </w:r>
          </w:hyperlink>
        </w:p>
        <w:p>
          <w:pPr>
            <w:pStyle w:val="Contents5"/>
            <w:tabs>
              <w:tab w:val="clear" w:pos="7892"/>
              <w:tab w:val="right" w:pos="9026" w:leader="dot"/>
            </w:tabs>
            <w:rPr/>
          </w:pPr>
          <w:hyperlink w:anchor="__RefHeading___Toc3475256_1468164448">
            <w:r>
              <w:rPr>
                <w:webHidden/>
                <w:rStyle w:val="IndexLink"/>
                <w:rtl w:val="true"/>
              </w:rPr>
              <w:t>الاول</w:t>
            </w:r>
            <w:r>
              <w:rPr>
                <w:rStyle w:val="IndexLink"/>
                <w:rtl w:val="true"/>
              </w:rPr>
              <w:tab/>
            </w:r>
            <w:r>
              <w:rPr>
                <w:rStyle w:val="IndexLink"/>
              </w:rPr>
              <w:t>154</w:t>
            </w:r>
          </w:hyperlink>
        </w:p>
        <w:p>
          <w:pPr>
            <w:pStyle w:val="Contents5"/>
            <w:tabs>
              <w:tab w:val="clear" w:pos="7892"/>
              <w:tab w:val="right" w:pos="9026" w:leader="dot"/>
            </w:tabs>
            <w:rPr/>
          </w:pPr>
          <w:hyperlink w:anchor="__RefHeading___Toc3475258_1468164448">
            <w:r>
              <w:rPr>
                <w:webHidden/>
                <w:rStyle w:val="IndexLink"/>
                <w:rtl w:val="true"/>
              </w:rPr>
              <w:t>الثانی</w:t>
            </w:r>
            <w:r>
              <w:rPr>
                <w:rStyle w:val="IndexLink"/>
                <w:rtl w:val="true"/>
              </w:rPr>
              <w:tab/>
            </w:r>
            <w:r>
              <w:rPr>
                <w:rStyle w:val="IndexLink"/>
              </w:rPr>
              <w:t>162</w:t>
            </w:r>
          </w:hyperlink>
        </w:p>
        <w:p>
          <w:pPr>
            <w:pStyle w:val="Contents4"/>
            <w:tabs>
              <w:tab w:val="clear" w:pos="8176"/>
              <w:tab w:val="right" w:pos="9026" w:leader="dot"/>
            </w:tabs>
            <w:rPr/>
          </w:pPr>
          <w:hyperlink w:anchor="__RefHeading___Toc3475260_1468164448">
            <w:r>
              <w:rPr>
                <w:webHidden/>
                <w:rStyle w:val="IndexLink"/>
                <w:rtl w:val="true"/>
              </w:rPr>
              <w:t>الترجمة</w:t>
            </w:r>
            <w:r>
              <w:rPr>
                <w:rStyle w:val="IndexLink"/>
                <w:rtl w:val="true"/>
              </w:rPr>
              <w:tab/>
            </w:r>
            <w:r>
              <w:rPr>
                <w:rStyle w:val="IndexLink"/>
              </w:rPr>
              <w:t>172</w:t>
            </w:r>
          </w:hyperlink>
        </w:p>
        <w:p>
          <w:pPr>
            <w:pStyle w:val="Contents5"/>
            <w:tabs>
              <w:tab w:val="clear" w:pos="7892"/>
              <w:tab w:val="right" w:pos="9026" w:leader="dot"/>
            </w:tabs>
            <w:rPr/>
          </w:pPr>
          <w:hyperlink w:anchor="__RefHeading___Toc3475262_1468164448">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3475264_1468164448">
            <w:r>
              <w:rPr>
                <w:webHidden/>
                <w:rStyle w:val="IndexLink"/>
                <w:rtl w:val="true"/>
              </w:rPr>
              <w:t>فصل اول</w:t>
            </w:r>
            <w:r>
              <w:rPr>
                <w:rStyle w:val="IndexLink"/>
                <w:rtl w:val="true"/>
              </w:rPr>
              <w:tab/>
            </w:r>
            <w:r>
              <w:rPr>
                <w:rStyle w:val="IndexLink"/>
              </w:rPr>
              <w:t>172</w:t>
            </w:r>
          </w:hyperlink>
        </w:p>
        <w:p>
          <w:pPr>
            <w:pStyle w:val="Contents5"/>
            <w:tabs>
              <w:tab w:val="clear" w:pos="7892"/>
              <w:tab w:val="right" w:pos="9026" w:leader="dot"/>
            </w:tabs>
            <w:rPr/>
          </w:pPr>
          <w:hyperlink w:anchor="__RefHeading___Toc3475266_1468164448">
            <w:r>
              <w:rPr>
                <w:webHidden/>
                <w:rStyle w:val="IndexLink"/>
                <w:rtl w:val="true"/>
              </w:rPr>
              <w:t>فصل دویم</w:t>
            </w:r>
            <w:r>
              <w:rPr>
                <w:rStyle w:val="IndexLink"/>
                <w:rtl w:val="true"/>
              </w:rPr>
              <w:tab/>
            </w:r>
            <w:r>
              <w:rPr>
                <w:rStyle w:val="IndexLink"/>
              </w:rPr>
              <w:t>172</w:t>
            </w:r>
          </w:hyperlink>
        </w:p>
        <w:p>
          <w:pPr>
            <w:pStyle w:val="Contents5"/>
            <w:tabs>
              <w:tab w:val="clear" w:pos="7892"/>
              <w:tab w:val="right" w:pos="9026" w:leader="dot"/>
            </w:tabs>
            <w:rPr/>
          </w:pPr>
          <w:hyperlink w:anchor="__RefHeading___Toc3475268_1468164448">
            <w:r>
              <w:rPr>
                <w:webHidden/>
                <w:rStyle w:val="IndexLink"/>
                <w:rtl w:val="true"/>
              </w:rPr>
              <w:t>فصل سیم</w:t>
            </w:r>
            <w:r>
              <w:rPr>
                <w:rStyle w:val="IndexLink"/>
                <w:rtl w:val="true"/>
              </w:rPr>
              <w:tab/>
            </w:r>
            <w:r>
              <w:rPr>
                <w:rStyle w:val="IndexLink"/>
              </w:rPr>
              <w:t>173</w:t>
            </w:r>
          </w:hyperlink>
        </w:p>
        <w:p>
          <w:pPr>
            <w:pStyle w:val="Contents5"/>
            <w:tabs>
              <w:tab w:val="clear" w:pos="7892"/>
              <w:tab w:val="right" w:pos="9026" w:leader="dot"/>
            </w:tabs>
            <w:rPr/>
          </w:pPr>
          <w:hyperlink w:anchor="__RefHeading___Toc3475270_1468164448">
            <w:r>
              <w:rPr>
                <w:webHidden/>
                <w:rStyle w:val="IndexLink"/>
                <w:rtl w:val="true"/>
              </w:rPr>
              <w:t>فصل چهارم</w:t>
            </w:r>
            <w:r>
              <w:rPr>
                <w:rStyle w:val="IndexLink"/>
                <w:rtl w:val="true"/>
              </w:rPr>
              <w:tab/>
            </w:r>
            <w:r>
              <w:rPr>
                <w:rStyle w:val="IndexLink"/>
              </w:rPr>
              <w:t>173</w:t>
            </w:r>
          </w:hyperlink>
        </w:p>
        <w:p>
          <w:pPr>
            <w:pStyle w:val="Contents3"/>
            <w:tabs>
              <w:tab w:val="clear" w:pos="8459"/>
              <w:tab w:val="right" w:pos="9026" w:leader="dot"/>
            </w:tabs>
            <w:rPr/>
          </w:pPr>
          <w:hyperlink w:anchor="__RefHeading___Toc3475272_1468164448">
            <w:r>
              <w:rPr>
                <w:webHidden/>
                <w:rStyle w:val="IndexLink"/>
                <w:rtl w:val="true"/>
              </w:rPr>
              <w:t>و من خطبة له علیه السّلام و هی الثامنة و الثلاثون من المختار</w:t>
            </w:r>
            <w:r>
              <w:rPr>
                <w:rStyle w:val="IndexLink"/>
                <w:rtl w:val="true"/>
              </w:rPr>
              <w:tab/>
            </w:r>
            <w:r>
              <w:rPr>
                <w:rStyle w:val="IndexLink"/>
              </w:rPr>
              <w:t>173</w:t>
            </w:r>
          </w:hyperlink>
        </w:p>
        <w:p>
          <w:pPr>
            <w:pStyle w:val="Contents4"/>
            <w:tabs>
              <w:tab w:val="clear" w:pos="8176"/>
              <w:tab w:val="right" w:pos="9026" w:leader="dot"/>
            </w:tabs>
            <w:rPr/>
          </w:pPr>
          <w:hyperlink w:anchor="__RefHeading___Toc3475274_1468164448">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3475276_1468164448">
            <w:r>
              <w:rPr>
                <w:webHidden/>
                <w:rStyle w:val="IndexLink"/>
                <w:rtl w:val="true"/>
              </w:rPr>
              <w:t>اللغة</w:t>
            </w:r>
            <w:r>
              <w:rPr>
                <w:rStyle w:val="IndexLink"/>
                <w:rtl w:val="true"/>
              </w:rPr>
              <w:tab/>
            </w:r>
            <w:r>
              <w:rPr>
                <w:rStyle w:val="IndexLink"/>
              </w:rPr>
              <w:t>174</w:t>
            </w:r>
          </w:hyperlink>
        </w:p>
        <w:p>
          <w:pPr>
            <w:pStyle w:val="Contents4"/>
            <w:tabs>
              <w:tab w:val="clear" w:pos="8176"/>
              <w:tab w:val="right" w:pos="9026" w:leader="dot"/>
            </w:tabs>
            <w:rPr/>
          </w:pPr>
          <w:hyperlink w:anchor="__RefHeading___Toc3475278_1468164448">
            <w:r>
              <w:rPr>
                <w:webHidden/>
                <w:rStyle w:val="IndexLink"/>
                <w:rtl w:val="true"/>
              </w:rPr>
              <w:t>الاعراب</w:t>
            </w:r>
            <w:r>
              <w:rPr>
                <w:rStyle w:val="IndexLink"/>
                <w:rtl w:val="true"/>
              </w:rPr>
              <w:tab/>
            </w:r>
            <w:r>
              <w:rPr>
                <w:rStyle w:val="IndexLink"/>
              </w:rPr>
              <w:t>174</w:t>
            </w:r>
          </w:hyperlink>
        </w:p>
        <w:p>
          <w:pPr>
            <w:pStyle w:val="Contents4"/>
            <w:tabs>
              <w:tab w:val="clear" w:pos="8176"/>
              <w:tab w:val="right" w:pos="9026" w:leader="dot"/>
            </w:tabs>
            <w:rPr/>
          </w:pPr>
          <w:hyperlink w:anchor="__RefHeading___Toc3475280_1468164448">
            <w:r>
              <w:rPr>
                <w:webHidden/>
                <w:rStyle w:val="IndexLink"/>
                <w:rtl w:val="true"/>
              </w:rPr>
              <w:t>المعنی</w:t>
            </w:r>
            <w:r>
              <w:rPr>
                <w:rStyle w:val="IndexLink"/>
                <w:rtl w:val="true"/>
              </w:rPr>
              <w:tab/>
            </w:r>
            <w:r>
              <w:rPr>
                <w:rStyle w:val="IndexLink"/>
              </w:rPr>
              <w:t>174</w:t>
            </w:r>
          </w:hyperlink>
        </w:p>
        <w:p>
          <w:pPr>
            <w:pStyle w:val="Contents5"/>
            <w:tabs>
              <w:tab w:val="clear" w:pos="7892"/>
              <w:tab w:val="right" w:pos="9026" w:leader="dot"/>
            </w:tabs>
            <w:rPr/>
          </w:pPr>
          <w:hyperlink w:anchor="__RefHeading___Toc3475282_1468164448">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475284_1468164448">
            <w:r>
              <w:rPr>
                <w:webHidden/>
                <w:rStyle w:val="IndexLink"/>
                <w:rtl w:val="true"/>
              </w:rPr>
              <w:t>فالفصل الاول</w:t>
            </w:r>
            <w:r>
              <w:rPr>
                <w:rStyle w:val="IndexLink"/>
                <w:rtl w:val="true"/>
              </w:rPr>
              <w:tab/>
            </w:r>
            <w:r>
              <w:rPr>
                <w:rStyle w:val="IndexLink"/>
              </w:rPr>
              <w:t>174</w:t>
            </w:r>
          </w:hyperlink>
        </w:p>
        <w:p>
          <w:pPr>
            <w:pStyle w:val="Contents5"/>
            <w:tabs>
              <w:tab w:val="clear" w:pos="7892"/>
              <w:tab w:val="right" w:pos="9026" w:leader="dot"/>
            </w:tabs>
            <w:rPr/>
          </w:pPr>
          <w:hyperlink w:anchor="__RefHeading___Toc3475286_1468164448">
            <w:r>
              <w:rPr>
                <w:webHidden/>
                <w:rStyle w:val="IndexLink"/>
                <w:rtl w:val="true"/>
              </w:rPr>
              <w:t>و الفصل الثانی</w:t>
            </w:r>
            <w:r>
              <w:rPr>
                <w:rStyle w:val="IndexLink"/>
                <w:rtl w:val="true"/>
              </w:rPr>
              <w:tab/>
            </w:r>
            <w:r>
              <w:rPr>
                <w:rStyle w:val="IndexLink"/>
              </w:rPr>
              <w:t>180</w:t>
            </w:r>
          </w:hyperlink>
        </w:p>
        <w:p>
          <w:pPr>
            <w:pStyle w:val="Contents4"/>
            <w:tabs>
              <w:tab w:val="clear" w:pos="8176"/>
              <w:tab w:val="right" w:pos="9026" w:leader="dot"/>
            </w:tabs>
            <w:rPr/>
          </w:pPr>
          <w:hyperlink w:anchor="__RefHeading___Toc3475288_1468164448">
            <w:r>
              <w:rPr>
                <w:webHidden/>
                <w:rStyle w:val="IndexLink"/>
                <w:rtl w:val="true"/>
              </w:rPr>
              <w:t>الترجمة</w:t>
            </w:r>
            <w:r>
              <w:rPr>
                <w:rStyle w:val="IndexLink"/>
                <w:rtl w:val="true"/>
              </w:rPr>
              <w:tab/>
            </w:r>
            <w:r>
              <w:rPr>
                <w:rStyle w:val="IndexLink"/>
              </w:rPr>
              <w:t>181</w:t>
            </w:r>
          </w:hyperlink>
        </w:p>
        <w:p>
          <w:pPr>
            <w:pStyle w:val="Contents3"/>
            <w:tabs>
              <w:tab w:val="clear" w:pos="8459"/>
              <w:tab w:val="right" w:pos="9026" w:leader="dot"/>
            </w:tabs>
            <w:rPr/>
          </w:pPr>
          <w:hyperlink w:anchor="__RefHeading___Toc3475290_1468164448">
            <w:r>
              <w:rPr>
                <w:webHidden/>
                <w:rStyle w:val="IndexLink"/>
                <w:rtl w:val="true"/>
              </w:rPr>
              <w:t>و من خطبة له علیه السّلام و هی التاسعة</w:t>
            </w:r>
            <w:r>
              <w:rPr>
                <w:rStyle w:val="IndexLink"/>
                <w:rtl w:val="true"/>
              </w:rPr>
              <w:tab/>
            </w:r>
            <w:r>
              <w:rPr>
                <w:rStyle w:val="IndexLink"/>
              </w:rPr>
              <w:t>181</w:t>
            </w:r>
          </w:hyperlink>
        </w:p>
        <w:p>
          <w:pPr>
            <w:pStyle w:val="Contents4"/>
            <w:tabs>
              <w:tab w:val="clear" w:pos="8176"/>
              <w:tab w:val="right" w:pos="9026" w:leader="dot"/>
            </w:tabs>
            <w:rPr/>
          </w:pPr>
          <w:hyperlink w:anchor="__RefHeading___Toc3475292_1468164448">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3475294_1468164448">
            <w:r>
              <w:rPr>
                <w:webHidden/>
                <w:rStyle w:val="IndexLink"/>
                <w:rtl w:val="true"/>
              </w:rPr>
              <w:t>اللغة</w:t>
            </w:r>
            <w:r>
              <w:rPr>
                <w:rStyle w:val="IndexLink"/>
                <w:rtl w:val="true"/>
              </w:rPr>
              <w:tab/>
            </w:r>
            <w:r>
              <w:rPr>
                <w:rStyle w:val="IndexLink"/>
              </w:rPr>
              <w:t>182</w:t>
            </w:r>
          </w:hyperlink>
        </w:p>
        <w:p>
          <w:pPr>
            <w:pStyle w:val="Contents4"/>
            <w:tabs>
              <w:tab w:val="clear" w:pos="8176"/>
              <w:tab w:val="right" w:pos="9026" w:leader="dot"/>
            </w:tabs>
            <w:rPr/>
          </w:pPr>
          <w:hyperlink w:anchor="__RefHeading___Toc3475296_1468164448">
            <w:r>
              <w:rPr>
                <w:webHidden/>
                <w:rStyle w:val="IndexLink"/>
                <w:rtl w:val="true"/>
              </w:rPr>
              <w:t>الاعراب</w:t>
            </w:r>
            <w:r>
              <w:rPr>
                <w:rStyle w:val="IndexLink"/>
                <w:rtl w:val="true"/>
              </w:rPr>
              <w:tab/>
            </w:r>
            <w:r>
              <w:rPr>
                <w:rStyle w:val="IndexLink"/>
              </w:rPr>
              <w:t>183</w:t>
            </w:r>
          </w:hyperlink>
        </w:p>
        <w:p>
          <w:pPr>
            <w:pStyle w:val="Contents4"/>
            <w:tabs>
              <w:tab w:val="clear" w:pos="8176"/>
              <w:tab w:val="right" w:pos="9026" w:leader="dot"/>
            </w:tabs>
            <w:rPr/>
          </w:pPr>
          <w:hyperlink w:anchor="__RefHeading___Toc3475298_1468164448">
            <w:r>
              <w:rPr>
                <w:webHidden/>
                <w:rStyle w:val="IndexLink"/>
                <w:rtl w:val="true"/>
              </w:rPr>
              <w:t>المعنی</w:t>
            </w:r>
            <w:r>
              <w:rPr>
                <w:rStyle w:val="IndexLink"/>
                <w:rtl w:val="true"/>
              </w:rPr>
              <w:tab/>
            </w:r>
            <w:r>
              <w:rPr>
                <w:rStyle w:val="IndexLink"/>
              </w:rPr>
              <w:t>183</w:t>
            </w:r>
          </w:hyperlink>
        </w:p>
        <w:p>
          <w:pPr>
            <w:pStyle w:val="Contents4"/>
            <w:tabs>
              <w:tab w:val="clear" w:pos="8176"/>
              <w:tab w:val="right" w:pos="9026" w:leader="dot"/>
            </w:tabs>
            <w:rPr/>
          </w:pPr>
          <w:hyperlink w:anchor="__RefHeading___Toc3475300_1468164448">
            <w:r>
              <w:rPr>
                <w:webHidden/>
                <w:rStyle w:val="IndexLink"/>
                <w:rtl w:val="true"/>
              </w:rPr>
              <w:t>الترجمة</w:t>
            </w:r>
            <w:r>
              <w:rPr>
                <w:rStyle w:val="IndexLink"/>
                <w:rtl w:val="true"/>
              </w:rPr>
              <w:tab/>
            </w:r>
            <w:r>
              <w:rPr>
                <w:rStyle w:val="IndexLink"/>
              </w:rPr>
              <w:t>187</w:t>
            </w:r>
          </w:hyperlink>
        </w:p>
        <w:p>
          <w:pPr>
            <w:pStyle w:val="Contents3"/>
            <w:tabs>
              <w:tab w:val="clear" w:pos="8459"/>
              <w:tab w:val="right" w:pos="9026" w:leader="dot"/>
            </w:tabs>
            <w:rPr/>
          </w:pPr>
          <w:hyperlink w:anchor="__RefHeading___Toc3475302_1468164448">
            <w:r>
              <w:rPr>
                <w:webHidden/>
                <w:rStyle w:val="IndexLink"/>
                <w:rtl w:val="true"/>
              </w:rPr>
              <w:t>و من کلام له علیه السّلام فی الخوارج و هو الاربعون من</w:t>
            </w:r>
            <w:r>
              <w:rPr>
                <w:rStyle w:val="IndexLink"/>
                <w:rtl w:val="true"/>
              </w:rPr>
              <w:tab/>
            </w:r>
            <w:r>
              <w:rPr>
                <w:rStyle w:val="IndexLink"/>
              </w:rPr>
              <w:t>188</w:t>
            </w:r>
          </w:hyperlink>
        </w:p>
        <w:p>
          <w:pPr>
            <w:pStyle w:val="Contents4"/>
            <w:tabs>
              <w:tab w:val="clear" w:pos="8176"/>
              <w:tab w:val="right" w:pos="9026" w:leader="dot"/>
            </w:tabs>
            <w:rPr/>
          </w:pPr>
          <w:hyperlink w:anchor="__RefHeading___Toc3475304_1468164448">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475306_1468164448">
            <w:r>
              <w:rPr>
                <w:webHidden/>
                <w:rStyle w:val="IndexLink"/>
                <w:rtl w:val="true"/>
              </w:rPr>
              <w:t>اللغة</w:t>
            </w:r>
            <w:r>
              <w:rPr>
                <w:rStyle w:val="IndexLink"/>
                <w:rtl w:val="true"/>
              </w:rPr>
              <w:tab/>
            </w:r>
            <w:r>
              <w:rPr>
                <w:rStyle w:val="IndexLink"/>
              </w:rPr>
              <w:t>189</w:t>
            </w:r>
          </w:hyperlink>
        </w:p>
        <w:p>
          <w:pPr>
            <w:pStyle w:val="Contents4"/>
            <w:tabs>
              <w:tab w:val="clear" w:pos="8176"/>
              <w:tab w:val="right" w:pos="9026" w:leader="dot"/>
            </w:tabs>
            <w:rPr/>
          </w:pPr>
          <w:hyperlink w:anchor="__RefHeading___Toc3475308_1468164448">
            <w:r>
              <w:rPr>
                <w:webHidden/>
                <w:rStyle w:val="IndexLink"/>
                <w:rtl w:val="true"/>
              </w:rPr>
              <w:t>الاعراب</w:t>
            </w:r>
            <w:r>
              <w:rPr>
                <w:rStyle w:val="IndexLink"/>
                <w:rtl w:val="true"/>
              </w:rPr>
              <w:tab/>
            </w:r>
            <w:r>
              <w:rPr>
                <w:rStyle w:val="IndexLink"/>
              </w:rPr>
              <w:t>189</w:t>
            </w:r>
          </w:hyperlink>
        </w:p>
        <w:p>
          <w:pPr>
            <w:pStyle w:val="Contents4"/>
            <w:tabs>
              <w:tab w:val="clear" w:pos="8176"/>
              <w:tab w:val="right" w:pos="9026" w:leader="dot"/>
            </w:tabs>
            <w:rPr/>
          </w:pPr>
          <w:hyperlink w:anchor="__RefHeading___Toc3475310_1468164448">
            <w:r>
              <w:rPr>
                <w:webHidden/>
                <w:rStyle w:val="IndexLink"/>
                <w:rtl w:val="true"/>
              </w:rPr>
              <w:t>المعنی</w:t>
            </w:r>
            <w:r>
              <w:rPr>
                <w:rStyle w:val="IndexLink"/>
                <w:rtl w:val="true"/>
              </w:rPr>
              <w:tab/>
            </w:r>
            <w:r>
              <w:rPr>
                <w:rStyle w:val="IndexLink"/>
              </w:rPr>
              <w:t>190</w:t>
            </w:r>
          </w:hyperlink>
        </w:p>
        <w:p>
          <w:pPr>
            <w:pStyle w:val="Contents5"/>
            <w:tabs>
              <w:tab w:val="clear" w:pos="7892"/>
              <w:tab w:val="right" w:pos="9026" w:leader="dot"/>
            </w:tabs>
            <w:rPr/>
          </w:pPr>
          <w:hyperlink w:anchor="__RefHeading___Toc3475312_1468164448">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475314_1468164448">
            <w:r>
              <w:rPr>
                <w:webHidden/>
                <w:rStyle w:val="IndexLink"/>
                <w:rtl w:val="true"/>
              </w:rPr>
              <w:t>تنبیه</w:t>
            </w:r>
            <w:r>
              <w:rPr>
                <w:rStyle w:val="IndexLink"/>
                <w:rtl w:val="true"/>
              </w:rPr>
              <w:tab/>
            </w:r>
            <w:r>
              <w:rPr>
                <w:rStyle w:val="IndexLink"/>
              </w:rPr>
              <w:t>194</w:t>
            </w:r>
          </w:hyperlink>
        </w:p>
        <w:p>
          <w:pPr>
            <w:pStyle w:val="Contents4"/>
            <w:tabs>
              <w:tab w:val="clear" w:pos="8176"/>
              <w:tab w:val="right" w:pos="9026" w:leader="dot"/>
            </w:tabs>
            <w:rPr/>
          </w:pPr>
          <w:hyperlink w:anchor="__RefHeading___Toc3475316_1468164448">
            <w:r>
              <w:rPr>
                <w:webHidden/>
                <w:rStyle w:val="IndexLink"/>
                <w:rtl w:val="true"/>
              </w:rPr>
              <w:t>الترجمة</w:t>
            </w:r>
            <w:r>
              <w:rPr>
                <w:rStyle w:val="IndexLink"/>
                <w:rtl w:val="true"/>
              </w:rPr>
              <w:tab/>
            </w:r>
            <w:r>
              <w:rPr>
                <w:rStyle w:val="IndexLink"/>
              </w:rPr>
              <w:t>195</w:t>
            </w:r>
          </w:hyperlink>
        </w:p>
        <w:p>
          <w:pPr>
            <w:pStyle w:val="Contents3"/>
            <w:tabs>
              <w:tab w:val="clear" w:pos="8459"/>
              <w:tab w:val="right" w:pos="9026" w:leader="dot"/>
            </w:tabs>
            <w:rPr/>
          </w:pPr>
          <w:hyperlink w:anchor="__RefHeading___Toc3475318_1468164448">
            <w:r>
              <w:rPr>
                <w:webHidden/>
                <w:rStyle w:val="IndexLink"/>
                <w:rtl w:val="true"/>
              </w:rPr>
              <w:t>و من خطبة له علیه السلام و هی الاحدی</w:t>
            </w:r>
            <w:r>
              <w:rPr>
                <w:rStyle w:val="IndexLink"/>
                <w:rtl w:val="true"/>
              </w:rPr>
              <w:tab/>
            </w:r>
            <w:r>
              <w:rPr>
                <w:rStyle w:val="IndexLink"/>
              </w:rPr>
              <w:t>196</w:t>
            </w:r>
          </w:hyperlink>
        </w:p>
        <w:p>
          <w:pPr>
            <w:pStyle w:val="Contents4"/>
            <w:tabs>
              <w:tab w:val="clear" w:pos="8176"/>
              <w:tab w:val="right" w:pos="9026" w:leader="dot"/>
            </w:tabs>
            <w:rPr/>
          </w:pPr>
          <w:hyperlink w:anchor="__RefHeading___Toc3475320_1468164448">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3475322_1468164448">
            <w:r>
              <w:rPr>
                <w:webHidden/>
                <w:rStyle w:val="IndexLink"/>
                <w:rtl w:val="true"/>
              </w:rPr>
              <w:t>اللغة</w:t>
            </w:r>
            <w:r>
              <w:rPr>
                <w:rStyle w:val="IndexLink"/>
                <w:rtl w:val="true"/>
              </w:rPr>
              <w:tab/>
            </w:r>
            <w:r>
              <w:rPr>
                <w:rStyle w:val="IndexLink"/>
              </w:rPr>
              <w:t>197</w:t>
            </w:r>
          </w:hyperlink>
        </w:p>
        <w:p>
          <w:pPr>
            <w:pStyle w:val="Contents4"/>
            <w:tabs>
              <w:tab w:val="clear" w:pos="8176"/>
              <w:tab w:val="right" w:pos="9026" w:leader="dot"/>
            </w:tabs>
            <w:rPr/>
          </w:pPr>
          <w:hyperlink w:anchor="__RefHeading___Toc3475324_1468164448">
            <w:r>
              <w:rPr>
                <w:webHidden/>
                <w:rStyle w:val="IndexLink"/>
                <w:rtl w:val="true"/>
              </w:rPr>
              <w:t>الاعراب</w:t>
            </w:r>
            <w:r>
              <w:rPr>
                <w:rStyle w:val="IndexLink"/>
                <w:rtl w:val="true"/>
              </w:rPr>
              <w:tab/>
            </w:r>
            <w:r>
              <w:rPr>
                <w:rStyle w:val="IndexLink"/>
              </w:rPr>
              <w:t>197</w:t>
            </w:r>
          </w:hyperlink>
        </w:p>
        <w:p>
          <w:pPr>
            <w:pStyle w:val="Contents4"/>
            <w:tabs>
              <w:tab w:val="clear" w:pos="8176"/>
              <w:tab w:val="right" w:pos="9026" w:leader="dot"/>
            </w:tabs>
            <w:rPr/>
          </w:pPr>
          <w:hyperlink w:anchor="__RefHeading___Toc3475326_1468164448">
            <w:r>
              <w:rPr>
                <w:webHidden/>
                <w:rStyle w:val="IndexLink"/>
                <w:rtl w:val="true"/>
              </w:rPr>
              <w:t>المعنی</w:t>
            </w:r>
            <w:r>
              <w:rPr>
                <w:rStyle w:val="IndexLink"/>
                <w:rtl w:val="true"/>
              </w:rPr>
              <w:tab/>
            </w:r>
            <w:r>
              <w:rPr>
                <w:rStyle w:val="IndexLink"/>
              </w:rPr>
              <w:t>198</w:t>
            </w:r>
          </w:hyperlink>
        </w:p>
        <w:p>
          <w:pPr>
            <w:pStyle w:val="Contents5"/>
            <w:tabs>
              <w:tab w:val="clear" w:pos="7892"/>
              <w:tab w:val="right" w:pos="9026" w:leader="dot"/>
            </w:tabs>
            <w:rPr/>
          </w:pPr>
          <w:hyperlink w:anchor="__RefHeading___Toc3475328_1468164448">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3475330_1468164448">
            <w:r>
              <w:rPr>
                <w:webHidden/>
                <w:rStyle w:val="IndexLink"/>
                <w:rtl w:val="true"/>
              </w:rPr>
              <w:t>تبصرة</w:t>
            </w:r>
            <w:r>
              <w:rPr>
                <w:rStyle w:val="IndexLink"/>
                <w:rtl w:val="true"/>
              </w:rPr>
              <w:tab/>
            </w:r>
            <w:r>
              <w:rPr>
                <w:rStyle w:val="IndexLink"/>
              </w:rPr>
              <w:t>201</w:t>
            </w:r>
          </w:hyperlink>
        </w:p>
        <w:p>
          <w:pPr>
            <w:pStyle w:val="Contents4"/>
            <w:tabs>
              <w:tab w:val="clear" w:pos="8176"/>
              <w:tab w:val="right" w:pos="9026" w:leader="dot"/>
            </w:tabs>
            <w:rPr/>
          </w:pPr>
          <w:hyperlink w:anchor="__RefHeading___Toc3475332_1468164448">
            <w:r>
              <w:rPr>
                <w:webHidden/>
                <w:rStyle w:val="IndexLink"/>
                <w:rtl w:val="true"/>
              </w:rPr>
              <w:t>الترجمة</w:t>
            </w:r>
            <w:r>
              <w:rPr>
                <w:rStyle w:val="IndexLink"/>
                <w:rtl w:val="true"/>
              </w:rPr>
              <w:tab/>
            </w:r>
            <w:r>
              <w:rPr>
                <w:rStyle w:val="IndexLink"/>
              </w:rPr>
              <w:t>206</w:t>
            </w:r>
          </w:hyperlink>
        </w:p>
        <w:p>
          <w:pPr>
            <w:pStyle w:val="Contents3"/>
            <w:tabs>
              <w:tab w:val="clear" w:pos="8459"/>
              <w:tab w:val="right" w:pos="9026" w:leader="dot"/>
            </w:tabs>
            <w:rPr/>
          </w:pPr>
          <w:hyperlink w:anchor="__RefHeading___Toc3475334_1468164448">
            <w:r>
              <w:rPr>
                <w:webHidden/>
                <w:rStyle w:val="IndexLink"/>
                <w:rtl w:val="true"/>
              </w:rPr>
              <w:t>و من خطبة له علیه السّلام و هی الثانیة</w:t>
            </w:r>
            <w:r>
              <w:rPr>
                <w:rStyle w:val="IndexLink"/>
                <w:rtl w:val="true"/>
              </w:rPr>
              <w:tab/>
            </w:r>
            <w:r>
              <w:rPr>
                <w:rStyle w:val="IndexLink"/>
              </w:rPr>
              <w:t>207</w:t>
            </w:r>
          </w:hyperlink>
        </w:p>
        <w:p>
          <w:pPr>
            <w:pStyle w:val="Contents4"/>
            <w:tabs>
              <w:tab w:val="clear" w:pos="8176"/>
              <w:tab w:val="right" w:pos="9026" w:leader="dot"/>
            </w:tabs>
            <w:rPr/>
          </w:pPr>
          <w:hyperlink w:anchor="__RefHeading___Toc3475336_1468164448">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3475338_1468164448">
            <w:r>
              <w:rPr>
                <w:webHidden/>
                <w:rStyle w:val="IndexLink"/>
                <w:rtl w:val="true"/>
              </w:rPr>
              <w:t>اللغة</w:t>
            </w:r>
            <w:r>
              <w:rPr>
                <w:rStyle w:val="IndexLink"/>
                <w:rtl w:val="true"/>
              </w:rPr>
              <w:tab/>
            </w:r>
            <w:r>
              <w:rPr>
                <w:rStyle w:val="IndexLink"/>
              </w:rPr>
              <w:t>207</w:t>
            </w:r>
          </w:hyperlink>
        </w:p>
        <w:p>
          <w:pPr>
            <w:pStyle w:val="Contents4"/>
            <w:tabs>
              <w:tab w:val="clear" w:pos="8176"/>
              <w:tab w:val="right" w:pos="9026" w:leader="dot"/>
            </w:tabs>
            <w:rPr/>
          </w:pPr>
          <w:hyperlink w:anchor="__RefHeading___Toc3475340_1468164448">
            <w:r>
              <w:rPr>
                <w:webHidden/>
                <w:rStyle w:val="IndexLink"/>
                <w:rtl w:val="true"/>
              </w:rPr>
              <w:t>الاعراب</w:t>
            </w:r>
            <w:r>
              <w:rPr>
                <w:rStyle w:val="IndexLink"/>
                <w:rtl w:val="true"/>
              </w:rPr>
              <w:tab/>
            </w:r>
            <w:r>
              <w:rPr>
                <w:rStyle w:val="IndexLink"/>
              </w:rPr>
              <w:t>207</w:t>
            </w:r>
          </w:hyperlink>
        </w:p>
        <w:p>
          <w:pPr>
            <w:pStyle w:val="Contents4"/>
            <w:tabs>
              <w:tab w:val="clear" w:pos="8176"/>
              <w:tab w:val="right" w:pos="9026" w:leader="dot"/>
            </w:tabs>
            <w:rPr/>
          </w:pPr>
          <w:hyperlink w:anchor="__RefHeading___Toc3475342_1468164448">
            <w:r>
              <w:rPr>
                <w:webHidden/>
                <w:rStyle w:val="IndexLink"/>
                <w:rtl w:val="true"/>
              </w:rPr>
              <w:t>المعنی</w:t>
            </w:r>
            <w:r>
              <w:rPr>
                <w:rStyle w:val="IndexLink"/>
                <w:rtl w:val="true"/>
              </w:rPr>
              <w:tab/>
            </w:r>
            <w:r>
              <w:rPr>
                <w:rStyle w:val="IndexLink"/>
              </w:rPr>
              <w:t>208</w:t>
            </w:r>
          </w:hyperlink>
        </w:p>
        <w:p>
          <w:pPr>
            <w:pStyle w:val="Contents5"/>
            <w:tabs>
              <w:tab w:val="clear" w:pos="7892"/>
              <w:tab w:val="right" w:pos="9026" w:leader="dot"/>
            </w:tabs>
            <w:rPr/>
          </w:pPr>
          <w:hyperlink w:anchor="__RefHeading___Toc3475344_1468164448">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3475346_1468164448">
            <w:r>
              <w:rPr>
                <w:webHidden/>
                <w:rStyle w:val="IndexLink"/>
                <w:rtl w:val="true"/>
              </w:rPr>
              <w:t>تبصرة</w:t>
            </w:r>
            <w:r>
              <w:rPr>
                <w:rStyle w:val="IndexLink"/>
                <w:rtl w:val="true"/>
              </w:rPr>
              <w:tab/>
            </w:r>
            <w:r>
              <w:rPr>
                <w:rStyle w:val="IndexLink"/>
              </w:rPr>
              <w:t>211</w:t>
            </w:r>
          </w:hyperlink>
        </w:p>
        <w:p>
          <w:pPr>
            <w:pStyle w:val="Contents5"/>
            <w:tabs>
              <w:tab w:val="clear" w:pos="7892"/>
              <w:tab w:val="right" w:pos="9026" w:leader="dot"/>
            </w:tabs>
            <w:rPr/>
          </w:pPr>
          <w:hyperlink w:anchor="__RefHeading___Toc3475348_1468164448">
            <w:r>
              <w:rPr>
                <w:webHidden/>
                <w:rStyle w:val="IndexLink"/>
                <w:rtl w:val="true"/>
              </w:rPr>
              <w:t>تکملة</w:t>
            </w:r>
            <w:r>
              <w:rPr>
                <w:rStyle w:val="IndexLink"/>
                <w:rtl w:val="true"/>
              </w:rPr>
              <w:tab/>
            </w:r>
            <w:r>
              <w:rPr>
                <w:rStyle w:val="IndexLink"/>
              </w:rPr>
              <w:t>213</w:t>
            </w:r>
          </w:hyperlink>
        </w:p>
        <w:p>
          <w:pPr>
            <w:pStyle w:val="Contents4"/>
            <w:tabs>
              <w:tab w:val="clear" w:pos="8176"/>
              <w:tab w:val="right" w:pos="9026" w:leader="dot"/>
            </w:tabs>
            <w:rPr/>
          </w:pPr>
          <w:hyperlink w:anchor="__RefHeading___Toc3475350_1468164448">
            <w:r>
              <w:rPr>
                <w:webHidden/>
                <w:rStyle w:val="IndexLink"/>
                <w:rtl w:val="true"/>
              </w:rPr>
              <w:t>الترجمة</w:t>
            </w:r>
            <w:r>
              <w:rPr>
                <w:rStyle w:val="IndexLink"/>
                <w:rtl w:val="true"/>
              </w:rPr>
              <w:tab/>
            </w:r>
            <w:r>
              <w:rPr>
                <w:rStyle w:val="IndexLink"/>
              </w:rPr>
              <w:t>214</w:t>
            </w:r>
          </w:hyperlink>
        </w:p>
        <w:p>
          <w:pPr>
            <w:pStyle w:val="Contents3"/>
            <w:tabs>
              <w:tab w:val="clear" w:pos="8459"/>
              <w:tab w:val="right" w:pos="9026" w:leader="dot"/>
            </w:tabs>
            <w:rPr/>
          </w:pPr>
          <w:hyperlink w:anchor="__RefHeading___Toc3475352_1468164448">
            <w:r>
              <w:rPr>
                <w:webHidden/>
                <w:rStyle w:val="IndexLink"/>
                <w:rtl w:val="true"/>
              </w:rPr>
              <w:t>و من کلام له علیه السّلام و هو الثالث</w:t>
            </w:r>
            <w:r>
              <w:rPr>
                <w:rStyle w:val="IndexLink"/>
                <w:rtl w:val="true"/>
              </w:rPr>
              <w:tab/>
            </w:r>
            <w:r>
              <w:rPr>
                <w:rStyle w:val="IndexLink"/>
              </w:rPr>
              <w:t>215</w:t>
            </w:r>
          </w:hyperlink>
        </w:p>
        <w:p>
          <w:pPr>
            <w:pStyle w:val="Contents4"/>
            <w:tabs>
              <w:tab w:val="clear" w:pos="8176"/>
              <w:tab w:val="right" w:pos="9026" w:leader="dot"/>
            </w:tabs>
            <w:rPr/>
          </w:pPr>
          <w:hyperlink w:anchor="__RefHeading___Toc3475354_1468164448">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3475356_1468164448">
            <w:r>
              <w:rPr>
                <w:webHidden/>
                <w:rStyle w:val="IndexLink"/>
                <w:rtl w:val="true"/>
              </w:rPr>
              <w:t>اللغة</w:t>
            </w:r>
            <w:r>
              <w:rPr>
                <w:rStyle w:val="IndexLink"/>
                <w:rtl w:val="true"/>
              </w:rPr>
              <w:tab/>
            </w:r>
            <w:r>
              <w:rPr>
                <w:rStyle w:val="IndexLink"/>
              </w:rPr>
              <w:t>216</w:t>
            </w:r>
          </w:hyperlink>
        </w:p>
        <w:p>
          <w:pPr>
            <w:pStyle w:val="Contents4"/>
            <w:tabs>
              <w:tab w:val="clear" w:pos="8176"/>
              <w:tab w:val="right" w:pos="9026" w:leader="dot"/>
            </w:tabs>
            <w:rPr/>
          </w:pPr>
          <w:hyperlink w:anchor="__RefHeading___Toc3475358_1468164448">
            <w:r>
              <w:rPr>
                <w:webHidden/>
                <w:rStyle w:val="IndexLink"/>
                <w:rtl w:val="true"/>
              </w:rPr>
              <w:t>الاعراب</w:t>
            </w:r>
            <w:r>
              <w:rPr>
                <w:rStyle w:val="IndexLink"/>
                <w:rtl w:val="true"/>
              </w:rPr>
              <w:tab/>
            </w:r>
            <w:r>
              <w:rPr>
                <w:rStyle w:val="IndexLink"/>
              </w:rPr>
              <w:t>216</w:t>
            </w:r>
          </w:hyperlink>
        </w:p>
        <w:p>
          <w:pPr>
            <w:pStyle w:val="Contents4"/>
            <w:tabs>
              <w:tab w:val="clear" w:pos="8176"/>
              <w:tab w:val="right" w:pos="9026" w:leader="dot"/>
            </w:tabs>
            <w:rPr/>
          </w:pPr>
          <w:hyperlink w:anchor="__RefHeading___Toc3475360_1468164448">
            <w:r>
              <w:rPr>
                <w:webHidden/>
                <w:rStyle w:val="IndexLink"/>
                <w:rtl w:val="true"/>
              </w:rPr>
              <w:t>المعنی</w:t>
            </w:r>
            <w:r>
              <w:rPr>
                <w:rStyle w:val="IndexLink"/>
                <w:rtl w:val="true"/>
              </w:rPr>
              <w:tab/>
            </w:r>
            <w:r>
              <w:rPr>
                <w:rStyle w:val="IndexLink"/>
              </w:rPr>
              <w:t>217</w:t>
            </w:r>
          </w:hyperlink>
        </w:p>
        <w:p>
          <w:pPr>
            <w:pStyle w:val="Contents5"/>
            <w:tabs>
              <w:tab w:val="clear" w:pos="7892"/>
              <w:tab w:val="right" w:pos="9026" w:leader="dot"/>
            </w:tabs>
            <w:rPr/>
          </w:pPr>
          <w:hyperlink w:anchor="__RefHeading___Toc3475362_1468164448">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3475364_1468164448">
            <w:r>
              <w:rPr>
                <w:webHidden/>
                <w:rStyle w:val="IndexLink"/>
                <w:rtl w:val="true"/>
              </w:rPr>
              <w:t>الاول</w:t>
            </w:r>
            <w:r>
              <w:rPr>
                <w:rStyle w:val="IndexLink"/>
                <w:rtl w:val="true"/>
              </w:rPr>
              <w:tab/>
            </w:r>
            <w:r>
              <w:rPr>
                <w:rStyle w:val="IndexLink"/>
              </w:rPr>
              <w:t>221</w:t>
            </w:r>
          </w:hyperlink>
        </w:p>
        <w:p>
          <w:pPr>
            <w:pStyle w:val="Contents5"/>
            <w:tabs>
              <w:tab w:val="clear" w:pos="7892"/>
              <w:tab w:val="right" w:pos="9026" w:leader="dot"/>
            </w:tabs>
            <w:rPr/>
          </w:pPr>
          <w:hyperlink w:anchor="__RefHeading___Toc3475366_1468164448">
            <w:r>
              <w:rPr>
                <w:webHidden/>
                <w:rStyle w:val="IndexLink"/>
                <w:rtl w:val="true"/>
              </w:rPr>
              <w:t>التذییل الثانی</w:t>
            </w:r>
            <w:r>
              <w:rPr>
                <w:rStyle w:val="IndexLink"/>
                <w:rtl w:val="true"/>
              </w:rPr>
              <w:tab/>
            </w:r>
            <w:r>
              <w:rPr>
                <w:rStyle w:val="IndexLink"/>
              </w:rPr>
              <w:t>227</w:t>
            </w:r>
          </w:hyperlink>
        </w:p>
        <w:p>
          <w:pPr>
            <w:pStyle w:val="Contents6"/>
            <w:tabs>
              <w:tab w:val="clear" w:pos="7609"/>
              <w:tab w:val="right" w:pos="9026" w:leader="dot"/>
            </w:tabs>
            <w:rPr/>
          </w:pPr>
          <w:hyperlink w:anchor="__RefHeading___Toc3475368_1468164448">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3475370_1468164448">
            <w:r>
              <w:rPr>
                <w:webHidden/>
                <w:rStyle w:val="IndexLink"/>
                <w:rtl w:val="true"/>
              </w:rPr>
              <w:t>الاول</w:t>
            </w:r>
            <w:r>
              <w:rPr>
                <w:rStyle w:val="IndexLink"/>
                <w:rtl w:val="true"/>
              </w:rPr>
              <w:tab/>
            </w:r>
            <w:r>
              <w:rPr>
                <w:rStyle w:val="IndexLink"/>
              </w:rPr>
              <w:t>227</w:t>
            </w:r>
          </w:hyperlink>
        </w:p>
        <w:p>
          <w:pPr>
            <w:pStyle w:val="Contents6"/>
            <w:tabs>
              <w:tab w:val="clear" w:pos="7609"/>
              <w:tab w:val="right" w:pos="9026" w:leader="dot"/>
            </w:tabs>
            <w:rPr/>
          </w:pPr>
          <w:hyperlink w:anchor="__RefHeading___Toc3475372_1468164448">
            <w:r>
              <w:rPr>
                <w:webHidden/>
                <w:rStyle w:val="IndexLink"/>
                <w:rtl w:val="true"/>
              </w:rPr>
              <w:t>الثانی</w:t>
            </w:r>
            <w:r>
              <w:rPr>
                <w:rStyle w:val="IndexLink"/>
                <w:rtl w:val="true"/>
              </w:rPr>
              <w:tab/>
            </w:r>
            <w:r>
              <w:rPr>
                <w:rStyle w:val="IndexLink"/>
              </w:rPr>
              <w:t>227</w:t>
            </w:r>
          </w:hyperlink>
        </w:p>
        <w:p>
          <w:pPr>
            <w:pStyle w:val="Contents6"/>
            <w:tabs>
              <w:tab w:val="clear" w:pos="7609"/>
              <w:tab w:val="right" w:pos="9026" w:leader="dot"/>
            </w:tabs>
            <w:rPr/>
          </w:pPr>
          <w:hyperlink w:anchor="__RefHeading___Toc3475374_1468164448">
            <w:r>
              <w:rPr>
                <w:webHidden/>
                <w:rStyle w:val="IndexLink"/>
                <w:rtl w:val="true"/>
              </w:rPr>
              <w:t>الثالث</w:t>
            </w:r>
            <w:r>
              <w:rPr>
                <w:rStyle w:val="IndexLink"/>
                <w:rtl w:val="true"/>
              </w:rPr>
              <w:tab/>
            </w:r>
            <w:r>
              <w:rPr>
                <w:rStyle w:val="IndexLink"/>
              </w:rPr>
              <w:t>227</w:t>
            </w:r>
          </w:hyperlink>
        </w:p>
        <w:p>
          <w:pPr>
            <w:pStyle w:val="Contents6"/>
            <w:tabs>
              <w:tab w:val="clear" w:pos="7609"/>
              <w:tab w:val="right" w:pos="9026" w:leader="dot"/>
            </w:tabs>
            <w:rPr/>
          </w:pPr>
          <w:hyperlink w:anchor="__RefHeading___Toc3475376_1468164448">
            <w:r>
              <w:rPr>
                <w:webHidden/>
                <w:rStyle w:val="IndexLink"/>
                <w:rtl w:val="true"/>
              </w:rPr>
              <w:t>الرابع</w:t>
            </w:r>
            <w:r>
              <w:rPr>
                <w:rStyle w:val="IndexLink"/>
                <w:rtl w:val="true"/>
              </w:rPr>
              <w:tab/>
            </w:r>
            <w:r>
              <w:rPr>
                <w:rStyle w:val="IndexLink"/>
              </w:rPr>
              <w:t>228</w:t>
            </w:r>
          </w:hyperlink>
        </w:p>
        <w:p>
          <w:pPr>
            <w:pStyle w:val="Contents6"/>
            <w:tabs>
              <w:tab w:val="clear" w:pos="7609"/>
              <w:tab w:val="right" w:pos="9026" w:leader="dot"/>
            </w:tabs>
            <w:rPr/>
          </w:pPr>
          <w:hyperlink w:anchor="__RefHeading___Toc3475378_1468164448">
            <w:r>
              <w:rPr>
                <w:webHidden/>
                <w:rStyle w:val="IndexLink"/>
                <w:rtl w:val="true"/>
              </w:rPr>
              <w:t>الخامس</w:t>
            </w:r>
            <w:r>
              <w:rPr>
                <w:rStyle w:val="IndexLink"/>
                <w:rtl w:val="true"/>
              </w:rPr>
              <w:tab/>
            </w:r>
            <w:r>
              <w:rPr>
                <w:rStyle w:val="IndexLink"/>
              </w:rPr>
              <w:t>228</w:t>
            </w:r>
          </w:hyperlink>
        </w:p>
        <w:p>
          <w:pPr>
            <w:pStyle w:val="Contents6"/>
            <w:tabs>
              <w:tab w:val="clear" w:pos="7609"/>
              <w:tab w:val="right" w:pos="9026" w:leader="dot"/>
            </w:tabs>
            <w:rPr/>
          </w:pPr>
          <w:hyperlink w:anchor="__RefHeading___Toc3475380_1468164448">
            <w:r>
              <w:rPr>
                <w:webHidden/>
                <w:rStyle w:val="IndexLink"/>
                <w:rtl w:val="true"/>
              </w:rPr>
              <w:t>السادس</w:t>
            </w:r>
            <w:r>
              <w:rPr>
                <w:rStyle w:val="IndexLink"/>
                <w:rtl w:val="true"/>
              </w:rPr>
              <w:tab/>
            </w:r>
            <w:r>
              <w:rPr>
                <w:rStyle w:val="IndexLink"/>
              </w:rPr>
              <w:t>228</w:t>
            </w:r>
          </w:hyperlink>
        </w:p>
        <w:p>
          <w:pPr>
            <w:pStyle w:val="Contents6"/>
            <w:tabs>
              <w:tab w:val="clear" w:pos="7609"/>
              <w:tab w:val="right" w:pos="9026" w:leader="dot"/>
            </w:tabs>
            <w:rPr/>
          </w:pPr>
          <w:hyperlink w:anchor="__RefHeading___Toc3475382_1468164448">
            <w:r>
              <w:rPr>
                <w:webHidden/>
                <w:rStyle w:val="IndexLink"/>
                <w:rtl w:val="true"/>
              </w:rPr>
              <w:t>السابع</w:t>
            </w:r>
            <w:r>
              <w:rPr>
                <w:rStyle w:val="IndexLink"/>
                <w:rtl w:val="true"/>
              </w:rPr>
              <w:tab/>
            </w:r>
            <w:r>
              <w:rPr>
                <w:rStyle w:val="IndexLink"/>
              </w:rPr>
              <w:t>229</w:t>
            </w:r>
          </w:hyperlink>
        </w:p>
        <w:p>
          <w:pPr>
            <w:pStyle w:val="Contents6"/>
            <w:tabs>
              <w:tab w:val="clear" w:pos="7609"/>
              <w:tab w:val="right" w:pos="9026" w:leader="dot"/>
            </w:tabs>
            <w:rPr/>
          </w:pPr>
          <w:hyperlink w:anchor="__RefHeading___Toc3475384_1468164448">
            <w:r>
              <w:rPr>
                <w:webHidden/>
                <w:rStyle w:val="IndexLink"/>
                <w:rtl w:val="true"/>
              </w:rPr>
              <w:t>الثامن</w:t>
            </w:r>
            <w:r>
              <w:rPr>
                <w:rStyle w:val="IndexLink"/>
                <w:rtl w:val="true"/>
              </w:rPr>
              <w:tab/>
            </w:r>
            <w:r>
              <w:rPr>
                <w:rStyle w:val="IndexLink"/>
              </w:rPr>
              <w:t>229</w:t>
            </w:r>
          </w:hyperlink>
        </w:p>
        <w:p>
          <w:pPr>
            <w:pStyle w:val="Contents6"/>
            <w:tabs>
              <w:tab w:val="clear" w:pos="7609"/>
              <w:tab w:val="right" w:pos="9026" w:leader="dot"/>
            </w:tabs>
            <w:rPr/>
          </w:pPr>
          <w:hyperlink w:anchor="__RefHeading___Toc3475386_1468164448">
            <w:r>
              <w:rPr>
                <w:webHidden/>
                <w:rStyle w:val="IndexLink"/>
                <w:rtl w:val="true"/>
              </w:rPr>
              <w:t>التاسع</w:t>
            </w:r>
            <w:r>
              <w:rPr>
                <w:rStyle w:val="IndexLink"/>
                <w:rtl w:val="true"/>
              </w:rPr>
              <w:tab/>
            </w:r>
            <w:r>
              <w:rPr>
                <w:rStyle w:val="IndexLink"/>
              </w:rPr>
              <w:t>231</w:t>
            </w:r>
          </w:hyperlink>
        </w:p>
        <w:p>
          <w:pPr>
            <w:pStyle w:val="Contents6"/>
            <w:tabs>
              <w:tab w:val="clear" w:pos="7609"/>
              <w:tab w:val="right" w:pos="9026" w:leader="dot"/>
            </w:tabs>
            <w:rPr/>
          </w:pPr>
          <w:hyperlink w:anchor="__RefHeading___Toc3475388_1468164448">
            <w:r>
              <w:rPr>
                <w:webHidden/>
                <w:rStyle w:val="IndexLink"/>
                <w:rtl w:val="true"/>
              </w:rPr>
              <w:t>العاشر</w:t>
            </w:r>
            <w:r>
              <w:rPr>
                <w:rStyle w:val="IndexLink"/>
                <w:rtl w:val="true"/>
              </w:rPr>
              <w:tab/>
            </w:r>
            <w:r>
              <w:rPr>
                <w:rStyle w:val="IndexLink"/>
              </w:rPr>
              <w:t>231</w:t>
            </w:r>
          </w:hyperlink>
        </w:p>
        <w:p>
          <w:pPr>
            <w:pStyle w:val="Contents6"/>
            <w:tabs>
              <w:tab w:val="clear" w:pos="7609"/>
              <w:tab w:val="right" w:pos="9026" w:leader="dot"/>
            </w:tabs>
            <w:rPr/>
          </w:pPr>
          <w:hyperlink w:anchor="__RefHeading___Toc3475390_1468164448">
            <w:r>
              <w:rPr>
                <w:webHidden/>
                <w:rStyle w:val="IndexLink"/>
                <w:rtl w:val="true"/>
              </w:rPr>
              <w:t>الحادی عشر</w:t>
            </w:r>
            <w:r>
              <w:rPr>
                <w:rStyle w:val="IndexLink"/>
                <w:rtl w:val="true"/>
              </w:rPr>
              <w:tab/>
            </w:r>
            <w:r>
              <w:rPr>
                <w:rStyle w:val="IndexLink"/>
              </w:rPr>
              <w:t>231</w:t>
            </w:r>
          </w:hyperlink>
        </w:p>
        <w:p>
          <w:pPr>
            <w:pStyle w:val="Contents6"/>
            <w:tabs>
              <w:tab w:val="clear" w:pos="7609"/>
              <w:tab w:val="right" w:pos="9026" w:leader="dot"/>
            </w:tabs>
            <w:rPr/>
          </w:pPr>
          <w:hyperlink w:anchor="__RefHeading___Toc3475392_1468164448">
            <w:r>
              <w:rPr>
                <w:webHidden/>
                <w:rStyle w:val="IndexLink"/>
                <w:rtl w:val="true"/>
              </w:rPr>
              <w:t>الثانی عشر</w:t>
            </w:r>
            <w:r>
              <w:rPr>
                <w:rStyle w:val="IndexLink"/>
                <w:rtl w:val="true"/>
              </w:rPr>
              <w:tab/>
            </w:r>
            <w:r>
              <w:rPr>
                <w:rStyle w:val="IndexLink"/>
              </w:rPr>
              <w:t>231</w:t>
            </w:r>
          </w:hyperlink>
        </w:p>
        <w:p>
          <w:pPr>
            <w:pStyle w:val="Contents6"/>
            <w:tabs>
              <w:tab w:val="clear" w:pos="7609"/>
              <w:tab w:val="right" w:pos="9026" w:leader="dot"/>
            </w:tabs>
            <w:rPr/>
          </w:pPr>
          <w:hyperlink w:anchor="__RefHeading___Toc3475394_1468164448">
            <w:r>
              <w:rPr>
                <w:webHidden/>
                <w:rStyle w:val="IndexLink"/>
                <w:rtl w:val="true"/>
              </w:rPr>
              <w:t>الثالث عشر</w:t>
            </w:r>
            <w:r>
              <w:rPr>
                <w:rStyle w:val="IndexLink"/>
                <w:rtl w:val="true"/>
              </w:rPr>
              <w:tab/>
            </w:r>
            <w:r>
              <w:rPr>
                <w:rStyle w:val="IndexLink"/>
              </w:rPr>
              <w:t>232</w:t>
            </w:r>
          </w:hyperlink>
        </w:p>
        <w:p>
          <w:pPr>
            <w:pStyle w:val="Contents6"/>
            <w:tabs>
              <w:tab w:val="clear" w:pos="7609"/>
              <w:tab w:val="right" w:pos="9026" w:leader="dot"/>
            </w:tabs>
            <w:rPr/>
          </w:pPr>
          <w:hyperlink w:anchor="__RefHeading___Toc3475396_1468164448">
            <w:r>
              <w:rPr>
                <w:webHidden/>
                <w:rStyle w:val="IndexLink"/>
                <w:rtl w:val="true"/>
              </w:rPr>
              <w:t>الرابع عشر</w:t>
            </w:r>
            <w:r>
              <w:rPr>
                <w:rStyle w:val="IndexLink"/>
                <w:rtl w:val="true"/>
              </w:rPr>
              <w:tab/>
            </w:r>
            <w:r>
              <w:rPr>
                <w:rStyle w:val="IndexLink"/>
              </w:rPr>
              <w:t>232</w:t>
            </w:r>
          </w:hyperlink>
        </w:p>
        <w:p>
          <w:pPr>
            <w:pStyle w:val="Contents6"/>
            <w:tabs>
              <w:tab w:val="clear" w:pos="7609"/>
              <w:tab w:val="right" w:pos="9026" w:leader="dot"/>
            </w:tabs>
            <w:rPr/>
          </w:pPr>
          <w:hyperlink w:anchor="__RefHeading___Toc3475398_1468164448">
            <w:r>
              <w:rPr>
                <w:webHidden/>
                <w:rStyle w:val="IndexLink"/>
                <w:rtl w:val="true"/>
              </w:rPr>
              <w:t>الخامس عشر</w:t>
            </w:r>
            <w:r>
              <w:rPr>
                <w:rStyle w:val="IndexLink"/>
                <w:rtl w:val="true"/>
              </w:rPr>
              <w:tab/>
            </w:r>
            <w:r>
              <w:rPr>
                <w:rStyle w:val="IndexLink"/>
              </w:rPr>
              <w:t>233</w:t>
            </w:r>
          </w:hyperlink>
        </w:p>
        <w:p>
          <w:pPr>
            <w:pStyle w:val="Contents6"/>
            <w:tabs>
              <w:tab w:val="clear" w:pos="7609"/>
              <w:tab w:val="right" w:pos="9026" w:leader="dot"/>
            </w:tabs>
            <w:rPr/>
          </w:pPr>
          <w:hyperlink w:anchor="__RefHeading___Toc3475400_1468164448">
            <w:r>
              <w:rPr>
                <w:webHidden/>
                <w:rStyle w:val="IndexLink"/>
                <w:rtl w:val="true"/>
              </w:rPr>
              <w:t>السادس عشر</w:t>
            </w:r>
            <w:r>
              <w:rPr>
                <w:rStyle w:val="IndexLink"/>
                <w:rtl w:val="true"/>
              </w:rPr>
              <w:tab/>
            </w:r>
            <w:r>
              <w:rPr>
                <w:rStyle w:val="IndexLink"/>
              </w:rPr>
              <w:t>233</w:t>
            </w:r>
          </w:hyperlink>
        </w:p>
        <w:p>
          <w:pPr>
            <w:pStyle w:val="Contents6"/>
            <w:tabs>
              <w:tab w:val="clear" w:pos="7609"/>
              <w:tab w:val="right" w:pos="9026" w:leader="dot"/>
            </w:tabs>
            <w:rPr/>
          </w:pPr>
          <w:hyperlink w:anchor="__RefHeading___Toc3475402_1468164448">
            <w:r>
              <w:rPr>
                <w:webHidden/>
                <w:rStyle w:val="IndexLink"/>
                <w:rtl w:val="true"/>
              </w:rPr>
              <w:t>السابع عشر</w:t>
            </w:r>
            <w:r>
              <w:rPr>
                <w:rStyle w:val="IndexLink"/>
                <w:rtl w:val="true"/>
              </w:rPr>
              <w:tab/>
            </w:r>
            <w:r>
              <w:rPr>
                <w:rStyle w:val="IndexLink"/>
              </w:rPr>
              <w:t>234</w:t>
            </w:r>
          </w:hyperlink>
        </w:p>
        <w:p>
          <w:pPr>
            <w:pStyle w:val="Contents6"/>
            <w:tabs>
              <w:tab w:val="clear" w:pos="7609"/>
              <w:tab w:val="right" w:pos="9026" w:leader="dot"/>
            </w:tabs>
            <w:rPr/>
          </w:pPr>
          <w:hyperlink w:anchor="__RefHeading___Toc3475404_1468164448">
            <w:r>
              <w:rPr>
                <w:webHidden/>
                <w:rStyle w:val="IndexLink"/>
                <w:rtl w:val="true"/>
              </w:rPr>
              <w:t>الثامن عشر</w:t>
            </w:r>
            <w:r>
              <w:rPr>
                <w:rStyle w:val="IndexLink"/>
                <w:rtl w:val="true"/>
              </w:rPr>
              <w:tab/>
            </w:r>
            <w:r>
              <w:rPr>
                <w:rStyle w:val="IndexLink"/>
              </w:rPr>
              <w:t>234</w:t>
            </w:r>
          </w:hyperlink>
        </w:p>
        <w:p>
          <w:pPr>
            <w:pStyle w:val="Contents6"/>
            <w:tabs>
              <w:tab w:val="clear" w:pos="7609"/>
              <w:tab w:val="right" w:pos="9026" w:leader="dot"/>
            </w:tabs>
            <w:rPr/>
          </w:pPr>
          <w:hyperlink w:anchor="__RefHeading___Toc3475406_1468164448">
            <w:r>
              <w:rPr>
                <w:webHidden/>
                <w:rStyle w:val="IndexLink"/>
                <w:rtl w:val="true"/>
              </w:rPr>
              <w:t>التاسع عشر</w:t>
            </w:r>
            <w:r>
              <w:rPr>
                <w:rStyle w:val="IndexLink"/>
                <w:rtl w:val="true"/>
              </w:rPr>
              <w:tab/>
            </w:r>
            <w:r>
              <w:rPr>
                <w:rStyle w:val="IndexLink"/>
              </w:rPr>
              <w:t>234</w:t>
            </w:r>
          </w:hyperlink>
        </w:p>
        <w:p>
          <w:pPr>
            <w:pStyle w:val="Contents6"/>
            <w:tabs>
              <w:tab w:val="clear" w:pos="7609"/>
              <w:tab w:val="right" w:pos="9026" w:leader="dot"/>
            </w:tabs>
            <w:rPr/>
          </w:pPr>
          <w:hyperlink w:anchor="__RefHeading___Toc3475408_1468164448">
            <w:r>
              <w:rPr>
                <w:webHidden/>
                <w:rStyle w:val="IndexLink"/>
                <w:rtl w:val="true"/>
              </w:rPr>
              <w:t>الطعن العشرون</w:t>
            </w:r>
            <w:r>
              <w:rPr>
                <w:rStyle w:val="IndexLink"/>
                <w:rtl w:val="true"/>
              </w:rPr>
              <w:tab/>
            </w:r>
            <w:r>
              <w:rPr>
                <w:rStyle w:val="IndexLink"/>
              </w:rPr>
              <w:t>235</w:t>
            </w:r>
          </w:hyperlink>
        </w:p>
        <w:p>
          <w:pPr>
            <w:pStyle w:val="Contents5"/>
            <w:tabs>
              <w:tab w:val="clear" w:pos="7892"/>
              <w:tab w:val="right" w:pos="9026" w:leader="dot"/>
            </w:tabs>
            <w:rPr/>
          </w:pPr>
          <w:hyperlink w:anchor="__RefHeading___Toc3475410_1468164448">
            <w:r>
              <w:rPr>
                <w:webHidden/>
                <w:rStyle w:val="IndexLink"/>
                <w:rtl w:val="true"/>
              </w:rPr>
              <w:t>تبصرة</w:t>
            </w:r>
            <w:r>
              <w:rPr>
                <w:rStyle w:val="IndexLink"/>
                <w:rtl w:val="true"/>
              </w:rPr>
              <w:tab/>
            </w:r>
            <w:r>
              <w:rPr>
                <w:rStyle w:val="IndexLink"/>
              </w:rPr>
              <w:t>238</w:t>
            </w:r>
          </w:hyperlink>
        </w:p>
        <w:p>
          <w:pPr>
            <w:pStyle w:val="Contents4"/>
            <w:tabs>
              <w:tab w:val="clear" w:pos="8176"/>
              <w:tab w:val="right" w:pos="9026" w:leader="dot"/>
            </w:tabs>
            <w:rPr/>
          </w:pPr>
          <w:hyperlink w:anchor="__RefHeading___Toc3475412_1468164448">
            <w:r>
              <w:rPr>
                <w:webHidden/>
                <w:rStyle w:val="IndexLink"/>
                <w:rtl w:val="true"/>
              </w:rPr>
              <w:t>الترجمة</w:t>
            </w:r>
            <w:r>
              <w:rPr>
                <w:rStyle w:val="IndexLink"/>
                <w:rtl w:val="true"/>
              </w:rPr>
              <w:tab/>
            </w:r>
            <w:r>
              <w:rPr>
                <w:rStyle w:val="IndexLink"/>
              </w:rPr>
              <w:t>239</w:t>
            </w:r>
          </w:hyperlink>
        </w:p>
        <w:p>
          <w:pPr>
            <w:pStyle w:val="Contents3"/>
            <w:tabs>
              <w:tab w:val="clear" w:pos="8459"/>
              <w:tab w:val="right" w:pos="9026" w:leader="dot"/>
            </w:tabs>
            <w:rPr/>
          </w:pPr>
          <w:hyperlink w:anchor="__RefHeading___Toc3475414_1468164448">
            <w:r>
              <w:rPr>
                <w:webHidden/>
                <w:rStyle w:val="IndexLink"/>
                <w:rtl w:val="true"/>
              </w:rPr>
              <w:t>و من کلام له علیه السّلام و هو الرابع و الاربعون من المختار فی</w:t>
            </w:r>
            <w:r>
              <w:rPr>
                <w:rStyle w:val="IndexLink"/>
                <w:rtl w:val="true"/>
              </w:rPr>
              <w:tab/>
            </w:r>
            <w:r>
              <w:rPr>
                <w:rStyle w:val="IndexLink"/>
              </w:rPr>
              <w:t>240</w:t>
            </w:r>
          </w:hyperlink>
        </w:p>
        <w:p>
          <w:pPr>
            <w:pStyle w:val="Contents4"/>
            <w:tabs>
              <w:tab w:val="clear" w:pos="8176"/>
              <w:tab w:val="right" w:pos="9026" w:leader="dot"/>
            </w:tabs>
            <w:rPr/>
          </w:pPr>
          <w:hyperlink w:anchor="__RefHeading___Toc3475416_1468164448">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3475418_1468164448">
            <w:r>
              <w:rPr>
                <w:webHidden/>
                <w:rStyle w:val="IndexLink"/>
                <w:rtl w:val="true"/>
              </w:rPr>
              <w:t>اللغة</w:t>
            </w:r>
            <w:r>
              <w:rPr>
                <w:rStyle w:val="IndexLink"/>
                <w:rtl w:val="true"/>
              </w:rPr>
              <w:tab/>
            </w:r>
            <w:r>
              <w:rPr>
                <w:rStyle w:val="IndexLink"/>
              </w:rPr>
              <w:t>240</w:t>
            </w:r>
          </w:hyperlink>
        </w:p>
        <w:p>
          <w:pPr>
            <w:pStyle w:val="Contents4"/>
            <w:tabs>
              <w:tab w:val="clear" w:pos="8176"/>
              <w:tab w:val="right" w:pos="9026" w:leader="dot"/>
            </w:tabs>
            <w:rPr/>
          </w:pPr>
          <w:hyperlink w:anchor="__RefHeading___Toc3475420_1468164448">
            <w:r>
              <w:rPr>
                <w:webHidden/>
                <w:rStyle w:val="IndexLink"/>
                <w:rtl w:val="true"/>
              </w:rPr>
              <w:t>الاعراب</w:t>
            </w:r>
            <w:r>
              <w:rPr>
                <w:rStyle w:val="IndexLink"/>
                <w:rtl w:val="true"/>
              </w:rPr>
              <w:tab/>
            </w:r>
            <w:r>
              <w:rPr>
                <w:rStyle w:val="IndexLink"/>
              </w:rPr>
              <w:t>241</w:t>
            </w:r>
          </w:hyperlink>
        </w:p>
        <w:p>
          <w:pPr>
            <w:pStyle w:val="Contents4"/>
            <w:tabs>
              <w:tab w:val="clear" w:pos="8176"/>
              <w:tab w:val="right" w:pos="9026" w:leader="dot"/>
            </w:tabs>
            <w:rPr/>
          </w:pPr>
          <w:hyperlink w:anchor="__RefHeading___Toc3475422_1468164448">
            <w:r>
              <w:rPr>
                <w:webHidden/>
                <w:rStyle w:val="IndexLink"/>
                <w:rtl w:val="true"/>
              </w:rPr>
              <w:t>المعنی</w:t>
            </w:r>
            <w:r>
              <w:rPr>
                <w:rStyle w:val="IndexLink"/>
                <w:rtl w:val="true"/>
              </w:rPr>
              <w:tab/>
            </w:r>
            <w:r>
              <w:rPr>
                <w:rStyle w:val="IndexLink"/>
              </w:rPr>
              <w:t>241</w:t>
            </w:r>
          </w:hyperlink>
        </w:p>
        <w:p>
          <w:pPr>
            <w:pStyle w:val="Contents4"/>
            <w:tabs>
              <w:tab w:val="clear" w:pos="8176"/>
              <w:tab w:val="right" w:pos="9026" w:leader="dot"/>
            </w:tabs>
            <w:rPr/>
          </w:pPr>
          <w:hyperlink w:anchor="__RefHeading___Toc3475424_1468164448">
            <w:r>
              <w:rPr>
                <w:webHidden/>
                <w:rStyle w:val="IndexLink"/>
                <w:rtl w:val="true"/>
              </w:rPr>
              <w:t>الترجمة</w:t>
            </w:r>
            <w:r>
              <w:rPr>
                <w:rStyle w:val="IndexLink"/>
                <w:rtl w:val="true"/>
              </w:rPr>
              <w:tab/>
            </w:r>
            <w:r>
              <w:rPr>
                <w:rStyle w:val="IndexLink"/>
              </w:rPr>
              <w:t>248</w:t>
            </w:r>
          </w:hyperlink>
        </w:p>
        <w:p>
          <w:pPr>
            <w:pStyle w:val="Contents3"/>
            <w:tabs>
              <w:tab w:val="clear" w:pos="8459"/>
              <w:tab w:val="right" w:pos="9026" w:leader="dot"/>
            </w:tabs>
            <w:rPr/>
          </w:pPr>
          <w:hyperlink w:anchor="__RefHeading___Toc3475426_1468164448">
            <w:r>
              <w:rPr>
                <w:webHidden/>
                <w:rStyle w:val="IndexLink"/>
                <w:rtl w:val="true"/>
              </w:rPr>
              <w:t>و من خطبة له علیه السّلام و هی الخامسة و الاربعون من</w:t>
            </w:r>
            <w:r>
              <w:rPr>
                <w:rStyle w:val="IndexLink"/>
                <w:rtl w:val="true"/>
              </w:rPr>
              <w:tab/>
            </w:r>
            <w:r>
              <w:rPr>
                <w:rStyle w:val="IndexLink"/>
              </w:rPr>
              <w:t>249</w:t>
            </w:r>
          </w:hyperlink>
        </w:p>
        <w:p>
          <w:pPr>
            <w:pStyle w:val="Contents4"/>
            <w:tabs>
              <w:tab w:val="clear" w:pos="8176"/>
              <w:tab w:val="right" w:pos="9026" w:leader="dot"/>
            </w:tabs>
            <w:rPr/>
          </w:pPr>
          <w:hyperlink w:anchor="__RefHeading___Toc3475428_1468164448">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3475430_1468164448">
            <w:r>
              <w:rPr>
                <w:webHidden/>
                <w:rStyle w:val="IndexLink"/>
                <w:rtl w:val="true"/>
              </w:rPr>
              <w:t>اللغة</w:t>
            </w:r>
            <w:r>
              <w:rPr>
                <w:rStyle w:val="IndexLink"/>
                <w:rtl w:val="true"/>
              </w:rPr>
              <w:tab/>
            </w:r>
            <w:r>
              <w:rPr>
                <w:rStyle w:val="IndexLink"/>
              </w:rPr>
              <w:t>249</w:t>
            </w:r>
          </w:hyperlink>
        </w:p>
        <w:p>
          <w:pPr>
            <w:pStyle w:val="Contents4"/>
            <w:tabs>
              <w:tab w:val="clear" w:pos="8176"/>
              <w:tab w:val="right" w:pos="9026" w:leader="dot"/>
            </w:tabs>
            <w:rPr/>
          </w:pPr>
          <w:hyperlink w:anchor="__RefHeading___Toc3475432_1468164448">
            <w:r>
              <w:rPr>
                <w:webHidden/>
                <w:rStyle w:val="IndexLink"/>
                <w:rtl w:val="true"/>
              </w:rPr>
              <w:t>الاعراب</w:t>
            </w:r>
            <w:r>
              <w:rPr>
                <w:rStyle w:val="IndexLink"/>
                <w:rtl w:val="true"/>
              </w:rPr>
              <w:tab/>
            </w:r>
            <w:r>
              <w:rPr>
                <w:rStyle w:val="IndexLink"/>
              </w:rPr>
              <w:t>249</w:t>
            </w:r>
          </w:hyperlink>
        </w:p>
        <w:p>
          <w:pPr>
            <w:pStyle w:val="Contents4"/>
            <w:tabs>
              <w:tab w:val="clear" w:pos="8176"/>
              <w:tab w:val="right" w:pos="9026" w:leader="dot"/>
            </w:tabs>
            <w:rPr/>
          </w:pPr>
          <w:hyperlink w:anchor="__RefHeading___Toc3475434_1468164448">
            <w:r>
              <w:rPr>
                <w:webHidden/>
                <w:rStyle w:val="IndexLink"/>
                <w:rtl w:val="true"/>
              </w:rPr>
              <w:t>المعنی</w:t>
            </w:r>
            <w:r>
              <w:rPr>
                <w:rStyle w:val="IndexLink"/>
                <w:rtl w:val="true"/>
              </w:rPr>
              <w:tab/>
            </w:r>
            <w:r>
              <w:rPr>
                <w:rStyle w:val="IndexLink"/>
              </w:rPr>
              <w:t>250</w:t>
            </w:r>
          </w:hyperlink>
        </w:p>
        <w:p>
          <w:pPr>
            <w:pStyle w:val="Contents5"/>
            <w:tabs>
              <w:tab w:val="clear" w:pos="7892"/>
              <w:tab w:val="right" w:pos="9026" w:leader="dot"/>
            </w:tabs>
            <w:rPr/>
          </w:pPr>
          <w:hyperlink w:anchor="__RefHeading___Toc3475436_1468164448">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475438_1468164448">
            <w:r>
              <w:rPr>
                <w:webHidden/>
                <w:rStyle w:val="IndexLink"/>
                <w:rtl w:val="true"/>
              </w:rPr>
              <w:t>الفصل الاول</w:t>
            </w:r>
            <w:r>
              <w:rPr>
                <w:rStyle w:val="IndexLink"/>
                <w:rtl w:val="true"/>
              </w:rPr>
              <w:tab/>
            </w:r>
            <w:r>
              <w:rPr>
                <w:rStyle w:val="IndexLink"/>
              </w:rPr>
              <w:t>250</w:t>
            </w:r>
          </w:hyperlink>
        </w:p>
        <w:p>
          <w:pPr>
            <w:pStyle w:val="Contents5"/>
            <w:tabs>
              <w:tab w:val="clear" w:pos="7892"/>
              <w:tab w:val="right" w:pos="9026" w:leader="dot"/>
            </w:tabs>
            <w:rPr/>
          </w:pPr>
          <w:hyperlink w:anchor="__RefHeading___Toc3475440_1468164448">
            <w:r>
              <w:rPr>
                <w:webHidden/>
                <w:rStyle w:val="IndexLink"/>
                <w:rtl w:val="true"/>
              </w:rPr>
              <w:t>الفصل الثانی</w:t>
            </w:r>
            <w:r>
              <w:rPr>
                <w:rStyle w:val="IndexLink"/>
                <w:rtl w:val="true"/>
              </w:rPr>
              <w:tab/>
            </w:r>
            <w:r>
              <w:rPr>
                <w:rStyle w:val="IndexLink"/>
              </w:rPr>
              <w:t>254</w:t>
            </w:r>
          </w:hyperlink>
        </w:p>
        <w:p>
          <w:pPr>
            <w:pStyle w:val="Contents5"/>
            <w:tabs>
              <w:tab w:val="clear" w:pos="7892"/>
              <w:tab w:val="right" w:pos="9026" w:leader="dot"/>
            </w:tabs>
            <w:rPr/>
          </w:pPr>
          <w:hyperlink w:anchor="__RefHeading___Toc3475442_1468164448">
            <w:r>
              <w:rPr>
                <w:webHidden/>
                <w:rStyle w:val="IndexLink"/>
                <w:rtl w:val="true"/>
              </w:rPr>
              <w:t>هدایة</w:t>
            </w:r>
            <w:r>
              <w:rPr>
                <w:rStyle w:val="IndexLink"/>
                <w:rtl w:val="true"/>
              </w:rPr>
              <w:tab/>
            </w:r>
            <w:r>
              <w:rPr>
                <w:rStyle w:val="IndexLink"/>
              </w:rPr>
              <w:t>256</w:t>
            </w:r>
          </w:hyperlink>
        </w:p>
        <w:p>
          <w:pPr>
            <w:pStyle w:val="Contents5"/>
            <w:tabs>
              <w:tab w:val="clear" w:pos="7892"/>
              <w:tab w:val="right" w:pos="9026" w:leader="dot"/>
            </w:tabs>
            <w:rPr/>
          </w:pPr>
          <w:hyperlink w:anchor="__RefHeading___Toc3475444_1468164448">
            <w:r>
              <w:rPr>
                <w:webHidden/>
                <w:rStyle w:val="IndexLink"/>
                <w:rtl w:val="true"/>
              </w:rPr>
              <w:t>تکملة</w:t>
            </w:r>
            <w:r>
              <w:rPr>
                <w:rStyle w:val="IndexLink"/>
                <w:rtl w:val="true"/>
              </w:rPr>
              <w:tab/>
            </w:r>
            <w:r>
              <w:rPr>
                <w:rStyle w:val="IndexLink"/>
              </w:rPr>
              <w:t>257</w:t>
            </w:r>
          </w:hyperlink>
        </w:p>
        <w:p>
          <w:pPr>
            <w:pStyle w:val="Contents4"/>
            <w:tabs>
              <w:tab w:val="clear" w:pos="8176"/>
              <w:tab w:val="right" w:pos="9026" w:leader="dot"/>
            </w:tabs>
            <w:rPr/>
          </w:pPr>
          <w:hyperlink w:anchor="__RefHeading___Toc3475446_1468164448">
            <w:r>
              <w:rPr>
                <w:webHidden/>
                <w:rStyle w:val="IndexLink"/>
                <w:rtl w:val="true"/>
              </w:rPr>
              <w:t>الترجمة</w:t>
            </w:r>
            <w:r>
              <w:rPr>
                <w:rStyle w:val="IndexLink"/>
                <w:rtl w:val="true"/>
              </w:rPr>
              <w:tab/>
            </w:r>
            <w:r>
              <w:rPr>
                <w:rStyle w:val="IndexLink"/>
              </w:rPr>
              <w:t>259</w:t>
            </w:r>
          </w:hyperlink>
        </w:p>
        <w:p>
          <w:pPr>
            <w:pStyle w:val="Contents3"/>
            <w:tabs>
              <w:tab w:val="clear" w:pos="8459"/>
              <w:tab w:val="right" w:pos="9026" w:leader="dot"/>
            </w:tabs>
            <w:rPr/>
          </w:pPr>
          <w:hyperlink w:anchor="__RefHeading___Toc3475448_1468164448">
            <w:r>
              <w:rPr>
                <w:webHidden/>
                <w:rStyle w:val="IndexLink"/>
                <w:rtl w:val="true"/>
              </w:rPr>
              <w:t>و من کلام له علیه السّلام عند عزمه علی المسیر الی</w:t>
            </w:r>
            <w:r>
              <w:rPr>
                <w:rStyle w:val="IndexLink"/>
                <w:rtl w:val="true"/>
              </w:rPr>
              <w:tab/>
            </w:r>
            <w:r>
              <w:rPr>
                <w:rStyle w:val="IndexLink"/>
              </w:rPr>
              <w:t>260</w:t>
            </w:r>
          </w:hyperlink>
        </w:p>
        <w:p>
          <w:pPr>
            <w:pStyle w:val="Contents4"/>
            <w:tabs>
              <w:tab w:val="clear" w:pos="8176"/>
              <w:tab w:val="right" w:pos="9026" w:leader="dot"/>
            </w:tabs>
            <w:rPr/>
          </w:pPr>
          <w:hyperlink w:anchor="__RefHeading___Toc3475450_1468164448">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3475452_1468164448">
            <w:r>
              <w:rPr>
                <w:webHidden/>
                <w:rStyle w:val="IndexLink"/>
                <w:rtl w:val="true"/>
              </w:rPr>
              <w:t>اللغة</w:t>
            </w:r>
            <w:r>
              <w:rPr>
                <w:rStyle w:val="IndexLink"/>
                <w:rtl w:val="true"/>
              </w:rPr>
              <w:tab/>
            </w:r>
            <w:r>
              <w:rPr>
                <w:rStyle w:val="IndexLink"/>
              </w:rPr>
              <w:t>261</w:t>
            </w:r>
          </w:hyperlink>
        </w:p>
        <w:p>
          <w:pPr>
            <w:pStyle w:val="Contents4"/>
            <w:tabs>
              <w:tab w:val="clear" w:pos="8176"/>
              <w:tab w:val="right" w:pos="9026" w:leader="dot"/>
            </w:tabs>
            <w:rPr/>
          </w:pPr>
          <w:hyperlink w:anchor="__RefHeading___Toc3475454_1468164448">
            <w:r>
              <w:rPr>
                <w:webHidden/>
                <w:rStyle w:val="IndexLink"/>
                <w:rtl w:val="true"/>
              </w:rPr>
              <w:t>الاعراب</w:t>
            </w:r>
            <w:r>
              <w:rPr>
                <w:rStyle w:val="IndexLink"/>
                <w:rtl w:val="true"/>
              </w:rPr>
              <w:tab/>
            </w:r>
            <w:r>
              <w:rPr>
                <w:rStyle w:val="IndexLink"/>
              </w:rPr>
              <w:t>261</w:t>
            </w:r>
          </w:hyperlink>
        </w:p>
        <w:p>
          <w:pPr>
            <w:pStyle w:val="Contents4"/>
            <w:tabs>
              <w:tab w:val="clear" w:pos="8176"/>
              <w:tab w:val="right" w:pos="9026" w:leader="dot"/>
            </w:tabs>
            <w:rPr/>
          </w:pPr>
          <w:hyperlink w:anchor="__RefHeading___Toc3475456_1468164448">
            <w:r>
              <w:rPr>
                <w:webHidden/>
                <w:rStyle w:val="IndexLink"/>
                <w:rtl w:val="true"/>
              </w:rPr>
              <w:t>المعنی</w:t>
            </w:r>
            <w:r>
              <w:rPr>
                <w:rStyle w:val="IndexLink"/>
                <w:rtl w:val="true"/>
              </w:rPr>
              <w:tab/>
            </w:r>
            <w:r>
              <w:rPr>
                <w:rStyle w:val="IndexLink"/>
              </w:rPr>
              <w:t>261</w:t>
            </w:r>
          </w:hyperlink>
        </w:p>
        <w:p>
          <w:pPr>
            <w:pStyle w:val="Contents5"/>
            <w:tabs>
              <w:tab w:val="clear" w:pos="7892"/>
              <w:tab w:val="right" w:pos="9026" w:leader="dot"/>
            </w:tabs>
            <w:rPr/>
          </w:pPr>
          <w:hyperlink w:anchor="__RefHeading___Toc3475458_1468164448">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3475460_1468164448">
            <w:r>
              <w:rPr>
                <w:webHidden/>
                <w:rStyle w:val="IndexLink"/>
                <w:rtl w:val="true"/>
              </w:rPr>
              <w:t>تنبیه و تحقیق</w:t>
            </w:r>
            <w:r>
              <w:rPr>
                <w:rStyle w:val="IndexLink"/>
                <w:rtl w:val="true"/>
              </w:rPr>
              <w:tab/>
            </w:r>
            <w:r>
              <w:rPr>
                <w:rStyle w:val="IndexLink"/>
              </w:rPr>
              <w:t>262</w:t>
            </w:r>
          </w:hyperlink>
        </w:p>
        <w:p>
          <w:pPr>
            <w:pStyle w:val="Contents4"/>
            <w:tabs>
              <w:tab w:val="clear" w:pos="8176"/>
              <w:tab w:val="right" w:pos="9026" w:leader="dot"/>
            </w:tabs>
            <w:rPr/>
          </w:pPr>
          <w:hyperlink w:anchor="__RefHeading___Toc3475462_1468164448">
            <w:r>
              <w:rPr>
                <w:webHidden/>
                <w:rStyle w:val="IndexLink"/>
                <w:rtl w:val="true"/>
              </w:rPr>
              <w:t>الترجمة</w:t>
            </w:r>
            <w:r>
              <w:rPr>
                <w:rStyle w:val="IndexLink"/>
                <w:rtl w:val="true"/>
              </w:rPr>
              <w:tab/>
            </w:r>
            <w:r>
              <w:rPr>
                <w:rStyle w:val="IndexLink"/>
              </w:rPr>
              <w:t>271</w:t>
            </w:r>
          </w:hyperlink>
        </w:p>
        <w:p>
          <w:pPr>
            <w:pStyle w:val="Contents3"/>
            <w:tabs>
              <w:tab w:val="clear" w:pos="8459"/>
              <w:tab w:val="right" w:pos="9026" w:leader="dot"/>
            </w:tabs>
            <w:rPr/>
          </w:pPr>
          <w:hyperlink w:anchor="__RefHeading___Toc3475464_1468164448">
            <w:r>
              <w:rPr>
                <w:webHidden/>
                <w:rStyle w:val="IndexLink"/>
                <w:rtl w:val="true"/>
              </w:rPr>
              <w:t>و من کلام له علیه السّلام فی ذکر الکوفة و هو</w:t>
            </w:r>
            <w:r>
              <w:rPr>
                <w:rStyle w:val="IndexLink"/>
                <w:rtl w:val="true"/>
              </w:rPr>
              <w:tab/>
            </w:r>
            <w:r>
              <w:rPr>
                <w:rStyle w:val="IndexLink"/>
              </w:rPr>
              <w:t>271</w:t>
            </w:r>
          </w:hyperlink>
        </w:p>
        <w:p>
          <w:pPr>
            <w:pStyle w:val="Contents4"/>
            <w:tabs>
              <w:tab w:val="clear" w:pos="8176"/>
              <w:tab w:val="right" w:pos="9026" w:leader="dot"/>
            </w:tabs>
            <w:rPr/>
          </w:pPr>
          <w:hyperlink w:anchor="__RefHeading___Toc3475466_1468164448">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3475468_1468164448">
            <w:r>
              <w:rPr>
                <w:webHidden/>
                <w:rStyle w:val="IndexLink"/>
                <w:rtl w:val="true"/>
              </w:rPr>
              <w:t>اللغة</w:t>
            </w:r>
            <w:r>
              <w:rPr>
                <w:rStyle w:val="IndexLink"/>
                <w:rtl w:val="true"/>
              </w:rPr>
              <w:tab/>
            </w:r>
            <w:r>
              <w:rPr>
                <w:rStyle w:val="IndexLink"/>
              </w:rPr>
              <w:t>271</w:t>
            </w:r>
          </w:hyperlink>
        </w:p>
        <w:p>
          <w:pPr>
            <w:pStyle w:val="Contents4"/>
            <w:tabs>
              <w:tab w:val="clear" w:pos="8176"/>
              <w:tab w:val="right" w:pos="9026" w:leader="dot"/>
            </w:tabs>
            <w:rPr/>
          </w:pPr>
          <w:hyperlink w:anchor="__RefHeading___Toc3475470_1468164448">
            <w:r>
              <w:rPr>
                <w:webHidden/>
                <w:rStyle w:val="IndexLink"/>
                <w:rtl w:val="true"/>
              </w:rPr>
              <w:t>الاعراب</w:t>
            </w:r>
            <w:r>
              <w:rPr>
                <w:rStyle w:val="IndexLink"/>
                <w:rtl w:val="true"/>
              </w:rPr>
              <w:tab/>
            </w:r>
            <w:r>
              <w:rPr>
                <w:rStyle w:val="IndexLink"/>
              </w:rPr>
              <w:t>272</w:t>
            </w:r>
          </w:hyperlink>
        </w:p>
        <w:p>
          <w:pPr>
            <w:pStyle w:val="Contents4"/>
            <w:tabs>
              <w:tab w:val="clear" w:pos="8176"/>
              <w:tab w:val="right" w:pos="9026" w:leader="dot"/>
            </w:tabs>
            <w:rPr/>
          </w:pPr>
          <w:hyperlink w:anchor="__RefHeading___Toc3475472_1468164448">
            <w:r>
              <w:rPr>
                <w:webHidden/>
                <w:rStyle w:val="IndexLink"/>
                <w:rtl w:val="true"/>
              </w:rPr>
              <w:t>المعنی</w:t>
            </w:r>
            <w:r>
              <w:rPr>
                <w:rStyle w:val="IndexLink"/>
                <w:rtl w:val="true"/>
              </w:rPr>
              <w:tab/>
            </w:r>
            <w:r>
              <w:rPr>
                <w:rStyle w:val="IndexLink"/>
              </w:rPr>
              <w:t>272</w:t>
            </w:r>
          </w:hyperlink>
        </w:p>
        <w:p>
          <w:pPr>
            <w:pStyle w:val="Contents4"/>
            <w:tabs>
              <w:tab w:val="clear" w:pos="8176"/>
              <w:tab w:val="right" w:pos="9026" w:leader="dot"/>
            </w:tabs>
            <w:rPr/>
          </w:pPr>
          <w:hyperlink w:anchor="__RefHeading___Toc3475474_1468164448">
            <w:r>
              <w:rPr>
                <w:webHidden/>
                <w:rStyle w:val="IndexLink"/>
                <w:rtl w:val="true"/>
              </w:rPr>
              <w:t>الترجمة</w:t>
            </w:r>
            <w:r>
              <w:rPr>
                <w:rStyle w:val="IndexLink"/>
                <w:rtl w:val="true"/>
              </w:rPr>
              <w:tab/>
            </w:r>
            <w:r>
              <w:rPr>
                <w:rStyle w:val="IndexLink"/>
              </w:rPr>
              <w:t>275</w:t>
            </w:r>
          </w:hyperlink>
        </w:p>
        <w:p>
          <w:pPr>
            <w:pStyle w:val="Contents3"/>
            <w:tabs>
              <w:tab w:val="clear" w:pos="8459"/>
              <w:tab w:val="right" w:pos="9026" w:leader="dot"/>
            </w:tabs>
            <w:rPr/>
          </w:pPr>
          <w:hyperlink w:anchor="__RefHeading___Toc3475476_1468164448">
            <w:r>
              <w:rPr>
                <w:webHidden/>
                <w:rStyle w:val="IndexLink"/>
                <w:rtl w:val="true"/>
              </w:rPr>
              <w:t>و من خطبة له علیه السّلام عند المسیر الی الشام و هی الثامنة</w:t>
            </w:r>
            <w:r>
              <w:rPr>
                <w:rStyle w:val="IndexLink"/>
                <w:rtl w:val="true"/>
              </w:rPr>
              <w:tab/>
            </w:r>
            <w:r>
              <w:rPr>
                <w:rStyle w:val="IndexLink"/>
              </w:rPr>
              <w:t>275</w:t>
            </w:r>
          </w:hyperlink>
        </w:p>
        <w:p>
          <w:pPr>
            <w:pStyle w:val="Contents4"/>
            <w:tabs>
              <w:tab w:val="clear" w:pos="8176"/>
              <w:tab w:val="right" w:pos="9026" w:leader="dot"/>
            </w:tabs>
            <w:rPr/>
          </w:pPr>
          <w:hyperlink w:anchor="__RefHeading___Toc3475478_1468164448">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3475480_1468164448">
            <w:r>
              <w:rPr>
                <w:webHidden/>
                <w:rStyle w:val="IndexLink"/>
                <w:rtl w:val="true"/>
              </w:rPr>
              <w:t>اللغة</w:t>
            </w:r>
            <w:r>
              <w:rPr>
                <w:rStyle w:val="IndexLink"/>
                <w:rtl w:val="true"/>
              </w:rPr>
              <w:tab/>
            </w:r>
            <w:r>
              <w:rPr>
                <w:rStyle w:val="IndexLink"/>
              </w:rPr>
              <w:t>276</w:t>
            </w:r>
          </w:hyperlink>
        </w:p>
        <w:p>
          <w:pPr>
            <w:pStyle w:val="Contents4"/>
            <w:tabs>
              <w:tab w:val="clear" w:pos="8176"/>
              <w:tab w:val="right" w:pos="9026" w:leader="dot"/>
            </w:tabs>
            <w:rPr/>
          </w:pPr>
          <w:hyperlink w:anchor="__RefHeading___Toc3475482_1468164448">
            <w:r>
              <w:rPr>
                <w:webHidden/>
                <w:rStyle w:val="IndexLink"/>
                <w:rtl w:val="true"/>
              </w:rPr>
              <w:t>الاعراب</w:t>
            </w:r>
            <w:r>
              <w:rPr>
                <w:rStyle w:val="IndexLink"/>
                <w:rtl w:val="true"/>
              </w:rPr>
              <w:tab/>
            </w:r>
            <w:r>
              <w:rPr>
                <w:rStyle w:val="IndexLink"/>
              </w:rPr>
              <w:t>277</w:t>
            </w:r>
          </w:hyperlink>
        </w:p>
        <w:p>
          <w:pPr>
            <w:pStyle w:val="Contents4"/>
            <w:tabs>
              <w:tab w:val="clear" w:pos="8176"/>
              <w:tab w:val="right" w:pos="9026" w:leader="dot"/>
            </w:tabs>
            <w:rPr/>
          </w:pPr>
          <w:hyperlink w:anchor="__RefHeading___Toc3475484_1468164448">
            <w:r>
              <w:rPr>
                <w:webHidden/>
                <w:rStyle w:val="IndexLink"/>
                <w:rtl w:val="true"/>
              </w:rPr>
              <w:t>المعنی</w:t>
            </w:r>
            <w:r>
              <w:rPr>
                <w:rStyle w:val="IndexLink"/>
                <w:rtl w:val="true"/>
              </w:rPr>
              <w:tab/>
            </w:r>
            <w:r>
              <w:rPr>
                <w:rStyle w:val="IndexLink"/>
              </w:rPr>
              <w:t>277</w:t>
            </w:r>
          </w:hyperlink>
        </w:p>
        <w:p>
          <w:pPr>
            <w:pStyle w:val="Contents5"/>
            <w:tabs>
              <w:tab w:val="clear" w:pos="7892"/>
              <w:tab w:val="right" w:pos="9026" w:leader="dot"/>
            </w:tabs>
            <w:rPr/>
          </w:pPr>
          <w:hyperlink w:anchor="__RefHeading___Toc3475486_1468164448">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475488_1468164448">
            <w:r>
              <w:rPr>
                <w:webHidden/>
                <w:rStyle w:val="IndexLink"/>
                <w:rtl w:val="true"/>
              </w:rPr>
              <w:t>تکملة</w:t>
            </w:r>
            <w:r>
              <w:rPr>
                <w:rStyle w:val="IndexLink"/>
                <w:rtl w:val="true"/>
              </w:rPr>
              <w:tab/>
            </w:r>
            <w:r>
              <w:rPr>
                <w:rStyle w:val="IndexLink"/>
              </w:rPr>
              <w:t>280</w:t>
            </w:r>
          </w:hyperlink>
        </w:p>
        <w:p>
          <w:pPr>
            <w:pStyle w:val="Contents4"/>
            <w:tabs>
              <w:tab w:val="clear" w:pos="8176"/>
              <w:tab w:val="right" w:pos="9026" w:leader="dot"/>
            </w:tabs>
            <w:rPr/>
          </w:pPr>
          <w:hyperlink w:anchor="__RefHeading___Toc3475490_1468164448">
            <w:r>
              <w:rPr>
                <w:webHidden/>
                <w:rStyle w:val="IndexLink"/>
                <w:rtl w:val="true"/>
              </w:rPr>
              <w:t>الترجمة</w:t>
            </w:r>
            <w:r>
              <w:rPr>
                <w:rStyle w:val="IndexLink"/>
                <w:rtl w:val="true"/>
              </w:rPr>
              <w:tab/>
            </w:r>
            <w:r>
              <w:rPr>
                <w:rStyle w:val="IndexLink"/>
              </w:rPr>
              <w:t>280</w:t>
            </w:r>
          </w:hyperlink>
        </w:p>
        <w:p>
          <w:pPr>
            <w:pStyle w:val="Contents3"/>
            <w:tabs>
              <w:tab w:val="clear" w:pos="8459"/>
              <w:tab w:val="right" w:pos="9026" w:leader="dot"/>
            </w:tabs>
            <w:rPr/>
          </w:pPr>
          <w:hyperlink w:anchor="__RefHeading___Toc3475492_1468164448">
            <w:r>
              <w:rPr>
                <w:webHidden/>
                <w:rStyle w:val="IndexLink"/>
                <w:rtl w:val="true"/>
              </w:rPr>
              <w:t>و من خطبة له علیه السّلام و هی التاسعة و الاربعون من</w:t>
            </w:r>
            <w:r>
              <w:rPr>
                <w:rStyle w:val="IndexLink"/>
                <w:rtl w:val="true"/>
              </w:rPr>
              <w:tab/>
            </w:r>
            <w:r>
              <w:rPr>
                <w:rStyle w:val="IndexLink"/>
              </w:rPr>
              <w:t>281</w:t>
            </w:r>
          </w:hyperlink>
        </w:p>
        <w:p>
          <w:pPr>
            <w:pStyle w:val="Contents4"/>
            <w:tabs>
              <w:tab w:val="clear" w:pos="8176"/>
              <w:tab w:val="right" w:pos="9026" w:leader="dot"/>
            </w:tabs>
            <w:rPr/>
          </w:pPr>
          <w:hyperlink w:anchor="__RefHeading___Toc3475494_1468164448">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3475496_1468164448">
            <w:r>
              <w:rPr>
                <w:webHidden/>
                <w:rStyle w:val="IndexLink"/>
                <w:rtl w:val="true"/>
              </w:rPr>
              <w:t>اللغة</w:t>
            </w:r>
            <w:r>
              <w:rPr>
                <w:rStyle w:val="IndexLink"/>
                <w:rtl w:val="true"/>
              </w:rPr>
              <w:tab/>
            </w:r>
            <w:r>
              <w:rPr>
                <w:rStyle w:val="IndexLink"/>
              </w:rPr>
              <w:t>282</w:t>
            </w:r>
          </w:hyperlink>
        </w:p>
        <w:p>
          <w:pPr>
            <w:pStyle w:val="Contents4"/>
            <w:tabs>
              <w:tab w:val="clear" w:pos="8176"/>
              <w:tab w:val="right" w:pos="9026" w:leader="dot"/>
            </w:tabs>
            <w:rPr/>
          </w:pPr>
          <w:hyperlink w:anchor="__RefHeading___Toc3475498_1468164448">
            <w:r>
              <w:rPr>
                <w:webHidden/>
                <w:rStyle w:val="IndexLink"/>
                <w:rtl w:val="true"/>
              </w:rPr>
              <w:t>الاعراب</w:t>
            </w:r>
            <w:r>
              <w:rPr>
                <w:rStyle w:val="IndexLink"/>
                <w:rtl w:val="true"/>
              </w:rPr>
              <w:tab/>
            </w:r>
            <w:r>
              <w:rPr>
                <w:rStyle w:val="IndexLink"/>
              </w:rPr>
              <w:t>282</w:t>
            </w:r>
          </w:hyperlink>
        </w:p>
        <w:p>
          <w:pPr>
            <w:pStyle w:val="Contents4"/>
            <w:tabs>
              <w:tab w:val="clear" w:pos="8176"/>
              <w:tab w:val="right" w:pos="9026" w:leader="dot"/>
            </w:tabs>
            <w:rPr/>
          </w:pPr>
          <w:hyperlink w:anchor="__RefHeading___Toc3475500_1468164448">
            <w:r>
              <w:rPr>
                <w:webHidden/>
                <w:rStyle w:val="IndexLink"/>
                <w:rtl w:val="true"/>
              </w:rPr>
              <w:t>المعنی</w:t>
            </w:r>
            <w:r>
              <w:rPr>
                <w:rStyle w:val="IndexLink"/>
                <w:rtl w:val="true"/>
              </w:rPr>
              <w:tab/>
            </w:r>
            <w:r>
              <w:rPr>
                <w:rStyle w:val="IndexLink"/>
              </w:rPr>
              <w:t>282</w:t>
            </w:r>
          </w:hyperlink>
        </w:p>
        <w:p>
          <w:pPr>
            <w:pStyle w:val="Contents4"/>
            <w:tabs>
              <w:tab w:val="clear" w:pos="8176"/>
              <w:tab w:val="right" w:pos="9026" w:leader="dot"/>
            </w:tabs>
            <w:rPr/>
          </w:pPr>
          <w:hyperlink w:anchor="__RefHeading___Toc3475502_1468164448">
            <w:r>
              <w:rPr>
                <w:webHidden/>
                <w:rStyle w:val="IndexLink"/>
                <w:rtl w:val="true"/>
              </w:rPr>
              <w:t>الترجمة</w:t>
            </w:r>
            <w:r>
              <w:rPr>
                <w:rStyle w:val="IndexLink"/>
                <w:rtl w:val="true"/>
              </w:rPr>
              <w:tab/>
            </w:r>
            <w:r>
              <w:rPr>
                <w:rStyle w:val="IndexLink"/>
              </w:rPr>
              <w:t>298</w:t>
            </w:r>
          </w:hyperlink>
        </w:p>
        <w:p>
          <w:pPr>
            <w:pStyle w:val="Contents3"/>
            <w:tabs>
              <w:tab w:val="clear" w:pos="8459"/>
              <w:tab w:val="right" w:pos="9026" w:leader="dot"/>
            </w:tabs>
            <w:rPr/>
          </w:pPr>
          <w:hyperlink w:anchor="__RefHeading___Toc3475504_1468164448">
            <w:r>
              <w:rPr>
                <w:webHidden/>
                <w:rStyle w:val="IndexLink"/>
                <w:rtl w:val="true"/>
              </w:rPr>
              <w:t>و من خطبة له علیه السلام و هی الخمسون من</w:t>
            </w:r>
            <w:r>
              <w:rPr>
                <w:rStyle w:val="IndexLink"/>
                <w:rtl w:val="true"/>
              </w:rPr>
              <w:tab/>
            </w:r>
            <w:r>
              <w:rPr>
                <w:rStyle w:val="IndexLink"/>
              </w:rPr>
              <w:t>298</w:t>
            </w:r>
          </w:hyperlink>
        </w:p>
        <w:p>
          <w:pPr>
            <w:pStyle w:val="Contents4"/>
            <w:tabs>
              <w:tab w:val="clear" w:pos="8176"/>
              <w:tab w:val="right" w:pos="9026" w:leader="dot"/>
            </w:tabs>
            <w:rPr/>
          </w:pPr>
          <w:hyperlink w:anchor="__RefHeading___Toc3475506_1468164448">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3475508_1468164448">
            <w:r>
              <w:rPr>
                <w:webHidden/>
                <w:rStyle w:val="IndexLink"/>
                <w:rtl w:val="true"/>
              </w:rPr>
              <w:t>اللغة</w:t>
            </w:r>
            <w:r>
              <w:rPr>
                <w:rStyle w:val="IndexLink"/>
                <w:rtl w:val="true"/>
              </w:rPr>
              <w:tab/>
            </w:r>
            <w:r>
              <w:rPr>
                <w:rStyle w:val="IndexLink"/>
              </w:rPr>
              <w:t>299</w:t>
            </w:r>
          </w:hyperlink>
        </w:p>
        <w:p>
          <w:pPr>
            <w:pStyle w:val="Contents4"/>
            <w:tabs>
              <w:tab w:val="clear" w:pos="8176"/>
              <w:tab w:val="right" w:pos="9026" w:leader="dot"/>
            </w:tabs>
            <w:rPr/>
          </w:pPr>
          <w:hyperlink w:anchor="__RefHeading___Toc3475510_1468164448">
            <w:r>
              <w:rPr>
                <w:webHidden/>
                <w:rStyle w:val="IndexLink"/>
                <w:rtl w:val="true"/>
              </w:rPr>
              <w:t>الاعراب</w:t>
            </w:r>
            <w:r>
              <w:rPr>
                <w:rStyle w:val="IndexLink"/>
                <w:rtl w:val="true"/>
              </w:rPr>
              <w:tab/>
            </w:r>
            <w:r>
              <w:rPr>
                <w:rStyle w:val="IndexLink"/>
              </w:rPr>
              <w:t>300</w:t>
            </w:r>
          </w:hyperlink>
        </w:p>
        <w:p>
          <w:pPr>
            <w:pStyle w:val="Contents4"/>
            <w:tabs>
              <w:tab w:val="clear" w:pos="8176"/>
              <w:tab w:val="right" w:pos="9026" w:leader="dot"/>
            </w:tabs>
            <w:rPr/>
          </w:pPr>
          <w:hyperlink w:anchor="__RefHeading___Toc3475512_1468164448">
            <w:r>
              <w:rPr>
                <w:webHidden/>
                <w:rStyle w:val="IndexLink"/>
                <w:rtl w:val="true"/>
              </w:rPr>
              <w:t>المعنی</w:t>
            </w:r>
            <w:r>
              <w:rPr>
                <w:rStyle w:val="IndexLink"/>
                <w:rtl w:val="true"/>
              </w:rPr>
              <w:tab/>
            </w:r>
            <w:r>
              <w:rPr>
                <w:rStyle w:val="IndexLink"/>
              </w:rPr>
              <w:t>300</w:t>
            </w:r>
          </w:hyperlink>
        </w:p>
        <w:p>
          <w:pPr>
            <w:pStyle w:val="Contents5"/>
            <w:tabs>
              <w:tab w:val="clear" w:pos="7892"/>
              <w:tab w:val="right" w:pos="9026" w:leader="dot"/>
            </w:tabs>
            <w:rPr/>
          </w:pPr>
          <w:hyperlink w:anchor="__RefHeading___Toc3475514_1468164448">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475516_1468164448">
            <w:r>
              <w:rPr>
                <w:webHidden/>
                <w:rStyle w:val="IndexLink"/>
                <w:rtl w:val="true"/>
              </w:rPr>
              <w:t>تکملة</w:t>
            </w:r>
            <w:r>
              <w:rPr>
                <w:rStyle w:val="IndexLink"/>
                <w:rtl w:val="true"/>
              </w:rPr>
              <w:tab/>
            </w:r>
            <w:r>
              <w:rPr>
                <w:rStyle w:val="IndexLink"/>
              </w:rPr>
              <w:t>302</w:t>
            </w:r>
          </w:hyperlink>
        </w:p>
        <w:p>
          <w:pPr>
            <w:pStyle w:val="Contents6"/>
            <w:tabs>
              <w:tab w:val="clear" w:pos="7609"/>
              <w:tab w:val="right" w:pos="9026" w:leader="dot"/>
            </w:tabs>
            <w:rPr/>
          </w:pPr>
          <w:hyperlink w:anchor="__RefHeading___Toc3475518_1468164448">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3475520_1468164448">
            <w:r>
              <w:rPr>
                <w:webHidden/>
                <w:rStyle w:val="IndexLink"/>
                <w:rtl w:val="true"/>
              </w:rPr>
              <w:t>بیان</w:t>
            </w:r>
            <w:r>
              <w:rPr>
                <w:rStyle w:val="IndexLink"/>
                <w:rtl w:val="true"/>
              </w:rPr>
              <w:tab/>
            </w:r>
            <w:r>
              <w:rPr>
                <w:rStyle w:val="IndexLink"/>
              </w:rPr>
              <w:t>305</w:t>
            </w:r>
          </w:hyperlink>
        </w:p>
        <w:p>
          <w:pPr>
            <w:pStyle w:val="Contents4"/>
            <w:tabs>
              <w:tab w:val="clear" w:pos="8176"/>
              <w:tab w:val="right" w:pos="9026" w:leader="dot"/>
            </w:tabs>
            <w:rPr/>
          </w:pPr>
          <w:hyperlink w:anchor="__RefHeading___Toc3475522_1468164448">
            <w:r>
              <w:rPr>
                <w:webHidden/>
                <w:rStyle w:val="IndexLink"/>
                <w:rtl w:val="true"/>
              </w:rPr>
              <w:t>الترجمة</w:t>
            </w:r>
            <w:r>
              <w:rPr>
                <w:rStyle w:val="IndexLink"/>
                <w:rtl w:val="true"/>
              </w:rPr>
              <w:tab/>
            </w:r>
            <w:r>
              <w:rPr>
                <w:rStyle w:val="IndexLink"/>
              </w:rPr>
              <w:t>307</w:t>
            </w:r>
          </w:hyperlink>
        </w:p>
        <w:p>
          <w:pPr>
            <w:pStyle w:val="Contents3"/>
            <w:tabs>
              <w:tab w:val="clear" w:pos="8459"/>
              <w:tab w:val="right" w:pos="9026" w:leader="dot"/>
            </w:tabs>
            <w:rPr/>
          </w:pPr>
          <w:hyperlink w:anchor="__RefHeading___Toc3475524_1468164448">
            <w:r>
              <w:rPr>
                <w:webHidden/>
                <w:rStyle w:val="IndexLink"/>
                <w:rtl w:val="true"/>
              </w:rPr>
              <w:t>و من خطبة له علیه السّلام لما غلب أصحاب معاویة</w:t>
            </w:r>
            <w:r>
              <w:rPr>
                <w:rStyle w:val="IndexLink"/>
                <w:rtl w:val="true"/>
              </w:rPr>
              <w:tab/>
            </w:r>
            <w:r>
              <w:rPr>
                <w:rStyle w:val="IndexLink"/>
              </w:rPr>
              <w:t>308</w:t>
            </w:r>
          </w:hyperlink>
        </w:p>
        <w:p>
          <w:pPr>
            <w:pStyle w:val="Contents4"/>
            <w:tabs>
              <w:tab w:val="clear" w:pos="8176"/>
              <w:tab w:val="right" w:pos="9026" w:leader="dot"/>
            </w:tabs>
            <w:rPr/>
          </w:pPr>
          <w:hyperlink w:anchor="__RefHeading___Toc3475526_1468164448">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3475528_1468164448">
            <w:r>
              <w:rPr>
                <w:webHidden/>
                <w:rStyle w:val="IndexLink"/>
                <w:rtl w:val="true"/>
              </w:rPr>
              <w:t>اللغة</w:t>
            </w:r>
            <w:r>
              <w:rPr>
                <w:rStyle w:val="IndexLink"/>
                <w:rtl w:val="true"/>
              </w:rPr>
              <w:tab/>
            </w:r>
            <w:r>
              <w:rPr>
                <w:rStyle w:val="IndexLink"/>
              </w:rPr>
              <w:t>309</w:t>
            </w:r>
          </w:hyperlink>
        </w:p>
        <w:p>
          <w:pPr>
            <w:pStyle w:val="Contents4"/>
            <w:tabs>
              <w:tab w:val="clear" w:pos="8176"/>
              <w:tab w:val="right" w:pos="9026" w:leader="dot"/>
            </w:tabs>
            <w:rPr/>
          </w:pPr>
          <w:hyperlink w:anchor="__RefHeading___Toc3475530_1468164448">
            <w:r>
              <w:rPr>
                <w:webHidden/>
                <w:rStyle w:val="IndexLink"/>
                <w:rtl w:val="true"/>
              </w:rPr>
              <w:t>الاعراب</w:t>
            </w:r>
            <w:r>
              <w:rPr>
                <w:rStyle w:val="IndexLink"/>
                <w:rtl w:val="true"/>
              </w:rPr>
              <w:tab/>
            </w:r>
            <w:r>
              <w:rPr>
                <w:rStyle w:val="IndexLink"/>
              </w:rPr>
              <w:t>309</w:t>
            </w:r>
          </w:hyperlink>
        </w:p>
        <w:p>
          <w:pPr>
            <w:pStyle w:val="Contents4"/>
            <w:tabs>
              <w:tab w:val="clear" w:pos="8176"/>
              <w:tab w:val="right" w:pos="9026" w:leader="dot"/>
            </w:tabs>
            <w:rPr/>
          </w:pPr>
          <w:hyperlink w:anchor="__RefHeading___Toc3475532_1468164448">
            <w:r>
              <w:rPr>
                <w:webHidden/>
                <w:rStyle w:val="IndexLink"/>
                <w:rtl w:val="true"/>
              </w:rPr>
              <w:t>المعنی</w:t>
            </w:r>
            <w:r>
              <w:rPr>
                <w:rStyle w:val="IndexLink"/>
                <w:rtl w:val="true"/>
              </w:rPr>
              <w:tab/>
            </w:r>
            <w:r>
              <w:rPr>
                <w:rStyle w:val="IndexLink"/>
              </w:rPr>
              <w:t>309</w:t>
            </w:r>
          </w:hyperlink>
        </w:p>
        <w:p>
          <w:pPr>
            <w:pStyle w:val="Contents4"/>
            <w:tabs>
              <w:tab w:val="clear" w:pos="8176"/>
              <w:tab w:val="right" w:pos="9026" w:leader="dot"/>
            </w:tabs>
            <w:rPr/>
          </w:pPr>
          <w:hyperlink w:anchor="__RefHeading___Toc3475534_1468164448">
            <w:r>
              <w:rPr>
                <w:webHidden/>
                <w:rStyle w:val="IndexLink"/>
                <w:rtl w:val="true"/>
              </w:rPr>
              <w:t>الترجمة</w:t>
            </w:r>
            <w:r>
              <w:rPr>
                <w:rStyle w:val="IndexLink"/>
                <w:rtl w:val="true"/>
              </w:rPr>
              <w:tab/>
            </w:r>
            <w:r>
              <w:rPr>
                <w:rStyle w:val="IndexLink"/>
              </w:rPr>
              <w:t>317</w:t>
            </w:r>
          </w:hyperlink>
        </w:p>
        <w:p>
          <w:pPr>
            <w:pStyle w:val="Contents3"/>
            <w:tabs>
              <w:tab w:val="clear" w:pos="8459"/>
              <w:tab w:val="right" w:pos="9026" w:leader="dot"/>
            </w:tabs>
            <w:rPr/>
          </w:pPr>
          <w:hyperlink w:anchor="__RefHeading___Toc3475536_1468164448">
            <w:r>
              <w:rPr>
                <w:webHidden/>
                <w:rStyle w:val="IndexLink"/>
                <w:rtl w:val="true"/>
              </w:rPr>
              <w:t>و من خطبة له علیه السّلام و هی الثانیة و الخمسون من المختار</w:t>
            </w:r>
            <w:r>
              <w:rPr>
                <w:rStyle w:val="IndexLink"/>
                <w:rtl w:val="true"/>
              </w:rPr>
              <w:tab/>
            </w:r>
            <w:r>
              <w:rPr>
                <w:rStyle w:val="IndexLink"/>
              </w:rPr>
              <w:t>318</w:t>
            </w:r>
          </w:hyperlink>
        </w:p>
        <w:p>
          <w:pPr>
            <w:pStyle w:val="Contents4"/>
            <w:tabs>
              <w:tab w:val="clear" w:pos="8176"/>
              <w:tab w:val="right" w:pos="9026" w:leader="dot"/>
            </w:tabs>
            <w:rPr/>
          </w:pPr>
          <w:hyperlink w:anchor="__RefHeading___Toc3475538_1468164448">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3475540_1468164448">
            <w:r>
              <w:rPr>
                <w:webHidden/>
                <w:rStyle w:val="IndexLink"/>
                <w:rtl w:val="true"/>
              </w:rPr>
              <w:t>الفصل الاول</w:t>
            </w:r>
            <w:r>
              <w:rPr>
                <w:rStyle w:val="IndexLink"/>
                <w:rtl w:val="true"/>
              </w:rPr>
              <w:tab/>
            </w:r>
            <w:r>
              <w:rPr>
                <w:rStyle w:val="IndexLink"/>
              </w:rPr>
              <w:t>318</w:t>
            </w:r>
          </w:hyperlink>
        </w:p>
        <w:p>
          <w:pPr>
            <w:pStyle w:val="Contents5"/>
            <w:tabs>
              <w:tab w:val="clear" w:pos="7892"/>
              <w:tab w:val="right" w:pos="9026" w:leader="dot"/>
            </w:tabs>
            <w:rPr/>
          </w:pPr>
          <w:hyperlink w:anchor="__RefHeading___Toc3475542_1468164448">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475544_1468164448">
            <w:r>
              <w:rPr>
                <w:webHidden/>
                <w:rStyle w:val="IndexLink"/>
                <w:rtl w:val="true"/>
              </w:rPr>
              <w:t>اللغة</w:t>
            </w:r>
            <w:r>
              <w:rPr>
                <w:rStyle w:val="IndexLink"/>
                <w:rtl w:val="true"/>
              </w:rPr>
              <w:tab/>
            </w:r>
            <w:r>
              <w:rPr>
                <w:rStyle w:val="IndexLink"/>
              </w:rPr>
              <w:t>319</w:t>
            </w:r>
          </w:hyperlink>
        </w:p>
        <w:p>
          <w:pPr>
            <w:pStyle w:val="Contents5"/>
            <w:tabs>
              <w:tab w:val="clear" w:pos="7892"/>
              <w:tab w:val="right" w:pos="9026" w:leader="dot"/>
            </w:tabs>
            <w:rPr/>
          </w:pPr>
          <w:hyperlink w:anchor="__RefHeading___Toc3475546_1468164448">
            <w:r>
              <w:rPr>
                <w:webHidden/>
                <w:rStyle w:val="IndexLink"/>
                <w:rtl w:val="true"/>
              </w:rPr>
              <w:t>الاعراب</w:t>
            </w:r>
            <w:r>
              <w:rPr>
                <w:rStyle w:val="IndexLink"/>
                <w:rtl w:val="true"/>
              </w:rPr>
              <w:tab/>
            </w:r>
            <w:r>
              <w:rPr>
                <w:rStyle w:val="IndexLink"/>
              </w:rPr>
              <w:t>319</w:t>
            </w:r>
          </w:hyperlink>
        </w:p>
        <w:p>
          <w:pPr>
            <w:pStyle w:val="Contents5"/>
            <w:tabs>
              <w:tab w:val="clear" w:pos="7892"/>
              <w:tab w:val="right" w:pos="9026" w:leader="dot"/>
            </w:tabs>
            <w:rPr/>
          </w:pPr>
          <w:hyperlink w:anchor="__RefHeading___Toc3475548_1468164448">
            <w:r>
              <w:rPr>
                <w:webHidden/>
                <w:rStyle w:val="IndexLink"/>
                <w:rtl w:val="true"/>
              </w:rPr>
              <w:t>المعنی</w:t>
            </w:r>
            <w:r>
              <w:rPr>
                <w:rStyle w:val="IndexLink"/>
                <w:rtl w:val="true"/>
              </w:rPr>
              <w:tab/>
            </w:r>
            <w:r>
              <w:rPr>
                <w:rStyle w:val="IndexLink"/>
              </w:rPr>
              <w:t>320</w:t>
            </w:r>
          </w:hyperlink>
        </w:p>
        <w:p>
          <w:pPr>
            <w:pStyle w:val="Contents6"/>
            <w:tabs>
              <w:tab w:val="clear" w:pos="7609"/>
              <w:tab w:val="right" w:pos="9026" w:leader="dot"/>
            </w:tabs>
            <w:rPr/>
          </w:pPr>
          <w:hyperlink w:anchor="__RefHeading___Toc3475550_1468164448">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3475552_1468164448">
            <w:r>
              <w:rPr>
                <w:webHidden/>
                <w:rStyle w:val="IndexLink"/>
                <w:rtl w:val="true"/>
              </w:rPr>
              <w:t>الفصل الاول</w:t>
            </w:r>
            <w:r>
              <w:rPr>
                <w:rStyle w:val="IndexLink"/>
                <w:rtl w:val="true"/>
              </w:rPr>
              <w:tab/>
            </w:r>
            <w:r>
              <w:rPr>
                <w:rStyle w:val="IndexLink"/>
              </w:rPr>
              <w:t>320</w:t>
            </w:r>
          </w:hyperlink>
        </w:p>
        <w:p>
          <w:pPr>
            <w:pStyle w:val="Contents6"/>
            <w:tabs>
              <w:tab w:val="clear" w:pos="7609"/>
              <w:tab w:val="right" w:pos="9026" w:leader="dot"/>
            </w:tabs>
            <w:rPr/>
          </w:pPr>
          <w:hyperlink w:anchor="__RefHeading___Toc3475554_1468164448">
            <w:r>
              <w:rPr>
                <w:webHidden/>
                <w:rStyle w:val="IndexLink"/>
                <w:rtl w:val="true"/>
              </w:rPr>
              <w:t>و الفصل الثانی</w:t>
            </w:r>
            <w:r>
              <w:rPr>
                <w:rStyle w:val="IndexLink"/>
                <w:rtl w:val="true"/>
              </w:rPr>
              <w:tab/>
            </w:r>
            <w:r>
              <w:rPr>
                <w:rStyle w:val="IndexLink"/>
              </w:rPr>
              <w:t>322</w:t>
            </w:r>
          </w:hyperlink>
        </w:p>
        <w:p>
          <w:pPr>
            <w:pStyle w:val="Contents6"/>
            <w:tabs>
              <w:tab w:val="clear" w:pos="7609"/>
              <w:tab w:val="right" w:pos="9026" w:leader="dot"/>
            </w:tabs>
            <w:rPr/>
          </w:pPr>
          <w:hyperlink w:anchor="__RefHeading___Toc3475556_1468164448">
            <w:r>
              <w:rPr>
                <w:webHidden/>
                <w:rStyle w:val="IndexLink"/>
                <w:rtl w:val="true"/>
              </w:rPr>
              <w:t>و الفصل الثالث</w:t>
            </w:r>
            <w:r>
              <w:rPr>
                <w:rStyle w:val="IndexLink"/>
                <w:rtl w:val="true"/>
              </w:rPr>
              <w:tab/>
            </w:r>
            <w:r>
              <w:rPr>
                <w:rStyle w:val="IndexLink"/>
              </w:rPr>
              <w:t>324</w:t>
            </w:r>
          </w:hyperlink>
        </w:p>
        <w:p>
          <w:pPr>
            <w:pStyle w:val="Contents5"/>
            <w:tabs>
              <w:tab w:val="clear" w:pos="7892"/>
              <w:tab w:val="right" w:pos="9026" w:leader="dot"/>
            </w:tabs>
            <w:rPr/>
          </w:pPr>
          <w:hyperlink w:anchor="__RefHeading___Toc3475558_1468164448">
            <w:r>
              <w:rPr>
                <w:webHidden/>
                <w:rStyle w:val="IndexLink"/>
                <w:rtl w:val="true"/>
              </w:rPr>
              <w:t>الترجمة</w:t>
            </w:r>
            <w:r>
              <w:rPr>
                <w:rStyle w:val="IndexLink"/>
                <w:rtl w:val="true"/>
              </w:rPr>
              <w:tab/>
            </w:r>
            <w:r>
              <w:rPr>
                <w:rStyle w:val="IndexLink"/>
              </w:rPr>
              <w:t>324</w:t>
            </w:r>
          </w:hyperlink>
        </w:p>
        <w:p>
          <w:pPr>
            <w:pStyle w:val="Contents4"/>
            <w:tabs>
              <w:tab w:val="clear" w:pos="8176"/>
              <w:tab w:val="right" w:pos="9026" w:leader="dot"/>
            </w:tabs>
            <w:rPr/>
          </w:pPr>
          <w:hyperlink w:anchor="__RefHeading___Toc3475560_1468164448">
            <w:r>
              <w:rPr>
                <w:webHidden/>
                <w:rStyle w:val="IndexLink"/>
                <w:rtl w:val="true"/>
              </w:rPr>
              <w:t>الفصل الثانی</w:t>
            </w:r>
            <w:r>
              <w:rPr>
                <w:rStyle w:val="IndexLink"/>
                <w:rtl w:val="true"/>
              </w:rPr>
              <w:tab/>
            </w:r>
            <w:r>
              <w:rPr>
                <w:rStyle w:val="IndexLink"/>
              </w:rPr>
              <w:t>325</w:t>
            </w:r>
          </w:hyperlink>
        </w:p>
        <w:p>
          <w:pPr>
            <w:pStyle w:val="Contents5"/>
            <w:tabs>
              <w:tab w:val="clear" w:pos="7892"/>
              <w:tab w:val="right" w:pos="9026" w:leader="dot"/>
            </w:tabs>
            <w:rPr/>
          </w:pPr>
          <w:hyperlink w:anchor="__RefHeading___Toc3475562_1468164448">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3475564_1468164448">
            <w:r>
              <w:rPr>
                <w:webHidden/>
                <w:rStyle w:val="IndexLink"/>
                <w:rtl w:val="true"/>
              </w:rPr>
              <w:t>اللغة</w:t>
            </w:r>
            <w:r>
              <w:rPr>
                <w:rStyle w:val="IndexLink"/>
                <w:rtl w:val="true"/>
              </w:rPr>
              <w:tab/>
            </w:r>
            <w:r>
              <w:rPr>
                <w:rStyle w:val="IndexLink"/>
              </w:rPr>
              <w:t>326</w:t>
            </w:r>
          </w:hyperlink>
        </w:p>
        <w:p>
          <w:pPr>
            <w:pStyle w:val="Contents5"/>
            <w:tabs>
              <w:tab w:val="clear" w:pos="7892"/>
              <w:tab w:val="right" w:pos="9026" w:leader="dot"/>
            </w:tabs>
            <w:rPr/>
          </w:pPr>
          <w:hyperlink w:anchor="__RefHeading___Toc3475566_1468164448">
            <w:r>
              <w:rPr>
                <w:webHidden/>
                <w:rStyle w:val="IndexLink"/>
                <w:rtl w:val="true"/>
              </w:rPr>
              <w:t>الاعراب</w:t>
            </w:r>
            <w:r>
              <w:rPr>
                <w:rStyle w:val="IndexLink"/>
                <w:rtl w:val="true"/>
              </w:rPr>
              <w:tab/>
            </w:r>
            <w:r>
              <w:rPr>
                <w:rStyle w:val="IndexLink"/>
              </w:rPr>
              <w:t>326</w:t>
            </w:r>
          </w:hyperlink>
        </w:p>
        <w:p>
          <w:pPr>
            <w:pStyle w:val="Contents5"/>
            <w:tabs>
              <w:tab w:val="clear" w:pos="7892"/>
              <w:tab w:val="right" w:pos="9026" w:leader="dot"/>
            </w:tabs>
            <w:rPr/>
          </w:pPr>
          <w:hyperlink w:anchor="__RefHeading___Toc3475568_1468164448">
            <w:r>
              <w:rPr>
                <w:webHidden/>
                <w:rStyle w:val="IndexLink"/>
                <w:rtl w:val="true"/>
              </w:rPr>
              <w:t>المعنی</w:t>
            </w:r>
            <w:r>
              <w:rPr>
                <w:rStyle w:val="IndexLink"/>
                <w:rtl w:val="true"/>
              </w:rPr>
              <w:tab/>
            </w:r>
            <w:r>
              <w:rPr>
                <w:rStyle w:val="IndexLink"/>
              </w:rPr>
              <w:t>326</w:t>
            </w:r>
          </w:hyperlink>
        </w:p>
        <w:p>
          <w:pPr>
            <w:pStyle w:val="Contents6"/>
            <w:tabs>
              <w:tab w:val="clear" w:pos="7609"/>
              <w:tab w:val="right" w:pos="9026" w:leader="dot"/>
            </w:tabs>
            <w:rPr/>
          </w:pPr>
          <w:hyperlink w:anchor="__RefHeading___Toc3475570_1468164448">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475572_1468164448">
            <w:r>
              <w:rPr>
                <w:webHidden/>
                <w:rStyle w:val="IndexLink"/>
                <w:rtl w:val="true"/>
              </w:rPr>
              <w:t>فروع</w:t>
            </w:r>
            <w:r>
              <w:rPr>
                <w:rStyle w:val="IndexLink"/>
                <w:rtl w:val="true"/>
              </w:rPr>
              <w:tab/>
            </w:r>
            <w:r>
              <w:rPr>
                <w:rStyle w:val="IndexLink"/>
              </w:rPr>
              <w:t>327</w:t>
            </w:r>
          </w:hyperlink>
        </w:p>
        <w:p>
          <w:pPr>
            <w:pStyle w:val="Contents6"/>
            <w:tabs>
              <w:tab w:val="clear" w:pos="7609"/>
              <w:tab w:val="right" w:pos="9026" w:leader="dot"/>
            </w:tabs>
            <w:rPr/>
          </w:pPr>
          <w:hyperlink w:anchor="__RefHeading___Toc3475574_1468164448">
            <w:r>
              <w:rPr>
                <w:webHidden/>
                <w:rStyle w:val="IndexLink"/>
                <w:rtl w:val="true"/>
              </w:rPr>
              <w:t>الاول</w:t>
            </w:r>
            <w:r>
              <w:rPr>
                <w:rStyle w:val="IndexLink"/>
                <w:rtl w:val="true"/>
              </w:rPr>
              <w:tab/>
            </w:r>
            <w:r>
              <w:rPr>
                <w:rStyle w:val="IndexLink"/>
              </w:rPr>
              <w:t>327</w:t>
            </w:r>
          </w:hyperlink>
        </w:p>
        <w:p>
          <w:pPr>
            <w:pStyle w:val="Contents6"/>
            <w:tabs>
              <w:tab w:val="clear" w:pos="7609"/>
              <w:tab w:val="right" w:pos="9026" w:leader="dot"/>
            </w:tabs>
            <w:rPr/>
          </w:pPr>
          <w:hyperlink w:anchor="__RefHeading___Toc3475576_1468164448">
            <w:r>
              <w:rPr>
                <w:webHidden/>
                <w:rStyle w:val="IndexLink"/>
                <w:rtl w:val="true"/>
              </w:rPr>
              <w:t>الثانی</w:t>
            </w:r>
            <w:r>
              <w:rPr>
                <w:rStyle w:val="IndexLink"/>
                <w:rtl w:val="true"/>
              </w:rPr>
              <w:tab/>
            </w:r>
            <w:r>
              <w:rPr>
                <w:rStyle w:val="IndexLink"/>
              </w:rPr>
              <w:t>328</w:t>
            </w:r>
          </w:hyperlink>
        </w:p>
        <w:p>
          <w:pPr>
            <w:pStyle w:val="Contents6"/>
            <w:tabs>
              <w:tab w:val="clear" w:pos="7609"/>
              <w:tab w:val="right" w:pos="9026" w:leader="dot"/>
            </w:tabs>
            <w:rPr/>
          </w:pPr>
          <w:hyperlink w:anchor="__RefHeading___Toc3475578_1468164448">
            <w:r>
              <w:rPr>
                <w:webHidden/>
                <w:rStyle w:val="IndexLink"/>
                <w:rtl w:val="true"/>
              </w:rPr>
              <w:t>الثالث</w:t>
            </w:r>
            <w:r>
              <w:rPr>
                <w:rStyle w:val="IndexLink"/>
                <w:rtl w:val="true"/>
              </w:rPr>
              <w:tab/>
            </w:r>
            <w:r>
              <w:rPr>
                <w:rStyle w:val="IndexLink"/>
              </w:rPr>
              <w:t>328</w:t>
            </w:r>
          </w:hyperlink>
        </w:p>
        <w:p>
          <w:pPr>
            <w:pStyle w:val="Contents6"/>
            <w:tabs>
              <w:tab w:val="clear" w:pos="7609"/>
              <w:tab w:val="right" w:pos="9026" w:leader="dot"/>
            </w:tabs>
            <w:rPr/>
          </w:pPr>
          <w:hyperlink w:anchor="__RefHeading___Toc3475580_1468164448">
            <w:r>
              <w:rPr>
                <w:webHidden/>
                <w:rStyle w:val="IndexLink"/>
                <w:rtl w:val="true"/>
              </w:rPr>
              <w:t>تکملة استبصاریة</w:t>
            </w:r>
            <w:r>
              <w:rPr>
                <w:rStyle w:val="IndexLink"/>
                <w:rtl w:val="true"/>
              </w:rPr>
              <w:tab/>
            </w:r>
            <w:r>
              <w:rPr>
                <w:rStyle w:val="IndexLink"/>
              </w:rPr>
              <w:t>329</w:t>
            </w:r>
          </w:hyperlink>
        </w:p>
        <w:p>
          <w:pPr>
            <w:pStyle w:val="Contents5"/>
            <w:tabs>
              <w:tab w:val="clear" w:pos="7892"/>
              <w:tab w:val="right" w:pos="9026" w:leader="dot"/>
            </w:tabs>
            <w:rPr/>
          </w:pPr>
          <w:hyperlink w:anchor="__RefHeading___Toc3475582_1468164448">
            <w:r>
              <w:rPr>
                <w:webHidden/>
                <w:rStyle w:val="IndexLink"/>
                <w:rtl w:val="true"/>
              </w:rPr>
              <w:t>الترجمة</w:t>
            </w:r>
            <w:r>
              <w:rPr>
                <w:rStyle w:val="IndexLink"/>
                <w:rtl w:val="true"/>
              </w:rPr>
              <w:tab/>
            </w:r>
            <w:r>
              <w:rPr>
                <w:rStyle w:val="IndexLink"/>
              </w:rPr>
              <w:t>331</w:t>
            </w:r>
          </w:hyperlink>
        </w:p>
        <w:p>
          <w:pPr>
            <w:pStyle w:val="Contents3"/>
            <w:tabs>
              <w:tab w:val="clear" w:pos="8459"/>
              <w:tab w:val="right" w:pos="9026" w:leader="dot"/>
            </w:tabs>
            <w:rPr/>
          </w:pPr>
          <w:hyperlink w:anchor="__RefHeading___Toc3475584_1468164448">
            <w:r>
              <w:rPr>
                <w:webHidden/>
                <w:rStyle w:val="IndexLink"/>
                <w:rtl w:val="true"/>
              </w:rPr>
              <w:t>و من خطبة له علیه السلام و هی الثالثة و الخمسون</w:t>
            </w:r>
            <w:r>
              <w:rPr>
                <w:rStyle w:val="IndexLink"/>
                <w:rtl w:val="true"/>
              </w:rPr>
              <w:tab/>
            </w:r>
            <w:r>
              <w:rPr>
                <w:rStyle w:val="IndexLink"/>
              </w:rPr>
              <w:t>331</w:t>
            </w:r>
          </w:hyperlink>
        </w:p>
        <w:p>
          <w:pPr>
            <w:pStyle w:val="Contents4"/>
            <w:tabs>
              <w:tab w:val="clear" w:pos="8176"/>
              <w:tab w:val="right" w:pos="9026" w:leader="dot"/>
            </w:tabs>
            <w:rPr/>
          </w:pPr>
          <w:hyperlink w:anchor="__RefHeading___Toc3475586_1468164448">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3475588_1468164448">
            <w:r>
              <w:rPr>
                <w:webHidden/>
                <w:rStyle w:val="IndexLink"/>
                <w:rtl w:val="true"/>
              </w:rPr>
              <w:t>اللغة</w:t>
            </w:r>
            <w:r>
              <w:rPr>
                <w:rStyle w:val="IndexLink"/>
                <w:rtl w:val="true"/>
              </w:rPr>
              <w:tab/>
            </w:r>
            <w:r>
              <w:rPr>
                <w:rStyle w:val="IndexLink"/>
              </w:rPr>
              <w:t>331</w:t>
            </w:r>
          </w:hyperlink>
        </w:p>
        <w:p>
          <w:pPr>
            <w:pStyle w:val="Contents4"/>
            <w:tabs>
              <w:tab w:val="clear" w:pos="8176"/>
              <w:tab w:val="right" w:pos="9026" w:leader="dot"/>
            </w:tabs>
            <w:rPr/>
          </w:pPr>
          <w:hyperlink w:anchor="__RefHeading___Toc3475590_1468164448">
            <w:r>
              <w:rPr>
                <w:webHidden/>
                <w:rStyle w:val="IndexLink"/>
                <w:rtl w:val="true"/>
              </w:rPr>
              <w:t>الاعراب</w:t>
            </w:r>
            <w:r>
              <w:rPr>
                <w:rStyle w:val="IndexLink"/>
                <w:rtl w:val="true"/>
              </w:rPr>
              <w:tab/>
            </w:r>
            <w:r>
              <w:rPr>
                <w:rStyle w:val="IndexLink"/>
              </w:rPr>
              <w:t>332</w:t>
            </w:r>
          </w:hyperlink>
        </w:p>
        <w:p>
          <w:pPr>
            <w:pStyle w:val="Contents4"/>
            <w:tabs>
              <w:tab w:val="clear" w:pos="8176"/>
              <w:tab w:val="right" w:pos="9026" w:leader="dot"/>
            </w:tabs>
            <w:rPr/>
          </w:pPr>
          <w:hyperlink w:anchor="__RefHeading___Toc3475592_1468164448">
            <w:r>
              <w:rPr>
                <w:webHidden/>
                <w:rStyle w:val="IndexLink"/>
                <w:rtl w:val="true"/>
              </w:rPr>
              <w:t>المعنی</w:t>
            </w:r>
            <w:r>
              <w:rPr>
                <w:rStyle w:val="IndexLink"/>
                <w:rtl w:val="true"/>
              </w:rPr>
              <w:tab/>
            </w:r>
            <w:r>
              <w:rPr>
                <w:rStyle w:val="IndexLink"/>
              </w:rPr>
              <w:t>332</w:t>
            </w:r>
          </w:hyperlink>
        </w:p>
        <w:p>
          <w:pPr>
            <w:pStyle w:val="Contents4"/>
            <w:tabs>
              <w:tab w:val="clear" w:pos="8176"/>
              <w:tab w:val="right" w:pos="9026" w:leader="dot"/>
            </w:tabs>
            <w:rPr/>
          </w:pPr>
          <w:hyperlink w:anchor="__RefHeading___Toc3475594_1468164448">
            <w:r>
              <w:rPr>
                <w:webHidden/>
                <w:rStyle w:val="IndexLink"/>
                <w:rtl w:val="true"/>
              </w:rPr>
              <w:t>الترجمة</w:t>
            </w:r>
            <w:r>
              <w:rPr>
                <w:rStyle w:val="IndexLink"/>
                <w:rtl w:val="true"/>
              </w:rPr>
              <w:tab/>
            </w:r>
            <w:r>
              <w:rPr>
                <w:rStyle w:val="IndexLink"/>
              </w:rPr>
              <w:t>333</w:t>
            </w:r>
          </w:hyperlink>
        </w:p>
        <w:p>
          <w:pPr>
            <w:pStyle w:val="Contents3"/>
            <w:tabs>
              <w:tab w:val="clear" w:pos="8459"/>
              <w:tab w:val="right" w:pos="9026" w:leader="dot"/>
            </w:tabs>
            <w:rPr/>
          </w:pPr>
          <w:hyperlink w:anchor="__RefHeading___Toc3475596_1468164448">
            <w:r>
              <w:rPr>
                <w:webHidden/>
                <w:rStyle w:val="IndexLink"/>
                <w:rtl w:val="true"/>
              </w:rPr>
              <w:t>و من کلام له علیه السّلام و هو الرابع و الخمسون من المختار</w:t>
            </w:r>
            <w:r>
              <w:rPr>
                <w:rStyle w:val="IndexLink"/>
                <w:rtl w:val="true"/>
              </w:rPr>
              <w:tab/>
            </w:r>
            <w:r>
              <w:rPr>
                <w:rStyle w:val="IndexLink"/>
              </w:rPr>
              <w:t>334</w:t>
            </w:r>
          </w:hyperlink>
        </w:p>
        <w:p>
          <w:pPr>
            <w:pStyle w:val="Contents4"/>
            <w:tabs>
              <w:tab w:val="clear" w:pos="8176"/>
              <w:tab w:val="right" w:pos="9026" w:leader="dot"/>
            </w:tabs>
            <w:rPr/>
          </w:pPr>
          <w:hyperlink w:anchor="__RefHeading___Toc3475598_1468164448">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3475600_1468164448">
            <w:r>
              <w:rPr>
                <w:webHidden/>
                <w:rStyle w:val="IndexLink"/>
                <w:rtl w:val="true"/>
              </w:rPr>
              <w:t>اللغة</w:t>
            </w:r>
            <w:r>
              <w:rPr>
                <w:rStyle w:val="IndexLink"/>
                <w:rtl w:val="true"/>
              </w:rPr>
              <w:tab/>
            </w:r>
            <w:r>
              <w:rPr>
                <w:rStyle w:val="IndexLink"/>
              </w:rPr>
              <w:t>334</w:t>
            </w:r>
          </w:hyperlink>
        </w:p>
        <w:p>
          <w:pPr>
            <w:pStyle w:val="Contents4"/>
            <w:tabs>
              <w:tab w:val="clear" w:pos="8176"/>
              <w:tab w:val="right" w:pos="9026" w:leader="dot"/>
            </w:tabs>
            <w:rPr/>
          </w:pPr>
          <w:hyperlink w:anchor="__RefHeading___Toc3475602_1468164448">
            <w:r>
              <w:rPr>
                <w:webHidden/>
                <w:rStyle w:val="IndexLink"/>
                <w:rtl w:val="true"/>
              </w:rPr>
              <w:t>الاعراب</w:t>
            </w:r>
            <w:r>
              <w:rPr>
                <w:rStyle w:val="IndexLink"/>
                <w:rtl w:val="true"/>
              </w:rPr>
              <w:tab/>
            </w:r>
            <w:r>
              <w:rPr>
                <w:rStyle w:val="IndexLink"/>
              </w:rPr>
              <w:t>334</w:t>
            </w:r>
          </w:hyperlink>
        </w:p>
        <w:p>
          <w:pPr>
            <w:pStyle w:val="Contents4"/>
            <w:tabs>
              <w:tab w:val="clear" w:pos="8176"/>
              <w:tab w:val="right" w:pos="9026" w:leader="dot"/>
            </w:tabs>
            <w:rPr/>
          </w:pPr>
          <w:hyperlink w:anchor="__RefHeading___Toc3475604_1468164448">
            <w:r>
              <w:rPr>
                <w:webHidden/>
                <w:rStyle w:val="IndexLink"/>
                <w:rtl w:val="true"/>
              </w:rPr>
              <w:t>المعنی</w:t>
            </w:r>
            <w:r>
              <w:rPr>
                <w:rStyle w:val="IndexLink"/>
                <w:rtl w:val="true"/>
              </w:rPr>
              <w:tab/>
            </w:r>
            <w:r>
              <w:rPr>
                <w:rStyle w:val="IndexLink"/>
              </w:rPr>
              <w:t>335</w:t>
            </w:r>
          </w:hyperlink>
        </w:p>
        <w:p>
          <w:pPr>
            <w:pStyle w:val="Contents4"/>
            <w:tabs>
              <w:tab w:val="clear" w:pos="8176"/>
              <w:tab w:val="right" w:pos="9026" w:leader="dot"/>
            </w:tabs>
            <w:rPr/>
          </w:pPr>
          <w:hyperlink w:anchor="__RefHeading___Toc3475606_1468164448">
            <w:r>
              <w:rPr>
                <w:webHidden/>
                <w:rStyle w:val="IndexLink"/>
                <w:rtl w:val="true"/>
              </w:rPr>
              <w:t>الترجمة</w:t>
            </w:r>
            <w:r>
              <w:rPr>
                <w:rStyle w:val="IndexLink"/>
                <w:rtl w:val="true"/>
              </w:rPr>
              <w:tab/>
            </w:r>
            <w:r>
              <w:rPr>
                <w:rStyle w:val="IndexLink"/>
              </w:rPr>
              <w:t>336</w:t>
            </w:r>
          </w:hyperlink>
        </w:p>
        <w:p>
          <w:pPr>
            <w:pStyle w:val="Contents3"/>
            <w:tabs>
              <w:tab w:val="clear" w:pos="8459"/>
              <w:tab w:val="right" w:pos="9026" w:leader="dot"/>
            </w:tabs>
            <w:rPr/>
          </w:pPr>
          <w:hyperlink w:anchor="__RefHeading___Toc3475608_1468164448">
            <w:r>
              <w:rPr>
                <w:webHidden/>
                <w:rStyle w:val="IndexLink"/>
                <w:rtl w:val="true"/>
              </w:rPr>
              <w:t>و من کلام له علیه السّلام و هو الخامس و الخمسون</w:t>
            </w:r>
            <w:r>
              <w:rPr>
                <w:rStyle w:val="IndexLink"/>
                <w:rtl w:val="true"/>
              </w:rPr>
              <w:tab/>
            </w:r>
            <w:r>
              <w:rPr>
                <w:rStyle w:val="IndexLink"/>
              </w:rPr>
              <w:t>336</w:t>
            </w:r>
          </w:hyperlink>
        </w:p>
        <w:p>
          <w:pPr>
            <w:pStyle w:val="Contents4"/>
            <w:tabs>
              <w:tab w:val="clear" w:pos="8176"/>
              <w:tab w:val="right" w:pos="9026" w:leader="dot"/>
            </w:tabs>
            <w:rPr/>
          </w:pPr>
          <w:hyperlink w:anchor="__RefHeading___Toc3475610_1468164448">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3475612_1468164448">
            <w:r>
              <w:rPr>
                <w:webHidden/>
                <w:rStyle w:val="IndexLink"/>
                <w:rtl w:val="true"/>
              </w:rPr>
              <w:t>اللغة</w:t>
            </w:r>
            <w:r>
              <w:rPr>
                <w:rStyle w:val="IndexLink"/>
                <w:rtl w:val="true"/>
              </w:rPr>
              <w:tab/>
            </w:r>
            <w:r>
              <w:rPr>
                <w:rStyle w:val="IndexLink"/>
              </w:rPr>
              <w:t>337</w:t>
            </w:r>
          </w:hyperlink>
        </w:p>
        <w:p>
          <w:pPr>
            <w:pStyle w:val="Contents4"/>
            <w:tabs>
              <w:tab w:val="clear" w:pos="8176"/>
              <w:tab w:val="right" w:pos="9026" w:leader="dot"/>
            </w:tabs>
            <w:rPr/>
          </w:pPr>
          <w:hyperlink w:anchor="__RefHeading___Toc3475614_1468164448">
            <w:r>
              <w:rPr>
                <w:webHidden/>
                <w:rStyle w:val="IndexLink"/>
                <w:rtl w:val="true"/>
              </w:rPr>
              <w:t>الاعراب</w:t>
            </w:r>
            <w:r>
              <w:rPr>
                <w:rStyle w:val="IndexLink"/>
                <w:rtl w:val="true"/>
              </w:rPr>
              <w:tab/>
            </w:r>
            <w:r>
              <w:rPr>
                <w:rStyle w:val="IndexLink"/>
              </w:rPr>
              <w:t>337</w:t>
            </w:r>
          </w:hyperlink>
        </w:p>
        <w:p>
          <w:pPr>
            <w:pStyle w:val="Contents4"/>
            <w:tabs>
              <w:tab w:val="clear" w:pos="8176"/>
              <w:tab w:val="right" w:pos="9026" w:leader="dot"/>
            </w:tabs>
            <w:rPr/>
          </w:pPr>
          <w:hyperlink w:anchor="__RefHeading___Toc3475616_1468164448">
            <w:r>
              <w:rPr>
                <w:webHidden/>
                <w:rStyle w:val="IndexLink"/>
                <w:rtl w:val="true"/>
              </w:rPr>
              <w:t>المعنی</w:t>
            </w:r>
            <w:r>
              <w:rPr>
                <w:rStyle w:val="IndexLink"/>
                <w:rtl w:val="true"/>
              </w:rPr>
              <w:tab/>
            </w:r>
            <w:r>
              <w:rPr>
                <w:rStyle w:val="IndexLink"/>
              </w:rPr>
              <w:t>338</w:t>
            </w:r>
          </w:hyperlink>
        </w:p>
        <w:p>
          <w:pPr>
            <w:pStyle w:val="Contents5"/>
            <w:tabs>
              <w:tab w:val="clear" w:pos="7892"/>
              <w:tab w:val="right" w:pos="9026" w:leader="dot"/>
            </w:tabs>
            <w:rPr/>
          </w:pPr>
          <w:hyperlink w:anchor="__RefHeading___Toc3475618_1468164448">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3475620_1468164448">
            <w:r>
              <w:rPr>
                <w:webHidden/>
                <w:rStyle w:val="IndexLink"/>
                <w:rtl w:val="true"/>
              </w:rPr>
              <w:t>تنبیه</w:t>
            </w:r>
            <w:r>
              <w:rPr>
                <w:rStyle w:val="IndexLink"/>
                <w:rtl w:val="true"/>
              </w:rPr>
              <w:tab/>
            </w:r>
            <w:r>
              <w:rPr>
                <w:rStyle w:val="IndexLink"/>
              </w:rPr>
              <w:t>340</w:t>
            </w:r>
          </w:hyperlink>
        </w:p>
        <w:p>
          <w:pPr>
            <w:pStyle w:val="Contents4"/>
            <w:tabs>
              <w:tab w:val="clear" w:pos="8176"/>
              <w:tab w:val="right" w:pos="9026" w:leader="dot"/>
            </w:tabs>
            <w:rPr/>
          </w:pPr>
          <w:hyperlink w:anchor="__RefHeading___Toc3475622_1468164448">
            <w:r>
              <w:rPr>
                <w:webHidden/>
                <w:rStyle w:val="IndexLink"/>
                <w:rtl w:val="true"/>
              </w:rPr>
              <w:t>الترجمة</w:t>
            </w:r>
            <w:r>
              <w:rPr>
                <w:rStyle w:val="IndexLink"/>
                <w:rtl w:val="true"/>
              </w:rPr>
              <w:tab/>
            </w:r>
            <w:r>
              <w:rPr>
                <w:rStyle w:val="IndexLink"/>
              </w:rPr>
              <w:t>344</w:t>
            </w:r>
          </w:hyperlink>
        </w:p>
        <w:p>
          <w:pPr>
            <w:pStyle w:val="Contents3"/>
            <w:tabs>
              <w:tab w:val="clear" w:pos="8459"/>
              <w:tab w:val="right" w:pos="9026" w:leader="dot"/>
            </w:tabs>
            <w:rPr/>
          </w:pPr>
          <w:hyperlink w:anchor="__RefHeading___Toc3475624_1468164448">
            <w:r>
              <w:rPr>
                <w:webHidden/>
                <w:rStyle w:val="IndexLink"/>
                <w:rtl w:val="true"/>
              </w:rPr>
              <w:t>و من کلام له علیه السّلام و هو السادس و الخمسون من</w:t>
            </w:r>
            <w:r>
              <w:rPr>
                <w:rStyle w:val="IndexLink"/>
                <w:rtl w:val="true"/>
              </w:rPr>
              <w:tab/>
            </w:r>
            <w:r>
              <w:rPr>
                <w:rStyle w:val="IndexLink"/>
              </w:rPr>
              <w:t>345</w:t>
            </w:r>
          </w:hyperlink>
        </w:p>
        <w:p>
          <w:pPr>
            <w:pStyle w:val="Contents4"/>
            <w:tabs>
              <w:tab w:val="clear" w:pos="8176"/>
              <w:tab w:val="right" w:pos="9026" w:leader="dot"/>
            </w:tabs>
            <w:rPr/>
          </w:pPr>
          <w:hyperlink w:anchor="__RefHeading___Toc3475626_1468164448">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3475628_1468164448">
            <w:r>
              <w:rPr>
                <w:webHidden/>
                <w:rStyle w:val="IndexLink"/>
                <w:rtl w:val="true"/>
              </w:rPr>
              <w:t>اللغة</w:t>
            </w:r>
            <w:r>
              <w:rPr>
                <w:rStyle w:val="IndexLink"/>
                <w:rtl w:val="true"/>
              </w:rPr>
              <w:tab/>
            </w:r>
            <w:r>
              <w:rPr>
                <w:rStyle w:val="IndexLink"/>
              </w:rPr>
              <w:t>346</w:t>
            </w:r>
          </w:hyperlink>
        </w:p>
        <w:p>
          <w:pPr>
            <w:pStyle w:val="Contents4"/>
            <w:tabs>
              <w:tab w:val="clear" w:pos="8176"/>
              <w:tab w:val="right" w:pos="9026" w:leader="dot"/>
            </w:tabs>
            <w:rPr/>
          </w:pPr>
          <w:hyperlink w:anchor="__RefHeading___Toc3475630_1468164448">
            <w:r>
              <w:rPr>
                <w:webHidden/>
                <w:rStyle w:val="IndexLink"/>
                <w:rtl w:val="true"/>
              </w:rPr>
              <w:t>الاعراب</w:t>
            </w:r>
            <w:r>
              <w:rPr>
                <w:rStyle w:val="IndexLink"/>
                <w:rtl w:val="true"/>
              </w:rPr>
              <w:tab/>
            </w:r>
            <w:r>
              <w:rPr>
                <w:rStyle w:val="IndexLink"/>
              </w:rPr>
              <w:t>346</w:t>
            </w:r>
          </w:hyperlink>
        </w:p>
        <w:p>
          <w:pPr>
            <w:pStyle w:val="Contents4"/>
            <w:tabs>
              <w:tab w:val="clear" w:pos="8176"/>
              <w:tab w:val="right" w:pos="9026" w:leader="dot"/>
            </w:tabs>
            <w:rPr/>
          </w:pPr>
          <w:hyperlink w:anchor="__RefHeading___Toc3475632_1468164448">
            <w:r>
              <w:rPr>
                <w:webHidden/>
                <w:rStyle w:val="IndexLink"/>
                <w:rtl w:val="true"/>
              </w:rPr>
              <w:t>المعنی</w:t>
            </w:r>
            <w:r>
              <w:rPr>
                <w:rStyle w:val="IndexLink"/>
                <w:rtl w:val="true"/>
              </w:rPr>
              <w:tab/>
            </w:r>
            <w:r>
              <w:rPr>
                <w:rStyle w:val="IndexLink"/>
              </w:rPr>
              <w:t>346</w:t>
            </w:r>
          </w:hyperlink>
        </w:p>
        <w:p>
          <w:pPr>
            <w:pStyle w:val="Contents5"/>
            <w:tabs>
              <w:tab w:val="clear" w:pos="7892"/>
              <w:tab w:val="right" w:pos="9026" w:leader="dot"/>
            </w:tabs>
            <w:rPr/>
          </w:pPr>
          <w:hyperlink w:anchor="__RefHeading___Toc3475634_1468164448">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475636_1468164448">
            <w:r>
              <w:rPr>
                <w:webHidden/>
                <w:rStyle w:val="IndexLink"/>
                <w:rtl w:val="true"/>
              </w:rPr>
              <w:t>الاول</w:t>
            </w:r>
            <w:r>
              <w:rPr>
                <w:rStyle w:val="IndexLink"/>
                <w:rtl w:val="true"/>
              </w:rPr>
              <w:tab/>
            </w:r>
            <w:r>
              <w:rPr>
                <w:rStyle w:val="IndexLink"/>
              </w:rPr>
              <w:t>347</w:t>
            </w:r>
          </w:hyperlink>
        </w:p>
        <w:p>
          <w:pPr>
            <w:pStyle w:val="Contents5"/>
            <w:tabs>
              <w:tab w:val="clear" w:pos="7892"/>
              <w:tab w:val="right" w:pos="9026" w:leader="dot"/>
            </w:tabs>
            <w:rPr/>
          </w:pPr>
          <w:hyperlink w:anchor="__RefHeading___Toc3475638_1468164448">
            <w:r>
              <w:rPr>
                <w:webHidden/>
                <w:rStyle w:val="IndexLink"/>
                <w:rtl w:val="true"/>
              </w:rPr>
              <w:t>الثانی</w:t>
            </w:r>
            <w:r>
              <w:rPr>
                <w:rStyle w:val="IndexLink"/>
                <w:rtl w:val="true"/>
              </w:rPr>
              <w:tab/>
            </w:r>
            <w:r>
              <w:rPr>
                <w:rStyle w:val="IndexLink"/>
              </w:rPr>
              <w:t>352</w:t>
            </w:r>
          </w:hyperlink>
        </w:p>
        <w:p>
          <w:pPr>
            <w:pStyle w:val="Contents5"/>
            <w:tabs>
              <w:tab w:val="clear" w:pos="7892"/>
              <w:tab w:val="right" w:pos="9026" w:leader="dot"/>
            </w:tabs>
            <w:rPr/>
          </w:pPr>
          <w:hyperlink w:anchor="__RefHeading___Toc3475640_1468164448">
            <w:r>
              <w:rPr>
                <w:webHidden/>
                <w:rStyle w:val="IndexLink"/>
                <w:rtl w:val="true"/>
              </w:rPr>
              <w:t>الثالث</w:t>
            </w:r>
            <w:r>
              <w:rPr>
                <w:rStyle w:val="IndexLink"/>
                <w:rtl w:val="true"/>
              </w:rPr>
              <w:tab/>
            </w:r>
            <w:r>
              <w:rPr>
                <w:rStyle w:val="IndexLink"/>
              </w:rPr>
              <w:t>355</w:t>
            </w:r>
          </w:hyperlink>
        </w:p>
        <w:p>
          <w:pPr>
            <w:pStyle w:val="Contents4"/>
            <w:tabs>
              <w:tab w:val="clear" w:pos="8176"/>
              <w:tab w:val="right" w:pos="9026" w:leader="dot"/>
            </w:tabs>
            <w:rPr/>
          </w:pPr>
          <w:hyperlink w:anchor="__RefHeading___Toc3475642_1468164448">
            <w:r>
              <w:rPr>
                <w:webHidden/>
                <w:rStyle w:val="IndexLink"/>
                <w:rtl w:val="true"/>
              </w:rPr>
              <w:t>الترجمة</w:t>
            </w:r>
            <w:r>
              <w:rPr>
                <w:rStyle w:val="IndexLink"/>
                <w:rtl w:val="true"/>
              </w:rPr>
              <w:tab/>
            </w:r>
            <w:r>
              <w:rPr>
                <w:rStyle w:val="IndexLink"/>
              </w:rPr>
              <w:t>357</w:t>
            </w:r>
          </w:hyperlink>
        </w:p>
        <w:p>
          <w:pPr>
            <w:pStyle w:val="Contents3"/>
            <w:tabs>
              <w:tab w:val="clear" w:pos="8459"/>
              <w:tab w:val="right" w:pos="9026" w:leader="dot"/>
            </w:tabs>
            <w:rPr/>
          </w:pPr>
          <w:hyperlink w:anchor="__RefHeading___Toc3475644_1468164448">
            <w:r>
              <w:rPr>
                <w:webHidden/>
                <w:rStyle w:val="IndexLink"/>
                <w:rtl w:val="true"/>
              </w:rPr>
              <w:t>و من کلام له علیه السلام کلم به الخوارج و هو السابع</w:t>
            </w:r>
            <w:r>
              <w:rPr>
                <w:rStyle w:val="IndexLink"/>
                <w:rtl w:val="true"/>
              </w:rPr>
              <w:tab/>
            </w:r>
            <w:r>
              <w:rPr>
                <w:rStyle w:val="IndexLink"/>
              </w:rPr>
              <w:t>357</w:t>
            </w:r>
          </w:hyperlink>
        </w:p>
        <w:p>
          <w:pPr>
            <w:pStyle w:val="Contents4"/>
            <w:tabs>
              <w:tab w:val="clear" w:pos="8176"/>
              <w:tab w:val="right" w:pos="9026" w:leader="dot"/>
            </w:tabs>
            <w:rPr/>
          </w:pPr>
          <w:hyperlink w:anchor="__RefHeading___Toc3475646_1468164448">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3475648_1468164448">
            <w:r>
              <w:rPr>
                <w:webHidden/>
                <w:rStyle w:val="IndexLink"/>
                <w:rtl w:val="true"/>
              </w:rPr>
              <w:t>اللغة</w:t>
            </w:r>
            <w:r>
              <w:rPr>
                <w:rStyle w:val="IndexLink"/>
                <w:rtl w:val="true"/>
              </w:rPr>
              <w:tab/>
            </w:r>
            <w:r>
              <w:rPr>
                <w:rStyle w:val="IndexLink"/>
              </w:rPr>
              <w:t>358</w:t>
            </w:r>
          </w:hyperlink>
        </w:p>
        <w:p>
          <w:pPr>
            <w:pStyle w:val="Contents4"/>
            <w:tabs>
              <w:tab w:val="clear" w:pos="8176"/>
              <w:tab w:val="right" w:pos="9026" w:leader="dot"/>
            </w:tabs>
            <w:rPr/>
          </w:pPr>
          <w:hyperlink w:anchor="__RefHeading___Toc3475650_1468164448">
            <w:r>
              <w:rPr>
                <w:webHidden/>
                <w:rStyle w:val="IndexLink"/>
                <w:rtl w:val="true"/>
              </w:rPr>
              <w:t>الاعراب</w:t>
            </w:r>
            <w:r>
              <w:rPr>
                <w:rStyle w:val="IndexLink"/>
                <w:rtl w:val="true"/>
              </w:rPr>
              <w:tab/>
            </w:r>
            <w:r>
              <w:rPr>
                <w:rStyle w:val="IndexLink"/>
              </w:rPr>
              <w:t>358</w:t>
            </w:r>
          </w:hyperlink>
        </w:p>
        <w:p>
          <w:pPr>
            <w:pStyle w:val="Contents4"/>
            <w:tabs>
              <w:tab w:val="clear" w:pos="8176"/>
              <w:tab w:val="right" w:pos="9026" w:leader="dot"/>
            </w:tabs>
            <w:rPr/>
          </w:pPr>
          <w:hyperlink w:anchor="__RefHeading___Toc3475652_1468164448">
            <w:r>
              <w:rPr>
                <w:webHidden/>
                <w:rStyle w:val="IndexLink"/>
                <w:rtl w:val="true"/>
              </w:rPr>
              <w:t>المعنی</w:t>
            </w:r>
            <w:r>
              <w:rPr>
                <w:rStyle w:val="IndexLink"/>
                <w:rtl w:val="true"/>
              </w:rPr>
              <w:tab/>
            </w:r>
            <w:r>
              <w:rPr>
                <w:rStyle w:val="IndexLink"/>
              </w:rPr>
              <w:t>358</w:t>
            </w:r>
          </w:hyperlink>
        </w:p>
        <w:p>
          <w:pPr>
            <w:pStyle w:val="Contents4"/>
            <w:tabs>
              <w:tab w:val="clear" w:pos="8176"/>
              <w:tab w:val="right" w:pos="9026" w:leader="dot"/>
            </w:tabs>
            <w:rPr/>
          </w:pPr>
          <w:hyperlink w:anchor="__RefHeading___Toc3475654_1468164448">
            <w:r>
              <w:rPr>
                <w:webHidden/>
                <w:rStyle w:val="IndexLink"/>
                <w:rtl w:val="true"/>
              </w:rPr>
              <w:t>الترجمة</w:t>
            </w:r>
            <w:r>
              <w:rPr>
                <w:rStyle w:val="IndexLink"/>
                <w:rtl w:val="true"/>
              </w:rPr>
              <w:tab/>
            </w:r>
            <w:r>
              <w:rPr>
                <w:rStyle w:val="IndexLink"/>
              </w:rPr>
              <w:t>360</w:t>
            </w:r>
          </w:hyperlink>
        </w:p>
        <w:p>
          <w:pPr>
            <w:pStyle w:val="Contents3"/>
            <w:tabs>
              <w:tab w:val="clear" w:pos="8459"/>
              <w:tab w:val="right" w:pos="9026" w:leader="dot"/>
            </w:tabs>
            <w:rPr/>
          </w:pPr>
          <w:hyperlink w:anchor="__RefHeading___Toc3475656_1468164448">
            <w:r>
              <w:rPr>
                <w:webHidden/>
                <w:rStyle w:val="IndexLink"/>
                <w:rtl w:val="true"/>
              </w:rPr>
              <w:t>و قال علیه السلام لما عزم علی حرب الخوارج و هو</w:t>
            </w:r>
            <w:r>
              <w:rPr>
                <w:rStyle w:val="IndexLink"/>
                <w:rtl w:val="true"/>
              </w:rPr>
              <w:tab/>
            </w:r>
            <w:r>
              <w:rPr>
                <w:rStyle w:val="IndexLink"/>
              </w:rPr>
              <w:t>360</w:t>
            </w:r>
          </w:hyperlink>
        </w:p>
        <w:p>
          <w:pPr>
            <w:pStyle w:val="Contents4"/>
            <w:tabs>
              <w:tab w:val="clear" w:pos="8176"/>
              <w:tab w:val="right" w:pos="9026" w:leader="dot"/>
            </w:tabs>
            <w:rPr/>
          </w:pPr>
          <w:hyperlink w:anchor="__RefHeading___Toc3475658_1468164448">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3475660_1468164448">
            <w:r>
              <w:rPr>
                <w:webHidden/>
                <w:rStyle w:val="IndexLink"/>
                <w:rtl w:val="true"/>
              </w:rPr>
              <w:t>اللغة</w:t>
            </w:r>
            <w:r>
              <w:rPr>
                <w:rStyle w:val="IndexLink"/>
                <w:rtl w:val="true"/>
              </w:rPr>
              <w:tab/>
            </w:r>
            <w:r>
              <w:rPr>
                <w:rStyle w:val="IndexLink"/>
              </w:rPr>
              <w:t>361</w:t>
            </w:r>
          </w:hyperlink>
        </w:p>
        <w:p>
          <w:pPr>
            <w:pStyle w:val="Contents4"/>
            <w:tabs>
              <w:tab w:val="clear" w:pos="8176"/>
              <w:tab w:val="right" w:pos="9026" w:leader="dot"/>
            </w:tabs>
            <w:rPr/>
          </w:pPr>
          <w:hyperlink w:anchor="__RefHeading___Toc3475662_1468164448">
            <w:r>
              <w:rPr>
                <w:webHidden/>
                <w:rStyle w:val="IndexLink"/>
                <w:rtl w:val="true"/>
              </w:rPr>
              <w:t>الاعراب</w:t>
            </w:r>
            <w:r>
              <w:rPr>
                <w:rStyle w:val="IndexLink"/>
                <w:rtl w:val="true"/>
              </w:rPr>
              <w:tab/>
            </w:r>
            <w:r>
              <w:rPr>
                <w:rStyle w:val="IndexLink"/>
              </w:rPr>
              <w:t>361</w:t>
            </w:r>
          </w:hyperlink>
        </w:p>
        <w:p>
          <w:pPr>
            <w:pStyle w:val="Contents4"/>
            <w:tabs>
              <w:tab w:val="clear" w:pos="8176"/>
              <w:tab w:val="right" w:pos="9026" w:leader="dot"/>
            </w:tabs>
            <w:rPr/>
          </w:pPr>
          <w:hyperlink w:anchor="__RefHeading___Toc3475664_1468164448">
            <w:r>
              <w:rPr>
                <w:webHidden/>
                <w:rStyle w:val="IndexLink"/>
                <w:rtl w:val="true"/>
              </w:rPr>
              <w:t>المعنی</w:t>
            </w:r>
            <w:r>
              <w:rPr>
                <w:rStyle w:val="IndexLink"/>
                <w:rtl w:val="true"/>
              </w:rPr>
              <w:tab/>
            </w:r>
            <w:r>
              <w:rPr>
                <w:rStyle w:val="IndexLink"/>
              </w:rPr>
              <w:t>361</w:t>
            </w:r>
          </w:hyperlink>
        </w:p>
        <w:p>
          <w:pPr>
            <w:pStyle w:val="Contents5"/>
            <w:tabs>
              <w:tab w:val="clear" w:pos="7892"/>
              <w:tab w:val="right" w:pos="9026" w:leader="dot"/>
            </w:tabs>
            <w:rPr/>
          </w:pPr>
          <w:hyperlink w:anchor="__RefHeading___Toc3475666_1468164448">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3475668_1468164448">
            <w:r>
              <w:rPr>
                <w:webHidden/>
                <w:rStyle w:val="IndexLink"/>
                <w:rtl w:val="true"/>
              </w:rPr>
              <w:t>تذکرة</w:t>
            </w:r>
            <w:r>
              <w:rPr>
                <w:rStyle w:val="IndexLink"/>
                <w:rtl w:val="true"/>
              </w:rPr>
              <w:tab/>
            </w:r>
            <w:r>
              <w:rPr>
                <w:rStyle w:val="IndexLink"/>
              </w:rPr>
              <w:t>361</w:t>
            </w:r>
          </w:hyperlink>
        </w:p>
        <w:p>
          <w:pPr>
            <w:pStyle w:val="Contents5"/>
            <w:tabs>
              <w:tab w:val="clear" w:pos="7892"/>
              <w:tab w:val="right" w:pos="9026" w:leader="dot"/>
            </w:tabs>
            <w:rPr/>
          </w:pPr>
          <w:hyperlink w:anchor="__RefHeading___Toc3475670_1468164448">
            <w:r>
              <w:rPr>
                <w:webHidden/>
                <w:rStyle w:val="IndexLink"/>
                <w:rtl w:val="true"/>
              </w:rPr>
              <w:t>تنبیه و تحقیق</w:t>
            </w:r>
            <w:r>
              <w:rPr>
                <w:rStyle w:val="IndexLink"/>
                <w:rtl w:val="true"/>
              </w:rPr>
              <w:tab/>
            </w:r>
            <w:r>
              <w:rPr>
                <w:rStyle w:val="IndexLink"/>
              </w:rPr>
              <w:t>362</w:t>
            </w:r>
          </w:hyperlink>
        </w:p>
        <w:p>
          <w:pPr>
            <w:pStyle w:val="Contents6"/>
            <w:tabs>
              <w:tab w:val="clear" w:pos="7609"/>
              <w:tab w:val="right" w:pos="9026" w:leader="dot"/>
            </w:tabs>
            <w:rPr/>
          </w:pPr>
          <w:hyperlink w:anchor="__RefHeading___Toc3475672_1468164448">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3475674_1468164448">
            <w:r>
              <w:rPr>
                <w:webHidden/>
                <w:rStyle w:val="IndexLink"/>
                <w:rtl w:val="true"/>
              </w:rPr>
              <w:t>الاول</w:t>
            </w:r>
            <w:r>
              <w:rPr>
                <w:rStyle w:val="IndexLink"/>
                <w:rtl w:val="true"/>
              </w:rPr>
              <w:tab/>
            </w:r>
            <w:r>
              <w:rPr>
                <w:rStyle w:val="IndexLink"/>
              </w:rPr>
              <w:t>369</w:t>
            </w:r>
          </w:hyperlink>
        </w:p>
        <w:p>
          <w:pPr>
            <w:pStyle w:val="Contents6"/>
            <w:tabs>
              <w:tab w:val="clear" w:pos="7609"/>
              <w:tab w:val="right" w:pos="9026" w:leader="dot"/>
            </w:tabs>
            <w:rPr/>
          </w:pPr>
          <w:hyperlink w:anchor="__RefHeading___Toc3475676_1468164448">
            <w:r>
              <w:rPr>
                <w:webHidden/>
                <w:rStyle w:val="IndexLink"/>
                <w:rtl w:val="true"/>
              </w:rPr>
              <w:t>الثانی</w:t>
            </w:r>
            <w:r>
              <w:rPr>
                <w:rStyle w:val="IndexLink"/>
                <w:rtl w:val="true"/>
              </w:rPr>
              <w:tab/>
            </w:r>
            <w:r>
              <w:rPr>
                <w:rStyle w:val="IndexLink"/>
              </w:rPr>
              <w:t>372</w:t>
            </w:r>
          </w:hyperlink>
        </w:p>
        <w:p>
          <w:pPr>
            <w:pStyle w:val="Contents6"/>
            <w:tabs>
              <w:tab w:val="clear" w:pos="7609"/>
              <w:tab w:val="right" w:pos="9026" w:leader="dot"/>
            </w:tabs>
            <w:rPr/>
          </w:pPr>
          <w:hyperlink w:anchor="__RefHeading___Toc3475678_1468164448">
            <w:r>
              <w:rPr>
                <w:webHidden/>
                <w:rStyle w:val="IndexLink"/>
                <w:rtl w:val="true"/>
              </w:rPr>
              <w:t>الثالث</w:t>
            </w:r>
            <w:r>
              <w:rPr>
                <w:rStyle w:val="IndexLink"/>
                <w:rtl w:val="true"/>
              </w:rPr>
              <w:tab/>
            </w:r>
            <w:r>
              <w:rPr>
                <w:rStyle w:val="IndexLink"/>
              </w:rPr>
              <w:t>378</w:t>
            </w:r>
          </w:hyperlink>
        </w:p>
        <w:p>
          <w:pPr>
            <w:pStyle w:val="Contents6"/>
            <w:tabs>
              <w:tab w:val="clear" w:pos="7609"/>
              <w:tab w:val="right" w:pos="9026" w:leader="dot"/>
            </w:tabs>
            <w:rPr/>
          </w:pPr>
          <w:hyperlink w:anchor="__RefHeading___Toc3475680_1468164448">
            <w:r>
              <w:rPr>
                <w:webHidden/>
                <w:rStyle w:val="IndexLink"/>
                <w:rtl w:val="true"/>
              </w:rPr>
              <w:t>الرابع</w:t>
            </w:r>
            <w:r>
              <w:rPr>
                <w:rStyle w:val="IndexLink"/>
                <w:rtl w:val="true"/>
              </w:rPr>
              <w:tab/>
            </w:r>
            <w:r>
              <w:rPr>
                <w:rStyle w:val="IndexLink"/>
              </w:rPr>
              <w:t>379</w:t>
            </w:r>
          </w:hyperlink>
        </w:p>
        <w:p>
          <w:pPr>
            <w:pStyle w:val="Contents6"/>
            <w:tabs>
              <w:tab w:val="clear" w:pos="7609"/>
              <w:tab w:val="right" w:pos="9026" w:leader="dot"/>
            </w:tabs>
            <w:rPr/>
          </w:pPr>
          <w:hyperlink w:anchor="__RefHeading___Toc3475682_1468164448">
            <w:r>
              <w:rPr>
                <w:webHidden/>
                <w:rStyle w:val="IndexLink"/>
                <w:rtl w:val="true"/>
              </w:rPr>
              <w:t>الخامس</w:t>
            </w:r>
            <w:r>
              <w:rPr>
                <w:rStyle w:val="IndexLink"/>
                <w:rtl w:val="true"/>
              </w:rPr>
              <w:tab/>
            </w:r>
            <w:r>
              <w:rPr>
                <w:rStyle w:val="IndexLink"/>
              </w:rPr>
              <w:t>380</w:t>
            </w:r>
          </w:hyperlink>
        </w:p>
        <w:p>
          <w:pPr>
            <w:pStyle w:val="Contents6"/>
            <w:tabs>
              <w:tab w:val="clear" w:pos="7609"/>
              <w:tab w:val="right" w:pos="9026" w:leader="dot"/>
            </w:tabs>
            <w:rPr/>
          </w:pPr>
          <w:hyperlink w:anchor="__RefHeading___Toc3475684_1468164448">
            <w:r>
              <w:rPr>
                <w:webHidden/>
                <w:rStyle w:val="IndexLink"/>
                <w:rtl w:val="true"/>
              </w:rPr>
              <w:t>السادس</w:t>
            </w:r>
            <w:r>
              <w:rPr>
                <w:rStyle w:val="IndexLink"/>
                <w:rtl w:val="true"/>
              </w:rPr>
              <w:tab/>
            </w:r>
            <w:r>
              <w:rPr>
                <w:rStyle w:val="IndexLink"/>
              </w:rPr>
              <w:t>381</w:t>
            </w:r>
          </w:hyperlink>
        </w:p>
        <w:p>
          <w:pPr>
            <w:pStyle w:val="Contents4"/>
            <w:tabs>
              <w:tab w:val="clear" w:pos="8176"/>
              <w:tab w:val="right" w:pos="9026" w:leader="dot"/>
            </w:tabs>
            <w:rPr/>
          </w:pPr>
          <w:hyperlink w:anchor="__RefHeading___Toc3475686_1468164448">
            <w:r>
              <w:rPr>
                <w:webHidden/>
                <w:rStyle w:val="IndexLink"/>
                <w:rtl w:val="true"/>
              </w:rPr>
              <w:t>الترجمة</w:t>
            </w:r>
            <w:r>
              <w:rPr>
                <w:rStyle w:val="IndexLink"/>
                <w:rtl w:val="true"/>
              </w:rPr>
              <w:tab/>
            </w:r>
            <w:r>
              <w:rPr>
                <w:rStyle w:val="IndexLink"/>
              </w:rPr>
              <w:t>381</w:t>
            </w:r>
          </w:hyperlink>
        </w:p>
        <w:p>
          <w:pPr>
            <w:pStyle w:val="Contents3"/>
            <w:tabs>
              <w:tab w:val="clear" w:pos="8459"/>
              <w:tab w:val="right" w:pos="9026" w:leader="dot"/>
            </w:tabs>
            <w:rPr/>
          </w:pPr>
          <w:hyperlink w:anchor="__RefHeading___Toc3475688_1468164448">
            <w:r>
              <w:rPr>
                <w:webHidden/>
                <w:rStyle w:val="IndexLink"/>
                <w:rtl w:val="true"/>
              </w:rPr>
              <w:t>و قال علیه السلام لما قتل الخوارج و هو التاسع و الخمسون</w:t>
            </w:r>
            <w:r>
              <w:rPr>
                <w:rStyle w:val="IndexLink"/>
                <w:rtl w:val="true"/>
              </w:rPr>
              <w:tab/>
            </w:r>
            <w:r>
              <w:rPr>
                <w:rStyle w:val="IndexLink"/>
              </w:rPr>
              <w:t>381</w:t>
            </w:r>
          </w:hyperlink>
        </w:p>
        <w:p>
          <w:pPr>
            <w:pStyle w:val="Contents4"/>
            <w:tabs>
              <w:tab w:val="clear" w:pos="8176"/>
              <w:tab w:val="right" w:pos="9026" w:leader="dot"/>
            </w:tabs>
            <w:rPr/>
          </w:pPr>
          <w:hyperlink w:anchor="__RefHeading___Toc3475690_1468164448">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3475692_1468164448">
            <w:r>
              <w:rPr>
                <w:webHidden/>
                <w:rStyle w:val="IndexLink"/>
                <w:rtl w:val="true"/>
              </w:rPr>
              <w:t>اللغة</w:t>
            </w:r>
            <w:r>
              <w:rPr>
                <w:rStyle w:val="IndexLink"/>
                <w:rtl w:val="true"/>
              </w:rPr>
              <w:tab/>
            </w:r>
            <w:r>
              <w:rPr>
                <w:rStyle w:val="IndexLink"/>
              </w:rPr>
              <w:t>382</w:t>
            </w:r>
          </w:hyperlink>
        </w:p>
        <w:p>
          <w:pPr>
            <w:pStyle w:val="Contents4"/>
            <w:tabs>
              <w:tab w:val="clear" w:pos="8176"/>
              <w:tab w:val="right" w:pos="9026" w:leader="dot"/>
            </w:tabs>
            <w:rPr/>
          </w:pPr>
          <w:hyperlink w:anchor="__RefHeading___Toc3475694_1468164448">
            <w:r>
              <w:rPr>
                <w:webHidden/>
                <w:rStyle w:val="IndexLink"/>
                <w:rtl w:val="true"/>
              </w:rPr>
              <w:t>الاعراب</w:t>
            </w:r>
            <w:r>
              <w:rPr>
                <w:rStyle w:val="IndexLink"/>
                <w:rtl w:val="true"/>
              </w:rPr>
              <w:tab/>
            </w:r>
            <w:r>
              <w:rPr>
                <w:rStyle w:val="IndexLink"/>
              </w:rPr>
              <w:t>382</w:t>
            </w:r>
          </w:hyperlink>
        </w:p>
        <w:p>
          <w:pPr>
            <w:pStyle w:val="Contents4"/>
            <w:tabs>
              <w:tab w:val="clear" w:pos="8176"/>
              <w:tab w:val="right" w:pos="9026" w:leader="dot"/>
            </w:tabs>
            <w:rPr/>
          </w:pPr>
          <w:hyperlink w:anchor="__RefHeading___Toc3475696_1468164448">
            <w:r>
              <w:rPr>
                <w:webHidden/>
                <w:rStyle w:val="IndexLink"/>
                <w:rtl w:val="true"/>
              </w:rPr>
              <w:t>المعنی</w:t>
            </w:r>
            <w:r>
              <w:rPr>
                <w:rStyle w:val="IndexLink"/>
                <w:rtl w:val="true"/>
              </w:rPr>
              <w:tab/>
            </w:r>
            <w:r>
              <w:rPr>
                <w:rStyle w:val="IndexLink"/>
              </w:rPr>
              <w:t>382</w:t>
            </w:r>
          </w:hyperlink>
        </w:p>
        <w:p>
          <w:pPr>
            <w:pStyle w:val="Contents5"/>
            <w:tabs>
              <w:tab w:val="clear" w:pos="7892"/>
              <w:tab w:val="right" w:pos="9026" w:leader="dot"/>
            </w:tabs>
            <w:rPr/>
          </w:pPr>
          <w:hyperlink w:anchor="__RefHeading___Toc3475698_1468164448">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475700_1468164448">
            <w:r>
              <w:rPr>
                <w:webHidden/>
                <w:rStyle w:val="IndexLink"/>
                <w:rtl w:val="true"/>
              </w:rPr>
              <w:t>احداها المحکمة</w:t>
            </w:r>
            <w:r>
              <w:rPr>
                <w:rStyle w:val="IndexLink"/>
                <w:rtl w:val="true"/>
              </w:rPr>
              <w:tab/>
            </w:r>
            <w:r>
              <w:rPr>
                <w:rStyle w:val="IndexLink"/>
              </w:rPr>
              <w:t>382</w:t>
            </w:r>
          </w:hyperlink>
        </w:p>
        <w:p>
          <w:pPr>
            <w:pStyle w:val="Contents5"/>
            <w:tabs>
              <w:tab w:val="clear" w:pos="7892"/>
              <w:tab w:val="right" w:pos="9026" w:leader="dot"/>
            </w:tabs>
            <w:rPr/>
          </w:pPr>
          <w:hyperlink w:anchor="__RefHeading___Toc3475702_1468164448">
            <w:r>
              <w:rPr>
                <w:webHidden/>
                <w:rStyle w:val="IndexLink"/>
                <w:rtl w:val="true"/>
              </w:rPr>
              <w:t>الثانیة البیهسیة</w:t>
            </w:r>
            <w:r>
              <w:rPr>
                <w:rStyle w:val="IndexLink"/>
                <w:rtl w:val="true"/>
              </w:rPr>
              <w:tab/>
            </w:r>
            <w:r>
              <w:rPr>
                <w:rStyle w:val="IndexLink"/>
              </w:rPr>
              <w:t>383</w:t>
            </w:r>
          </w:hyperlink>
        </w:p>
        <w:p>
          <w:pPr>
            <w:pStyle w:val="Contents5"/>
            <w:tabs>
              <w:tab w:val="clear" w:pos="7892"/>
              <w:tab w:val="right" w:pos="9026" w:leader="dot"/>
            </w:tabs>
            <w:rPr/>
          </w:pPr>
          <w:hyperlink w:anchor="__RefHeading___Toc3475704_1468164448">
            <w:r>
              <w:rPr>
                <w:webHidden/>
                <w:rStyle w:val="IndexLink"/>
                <w:rtl w:val="true"/>
              </w:rPr>
              <w:t>الثالثة الازارقة</w:t>
            </w:r>
            <w:r>
              <w:rPr>
                <w:rStyle w:val="IndexLink"/>
                <w:rtl w:val="true"/>
              </w:rPr>
              <w:tab/>
            </w:r>
            <w:r>
              <w:rPr>
                <w:rStyle w:val="IndexLink"/>
              </w:rPr>
              <w:t>383</w:t>
            </w:r>
          </w:hyperlink>
        </w:p>
        <w:p>
          <w:pPr>
            <w:pStyle w:val="Contents5"/>
            <w:tabs>
              <w:tab w:val="clear" w:pos="7892"/>
              <w:tab w:val="right" w:pos="9026" w:leader="dot"/>
            </w:tabs>
            <w:rPr/>
          </w:pPr>
          <w:hyperlink w:anchor="__RefHeading___Toc3475706_1468164448">
            <w:r>
              <w:rPr>
                <w:webHidden/>
                <w:rStyle w:val="IndexLink"/>
                <w:rtl w:val="true"/>
              </w:rPr>
              <w:t>الرابعة النجدات</w:t>
            </w:r>
            <w:r>
              <w:rPr>
                <w:rStyle w:val="IndexLink"/>
                <w:rtl w:val="true"/>
              </w:rPr>
              <w:tab/>
            </w:r>
            <w:r>
              <w:rPr>
                <w:rStyle w:val="IndexLink"/>
              </w:rPr>
              <w:t>384</w:t>
            </w:r>
          </w:hyperlink>
        </w:p>
        <w:p>
          <w:pPr>
            <w:pStyle w:val="Contents5"/>
            <w:tabs>
              <w:tab w:val="clear" w:pos="7892"/>
              <w:tab w:val="right" w:pos="9026" w:leader="dot"/>
            </w:tabs>
            <w:rPr/>
          </w:pPr>
          <w:hyperlink w:anchor="__RefHeading___Toc3475708_1468164448">
            <w:r>
              <w:rPr>
                <w:webHidden/>
                <w:rStyle w:val="IndexLink"/>
                <w:rtl w:val="true"/>
              </w:rPr>
              <w:t>الخامسة الاباضیة</w:t>
            </w:r>
            <w:r>
              <w:rPr>
                <w:rStyle w:val="IndexLink"/>
                <w:rtl w:val="true"/>
              </w:rPr>
              <w:tab/>
            </w:r>
            <w:r>
              <w:rPr>
                <w:rStyle w:val="IndexLink"/>
              </w:rPr>
              <w:t>385</w:t>
            </w:r>
          </w:hyperlink>
        </w:p>
        <w:p>
          <w:pPr>
            <w:pStyle w:val="Contents5"/>
            <w:tabs>
              <w:tab w:val="clear" w:pos="7892"/>
              <w:tab w:val="right" w:pos="9026" w:leader="dot"/>
            </w:tabs>
            <w:rPr/>
          </w:pPr>
          <w:hyperlink w:anchor="__RefHeading___Toc3475710_1468164448">
            <w:r>
              <w:rPr>
                <w:webHidden/>
                <w:rStyle w:val="IndexLink"/>
                <w:rtl w:val="true"/>
              </w:rPr>
              <w:t>السادسة العجاردة</w:t>
            </w:r>
            <w:r>
              <w:rPr>
                <w:rStyle w:val="IndexLink"/>
                <w:rtl w:val="true"/>
              </w:rPr>
              <w:tab/>
            </w:r>
            <w:r>
              <w:rPr>
                <w:rStyle w:val="IndexLink"/>
              </w:rPr>
              <w:t>385</w:t>
            </w:r>
          </w:hyperlink>
        </w:p>
        <w:p>
          <w:pPr>
            <w:pStyle w:val="Contents5"/>
            <w:tabs>
              <w:tab w:val="clear" w:pos="7892"/>
              <w:tab w:val="right" w:pos="9026" w:leader="dot"/>
            </w:tabs>
            <w:rPr/>
          </w:pPr>
          <w:hyperlink w:anchor="__RefHeading___Toc3475712_1468164448">
            <w:r>
              <w:rPr>
                <w:webHidden/>
                <w:rStyle w:val="IndexLink"/>
                <w:rtl w:val="true"/>
              </w:rPr>
              <w:t>السابعة الثعالبة</w:t>
            </w:r>
            <w:r>
              <w:rPr>
                <w:rStyle w:val="IndexLink"/>
                <w:rtl w:val="true"/>
              </w:rPr>
              <w:tab/>
            </w:r>
            <w:r>
              <w:rPr>
                <w:rStyle w:val="IndexLink"/>
              </w:rPr>
              <w:t>387</w:t>
            </w:r>
          </w:hyperlink>
        </w:p>
        <w:p>
          <w:pPr>
            <w:pStyle w:val="Contents4"/>
            <w:tabs>
              <w:tab w:val="clear" w:pos="8176"/>
              <w:tab w:val="right" w:pos="9026" w:leader="dot"/>
            </w:tabs>
            <w:rPr/>
          </w:pPr>
          <w:hyperlink w:anchor="__RefHeading___Toc3475714_1468164448">
            <w:r>
              <w:rPr>
                <w:webHidden/>
                <w:rStyle w:val="IndexLink"/>
                <w:rtl w:val="true"/>
              </w:rPr>
              <w:t>الترجمة</w:t>
            </w:r>
            <w:r>
              <w:rPr>
                <w:rStyle w:val="IndexLink"/>
                <w:rtl w:val="true"/>
              </w:rPr>
              <w:tab/>
            </w:r>
            <w:r>
              <w:rPr>
                <w:rStyle w:val="IndexLink"/>
              </w:rPr>
              <w:t>387</w:t>
            </w:r>
          </w:hyperlink>
        </w:p>
        <w:p>
          <w:pPr>
            <w:pStyle w:val="Contents3"/>
            <w:tabs>
              <w:tab w:val="clear" w:pos="8459"/>
              <w:tab w:val="right" w:pos="9026" w:leader="dot"/>
            </w:tabs>
            <w:rPr/>
          </w:pPr>
          <w:hyperlink w:anchor="__RefHeading___Toc3475716_1468164448">
            <w:r>
              <w:rPr>
                <w:webHidden/>
                <w:rStyle w:val="IndexLink"/>
                <w:rtl w:val="true"/>
              </w:rPr>
              <w:t>و قال علیه السلام و هو الستون من المختار</w:t>
            </w:r>
            <w:r>
              <w:rPr>
                <w:rStyle w:val="IndexLink"/>
                <w:rtl w:val="true"/>
              </w:rPr>
              <w:tab/>
            </w:r>
            <w:r>
              <w:rPr>
                <w:rStyle w:val="IndexLink"/>
              </w:rPr>
              <w:t>388</w:t>
            </w:r>
          </w:hyperlink>
        </w:p>
        <w:p>
          <w:pPr>
            <w:pStyle w:val="Contents4"/>
            <w:tabs>
              <w:tab w:val="clear" w:pos="8176"/>
              <w:tab w:val="right" w:pos="9026" w:leader="dot"/>
            </w:tabs>
            <w:rPr/>
          </w:pPr>
          <w:hyperlink w:anchor="__RefHeading___Toc3475718_1468164448">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3475720_1468164448">
            <w:r>
              <w:rPr>
                <w:webHidden/>
                <w:rStyle w:val="IndexLink"/>
                <w:rtl w:val="true"/>
              </w:rPr>
              <w:t>اللغة</w:t>
            </w:r>
            <w:r>
              <w:rPr>
                <w:rStyle w:val="IndexLink"/>
                <w:rtl w:val="true"/>
              </w:rPr>
              <w:tab/>
            </w:r>
            <w:r>
              <w:rPr>
                <w:rStyle w:val="IndexLink"/>
              </w:rPr>
              <w:t>388</w:t>
            </w:r>
          </w:hyperlink>
        </w:p>
        <w:p>
          <w:pPr>
            <w:pStyle w:val="Contents4"/>
            <w:tabs>
              <w:tab w:val="clear" w:pos="8176"/>
              <w:tab w:val="right" w:pos="9026" w:leader="dot"/>
            </w:tabs>
            <w:rPr/>
          </w:pPr>
          <w:hyperlink w:anchor="__RefHeading___Toc3475722_1468164448">
            <w:r>
              <w:rPr>
                <w:webHidden/>
                <w:rStyle w:val="IndexLink"/>
                <w:rtl w:val="true"/>
              </w:rPr>
              <w:t>الاعراب</w:t>
            </w:r>
            <w:r>
              <w:rPr>
                <w:rStyle w:val="IndexLink"/>
                <w:rtl w:val="true"/>
              </w:rPr>
              <w:tab/>
            </w:r>
            <w:r>
              <w:rPr>
                <w:rStyle w:val="IndexLink"/>
              </w:rPr>
              <w:t>388</w:t>
            </w:r>
          </w:hyperlink>
        </w:p>
        <w:p>
          <w:pPr>
            <w:pStyle w:val="Contents4"/>
            <w:tabs>
              <w:tab w:val="clear" w:pos="8176"/>
              <w:tab w:val="right" w:pos="9026" w:leader="dot"/>
            </w:tabs>
            <w:rPr/>
          </w:pPr>
          <w:hyperlink w:anchor="__RefHeading___Toc3475724_1468164448">
            <w:r>
              <w:rPr>
                <w:webHidden/>
                <w:rStyle w:val="IndexLink"/>
                <w:rtl w:val="true"/>
              </w:rPr>
              <w:t>المعنی</w:t>
            </w:r>
            <w:r>
              <w:rPr>
                <w:rStyle w:val="IndexLink"/>
                <w:rtl w:val="true"/>
              </w:rPr>
              <w:tab/>
            </w:r>
            <w:r>
              <w:rPr>
                <w:rStyle w:val="IndexLink"/>
              </w:rPr>
              <w:t>389</w:t>
            </w:r>
          </w:hyperlink>
        </w:p>
        <w:p>
          <w:pPr>
            <w:pStyle w:val="Contents4"/>
            <w:tabs>
              <w:tab w:val="clear" w:pos="8176"/>
              <w:tab w:val="right" w:pos="9026" w:leader="dot"/>
            </w:tabs>
            <w:rPr/>
          </w:pPr>
          <w:hyperlink w:anchor="__RefHeading___Toc3475726_1468164448">
            <w:r>
              <w:rPr>
                <w:webHidden/>
                <w:rStyle w:val="IndexLink"/>
                <w:rtl w:val="true"/>
              </w:rPr>
              <w:t>الترجمة</w:t>
            </w:r>
            <w:r>
              <w:rPr>
                <w:rStyle w:val="IndexLink"/>
                <w:rtl w:val="true"/>
              </w:rPr>
              <w:tab/>
            </w:r>
            <w:r>
              <w:rPr>
                <w:rStyle w:val="IndexLink"/>
              </w:rPr>
              <w:t>391</w:t>
            </w:r>
          </w:hyperlink>
        </w:p>
        <w:p>
          <w:pPr>
            <w:pStyle w:val="Contents3"/>
            <w:tabs>
              <w:tab w:val="clear" w:pos="8459"/>
              <w:tab w:val="right" w:pos="9026" w:leader="dot"/>
            </w:tabs>
            <w:rPr/>
          </w:pPr>
          <w:hyperlink w:anchor="__RefHeading___Toc3475728_1468164448">
            <w:r>
              <w:rPr>
                <w:webHidden/>
                <w:rStyle w:val="IndexLink"/>
                <w:rtl w:val="true"/>
              </w:rPr>
              <w:t>و من کلام له علیه السلام لما خوف من الغیلة</w:t>
            </w:r>
            <w:r>
              <w:rPr>
                <w:rStyle w:val="IndexLink"/>
                <w:rtl w:val="true"/>
              </w:rPr>
              <w:tab/>
            </w:r>
            <w:r>
              <w:rPr>
                <w:rStyle w:val="IndexLink"/>
              </w:rPr>
              <w:t>391</w:t>
            </w:r>
          </w:hyperlink>
        </w:p>
        <w:p>
          <w:pPr>
            <w:pStyle w:val="Contents4"/>
            <w:tabs>
              <w:tab w:val="clear" w:pos="8176"/>
              <w:tab w:val="right" w:pos="9026" w:leader="dot"/>
            </w:tabs>
            <w:rPr/>
          </w:pPr>
          <w:hyperlink w:anchor="__RefHeading___Toc3475730_1468164448">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3475732_1468164448">
            <w:r>
              <w:rPr>
                <w:webHidden/>
                <w:rStyle w:val="IndexLink"/>
                <w:rtl w:val="true"/>
              </w:rPr>
              <w:t>اللغة</w:t>
            </w:r>
            <w:r>
              <w:rPr>
                <w:rStyle w:val="IndexLink"/>
                <w:rtl w:val="true"/>
              </w:rPr>
              <w:tab/>
            </w:r>
            <w:r>
              <w:rPr>
                <w:rStyle w:val="IndexLink"/>
              </w:rPr>
              <w:t>391</w:t>
            </w:r>
          </w:hyperlink>
        </w:p>
        <w:p>
          <w:pPr>
            <w:pStyle w:val="Contents4"/>
            <w:tabs>
              <w:tab w:val="clear" w:pos="8176"/>
              <w:tab w:val="right" w:pos="9026" w:leader="dot"/>
            </w:tabs>
            <w:rPr/>
          </w:pPr>
          <w:hyperlink w:anchor="__RefHeading___Toc3475734_1468164448">
            <w:r>
              <w:rPr>
                <w:webHidden/>
                <w:rStyle w:val="IndexLink"/>
                <w:rtl w:val="true"/>
              </w:rPr>
              <w:t>الاعراب</w:t>
            </w:r>
            <w:r>
              <w:rPr>
                <w:rStyle w:val="IndexLink"/>
                <w:rtl w:val="true"/>
              </w:rPr>
              <w:tab/>
            </w:r>
            <w:r>
              <w:rPr>
                <w:rStyle w:val="IndexLink"/>
              </w:rPr>
              <w:t>391</w:t>
            </w:r>
          </w:hyperlink>
        </w:p>
        <w:p>
          <w:pPr>
            <w:pStyle w:val="Contents4"/>
            <w:tabs>
              <w:tab w:val="clear" w:pos="8176"/>
              <w:tab w:val="right" w:pos="9026" w:leader="dot"/>
            </w:tabs>
            <w:rPr/>
          </w:pPr>
          <w:hyperlink w:anchor="__RefHeading___Toc3475736_1468164448">
            <w:r>
              <w:rPr>
                <w:webHidden/>
                <w:rStyle w:val="IndexLink"/>
                <w:rtl w:val="true"/>
              </w:rPr>
              <w:t>المعنی</w:t>
            </w:r>
            <w:r>
              <w:rPr>
                <w:rStyle w:val="IndexLink"/>
                <w:rtl w:val="true"/>
              </w:rPr>
              <w:tab/>
            </w:r>
            <w:r>
              <w:rPr>
                <w:rStyle w:val="IndexLink"/>
              </w:rPr>
              <w:t>391</w:t>
            </w:r>
          </w:hyperlink>
        </w:p>
        <w:p>
          <w:pPr>
            <w:pStyle w:val="Contents4"/>
            <w:tabs>
              <w:tab w:val="clear" w:pos="8176"/>
              <w:tab w:val="right" w:pos="9026" w:leader="dot"/>
            </w:tabs>
            <w:rPr/>
          </w:pPr>
          <w:hyperlink w:anchor="__RefHeading___Toc3475738_1468164448">
            <w:r>
              <w:rPr>
                <w:webHidden/>
                <w:rStyle w:val="IndexLink"/>
                <w:rtl w:val="true"/>
              </w:rPr>
              <w:t>الترجمة</w:t>
            </w:r>
            <w:r>
              <w:rPr>
                <w:rStyle w:val="IndexLink"/>
                <w:rtl w:val="true"/>
              </w:rPr>
              <w:tab/>
            </w:r>
            <w:r>
              <w:rPr>
                <w:rStyle w:val="IndexLink"/>
              </w:rPr>
              <w:t>395</w:t>
            </w:r>
          </w:hyperlink>
        </w:p>
        <w:p>
          <w:pPr>
            <w:pStyle w:val="Contents3"/>
            <w:tabs>
              <w:tab w:val="clear" w:pos="8459"/>
              <w:tab w:val="right" w:pos="9026" w:leader="dot"/>
            </w:tabs>
            <w:rPr/>
          </w:pPr>
          <w:hyperlink w:anchor="__RefHeading___Toc3475740_1468164448">
            <w:r>
              <w:rPr>
                <w:webHidden/>
                <w:rStyle w:val="IndexLink"/>
                <w:rtl w:val="true"/>
              </w:rPr>
              <w:t>و من خطبة له علیه السلام و هی الثانیة و الستون</w:t>
            </w:r>
            <w:r>
              <w:rPr>
                <w:rStyle w:val="IndexLink"/>
                <w:rtl w:val="true"/>
              </w:rPr>
              <w:tab/>
            </w:r>
            <w:r>
              <w:rPr>
                <w:rStyle w:val="IndexLink"/>
              </w:rPr>
              <w:t>396</w:t>
            </w:r>
          </w:hyperlink>
        </w:p>
        <w:p>
          <w:pPr>
            <w:pStyle w:val="Contents4"/>
            <w:tabs>
              <w:tab w:val="clear" w:pos="8176"/>
              <w:tab w:val="right" w:pos="9026" w:leader="dot"/>
            </w:tabs>
            <w:rPr/>
          </w:pPr>
          <w:hyperlink w:anchor="__RefHeading___Toc3475742_1468164448">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3475744_1468164448">
            <w:r>
              <w:rPr>
                <w:webHidden/>
                <w:rStyle w:val="IndexLink"/>
                <w:rtl w:val="true"/>
              </w:rPr>
              <w:t>اللغة</w:t>
            </w:r>
            <w:r>
              <w:rPr>
                <w:rStyle w:val="IndexLink"/>
                <w:rtl w:val="true"/>
              </w:rPr>
              <w:tab/>
            </w:r>
            <w:r>
              <w:rPr>
                <w:rStyle w:val="IndexLink"/>
              </w:rPr>
              <w:t>396</w:t>
            </w:r>
          </w:hyperlink>
        </w:p>
        <w:p>
          <w:pPr>
            <w:pStyle w:val="Contents4"/>
            <w:tabs>
              <w:tab w:val="clear" w:pos="8176"/>
              <w:tab w:val="right" w:pos="9026" w:leader="dot"/>
            </w:tabs>
            <w:rPr/>
          </w:pPr>
          <w:hyperlink w:anchor="__RefHeading___Toc3475746_1468164448">
            <w:r>
              <w:rPr>
                <w:webHidden/>
                <w:rStyle w:val="IndexLink"/>
                <w:rtl w:val="true"/>
              </w:rPr>
              <w:t>الاعراب</w:t>
            </w:r>
            <w:r>
              <w:rPr>
                <w:rStyle w:val="IndexLink"/>
                <w:rtl w:val="true"/>
              </w:rPr>
              <w:tab/>
            </w:r>
            <w:r>
              <w:rPr>
                <w:rStyle w:val="IndexLink"/>
              </w:rPr>
              <w:t>396</w:t>
            </w:r>
          </w:hyperlink>
        </w:p>
        <w:p>
          <w:pPr>
            <w:pStyle w:val="Contents4"/>
            <w:tabs>
              <w:tab w:val="clear" w:pos="8176"/>
              <w:tab w:val="right" w:pos="9026" w:leader="dot"/>
            </w:tabs>
            <w:rPr/>
          </w:pPr>
          <w:hyperlink w:anchor="__RefHeading___Toc3475748_1468164448">
            <w:r>
              <w:rPr>
                <w:webHidden/>
                <w:rStyle w:val="IndexLink"/>
                <w:rtl w:val="true"/>
              </w:rPr>
              <w:t>المعنی</w:t>
            </w:r>
            <w:r>
              <w:rPr>
                <w:rStyle w:val="IndexLink"/>
                <w:rtl w:val="true"/>
              </w:rPr>
              <w:tab/>
            </w:r>
            <w:r>
              <w:rPr>
                <w:rStyle w:val="IndexLink"/>
              </w:rPr>
              <w:t>397</w:t>
            </w:r>
          </w:hyperlink>
        </w:p>
        <w:p>
          <w:pPr>
            <w:pStyle w:val="Contents4"/>
            <w:tabs>
              <w:tab w:val="clear" w:pos="8176"/>
              <w:tab w:val="right" w:pos="9026" w:leader="dot"/>
            </w:tabs>
            <w:rPr/>
          </w:pPr>
          <w:hyperlink w:anchor="__RefHeading___Toc3475750_1468164448">
            <w:r>
              <w:rPr>
                <w:webHidden/>
                <w:rStyle w:val="IndexLink"/>
                <w:rtl w:val="true"/>
              </w:rPr>
              <w:t>الترجمة</w:t>
            </w:r>
            <w:r>
              <w:rPr>
                <w:rStyle w:val="IndexLink"/>
                <w:rtl w:val="true"/>
              </w:rPr>
              <w:tab/>
            </w:r>
            <w:r>
              <w:rPr>
                <w:rStyle w:val="IndexLink"/>
              </w:rPr>
              <w:t>401</w:t>
            </w:r>
          </w:hyperlink>
        </w:p>
        <w:p>
          <w:pPr>
            <w:pStyle w:val="Contents3"/>
            <w:tabs>
              <w:tab w:val="clear" w:pos="8459"/>
              <w:tab w:val="right" w:pos="9026" w:leader="dot"/>
            </w:tabs>
            <w:rPr/>
          </w:pPr>
          <w:hyperlink w:anchor="__RefHeading___Toc3475752_1468164448">
            <w:r>
              <w:rPr>
                <w:webHidden/>
                <w:rStyle w:val="IndexLink"/>
                <w:rtl w:val="true"/>
              </w:rPr>
              <w:t>و من خطبة له علیه السّلام و هی الثالثة و الستون من المختار</w:t>
            </w:r>
            <w:r>
              <w:rPr>
                <w:rStyle w:val="IndexLink"/>
                <w:rtl w:val="true"/>
              </w:rPr>
              <w:tab/>
            </w:r>
            <w:r>
              <w:rPr>
                <w:rStyle w:val="IndexLink"/>
              </w:rPr>
              <w:t>401</w:t>
            </w:r>
          </w:hyperlink>
        </w:p>
        <w:p>
          <w:pPr>
            <w:pStyle w:val="Contents4"/>
            <w:tabs>
              <w:tab w:val="clear" w:pos="8176"/>
              <w:tab w:val="right" w:pos="9026" w:leader="dot"/>
            </w:tabs>
            <w:rPr/>
          </w:pPr>
          <w:hyperlink w:anchor="__RefHeading___Toc3475754_1468164448">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3475756_1468164448">
            <w:r>
              <w:rPr>
                <w:webHidden/>
                <w:rStyle w:val="IndexLink"/>
                <w:rtl w:val="true"/>
              </w:rPr>
              <w:t>اللغة</w:t>
            </w:r>
            <w:r>
              <w:rPr>
                <w:rStyle w:val="IndexLink"/>
                <w:rtl w:val="true"/>
              </w:rPr>
              <w:tab/>
            </w:r>
            <w:r>
              <w:rPr>
                <w:rStyle w:val="IndexLink"/>
              </w:rPr>
              <w:t>402</w:t>
            </w:r>
          </w:hyperlink>
        </w:p>
        <w:p>
          <w:pPr>
            <w:pStyle w:val="Contents4"/>
            <w:tabs>
              <w:tab w:val="clear" w:pos="8176"/>
              <w:tab w:val="right" w:pos="9026" w:leader="dot"/>
            </w:tabs>
            <w:rPr/>
          </w:pPr>
          <w:hyperlink w:anchor="__RefHeading___Toc3475758_1468164448">
            <w:r>
              <w:rPr>
                <w:webHidden/>
                <w:rStyle w:val="IndexLink"/>
                <w:rtl w:val="true"/>
              </w:rPr>
              <w:t>الاعراب</w:t>
            </w:r>
            <w:r>
              <w:rPr>
                <w:rStyle w:val="IndexLink"/>
                <w:rtl w:val="true"/>
              </w:rPr>
              <w:tab/>
            </w:r>
            <w:r>
              <w:rPr>
                <w:rStyle w:val="IndexLink"/>
              </w:rPr>
              <w:t>403</w:t>
            </w:r>
          </w:hyperlink>
        </w:p>
        <w:p>
          <w:pPr>
            <w:pStyle w:val="Contents4"/>
            <w:tabs>
              <w:tab w:val="clear" w:pos="8176"/>
              <w:tab w:val="right" w:pos="9026" w:leader="dot"/>
            </w:tabs>
            <w:rPr/>
          </w:pPr>
          <w:hyperlink w:anchor="__RefHeading___Toc3475760_1468164448">
            <w:r>
              <w:rPr>
                <w:webHidden/>
                <w:rStyle w:val="IndexLink"/>
                <w:rtl w:val="true"/>
              </w:rPr>
              <w:t>المعنی</w:t>
            </w:r>
            <w:r>
              <w:rPr>
                <w:rStyle w:val="IndexLink"/>
                <w:rtl w:val="true"/>
              </w:rPr>
              <w:tab/>
            </w:r>
            <w:r>
              <w:rPr>
                <w:rStyle w:val="IndexLink"/>
              </w:rPr>
              <w:t>403</w:t>
            </w:r>
          </w:hyperlink>
        </w:p>
        <w:p>
          <w:pPr>
            <w:pStyle w:val="Contents5"/>
            <w:tabs>
              <w:tab w:val="clear" w:pos="7892"/>
              <w:tab w:val="right" w:pos="9026" w:leader="dot"/>
            </w:tabs>
            <w:rPr/>
          </w:pPr>
          <w:hyperlink w:anchor="__RefHeading___Toc3475762_1468164448">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475764_1468164448">
            <w:r>
              <w:rPr>
                <w:webHidden/>
                <w:rStyle w:val="IndexLink"/>
                <w:rtl w:val="true"/>
              </w:rPr>
              <w:t>هدایة فیها درایة</w:t>
            </w:r>
            <w:r>
              <w:rPr>
                <w:rStyle w:val="IndexLink"/>
                <w:rtl w:val="true"/>
              </w:rPr>
              <w:tab/>
            </w:r>
            <w:r>
              <w:rPr>
                <w:rStyle w:val="IndexLink"/>
              </w:rPr>
              <w:t>413</w:t>
            </w:r>
          </w:hyperlink>
        </w:p>
        <w:p>
          <w:pPr>
            <w:pStyle w:val="Contents4"/>
            <w:tabs>
              <w:tab w:val="clear" w:pos="8176"/>
              <w:tab w:val="right" w:pos="9026" w:leader="dot"/>
            </w:tabs>
            <w:rPr/>
          </w:pPr>
          <w:hyperlink w:anchor="__RefHeading___Toc3475766_1468164448">
            <w:r>
              <w:rPr>
                <w:webHidden/>
                <w:rStyle w:val="IndexLink"/>
                <w:rtl w:val="true"/>
              </w:rPr>
              <w:t>الترجمة</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63_161626"/>
      <w:bookmarkStart w:id="1" w:name="pg13863_161626"/>
      <w:bookmarkEnd w:id="1"/>
    </w:p>
    <w:p>
      <w:pPr>
        <w:pStyle w:val="Heading2"/>
        <w:numPr>
          <w:ilvl w:val="1"/>
          <w:numId w:val="1"/>
        </w:numPr>
        <w:rPr/>
      </w:pPr>
      <w:bookmarkStart w:id="2" w:name="pg13863_161626"/>
      <w:bookmarkStart w:id="3" w:name="__RefHeading___Toc3475092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475094_1468164448"/>
      <w:bookmarkStart w:id="6" w:name="_Toc2"/>
      <w:bookmarkEnd w:id="5"/>
      <w:r>
        <w:rPr>
          <w:rtl w:val="true"/>
        </w:rPr>
        <w:t>تتمة باب المختار من خطب أمیر المؤمنین علیه السلام و أوامره</w:t>
      </w:r>
      <w:bookmarkEnd w:id="6"/>
    </w:p>
    <w:p>
      <w:pPr>
        <w:pStyle w:val="Heading3"/>
        <w:numPr>
          <w:ilvl w:val="2"/>
          <w:numId w:val="1"/>
        </w:numPr>
        <w:rPr/>
      </w:pPr>
      <w:bookmarkStart w:id="7" w:name="__RefHeading___Toc3475096_1468164448"/>
      <w:bookmarkStart w:id="8" w:name="_Toc3"/>
      <w:bookmarkEnd w:id="7"/>
      <w:r>
        <w:rPr>
          <w:rtl w:val="true"/>
        </w:rPr>
        <w:t>و من خطبة له علیه السّلام و هی الثامنة</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475098_1468164448"/>
      <w:bookmarkStart w:id="10" w:name="_Toc4"/>
      <w:bookmarkEnd w:id="9"/>
      <w:r>
        <w:rPr>
          <w:rtl w:val="true"/>
        </w:rPr>
        <w:t>اشارة</w:t>
      </w:r>
      <w:bookmarkEnd w:id="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العشرون من المختار فی باب الخطب</w:t>
      </w:r>
    </w:p>
    <w:p>
      <w:pPr>
        <w:pStyle w:val="BookText"/>
        <w:rPr/>
      </w:pPr>
      <w:r>
        <w:rPr>
          <w:rFonts w:ascii="IRNazanin" w:hAnsi="IRNazanin" w:eastAsia="IRNazanin"/>
          <w:color w:val="111111"/>
          <w:sz w:val="28"/>
          <w:sz w:val="28"/>
          <w:szCs w:val="28"/>
          <w:rtl w:val="true"/>
          <w:lang w:bidi="fa-IR"/>
        </w:rPr>
        <w:t>و رواها فی البحار من کتاب مطالب السؤول لمحمّد بن طلحة، و من إرشاد الدّیلمی بتغییر تطلع علیه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الدّنیا قد أدبرت و آذنت بوداع، و إنّ الآخره قد أقبلت و أشرفت باطّلاع، ألا و إنّ الیوم المضمار و غدا السّباق، و السّبقة الجنّة، و الغایة النّار، أفلا تائب من خطیئته قبل منیّته؟ ألا عامل لنفسه قبل یوم بؤسه؟ ألا و إنّکم فی أیّام أمل من ورائه أجل، فمن عمل فی أیّام أمله قبل حضور أجله فقد نفعه عمله و لم یضرّه أجله، و من قصّر</w:t>
      </w:r>
    </w:p>
    <w:p>
      <w:pPr>
        <w:pStyle w:val="BookText"/>
        <w:rPr/>
      </w:pPr>
      <w:r>
        <w:rPr>
          <w:rFonts w:ascii="IRNazanin" w:hAnsi="IRNazanin" w:eastAsia="IRNazanin"/>
          <w:color w:val="111111"/>
          <w:sz w:val="28"/>
          <w:sz w:val="28"/>
          <w:szCs w:val="28"/>
          <w:rtl w:val="true"/>
          <w:lang w:bidi="fa-IR"/>
        </w:rPr>
        <w:t xml:space="preserve">فی أیّام أمله قبل حضور أجله فقد خسر عمله و ضرّه أجله، ألا فاعملوا فی الرّغبة کما تعملون فی الرّهبة، ألا و إنّی لم أر کالجنّة نام طالبها، و لا کالنّار نام هاربها، ألا و أنّه من لا ینفعه الحقّ یضرّه الباطل، و من لا یستقیم به الهدی یجرّ به الضّلال إلی الرّدی، ألا و إنّکم قد أمرتم بالظّعن و دلّلتم علی الزاد، و إنّ أخوف ما أخاف علیکم اتّباع الهوی و طول الأمل، فتزوّدوا فی الدّنیا من الدّنیا ما تجهزون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تحرزون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أنفسکم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کلام یأخذ بالأعناق إلی الزّهد فی الدّنیا و یضطرّ إلی عمل الآخرة، لکان هذا الکلام، و کفی به قاطعا لعلایق الآمال، و قادحا زناد الاتعاظ و الازدجار، و من أعجبه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الیوم المضمار و غدا السّباق و السّبقة الجنّة و الغایة النّار،فانّ فیه مع فخامة اللّفظ و عظم قدر المعنی و صادق التمثیل و واقع التّشبیه، سرّا عجیبا و معنی لطیفا، و هو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السّبقة الجنّة و الغایة النّار، فخالف بین اللّفظین لاختلاف المعنیین، و لم یقل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السّبقة النّار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الاستباق إنّما یکون إلی أمر محبوب و غرض مطلوب، و هذه صفة الجنّة، و لیس هذا المعنی موجودا فی النّار نعوذ باللّه منها فلم یجز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السّبقة النّار،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الغایة النار، لأنّ الغایة قد ینتهی إلیها من لا یسرّه الانتهاء و من یسرّه ذلک، فصلح أن یعبرّ بها عن الأمرین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هذا الموضع کالمصیر و المآل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تَمَتَّعُوا فَإِنَّ مَصِیرَکُمْ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فی هذا الموضع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سبقتکم بسکون الباء إلی النّار فتأمّل ذلک، فباطنه عجیب و غوره بعید لطیف، و کذلک أکثر کلامه علیه السّلام</w:t>
      </w:r>
      <w:r>
        <w:rPr>
          <w:rFonts w:eastAsia="IRNazanin" w:cs="IRNazanin"/>
          <w:color w:val="111111"/>
          <w:sz w:val="28"/>
          <w:szCs w:val="28"/>
          <w:rtl w:val="true"/>
          <w:lang w:bidi="fa-IR"/>
        </w:rPr>
        <w:t>.</w:t>
      </w:r>
      <w:bookmarkStart w:id="11" w:name="pg13863_161629"/>
    </w:p>
    <w:p>
      <w:pPr>
        <w:pStyle w:val="BookText"/>
        <w:rPr/>
      </w:pPr>
      <w:bookmarkEnd w:id="11"/>
      <w:r>
        <w:rPr>
          <w:rFonts w:ascii="IRNazanin" w:hAnsi="IRNazanin" w:eastAsia="IRNazanin"/>
          <w:color w:val="111111"/>
          <w:sz w:val="28"/>
          <w:sz w:val="28"/>
          <w:szCs w:val="28"/>
          <w:rtl w:val="true"/>
          <w:lang w:bidi="fa-IR"/>
        </w:rPr>
        <w:t>و قد جاء فی روایة اخری و السّبقة الجنّة بضمّ السّین، و السبقة عندهم اسم لما یجعل للسّابق إذا سبق من مال أو عرض، و المعنیان متقاربان لأنّ ذلک لا یکون جزاء علی فعل الأمر المذموم، و إنما یکون جزاء علی فعل الأمر المحمود</w:t>
      </w:r>
      <w:r>
        <w:rPr>
          <w:rFonts w:eastAsia="IRNazanin" w:cs="IRNazanin"/>
          <w:color w:val="111111"/>
          <w:sz w:val="28"/>
          <w:szCs w:val="28"/>
          <w:rtl w:val="true"/>
          <w:lang w:bidi="fa-IR"/>
        </w:rPr>
        <w:t>.</w:t>
      </w:r>
    </w:p>
    <w:p>
      <w:pPr>
        <w:pStyle w:val="Heading4"/>
        <w:numPr>
          <w:ilvl w:val="3"/>
          <w:numId w:val="1"/>
        </w:numPr>
        <w:rPr/>
      </w:pPr>
      <w:bookmarkStart w:id="12" w:name="__RefHeading___Toc3475100_1468164448"/>
      <w:bookmarkStart w:id="13" w:name="_Toc5"/>
      <w:bookmarkEnd w:id="12"/>
      <w:r>
        <w:rPr>
          <w:rtl w:val="true"/>
        </w:rPr>
        <w:t>اللغة</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 أی أعلمت من الأذان بمعنی الاعلام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اطلع من فوق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یقال طلع علی الأمر طلوعا علمه کاطلعه علی افتعل و ضمّر الخیل تضمیرا علفها القوت بعد السّمن کأضمرها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یضمر فیه الخیل، و غایة الفرس فی السّیاق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المسابقة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الخطر یوضع بین أهل السّباق کما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ظعنا و ظعنا بالسّکون و التّحریک من باب نفع سار و ارتحل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کذا تهیّأت له و جهاز المیّت و العروس و المسافر بالکسر و الفتح ما یحتاجون إلیه</w:t>
      </w:r>
      <w:r>
        <w:rPr>
          <w:rFonts w:eastAsia="IRNazanin" w:cs="IRNazanin"/>
          <w:color w:val="111111"/>
          <w:sz w:val="28"/>
          <w:szCs w:val="28"/>
          <w:rtl w:val="true"/>
          <w:lang w:bidi="fa-IR"/>
        </w:rPr>
        <w:t>.</w:t>
      </w:r>
    </w:p>
    <w:p>
      <w:pPr>
        <w:pStyle w:val="Heading4"/>
        <w:numPr>
          <w:ilvl w:val="3"/>
          <w:numId w:val="1"/>
        </w:numPr>
        <w:rPr/>
      </w:pPr>
      <w:bookmarkStart w:id="14" w:name="__RefHeading___Toc3475102_1468164448"/>
      <w:bookmarkStart w:id="15" w:name="_Toc6"/>
      <w:bookmarkEnd w:id="14"/>
      <w:r>
        <w:rPr>
          <w:rtl w:val="true"/>
        </w:rPr>
        <w:t>الاعراب</w:t>
      </w:r>
      <w:bookmarkEnd w:id="15"/>
    </w:p>
    <w:p>
      <w:pPr>
        <w:pStyle w:val="BookText"/>
        <w:rPr/>
      </w:pPr>
      <w:r>
        <w:rPr>
          <w:rFonts w:ascii="IRNazanin" w:hAnsi="IRNazanin" w:eastAsia="IRNazanin"/>
          <w:color w:val="111111"/>
          <w:sz w:val="28"/>
          <w:sz w:val="28"/>
          <w:szCs w:val="28"/>
          <w:rtl w:val="true"/>
          <w:lang w:bidi="fa-IR"/>
        </w:rPr>
        <w:t>المضمار و السّباق وردا بالرّفع و النّصب أمّا رفع المضمار فعلی کونه خبر انّ و الیوم اسمها، و أمّا نصبه فعلی کونه اسما و الیوم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بأنّه یلزم الاخبار عن الزّمان بالزّمان، إذا المضمار زمان و الیوم کذلک فلو اخبر عنه بالیوم فکان ذلک اخبارا بوقوع الزّمان فی الزّمان، فیکون الزّمان محتاجا إلی زمان آخر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بمنع استلزام الاخبار بالزمان عن الزّمان کون الزّمان محتاجا إلی زمان آخر إذ ربّما یخبر عن بعض أجزاء الزّمان بالزّمان لافادة الجزئیّة لا بمعنی حصوله فیه و المضمار لمّا کان عبارة عن الزّمان الذی یضمر فیه الخیل، و هو زمان مخصوص لتقیّده بوصف مخصوص صحّ الاخبار عنه بالیوم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رفع السّباق فامّا علی کونه مبتدأ مؤخرا و غدا خبره و اسم انّ ضمیر شأن مستتر، أو علی جعله خبر انّ و یحتاج حینئذ إلی تقدیر المضاف أی غدا وقت</w:t>
      </w:r>
      <w:bookmarkStart w:id="16" w:name="pg13863_161630"/>
    </w:p>
    <w:p>
      <w:pPr>
        <w:pStyle w:val="BookText"/>
        <w:rPr/>
      </w:pPr>
      <w:bookmarkEnd w:id="16"/>
      <w:r>
        <w:rPr>
          <w:rFonts w:ascii="IRNazanin" w:hAnsi="IRNazanin" w:eastAsia="IRNazanin"/>
          <w:color w:val="111111"/>
          <w:sz w:val="28"/>
          <w:sz w:val="28"/>
          <w:szCs w:val="28"/>
          <w:rtl w:val="true"/>
          <w:lang w:bidi="fa-IR"/>
        </w:rPr>
        <w:t>السّباق، و أمّا نصبه فعلی کونه اسم انّ و غدا خبرها، و هو واضح</w:t>
      </w:r>
      <w:r>
        <w:rPr>
          <w:rFonts w:eastAsia="IRNazanin" w:cs="IRNazanin"/>
          <w:color w:val="111111"/>
          <w:sz w:val="28"/>
          <w:szCs w:val="28"/>
          <w:rtl w:val="true"/>
          <w:lang w:bidi="fa-IR"/>
        </w:rPr>
        <w:t>.</w:t>
      </w:r>
    </w:p>
    <w:p>
      <w:pPr>
        <w:pStyle w:val="Heading4"/>
        <w:numPr>
          <w:ilvl w:val="3"/>
          <w:numId w:val="1"/>
        </w:numPr>
        <w:rPr/>
      </w:pPr>
      <w:bookmarkStart w:id="17" w:name="__RefHeading___Toc3475104_1468164448"/>
      <w:bookmarkStart w:id="18" w:name="_Toc7"/>
      <w:bookmarkEnd w:id="17"/>
      <w:r>
        <w:rPr>
          <w:rtl w:val="true"/>
        </w:rPr>
        <w:t>المعنی</w:t>
      </w:r>
      <w:bookmarkEnd w:id="18"/>
    </w:p>
    <w:p>
      <w:pPr>
        <w:pStyle w:val="Heading5"/>
        <w:numPr>
          <w:ilvl w:val="4"/>
          <w:numId w:val="1"/>
        </w:numPr>
        <w:rPr/>
      </w:pPr>
      <w:bookmarkStart w:id="19" w:name="__RefHeading___Toc3475106_1468164448"/>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اعلم أنّ المستفاد من شرح البحرانی أنّ هذه الخطبة من فقرات خطبة طویلة خطب بها یوم الفطر و سیجیء أوّلها فی الکتاب، و هی الخطبة الرّابعة و الأربعون المصدّرة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غیر مقنوط من رحمته، و نذکر تمامها هناک إنشاء اللّه بروایة الصّدوق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قدّمها الرّضیّ علیها مع کونها بعدها، لما سبق من اعتذاره فی خطبة الکتاب من أنّه لا یراعی التّتالی و النّسق و انّما یراعی النّکت و اللمع، و کیف کان فمدار ما ذکره هنا علی التّزهید فی الدّنیا و التّرغیب فی الآخرة فأشار أوّلا إلی عدم جواز الرّکون و الاعتماد علی الدّنیا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الدّنیا قد أدبرت و آذنت بوداع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بادبارها إلی تقضّی أحوالها الحاضرة و شهواتها الموجودة لکلّ أحد أحد شیئا فشیئا کما قال علیه الصّلاة و السّلام فی الدّیوان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الدّهر مختلفا یدور فلا حزن یدوم و لا سرور</w:t>
      </w:r>
    </w:p>
    <w:p>
      <w:pPr>
        <w:pStyle w:val="BookText"/>
        <w:rPr/>
      </w:pPr>
      <w:r>
        <w:rPr>
          <w:rFonts w:ascii="IRNazanin" w:hAnsi="IRNazanin" w:eastAsia="IRNazanin"/>
          <w:color w:val="111111"/>
          <w:sz w:val="28"/>
          <w:sz w:val="28"/>
          <w:szCs w:val="28"/>
          <w:rtl w:val="true"/>
          <w:lang w:bidi="fa-IR"/>
        </w:rPr>
        <w:t>و قد بنت الملوک به قصورا فما بقی الملوک و لا القصور</w:t>
      </w:r>
    </w:p>
    <w:p>
      <w:pPr>
        <w:pStyle w:val="BookText"/>
        <w:rPr/>
      </w:pPr>
      <w:r>
        <w:rPr>
          <w:rFonts w:ascii="IRNazanin" w:hAnsi="IRNazanin" w:eastAsia="IRNazanin"/>
          <w:color w:val="111111"/>
          <w:sz w:val="28"/>
          <w:sz w:val="28"/>
          <w:szCs w:val="28"/>
          <w:rtl w:val="true"/>
          <w:lang w:bidi="fa-IR"/>
        </w:rPr>
        <w:t>و إنّما اطلق اسم الادبار علی هذا التقضّی باعتبار أنّ اللذات الدّنیویّة لما کانت دائما فی التّغیّر و التقضّی المقتضی لمفارقة الانسان لها و بعدها عنه، لاجرم حسن اطلاق اسم الادبار علیه تشبیها لها بالحیوان المدبر، و لما کانت مفارقة الانسان عنها مستلزمة لأسفه علیها و وجده بها، أشبه ذلک ما یفعله الانسان فی حقّ محبوبه المرتحل عنه فی وداعه له من الحزن و الکابة، فاستعیر اسم الوداع له و کنی باعلامها بذلک عن الشّعور الحاصل بمفارقتها من تقضّیها شیئا فشیئا و هو اعلام بلسان الحال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نبّه علی وجوب الاستعداد للآخرة بدنوّها من الانسان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الآخرة قد أقبلت و أشرفت باطلاع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قال لقمان لابنه و هو 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إنک منذ سقطت إلی الدّنیا استدبرتها و استقبلت الآخرة، فدار أنت إلیها تسیر أقرب إلیک</w:t>
      </w:r>
    </w:p>
    <w:p>
      <w:pPr>
        <w:pStyle w:val="BookText"/>
        <w:rPr/>
      </w:pPr>
      <w:r>
        <w:rPr>
          <w:rFonts w:ascii="IRNazanin" w:hAnsi="IRNazanin" w:eastAsia="IRNazanin"/>
          <w:color w:val="111111"/>
          <w:sz w:val="28"/>
          <w:sz w:val="28"/>
          <w:szCs w:val="28"/>
          <w:rtl w:val="true"/>
          <w:lang w:bidi="fa-IR"/>
        </w:rPr>
        <w:t>من دار أنت عنها متباعد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الآخرة عبارة عن الدّار الجامعة للأحوال التی یکون الانسان علیها بعد الموت من سعادة و شقاوة و لذّة و ألم، و کان تقضّی العمر مقرّبا للوصول إلی تلک الدّار و الحصول فیما یشتمل علیه من خیر أو شرّ، حسن إطلاق لفظ الاقبال علیها مجازا ثمّ نزّلها لشرفها علی الدّنیا فی حال إقبالها منزلة عال عند سافل فأسند إلیها لفظ الاشراف، و لأجل إحصاء الأعمال الدّنیویة فیها منزلة عالم مطلع فاطلق علیها لفظ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هذا المعنی اشیر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الموت یکشف أسرارک و القیامة یتلو أخبارک، و الکتاب یهتک استارک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وجوب التهیّأ بذکر ما یسیر إلیه و هو الجنّة و ما یصار إلیه و هو النّار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الیوم المضمار و غدا السّباق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بالیوم مدّة العمر الباقیة و أطلق اسم المضمار علیها باعتبار أنّ الانسان فی تلک المدّة یستعدّ بالتّقوی و العمل الصالح للسّبقة إلی لقاء اللّه و التّقرّب إلی حضرته کما أنّ الفرس یستعدّ بالتّضمیر إلی سبق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 بالغدعمّا بعد الموت و أطلق اسم السباق علیه باعتبار أنّ أفراد النّاس لمّا کانت متفاوتة فی حبّ الدّنیا و الاعراض عنها، و ذلک التّفاوت کان موجبا للقرب و البعد و السّبق و اللحوق فی الدار الآخرة، فکان السّباق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من کان أکثر استعدادا و أقطع لعلایق الدّنیا عن قلبه لم یکن له بعد الموت عایق عن الوصول إلی اللّه و مانع عن إدراک رضوان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اشرب قلبه حب الدّنیا و افتتنت بها لا یمکن له الوصول الی درجات السّابقین الأوّلین و النیل الی مراتب المقرّبین، و من کان أقلّ استعدادا من هؤلاء و أشدّ علاقة للدنیا، کان من التّالین المقصّرین کما قال علیه السّلام فی بعض کلماته السّالفة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 سریع نجی و طالب بطیء رجی و مقصّر فی النّار هوی و السّبقة الجنّة یستبق الیها السّاع السّریع و الغایة النّار یصیر الیها التّالی الوضیع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بالتّوبة قبل الموت و إدراک الفوت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تائب من خطیئته قبل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بالتّوبة یتخلی النّفس عن الرذائل و تستعدّ للتّحلیة بالفضایل، فلا تنتظروا بالتّوبة غدا فانّ دون غدیو ما و لیلة قضاء اللّه فیها یغدو و یروح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عامل لنفسه قبل یوم بؤسه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ینجیه من البأس و العذاب و یفضیه إلی الرّاحة و حسن الثّواب، و هو الاتیان بالطاعات و الانتهاء عن المنهیّات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فی أیّام أمل من ورائه أجل فمن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ایّام أمله قبل حضور أجله فقد نفعه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اکتسبه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یضرّه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حلّ به، و یکون حاله بعد موته حال الغایب الذی قدم علی وطنه و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قصر فی أیام أمله قبل حضور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فرط فی طاعة ربه و التّزود لآخرته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خسر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ضرّه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حلّه و یکون حاله بعد موته حال الآبق الذی قدم به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هذا المضمون کلامه علیه السّلام المرویّ فی البحار عن کتاب اعلام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الدّنیا عامل فی الدّنیا للدّنیا قد شغلته دنیاه عن آخرته، یخشی علی من یخلفه الفقر و یأمنه علی نفسه، فیفنی عمره فی منفعة غیره، و آخر عمل فی الدّنیا لما بعدها، فجائه له من الدّنیا بغیر عمله فأصبح ملکا لا یسال اللّه شیئا فیمنعه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فاعملوا فی الرّغبة کما تعملون فی 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تنبیه علی وجوب التّسویة فی العمل بین حال الأمن و الخوف و حالة الرّخاء و الشدّة، و لا یکون ذلک إلاّ عن نیّة صادقة و عبودّیة خالصة و فیه إشعار بالتّوبة علی الغفلة عن ذکر اللّه و الاعراض عن عبادته فی حال اللذات الحاضرة و الخیرات الواصله و اللجأ إلیه و الفزع</w:t>
      </w:r>
    </w:p>
    <w:p>
      <w:pPr>
        <w:pStyle w:val="BookText"/>
        <w:rPr/>
      </w:pPr>
      <w:r>
        <w:rPr>
          <w:rFonts w:ascii="IRNazanin" w:hAnsi="IRNazanin" w:eastAsia="IRNazanin"/>
          <w:color w:val="111111"/>
          <w:sz w:val="28"/>
          <w:sz w:val="28"/>
          <w:szCs w:val="28"/>
          <w:rtl w:val="true"/>
          <w:lang w:bidi="fa-IR"/>
        </w:rPr>
        <w:t>منه عند الحوادث الهایلة و المصایب النازلة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انّی لم 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کالجنّة نام طالبها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کالنّار نام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تنبیه للموقنین بالجنّة و النّار علی کونهم نائمین فی مراقد الطبیعة لیتنبهوا منها و یستعدّوا بالعمل لما ورائهم من النّعم و 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شمیمة التعجب من جمع الموقن بالجنّة و بین عمله بما فی الجنّة من تمام النّعمة و بین تقصیره عن طلبها بما یؤدّی إلیها من صالح الأعمال و کریم الأفعال و من جمع الموقن بالنّار بین علمه بما فیها من تمام النّقمة و بین الغفلة عن الهرب منها إلی ما یخلص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الحقّ کاسب للمنفعة و الباطل جالب للمضرّة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من لم ینفعه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لاعراضه عنه و عدم سلوکه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وقع فیه و یستنصر به لا 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یستقم به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العلم و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یجرّبه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ظلمة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 لم یکن الهدی دلیله القائد له بزمام عقله فی سبیل اللّه و یستقم به فی سلوک صراطه المستقیم، فلا بدّ و أن ینحرف به الضّلال عن سواء الصراط إلی أحد جانبی التّفریط و الافراط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إنکم قد امرتم بالظعن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الرّحیل و السّلوک إلی اللّه و السّعی الی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دللتم علی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المقوّی علی السّیر و السّلوک و المهیّیء للوصول الی حظیرة القدس، و هو التّقوی الذی هو مفتاح السّداد و ذخیرة المعاد کما قال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أخوف ما أخاف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امور الدّنیا اثنتان، احداهما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إلی الرّدی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الشّاغل عن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فی الدّنیا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 العمل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العلم فلأنّ الاستکمال به إنّما یحصل بواسطة هذا البدن إما بوساطة</w:t>
      </w:r>
      <w:bookmarkStart w:id="21" w:name="pg13863_161634"/>
    </w:p>
    <w:p>
      <w:pPr>
        <w:pStyle w:val="BookText"/>
        <w:rPr/>
      </w:pPr>
      <w:bookmarkEnd w:id="21"/>
      <w:r>
        <w:rPr>
          <w:rFonts w:ascii="IRNazanin" w:hAnsi="IRNazanin" w:eastAsia="IRNazanin"/>
          <w:color w:val="111111"/>
          <w:sz w:val="28"/>
          <w:sz w:val="28"/>
          <w:szCs w:val="28"/>
          <w:rtl w:val="true"/>
          <w:lang w:bidi="fa-IR"/>
        </w:rPr>
        <w:t>الحواسّ الظاهرة أو الباطنة و تفطن النفس لمشارکات بین المحسوسات و مبایناتها و ظاهر أنّ هذا من الدّنیا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العمل فلأنّه عبارة عن حرکات و سکنات مستلزمة لهیئات مخصوصة و هی إنّما تحصل بواسطة هذا البدن أیضا، و کلّ ذلک من الدّنیا فی الدّنیا، و کیف کان فهما زادان موصلان إلی اللّه سبحانه فلیتزوّد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تحرزون به أنفسکم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تحفظونها من عذاب النّار و من غضب الجبار</w:t>
      </w:r>
      <w:r>
        <w:rPr>
          <w:rFonts w:eastAsia="IRNazanin" w:cs="IRNazanin"/>
          <w:color w:val="111111"/>
          <w:sz w:val="28"/>
          <w:szCs w:val="28"/>
          <w:rtl w:val="true"/>
          <w:lang w:bidi="fa-IR"/>
        </w:rPr>
        <w:t>.</w:t>
      </w:r>
    </w:p>
    <w:p>
      <w:pPr>
        <w:pStyle w:val="Heading5"/>
        <w:numPr>
          <w:ilvl w:val="4"/>
          <w:numId w:val="1"/>
        </w:numPr>
        <w:rPr/>
      </w:pPr>
      <w:bookmarkStart w:id="22" w:name="__RefHeading___Toc3475108_1468164448"/>
      <w:bookmarkStart w:id="23" w:name="_Toc9"/>
      <w:bookmarkEnd w:id="22"/>
      <w:r>
        <w:rPr>
          <w:rtl w:val="true"/>
        </w:rPr>
        <w:t>تکملة</w:t>
      </w:r>
      <w:bookmarkEnd w:id="23"/>
    </w:p>
    <w:p>
      <w:pPr>
        <w:pStyle w:val="BookText"/>
        <w:rPr/>
      </w:pPr>
      <w:r>
        <w:rPr>
          <w:rFonts w:ascii="IRNazanin" w:hAnsi="IRNazanin" w:eastAsia="IRNazanin"/>
          <w:color w:val="111111"/>
          <w:sz w:val="28"/>
          <w:sz w:val="28"/>
          <w:szCs w:val="28"/>
          <w:rtl w:val="true"/>
          <w:lang w:bidi="fa-IR"/>
        </w:rPr>
        <w:t>قد أشرنا إلی أنّ هذه الخطبة مرویة فی البحار من کتاب مطالب السّؤول و من إرشاد المفید، و لمّا کان روایة الارشاد مختلفة لروایة السّید أحببنا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أمیر المؤمنین ما اشتهر بین العلماء و حفظه ذووا الفهم و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الدّنیا قد ادبرت و آذنت بوداع، و إنّ الآخرة قد أقبلت و أشرفت باطلاع ألا و إنّ المضمار الیوم و غدا السّباق، و السّبقة الجنة و الغایة النار ألا و إنکم فی أیّام مهل من ورائه أجل یحثّه عجل فمن أخلص للّه عمله لم یضرّه امله، و من أبطأ به عمله فی أیام مهله قبل حضور أجله فقد خسر عمله و ضرّه 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فاعملوا فی الرّغبة و الرّهبة فان نزلت بکم رغبة فاشکروا للّه و اجمعوا معها رهبة، و إن نزلت بکم رهبة فاذکرو اللّه و اجمعوا معها رغبة، فانّ اللّه قد تأذن للمحسنین بالحسنی و لمن شکر بالزّیادة و لا کسب خیر من کسبه لیوم تدّخر فیه الذخائر و یجمع فیه الکبایر و تبلی فیه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لم أرکالجنّة نام طالبها و لا مثل النّار نام هاربها، ألا و إنّه من لا ینفعه الیقین لضرّه الشّک، و من لا ینفعه حاضر لبّه و رأیه فغائله عنه أعجز، ألا و إنکم قد أمرتم بالظّعن و دللتم علی الزّاد و إنّ أخوف ما أخاف علیکم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الأمل، لأن اتباع الهوی یضدّ عن الحقّ و طول الأمل ینسی الآخرة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الدّنیا قد ترحلت مدبرة و انّ الآخرة قد ترحلت مقبلة و لکلّ واحد منهما بنون</w:t>
      </w:r>
      <w:bookmarkStart w:id="24" w:name="pg13863_161635"/>
    </w:p>
    <w:p>
      <w:pPr>
        <w:pStyle w:val="BookText"/>
        <w:rPr/>
      </w:pPr>
      <w:bookmarkEnd w:id="24"/>
      <w:r>
        <w:rPr>
          <w:rFonts w:ascii="IRNazanin" w:hAnsi="IRNazanin" w:eastAsia="IRNazanin"/>
          <w:color w:val="111111"/>
          <w:sz w:val="28"/>
          <w:sz w:val="28"/>
          <w:szCs w:val="28"/>
          <w:rtl w:val="true"/>
          <w:lang w:bidi="fa-IR"/>
        </w:rPr>
        <w:t>فکونوا ان استطعتم من أبناء الآخرة و لا تکونوا من أبناء الدّنیا، فانّ الیوم عمل و لا حساب و غدا حساب و لا عمل</w:t>
      </w:r>
    </w:p>
    <w:p>
      <w:pPr>
        <w:pStyle w:val="Heading5"/>
        <w:numPr>
          <w:ilvl w:val="4"/>
          <w:numId w:val="1"/>
        </w:numPr>
        <w:rPr/>
      </w:pPr>
      <w:bookmarkStart w:id="25" w:name="__RefHeading___Toc3475110_1468164448"/>
      <w:bookmarkStart w:id="26" w:name="_Toc10"/>
      <w:bookmarkEnd w:id="25"/>
      <w:r>
        <w:rPr>
          <w:rtl w:val="true"/>
        </w:rPr>
        <w:t>تزهید و ترغیب</w:t>
      </w:r>
      <w:bookmarkEnd w:id="26"/>
    </w:p>
    <w:p>
      <w:pPr>
        <w:pStyle w:val="BookText"/>
        <w:rPr/>
      </w:pPr>
      <w:r>
        <w:rPr>
          <w:rFonts w:ascii="IRNazanin" w:hAnsi="IRNazanin" w:eastAsia="IRNazanin"/>
          <w:color w:val="111111"/>
          <w:sz w:val="28"/>
          <w:sz w:val="28"/>
          <w:szCs w:val="28"/>
          <w:rtl w:val="true"/>
          <w:lang w:bidi="fa-IR"/>
        </w:rPr>
        <w:t>فی ذکر طایفة من الأحادیث المنبّهة عن نوم الغفلة و المزهّدة عن الدّنیا المرّغبة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محمّد بن یعقوب الکلینی عطر اللّه مرقده باسناده عن محمّد بن مسلم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علیهما السّلام أیّ الأعمال أفضل عند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بعد معرفة اللّه تعالی و معرفة رسول اللّه أفضل من بغض الدّنیا، فانّ لذلک شعبا کثیرة و للمعاصی شعب فأوّل ما عصی اللّه عزّ و جلّ به الکبر معصیة ابلیس لعنه اللّه حین أبی و استکبر و کان من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الحرص و هی معصیة آدم و حوّاء حین قال اللّه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فَکُلا مِنْ حَیْثُ شِئْتُما وَ 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ما لا حاجة بهما إلیه فدخل ذلک علی ذرّیتهما إلی یوم القیامة فلذلک ان أکثر ما یطلب ابن آدم ما لا حاجة به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الحسد و هی معصیة ابن آدم حیث حسد أخاه فقتله فتشعّب من ذلک حبّ النساء و حبّ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الرّیاسة و حبّ الرّاحة و حبّ الکلام و حبّ العلوّ و حبّ الثروة فصرن سبع خصال فاجتمعن کلّهنّ فی حبّ الدّنیا فقالت الأنبیاء و العلماء بعد معرفة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رأس کلّ خطیئة و الدّنیا دنیا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بلاغ و دنیا ملعونة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الاسناد عن المنقری عن حفص بن غیاث عن أبی عبد اللّه علیه السّلام قال فی مناجاة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الدّنیا دار عقوبة عاقبت فیها آدم عند خطیئته و جعلتها ملعونة ملعون ما فیها إلاّ ما کان فیها لی، یا موسی إنّ عبادی الصّالحین زهد و افی الدّنیا بقدر علمهم و سایر الخلق رغبوا فیها بقدر جهلهم، و ما من أحد عظّمها</w:t>
      </w:r>
    </w:p>
    <w:p>
      <w:pPr>
        <w:pStyle w:val="BookText"/>
        <w:rPr/>
      </w:pPr>
      <w:r>
        <w:rPr>
          <w:rFonts w:ascii="IRNazanin" w:hAnsi="IRNazanin" w:eastAsia="IRNazanin"/>
          <w:color w:val="111111"/>
          <w:sz w:val="28"/>
          <w:sz w:val="28"/>
          <w:szCs w:val="28"/>
          <w:rtl w:val="true"/>
          <w:lang w:bidi="fa-IR"/>
        </w:rPr>
        <w:t>فقرّت عینه فیها و لم یحقّرها احد الاّ انتفع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مهاجر الأسدی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عیسی بن مریم علی قریة قد مات أهلها و طیرها و دوابّها،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انّهم لم یموتوا إلاّ بسخطة و لو ماتوا متفرقین لتدافنوا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 کلمته ادع اللّه أن یجیبهم لنا فیخبرونا ما کانت أعمالهم فنتجنبها فدعی عیسی ربّه، فنودی من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عیسی باللیل علی شرف من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هذه القریة، فأجابه منهم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روح اللّه و کلمته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ما کانت أعمالکم؟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الطاغوت و حبّ الدّنیا مع خوف قلیل و أمل بعید و غفلة فی 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حبّکم للدّنیا؟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کحبّ الصّبیّ لامّه إذا اقبلت علینا فرحنا و سررنا، و إذا أدبرت عنّا بکینا و حزنّا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عبادتکم الطاغوت؟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لأهل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عاقبة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بتنا لیلة فی عافیة و أصبحنا فی الهاویة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الهاویة؟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من جمر توقد علینا إلی یوم القیامة، قال، فما قلتم و ما قیل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إلی الدّنیا فنزهد فیها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کذبتم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لم یکلّمنی غیرک من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 کلمته انّهم ملجمون بلجام من نار بأیدی ملائکة غلاظ شداد، و إنّی کنت فیهم و لم أکن منهم، فلما نزل العذاب عمّنی معهم، فأنا معلّق بشعرة علی شفیر جهنّم لا أدری اکبکب فیها أم أنجو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عیسی إلی الحواریّین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أولیاء اللّه أکل الخبز الیابس بالملح الجریش و النّوم علی المزابل خیر کثیر مع عافیة الدّنیا و الآخرة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أبی یعفور قال سمعت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قلبه بالدّنیا تعلّق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یفنی و أمل لا یدرک و رجاء لا ینال</w:t>
      </w:r>
      <w:r>
        <w:rPr>
          <w:rFonts w:eastAsia="IRNazanin" w:cs="IRNazanin"/>
          <w:color w:val="111111"/>
          <w:sz w:val="28"/>
          <w:szCs w:val="28"/>
          <w:rtl w:val="true"/>
          <w:lang w:bidi="fa-IR"/>
        </w:rPr>
        <w:t>.</w:t>
      </w:r>
      <w:bookmarkStart w:id="27" w:name="pg13863_161637"/>
    </w:p>
    <w:p>
      <w:pPr>
        <w:pStyle w:val="BookText"/>
        <w:rPr/>
      </w:pPr>
      <w:bookmarkEnd w:id="27"/>
      <w:r>
        <w:rPr>
          <w:rFonts w:ascii="IRNazanin" w:hAnsi="IRNazanin" w:eastAsia="IRNazanin"/>
          <w:color w:val="111111"/>
          <w:sz w:val="28"/>
          <w:sz w:val="28"/>
          <w:szCs w:val="28"/>
          <w:rtl w:val="true"/>
          <w:lang w:bidi="fa-IR"/>
        </w:rPr>
        <w:t>و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قد ارتحلت مدبرة و إنّ الآخرة قد ارتحلت مقبلة، و لکلّ واحدة منهما بنون، فکونوا من أبناء الآخرة و لا تکونوا من أبناء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کونوا من الزّاهدین فی الدّنیا الرّاغبین فی الآخرة، ألا إنّ الزّاهدین فی الدّنیا اتّخذوا الأرض بساطا و التراب فراشا و الماء طیبا، و قرضوا من الدّنیا تقریضا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اشتاق إلی الجنّة سلا من الشّهوات، و من أشفق من النّار رجع عن المحرّمات، و من زهد فی الدنیا هانت علیه المصائب، ألا إنّ للّه عبادا کمن رأی أهل الجنّة فی الجنة مخلّدین، و کمن رأی أهل النّار فی النار معذّبین، شرورهم مأمونة و قلوبهم محزونة، أنفسهم عفیفة و حوائجهم خفیفة، صبروا أیاما قلیلة، فصاروا بعقبی راحة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اللیل فصافّون أقدامهم تجری دموعهم علی خدودهم یجأرون إلی ربّهم یسعون فی فکاک رقابهم و أمّا النّهار فحکماء علماء بررة أتقیاء، کأنّهم القداح قد بریهم الخوف من العبادة ینظر إلیهم النّاظر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و ما بالقوم من مرض أم خولطوا فقد خالط القوم أمر عظیم من ذکر النّار و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عیون أخبار الرّضا عن أبیه عن سعد عن ابن هاشم عن ابن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الرّضا علیه السّلام یقول</w:t>
      </w:r>
    </w:p>
    <w:p>
      <w:pPr>
        <w:pStyle w:val="BookText"/>
        <w:rPr/>
      </w:pPr>
      <w:r>
        <w:rPr>
          <w:rFonts w:ascii="IRNazanin" w:hAnsi="IRNazanin" w:eastAsia="IRNazanin"/>
          <w:color w:val="111111"/>
          <w:sz w:val="28"/>
          <w:sz w:val="28"/>
          <w:szCs w:val="28"/>
          <w:rtl w:val="true"/>
          <w:lang w:bidi="fa-IR"/>
        </w:rPr>
        <w:t>انک فی دار لها مدّةیقبل فیها عمل العامل</w:t>
      </w:r>
    </w:p>
    <w:p>
      <w:pPr>
        <w:pStyle w:val="BookText"/>
        <w:rPr/>
      </w:pPr>
      <w:r>
        <w:rPr>
          <w:rFonts w:ascii="IRNazanin" w:hAnsi="IRNazanin" w:eastAsia="IRNazanin"/>
          <w:color w:val="111111"/>
          <w:sz w:val="28"/>
          <w:sz w:val="28"/>
          <w:szCs w:val="28"/>
          <w:rtl w:val="true"/>
          <w:lang w:bidi="fa-IR"/>
        </w:rPr>
        <w:t>الاتری الموت محیط بهایکذب فیها امل الآمل</w:t>
      </w:r>
    </w:p>
    <w:p>
      <w:pPr>
        <w:pStyle w:val="BookText"/>
        <w:rPr/>
      </w:pPr>
      <w:r>
        <w:rPr>
          <w:rFonts w:ascii="IRNazanin" w:hAnsi="IRNazanin" w:eastAsia="IRNazanin"/>
          <w:color w:val="111111"/>
          <w:sz w:val="28"/>
          <w:sz w:val="28"/>
          <w:szCs w:val="28"/>
          <w:rtl w:val="true"/>
          <w:lang w:bidi="fa-IR"/>
        </w:rPr>
        <w:t>تعجل الذنب بما تشتهیو تأمل التوبة فی قابل</w:t>
      </w:r>
    </w:p>
    <w:p>
      <w:pPr>
        <w:pStyle w:val="BookText"/>
        <w:rPr/>
      </w:pPr>
      <w:r>
        <w:rPr>
          <w:rFonts w:ascii="IRNazanin" w:hAnsi="IRNazanin" w:eastAsia="IRNazanin"/>
          <w:color w:val="111111"/>
          <w:sz w:val="28"/>
          <w:sz w:val="28"/>
          <w:szCs w:val="28"/>
          <w:rtl w:val="true"/>
          <w:lang w:bidi="fa-IR"/>
        </w:rPr>
        <w:t>و الموت یأتی اهله بغتةما ذاک فعل الحازم العاقل</w:t>
      </w:r>
    </w:p>
    <w:p>
      <w:pPr>
        <w:pStyle w:val="Heading4"/>
        <w:numPr>
          <w:ilvl w:val="3"/>
          <w:numId w:val="1"/>
        </w:numPr>
        <w:rPr/>
      </w:pPr>
      <w:bookmarkStart w:id="28" w:name="__RefHeading___Toc3475112_1468164448"/>
      <w:bookmarkStart w:id="29" w:name="_Toc11"/>
      <w:bookmarkEnd w:id="28"/>
      <w:r>
        <w:rPr>
          <w:rtl w:val="true"/>
        </w:rPr>
        <w:t>الترجمة</w:t>
      </w:r>
      <w:bookmarkEnd w:id="2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 شریفۀ آن حضرتست که تزهید می‌فرماید در آن بندگان را</w:t>
      </w:r>
    </w:p>
    <w:p>
      <w:pPr>
        <w:pStyle w:val="BookText"/>
        <w:rPr/>
      </w:pPr>
      <w:r>
        <w:rPr>
          <w:rFonts w:ascii="IRNazanin" w:hAnsi="IRNazanin" w:eastAsia="IRNazanin"/>
          <w:color w:val="111111"/>
          <w:sz w:val="28"/>
          <w:sz w:val="28"/>
          <w:szCs w:val="28"/>
          <w:rtl w:val="true"/>
          <w:lang w:bidi="fa-IR"/>
        </w:rPr>
        <w:t>از دنیا و ترغیب می‌نماید ایشان را در اخری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خدا و درود بر خاتم انبیا پس بتحقیق که دنیا رو گردانیده و اعلام کرده بوداع و فراق، و بدرستی که آخرت رو آورده و مشرف شده است بظهور و اطلاع، آگاه باشید که امروز که زمان مدت عمر است وقت گداختن بدنست و ریاضات نفسانیه بأعمال صالحه، و فردا که روز قیامت است پیشی جستن است و ترقی نمودن در درجات عالیه، و پیش برد اهل آن سرا بهشت جاویدانست، و منتهای کار این سرا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هیچ توبه کنندۀ نیست از گناهان خود پیش از رسیدن مرگ؟ و آیا هیچ عمل کنندۀ نیست پیش از روز سختی و شدت؟ آگاه باشید بدرستی که شما هستید در روزگار امیدواری که از عقب اوست مرگ و گرفتاری، پس هر که عمل کند در روزهای امید خود پیش از حضور اجل او پس بتحقیق که زیان نبخشد او را عمل او و ضرر نرساند او را اجل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پس عمل نمائید در زمان فراغت و رغبت همچنان که عمل می‌کنید در زمان خوف و خشیت، بدانید و آگاه باشید بدرستی که من ندیدم نعمتی همچو بهشت که بخوابد طالب او، و نه نقمتی مانند آتش سوزنده که بخوابد گریزندۀ او، بدانید بتحقیق کسی که سود نرساند او را حق و راستی زیان رساند او را باطل و ناراستی، و هر که براه راست نیارد او را هدایت بکشد او را گمراهی بچاه هلاکت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بدرستی که شما امر کرده شده‌اید برفتن جانب خداوند احدیت و دلالت کرده شده‌اید بر ذخیره و توشۀ این طریقت، و بدرستی که ترسناک‌ترین چیزی که می‌ترسم بر شما متابعت خواهشات نفسانیه است، و درازی امید بزخارف دنیویه، توشه بر دارید در دنیا از دنیا آن مقداری که با آن چیزی که بتوانید نگه بدارید با آن نفسهای خود را فردا</w:t>
      </w:r>
      <w:r>
        <w:rPr>
          <w:rFonts w:eastAsia="IRNazanin" w:cs="IRNazanin"/>
          <w:color w:val="111111"/>
          <w:sz w:val="28"/>
          <w:szCs w:val="28"/>
          <w:rtl w:val="true"/>
          <w:lang w:bidi="fa-IR"/>
        </w:rPr>
        <w:t>.</w:t>
      </w:r>
      <w:bookmarkStart w:id="30" w:name="pg13863_161639"/>
    </w:p>
    <w:p>
      <w:pPr>
        <w:pStyle w:val="Heading3"/>
        <w:numPr>
          <w:ilvl w:val="2"/>
          <w:numId w:val="1"/>
        </w:numPr>
        <w:rPr/>
      </w:pPr>
      <w:bookmarkStart w:id="31" w:name="__RefHeading___Toc3475114_1468164448"/>
      <w:bookmarkStart w:id="32" w:name="_Toc12"/>
      <w:bookmarkEnd w:id="30"/>
      <w:bookmarkEnd w:id="31"/>
      <w:r>
        <w:rPr>
          <w:rtl w:val="true"/>
        </w:rPr>
        <w:t>و من خطبة له علیه السّلام و هی التاسعة</w:t>
      </w:r>
      <w:bookmarkEnd w:id="32"/>
    </w:p>
    <w:p>
      <w:pPr>
        <w:pStyle w:val="Heading4"/>
        <w:numPr>
          <w:ilvl w:val="3"/>
          <w:numId w:val="1"/>
        </w:numPr>
        <w:rPr/>
      </w:pPr>
      <w:bookmarkStart w:id="33" w:name="__RefHeading___Toc3475116_1468164448"/>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و العشرون من المختار فی باب الخطب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بها فی غارة الضّحاک بن قیس علی ما تعرفها تفصیلا و قد رواها فی شرح المعتزلی من ثقة الاسلام محمّد بن یعقوب الکلینی و العلامة المجلسی فی البحار من امالی الشّیخ و ارشاد المفید، و الشیخ السعید أبو المنصور احمد بن علی الطبرسی فی کتاب الاحتجاج باختلاف کثیر تطلع علیه بعد الفراغ من شرح ما اورده السّید فی الکتاب و هو قوله أیّها النّاس المجتمعة أبدانهم المختلفة أهوائهم، کلامکم یوهی الصّم الصّلاب، و فعلکم یطمع فیکم الأعداء، تقولون فی المجالس کیت و کیت، فإذا جاء الجهاد قلتم حیدی حیاد، ما عزّت دعوة من دعاکم و لا استراح قلب من قاساکم، أعالیل بأضالیل، و سألتمونی التّطویل، دفاع ذی الدّین المطول لا یمنع الضّیم الذّلیل، و لا یدرک الحقّ إلاّ بالجدّ أیّ دار بعد دارکم تمنعون، و مع أیّ إمام بعدی تقاتلون، المغرور و اللّه من غررتموه، و من فاز بکم فقد فاز بالسّهم الأخیب، و من رمی بکم فقد رمی بأفوق ناصل أصبحت، و اللّه لا أصدّق قولکم، و لا أطمع فی نصرکم، و لا أوعد العدوّ بکم، ما بالکم ما دوائکم ما طبّکم، القوم رجال أمثالکم، أقولا بغیر علم، و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ورع، و طمعا فی غیر حقّ</w:t>
      </w:r>
      <w:r>
        <w:rPr>
          <w:rFonts w:eastAsia="IRNazanin" w:cs="IRNazanin"/>
          <w:color w:val="111111"/>
          <w:sz w:val="28"/>
          <w:szCs w:val="28"/>
          <w:rtl w:val="true"/>
          <w:lang w:bidi="fa-IR"/>
        </w:rPr>
        <w:t>.</w:t>
      </w:r>
      <w:bookmarkStart w:id="35" w:name="pg13863_161640"/>
    </w:p>
    <w:p>
      <w:pPr>
        <w:pStyle w:val="Heading4"/>
        <w:numPr>
          <w:ilvl w:val="3"/>
          <w:numId w:val="1"/>
        </w:numPr>
        <w:rPr/>
      </w:pPr>
      <w:bookmarkStart w:id="36" w:name="__RefHeading___Toc3475118_1468164448"/>
      <w:bookmarkStart w:id="37" w:name="_Toc14"/>
      <w:bookmarkEnd w:id="35"/>
      <w:bookmarkEnd w:id="36"/>
      <w:r>
        <w:rPr>
          <w:rtl w:val="true"/>
        </w:rPr>
        <w:t>اللغة</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و وهی الحجر و السقاء کوقی انشقّ و اوهاه شقّه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أوصاف الحجر و الصخرة الصماء التی لیس فیها صدع و لا خرق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القول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حیدی 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کلمة یقولها الهارب الفارّ و هی 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فیحی فیاح ای اتّسعی، و أصلها من حاد الشیء أی انحرف و قال الشّارح البحرانی حیاد اسم للمغارة و المعنی اعدلی عنا أیتها الحرب، و یحتمل أن یکون من اسماء الأفعال کنزال فیکون قد امر بالتنحّی مرّتین بلفظین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 الأئمة الرّضیّ فعال المبنی علی أربعة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اسم فعل کنزال الثانی المصدر نحو لا مساس أی لامس الثالث الصّفة المؤنثة و لم یجیء فی المذکر و جمیعها یستعمل من دون الموصوف و هی بعد ذلک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لازمة للنّداء سماعا نحو یا لکاع ای لکعاء و یا فساق و یا خباث ای یا فاسقة و یا خبیثة و أما غیر لازمة للنّداء و هی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صار بالغلبة علما جنسیّا کاسامة و جعل من هذا القسم حلاق و جباذ للمنیة کانت فی الأصل صفة لکل ما تحلق عامة و تجبذأی تجذب ثمّ اختصّت بجنس المنایا و فشاش و صمام و حیاد للداهیة لأنّها تفش ای تخرج ریح الکبر و تحیدای تمیل سمّیت بها تفولا و تصم ای تشتدّه یقال فشاش فشیه من استه الی فیه ای اخرجی ریح الکبر منه من استه مع فیه و یقال حیدی حیاد أی ارجعی یا راجعة و یقال صمّی صمام ای اشتدّی یا شدیدة ای زیدی فی الشّدّة و أبقی علی شدّتک و فیاح للغارة یقولون فیحی فیاح ای اتّسعی یا متّسعة علی تأویل صمّی صمام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فهذه و امثالها أعلام للجنس بدلیل وصفها بالمعرفة نحو حناذ الطالعة و لو لم یکن معارف لم یجز حذف حرف النّداء معها فی نحو فشاش فشیه و حیدی حیاد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الضّرب الثّانی من غیر اللاّزمة للنّداء ما بقی علی وصفیّتها نحو قطاط ای قاطة، و لزام ای لازمة، و بداد ای متبدّدة متفرّقة و الرابع الأعلام الشّخصیة و جمیع ألفاظها مؤّنثة و إن کان المسمّی بها مذکرا ایضا نحو لصاف منزل من منازل بنی</w:t>
      </w:r>
      <w:bookmarkStart w:id="38" w:name="pg13863_161641"/>
    </w:p>
    <w:p>
      <w:pPr>
        <w:pStyle w:val="BookText"/>
        <w:rPr/>
      </w:pPr>
      <w:bookmarkEnd w:id="38"/>
      <w:r>
        <w:rPr>
          <w:rFonts w:ascii="IRNazanin" w:hAnsi="IRNazanin" w:eastAsia="IRNazanin"/>
          <w:color w:val="111111"/>
          <w:sz w:val="28"/>
          <w:sz w:val="28"/>
          <w:szCs w:val="28"/>
          <w:rtl w:val="true"/>
          <w:lang w:bidi="fa-IR"/>
        </w:rPr>
        <w:t>تمیم و خصاف فحل و حضار کوکب و ظفار مدینة و قطام اسم امرأة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لخّصناه بطوله لعدم اقتضاء المجال إلاّ ذکر هذا القدر و قد تحصل منه أنّ حیاد علم جنس للداهیة فعلی ما ذکره بطل ما توّهمه الشّارح البحرانی من جعلها علما للغارة او اسم فعل کنزال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بالزّاء المعجمة المشدّدة قوی بعد ذلة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أعلال و أضلال و هما جمع علّة اسم لما یتعلل به من مرض و غیره و ضلة اسم من الضّلال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کصبور کثیر المطال، و هو تطویل الوعد و تسویفه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 فی بعض النّسخ بدل تمنعون تمتّعون علی التّفعل بحذف إحدی التّائین أی تنتفعون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خیبة و هی الحرمان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المکسور الفوق و هو موضع الوتر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نصل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عفّة بدله</w:t>
      </w:r>
      <w:r>
        <w:rPr>
          <w:rFonts w:eastAsia="IRNazanin" w:cs="IRNazanin"/>
          <w:color w:val="111111"/>
          <w:sz w:val="28"/>
          <w:szCs w:val="28"/>
          <w:rtl w:val="true"/>
          <w:lang w:bidi="fa-IR"/>
        </w:rPr>
        <w:t>.</w:t>
      </w:r>
    </w:p>
    <w:p>
      <w:pPr>
        <w:pStyle w:val="Heading4"/>
        <w:numPr>
          <w:ilvl w:val="3"/>
          <w:numId w:val="1"/>
        </w:numPr>
        <w:rPr/>
      </w:pPr>
      <w:bookmarkStart w:id="39" w:name="__RefHeading___Toc3475120_1468164448"/>
      <w:bookmarkStart w:id="40" w:name="_Toc15"/>
      <w:bookmarkEnd w:id="39"/>
      <w:r>
        <w:rPr>
          <w:rtl w:val="true"/>
        </w:rPr>
        <w:t>الاعراب</w:t>
      </w:r>
      <w:bookmarkEnd w:id="40"/>
    </w:p>
    <w:p>
      <w:pPr>
        <w:pStyle w:val="BookText"/>
        <w:rPr/>
      </w:pPr>
      <w:r>
        <w:rPr>
          <w:rFonts w:ascii="IRNazanin" w:hAnsi="IRNazanin" w:eastAsia="IRNazanin"/>
          <w:color w:val="111111"/>
          <w:sz w:val="28"/>
          <w:sz w:val="28"/>
          <w:szCs w:val="28"/>
          <w:rtl w:val="true"/>
          <w:lang w:bidi="fa-IR"/>
        </w:rPr>
        <w:t>کلمة کیت لا تستعمل إلا مکررة بواو العطف، و هی مبنیّة لوقوعها موقع الجملة الغیر المستحقة للاعراب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یجب أن لا تکون مبنیّة کالجمل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خلوّ الجمل عن الاعراب و البناء لأنهما من صفات المفردات و لا یجوز خلوّ المفرد عنهما فلما وقع المفرد ما لا إعراب له فی الأصل و لا بناء و لم یجز أن یخلو أیضا عنهما مثله بقی علی الأصل الذی ینبغی أن تکون الکلمات علیه و هو البناء إذ بعض المبنیّات و هو الخالی عن الترکیب یکفیه عریه عن سبب الأعراب فعریه عن سبب الاعراب سبب البناء کما قیل عدم العلّة علّة العدم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وضعت لتکون کنایة عن جملة لها محلّ من الاعراب نحو قال فلان کیت و کیت أی زید قائم مثلا و هی فی موضع النّصب</w:t>
      </w:r>
      <w:r>
        <w:rPr>
          <w:rFonts w:eastAsia="IRNazanin" w:cs="IRNazanin"/>
          <w:color w:val="111111"/>
          <w:sz w:val="28"/>
          <w:szCs w:val="28"/>
          <w:rtl w:val="true"/>
          <w:lang w:bidi="fa-IR"/>
        </w:rPr>
        <w:t>.</w:t>
      </w:r>
      <w:bookmarkStart w:id="41" w:name="pg13863_161642"/>
    </w:p>
    <w:p>
      <w:pPr>
        <w:pStyle w:val="BookText"/>
        <w:rPr/>
      </w:pPr>
      <w:bookmarkEnd w:id="41"/>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الاعراب المحلی فی الجملة عارض فلم یعتد به و کیف کان فبنائها علی الفتح أکثر لثقل الیاء کما فی أین و کیف و لکونها فی الأغلب کنایة عن الجملة المنصوبة المحل، و یجوز بنائها علی الضمّ و الکسر أیضا تشبیها بحیث و جیر و حیاد و امثالها مبنیّة علی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نجم الأئمة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الأعلام الجنسیة فکان حقّها الاعراب لأنّ الکلمة المبنیّة إذا سمی بها غیر ذلک اللفظ وجب إعرابها کما یسمّی باین شخص لکنّها بنیت لأنّ الأعلام الجنسیّة أعلام لفظیة، فمعنی الوصف باق فی جمیعها إذ هی أوصاف غالبة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اسناد عزت إلی الدّعوة توسع، و أعالیل خبر مبتدأ محذوف، و بأضالیل متعلقة بأعالیل نفسها أی إذا دعوتکم إلی القتال تعللتم و هی أعالیل بالأضالیل التی لا جدوی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دفاع إمّا منصوب بحذف الجار تشبیها لدفاعهم بدفاع ذی الدّین، أو مرفوع استعارة لدفاعهم، و المغرور مبتدأ و من خبره، و هو أولی من جعله خبرا مقدّما و من مبتدأ لکونه أبلغ فی إثبات الغرور لمن اغترّبهم من حیث إفادته الحصر دون العکس، و قولا و غفلة و طمعا منصوبات بالأفعال المقدّرة</w:t>
      </w:r>
    </w:p>
    <w:p>
      <w:pPr>
        <w:pStyle w:val="Heading4"/>
        <w:numPr>
          <w:ilvl w:val="3"/>
          <w:numId w:val="1"/>
        </w:numPr>
        <w:rPr/>
      </w:pPr>
      <w:bookmarkStart w:id="42" w:name="__RefHeading___Toc3475122_1468164448"/>
      <w:bookmarkStart w:id="43" w:name="_Toc16"/>
      <w:bookmarkEnd w:id="42"/>
      <w:r>
        <w:rPr>
          <w:rtl w:val="true"/>
        </w:rPr>
        <w:t>المعنی</w:t>
      </w:r>
      <w:bookmarkEnd w:id="43"/>
    </w:p>
    <w:p>
      <w:pPr>
        <w:pStyle w:val="Heading5"/>
        <w:numPr>
          <w:ilvl w:val="4"/>
          <w:numId w:val="1"/>
        </w:numPr>
        <w:rPr/>
      </w:pPr>
      <w:bookmarkStart w:id="44" w:name="__RefHeading___Toc3475124_1468164448"/>
      <w:bookmarkStart w:id="45" w:name="_Toc17"/>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قد أشرنا أنّ السّبب فی هذه الخطبة هو غارة الضّحاک بن قیس بعد قصّة الحکمین و عزمه علی المسیر الی الشام و ذلک علی ما روی فی شرح المعتزلی و غیره من کتاب الغارات لابراهیم بن محمّد الثّقفی باختصار منّا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معاویة لما بلغه أنّ علیّا بعد واقعة الحکمین تحمل إلیه مقبلاها له ذلک فخرج من دمشق معسکرا و بعث إلی کور الشّام فصاح فیها أنّ علیّا قد ساء إلیکم فاجتمع إلیه النّاس من کلّ کورة و أرادوا المسیر إلی صفّین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فمکثوا یجیلون الرّأی یومین أو ثلاثة حتّی قدمت علیهم عیونهم أنّ علیّا اختلف علیه أصحابه ففارقته منهم فرقة انکرت أمر الحکومة و أنّه قد رجع عنکم</w:t>
      </w:r>
    </w:p>
    <w:p>
      <w:pPr>
        <w:pStyle w:val="BookText"/>
        <w:rPr/>
      </w:pPr>
      <w:r>
        <w:rPr>
          <w:rFonts w:ascii="IRNazanin" w:hAnsi="IRNazanin" w:eastAsia="IRNazanin"/>
          <w:color w:val="111111"/>
          <w:sz w:val="28"/>
          <w:sz w:val="28"/>
          <w:szCs w:val="28"/>
          <w:rtl w:val="true"/>
          <w:lang w:bidi="fa-IR"/>
        </w:rPr>
        <w:t>إلیهم فکبر النّاس سرورا لانصرافه عنهم و ما ألقی اللّه عزّ و جلّ من الخلاف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معاویة معسکرا فی مکانه منتظرا لما یکون من علیّ و أصحابه و هل یقبل بالنّاس أم لا، فما برح حتّی جاء الخبر أنّ علیّا قد قتل اولئک الخوارج و أنّه أراد بعد قتلهم أن یقبل بالنّاس و أنّهم استنظروه و دافعوه فسرّ بذلک هو و من قبله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دعی معاویة الضّحاک بن قیس الفهری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حتّی تمر بناحیة الکوفة و ترتفع عنها ما استطعت، فمن وجدته من الأعراب فی طاعة علیّ فأغر علیه و إن وجدت له مسلحة أو خیلا فاغر علیها و إذا أصبحت فی بلدة فامس فی اخری و لا تقیمنّ لخیل بلغک أنّها قد سرحت إلیک لتلقاها فتقاتلها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فسرّحه فیما بین ثلاثة آلاف إلی أربعة آلاف، فأقبل الضّحاک فنهب الأموال و قتل من لقی من الأعراب حتّی مرّ بالثّعلبیة فأغار علی الحاج فأخذ أمتعتهم، ثمّ أقبل فلقی عمرو بن عمیس بن مسعود الذّهلی و هو ابن أخی عبد اللّه بن مسعود صاحب رسول اللّه فقتله فی طریق الحاج عند القطقطانة و قتل معه ناسا من أصحابه فخرج علیّ علیه السّلام إلی النّاس و هو یقول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اخرجوا إلی العبد الصالح عمرو بن عمیس و إلی جیوش لکم قد اصیب منهم طرف آخر اخرجوا فقاتلوا عدوّکم و امنعوا حریمکم إن کنتم فاعلین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فردّوا علیه ردّا ضعیفا و رأی منهم عجزا و فشلا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إنّ لی بکلّ ثمانیة منکم رجلا منهم و یحکم اخرجوا معی ثمّ فرّوا عنی ما بدا لکم فو اللّه ما أکره لقاء ربّی علی نیتی و بصیرتی و فی ذلک لی روح عظیم و فرج من مناجاتکم و لمّا رأی تثاقل أصحابه و تقاعدهم عنه خطبهم بهذه الخطبة فقال</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المجتمعة أبدانهم المختلفة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المتفرّقة آرائهم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یوهی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 الصّلاب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الضعیف القلوب الصّلبة التی هی کالحجارة أو أشدّ قسوة، و یظنّ السّامعون أنّ ورائه بأسا و نجدة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فعلکم یطمع فیکم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تخاذلهم عن الجدال و تقاعدهم عن</w:t>
      </w:r>
    </w:p>
    <w:p>
      <w:pPr>
        <w:pStyle w:val="BookText"/>
        <w:rPr/>
      </w:pPr>
      <w:r>
        <w:rPr>
          <w:rFonts w:ascii="IRNazanin" w:hAnsi="IRNazanin" w:eastAsia="IRNazanin"/>
          <w:color w:val="111111"/>
          <w:sz w:val="28"/>
          <w:sz w:val="28"/>
          <w:szCs w:val="28"/>
          <w:rtl w:val="true"/>
          <w:lang w:bidi="fa-IR"/>
        </w:rPr>
        <w:t xml:space="preserve">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حنیتم و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سنغلب عدوّنا و نقتل خصومنا و لا محلّ لهم منّا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شاهدتم الانجاد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حیدی 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کالحمرة المستنفرة فرّت من قسورة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عزّت دعوة من دعاکم و لا استراح قلب من قاساکم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دعاکم لم یعز بدعوته من ذلته، و من قاساکم لم یسترح قلبه من تعبه و إذا دعوتکم إلی الجهاد و القتال تعللتم بامور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جدوی لها و لا طائل 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ذّبا عنکم و دفاعا عن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کدفاع ذی الدّین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المماطل لدینه اللازم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الضیم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 الحقّ الاّ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الاجتهاد و التّشمیر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أنتم علیها و هو العراق أو دار الاسلام التی لا نسبة لغیرها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عدوّکم إذا أخرجوکم عن دیارکم و مساکنکم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أیّ امام بعدی تقاتلون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خصومکم إذ ترکتم القتال و نئیتم عنه بجانبکم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اغترّبکم مع کثرة ما یشاهد منکم من خلف المواعید و التّثاقل عن الجهاد و ما یصدر عنکم من أفعال الرذول الاوغاد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فاز بکم فقد فاز بالسهم الاخیب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عن سوء حال من کانوا حزبه و من یقاتل بهم و التّعبیر عن الابتلاء بهم بالفوز علی التهکم و السّهم الأخیب التی لا غنم لها فی المسیر کالثلاثة المسمّاة بالاوغاد أو التی فیها غرم کالتی لم تخرج حتّی استوفیت أجزاء الجزور فحصل لصاحبها غرم و خیبة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شبّه نفسه و خصومه باللاعبین بالمیسر و شبّه فوزه بهم بالفوز بأحد السّهام الخایبة فلأجل ملاحظة هذا الشّبه استعار لهم لفظ السّهم بصفة الاخیب و اطلاق الفوز هنا مجاز من باب اطلاق أحد الضّدّین علی الآخر مثل تسمیة السّیئة جزاء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رمی بکم فقد رمی بأفوق 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إرسالهم فی الحرب بالرّمی بالسّهام و استعار لهم أوصاف السّهم من الأفوق و استعار لفظ الرّمی لمقاتلته بهم ثم خصّصهم بأرده الاوصاف للسّهم التی یبطل معها فایدته لمشابهتهم ذلک السّهم فی عدم الانتفاع بهم فی الحرب و عدم الظفر معهم بالمقصود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و اللّه لا اصدّق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ما شاهدت منکم من العدات الباطلة و الأقوال الکاذبة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أطمع فی 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تثاقلکم عن الجهاد و تقاعدکم عن القتال غیر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اوعد بکم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الوعید بهم مع طول تخلّفهم و شعور العدوّ بذلک ممّا یوجب جرئة العدوّ و تسلّطه و جسارته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شأنکم الذی اوجب لکم التخاول و التّصامم عن ندائی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اداوی و اعالج للمرض الذی اضعفکم عن استماع 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 الطبّ بمعنی العادة علی حدّ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ان طبّنا جبن و لکن منایانا و دولة آخرینا</w:t>
      </w:r>
    </w:p>
    <w:p>
      <w:pPr>
        <w:pStyle w:val="BookText"/>
        <w:rPr/>
      </w:pPr>
      <w:r>
        <w:rPr>
          <w:rFonts w:ascii="IRNazanin" w:hAnsi="IRNazanin" w:eastAsia="IRNazanin"/>
          <w:color w:val="111111"/>
          <w:sz w:val="28"/>
          <w:sz w:val="28"/>
          <w:szCs w:val="28"/>
          <w:rtl w:val="true"/>
          <w:lang w:bidi="fa-IR"/>
        </w:rPr>
        <w:t xml:space="preserve">و الأوّل هو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رجال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أخوفکم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قاتلوا القوم یا خزاع و لا یدخلکم من قتالهم فشل</w:t>
      </w:r>
    </w:p>
    <w:p>
      <w:pPr>
        <w:pStyle w:val="BookText"/>
        <w:rPr/>
      </w:pPr>
      <w:r>
        <w:rPr>
          <w:rFonts w:ascii="IRNazanin" w:hAnsi="IRNazanin" w:eastAsia="IRNazanin"/>
          <w:color w:val="111111"/>
          <w:sz w:val="28"/>
          <w:sz w:val="28"/>
          <w:szCs w:val="28"/>
          <w:rtl w:val="true"/>
          <w:lang w:bidi="fa-IR"/>
        </w:rPr>
        <w:t>القوم أمثالکم لهم شعر فی الرّأس لا ینشرون ان قتلوا</w:t>
      </w:r>
    </w:p>
    <w:p>
      <w:pPr>
        <w:pStyle w:val="BookText"/>
        <w:rPr/>
      </w:pPr>
      <w:r>
        <w:rPr>
          <w:rFonts w:ascii="IRNazanin" w:hAnsi="IRNazanin" w:eastAsia="IRNazanin"/>
          <w:color w:val="111111"/>
          <w:sz w:val="28"/>
          <w:sz w:val="28"/>
          <w:szCs w:val="28"/>
          <w:rtl w:val="true"/>
          <w:lang w:bidi="fa-IR"/>
        </w:rPr>
        <w:t>ثمّ عیّرهم علی امور مستقبحة شرعا منفور عنها عادة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قولا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قولهم إنّا نفعل بالخصوم کذا و کذا مع أنّه لم یکن فی قلوبهم إرادة الحرب أو دعویهم الایمان و الطاعة مع عدم الاطاعة فکأنّهم لا یذعنون بما یقولون، و علی الرّوایة الاخری و هی أقولا بغیر عمل کما هو الأظهر فیکون إشارة إلی ما یعدونه به من النّهوض إلی الحرب مع عدم وفائهم بالوعد و عدم قیامهم بما قالوا تذکیرا لهم بما فی ذلک من المقت الشدید و الخزی الأکید،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تَقُولُونَ ما لا تَفْعَلُونَ کَبُرَ مَقْتاً عِنْدَ اللّهِ أَنْ </w:t>
      </w:r>
      <w:r>
        <w:rPr>
          <w:rFonts w:eastAsia="IRNazanin" w:cs="IRNazanin"/>
          <w:color w:val="111111"/>
          <w:sz w:val="28"/>
          <w:szCs w:val="28"/>
          <w:rtl w:val="true"/>
          <w:lang w:bidi="fa-IR"/>
        </w:rPr>
        <w:t>»</w:t>
      </w:r>
      <w:bookmarkStart w:id="46" w:name="pg13863_161646"/>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تَقُولُوا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غفلة من غیر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غفلتهم عمّا یصلحهم من غیر ورع یحجزهم عن المحارم و ینبّههم عن نوم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طمعا فی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به طمعهم فی أن یوفر عطیاتهم و یمنحهم زیادة علی ما کان یؤتیهم، و کأنّه عقل من بعضهم أنّ سبب تسویفهم و تخلّفهم عن ندائه هو الطمع فی التّوفیر کما فعل معاویة و الخلفاء قبله خذلهم اللّه، فردعهم عن ذلک بأنّه طمع من غیر استحقاق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شرح المعتزلی من کتاب الغارات لابراهیم الثّقفی أنّ علیّا دعا حجر بن عدیّ الکندی بعد غارة الضحاک فعقد له علی أربعة ألف فخرج حجر حتّی مرّ بالسّماوة و هی أرض کلب فلقی بها امرء القیس بن عدیّ بن أوس بن جابر بن کعب بن علیم الکلبی و هم أصهار الحسین بن علیّ بن أبی طالب فکانوا ولاءه فی الطریق و علی المیاه فلم یزل فی أثر الضّحاک حتی لقاه بناحیة ترمد فواقعه فاقتتلوا ساعة فقتل من أصحاب الضّحاک تسعة عشر رجلا، و قتل من أصحاب حجر رجلان و حجز اللیل بینهما، فمضی الضّحاک فلما أصبحوا لم یجدوا له و لا لأصحابه أثرا، و کان الضّحاک یقول بعد، انا ابن قیس انا ابوانیس انا قاتل عمرو بن عمیس</w:t>
      </w:r>
      <w:r>
        <w:rPr>
          <w:rFonts w:eastAsia="IRNazanin" w:cs="IRNazanin"/>
          <w:color w:val="111111"/>
          <w:sz w:val="28"/>
          <w:szCs w:val="28"/>
          <w:rtl w:val="true"/>
          <w:lang w:bidi="fa-IR"/>
        </w:rPr>
        <w:t>.</w:t>
      </w:r>
    </w:p>
    <w:p>
      <w:pPr>
        <w:pStyle w:val="Heading5"/>
        <w:numPr>
          <w:ilvl w:val="4"/>
          <w:numId w:val="1"/>
        </w:numPr>
        <w:rPr/>
      </w:pPr>
      <w:bookmarkStart w:id="47" w:name="__RefHeading___Toc3475126_1468164448"/>
      <w:bookmarkStart w:id="48" w:name="_Toc18"/>
      <w:bookmarkEnd w:id="47"/>
      <w:r>
        <w:rPr>
          <w:rtl w:val="true"/>
        </w:rPr>
        <w:t>تکملة</w:t>
      </w:r>
      <w:bookmarkEnd w:id="48"/>
    </w:p>
    <w:p>
      <w:pPr>
        <w:pStyle w:val="BookText"/>
        <w:rPr/>
      </w:pPr>
      <w:r>
        <w:rPr>
          <w:rFonts w:ascii="IRNazanin" w:hAnsi="IRNazanin" w:eastAsia="IRNazanin"/>
          <w:color w:val="111111"/>
          <w:sz w:val="28"/>
          <w:sz w:val="28"/>
          <w:szCs w:val="28"/>
          <w:rtl w:val="true"/>
          <w:lang w:bidi="fa-IR"/>
        </w:rPr>
        <w:t>قد اشرنا سابقا إلی انّ هذه الخطبة مرویّة بطرق متعدّدة، و المستفاد من روایة الاحتجاج و البحار من الارشاد انّها من الخطبة السّابعة و العشرین ملتقطة من خطبة طویلة له علیه السّلام و لا بأس بذکر تلک الرّوایة زیادة للبصیرة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الاحتجاج و الارشاد علی ما رواه من الأخیر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یجری مجری الاحتجاج مشتملا علی التّوبیخ لأصحابه علی تثاقلهم عن قتال معاویة و التنفیذ متضمّنا للوم و الوعید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انّی استنفرتکم لجهاد هؤلاء القوم فلم تنفروا، و أسمعتکم فلم تجیبوا، و نصحت لکم فلم تقبلوا شهودا بالغیب، أتلو علیکم الحکمة فتعرضون عنها،</w:t>
      </w:r>
    </w:p>
    <w:p>
      <w:pPr>
        <w:pStyle w:val="BookText"/>
        <w:rPr/>
      </w:pPr>
      <w:r>
        <w:rPr>
          <w:rFonts w:ascii="IRNazanin" w:hAnsi="IRNazanin" w:eastAsia="IRNazanin"/>
          <w:color w:val="111111"/>
          <w:sz w:val="28"/>
          <w:sz w:val="28"/>
          <w:szCs w:val="28"/>
          <w:rtl w:val="true"/>
          <w:lang w:bidi="fa-IR"/>
        </w:rPr>
        <w:t>و أعظکم بالموعظة البالغة فتفرقون عنها، کأنکم حمر مستنفرة فرّت من قسورة، و أحثکم علی جهاد أهل الجور، فما اتی علیّ آخر قولی حتی اراکم متفرّقین أیادی سبا، ترجعون إلی مجالسکم، تتربعون حلقا، تضربون الأمثال، و تنشدون الأشعار، و تجسّسون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تفرّقتم تسئلون عن الأشعار جهلة من غیر علم، و غفلة من غیر ورع و تتبّعا من غیر خوف، و نسیتم الحرب و الاستعداد لها، فأصبحت قلوبکم فارغة من ذکرها، شغلتموها بالأعالیل و الأضالیل، فالعجب کلّ العجب و کیف لا اعجب من اجتماع قوم علی باطلهم و تخاذلکم عن حقّکم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الکوفة أنتم کامّ مجالد حملت فاملصت</w:t>
      </w:r>
      <w:r>
        <w:rPr>
          <w:rStyle w:val="FootnoteAnchor"/>
          <w:rtl w:val="true"/>
        </w:rPr>
        <w:footnoteReference w:id="2"/>
      </w:r>
      <w:r>
        <w:rPr>
          <w:rFonts w:ascii="IRNazanin" w:hAnsi="IRNazanin" w:eastAsia="IRNazanin"/>
          <w:color w:val="111111"/>
          <w:sz w:val="28"/>
          <w:sz w:val="28"/>
          <w:szCs w:val="28"/>
          <w:rtl w:val="true"/>
          <w:lang w:bidi="fa-IR"/>
        </w:rPr>
        <w:t>فمات قیّمها، و طال ایّمها، و ورثها ابعدها و الذی فلق الحبّة و برء النّسمة إنّ من ورائکم الأعور الأدبر جهنّم الدّنیا لا تبقی و لا تذر، و من بعده النهّاس</w:t>
      </w:r>
      <w:r>
        <w:rPr>
          <w:rStyle w:val="FootnoteAnchor"/>
          <w:rtl w:val="true"/>
        </w:rPr>
        <w:footnoteReference w:id="3"/>
      </w:r>
      <w:r>
        <w:rPr>
          <w:rFonts w:ascii="IRNazanin" w:hAnsi="IRNazanin" w:eastAsia="IRNazanin"/>
          <w:color w:val="111111"/>
          <w:sz w:val="28"/>
          <w:sz w:val="28"/>
          <w:szCs w:val="28"/>
          <w:rtl w:val="true"/>
          <w:lang w:bidi="fa-IR"/>
        </w:rPr>
        <w:t>الفراس الجموع المنوع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لیتوارثنکم من بنی امیّة عدّة ما لآخر بأرأف بکم من الأوّل ما خلا رجلا واحدا</w:t>
      </w:r>
      <w:r>
        <w:rPr>
          <w:rStyle w:val="FootnoteAnchor"/>
          <w:rtl w:val="true"/>
        </w:rPr>
        <w:footnoteReference w:id="4"/>
      </w:r>
      <w:r>
        <w:rPr>
          <w:rFonts w:ascii="IRNazanin" w:hAnsi="IRNazanin" w:eastAsia="IRNazanin"/>
          <w:color w:val="111111"/>
          <w:sz w:val="28"/>
          <w:sz w:val="28"/>
          <w:szCs w:val="28"/>
          <w:rtl w:val="true"/>
          <w:lang w:bidi="fa-IR"/>
        </w:rPr>
        <w:t>، بلاء قضاه اللّه علی هذه الامة لا محالة کاین، یقتلون أخیارکم، و یستعبدون أراذلکم، و یستخرجون کنوزکم و ذخایرکم من جوف حجالکم نقمة بما ضیّعتم من امورکم، و صلاح انفسکم و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الکوفة اخبرکم بما یکون قبل ان یکون لتکونوا منه علی حذر، و لتنذروا به من اتّعظ و اعتبر، کأنّی بکم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یکذب کما قالت قریش لنبیّها و سیّدها نبیّ الرّحمة محمّد بن عبد اللّه حبیب اللّه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ویلکم فعلی من اکذب؟ أعلی اللّه فأنا أوّل من عبد اللّه و وحّده، أم علی</w:t>
      </w:r>
    </w:p>
    <w:p>
      <w:pPr>
        <w:pStyle w:val="BookText"/>
        <w:rPr/>
      </w:pPr>
      <w:r>
        <w:rPr>
          <w:rFonts w:ascii="IRNazanin" w:hAnsi="IRNazanin" w:eastAsia="IRNazanin"/>
          <w:color w:val="111111"/>
          <w:sz w:val="28"/>
          <w:sz w:val="28"/>
          <w:szCs w:val="28"/>
          <w:rtl w:val="true"/>
          <w:lang w:bidi="fa-IR"/>
        </w:rPr>
        <w:t>رسول اللّه فأنا أوّل من آمن به و صدّقه و نصره، کلاّ و لکنّها لهجة</w:t>
      </w:r>
      <w:r>
        <w:rPr>
          <w:rStyle w:val="FootnoteAnchor"/>
          <w:rtl w:val="true"/>
        </w:rPr>
        <w:footnoteReference w:id="5"/>
      </w:r>
      <w:r>
        <w:rPr>
          <w:rFonts w:ascii="IRNazanin" w:hAnsi="IRNazanin" w:eastAsia="IRNazanin"/>
          <w:color w:val="111111"/>
          <w:sz w:val="28"/>
          <w:sz w:val="28"/>
          <w:szCs w:val="28"/>
          <w:rtl w:val="true"/>
          <w:lang w:bidi="fa-IR"/>
        </w:rPr>
        <w:t>خدعة کنتم عنها 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فلق الحبّة و برء النّسمة لتعلمنّ نبأها بعد حین، و ذلک إذا صیّرها، الیکم جهلکم لا ینفعکم عندها علمکم، فقبحا لکم یا أشباح الرّجال و لا رجال و حلوم الأطفال و عقول ربّات الحجال، أما و اللّه أیّها الشّاهدة أبدانهم، الغائبة عنهم عقولهم، المختلفة أهوائهم، ما أعزّ اللّه نصر من دعاکم، و لا استراح قلب من قاساکم، و لا قرّت عین من أراکم، کلامکم یوهن الصمّ الصّلاب، و فعلکم یطمع فیکم عدوّکم المرتاب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ویحکم أیّ دار بعد دارکم تمنعون، و مع أیّ إمام بعدی تقاتلون، المغرور و اللّه من غرر تموه، و من فاز بکم فاز بالسّهم الأخیب، أصبحت لا أطمع فی نصرتکم و لا اصدّق قولکم، فرّق اللّه بینی و بینکم، و أعقبنی ربّکم من هو خیر لی منکم، و أعقبکم من هو شرّ لکم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إمامکم یطیع اللّه و أنتم تعصونه، و إمام أهل الشّام یعصی اللّه و هم یطیعونه، و اللّه لوددت إنّ معاویة صارفنی بکم صرف الدّینار بالدّرهم فأخذ منّی عشرة منکم و أعطانی واحدا منهم، و اللّه لوددت انّی لم أعرفکم و لم تعرفونی، فانّه معرفة جرّت ندما، لقد وریتم</w:t>
      </w:r>
      <w:r>
        <w:rPr>
          <w:rStyle w:val="FootnoteAnchor"/>
          <w:rtl w:val="true"/>
        </w:rPr>
        <w:footnoteReference w:id="6"/>
      </w:r>
      <w:r>
        <w:rPr>
          <w:rFonts w:ascii="IRNazanin" w:hAnsi="IRNazanin" w:eastAsia="IRNazanin"/>
          <w:color w:val="111111"/>
          <w:sz w:val="28"/>
          <w:sz w:val="28"/>
          <w:szCs w:val="28"/>
          <w:rtl w:val="true"/>
          <w:lang w:bidi="fa-IR"/>
        </w:rPr>
        <w:t>صدری غیظا و أفسدتم علیّ أمری بالخذلان و العصیان، حتی لقد قالت قریش إنّ علیّا رجل شجاع لکن لا علم له بالحرب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درّهم هل کان فیهم أطول لها مراسا منّی، و أشدّ لها مقاساة، لقد نهضت فیها و ما بلغت العشرین ثمّ ها أنا ذا قد ذرفت علی السّتین و لکن لا أمر</w:t>
      </w:r>
    </w:p>
    <w:p>
      <w:pPr>
        <w:pStyle w:val="BookText"/>
        <w:rPr/>
      </w:pPr>
      <w:r>
        <w:rPr>
          <w:rFonts w:ascii="IRNazanin" w:hAnsi="IRNazanin" w:eastAsia="IRNazanin"/>
          <w:color w:val="111111"/>
          <w:sz w:val="28"/>
          <w:sz w:val="28"/>
          <w:szCs w:val="28"/>
          <w:rtl w:val="true"/>
          <w:lang w:bidi="fa-IR"/>
        </w:rPr>
        <w:t>لمن لا یطاع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لوددت أنّ ربی أخرجنی من بین أظهرکم إلی رضوانه، فانّ المنیة لترصدنی</w:t>
      </w:r>
      <w:r>
        <w:rPr>
          <w:rStyle w:val="FootnoteAnchor"/>
          <w:rtl w:val="true"/>
        </w:rPr>
        <w:footnoteReference w:id="7"/>
      </w:r>
      <w:r>
        <w:rPr>
          <w:rFonts w:ascii="IRNazanin" w:hAnsi="IRNazanin" w:eastAsia="IRNazanin"/>
          <w:color w:val="111111"/>
          <w:sz w:val="28"/>
          <w:sz w:val="28"/>
          <w:szCs w:val="28"/>
          <w:rtl w:val="true"/>
          <w:lang w:bidi="fa-IR"/>
        </w:rPr>
        <w:t>فما یمنع أشقاها أن یخضبها، و ترک یده علی رأسه و لحیته، عهدا عهده إلیّ النّبیّ الامیّ، و قد خاب من افتری، و نجی من اتّقی و صدّق بالحسنی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اهل الکوفة دعوتکم إلی جهاد هؤلاء القوم لیلا و نهارا و سرّا و إعلانا و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اغزوهم قبل أن یغزوکم فانّه ما غزی قوم فی عقر دارهم إلاّ ذلّوا، فتواکلتم و تخاذلتم و ثقل علیکم قولی، و استصعب علیکم أمری و اتّخذتموه ورائکم ظهرّیا، حتّی شنّت علیکم الغارات، و ظهرت فیکم الفواحش و المنکرات، تمسیکم</w:t>
      </w:r>
      <w:r>
        <w:rPr>
          <w:rStyle w:val="FootnoteAnchor"/>
          <w:rtl w:val="true"/>
        </w:rPr>
        <w:footnoteReference w:id="8"/>
      </w:r>
      <w:r>
        <w:rPr>
          <w:rFonts w:ascii="IRNazanin" w:hAnsi="IRNazanin" w:eastAsia="IRNazanin"/>
          <w:color w:val="111111"/>
          <w:sz w:val="28"/>
          <w:sz w:val="28"/>
          <w:szCs w:val="28"/>
          <w:rtl w:val="true"/>
          <w:lang w:bidi="fa-IR"/>
        </w:rPr>
        <w:t>و تصبحکم کما فعل بأهل المثلات من قبلکم حیث أخیر اللّه عن الجبابرة العتاة الطغاة و المستضعفین الغواة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یُذَبِّحُونَ أَبْناءَکُمْ وَ یَسْتَحْیُونَ نِساءَکُمْ وَ فِی ذلِکُمْ بَلاءٌ مِنْ رَبِّکُمْ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الذی فلق الحبّة و برء النّسمة لقد حلّ بکم الذی توعدون، عاتبتکم یا أهل الکوفة بمواعظ القرآن فلم انتفع بکم و أعطیتکم بالدّرة فلم تستقیموا لی، و عاقبتکم بالسّوط الذی یقام به الحدود فلم ترعووا، و لقد علمت أنّ الذی یصلحکم هو السّیف، و ما کنت متحرّیا صلاحکم بفساد نفسی، و لکن سیسلّط علیکم سلطان صعب لا یوقّر کبیرکم، و لا یرحم صغیرکم، و لا یکرم عالمکم، و لا یقسم الفیء بالسّویة بینکم، و لیضربنکم و لیذلّنکم و لیجهزنکم فی المغازی و یقطعنّ سبلکم</w:t>
      </w:r>
    </w:p>
    <w:p>
      <w:pPr>
        <w:pStyle w:val="BookText"/>
        <w:rPr/>
      </w:pPr>
      <w:r>
        <w:rPr>
          <w:rFonts w:ascii="Amiri" w:hAnsi="Amiri" w:eastAsia="Amiri" w:cs="Amiri"/>
          <w:color w:val="111111"/>
          <w:sz w:val="28"/>
          <w:sz w:val="28"/>
          <w:szCs w:val="28"/>
          <w:rtl w:val="true"/>
          <w:lang w:bidi="ar-SA"/>
        </w:rPr>
        <w:t>و لیحجبنّکم</w:t>
      </w:r>
      <w:r>
        <w:rPr>
          <w:rStyle w:val="FootnoteAnchor"/>
          <w:rtl w:val="true"/>
        </w:rPr>
        <w:footnoteReference w:id="9"/>
      </w:r>
      <w:r>
        <w:rPr>
          <w:rFonts w:ascii="IRNazanin" w:hAnsi="IRNazanin" w:eastAsia="IRNazanin"/>
          <w:color w:val="111111"/>
          <w:sz w:val="28"/>
          <w:sz w:val="28"/>
          <w:szCs w:val="28"/>
          <w:rtl w:val="true"/>
          <w:lang w:bidi="fa-IR"/>
        </w:rPr>
        <w:t>علی بابه حتّی یأکل قویّکم ضعیفکم ثمّ لا یبعد اللّه إلاّ من ظلم و لقلّ ما أدبر شیء فأقبل و انّی لأظنکم علی فترة و ما علیّ إلاّ النّصح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منیت منکم بثلاث و اثنتین صمّ و ذو أسماع، و بکم و ذو ألسن و عمی و ذو أبصار لا إخوان صدق عند اللّقاء و لا إخوان ثقة عند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قد مللتهم و ملّونی، و سئمتهم و سئمونی، اللّهمّ لا ترض عنهم أمیرا، و لا ترضیهم عن أمیر، و أمث قلوبهم کما یماث الملح فی الماء، أما و اللّه لو أجد بدّا من کلامکم و مراسلتکم ما فعلت، و لقد عاتبتکم فی رشدکم حتی لقد سئمت الحیاة کلّ ذلک ترجعون بالهزو من القول، فرارا من الحقّ، و الحادا إلی الباطل الذی لا یغر اللّه بأهله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لأعلم بکم أنکم لا تزیدوننی غیر تخسیر کلّما أمرتکم بجهاد عدوّکم اثّاقلتم إلی الأرض، و سألتمونی التّأخیر دفاع ذی الدّین المطول، إن قلت لکم فی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شدید، و إن قلت لکم فی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 شدید، کلّ ذلک فرارا عن الحرب، إذا کنتم من الحرّ و البرد تعجزون فأنتم من حرارة السّیف أعجز و أعجز، فانا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قد أتانی الصّریح</w:t>
      </w:r>
      <w:r>
        <w:rPr>
          <w:rStyle w:val="FootnoteAnchor"/>
          <w:rtl w:val="true"/>
        </w:rPr>
        <w:footnoteReference w:id="10"/>
      </w:r>
      <w:r>
        <w:rPr>
          <w:rFonts w:ascii="IRNazanin" w:hAnsi="IRNazanin" w:eastAsia="IRNazanin"/>
          <w:color w:val="111111"/>
          <w:sz w:val="28"/>
          <w:sz w:val="28"/>
          <w:szCs w:val="28"/>
          <w:rtl w:val="true"/>
          <w:lang w:bidi="fa-IR"/>
        </w:rPr>
        <w:t>یخبر فی أنّ ابن غامد قد نزل بالأنبار علی اهلها لیلا فی أربعة آلاف، فأغار علیهم کما یغار علی الرّوم و الخزر</w:t>
      </w:r>
      <w:r>
        <w:rPr>
          <w:rStyle w:val="FootnoteAnchor"/>
          <w:rtl w:val="true"/>
        </w:rPr>
        <w:footnoteReference w:id="11"/>
      </w:r>
      <w:r>
        <w:rPr>
          <w:rFonts w:ascii="IRNazanin" w:hAnsi="IRNazanin" w:eastAsia="IRNazanin"/>
          <w:color w:val="111111"/>
          <w:sz w:val="28"/>
          <w:sz w:val="28"/>
          <w:szCs w:val="28"/>
          <w:rtl w:val="true"/>
          <w:lang w:bidi="fa-IR"/>
        </w:rPr>
        <w:t>فقتل بها عاملی ابن حسان و قتل معه رجالا صالحین ذوی فضل و عبادة و نجدة، بوّء اللّه لهم جنات النعیم و أنّه أباحها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بلغنی أنّ العصبة</w:t>
      </w:r>
      <w:r>
        <w:rPr>
          <w:rStyle w:val="FootnoteAnchor"/>
          <w:rtl w:val="true"/>
        </w:rPr>
        <w:footnoteReference w:id="12"/>
      </w:r>
      <w:r>
        <w:rPr>
          <w:rFonts w:ascii="IRNazanin" w:hAnsi="IRNazanin" w:eastAsia="IRNazanin"/>
          <w:color w:val="111111"/>
          <w:sz w:val="28"/>
          <w:sz w:val="28"/>
          <w:szCs w:val="28"/>
          <w:rtl w:val="true"/>
          <w:lang w:bidi="fa-IR"/>
        </w:rPr>
        <w:t>من أهل الشّام کانوا یدخلون علی المرأة المسلمة،</w:t>
      </w:r>
      <w:bookmarkStart w:id="49" w:name="pg13863_161651"/>
    </w:p>
    <w:p>
      <w:pPr>
        <w:pStyle w:val="BookText"/>
        <w:rPr/>
      </w:pPr>
      <w:bookmarkEnd w:id="49"/>
      <w:r>
        <w:rPr>
          <w:rFonts w:ascii="IRNazanin" w:hAnsi="IRNazanin" w:eastAsia="IRNazanin"/>
          <w:color w:val="111111"/>
          <w:sz w:val="28"/>
          <w:sz w:val="28"/>
          <w:szCs w:val="28"/>
          <w:rtl w:val="true"/>
          <w:lang w:bidi="fa-IR"/>
        </w:rPr>
        <w:t>و الاخری المعاهدة فیهتکون سترها، و یأخذون القناع من رأسها، و الخرص من اذنها، و الأوضاح</w:t>
      </w:r>
      <w:r>
        <w:rPr>
          <w:rStyle w:val="FootnoteAnchor"/>
          <w:rtl w:val="true"/>
        </w:rPr>
        <w:footnoteReference w:id="13"/>
      </w:r>
      <w:r>
        <w:rPr>
          <w:rFonts w:ascii="IRNazanin" w:hAnsi="IRNazanin" w:eastAsia="IRNazanin"/>
          <w:color w:val="111111"/>
          <w:sz w:val="28"/>
          <w:sz w:val="28"/>
          <w:szCs w:val="28"/>
          <w:rtl w:val="true"/>
          <w:lang w:bidi="fa-IR"/>
        </w:rPr>
        <w:t>من یدیها و رجلیها و عضدیها، و الخلخال و المیزر عن سوقها، فما تمتنع ألاّ بالاسترجاع و النّداء یا للمسلمین فلا یغیثها مغیث، و لا ینصرها ناصر فلو أنّ مؤمنا مات من دون هذا ما کان عندی ملوما بل کان عندی بارّا محسنا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اعجبا کلّ العجب من تظافر هؤلاء القوم علی باطلهم و فشلکم عن حقکم قد صرتم غرضا یرمی و لا ترمون، و تغزون و لا تغزون، و یعصی اللّه و ترضون فترتب أیدیکم، یا أشباه الابل غاب عنها رعاتها، کلّما اجتمعت من جانب تفرّقت من جانب</w:t>
      </w:r>
      <w:r>
        <w:rPr>
          <w:rFonts w:eastAsia="IRNazanin" w:cs="IRNazanin"/>
          <w:color w:val="111111"/>
          <w:sz w:val="28"/>
          <w:szCs w:val="28"/>
          <w:rtl w:val="true"/>
          <w:lang w:bidi="fa-IR"/>
        </w:rPr>
        <w:t>.</w:t>
      </w:r>
    </w:p>
    <w:p>
      <w:pPr>
        <w:pStyle w:val="Heading4"/>
        <w:numPr>
          <w:ilvl w:val="3"/>
          <w:numId w:val="1"/>
        </w:numPr>
        <w:rPr/>
      </w:pPr>
      <w:bookmarkStart w:id="50" w:name="__RefHeading___Toc3475128_1468164448"/>
      <w:bookmarkStart w:id="51" w:name="_Toc19"/>
      <w:bookmarkEnd w:id="50"/>
      <w:r>
        <w:rPr>
          <w:rtl w:val="true"/>
        </w:rPr>
        <w:t>الترجمة</w:t>
      </w:r>
      <w:bookmarkEnd w:id="51"/>
    </w:p>
    <w:p>
      <w:pPr>
        <w:pStyle w:val="BookText"/>
        <w:rPr/>
      </w:pPr>
      <w:r>
        <w:rPr>
          <w:rFonts w:ascii="IRNazanin" w:hAnsi="IRNazanin" w:eastAsia="IRNazanin"/>
          <w:color w:val="111111"/>
          <w:sz w:val="28"/>
          <w:sz w:val="28"/>
          <w:szCs w:val="28"/>
          <w:rtl w:val="true"/>
          <w:lang w:bidi="fa-IR"/>
        </w:rPr>
        <w:t>از جمله خطب آن حضرتست که توبیخ می‌فرماید در آن اصحاب خود را بسوء افعال و اعمال از جهت تسامح ایشان در جدال و قتال باین نحو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مردمانی که مجتمع است بدن‌های ایشان و مختلفست خواهشات ایشان قولهای شما ضعیف می‌نماید سنگهای سخت را، و فعلهای شما بطمع می‌اندازد در شما دشمنان را می‌گوئید در مجلسها چنین و چنان پس چون می‌آید وقت محاربه و مجادله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حیدی حیاد یعنی برگرد ای داهیه</w:t>
      </w:r>
      <w:r>
        <w:rPr>
          <w:rStyle w:val="FootnoteAnchor"/>
          <w:rtl w:val="true"/>
        </w:rPr>
        <w:footnoteReference w:id="14"/>
      </w:r>
      <w:r>
        <w:rPr>
          <w:rFonts w:ascii="IRNazanin" w:hAnsi="IRNazanin" w:eastAsia="IRNazanin"/>
          <w:color w:val="111111"/>
          <w:sz w:val="28"/>
          <w:sz w:val="28"/>
          <w:szCs w:val="28"/>
          <w:rtl w:val="true"/>
          <w:lang w:bidi="fa-IR"/>
        </w:rPr>
        <w:t>عزیز نشد دعوت آن کسی که دعوت نمود شما را، و راحت نگردید قلب آن کسی که کشید رنج شما را، زمانی که دعوت کنم شما را بجهاد عذر می‌آورید و آن عذرهای شما عذرهائیست با گمراهیها، و مدافعه شما محاربه را از خودتان مثل مدافعه کردن صاحب دین بسیار مماطله کننده است غریم خود را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نمی‌نماید مرد ذلیل ظلم را از خود و ادراک نمی‌شود حق مگر بجهد</w:t>
      </w:r>
      <w:bookmarkStart w:id="52" w:name="pg13863_161652"/>
    </w:p>
    <w:p>
      <w:pPr>
        <w:pStyle w:val="BookText"/>
        <w:rPr/>
      </w:pPr>
      <w:bookmarkEnd w:id="52"/>
      <w:r>
        <w:rPr>
          <w:rFonts w:ascii="IRNazanin" w:hAnsi="IRNazanin" w:eastAsia="IRNazanin"/>
          <w:color w:val="111111"/>
          <w:sz w:val="28"/>
          <w:sz w:val="28"/>
          <w:szCs w:val="28"/>
          <w:rtl w:val="true"/>
          <w:lang w:bidi="fa-IR"/>
        </w:rPr>
        <w:t>و کوشش، از کدام خانه بعد از خانۀ خودتان که دار اسلامست مانع می‌شوید، و با کدام امام بعد از من مقاتله می‌کنید، فریب داده شده بخدا سوگند آن کس است که شما فریب دادید او را و کسی که فایز شود بشما فایز می‌شود بسهمی که نومیدتر باشد از سهمهای قمار و کسی که تیر اندازد با شما بدشمنان پس بتحقیق که تیر انداخته به تیر شکستۀ بی پیکان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بخداوند که گردیدم بمرتبۀ که باور ندارم گفتار شما را، و طمع ندارم در یاری دادن شما، و نمی‌ترسانم دشمن را با شما، چیست حال شما چیست دوای شما علاج ناخوشی شما، گروهی که طرف مقابل شمایند مردانند مانند شما، آیا می‌گوئید گفتار بی اعتقاد، و غفلت می‌ورزید بدون ورع، و طمع تفضیل دارید بدون استحقاق</w:t>
      </w:r>
      <w:r>
        <w:rPr>
          <w:rFonts w:eastAsia="IRNazanin" w:cs="IRNazanin"/>
          <w:color w:val="111111"/>
          <w:sz w:val="28"/>
          <w:szCs w:val="28"/>
          <w:rtl w:val="true"/>
          <w:lang w:bidi="fa-IR"/>
        </w:rPr>
        <w:t>.</w:t>
      </w:r>
    </w:p>
    <w:p>
      <w:pPr>
        <w:pStyle w:val="Heading3"/>
        <w:numPr>
          <w:ilvl w:val="2"/>
          <w:numId w:val="1"/>
        </w:numPr>
        <w:rPr/>
      </w:pPr>
      <w:bookmarkStart w:id="53" w:name="__RefHeading___Toc3475130_1468164448"/>
      <w:bookmarkStart w:id="54" w:name="_Toc20"/>
      <w:bookmarkEnd w:id="53"/>
      <w:r>
        <w:rPr>
          <w:rtl w:val="true"/>
        </w:rPr>
        <w:t>و من کلام له علیه السّلام فی معنی قتل عثمان</w:t>
      </w:r>
      <w:bookmarkEnd w:id="54"/>
    </w:p>
    <w:p>
      <w:pPr>
        <w:pStyle w:val="Heading4"/>
        <w:numPr>
          <w:ilvl w:val="3"/>
          <w:numId w:val="1"/>
        </w:numPr>
        <w:rPr/>
      </w:pPr>
      <w:bookmarkStart w:id="55" w:name="__RefHeading___Toc3475132_1468164448"/>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و هو الثلاثون من المختار فی باب الخطب</w:t>
      </w:r>
    </w:p>
    <w:p>
      <w:pPr>
        <w:pStyle w:val="BookText"/>
        <w:rPr/>
      </w:pPr>
      <w:r>
        <w:rPr>
          <w:rFonts w:ascii="IRNazanin" w:hAnsi="IRNazanin" w:eastAsia="IRNazanin"/>
          <w:color w:val="111111"/>
          <w:sz w:val="28"/>
          <w:sz w:val="28"/>
          <w:szCs w:val="28"/>
          <w:rtl w:val="true"/>
          <w:lang w:bidi="fa-IR"/>
        </w:rPr>
        <w:t>لو أمرت به لکنت قاتلا، أو نهیت عنه لکنت ناصرا، غیر أنّ من نصره لا یستطیع أن یقول خذله من أنا خیر منه، و من خذله لا یستطیع أن یقول نصره من هو خیر منی، و أنا جامع لکم أمره، استأثر فأساء الأثرة، و جزعتم فأسأتم الجزع، و للّه حکم واقع فی المستأثر و الجازع</w:t>
      </w:r>
      <w:r>
        <w:rPr>
          <w:rFonts w:eastAsia="IRNazanin" w:cs="IRNazanin"/>
          <w:color w:val="111111"/>
          <w:sz w:val="28"/>
          <w:szCs w:val="28"/>
          <w:rtl w:val="true"/>
          <w:lang w:bidi="fa-IR"/>
        </w:rPr>
        <w:t>.</w:t>
      </w:r>
    </w:p>
    <w:p>
      <w:pPr>
        <w:pStyle w:val="Heading4"/>
        <w:numPr>
          <w:ilvl w:val="3"/>
          <w:numId w:val="1"/>
        </w:numPr>
        <w:rPr/>
      </w:pPr>
      <w:bookmarkStart w:id="57" w:name="__RefHeading___Toc3475134_1468164448"/>
      <w:bookmarkStart w:id="58" w:name="_Toc22"/>
      <w:bookmarkEnd w:id="57"/>
      <w:r>
        <w:rPr>
          <w:rtl w:val="true"/>
        </w:rPr>
        <w:t>اللغة</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بالشّیء الانفراد به و الاسم الاثرة بالتّحریک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 و عدم الصّبر</w:t>
      </w:r>
      <w:r>
        <w:rPr>
          <w:rFonts w:eastAsia="IRNazanin" w:cs="IRNazanin"/>
          <w:color w:val="111111"/>
          <w:sz w:val="28"/>
          <w:szCs w:val="28"/>
          <w:rtl w:val="true"/>
          <w:lang w:bidi="fa-IR"/>
        </w:rPr>
        <w:t>.</w:t>
      </w:r>
      <w:bookmarkStart w:id="59" w:name="pg13863_161653"/>
    </w:p>
    <w:p>
      <w:pPr>
        <w:pStyle w:val="Heading4"/>
        <w:numPr>
          <w:ilvl w:val="3"/>
          <w:numId w:val="1"/>
        </w:numPr>
        <w:rPr/>
      </w:pPr>
      <w:bookmarkStart w:id="60" w:name="__RefHeading___Toc3475136_1468164448"/>
      <w:bookmarkStart w:id="61" w:name="_Toc23"/>
      <w:bookmarkEnd w:id="59"/>
      <w:bookmarkEnd w:id="60"/>
      <w:r>
        <w:rPr>
          <w:rtl w:val="true"/>
        </w:rPr>
        <w:t>الاعراب</w:t>
      </w:r>
      <w:bookmarkEnd w:id="6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من نصره اه کلمة غیر هنا للاستثناء فیفید مفاد إلاّ الاستثنائیة، لکن لا بطریق الاصالة بل بطریق الحمل علی إلاّ، و تقریره علی ما ذکره نجم الأئمة الرّضی هو أنّ أصل غیر الصّفة المفیدة لمغایرة مجرورها لموصوفها إمّا بالذّات نحو مررت برجل غیر زید، و إمّا بالصّفات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بوجه غیر الوجه الذی خرجت به، فانّ الوجه الذی تبین فیه أثر الغضب کانّه غیر الوجه الذی لا یکون فیه ذلک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ماهیة المستثنی کما ذکر فی حدّه هو المغایر لما قبل أداة الاستثناء نفیا و اثباتا فلما اجتمع ما بعد غیر و ما بعد أداة الاستثناء فی معنی المغایر لما قبلهما حملت أم أدواة الاستثنا أی إلاّ علی غیر فی الصّفة و حملت غیر علی إلاّ فی الاستثناء فی بعض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الحمل أنّه صار ما بعد إلاّ مغایرا لما قبلها ذاتا أو صفة کما بعد غیر، و لا یعتبر مغایرته له نفیا و إثباتا کما کانت فی أصلها و صار ما بعد غیر مغایرا لما قبلها نفیا و إثباتا کما بعد إلاّ و لا یعتبر مغایرته له ذاتا أو صفة کما کانت فی الأصل إلاّ أنّ حمل غیر علی إلاّ أکثر من العکس، لأنّ غیر اسم و التّصرف فی الأسماء أکثر منه فی الحروف، فوقع فی جمیع مواقع إلاّ إلاّ أنّه لا یدخل علی الجملة کإلاّ لتعذّر الاضافة إلیها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إعرابه فی الکلام الذی یقع فیه فهو إعراب الاسم التّالی إلاّ فی ذلک الکلام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غیر زید بالنّصب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زیدا، و ما جائنی أحد غیر زید بالنّصب و الرّفع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ذلک علی ما ذکره الرّضیّ هو أنّ أصل غیر من حیث کونه اسما جواز تحمل الاعراب و ما بعده الذی صار مستثنی بتطفل غیر علی إلاّ مشغول بالجرّ لکونه مضافا إلیه فی الأصل فجعل اعرابه الذی کان یستحقّه لو لا المانع المذکور أعنی اشتغاله بالجرّ علی نفس غیر عاریة لا بطریق الأصالة</w:t>
      </w:r>
      <w:r>
        <w:rPr>
          <w:rFonts w:eastAsia="IRNazanin" w:cs="IRNazanin"/>
          <w:color w:val="111111"/>
          <w:sz w:val="28"/>
          <w:szCs w:val="28"/>
          <w:rtl w:val="true"/>
          <w:lang w:bidi="fa-IR"/>
        </w:rPr>
        <w:t>.</w:t>
      </w:r>
      <w:bookmarkStart w:id="62" w:name="pg13863_161654"/>
    </w:p>
    <w:p>
      <w:pPr>
        <w:pStyle w:val="BookText"/>
        <w:rPr/>
      </w:pPr>
      <w:bookmarkEnd w:id="62"/>
      <w:r>
        <w:rPr>
          <w:rFonts w:ascii="IRNazanin" w:hAnsi="IRNazanin" w:eastAsia="IRNazanin"/>
          <w:color w:val="111111"/>
          <w:sz w:val="28"/>
          <w:sz w:val="28"/>
          <w:szCs w:val="28"/>
          <w:rtl w:val="true"/>
          <w:lang w:bidi="fa-IR"/>
        </w:rPr>
        <w:t>و إعرابه فی کلام الامام هو النصب لکونه استثناء منقطعا، و یجوز بنائه علی الفتح لعدم الخلاف بین علماء الأدبیّة فی جواز بنائه علی الفتح إذا اضیف إلی ان، و نظیره فیه ما وقع فی قوله غیر أنّی قد استعین</w:t>
      </w:r>
      <w:r>
        <w:rPr>
          <w:rStyle w:val="FootnoteAnchor"/>
          <w:rtl w:val="true"/>
        </w:rPr>
        <w:footnoteReference w:id="15"/>
      </w:r>
      <w:r>
        <w:rPr>
          <w:rFonts w:ascii="IRNazanin" w:hAnsi="IRNazanin" w:eastAsia="IRNazanin"/>
          <w:color w:val="111111"/>
          <w:sz w:val="28"/>
          <w:sz w:val="28"/>
          <w:szCs w:val="28"/>
          <w:rtl w:val="true"/>
          <w:lang w:bidi="fa-IR"/>
        </w:rPr>
        <w:t>علی الهمّ اذا خفّ بالثّوی النجاء، و قد صرّح الرّضیّ فیه بجواز الوجهین حسبما ذکرناه</w:t>
      </w:r>
      <w:r>
        <w:rPr>
          <w:rFonts w:eastAsia="IRNazanin" w:cs="IRNazanin"/>
          <w:color w:val="111111"/>
          <w:sz w:val="28"/>
          <w:szCs w:val="28"/>
          <w:rtl w:val="true"/>
          <w:lang w:bidi="fa-IR"/>
        </w:rPr>
        <w:t>.</w:t>
      </w:r>
    </w:p>
    <w:p>
      <w:pPr>
        <w:pStyle w:val="Heading4"/>
        <w:numPr>
          <w:ilvl w:val="3"/>
          <w:numId w:val="1"/>
        </w:numPr>
        <w:rPr/>
      </w:pPr>
      <w:bookmarkStart w:id="63" w:name="__RefHeading___Toc3475138_1468164448"/>
      <w:bookmarkStart w:id="64" w:name="_Toc24"/>
      <w:bookmarkEnd w:id="63"/>
      <w:r>
        <w:rPr>
          <w:rtl w:val="true"/>
        </w:rPr>
        <w:t>المعنی</w:t>
      </w:r>
      <w:bookmarkEnd w:id="64"/>
    </w:p>
    <w:p>
      <w:pPr>
        <w:pStyle w:val="Heading5"/>
        <w:numPr>
          <w:ilvl w:val="4"/>
          <w:numId w:val="1"/>
        </w:numPr>
        <w:rPr/>
      </w:pPr>
      <w:bookmarkStart w:id="65" w:name="__RefHeading___Toc3475140_1468164448"/>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القاتل و ان کان موضوعا فی اللغة للمباشر للقتل إلاّ أنّه یطلق فی العرف علی الأعمّ من السبب و المباشر فیستلزم الأمر به له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نهیت عنه لکنت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 النّهی عنه النّصرة له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القضیّتان منتجتان لعدم مداخلته علیه السّلام فی قتله بالأمر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باستثناء نقیض تا لییهما یثبت نقیض المقدمین، و المقصود بهذا الکلام إظهار التبرّی من دم عثمان وردّ ما نسبه إلیه معاویة و أتباعه من کونه دخیلا فیه، حیث إنّهم لم یستندوا فی الخروج علیه و المحاربة معه إلاّ بما شهروه بین النّاس من أنّه أمر بقتل عثمان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الشّارح المعتزلی من أنّ هذا الکلام بظاهره یقتضی أنّه ما امر بقتله و لا نهی عنه، فیکون دمه عنده فی حکم الأمور المباحة التی لا یؤمر بها و لا ینهی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 غایة ما یستفاد من کلامه هو عدم مدخلیته فیه و أما أنّ جهة عدم المدخلیة هل هی استباحة دمه أو سایر الجهات فلا دلالة فی الکلام علیه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انّ قتله إمّا أن یکون واجبا عنده علیه السّلام، أو محرّما أو مباحا لا سبیل إلی الأوّلین إذ لو کان واجبا لکان آمرا به من باب الأمر بالمعروف، و لو کان محرّما لنهی عنه من باب النهی عن المنکر فحیث لم یأمر به و لم ینه عنه ثبت کونه مباحا عنده لأنا نقول أولا إنّ عدم الأمر به أعمّ من عدم الوجوب، لاحتمال أنّه لم یأمر</w:t>
      </w:r>
    </w:p>
    <w:p>
      <w:pPr>
        <w:pStyle w:val="BookText"/>
        <w:rPr/>
      </w:pPr>
      <w:r>
        <w:rPr>
          <w:rFonts w:ascii="IRNazanin" w:hAnsi="IRNazanin" w:eastAsia="IRNazanin"/>
          <w:color w:val="111111"/>
          <w:sz w:val="28"/>
          <w:sz w:val="28"/>
          <w:szCs w:val="28"/>
          <w:rtl w:val="true"/>
          <w:lang w:bidi="fa-IR"/>
        </w:rPr>
        <w:t>لعلمه بما یترتب علیه من المفاسد، و یؤیّده ما سنحکیه من البحار و ما روی عنه علیه السّلام اللّه قتله و أنا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عدم نهیه عنه أعمّ من عدم کونه منکرا عنده، لاحتمال أنّه ترک النّهی لعلمه بأنّه لا یترتب علی ذلک ثمرة، و وجوب إنکار المنکر إنّما هو إذا علم المنکر أو غلب علی ظنّه تأثیر إنکاره، و أما إذا علم أو غلب علی ظنّه أنّ أنکاره لا یؤثّر و نهیه لا یثمر فیقبح حینئذ النّهی و الانکار، لأنه إن کان الغرض تعریف الفاعل قبح فعله، فذلک حاصل من دون الانکار و إن کان الغرض أن لا یقع المنکر فذلک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فی البحار من أنّه جمع النّاس و وعظهم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لتقم قتلة عثمان، فقام النّاس بأسرهم إلاّ قلیل و کان ذلک الفعل استشهادا منه علیه السّلام علی عدم تمکنّه من دفعهم و یدلّ علی ذلک بعض کلماته الآتیة أیضا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 لا نسلم أنّه لم ینه عنه فقد روی فی البحار من الأمالی باسناده عن مجاهد عن ابن اعباس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النّاس قمت لهم خلف مقام إبراهیم فحلفت لهم باللّه ما قتلت عثمان و لا أمرت بقتله و لقد نهیتم فعصونی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الجمع بین هذه الرّوایة و بین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نهیت عنه لکنت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بأن یکون المراد به استثناء عین المقدم فینتج عین التّالی أی لکنی نهیت عنه فکنت ناصرا و کیف کان، فقد تحصّل ممّا ذکرنا أنّ کلامه علیه السّلام مجمل متشابه المراد کإجمال سایر ما روی عنه فی المقام و السرّ فی الاجمال هو ابهام المقصود علی السامعین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رواه فی البحار من المناقب من أنّ أصحاب أمیر المؤمنین کانوا</w:t>
      </w:r>
    </w:p>
    <w:p>
      <w:pPr>
        <w:pStyle w:val="BookText"/>
        <w:rPr/>
      </w:pPr>
      <w:r>
        <w:rPr>
          <w:rFonts w:ascii="IRNazanin" w:hAnsi="IRNazanin" w:eastAsia="IRNazanin"/>
          <w:color w:val="111111"/>
          <w:sz w:val="28"/>
          <w:sz w:val="28"/>
          <w:szCs w:val="28"/>
          <w:rtl w:val="true"/>
          <w:lang w:bidi="fa-IR"/>
        </w:rPr>
        <w:t>فرقتین احداهما اعتقدوا أنّ عثمان قتل مظلوما و یتولاّه و یتبرّء من أعدائه، و الاخری و هم جمهور أهل الحرب و أهل العناء و البأس اعتقدوا أنّ عثمان قتل لأحداث أوجبت علیه القتل، و منهم من یصرّح بتکفیره و کلّ من هاتین الفرقتین تزعمّ أنّ علیّا موافق له علی رأیه و کان علیه السّلام یعلم أنّه متی وافق إحدی الطائفتین باینته الاخری و أسلمته و تولّت عنه و خذلته فکان یستعمل فی کلامه ما یوافق کلّ واحدة من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اشتباه کلامه علی السّامعین قال شاعر الشّام الأبیات التی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الشّام تکره اهل العراق و أهل العراق لهم کارهونا</w:t>
      </w:r>
    </w:p>
    <w:p>
      <w:pPr>
        <w:pStyle w:val="BookText"/>
        <w:rPr/>
      </w:pPr>
      <w:r>
        <w:rPr>
          <w:rFonts w:ascii="IRNazanin" w:hAnsi="IRNazanin" w:eastAsia="IRNazanin"/>
          <w:color w:val="111111"/>
          <w:sz w:val="28"/>
          <w:sz w:val="28"/>
          <w:szCs w:val="28"/>
          <w:rtl w:val="true"/>
          <w:lang w:bidi="fa-IR"/>
        </w:rPr>
        <w:t>و کلّ لصاحبه مبغض یری کلّ ما کان من ذاک دینا</w:t>
      </w:r>
    </w:p>
    <w:p>
      <w:pPr>
        <w:pStyle w:val="BookText"/>
        <w:rPr/>
      </w:pPr>
      <w:r>
        <w:rPr>
          <w:rFonts w:ascii="IRNazanin" w:hAnsi="IRNazanin" w:eastAsia="IRNazanin"/>
          <w:color w:val="111111"/>
          <w:sz w:val="28"/>
          <w:sz w:val="28"/>
          <w:szCs w:val="28"/>
          <w:rtl w:val="true"/>
          <w:lang w:bidi="fa-IR"/>
        </w:rPr>
        <w:t>إذا ما رمونا رمیناهم و دنّاهم مثل ما یقرضونا</w:t>
      </w:r>
    </w:p>
    <w:p>
      <w:pPr>
        <w:pStyle w:val="BookText"/>
        <w:rPr/>
      </w:pPr>
      <w:r>
        <w:rPr>
          <w:rFonts w:ascii="IRNazanin" w:hAnsi="IRNazanin" w:eastAsia="IRNazanin"/>
          <w:color w:val="111111"/>
          <w:sz w:val="28"/>
          <w:sz w:val="28"/>
          <w:szCs w:val="28"/>
          <w:rtl w:val="true"/>
          <w:lang w:bidi="fa-IR"/>
        </w:rPr>
        <w:t>و قالوا علیّ إمام لنا و قلنا رضینا ابن هند رضینا</w:t>
      </w:r>
    </w:p>
    <w:p>
      <w:pPr>
        <w:pStyle w:val="BookText"/>
        <w:rPr/>
      </w:pPr>
      <w:r>
        <w:rPr>
          <w:rFonts w:ascii="IRNazanin" w:hAnsi="IRNazanin" w:eastAsia="IRNazanin"/>
          <w:color w:val="111111"/>
          <w:sz w:val="28"/>
          <w:sz w:val="28"/>
          <w:szCs w:val="28"/>
          <w:rtl w:val="true"/>
          <w:lang w:bidi="fa-IR"/>
        </w:rPr>
        <w:t>و قالوا نری أن تدینوا لنا فقلنا ألا لا نری أن تدینا</w:t>
      </w:r>
    </w:p>
    <w:p>
      <w:pPr>
        <w:pStyle w:val="BookText"/>
        <w:rPr/>
      </w:pPr>
      <w:r>
        <w:rPr>
          <w:rFonts w:ascii="IRNazanin" w:hAnsi="IRNazanin" w:eastAsia="IRNazanin"/>
          <w:color w:val="111111"/>
          <w:sz w:val="28"/>
          <w:sz w:val="28"/>
          <w:szCs w:val="28"/>
          <w:rtl w:val="true"/>
          <w:lang w:bidi="fa-IR"/>
        </w:rPr>
        <w:t>و من دون ذلک خرط القتاد و طعن و ضرب یقرّ العیونا</w:t>
      </w:r>
    </w:p>
    <w:p>
      <w:pPr>
        <w:pStyle w:val="BookText"/>
        <w:rPr/>
      </w:pPr>
      <w:r>
        <w:rPr>
          <w:rFonts w:ascii="IRNazanin" w:hAnsi="IRNazanin" w:eastAsia="IRNazanin"/>
          <w:color w:val="111111"/>
          <w:sz w:val="28"/>
          <w:sz w:val="28"/>
          <w:szCs w:val="28"/>
          <w:rtl w:val="true"/>
          <w:lang w:bidi="fa-IR"/>
        </w:rPr>
        <w:t>و کلّ یسرّ بما عنده یری غثّ ما فی یدیه سمینا</w:t>
      </w:r>
    </w:p>
    <w:p>
      <w:pPr>
        <w:pStyle w:val="BookText"/>
        <w:rPr/>
      </w:pPr>
      <w:r>
        <w:rPr>
          <w:rFonts w:ascii="IRNazanin" w:hAnsi="IRNazanin" w:eastAsia="IRNazanin"/>
          <w:color w:val="111111"/>
          <w:sz w:val="28"/>
          <w:sz w:val="28"/>
          <w:szCs w:val="28"/>
          <w:rtl w:val="true"/>
          <w:lang w:bidi="fa-IR"/>
        </w:rPr>
        <w:t>و ما فی علیّ لمستعتب یقال سوی ضمّه المحدثینا</w:t>
      </w:r>
    </w:p>
    <w:p>
      <w:pPr>
        <w:pStyle w:val="BookText"/>
        <w:rPr/>
      </w:pPr>
      <w:r>
        <w:rPr>
          <w:rFonts w:ascii="IRNazanin" w:hAnsi="IRNazanin" w:eastAsia="IRNazanin"/>
          <w:color w:val="111111"/>
          <w:sz w:val="28"/>
          <w:sz w:val="28"/>
          <w:szCs w:val="28"/>
          <w:rtl w:val="true"/>
          <w:lang w:bidi="fa-IR"/>
        </w:rPr>
        <w:t>و ایثاره الیوم أهل الذّنوب و رفع القصاص عن القاتلینا</w:t>
      </w:r>
    </w:p>
    <w:p>
      <w:pPr>
        <w:pStyle w:val="BookText"/>
        <w:rPr/>
      </w:pPr>
      <w:r>
        <w:rPr>
          <w:rFonts w:ascii="IRNazanin" w:hAnsi="IRNazanin" w:eastAsia="IRNazanin"/>
          <w:color w:val="111111"/>
          <w:sz w:val="28"/>
          <w:sz w:val="28"/>
          <w:szCs w:val="28"/>
          <w:rtl w:val="true"/>
          <w:lang w:bidi="fa-IR"/>
        </w:rPr>
        <w:t>اذا سئل عنه حذا شبهة و عمی الجواب علی السّائلینا</w:t>
      </w:r>
    </w:p>
    <w:p>
      <w:pPr>
        <w:pStyle w:val="BookText"/>
        <w:rPr/>
      </w:pPr>
      <w:r>
        <w:rPr>
          <w:rFonts w:ascii="IRNazanin" w:hAnsi="IRNazanin" w:eastAsia="IRNazanin"/>
          <w:color w:val="111111"/>
          <w:sz w:val="28"/>
          <w:sz w:val="28"/>
          <w:szCs w:val="28"/>
          <w:rtl w:val="true"/>
          <w:lang w:bidi="fa-IR"/>
        </w:rPr>
        <w:t>فلیس براض و لا ساخط و لا فی النّهات و لا الآمرینا</w:t>
      </w:r>
    </w:p>
    <w:p>
      <w:pPr>
        <w:pStyle w:val="BookText"/>
        <w:rPr/>
      </w:pPr>
      <w:r>
        <w:rPr>
          <w:rFonts w:ascii="IRNazanin" w:hAnsi="IRNazanin" w:eastAsia="IRNazanin"/>
          <w:color w:val="111111"/>
          <w:sz w:val="28"/>
          <w:sz w:val="28"/>
          <w:szCs w:val="28"/>
          <w:rtl w:val="true"/>
          <w:lang w:bidi="fa-IR"/>
        </w:rPr>
        <w:t>و لا هو ساء و لا سرّه و لا بدّ من بعض ذا أن یکونا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تلخّص ممّا ذکرنا أنّه علیه السّلام کان بنائه علی ابهام المرام فیّ تلک الواقعة للمصالح المترتّبة علی ذلک إلاّ أنّه غیر خفی علی أهل البصیرة و الحجی أنّ و جنات حاله علیه السّلام مع أفعاله و أقواله فی تلک الواقعة یدلّ علی أنّه کان منکرا لأفعاله و خلافته راضیا بدفعه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یأمر بقتله صریحا لعلمه بما یترتّب علیه من المفاسد أو تقیّة و لم ینه القاتلین أیضا لأنّهم کانوا محقّین، و کان یتکلّم فی الاحتجاج علی الخصوم علی وجه لا یخالف الواقع و لا یکون للجهّال و أهل الضّلال ایضا علیه حجّة، و کان هذا ممّا یخصّه من فصل الخطاب و ممّا یدلّ علی و فور علمه فی کلّ باب، و یمکن استشمام ذلک من ترجیحه الخاذلین علی الناصرین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من نصره لا یستطیع أن یقول خذله من أنا خیر منه، و من خذله لا یستطیع ان یقول نصره من هو خیر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معناه إنّ خاذلیه کانوا خیرا من ناصریه لأنّ الذین نصروه کانوا فسّاقا کمروان بن الحکم و احزابه و خذله المهاجرون و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ناصری الرّجل منحصرا فی مروان الفاسق و نظرائه و خاذلیه وجوه الصّحابة من المهاجر و الأنصار غیر خفیّ علی العارف الأریب ما فیه من الاشارة الی حاله و رتبته، و إلی کون المنصور مثل النّاصر و العاقل یکفیه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جامع لکم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مبیّن له بلفظ وجیز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یتکلّم بجوامع الکلم أی کان کلامه قلیل الألفاظ کثیر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فأساء 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استبدّ برأیه فی الخلافة و إحداث ما أحدث فی الاستبداد و الاستقلال حیث ادّی إلی فساد نظم الخلافة حتّی انجرّ الأمر إلی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فأساتم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قتلتموه و قد کان ینبغی علیکم التثبّت و إصلاح الأمر بینکم و بینه بدون القتل و بخلعه من الخلافة و إقامة غیره مقامه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أنکم أسأتم الجزع علیه بعد القتل و قد کان ینبغی منکم ذلک الجزع قبل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حکم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ثابت محقّق فی علمه تعالی یحکم به فی الآخرة أو الاولی، أو سیقع أو یتحقّق خارجا فی الآخرة أو الدّنیا لأنّ مجموعه لم یتحقّق بعد و إن تحقّق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المستأثر و الجازع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انّ المراد خصوص الحکم الاخروی</w:t>
      </w:r>
      <w:bookmarkStart w:id="67" w:name="pg13863_161658"/>
    </w:p>
    <w:p>
      <w:pPr>
        <w:pStyle w:val="BookText"/>
        <w:rPr/>
      </w:pPr>
      <w:bookmarkEnd w:id="67"/>
      <w:r>
        <w:rPr>
          <w:rFonts w:ascii="IRNazanin" w:hAnsi="IRNazanin" w:eastAsia="IRNazanin"/>
          <w:color w:val="111111"/>
          <w:sz w:val="28"/>
          <w:sz w:val="28"/>
          <w:szCs w:val="28"/>
          <w:rtl w:val="true"/>
          <w:lang w:bidi="fa-IR"/>
        </w:rPr>
        <w:t>یعنی أنّ له سبحانه حکما واقعا فیهما یحکم به یوم القیامة بمقتضی عدله فیعاقب المذنب و یثیب المصیب</w:t>
      </w:r>
      <w:r>
        <w:rPr>
          <w:rFonts w:eastAsia="IRNazanin" w:cs="IRNazanin"/>
          <w:color w:val="111111"/>
          <w:sz w:val="28"/>
          <w:szCs w:val="28"/>
          <w:rtl w:val="true"/>
          <w:lang w:bidi="fa-IR"/>
        </w:rPr>
        <w:t>.</w:t>
      </w:r>
    </w:p>
    <w:p>
      <w:pPr>
        <w:pStyle w:val="Heading5"/>
        <w:numPr>
          <w:ilvl w:val="4"/>
          <w:numId w:val="1"/>
        </w:numPr>
        <w:rPr/>
      </w:pPr>
      <w:bookmarkStart w:id="68" w:name="__RefHeading___Toc3475142_1468164448"/>
      <w:bookmarkStart w:id="69" w:name="_Toc26"/>
      <w:bookmarkEnd w:id="68"/>
      <w:r>
        <w:rPr>
          <w:rtl w:val="true"/>
        </w:rPr>
        <w:t>تذییل</w:t>
      </w:r>
      <w:bookmarkEnd w:id="69"/>
    </w:p>
    <w:p>
      <w:pPr>
        <w:pStyle w:val="BookText"/>
        <w:rPr/>
      </w:pPr>
      <w:r>
        <w:rPr>
          <w:rFonts w:ascii="IRNazanin" w:hAnsi="IRNazanin" w:eastAsia="IRNazanin"/>
          <w:color w:val="111111"/>
          <w:sz w:val="28"/>
          <w:sz w:val="28"/>
          <w:szCs w:val="28"/>
          <w:rtl w:val="true"/>
          <w:lang w:bidi="fa-IR"/>
        </w:rPr>
        <w:t>فی الاشارة إلی کیفیّة قتل عثمان إجمالا علی ما رواه فی شرح المعتزلی من الواقدی و الطبری و هو أنّه أحدث أحداثا مشهورة نقمها النّاس علیه من تأمیر بنی امیّة و لا سیّما الفسّاق و أرباب السّفه و قلّة الدّین، و إخراج مال الفیء إلیهم و ما جری فی أمر عمّار و أبی ذر و عبد اللّه بن مسعود و غیر ذلک من الامور التی جرت فی أواخر خلافته، فلما دخلت سنة خمس و ثلاثین کاتب أعداء عثمان و بنی امیّة فی البلاد و حرّض بعضهم بعضا علی خلعه من الخلافة و عزل عمّا له من الأمصار فخرج ناس من مصر و کانوا فی ألفین، و خرج ناس من أهل الکوفة فی ألفین، و خرج ناس من أهل البصرة و أظهروا انّهم یریدون الحجّ، فلما کانوا من المدینة علی ثلث تقدّم أهل البصرة فنزلوا ذا خشب و کان هواهم فی طلحة، و تقدّم أهل الکوفة فنزلوا الأعوص و کان هواهم فی الزّبیر، و جاء أهل مصر فنزلوا ذا المروة و کان هواهم فی علیّ، و دخل ناس منهم المدینة یخبرون ما فی قلوب النّاس لعثمان فلقوا جماعة من المهاجرین و الأنصار و لقوا أزواج النّبیّ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نرید الحجّ و نستعفی من عما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لقی جماعة من المصرّیین علیّا و هو متقلّد سیفه عند أحجار الزّیت فسلّموا علیه و عرضوا علیه أمرهم فصاح و طردهم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الصّالحون أنّ جیش ذی المروة و ذی خشب و الأعوص ملعونون علی لسان محمّد صلّی اللّه علیه و آله و سلّم فانصرفوا عنه، و أتی البصریّون طلحة فقال لهم مثل ذلک، و أتی الکوفیّون الزّبیر فقال لهم مثل ذلک فتفرّقوا و خرجوا من المدینة إلی أصحابهم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أمن أهل المدینة منهم و اطمأنّوا إلی رجوعهم لم یشعروا إلاّ و التّکبیر فی نواحی المدینة و قد نزلوها و أحاطوا بعثمان و نادی منادیهم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من کفّ یده عن الحرب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فحصروه فی منزله إلاّ أنّهم لم یمنعوا النّاس من کلامه و لقائه، فجاءهم جماعة من رؤساء المهاجرین و سألوهم ما شأنهم؟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لنافی هذا الرّجل لیعتزلنا لنولّی غیره لم یزید و 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عثمان یوم الجمعة فصلّی بالنّاس و قام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اللّه اللّه فو اللّه إنّ أهل المدینة یعلمون أنّکم ملعونون علی لسان محمّد صلّی اللّه علیه و آله فامحوا الخطاء بالصّواب، فقام محمّد بن مسلمة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أعلم ذلک فاقعده حکیم بن جبلة البصری، و قام زید بن ثابت فأقعده قنیرة بن وهب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ثار القوم فحصبوا النّاس حتّی أخرجوهم من المسجد و حصبوا عثمان حتّی صرع عن المنبر مغشیّا علیه فادخل داره و أقبل علیّ و طلحة و الزّبیر فدخلوا علی عثمان یعودونه من صرعته و عند عثمان نفر من بنی امیّة منهم مروان بن الحکم فقالوا لعلیّ أهلکتنا و صنعت هذا الذی صنعت و اللّه إن بلغت هذا الأمر الذی تریده لیمرن علیک الدّنیا فقام مغضبا و خرج جماعة الذین معه إلی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أهل المدینة تفرّقوا عنه و لزموا بیوتهم لا یخرج أحد منهم إلاّ بسیفه یمتنع به فکان حصاره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الطبری فما نزل القوم ذا خشب یریدون قتل عثمان إن لم ینزع عمّا یکرهون و علم عثمان ذلک جاء إلی منزل علیّ فدخل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إنّ قرابتی قریبة و قد جاء ما تری من القوم و هم مصبحی و لک عند النّاس قدروهم یسمعون منک و أحبّ أن ترکب إلیهم و تردّهم عنّی فانّ فی دخولهم علیّ و هنا لأمری و جرئة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شیء أردّهم؟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أصیر إلی ما أمرت به و رأیت فیّ، فقال علیّ إنّی قد کلّمتک مرّة بعد اخری فکلّ ذلک تخرج و تقول و تعد ثمّ ترجع و هذا من فعل مروان و معاویة و ابن عامر و عبد اللّه بن سعد فانک أطعتهم و عصیتنی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عثمان فانی أعصیهم و اطیعک، فأمر علیّ علیه السّلام النّاس أن یرکبوا معه فرکب معه ثلاثور</w:t>
      </w:r>
    </w:p>
    <w:p>
      <w:pPr>
        <w:pStyle w:val="BookText"/>
        <w:rPr/>
      </w:pPr>
      <w:r>
        <w:rPr>
          <w:rFonts w:ascii="IRNazanin" w:hAnsi="IRNazanin" w:eastAsia="IRNazanin"/>
          <w:color w:val="111111"/>
          <w:sz w:val="28"/>
          <w:sz w:val="28"/>
          <w:szCs w:val="28"/>
          <w:rtl w:val="true"/>
          <w:lang w:bidi="fa-IR"/>
        </w:rPr>
        <w:t>رجلا من المهاجر و الأنصار فأتوا المصریّین فکلّموهم فکان الذی یکلّمهم علیّ علیه السّلام و محمّد بن مسلمة فسمعوا منهما و رجعوا بأصحابهم یطلبون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علیّ حتّی دخل علی عثمان فأشار علیه أن یتکلّم بکلام یسمعه النّاس منه لیسکنوا إلی ما یعدهم به من النّزوع،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البلاد قد تمحّصت علیک و لا امن أنّه یجیء رکب من جهة اخری فتقول لی یا علی ارکب إلیهم فان لم أفعل رأیتنی قد قطعت رحمک و استخففت بحقّک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عثمان فخطب الخطبة التی ینزع فیها و أعطی النّاس من نفسه التّوبة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اتعظ و استغفر اللّه و أتوب إلیه فمثلی نزع و تاب فاذا نزلت فلیأتنی أشرافکم فلیرون رأیهم، و لیذکر کلّ واحد ظلامته لأکشفها و حاجته لأقضیها فو اللّه لان ردّنی الحق عبد الأسننّ سنّة العبید، و لا ذلنّ ذلّ العبید، و ما عن اللّه مذهب إلا إلیه و اللّه لأعطینکم الرّضا و لا یحننّ مروان و ذریه و لا أحتجب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وجد مروان و سعدا و نفرا من بنی امیّة فی منزله قعودا لم یکونوا شهدوا خطبته و لکنها بلغهم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جلس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أتکلم؟ فقالت 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لابل تسکت، فأنتم و اللّه قاتلوه و موتموا أطفاله إنّه قد قال مقالة لا ینبغی أن ینزع عنها، فقال لها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ذلک؟ و اللّه لقد مات أبوک و ما یحسن أن یتوضّأ،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مروان عن ذکر أبی إلاّ بخیر و اللّه لو لا أنّ أباک عمّ عثمان و أنّه یناله غمّه و عیبه لأخبرتک بما لا أکذب فیه علیه، فأعرض عنه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ءأتکلّم أم أسکت؟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فقال و اللّه لوددت أنّ مقالتک هذه کانت و أنت ممتنع أوّل من رضی بها و أعان علیها، و لکنک قلت و قد بلغ الحزام الطبیین و جاوز السّیل الزّبی، و اللّه لاقامة علی خطیئة تستغفر اللّه منها أجمل من توبة تخوف علیها ما زدت علی أن جرئت علیک النّاس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 قد کان من قولی ما کان، و إنّ الفایت لا یردّ و لم آل خیرا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اجتمعوا ببابک أمثال الجبال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دعوتهم</w:t>
      </w:r>
    </w:p>
    <w:p>
      <w:pPr>
        <w:pStyle w:val="BookText"/>
        <w:rPr/>
      </w:pPr>
      <w:r>
        <w:rPr>
          <w:rFonts w:ascii="IRNazanin" w:hAnsi="IRNazanin" w:eastAsia="IRNazanin"/>
          <w:color w:val="111111"/>
          <w:sz w:val="28"/>
          <w:sz w:val="28"/>
          <w:szCs w:val="28"/>
          <w:rtl w:val="true"/>
          <w:lang w:bidi="fa-IR"/>
        </w:rPr>
        <w:t>إلی نفسک، فهذا یذکر مظلمة و هذا یطلب مالا و هذا سأل نزع عامل من عمّا لک و هذا ما جنیت علی خلافتک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استمسکت و صبرت کان خیرا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أنت إلی النّاس فکلّمهم فانّی أستحی أن أکلّمهم و ردّهم فخرج مروان إلی النّاس و قد رکب بعضهم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قد اجتمعتم کانّکم جئتم لنهب، شاهت الوجوه أ تریدون ان تنزعوا ملکنا من أیدینا، أعزبوا عنّا و اللّه ان رمتمونا لنمرّن علیکم ما حلا و لنحلن بکم ما لا یسرکم و لا تحمدوا فیه رأیکم، ارجعوا إلی منازلکم، فانّا و اللّه غیر مغلوبین علی ما فی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النّاس خایبین یشتمون عثمان و مروان و أتی بعضهم علیّا فأخبره الخبر، فأقبل علیّ علی عبد الرّحمن بن الاسود بن عبد یغوث الزّهری، فقال أحضرت خطبة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 فحضرت مقالة مروان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 اللّه، یاللّه للمسلمین إنّی قعدت فی بیتی، قال لی ترکتنی و خذلتنی و إن تکلمت فبلغت له ما یرید جاء مروان و یلعب به حتّی قد صار سیقة له یسوقه حیث یشاء بعد کبر السّنّ و قام مغضبا من فوره حتی دخل علی عثمان، فقال علیه السّلام له أما یرضی مروان منک إلاّ أن یحرّفک عن دینک و عقلک فانت معه کجمل الظعینة یقاد حیث یسار به، و اللّه ما مروان بذی رأی فی دینه و لا عقله، و انی لأراه یوردک ثمّ لا یصدرک و ما أنا عاید بعد مقامی هذا لمعا تبتک أفسدت شرفک و غلبت علی رأیک ثمّ 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نائلة فقالت قد سمعت قول علیّ لک و أنّه لیس براجع إلیک و لا معاود لک و قد أطعت مروان یقودک حیث یشاء قال فما أصنع؟ قالت تتقی اللّه و تتبع سنّة صاحبیک، فانک متی أطعت مروان قتلک، و لیس لمروان عند النّاس قدر و لا هیبة و لا محبّة و إنّما ترکک النّاس لمکانه، و إنّما رجع عنک أهل مصر لقول علیّ علیه السّلام، فأرسل إلیه فاستصلحه، فانّ له عند النّاس قدما و أنّه لا یعص فأرسل إلی علیّ فلم یأته و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أعلمته أنّی غیر عاید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الامالی عن أحمد بن محمّد بن الصّلت عن ابن عقدة الحافظ عن جعفر بن عبد اللّه العلویّ عن عمه القاسم بن جعفر بن عبد اللّه عن عبد اللّه بن محمّد بن عبد اللّه عن ابیه عن عبد اللّه بن أبی بکر عن ابی جعفر علیه السّلام قال حدثنی عبد الرّحمن بن أبی عمرة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لمّا نزل المصریّون بعثمان بن عفّان فی مرّتهم الثّانیة، دعی مروان بن الحکم فاستشاره،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لیس هم لأحد أطوع منهم لعلیّ بن أبی طالب علیه السّلام، و هو أطوع النّاس فی النّاس، فابعثه إلیهم فلیعطهم الرضا و لیأخذ لک علیهم الطاعة و یحذّرهم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عثمان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أمّا بعد قد جاز السّیل الزّبی</w:t>
      </w:r>
      <w:r>
        <w:rPr>
          <w:rStyle w:val="FootnoteAnchor"/>
          <w:rtl w:val="true"/>
        </w:rPr>
        <w:footnoteReference w:id="17"/>
      </w:r>
      <w:r>
        <w:rPr>
          <w:rFonts w:ascii="IRNazanin" w:hAnsi="IRNazanin" w:eastAsia="IRNazanin"/>
          <w:color w:val="111111"/>
          <w:sz w:val="28"/>
          <w:sz w:val="28"/>
          <w:szCs w:val="28"/>
          <w:rtl w:val="true"/>
          <w:lang w:bidi="fa-IR"/>
        </w:rPr>
        <w:t>، و بلغ الحزام الطبیین، و ارتفع امر النّاس بی فوق قدر، و طمع فیّ من کان یعجز عن نفسه، فاقبل علیّ و 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ماکولا فکن خیر آکل و إلاّ فأدرکنی و لمّا امزّق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فجائه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ائت هؤلاء القوم فادعهم إلی کتاب اللّه و سنّة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أعطیتنی عهد اللّه و میثاقه علی أن تفی لهم بکلّ شیء أعطیته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علیه عهدا غلیظا و مشی إلی القوم فلما دنی منهم قالوا وراءک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بعضهم لیدفع فی صدره فقال القوم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أتاکم ابن عمّ رسول اللّه یعرض کتاب اللّه، اسمعوا منه و اقبلوا، قالوا تضمن لنا کذلک،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فأقبل معه أشرافهم و وجوههم حتّی دخلوا علی عثمان فعاتبوه فأجابهم إلی ما أحبّوا فقالوا اکتب لنا علی هذا کتابا و لیضمن علیّ عنک ما فی الکتاب قال اکتبوا أنی شئتم فکتبوا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هذا ما کتب عبد اللّه عثمان أمیر المؤمنین لمن نقم علیه من المؤمنین و المسلمین إنّ لکم علیّ أن أعمل بکتاب اللّه و سنّة نبیّه، و أنّ المحروم یعطی، و أنّ الخائف یؤمن، و أنّ المنفیّ یردّ، و أنّ المبعوث لا یجمر، و أنّ الفیء لا یکون دولة بین الأغنیاء، و علیّ بن أبی طالب ضامن للمؤمنین و المسلمین علی عثمان الوفاء لهم علی ما فی الکتاب شهد الزّبیر بن العوام و طلحة بن عبید اللّه و سعد ابن مالک و عبد اللّه بن عمر و أبو أیوب بن زید، و کتب فی ذی القعدة سنة خمس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فأخذوا الکتاب ثمّ انصرفوا فلما نزلوا ایلة، إذا هم براکب فأخذوه فقالوا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عثمان إلی عبد اللّه بن سعد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فتّشناه لئلاّ یکون قد کتب فینا، ففتّشوه فلم یجدوا معه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کنانة بن بشر النجیبی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أدواته فان للنّاس حیلا، فاذا قارورة مختومة بموم فاذا فیها کتاب إلی عبد اللّه بن سعد إذا جاءک کتابی هذا فاقطع أیدی الثلاثة مع أرجلهم فلما قرءوا الکتاب رجعوا حتّی أتوا علیّا، فأتاه فدخل علیه، فقال استعتبک القوم فاعتبتهم ثمّ کتبت هذا کتابک نعرفه الخط الخط و الخاتم الخاتم فخرج علیّ مغضبا و أقبل النّاس علیه فخرج سعد من المدینة فلقاه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فررت بدینی من مکّة إلی المدینة و أنا الیوم أهرب بدینی من المدینة إلی مکّة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 بن علیّ لعلیّ علیه السّلام حین أحاط النّاس 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المدینة</w:t>
      </w:r>
    </w:p>
    <w:p>
      <w:pPr>
        <w:pStyle w:val="BookText"/>
        <w:rPr/>
      </w:pPr>
      <w:r>
        <w:rPr>
          <w:rFonts w:ascii="IRNazanin" w:hAnsi="IRNazanin" w:eastAsia="IRNazanin"/>
          <w:color w:val="111111"/>
          <w:sz w:val="28"/>
          <w:sz w:val="28"/>
          <w:szCs w:val="28"/>
          <w:rtl w:val="true"/>
          <w:lang w:bidi="fa-IR"/>
        </w:rPr>
        <w:t>و اعتزل فانّ النّاس لا بدّ لهم منک و انّهم لیأتونک و لو کنت بصنعاء، و أخاف أن یقتل هذا الرّجل و أنت حاضره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بنیّ أخرج عن دار هجرتی و ما أظنّ یجتری علی هذا القول کلمة، و قام کنانة بن بشر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أقم لنا کتاب اللّه فانا لا نرضی بالقول دون الفعل قد کتبت و اشهدت لنا شهودا و أعطیتنا عهد اللّه و میثاقه، فقال ما کتبت بینکم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المغیرة بن الأخنس و ضرب بکتابه وجهه و خرج إلیهم عثمان لیکلّمهم فصعد المنبر و رفعت عایشة قمیص رسول اللّه و نادت ایّها النّاس هذا قمیص رسول اللّه لم یبل و قد غیّرت سنّته، فنهض النّاس و کسر اللغظ و حصبوا عثمان حتی نزل من المنبر، و دخل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نسخة واحدة إلی معاویة و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أهل السّفه و البغی و العدوان من أهل العراق و مصر و المدینة أحاطوا بداری و لن یرضیهم منّی دون خلعی أو قتلی، و أنا ملاقی اللّه قبل أن اتابعهم علی شیء من ذلک فأعینونی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کتابه ابن عامر 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امیر المؤمنین عثمان ذکر أنّ شر ذمة من أهل مصر و العراق نزلوا بساحته فدعاهم إلی الحقّ فلم یجیبوا فکتب إلیّ أن ابعث إلیه منکم ذوی الدّین و الرّأی و الصّلاح، لعلّ اللّه أن یدفع عنه ظلم الظالم و عدوان المعتدی فلم یجیبوه إلی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قیل لعلیّ إنّ عثمان قد منع الماء فأمر بالرّوایا فعکمت و جاء النّاس إلی علیّ علیه السّلام فصاح بهم صیحة انفرجوا فدخلت الرّوایا فلما رأی علیّ اجتماع النّاس دخل علی طلحة بن عبد اللّه و هو متکی علی و سائد،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مقتول فامنعوه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 اللّه دون أن تعطی بنو أمیّة الحقّ من أنفسها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المعتزلی عن الطبری عن عبد اللّه بن عیاش بن أبی ربیعة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عثمان فأخذ بیدی فأسمعنی کلام من علی بابه من النّاس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به،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به فعساه ینزع و یراجع</w:t>
      </w:r>
    </w:p>
    <w:p>
      <w:pPr>
        <w:pStyle w:val="BookText"/>
        <w:rPr/>
      </w:pPr>
      <w:r>
        <w:rPr>
          <w:rFonts w:ascii="IRNazanin" w:hAnsi="IRNazanin" w:eastAsia="IRNazanin"/>
          <w:color w:val="111111"/>
          <w:sz w:val="28"/>
          <w:sz w:val="28"/>
          <w:szCs w:val="28"/>
          <w:rtl w:val="true"/>
          <w:lang w:bidi="fa-IR"/>
        </w:rPr>
        <w:t>فبینا نحن إذ مرّ طلحة فقام إلیه ابن عدیس البلوی فناجاه ثمّ رجع ابن عدیس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لاتترکوا احدا یدخل إلی عثمان و لا یخرج من عنده، قال لی عثمان هذا ما امره به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اکفنی طلحة فانّه حمل هؤلاء القوم و اکبّهم علیّ، و اللّه لأرجو ان یکون منها صفرا و ان یسفک دمه قال فأردت ان اخرج فمنعونی حتّی امرهم محمّد بن ابی بکر فترکونی 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الأمر و علم المصریّون انهم قد اجرموا إلیه جرما کجرم القتل و أنّه لا فرق بین قتله و بین ما اتوا إلیه و خافوا علی نفوسهم من ترکه حیّا راموا الدخول علیه من باب داره، فاغلقت الباب، و قام رجل من اسلم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 بن عیاض و کان من الصّحابة فنادی عثمان و أمره أن یخلع نفسه، فبینا هو یناشده و یسوّمه خلع نفسه رماه کثیر بن الصّلت الکندی و کان من أصحاب عثمان من أهل الدار نسبهم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المصریّون و غیرهم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إلینا قاتل ابن عیاض لنقتله به،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اکن لأدفع إلیکم رجلا نصرنی و أنتم تریدون قتلی فثاروا إلی الباب فاغلق دونهم فجاءوا بنار فأحرقوه و أحرقوا السقیفة التی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مروان بسیفه یحاله النّاس فضربه رجل من بنی لیث علی رقبته فأثبته و قطع احد عیباوته فعاش مروان بعد ذلک اوقص، و قتل المغیرة بن الاخنس و هو یحامی عن عثمان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اقتحم القوم الدار و دخل کثیر منهم الدّور المجاورة لها و تسوّروا من دار عمرو بن حزم الیها حتّی ملئوها و غلب النّاس علی عثمان و ندبوا رجلا لقتله، فدخل إلیه البیت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اخلعها و ندعک،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و اللّه ما کشفت عن امرئة فی جاهلیة و لا اسلام و لا تغنیت و لا تمنیت و لا وضعت یمینی علی عورتی منذ بایعت رسول اللّه و لست بخالع قمیصا کسانیه اللّه حتی یکرم اهل السّعادة و یهین اهل الشقاوة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عنه فقالوا له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استحلّ قتله فادخلو إلیه رجلا من الصحابة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بصاحبی إنّ النبیّ دعا لک أن یحفظک یوم کذا</w:t>
      </w:r>
    </w:p>
    <w:p>
      <w:pPr>
        <w:pStyle w:val="BookText"/>
        <w:rPr/>
      </w:pPr>
      <w:r>
        <w:rPr>
          <w:rFonts w:ascii="IRNazanin" w:hAnsi="IRNazanin" w:eastAsia="IRNazanin"/>
          <w:color w:val="111111"/>
          <w:sz w:val="28"/>
          <w:sz w:val="28"/>
          <w:szCs w:val="28"/>
          <w:rtl w:val="true"/>
          <w:lang w:bidi="fa-IR"/>
        </w:rPr>
        <w:t>و لن تصنع فرجع عنه، فادخلوا إلیه رجلا من قریش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استغفر لک یوم کذا فلن یقارف دما حراما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علیه محمّد بن أبی بکر و فی روایة الواقدی انّه أوّل من دخل علیه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أعلی اللّه تغضب هل لی إلیک جرم إلاّ أنّی أخذت حقّ اللّه منک، فأخذ محمّد بلحیته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أخزاک اللّه یا نعثل،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بنعثل، و لکنّی عثمان و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عنک معاویة و فلان و فلان،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دعها من یدک فما کان أبوک لیقبض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عملت ما عملت فی حیاة أبی لقبض علیها و الذی ارید بک أشدّ من قبضی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استنصر اللّه علیک و استعین بک فترکه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طعن جنبه بمشقص کان فی یده فثار سودان بن حمران، و ابو حرب الغانقی و قنبرة بن وهب السکسکی فضربه الغانقی بعمود کان فی یده و ضرب المصحف برجله و کان فی حجره فنزل بین یدیه و سال علیه الدّم، و جاء سودان لیضربه بالسّیف فاکبّت علیه امرأته نائلة و ألقت السّیف بیدها و هی تصرخ فنفح أصابعها فأطنها فولت فغمرت بعضهم إوراکها و قال إنّها لکبیرة العجز و ضرب سودان عثمان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کنانة بن بشیر النّجیبی،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قنبرة بن وهب، و دخل غلمان عثمان و موالیه فضرب أحدهم عنق سودان فقتله، فوثب قنبرة بن وهب علی ذلک الغلام فقتله، فوثب غلام آخر علی قنبرة فقتله، و نهب دار عثمان و اخذ ما علی نسائه و ما کان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فیه غزارتان دراهم و وثب عمرو بن الحمق علی صدر عثمان و به رمق فطعنه تسع طعنات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ثلاث منها فانی طعنتهن للّه و أما ستّ منها فلما کان فی صدری علیه و أرادوا قطع رأسه فوقع علیه زوجتاه فضجن و ضربن الوجوه فقال ابن 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اقبل عمیر بن الصّابی فوثب علیه فکسر ضلعین من أضلاعه و قال له سجنت أبی حتّی مات فی السّجن</w:t>
      </w:r>
      <w:r>
        <w:rPr>
          <w:rFonts w:eastAsia="IRNazanin" w:cs="IRNazanin"/>
          <w:color w:val="111111"/>
          <w:sz w:val="28"/>
          <w:szCs w:val="28"/>
          <w:rtl w:val="true"/>
          <w:lang w:bidi="fa-IR"/>
        </w:rPr>
        <w:t>.</w:t>
      </w:r>
      <w:bookmarkStart w:id="70" w:name="pg13863_161667"/>
    </w:p>
    <w:p>
      <w:pPr>
        <w:pStyle w:val="BookText"/>
        <w:rPr/>
      </w:pPr>
      <w:bookmarkEnd w:id="70"/>
      <w:r>
        <w:rPr>
          <w:rFonts w:ascii="IRNazanin" w:hAnsi="IRNazanin" w:eastAsia="IRNazanin"/>
          <w:color w:val="111111"/>
          <w:sz w:val="28"/>
          <w:sz w:val="28"/>
          <w:szCs w:val="28"/>
          <w:rtl w:val="true"/>
          <w:lang w:bidi="fa-IR"/>
        </w:rPr>
        <w:t>و کان قتله یوم الثامن عشر من ذی الحجة سنة خمس و ثلاثین، و کان عمره ستّا و ثمانین سنة و دفن فی حشّ کوکب</w:t>
      </w:r>
      <w:r>
        <w:rPr>
          <w:rStyle w:val="FootnoteAnchor"/>
          <w:rtl w:val="true"/>
        </w:rPr>
        <w:footnoteReference w:id="18"/>
      </w:r>
      <w:r>
        <w:rPr>
          <w:rFonts w:ascii="Amiri" w:hAnsi="Amiri" w:eastAsia="Amiri" w:cs="Amiri"/>
          <w:color w:val="111111"/>
          <w:sz w:val="28"/>
          <w:sz w:val="28"/>
          <w:szCs w:val="28"/>
          <w:rtl w:val="true"/>
          <w:lang w:bidi="ar-SA"/>
        </w:rPr>
        <w:t>بعد ثلاثة ایّام باذن علیّ علی ما مرّ فی شرح الخطبة الشّقشقّیة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475144_1468164448"/>
      <w:bookmarkStart w:id="72" w:name="_Toc27"/>
      <w:bookmarkEnd w:id="71"/>
      <w:r>
        <w:rPr>
          <w:rtl w:val="true"/>
        </w:rPr>
        <w:t>الترجمة</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کلام بلاغت نظام آن امام عالیمقامست در معنی قتل عثمان و اظهار تبری خود از مداخلۀ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می‌کردم بقتل او هر آینه قاتل او می‌شدم، و اگر نهی می‌کردم از قتل او هر آینه ناصر می‌شدم إلاّ این که کسی که نصرة نمود او را نمی‌تواند که گوید خار نمود او را کسی که من بهترم از او، و کسی که خار نمود او را نمی‌تواند که گوید یاری نمود او را کسی که او بهتر است از من، و من بیان کننده‌ام به لفظ مختصر کار او را، سر خود نمود او امور عظیمه را بی مشاورت دیگران، پس بد نمود آن استقلال برأی را، و بیصبری کردید پس بد کردید شما در بی صبری، و مر خداوند راست حکم عدلی که واقع می‌شود در روز قیامت در حق مستقل برأی و در حق بی صبری کننده، یعنی جزای عملی که شد از خطا یا صواب بصاحب عمل خواهد رسید</w:t>
      </w:r>
      <w:r>
        <w:rPr>
          <w:rFonts w:eastAsia="IRNazanin" w:cs="IRNazanin"/>
          <w:color w:val="111111"/>
          <w:sz w:val="28"/>
          <w:szCs w:val="28"/>
          <w:rtl w:val="true"/>
          <w:lang w:bidi="fa-IR"/>
        </w:rPr>
        <w:t>.</w:t>
      </w:r>
    </w:p>
    <w:p>
      <w:pPr>
        <w:pStyle w:val="Heading3"/>
        <w:numPr>
          <w:ilvl w:val="2"/>
          <w:numId w:val="1"/>
        </w:numPr>
        <w:rPr/>
      </w:pPr>
      <w:bookmarkStart w:id="73" w:name="__RefHeading___Toc3475146_1468164448"/>
      <w:bookmarkStart w:id="74" w:name="_Toc28"/>
      <w:bookmarkEnd w:id="73"/>
      <w:r>
        <w:rPr>
          <w:rtl w:val="true"/>
        </w:rPr>
        <w:t>و من کلام له علیه السّلام قاله لابن عباس لما انفذه الی الزبیر</w:t>
      </w:r>
      <w:bookmarkEnd w:id="74"/>
    </w:p>
    <w:p>
      <w:pPr>
        <w:pStyle w:val="Heading4"/>
        <w:numPr>
          <w:ilvl w:val="3"/>
          <w:numId w:val="1"/>
        </w:numPr>
        <w:rPr/>
      </w:pPr>
      <w:bookmarkStart w:id="75" w:name="__RefHeading___Toc3475148_1468164448"/>
      <w:bookmarkStart w:id="76" w:name="_Toc29"/>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یستفیئه الی طاعته قبل حرب الجمل و هو الاحد</w:t>
      </w:r>
    </w:p>
    <w:p>
      <w:pPr>
        <w:pStyle w:val="BookText"/>
        <w:rPr/>
      </w:pPr>
      <w:r>
        <w:rPr>
          <w:rFonts w:ascii="IRNazanin" w:hAnsi="IRNazanin" w:eastAsia="IRNazanin"/>
          <w:color w:val="111111"/>
          <w:sz w:val="28"/>
          <w:sz w:val="28"/>
          <w:szCs w:val="28"/>
          <w:rtl w:val="true"/>
          <w:lang w:bidi="fa-IR"/>
        </w:rPr>
        <w:t>و الثلاثون من المختار فی باب الخطب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تلقین طلحة فإنّک إن تلقه تجده کالثّور عاقصا قرنه یرکب الصّعب، و یقول هو الذّلول، و لکن ألق الزّبیر، فإنّه ألین عریکة،</w:t>
      </w:r>
      <w:bookmarkStart w:id="77" w:name="pg13863_161668"/>
    </w:p>
    <w:p>
      <w:pPr>
        <w:pStyle w:val="BookText"/>
        <w:rPr/>
      </w:pPr>
      <w:bookmarkEnd w:id="77"/>
      <w:r>
        <w:rPr>
          <w:rFonts w:ascii="IRNazanin" w:hAnsi="IRNazanin" w:eastAsia="IRNazanin"/>
          <w:color w:val="111111"/>
          <w:sz w:val="28"/>
          <w:sz w:val="28"/>
          <w:szCs w:val="28"/>
          <w:rtl w:val="true"/>
          <w:lang w:bidi="fa-IR"/>
        </w:rPr>
        <w:t>فقل له یقول لک ابن خالک عرفتنی بالحجاز، و أنکرتنی بالعراق، 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علیه السّلام أوّل من سمعت منه هذه اللّفظة أعنی فما عدا ممّا بدا</w:t>
      </w:r>
      <w:r>
        <w:rPr>
          <w:rFonts w:eastAsia="IRNazanin" w:cs="IRNazanin"/>
          <w:color w:val="111111"/>
          <w:sz w:val="28"/>
          <w:szCs w:val="28"/>
          <w:rtl w:val="true"/>
          <w:lang w:bidi="fa-IR"/>
        </w:rPr>
        <w:t>.</w:t>
      </w:r>
    </w:p>
    <w:p>
      <w:pPr>
        <w:pStyle w:val="Heading4"/>
        <w:numPr>
          <w:ilvl w:val="3"/>
          <w:numId w:val="1"/>
        </w:numPr>
        <w:rPr/>
      </w:pPr>
      <w:bookmarkStart w:id="78" w:name="__RefHeading___Toc3475150_1468164448"/>
      <w:bookmarkStart w:id="79" w:name="_Toc30"/>
      <w:bookmarkEnd w:id="78"/>
      <w:r>
        <w:rPr>
          <w:rtl w:val="true"/>
        </w:rPr>
        <w:t>اللغة</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یسترجعه من فاء یفیء إذا رجع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بالفاء أی تجده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 قرنه بالفتح متعدّ و عقص بالکسر لازم و الأعقص من التّیوس ما التوی قرناه علی اذنیه من خلفه و المعقاص الشاة المعوّجة القرن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الذلول و هی المنقادة من الدّواب، و الجمع ذلل کرسول و رسل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یقال فلان لیّن العریکة إذا کان سلسا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الأمر عدوا و عدوانا صرفه و شغله، و عدا الأمر دعته جاوزه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Heading4"/>
        <w:numPr>
          <w:ilvl w:val="3"/>
          <w:numId w:val="1"/>
        </w:numPr>
        <w:rPr/>
      </w:pPr>
      <w:bookmarkStart w:id="80" w:name="__RefHeading___Toc3475152_1468164448"/>
      <w:bookmarkStart w:id="81" w:name="_Toc31"/>
      <w:bookmarkEnd w:id="80"/>
      <w:r>
        <w:rPr>
          <w:rtl w:val="true"/>
        </w:rPr>
        <w:t>الاعراب</w:t>
      </w:r>
      <w:bookmarkEnd w:id="81"/>
    </w:p>
    <w:p>
      <w:pPr>
        <w:pStyle w:val="BookText"/>
        <w:rPr/>
      </w:pPr>
      <w:r>
        <w:rPr>
          <w:rFonts w:ascii="Amiri" w:hAnsi="Amiri" w:eastAsia="Amiri" w:cs="Amiri"/>
          <w:color w:val="111111"/>
          <w:sz w:val="28"/>
          <w:sz w:val="28"/>
          <w:szCs w:val="28"/>
          <w:rtl w:val="true"/>
          <w:lang w:bidi="ar-SA"/>
        </w:rPr>
        <w:t>عاقصا إمّا مفعول ثان لتجده أو حال عن الثور، کلمة ما للاستفهام، و مفعول عدا محذوف أی ما عداک علی حدّ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 مَنْ أَرْسَلْنا مِنْ قَبْلِکَ مِنْ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أرسلناه، و کلمة من فی قوله ممّا بدا بمعنی عن علی حدّ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لِلْقاسِیَةِ قُلُوبُهُمْ مِنْ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الشّارح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لتبیین الجنس، و الأوّل أظهر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475154_1468164448"/>
      <w:bookmarkStart w:id="83" w:name="_Toc32"/>
      <w:bookmarkEnd w:id="82"/>
      <w:r>
        <w:rPr>
          <w:rtl w:val="true"/>
        </w:rPr>
        <w:t>المعنی</w:t>
      </w:r>
      <w:bookmarkEnd w:id="8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تلقینّ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لابن عباس عن لقاء طلحة من أجل یأسه عنه لمکان الغرور و الکبر الذی کان فیه علی ما أشار الیه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إن تلقه تجده کالثور عاقصا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اذنه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بالثّور فی عقص قرنه و کنّی بلفظ القرن عن شجاعته، لأنّ القرن آلة القوّة للثّور، و منع ما یراد به عن نفسه، و کذلک الشّجاعة یلزمها الغلبة و القوّة و منع الجانب، و کنّی بلفظ العقص لما یتبع تعاطیه</w:t>
      </w:r>
    </w:p>
    <w:p>
      <w:pPr>
        <w:pStyle w:val="BookText"/>
        <w:rPr/>
      </w:pPr>
      <w:r>
        <w:rPr>
          <w:rFonts w:ascii="IRNazanin" w:hAnsi="IRNazanin" w:eastAsia="IRNazanin"/>
          <w:color w:val="111111"/>
          <w:sz w:val="28"/>
          <w:sz w:val="28"/>
          <w:szCs w:val="28"/>
          <w:rtl w:val="true"/>
          <w:lang w:bidi="fa-IR"/>
        </w:rPr>
        <w:t>بالقوّة و الشجاعة من منع الجانب و عدم الانقیاد تحت طاعة الغیر اللازم عن الکبر و العجب الذی قد یعرض للشجاع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الثّور عند ارادة الخصام یعقص قرنیه أی یرخی رأسه و یعطف قرنیه لیصوبهما إلی جهة خصمه و یقارن ذلک منه نفخ صادر عن توهم غلبته لمقاومه و انّه لا قدر له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الشّبه ههنا علم منه علیه السّلام أنّه عند لقاء ابن عباس له یکون مانعا جانبه متهیّئا للقتال مقابلا للخشونة و عدم الانقیاد له الصّادر عن عجبه بنفسه و غروره لشجاعته فلذلک حسن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یرکب الصّعب و یقول هو الذّلول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یستهین بالمستصعب من الامور ثمّ إنّه لمّا نهاه عن لقاء طلحة أمره بلقاء الزّبیر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ألق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ألین 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احسن طبیعة و أسهل جانبا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 یقول لک ابن خالک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التّعبیر بابن الخال للاستمالة و الملاطفة و الاذکار بالنسب و الرّحم 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أُمَّ إِنَّ الْقَوْمَ اسْتَضْعَفُونِی وَ کادُوا یَقْتُلُونَنِی فَلا تُشْمِتْ بِیَ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هارون لما رأی غضب موسی خاطبه بقوله یا بن أمّ، لکونه أدعی إلی عطفه علیه من أن یقول یا موسی أو یا أیها النّبیّ 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ابن خالک فی القلب موقع لیس لقوله یقول لک أمیر المؤمنین، و أما کونه علیه السّلام ابن خال الزّبیر فلأنّ صفیّة أمّ الزّبیر کانت اختا لأبی طالب بنت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عرفتنی بالحجاز و أنکرتنی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أنّک بایعتنی بالمدینة و کنت أشدّ النّاس حمایة لی یوم الشّوری و السّقیفة، و أنکرتنی بالبصرة حیث نکثت بیعتی و بارزتنی بالمحاربة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 شیء صرفک عمّا ظهر منک أولا و ما الذی صدّک عن طاعتی بعد اظهارک لها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بمعنی جاوز و من لبیان الجنس، و المراد</w:t>
      </w:r>
      <w:bookmarkStart w:id="84" w:name="pg13863_161670"/>
    </w:p>
    <w:p>
      <w:pPr>
        <w:pStyle w:val="BookText"/>
        <w:rPr/>
      </w:pPr>
      <w:bookmarkEnd w:id="84"/>
      <w:r>
        <w:rPr>
          <w:rFonts w:ascii="IRNazanin" w:hAnsi="IRNazanin" w:eastAsia="IRNazanin"/>
          <w:color w:val="111111"/>
          <w:sz w:val="28"/>
          <w:sz w:val="28"/>
          <w:szCs w:val="28"/>
          <w:rtl w:val="true"/>
          <w:lang w:bidi="fa-IR"/>
        </w:rPr>
        <w:t>ما لذی جاوز بک عن بیعتی ممّا بدا لک بعدها من الامور التی ظهر لک و الأظهر ما ذکرناه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شرح المعتزلی عن الصّادق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رضی اللّه عنه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أتیت الزّبیر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انی ارید ما ترید کأنّه یقول الملک لم یزدنی علی ذلک فرجعت إلی علیّ فأخبرته و روی عن محمّد بن إسحاق الکلبی عن ابن عباس قال قلت الکلمة للزّبیر فلم یزدنی 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أنا مع الخوف الشدید لنطمع، و سئل ابن عباس عمّا یعنی بقوله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الخوف لنطمع أن نلی من الأمر ما ولیتم</w:t>
      </w:r>
      <w:r>
        <w:rPr>
          <w:rFonts w:eastAsia="IRNazanin" w:cs="IRNazanin"/>
          <w:color w:val="111111"/>
          <w:sz w:val="28"/>
          <w:szCs w:val="28"/>
          <w:rtl w:val="true"/>
          <w:lang w:bidi="fa-IR"/>
        </w:rPr>
        <w:t>.</w:t>
      </w:r>
    </w:p>
    <w:p>
      <w:pPr>
        <w:pStyle w:val="Heading4"/>
        <w:numPr>
          <w:ilvl w:val="3"/>
          <w:numId w:val="1"/>
        </w:numPr>
        <w:rPr/>
      </w:pPr>
      <w:bookmarkStart w:id="85" w:name="__RefHeading___Toc3475156_1468164448"/>
      <w:bookmarkStart w:id="86" w:name="_Toc33"/>
      <w:bookmarkEnd w:id="85"/>
      <w:r>
        <w:rPr>
          <w:rtl w:val="true"/>
        </w:rPr>
        <w:t>الترجمة</w:t>
      </w:r>
      <w:bookmarkEnd w:id="86"/>
    </w:p>
    <w:p>
      <w:pPr>
        <w:pStyle w:val="BookText"/>
        <w:rPr/>
      </w:pPr>
      <w:r>
        <w:rPr>
          <w:rFonts w:ascii="IRNazanin" w:hAnsi="IRNazanin" w:eastAsia="IRNazanin"/>
          <w:color w:val="111111"/>
          <w:sz w:val="28"/>
          <w:sz w:val="28"/>
          <w:szCs w:val="28"/>
          <w:rtl w:val="true"/>
          <w:lang w:bidi="fa-IR"/>
        </w:rPr>
        <w:t>از جمله کلام بلاغت نظام آن حضرتست در حینی که فرستاد عبد اللّه بن عباس را بسوی زبیر پیش از واقع شدن جنک در روز جمل تا باز گرداند او را بسوی طاعت او، فرمود ابن عباس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ملاقات مکن با طلحة پس بدرستی که اگر تو ملاقات کنی با او یا بی او را مثل گاو عاصی در حالتی که پیچیده باشد شاخ خود را بر گرداگرد گوش خود، سوار می‌شود بر دابه سرکش و بی آرام و با وجود این می‌گوید که رام است، و ملاقات کن با زبیر پس بتحقیق که او نرمتر است از روی طبیعت، پس بگوی او را که می‌گوید تو را پسر خال تو شناختی تو مرا در حجاز و بیعت کردی و انکار کردی مرا در عراق و تمرّد از طاعت نمودی پس چه چیز منع نمود و بگردانید تو را از آنچه ظاهر شد از اطاعت من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الأوّل من شرح نهج البلاغة بحمد اللّه و حسن توفیقه، و نسأل اللّه سبحانه التوفیق لشرح ما یتلو ذلک من خطبه المختارة و من کلامه المختار فی باب الخطب الجاری مجری الخطبة، و کان الفراغ من ذلک لیلة عید الغدیر من أعیاد</w:t>
      </w:r>
    </w:p>
    <w:p>
      <w:pPr>
        <w:pStyle w:val="BookText"/>
        <w:rPr/>
      </w:pPr>
      <w:r>
        <w:rPr>
          <w:rFonts w:ascii="Amiri" w:hAnsi="Amiri" w:eastAsia="Amiri" w:cs="Amiri"/>
          <w:color w:val="111111"/>
          <w:sz w:val="28"/>
          <w:sz w:val="28"/>
          <w:szCs w:val="28"/>
          <w:rtl w:val="true"/>
          <w:lang w:bidi="ar-SA"/>
        </w:rPr>
        <w:t xml:space="preserve">ألف و ثلاثمأة سنة، و الحمد للّه أوّلا و آخرا و ظاهرا و باطنا سنة </w:t>
      </w:r>
      <w:r>
        <w:rPr>
          <w:rFonts w:eastAsia="Amiri" w:cs="Amiri" w:ascii="Amiri" w:hAnsi="Amiri"/>
          <w:color w:val="111111"/>
          <w:sz w:val="28"/>
          <w:szCs w:val="28"/>
          <w:lang w:bidi="ar-SA"/>
        </w:rPr>
        <w:t>1300</w:t>
      </w:r>
      <w:r>
        <w:rPr>
          <w:rStyle w:val="FootnoteAnchor"/>
          <w:rtl w:val="true"/>
        </w:rPr>
        <w:footnoteReference w:id="19"/>
      </w:r>
      <w:r>
        <w:rPr>
          <w:rFonts w:ascii="IRNazanin" w:hAnsi="IRNazanin" w:eastAsia="IRNazanin"/>
          <w:color w:val="111111"/>
          <w:sz w:val="28"/>
          <w:sz w:val="28"/>
          <w:szCs w:val="28"/>
          <w:rtl w:val="true"/>
          <w:lang w:bidi="fa-IR"/>
        </w:rPr>
        <w:t>بسم اللّه الرحمن الرحیم الحمد للّه الذی أرانا آیات قدرته و جبروته فی الانفس و الآفاق، و هدانا إلی مشاهد سلطنته و عظموته بما رقم فی صفحات السّبع الطباق، و دلّنا علی مشاهدة انوار جماله فی ملکوت السّموات و الارض، و مطالعة اسرار جلاله فی الحجب و السّرادقات ذات الطول و العرض، فأشهد أنّه الواحد الأحد الفرد الصّمد الذی دلّ علی وحدانیته بوجوب وجوده، و علی قدرته و حکمته ببدایع خلقه وجوده، و أشهد أنّ محمّدا عبده و رسوله المنتجب، و صفیّه و أمینه المنتخب، أرسله لایضاح النهج و ابلاغ المنهج، و شرع الدّین و اتمام الحجج، فأوضح المحجّة و أتمّ الحجّة، و أقام أعلام الاهتدآء و أنار منار الضیاء، و جعل قوائم الاسلام قویمة بعد اعوجاجه، و دعائم الایمان متینة بعد انفراجه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رأیتک یا خیر البریّة کلّها نشرت کتابا جاء بالحقّ معلما</w:t>
      </w:r>
    </w:p>
    <w:p>
      <w:pPr>
        <w:pStyle w:val="BookText"/>
        <w:rPr/>
      </w:pPr>
      <w:r>
        <w:rPr>
          <w:rFonts w:ascii="IRNazanin" w:hAnsi="IRNazanin" w:eastAsia="IRNazanin"/>
          <w:color w:val="111111"/>
          <w:sz w:val="28"/>
          <w:sz w:val="28"/>
          <w:szCs w:val="28"/>
          <w:rtl w:val="true"/>
          <w:lang w:bidi="fa-IR"/>
        </w:rPr>
        <w:t>سننت لنا فیه الهدی بعد جورنا عن الحقّ لما أصبح الحقّ مظلما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نوّرت بالبرهان أمرا مدمسا</w:t>
      </w:r>
      <w:r>
        <w:rPr>
          <w:rStyle w:val="FootnoteAnchor"/>
          <w:rtl w:val="true"/>
        </w:rPr>
        <w:footnoteReference w:id="20"/>
      </w:r>
      <w:r>
        <w:rPr>
          <w:rFonts w:ascii="IRNazanin" w:hAnsi="IRNazanin" w:eastAsia="IRNazanin"/>
          <w:color w:val="111111"/>
          <w:sz w:val="28"/>
          <w:sz w:val="28"/>
          <w:szCs w:val="28"/>
          <w:rtl w:val="true"/>
          <w:lang w:bidi="fa-IR"/>
        </w:rPr>
        <w:t>و أطفات بالبرهان جمرا تضرّما</w:t>
      </w:r>
    </w:p>
    <w:p>
      <w:pPr>
        <w:pStyle w:val="BookText"/>
        <w:rPr/>
      </w:pPr>
      <w:r>
        <w:rPr>
          <w:rFonts w:ascii="IRNazanin" w:hAnsi="IRNazanin" w:eastAsia="IRNazanin"/>
          <w:color w:val="111111"/>
          <w:sz w:val="28"/>
          <w:sz w:val="28"/>
          <w:szCs w:val="28"/>
          <w:rtl w:val="true"/>
          <w:lang w:bidi="fa-IR"/>
        </w:rPr>
        <w:t>اقمت سبیل الحقّ بعد اعوجاجها و دانت قدیما وجهها قد تهدّما</w:t>
      </w:r>
    </w:p>
    <w:p>
      <w:pPr>
        <w:pStyle w:val="BookText"/>
        <w:rPr/>
      </w:pPr>
      <w:r>
        <w:rPr>
          <w:rFonts w:ascii="IRNazanin" w:hAnsi="IRNazanin" w:eastAsia="IRNazanin"/>
          <w:color w:val="111111"/>
          <w:sz w:val="28"/>
          <w:sz w:val="28"/>
          <w:szCs w:val="28"/>
          <w:rtl w:val="true"/>
          <w:lang w:bidi="fa-IR"/>
        </w:rPr>
        <w:t>صلی اللّه علیه و آله الذینهم مرابیع النعم، و مصابیح الظلم لا تفتح الخیرات الاّ بمفاتحهم، و لا تکشف الظلمات الاّ بمصابیحهم، قوّام اللّه علی خلقه و عرفاؤه علی عباده، لا یدخل الجنّة إلاّ من عرفهم و عرفوه، و لا یدخل النّار إلاّ من أنکرهم و أنکروه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لم یکن یعرف امام زمانه و مات فقد لاقی المنیّة بالجهل</w:t>
      </w:r>
    </w:p>
    <w:p>
      <w:pPr>
        <w:pStyle w:val="BookText"/>
        <w:rPr/>
      </w:pPr>
      <w:r>
        <w:rPr>
          <w:rFonts w:ascii="IRNazanin" w:hAnsi="IRNazanin" w:eastAsia="IRNazanin"/>
          <w:color w:val="111111"/>
          <w:sz w:val="28"/>
          <w:sz w:val="28"/>
          <w:szCs w:val="28"/>
          <w:rtl w:val="true"/>
          <w:lang w:bidi="fa-IR"/>
        </w:rPr>
        <w:t>لا سیّما من أخذ بضبعیه فی الغدیر و قد شهد هذا المشهد الجمّ الغفیر فأقامه للنّاس علما و اماما، و للدّین قیما و قواما، و نادی بصوت جهوری یقرع الاسماع، و یملاء القلوب و الصّماخ، من کنت مولاه فعلیّ مولاه، فسلّم قوم ففازوا، و تولّی آخرون و غاظوا فخاضوا، ثمّ فتح أبواب العلم، و أورثه جوامع الکلم، و علمه تبلیغ الرّسالات، و تأویل الآیات، و تمام الکلمات، فاجتهد سلام اللّه علیه و آله فی تاسیس قواعد الکلم، و تشیید ضوابط الحکم، و هدانا إلی نهج البلاغة ببدیع بیانه، و سلک بنا منهاج البراعة بعذب لسانه، و أرشدنا إلی شرایع الدّین بأنواره، و أوضح لنا سبل الیقین بآثاره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 بما قد کان أو هو کائن و ما هو دقّ فی الشرائع أو جل</w:t>
      </w:r>
    </w:p>
    <w:p>
      <w:pPr>
        <w:pStyle w:val="BookText"/>
        <w:rPr/>
      </w:pPr>
      <w:r>
        <w:rPr>
          <w:rFonts w:ascii="IRNazanin" w:hAnsi="IRNazanin" w:eastAsia="IRNazanin"/>
          <w:color w:val="111111"/>
          <w:sz w:val="28"/>
          <w:sz w:val="28"/>
          <w:szCs w:val="28"/>
          <w:rtl w:val="true"/>
          <w:lang w:bidi="fa-IR"/>
        </w:rPr>
        <w:t>مسمّی مجلا فی الصّحایف کلّها فسل أهلها و اسمع تلاوة من یتلو</w:t>
      </w:r>
    </w:p>
    <w:p>
      <w:pPr>
        <w:pStyle w:val="BookText"/>
        <w:rPr/>
      </w:pPr>
      <w:r>
        <w:rPr>
          <w:rFonts w:ascii="IRNazanin" w:hAnsi="IRNazanin" w:eastAsia="IRNazanin"/>
          <w:color w:val="111111"/>
          <w:sz w:val="28"/>
          <w:sz w:val="28"/>
          <w:szCs w:val="28"/>
          <w:rtl w:val="true"/>
          <w:lang w:bidi="fa-IR"/>
        </w:rPr>
        <w:t>و لو لا قضایاه التی شاع ذکرها لعطّلت الأحکام و الفرض و النّفل</w:t>
      </w:r>
    </w:p>
    <w:p>
      <w:pPr>
        <w:pStyle w:val="BookText"/>
        <w:rPr/>
      </w:pPr>
      <w:r>
        <w:rPr>
          <w:rFonts w:ascii="IRNazanin" w:hAnsi="IRNazanin" w:eastAsia="IRNazanin"/>
          <w:color w:val="111111"/>
          <w:sz w:val="28"/>
          <w:sz w:val="28"/>
          <w:szCs w:val="28"/>
          <w:rtl w:val="true"/>
          <w:lang w:bidi="fa-IR"/>
        </w:rPr>
        <w:t>و بعد فهذا هو المجلّد الثّانی من مجلّدات منهاج البراعة إملاء راجی عفو ربّه الغنی حبیب اللّه بن محمد بن هاشم العلوی الموسوی غفر اللّه له و لوالدیه، و احسن إلیهما و إلیه، فانّه تعالی ولیّ الاحسان، و الغفور المنان، فأقول و به التّکلان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87" w:name="pg13863_161673"/>
    </w:p>
    <w:p>
      <w:pPr>
        <w:pStyle w:val="Heading3"/>
        <w:numPr>
          <w:ilvl w:val="2"/>
          <w:numId w:val="1"/>
        </w:numPr>
        <w:rPr/>
      </w:pPr>
      <w:bookmarkStart w:id="88" w:name="__RefHeading___Toc3475158_1468164448"/>
      <w:bookmarkStart w:id="89" w:name="_Toc34"/>
      <w:bookmarkEnd w:id="87"/>
      <w:bookmarkEnd w:id="88"/>
      <w:r>
        <w:rPr>
          <w:rtl w:val="true"/>
        </w:rPr>
        <w:t>و من خطبة له علیه السلام و هی الثانیة و الثلاثون</w:t>
      </w:r>
      <w:bookmarkEnd w:id="89"/>
    </w:p>
    <w:p>
      <w:pPr>
        <w:pStyle w:val="Heading4"/>
        <w:numPr>
          <w:ilvl w:val="3"/>
          <w:numId w:val="1"/>
        </w:numPr>
        <w:rPr/>
      </w:pPr>
      <w:bookmarkStart w:id="90" w:name="__RefHeading___Toc3475160_1468164448"/>
      <w:bookmarkStart w:id="91" w:name="_Toc35"/>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 xml:space="preserve">و رواها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کتاب مطالب السؤول لمحمد بن طلحة، قال قال علیه السّلام یوما فی مسجد الکوفة و عنده وجوه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إنّا قد أصبحنا فی دهر عنود، و زمن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یعدّ فیه المحسن مسیئا، و یزداد الظّالم فیه عتوّا، لا ننتفع بما علمنا، و لا نسئل عمّا جهلنا، و لا نتخوّف قارعة حتّی تحلّ بنا، فالنّاس علی أربعة أصناف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من لا یمنعه الفساد فی الأرض إلاّ مهانة نفسه، و کلالة حدّه، و نضیض و 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المصلت بسیفه، و المعلن بشرّه، و المجلب بخیله و رجله، قد أشرط نفسه و أوبق دینه، لحطام ینتهزه، أو مقنب یقوده، أو منبر یفرعه، و لبئس المتجر أن تری الدّنیا لنفسک ثمنا، و ممّا لک عند اللّه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یطلب الدّنیا بعمل الآخرة و لا یطلب الآخرة بعمل الدّنیا، قد طامن بشخصه، و قارب من خطوه، و شمّر من ثوبه، و زخرف من نفسه للأمانة، و اتّخذ ستر اللّه ذریعة إلی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أقعده عن طلب الملک ضئولة نفسه، و انقطاع سببه فقصّرته الحال علی حاله، فتحلّی باسم القناعة، و تزیّن بلباس أهل الزّهادة، و لیس من ذلک فی مراح و لا مغدی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رجال غضّ أبصارهم ذکر المرجع، و أراق دموعهم خوف المحشر، فهم بین شرید نادّ، و خائف مقموع، و ساکت مکعوم، و داع مخلص، و ثکلان موجع، قد أخملتهم التّقیّة، و شملتهم الذّلّة، فهم فی بحر أجاج، أفواههم ضامزة، و قلوبهم قرحة، قد و عظوا حتّی ملّوا، و قهروا حتّی ذلّوا، و قتلوا حتّی قلّوا، فلتکن الدّنیا فی أعینکم أصغر من حثالة القرظ، و قراضة الجلم، و اتّعظوا بمن کان قبلکم قبل أن یتّعظ بکم من بعدکم، و ارفضوها ذمیمة، فإنّها قد رفضت من کان أشعف بها منکم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هذه الخطبة ربّما نسبها من لا علم لها إلی معاویة و هی من کلام أمیر المؤمنین علیه السّلام الذی لا شک فیه، و أین الذّهب من الرّغام و العذب من الاجاج، و قد دلّ علی ذلک الدّلیل الخرّیت و نقده النّاقد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بحر الجاحظ، فانّه ذکر هذه الخطبة فی کتاب البیان و التّبیین، و ذکر من نسبها إلی معاویة،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بکلام علیّ علیه السّلام أشبه و بمذهبه فی تصنیف النّاس و فی الاخبار عمّا هم علیه من القهر و الاذلال و من التقیة و الخوف ألیق،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وجدنا معاویة فی حال من الأحوال سلک فی کلامه مسلک الزّهاد و مذاهب العبّاد</w:t>
      </w:r>
      <w:r>
        <w:rPr>
          <w:rFonts w:eastAsia="IRNazanin" w:cs="IRNazanin"/>
          <w:color w:val="111111"/>
          <w:sz w:val="28"/>
          <w:szCs w:val="28"/>
          <w:rtl w:val="true"/>
          <w:lang w:bidi="fa-IR"/>
        </w:rPr>
        <w:t>.</w:t>
      </w:r>
      <w:bookmarkStart w:id="92" w:name="pg13863_161675"/>
    </w:p>
    <w:p>
      <w:pPr>
        <w:pStyle w:val="Heading4"/>
        <w:numPr>
          <w:ilvl w:val="3"/>
          <w:numId w:val="1"/>
        </w:numPr>
        <w:rPr/>
      </w:pPr>
      <w:bookmarkStart w:id="93" w:name="__RefHeading___Toc3475162_1468164448"/>
      <w:bookmarkStart w:id="94" w:name="_Toc36"/>
      <w:bookmarkEnd w:id="92"/>
      <w:bookmarkEnd w:id="93"/>
      <w:r>
        <w:rPr>
          <w:rtl w:val="true"/>
        </w:rPr>
        <w:t>اللغة</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صبور من عند القصد عنودا من باب قعد مال، و فی بعض النسخ بدل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ککفور لفظا و معنی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لِرَبِّهِ لَکَنُودٌ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الکنود الذی یأکل وحده و یمنع رفده و یضرب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 عتا الرّجل یعتو من باب قعد إذا استکبر و تجاوز عن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بالفتح ذلّها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کلاّ و کلالة لم یقطع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نضیض و 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قلّة ماله من نضّ الماء نضّا و نضیضا سال قلیلا قلیلا و خرج رشحا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أصلت سیفه إذا جرّده عن غمده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أجلب علیهم ای أعال علیهم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راجل کالرکب و راکب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أَجْلِبْ عَلَیْهِمْ بِخَیْلِکَ وَ رَجِلِکَ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أعدّها للفساد فی الارض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متاعها و أصله ما تکسر من الیبس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بالزاء المعجمه الاغتنام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ما بین الثلاثین و الأربعین من الخیل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ظهره حناه و خفضه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ثوبه قصّره و رفعه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زیّنها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بفتح الضّاد حقارتها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حیث تاوی الماشیة باللیل و المناخ و المأوی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بفتح المیم و هو الموضع الذی یروح منه القوم أو یرجعون الیه یقال ما ترک فلان من ابیه مغدی و لا مراحا و مغداة و لا مراحة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شرد البعیر اذا نفر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من باب منع فهو مکعوم و کعیم شدّ فاه لئلا یأکل أو یقضّ، و منه الکعام، و هو ما یجعل فی فم البعیر عند الهیاج</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بالزاء المعجمة الساکنة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ورق السّلم یدبغ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أیضا المقصّ یجزّبه أو بارا لابل، و قراضته ما یقع من قرضه و قطعه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لین او رمل مختلط بتراب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تشدید الرّاء الدّلیل الحاذق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تصنیفا جعلهم صنفا صنفا</w:t>
      </w:r>
      <w:r>
        <w:rPr>
          <w:rFonts w:eastAsia="IRNazanin" w:cs="IRNazanin"/>
          <w:color w:val="111111"/>
          <w:sz w:val="28"/>
          <w:szCs w:val="28"/>
          <w:rtl w:val="true"/>
          <w:lang w:bidi="fa-IR"/>
        </w:rPr>
        <w:t>.</w:t>
      </w:r>
      <w:bookmarkStart w:id="95" w:name="pg13863_161676"/>
    </w:p>
    <w:p>
      <w:pPr>
        <w:pStyle w:val="Heading4"/>
        <w:numPr>
          <w:ilvl w:val="3"/>
          <w:numId w:val="1"/>
        </w:numPr>
        <w:rPr/>
      </w:pPr>
      <w:bookmarkStart w:id="96" w:name="__RefHeading___Toc3475164_1468164448"/>
      <w:bookmarkStart w:id="97" w:name="_Toc37"/>
      <w:bookmarkEnd w:id="95"/>
      <w:bookmarkEnd w:id="96"/>
      <w:r>
        <w:rPr>
          <w:rtl w:val="true"/>
        </w:rPr>
        <w:t>الاعراب</w:t>
      </w:r>
      <w:bookmarkEnd w:id="97"/>
    </w:p>
    <w:p>
      <w:pPr>
        <w:pStyle w:val="BookText"/>
        <w:rPr/>
      </w:pPr>
      <w:r>
        <w:rPr>
          <w:rFonts w:ascii="IRNazanin" w:hAnsi="IRNazanin" w:eastAsia="IRNazanin"/>
          <w:color w:val="111111"/>
          <w:sz w:val="28"/>
          <w:sz w:val="28"/>
          <w:szCs w:val="28"/>
          <w:rtl w:val="true"/>
          <w:lang w:bidi="fa-IR"/>
        </w:rPr>
        <w:t>نسبةإلی الدّهر من باب التّوسع، و اضافة النّضیض إلی الموفر من باب اضافة الصّفة إلی الموصوف، و الباء فی بسیفه و بشره و بخیله زایدة، و لبئس المتجر بئس فعل ذمّ و المتجر فاعله، و ان تری الدّنیا مؤل بالمصدر مخصوص بالذمّ و هو فی محلّ الرّفع علی کونه مبتداء و بئس فاعله خبر اله أو علی أنه خبر حذف مبتدؤه، و قوله بعمل الدنیا الباء للآلة، و من فی قوله من شخصه للزّیادة کالثلاث بعدها، لأنّ الافعال الأربعة متعدّیة بنفسها</w:t>
      </w:r>
      <w:r>
        <w:rPr>
          <w:rFonts w:eastAsia="IRNazanin" w:cs="IRNazanin"/>
          <w:color w:val="111111"/>
          <w:sz w:val="28"/>
          <w:szCs w:val="28"/>
          <w:rtl w:val="true"/>
          <w:lang w:bidi="fa-IR"/>
        </w:rPr>
        <w:t>.</w:t>
      </w:r>
    </w:p>
    <w:p>
      <w:pPr>
        <w:pStyle w:val="Heading4"/>
        <w:numPr>
          <w:ilvl w:val="3"/>
          <w:numId w:val="1"/>
        </w:numPr>
        <w:rPr/>
      </w:pPr>
      <w:bookmarkStart w:id="98" w:name="__RefHeading___Toc3475166_1468164448"/>
      <w:bookmarkStart w:id="99" w:name="_Toc38"/>
      <w:bookmarkEnd w:id="98"/>
      <w:r>
        <w:rPr>
          <w:rtl w:val="true"/>
        </w:rPr>
        <w:t>المعنی</w:t>
      </w:r>
      <w:bookmarkEnd w:id="99"/>
    </w:p>
    <w:p>
      <w:pPr>
        <w:pStyle w:val="BookText"/>
        <w:rPr/>
      </w:pPr>
      <w:r>
        <w:rPr>
          <w:rFonts w:ascii="IRNazanin" w:hAnsi="IRNazanin" w:eastAsia="IRNazanin"/>
          <w:color w:val="111111"/>
          <w:sz w:val="28"/>
          <w:sz w:val="28"/>
          <w:szCs w:val="28"/>
          <w:rtl w:val="true"/>
          <w:lang w:bidi="fa-IR"/>
        </w:rPr>
        <w:t>اعلم أنّ الزّمان لما کان من الاسباب المعدّة لحصول ما یحصل فی عالم الکون و الفساد من الشّرور و الخیرات صحّ بذلک توصیف بعض الازمنة بالخیر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خیر و زمان عدل لکثرة ما یکون فیه بشهادة الاستقراء من الخیر و انتظام حال الخلق و مواظبتهم علی القوانین الشّرعیة و السّنن النبویة، و توصیف بعضها بالشرّ فیقال زمان جائر و زمان صعب شدید لکثرة ما یقع فیه من الشرور و المفاسد و عدم انتظام أمر الخلق فیه من حیث المعاش أو المعاد، 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انا قد أصبحنا فی دهر عنود و زمن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لزمانه علیه السّلام بالجور و العدوان و الشّدة و الکفران من حیث غلبة الضّلال و دولة الجهّال و اضمحلال الحق و استیلاء الباطل و رجوع أغلب النّاس بعد رسول اللّه صلّی اللّه علیه و آله و سلّم إلی أعقابهم القهقری و ارتدادهم عن الامام الحق و اقتدائهم بالامام الباطل، و عدم تمکنه علیه السّلام من اقامة المعروف و إزاحة المنکر و من ذلک نشأ الشّرور و المفاسد التی عدوها و هی امور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فیه المحسن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لغلبة الاساءة من حیث کثرة المسیئین و قلّة الاحسان لقلّة المحسنین، فیعدّ المسیء إحسان المحسن إساءة کما أنّه یعدّ إساءة نفسه إحسانا، لکون السّنة فی نظره بدعة و البدعة سنّة، أو أنّه یحمل احسان المحسن علی الاسائة کحمله عبادته علی الرّیاء و السّمعة، و انفاقه</w:t>
      </w:r>
    </w:p>
    <w:p>
      <w:pPr>
        <w:pStyle w:val="BookText"/>
        <w:rPr/>
      </w:pPr>
      <w:r>
        <w:rPr>
          <w:rFonts w:ascii="IRNazanin" w:hAnsi="IRNazanin" w:eastAsia="IRNazanin"/>
          <w:color w:val="111111"/>
          <w:sz w:val="28"/>
          <w:sz w:val="28"/>
          <w:szCs w:val="28"/>
          <w:rtl w:val="true"/>
          <w:lang w:bidi="fa-IR"/>
        </w:rPr>
        <w:t>علی الخوف او الرّغبة فی المجازاة و نحو ذلک من الامور الناشئة من سوء الظنّ من أجل تنزیله حال الغیر منزلة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 الظالم فیه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لقیام المقتضی لظلمه و عدم رادع له عن ذلک فیزداد فیه شیئا فشیئا و حینا فحینا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المقتضی لظلم الظالم هو نفسه الأمارة بالسّوء، فلو کانت فی زمان العدل تکون مقهورة تحت حکم الحاکم العادل غیر متمکّنة من القیام و الاقدام علی الظلم و الجور، و لما لم یتمکّن علیه السّلام فی زمانه من قمع الباطل حقّ التّمکن، لا جرم ازداد الظالم فیه علی ظلمه و بلغ الغایة فی استکباره و عتوّه باقتضاء دواعی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ننتفع بما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الاتیان بصیغة المتکلّم من قبیل ایّاک أعنی و اسمعی یا جارة، و المقصود به توبیخ العالمین لتقصیرهم عن القیام بوظایف العلم إذ الانتفاع بالعلم إنّما یکون إذا وافقه العمل، لأنّ العلم و العمل کالرّوح و الجسد یتصاحبان و یتکاملان معا و کلّ مرتبة من العلم یقتضی عملا معینا بحسبه و کلّ عمل یتهیأ به لضرب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أشار فی روایة الکافی عن اسماعیل بن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إلی العمل فمن علم عمل، و من عمل علم، و العلم یهتف بالعمل فان أجابه و الاّ ارتحل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المراد بهتفه للعمل هو اقتضاؤه العمل و استدعاؤه له و من ارتحاله عدم الانتفاع به أو زواله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علیّ بن هاشم بن البرید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علیّ بن الحسین علیه السّلام فسأله عن مسائل فأجاب ثم عاد لیسأل عن مثلها فقال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فی الانجیل لا تطلبوا علم ما لا تعلمون و لما تعملوا بما علمتم، فانّ العلم إذا لم یعمل به لم یزدد صاحبه إلاّ کفرا، و لم یزدد من اللّه إلاّ بعدا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نسأل عمّا جهلنا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توبیخ للجاهلین المقصّرین فی</w:t>
      </w:r>
    </w:p>
    <w:p>
      <w:pPr>
        <w:pStyle w:val="BookText"/>
        <w:rPr/>
      </w:pPr>
      <w:r>
        <w:rPr>
          <w:rFonts w:ascii="IRNazanin" w:hAnsi="IRNazanin" w:eastAsia="IRNazanin"/>
          <w:color w:val="111111"/>
          <w:sz w:val="28"/>
          <w:sz w:val="28"/>
          <w:szCs w:val="28"/>
          <w:rtl w:val="true"/>
          <w:lang w:bidi="fa-IR"/>
        </w:rPr>
        <w:t>طلب العلم و سؤال العلماء لعدم معرفتهم فضل العلم و عدم رغبتهم فی العمل و لذلک قال الصادق علیه السّلام لحمران بن أعین فی شیء سأله إنّما هلک النّاس لأنّهم لا یسألون رواه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علیّ بن إبراهیم عن محمّد بن عیسی عن یونس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لرجل لا یفرغ نفسه فی کلّ جمعة لأمر دینه فیتعاهده و یسأل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الحسین بن محمّد عن علیّ بن محمّد بن سعد رفعه عن أبی حمزة عن علیّ ابن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ما فی طلب العلم لطلبوه و لو بسفک المهج و خوض اللّجج إنّ اللّه تعالی أوحی إلی دانیال انّ أمقت عبیدی إلیّ الجاهل المستخفّ بحقّ أهل العلم التّارک للاقتداء بهم، و انّ أحبّ عبیدی إلیّ التّقیّ الطالب للثواب الجزیل اللاّزم للعلماء التّابع للحکماء القایل عن 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نتخوف 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تحلّ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توبیخ للغافلین و المشغولین بلذایذ الدّنیا الحاضرة الغیر الملتفتین إلی البلیات و الدّواهی النّازلة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بعد شکایته من زمانه قسّم أهل الزّمان إلی أقسام خمسة، و وجه القسمة أنّ النّاس إمّا مریدون للآخرة و هم الذین أفردهم بالذّکر فی مقابل الأقسام الاربعة و أشار إلیهم بقوله و بقی رجال غضّ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مریدون للدنیا و هؤلاء إمّا قادرون علیها بالسّلطنة و الاستیلاء، و إمّا عاجزون عنها، و هؤلاء إمّا غیر محتالین للدّنیا، أو محتالون لها، و المحتالون إمّا مقصودهم من الاحتیال هو خصوص ملک الدّنیا و مالها، أو الأعمّ من ذلک فهذه أقسام خمسة أربعة منهم أهل الدّنیا و واحد أهل الآخرة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أشار إلی الأوّلین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علی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العاجز عن الدّنیا غیر المحتال لها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فی الأرض إلاّ مهانة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کلالة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وقوعه عن القطع و عدم الحقیقة</w:t>
      </w:r>
    </w:p>
    <w:p>
      <w:pPr>
        <w:pStyle w:val="BookText"/>
        <w:rPr/>
      </w:pPr>
      <w:r>
        <w:rPr>
          <w:rFonts w:ascii="IRNazanin" w:hAnsi="IRNazanin" w:eastAsia="IRNazanin"/>
          <w:color w:val="111111"/>
          <w:sz w:val="28"/>
          <w:sz w:val="28"/>
          <w:szCs w:val="28"/>
          <w:rtl w:val="true"/>
          <w:lang w:bidi="fa-IR"/>
        </w:rPr>
        <w:t xml:space="preserve">للمنظور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نضیض 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قلّة ماله، و هذه کلّها إشارة إلی عدم تمکن هذا الرّجل من الوصول إلی مطلوبه و عدم قدرته علی تحصیل مقصوده لانقطاع الاسباب دونه مضافا إلی ضعف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علی الدّنیا بالسّلطنة و الاستیلاء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المصلت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المعلن بشره و المجلب بخیله و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کنایة عن جمعه أسباب الظلم و الغلبة و الاستعلاء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اشرط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اهلها للفساد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اوبق دینه لحطام ینتهزه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یغتنمه، و تشبیه مال الدّنیا بالحطام لکونه قلیل النّفع بالنّسبة إلی الأعمال الصالحة الباقی نفعها فی الآخرة، کما أنّ الیبس من النّبات قلیل المنفعة بالقیاس إلی ما تبقی خضرته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یقوده او منبر یفرعه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الأوصاف المذکورة لهذا القسم مطابق المصداق مع خلفاء بنی امیّة و بنی العباس لعنهم اللّه و أشار إلی خسران هؤلاء فی أفعالهم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لیئس المتجر أن تری الدّنیا لنفسک ثمنا و ممّا لک عند اللّه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وَ مَنْ أَرادَ الْآخِرَةَ وَ سَعی لَها سَعْیَها وَ هُوَ مُؤْمِنٌ فَأُولئِکَ کانَ سَعْیُهُمْ مَشْکُوراً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العاجز عن الوصول إلی الدّنیا المحتال لها بالسّمعة و الرّیاء و یرائی بالزّیّ و الهیئة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یطلب الدّنیا بعمل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همّه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یطلب الآخرة بعمل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رغبته إلیها أصلا، و المراد بعمل الدّنیا ما یفعله المکلف فیها أو ما یصیر بانضمام القربة و التّوصل إلی الطاعة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طامن من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 للتّواضع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قارب من 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 للوقار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 من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 للطهارة و التنزه من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زخرف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زیّنها للنّاس بزینة الصّلحاء و الاتقیاء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مقصوده من ذلک کلّه أن یفتتن به النّاس و یرغب إلیه قلوبهم و یعظم قدره عندهم و یروه أهلا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یسکنوا إلیه فی أماناتهم و یثقوا به فی اموراتهم، فویل لهذا الرّجل تحبّب إلی العباد بالتّبغض إلی اللّه و تزیّن لهم بالشّین عند اللّه و تحمّد إلیهم بالتذمّم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ستر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حمی به أهل التّقوی أن یردوا موارد الهلکة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إلی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وسیلة إلی ما اتیه من الدّنیا الفانیة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المضاف و المنسوب ستر اللّه الاسلام و الشیب و الکعبة و ضمایر صدور الناس یعنی جعل ظاهر الاسلام و ما یجنّه صدره بحیث لا یطلع علیه مخلوق وسیلة و طریقا إلی 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أنّه اتخذ ستر اللّه علی عیوبه حیث لم یفضحه و لم یطلع الناس علی بواطنه ذریعة إلی أن یخدع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العاجز المحتال الذی رغبته فی الملک و المال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طلب الملک ضئولة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البضاعة و نحوها من الاسباب المحصلة لمطلوبه،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قصرته الحال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وقفت به حال القدر علی حاله التی لم یبلغ معها ما أراد و قصرته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عدل إلی الحیلة الجاذبة لرغبات الخلق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قتحلّی باسم القناعة و تزیّن بلباس أهل 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بالطاعات و واظب علی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القناعة و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مراح و لا مغدی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إنّه لیس منهما فی شیء و إنّما اتّصافه بهما ظاهریّ و صوریّ لا حقیقیّ و واقعیّ، و یحتمل أن یکون الاشارة بذلک إلی أهل الزّهادة و یکون المعنی أنّه لیس یومه کیومهم فی الصّوم و غیره، و لا لیله کلیلهم فی العبادات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من أصناف أهل الدّنیا الأربعة و أوصافها أشار إلی أهل الآخرة المقابل لهم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میّزهم بأوصاف مخصوصة بهم متمیّزین بها عن غیرهم و هی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غض أبصارهم ذکر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النظر إلی محارم اللّه أو عن الالتفات إلی مطلق ما سوی اللّه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 القلب إذا کان مشغولا بذکر اللّه مستغرقا فی شهود جمال الحقّ</w:t>
      </w:r>
    </w:p>
    <w:p>
      <w:pPr>
        <w:pStyle w:val="BookText"/>
        <w:rPr/>
      </w:pPr>
      <w:r>
        <w:rPr>
          <w:rFonts w:ascii="IRNazanin" w:hAnsi="IRNazanin" w:eastAsia="IRNazanin"/>
          <w:color w:val="111111"/>
          <w:sz w:val="28"/>
          <w:sz w:val="28"/>
          <w:szCs w:val="28"/>
          <w:rtl w:val="true"/>
          <w:lang w:bidi="fa-IR"/>
        </w:rPr>
        <w:t xml:space="preserve">و ملاحظة جلاله عارفا بأنّ المسیر و المنقلب إلیه سبحانه، یکون الحسّ تابعا له لا محالة لکونه رئیس الأعضاء و الحواسّ، فلا یکون له حینئذ التفات إلی الغیر و توجه من طریقه إلی أمر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أراق دموعهم خوف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هول المطلع فانّ بین الجنّة و النّار عقبة لا یجوزها إلاّ البکاءون من خشیة اللّه کما رواه فی عدّة الدّاعی و فیه أیضا عن الصادق علیه السّلام کلّ عین باکیة یوم القیامة إلاّ ثلاث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غضّت عن محارم اللّه، و عین سهرت فی طاعة اللّه، و عین بکت فی جوف اللیل من خشیة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ما من شیء إلاّ و له کیل أو وزن إلاّ الدّموع فانّ القطرة یطفی بحارا من النّار، فاذا اغرورقت العین بمائها لم یرهق</w:t>
      </w:r>
      <w:r>
        <w:rPr>
          <w:rStyle w:val="FootnoteAnchor"/>
          <w:rtl w:val="true"/>
        </w:rPr>
        <w:footnoteReference w:id="21"/>
      </w:r>
      <w:r>
        <w:rPr>
          <w:rFonts w:ascii="IRNazanin" w:hAnsi="IRNazanin" w:eastAsia="IRNazanin"/>
          <w:color w:val="111111"/>
          <w:sz w:val="28"/>
          <w:sz w:val="28"/>
          <w:szCs w:val="28"/>
          <w:rtl w:val="true"/>
          <w:lang w:bidi="fa-IR"/>
        </w:rPr>
        <w:t>قتر و لا ذلّة، فاذا فاضت حرّمه اللّه علی النّار و لو أنّ باکیابکی فی امّة لرحموا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رسول اللّه صلّی اللّه علیه و آله و سلّم إذا أحبّ اللّه عبدا نصب فی قلبه نائحة من الحزن فانّ اللّه یحبّ کلّ قلب حزین و أنّه لا یدخل النّار من بکی من خشیة اللّه تعالی حتّی یعود اللّبن إلی الضّرع، و أنّه لا یجتمع غبار فی سبیل اللّه و دخان جهنّم فی منخری مؤمن أبدا و إذا أبغض اللّه عبدا جعل قلبه مزارا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الضّحک و إنّ الضّحک یمیت القلب و اللّه لا یحبّ الفرحین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بین شرید 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نافر عن الخلق و منفرد عنهم و متوّحش منهم إمّا لکثرة أذی الظالمین فی الأوطان، لانکاره المنکر أو لقلّة صبره علی مشاهدة المنکرات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خائف مقموع و ساکت مکعوم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التّقیة سدّت فاه من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فی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ثکلان 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لمصابه فی الدّین أو من کثرة أذی الظالمین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و لعلّ المعنی أنّ بعضهم ترک الأوطان أو مجامع النّاس لما ذکر، و بعضهم لم یترک ذلک و ینکر منکرا، ثمّ یخاف ممّا یجری علیه بعد ذلک و منهم من هو بینهم و لا ینهاهم تقیّة و معرض عنهم و مشتغل بالدّعاء، و منهم من هو</w:t>
      </w:r>
    </w:p>
    <w:p>
      <w:pPr>
        <w:pStyle w:val="BookText"/>
        <w:rPr/>
      </w:pPr>
      <w:r>
        <w:rPr>
          <w:rFonts w:ascii="IRNazanin" w:hAnsi="IRNazanin" w:eastAsia="IRNazanin"/>
          <w:color w:val="111111"/>
          <w:sz w:val="28"/>
          <w:sz w:val="28"/>
          <w:szCs w:val="28"/>
          <w:rtl w:val="true"/>
          <w:lang w:bidi="fa-IR"/>
        </w:rPr>
        <w:t xml:space="preserve">بینهم بالضّرورة و یری أعمالهم و لا یؤثر نهیه فیهم فهو کالثّکلان الموجع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أخملتهم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شملتهم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التّقیة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بحر اجاج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حالهم فی الدّنیا کحال العطشان فی البحر الاجاج یرید عدم انتفاعهم بها و عدم استمتاعهم فیها کما لا یستغنی ذو العطاش بالماء المالح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أفواههم ضامزة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ساکتة و ساکنة من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خشیة الرّب تعالی أو لکثرة مشاهدة المنکرات مع عدم التمکن من دفعها و رفعها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وعظوا حتّی 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الوعظ لعدم التفات الخلق الیهم و عدم تأثیر موعظتهم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قهروا حتّی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قتلوا حتّی قلّوا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القتل إلی الجمیع مع بقاء البعض من باب اسناد حکم البعض إلی الکلّ، و هو شایع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فلان قتلوا فلانا، و إنّما قتله بعضهم و إذا کان حال کرام النّاس الزّاهدین فی الدّنیا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بهم أسوة حسنة و لتکن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أعینکم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حثالة القرظ و قراضة 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للسّامعین باستصغار الدّنیا و استحقارها إلی حدّ لا یکون فی نظرهم أحقر منها، و الغرض من ذلک ترکهم لها و اعراضهم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مرّ علی سخلة منبوذة علی ظهر الطریق فقال صلّی اللّه علیه و آله اترون هذه هینة علی أهلها فو اللّه الدّنیا أهون علی اللّه من هذه علی أهلها،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دار من لا دار له، و مال من لا مال له، و لها یجمع من لا عقل له، و شهواتها یطلب من لا فهم له، و علیها یعادی من لا علم له، و علیها یحسد من لا فقه له، و لها یسعی من لا یقین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اتّعظوا بمن کان قبلکم قبل أن یتّعظ بکم من بعدکم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أمر بالاتّعاظ بالامم السّالفة و تنبیه علی أنّهم مفارقون للدّنیا لا محالة و کاینون عبرة لغیرهم، کما أنّ السّابقین علیهم صاروا عبرة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ارفضوها ذمیمة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فارقوا عنها و اترکوها حال کونها مذمومة عند العقلا و أولی البصیرة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لزوال نعیمها و فناء سرورها و نفاد صحبتها و انقطاع لذّتها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w:t>
      </w:r>
      <w:bookmarkStart w:id="100" w:name="pg13863_161683"/>
    </w:p>
    <w:p>
      <w:pPr>
        <w:pStyle w:val="BookText"/>
        <w:rPr/>
      </w:pPr>
      <w:bookmarkEnd w:id="100"/>
      <w:r>
        <w:rPr>
          <w:rFonts w:ascii="IRNazanin" w:hAnsi="IRNazanin" w:eastAsia="IRNazanin"/>
          <w:color w:val="111111"/>
          <w:sz w:val="28"/>
          <w:sz w:val="28"/>
          <w:szCs w:val="28"/>
          <w:rtl w:val="true"/>
          <w:lang w:bidi="fa-IR"/>
        </w:rPr>
        <w:t xml:space="preserve">لو دام سرورها و بهجتها لأحد لدامت فی حقّ أحبّ الخلق إلیها مع أنّها لم تدم فی حقّهم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رفضت من کان أشعف بها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 من کان أشدّ حرصا إلیها، و إذا کان طباعها رفض کلّ محبّ فالأولی للعاقل رفضه لها قبل رفضها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عیسی علیه السّلام کوشف بالدّنیا فرآها فی صورة عجوزة هتماء علیها من کلّ زینة فقال لها کم تزوّجت؟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احصیهم،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فکلّهم مات عنک أو طلّقوک؟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کلّهم قتلت 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لأزواجک الباقین کیف لا یعتبرون بأزواجک الماضین، کیف أهلکتهم واحدا واحدا و لا یکونون منک علی حذر،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 الدّنیا یغرّک وجهها و لتندمنّ إذا رأیت قفاها</w:t>
      </w:r>
    </w:p>
    <w:p>
      <w:pPr>
        <w:pStyle w:val="Heading4"/>
        <w:numPr>
          <w:ilvl w:val="3"/>
          <w:numId w:val="1"/>
        </w:numPr>
        <w:rPr/>
      </w:pPr>
      <w:bookmarkStart w:id="101" w:name="__RefHeading___Toc3475168_1468164448"/>
      <w:bookmarkStart w:id="102" w:name="_Toc39"/>
      <w:bookmarkEnd w:id="101"/>
      <w:r>
        <w:rPr>
          <w:rtl w:val="true"/>
        </w:rPr>
        <w:t>الترجمة</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خطب آن حضرتست که شکایت میکند در آن از اهل زمان خود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بدرستی که ما صباح کرده‌ایم در روزگار بسیار ستیزه کننده و ستمکار و در زمان بسیار ناسپاس در نعمت آفریدکار که شمرده می‌شود در او نیکو کار بد کردار و زیاده می‌کند در آن ستمکار سرکشی و افتخار را و منتفع نمی‌شویم به آنچه دانسته‌ایم، و سؤال نمی‌کنیم از آنچه ندانسته‌ایم و نمی‌ترسیم از بلاهای خطرناک که کوبندۀ دلهاست تا این که نازل شود آن بلاها 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مردمان دنیا چهار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کسی است که باز نمی‌دارد او را از فتنه و فساد مگر رذالت و خاری نفس او و کند بودن تیزی شمشیر او و کمی مال و ثروت او</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از ایشان کسیست که کشنده است شمشیر خود را و آشکار کننده است شرّ خود را و کشنده است سواره و پیادۀ خود را، یعنی اسباب سلطنت و ظلم در حق او مهیاست بتحقیق این مرد مهیا نموده از برای شرارت نفس خود را و تباه ساخته دین خود را از برای متاع دنیا که غنیمت می‌شمارد آنرا یا از برای سوارانی که</w:t>
      </w:r>
    </w:p>
    <w:p>
      <w:pPr>
        <w:pStyle w:val="BookText"/>
        <w:rPr/>
      </w:pPr>
      <w:r>
        <w:rPr>
          <w:rFonts w:ascii="IRNazanin" w:hAnsi="IRNazanin" w:eastAsia="IRNazanin"/>
          <w:color w:val="111111"/>
          <w:sz w:val="28"/>
          <w:sz w:val="28"/>
          <w:szCs w:val="28"/>
          <w:rtl w:val="true"/>
          <w:lang w:bidi="fa-IR"/>
        </w:rPr>
        <w:t>بکشد ایشان را یا از برای منبری که بالا می‌رود بر او و هر آینه بد تجارتیست آن که به بینی دنیا را از برای نفس خودت ثمن و بها و از آنچه مر تو راست در نزد خدای تعالی از نعم آن سرا عوض و سزا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سیّمی از ایشان کسی است که طلب کند دنیا را بعمل آخرت و طلب نمی کند آخرت را بعمل دنیا، بتحقیق که این شخص پست کرد تن خود را بجهت اظهار تواضع، و نزدیک نهاد کام خود را بجهت اظهار وقار و برچید دامن جامۀ خود را بجهت اظهار احتیاط از نجاست، و زینت داد نفس خود را برای امانت و دیانت، و فرا گرفته طریقۀ خدا را وسیلۀ رفتن بسوی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چهارمی از ایشان کسی است که نشانده او را از طلب ملک و مال حقارت نفس او و بریده شدن علاج او، پس کوتاه ساخته او را حال تنکی او بر حالتی که اراده نموده از رفعت و مرتبت پس آراسته است خود را باسم قناعت و پیراسته بلباس اهل زهد و طاعت، و حال آنکه نیست از اهل قناعت و زهد نه در محل شب و نه در محل روز یعنی در هیچ وقت در سلک زاهدان حقیقی نیست بلکه زهد و قناعت او صوری و ظاهریست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باقیماند مردمانی که اهل آخرت هستند که پوشانید چشمهای ایشان را از محارم یا از مطلق ما سوی اللّه یاد کردن بازگشت او نزد خداوند سبحانه و ریخت اشکهای ایشان را ترس روز محشر پس آنها میان رمیده هستند و مطرود شده و ترسنده و مقهور گردیده و خاموش شونده و ممنوع از کلام و دعا کننده با اخلاص و فریاد کننده و رنجور شده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که افکنده است ایشان را بگوشۀ خمول تقیه و پرهیزکاری و شامل شده ایشان را ذلت و خاری، دهنهای ایشان خاموش است از سخن، و قلبهای ایشان مجروحست از خشیة خداوند ذو المنن، بتحقیق که موعظه فرمودند تا این که ملول شدند، و مقهور گشتند تا این که ذلیل گردیدند، و کشته شدند تا این که اندک ماندند</w:t>
      </w:r>
      <w:r>
        <w:rPr>
          <w:rFonts w:eastAsia="IRNazanin" w:cs="IRNazanin"/>
          <w:color w:val="111111"/>
          <w:sz w:val="28"/>
          <w:szCs w:val="28"/>
          <w:rtl w:val="true"/>
          <w:lang w:bidi="fa-IR"/>
        </w:rPr>
        <w:t>.</w:t>
      </w:r>
      <w:bookmarkStart w:id="103" w:name="pg13863_161685"/>
    </w:p>
    <w:p>
      <w:pPr>
        <w:pStyle w:val="BookText"/>
        <w:rPr/>
      </w:pPr>
      <w:bookmarkEnd w:id="103"/>
      <w:r>
        <w:rPr>
          <w:rFonts w:ascii="IRNazanin" w:hAnsi="IRNazanin" w:eastAsia="IRNazanin"/>
          <w:color w:val="111111"/>
          <w:sz w:val="28"/>
          <w:sz w:val="28"/>
          <w:szCs w:val="28"/>
          <w:rtl w:val="true"/>
          <w:lang w:bidi="fa-IR"/>
        </w:rPr>
        <w:t>چون حال روزگار غدار در حق این طایفۀ عالیمقدار بر این منوالست، پس باید که باشد دنیای فانی در نظر شما خارتر از دردی برک سلم که بآن دباغی می‌کنند و از ریزهای پشم بزکه از مقراض می‌افتد، و نصیحت بپذیرید با کسانی که بودند پیش از شما پیش از آنکه پند گیرند با شما آن کسانیکه می‌آیند بعد از شما و بگذارید و ترک نمائید متاع دنیا را در حالتی که مذموم است و معیوب نزد اهل دانش و بینش، پس بتحقیق که ترک کرده است دنیا کسی را که حریص‌تر بود و مایل‌تر بآن از شما</w:t>
      </w:r>
      <w:r>
        <w:rPr>
          <w:rFonts w:eastAsia="IRNazanin" w:cs="IRNazanin"/>
          <w:color w:val="111111"/>
          <w:sz w:val="28"/>
          <w:szCs w:val="28"/>
          <w:rtl w:val="true"/>
          <w:lang w:bidi="fa-IR"/>
        </w:rPr>
        <w:t>.</w:t>
      </w:r>
    </w:p>
    <w:p>
      <w:pPr>
        <w:pStyle w:val="Heading3"/>
        <w:numPr>
          <w:ilvl w:val="2"/>
          <w:numId w:val="1"/>
        </w:numPr>
        <w:rPr/>
      </w:pPr>
      <w:bookmarkStart w:id="104" w:name="__RefHeading___Toc3475170_1468164448"/>
      <w:bookmarkStart w:id="105" w:name="_Toc40"/>
      <w:bookmarkEnd w:id="104"/>
      <w:r>
        <w:rPr>
          <w:rtl w:val="true"/>
        </w:rPr>
        <w:t>و من خطبة له علیه السّلام عند خروجه</w:t>
      </w:r>
      <w:bookmarkEnd w:id="105"/>
    </w:p>
    <w:p>
      <w:pPr>
        <w:pStyle w:val="Heading4"/>
        <w:numPr>
          <w:ilvl w:val="3"/>
          <w:numId w:val="1"/>
        </w:numPr>
        <w:rPr/>
      </w:pPr>
      <w:bookmarkStart w:id="106" w:name="__RefHeading___Toc3475172_1468164448"/>
      <w:bookmarkStart w:id="107" w:name="_Toc41"/>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لقتال اهل البصرة و هی الثالثة و الثلاثون من</w:t>
      </w:r>
    </w:p>
    <w:p>
      <w:pPr>
        <w:pStyle w:val="BookText"/>
        <w:rPr/>
      </w:pPr>
      <w:r>
        <w:rPr>
          <w:rFonts w:ascii="IRNazanin" w:hAnsi="IRNazanin" w:eastAsia="IRNazanin"/>
          <w:color w:val="111111"/>
          <w:sz w:val="28"/>
          <w:sz w:val="28"/>
          <w:szCs w:val="28"/>
          <w:rtl w:val="true"/>
          <w:lang w:bidi="fa-IR"/>
        </w:rPr>
        <w:t>المختار فی باب الخطب</w:t>
      </w:r>
    </w:p>
    <w:p>
      <w:pPr>
        <w:pStyle w:val="BookText"/>
        <w:rPr/>
      </w:pPr>
      <w:r>
        <w:rPr>
          <w:rFonts w:ascii="IRNazanin" w:hAnsi="IRNazanin" w:eastAsia="IRNazanin"/>
          <w:color w:val="111111"/>
          <w:sz w:val="28"/>
          <w:sz w:val="28"/>
          <w:szCs w:val="28"/>
          <w:rtl w:val="true"/>
          <w:lang w:bidi="fa-IR"/>
        </w:rPr>
        <w:t>قال ابن عباس دخلت علی أمیر المؤمنین علیه السّلام بذی قار و هو یخصف نعله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قیمة هذا النعل؟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لهی أحبّ إلیّ من إمرتکم إلاّ أن أقیم حقّا أو ادفع باطلا ثمّ خرج فخطب النّاس فقال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سبحانه بعث محمّدا و لیس أحد من العرب یقرأ کتابا و لا یدّعی نبوّة، فساق النّاس حتّی بوّاهم محلّتهم، و بلّغهم منجاتهم، فاستقامت قناتهم، و اطمأنّت صفاتهم، أما و اللّه إن کنت لفی ساقتها حتّی تولّت بحذافیرها ما عجزت، و لا جبنت، و إنّ مسیری هذا لمثلها، و لأنقبنّ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لأبقرّن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حتّی یخرج الحقّ من خاصرته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لی و لقریش و اللّه لقد قاتلتهم کافرین، و لاقاتلنّهم</w:t>
      </w:r>
      <w:bookmarkStart w:id="108" w:name="pg13863_161686"/>
    </w:p>
    <w:p>
      <w:pPr>
        <w:pStyle w:val="BookText"/>
        <w:rPr/>
      </w:pPr>
      <w:bookmarkEnd w:id="108"/>
      <w:r>
        <w:rPr>
          <w:rFonts w:ascii="IRNazanin" w:hAnsi="IRNazanin" w:eastAsia="IRNazanin"/>
          <w:color w:val="111111"/>
          <w:sz w:val="28"/>
          <w:sz w:val="28"/>
          <w:szCs w:val="28"/>
          <w:rtl w:val="true"/>
          <w:lang w:bidi="fa-IR"/>
        </w:rPr>
        <w:t>مفتونین، و إنّی لصاحبهم بالأمس کما أنا صاحبهم الیوم</w:t>
      </w:r>
      <w:r>
        <w:rPr>
          <w:rFonts w:eastAsia="IRNazanin" w:cs="IRNazanin"/>
          <w:color w:val="111111"/>
          <w:sz w:val="28"/>
          <w:szCs w:val="28"/>
          <w:rtl w:val="true"/>
          <w:lang w:bidi="fa-IR"/>
        </w:rPr>
        <w:t>.</w:t>
      </w:r>
    </w:p>
    <w:p>
      <w:pPr>
        <w:pStyle w:val="Heading4"/>
        <w:numPr>
          <w:ilvl w:val="3"/>
          <w:numId w:val="1"/>
        </w:numPr>
        <w:rPr/>
      </w:pPr>
      <w:bookmarkStart w:id="109" w:name="__RefHeading___Toc3475174_1468164448"/>
      <w:bookmarkStart w:id="110" w:name="_Toc42"/>
      <w:bookmarkEnd w:id="109"/>
      <w:r>
        <w:rPr>
          <w:rtl w:val="true"/>
        </w:rPr>
        <w:t>اللغة</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قرب البصرة، و هو المکان الذی کان فیه الحرب بین العرب و الفرس و نصرت العرب علی الفرس و فیه عین یشبه لون مائه القیر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خرزها و هی مؤنثة سماعیّة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أسکنه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النّجاة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الرّمح و هو إذا کانت معوجا لا یترتّب علیه الأثر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الحجر الصّلبة الضّخم لا ینبت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سائق کالحاکة و الحائک ثمّ استعملت للأخیر لأن السّائق إنّما یکون فی آخر الرّکب أو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الشّارح المعتزلی ولت بالواو و کلیهما بمعنی واحد أی أدبرت هاربا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الحذ فار بکسر الحاء و هو الجانب و الشّریف و الجمع الکثیر یقال أخذه بحذافیره بأسره أو بجوانبه أو بأعالیه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من باب کرم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الثّقب و فی بعض النسّخ بدل لأنقبنّ لأبقرنّ من البقر و هو الشّق</w:t>
      </w:r>
      <w:r>
        <w:rPr>
          <w:rFonts w:eastAsia="IRNazanin" w:cs="IRNazanin"/>
          <w:color w:val="111111"/>
          <w:sz w:val="28"/>
          <w:szCs w:val="28"/>
          <w:rtl w:val="true"/>
          <w:lang w:bidi="fa-IR"/>
        </w:rPr>
        <w:t>.</w:t>
      </w:r>
    </w:p>
    <w:p>
      <w:pPr>
        <w:pStyle w:val="Heading4"/>
        <w:numPr>
          <w:ilvl w:val="3"/>
          <w:numId w:val="1"/>
        </w:numPr>
        <w:rPr/>
      </w:pPr>
      <w:bookmarkStart w:id="111" w:name="__RefHeading___Toc3475176_1468164448"/>
      <w:bookmarkStart w:id="112" w:name="_Toc43"/>
      <w:bookmarkEnd w:id="111"/>
      <w:r>
        <w:rPr>
          <w:rtl w:val="true"/>
        </w:rPr>
        <w:t>الاعراب</w:t>
      </w:r>
      <w:bookmarkEnd w:id="112"/>
    </w:p>
    <w:p>
      <w:pPr>
        <w:pStyle w:val="BookText"/>
        <w:rPr/>
      </w:pPr>
      <w:r>
        <w:rPr>
          <w:rFonts w:ascii="IRNazanin" w:hAnsi="IRNazanin" w:eastAsia="IRNazanin"/>
          <w:color w:val="111111"/>
          <w:sz w:val="28"/>
          <w:sz w:val="28"/>
          <w:szCs w:val="28"/>
          <w:rtl w:val="true"/>
          <w:lang w:bidi="fa-IR"/>
        </w:rPr>
        <w:t>جملة و لیس احد، اه حالیّة و ان کنت لفی ساقتها ان بالکسر مخفّفة من الثّقیلة و اسمها محذوف، و اللام فی قوله لفی ساقتها عوض عن المحذوف علی حدّ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کانَتْ لَکَبِیرَةً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فصل باللاّم بین ان المخفّفة و بین غیرها من أقسام 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الکوفیّین أنّ إنّ المشدّدة لا تخفّف و أنّ إن فی هذه الموارد بمعنی ما النّافیة، و اللاّم بمعنی إلاّ فاذا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لمنطلق فمعناه ما زید إلاّ منطلق و ردّ اوّلا بانّ وقوع اللاّم بمعنی إلاّ لم یثبت سماعا و لا قیاسا، و ثانیا بأنّ هذا ینافی اعمالها مع التّخفیف و قد حکی عن سیبویه إن عمروا لمنطلق بالنصب و قرء الحرمیان و أبو بکر</w:t>
      </w:r>
      <w:r>
        <w:rPr>
          <w:rFonts w:eastAsia="IRNazanin" w:cs="IRNazanin"/>
          <w:color w:val="111111"/>
          <w:sz w:val="28"/>
          <w:szCs w:val="28"/>
          <w:rtl w:val="true"/>
          <w:lang w:bidi="fa-IR"/>
        </w:rPr>
        <w:t>:</w:t>
      </w:r>
      <w:bookmarkStart w:id="113" w:name="pg13863_161687"/>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کُلاًّ لَمّا لَیُوَفِّیَنَّهُمْ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ما عجزت حالیة، و لمثلها بکسر اللاّم علی ما فی أکثر النسخ أو بفتحها علی أنّها للتّوکید علی ما فی بعضها، و مالی و لقریش استفهام علی سبیل إنکار معاندتهم له و جحودهم لفضله، و کافرین و مفتونین منصوبتان علی الحال</w:t>
      </w:r>
    </w:p>
    <w:p>
      <w:pPr>
        <w:pStyle w:val="Heading4"/>
        <w:numPr>
          <w:ilvl w:val="3"/>
          <w:numId w:val="1"/>
        </w:numPr>
        <w:rPr/>
      </w:pPr>
      <w:bookmarkStart w:id="114" w:name="__RefHeading___Toc3475178_1468164448"/>
      <w:bookmarkStart w:id="115" w:name="_Toc44"/>
      <w:bookmarkEnd w:id="114"/>
      <w:r>
        <w:rPr>
          <w:rtl w:val="true"/>
        </w:rPr>
        <w:t>المعنی</w:t>
      </w:r>
      <w:bookmarkEnd w:id="115"/>
    </w:p>
    <w:p>
      <w:pPr>
        <w:pStyle w:val="Heading5"/>
        <w:numPr>
          <w:ilvl w:val="4"/>
          <w:numId w:val="1"/>
        </w:numPr>
        <w:rPr/>
      </w:pPr>
      <w:bookmarkStart w:id="116" w:name="__RefHeading___Toc3475180_1468164448"/>
      <w:bookmarkStart w:id="117" w:name="_Toc45"/>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اعلم أنّ هذه الخطبة مسوقة لاظهار انّ غرضه من حرب أهل الجمل کان إقامة الحقّ و إزاحة الباطل و أنّ حربه معهم جاری مجری حربه مع الکفار و أهل الجاهلیة فی زمن الرّسول صلّی اللّه علیه و آله و سلّم، و لذلک أشار أولا إلی بعثة الرّسول ثمّ رتّب علیها مقصوده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بعث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کتابا و لا یدّعی 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المراد بالعرب أقلّهم، فانّ أکثرهم لم یکن لهم یومئذ دین و لا کتاب کما مرّ تفصیلا فی الفصل السّادس عشر من فصول الخطبة الاولی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الارض یومئذ ملل متفرّقة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إرادة العموم کما هو ظاهر العبارة فیمکن الجواب بانّ الکتاب الذی کان بأیدی الیهود و النّصاری حین بعثه لم یکن بالتّوراة و الانجیل المنزل من السماء، لمکان التّحریف و التّغییر الذی وقع فیهما کما یشهد به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مِنْهُمْ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علی الطبرسی فی مجمع البیان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جماعة من أخبار الیهود</w:t>
      </w:r>
    </w:p>
    <w:p>
      <w:pPr>
        <w:pStyle w:val="BookText"/>
        <w:rPr/>
      </w:pPr>
      <w:r>
        <w:rPr>
          <w:rFonts w:ascii="IRNazanin" w:hAnsi="IRNazanin" w:eastAsia="IRNazanin"/>
          <w:color w:val="111111"/>
          <w:sz w:val="28"/>
          <w:sz w:val="28"/>
          <w:szCs w:val="28"/>
          <w:rtl w:val="true"/>
          <w:lang w:bidi="fa-IR"/>
        </w:rPr>
        <w:t>کتبوا بأیدیهم ما لیس فی کتاب اللّه من بعث النّبیّ و غیره و أضافوه إلی کتاب اللّه،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الیهود و النّصاری حرّفوا التّوراة و الانجیل و ضربوا کتاب اللّه بعضه ببعض و الحقوا به ما لیس منه و أسقطوا منه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و کیف کان فالمقصود أنّ النّاس یوم بعث النبیّ کانوا أهل جاهلیة غافلین عن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حتی بوّاهم 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ضرب النّاس بسیفه حتی أسکنهم منزلتهم و مرتبتهم التی خلقوا لاجلها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بلغهم منجاتهم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خوف علی من کان بها و لا سلامة للمنحرف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بهما هو الاسلام و الدّین و بذلک یحصل النّجاة من النّار و یتقی من غضب الجبار و یسکن دار القرار، و ذلک هو المراد من خلقة الانسان و به یحصل مزّیته علی سایر أنواع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فاستقامت به قناتهم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معوّجة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اطمأنّت 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متزلزلة 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بالقناة القوّة و الغلبة و الدّولة التی حصلت لهم مجازا من باب اطلاق السبب علی المسبب، فانّ الرّمح سبب للقوّة و الشدّة، و معنی إسناد الاستقامة إلیها انتظام قهرهم و دولتهم، و لفظ الصفات استعارة لحالهم التی کانوا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المشابهة أنّهم کانوا قبل الاسلام فی مواطنهم و علی أحوالهم متزلزلین لا یقرّ بعضهم بعضا فی موطن و لا علی حال بل کانوا أبدا فی النّهب و الغارة و الجلاء، فکانوا کالواقف علی حجر أملس متزلزل مضطرب فاطمأنّت أحوالهم و سکنوا فی مواطنهم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ان کنت لفی 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أمر الجاهلیة إمّا بعجاجة ثائرة</w:t>
      </w:r>
      <w:r>
        <w:rPr>
          <w:rStyle w:val="FootnoteAnchor"/>
          <w:rtl w:val="true"/>
        </w:rPr>
        <w:footnoteReference w:id="23"/>
      </w:r>
      <w:r>
        <w:rPr>
          <w:rFonts w:ascii="IRNazanin" w:hAnsi="IRNazanin" w:eastAsia="IRNazanin"/>
          <w:color w:val="111111"/>
          <w:sz w:val="28"/>
          <w:sz w:val="28"/>
          <w:szCs w:val="28"/>
          <w:rtl w:val="true"/>
          <w:lang w:bidi="fa-IR"/>
        </w:rPr>
        <w:t>أو بکتیبة مقبلة للحرب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إنّی طردتها فولّت بین یدی و لم أزل فی ساقتها أنا أطردها و هی تنفر أمامی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یبق منها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مسیری هذا 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لمثل تلک الحال التی کنت علیها معهم فی زمن الرّسول صلّی اللّه علیه و آله من سوق کتائبهم و طردها من غیر ضعف و لا جبن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لأبقرّن الباطل حتّی یخرج الحقّ من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الباطل بحیوان ابتلع جوهرا ثمنیا أعزّ منه قیمة فاحتیج إلی شقّ بطنه فی استخلاص ما ابتلع، و أراد بذلک تمیز الحقّ من الباطل و تشخیص الصلاح من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یجحدون فضیلتی و یستحلّون محاربتی و ینقضون بیعتی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قاتلتهم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بالکفر و الجحود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لاقاتلنّهم مفتونین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بالافتنان و البغی لیرجعوا من الباطل إلی الحقّ و یفیئوا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الحسن بن محمّد الطوسی فی مجالسه عن أبیه عن المفید معنعنا عن محمّد بن عمر بن علی عن أبیه عن جدّه أنّ النّبیّ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قد کتب علی المؤمنین الجهاد فی الفتنة من بعدی کما کتب علیهم الجهاد مع المشرکین معی،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الفتنة التی کتب علینا فیها الجهاد؟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قوم یشهدون أن لا إله إلاّ اللّه، و أنّی رسول اللّه، و هم مخالفون لسنّتی و طاعنون فی دینی، فقلت فعلی م نقاتلهم یا رسول اللّه و هم یشهدون أن لا اله إلاّ اللّه و أنّک رسول اللّه؟ فقال علی إحداثهم فی دینهم و فراقهم لأمری و استحلالهم دماء عترتی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فی شرح قوله و لاقاتلهم مفتونین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الباغی علی الامام مفتون فاسق، و هذا الکلام یؤکد قول أصحابنا أنّ أصحاب صفّین و الجمل لیسوا بکفّار خلافا للامامیّة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المفتون من أصابه الفتنة و هی تطلق علی الامتحان و الضّلال و الکفر و الاثم و الفضیحة و العذاب و غیر ذلک، و المراد بالمفتون ما یقابل الکافر الأصلی الذی لم یدخل فی الاسلام أصلا و لم یظهره إذ لا شک فی أنّ من حاربه علیه السّلام کافر لقوله صلّی اللّه علیه و آله و سلم حربک حربی و غیر ذلک من الأخبار و الادلّة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کلام الشّارح أنّ الامامیة یقولون بکون البغاة کفارا</w:t>
      </w:r>
    </w:p>
    <w:p>
      <w:pPr>
        <w:pStyle w:val="BookText"/>
        <w:rPr/>
      </w:pPr>
      <w:r>
        <w:rPr>
          <w:rFonts w:ascii="IRNazanin" w:hAnsi="IRNazanin" w:eastAsia="IRNazanin"/>
          <w:color w:val="111111"/>
          <w:sz w:val="28"/>
          <w:sz w:val="28"/>
          <w:szCs w:val="28"/>
          <w:rtl w:val="true"/>
          <w:lang w:bidi="fa-IR"/>
        </w:rPr>
        <w:t>کسایر الکفّار من المشرکین و منکری الرّسالة و سایر ما ثبت ضرورة من دین الاسلام و لیس کذلک و إلاّ لحکموا بجواز سبی ذراریهم و تملّک نسائهم و أموالهم الغیر المنقولة کسایر الکفار من أهل الحرب مع أنّهم قد اجمعوا علی عدم جواز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لو کان بناؤهم علی ذلک لم یفصلوا فی البغاة بین ذوی الفتنة کأصحاب الجمل و معاویة، و بین غیرهم کالخوارج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الأوّلین باجهاز جریحهم و اتباع مدبرهم و قتل أسیرهم، و فی الآخرین بوجوب الاکتفاء بتفریقهم من غیر أن یتّبع لهم مدبر أو یقتل لهم أسیر أو یجهز علی جریح، و لم یختلفوا أیضا فی قسمة أموالهم التی حواها العسکر، بل حکموا فی کل ذلک بحکم الکافر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ما فی کلام المورد أیضا مضافا إلی ما فیه من أنّه لو کان المراد بالمفتون فی کلامه علیه السّلام هو المرتدّ عن دین الاسلام علی ما فهمه المورد لزم الحکم بعدم قبول توبة أکثر البغاة لو تابوا و بقسمة أموالهم و باعتداد زوجتهم عدّة الوفاة، لأنّ اکثر أهل البغی قد ولدوا علی الفطرة مع أنّه لم یحکم أحد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فی المقام علی ما یستفاد من کلام بعض علمائنا الأبرار و أخبار أئمتنا الاطهار سلام اللّه علیهم ما تعاقب اللّیل و النّهار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البغاة محکوم بکفرهم باطنا إلاّ أنّه یعامل معهم فی هذا الزّمان المسمّی بزمان الهدنة معاملة المسلم الحقیقی فیحکم بطهارتهم و جواز ملاقاتهم بالرّطوبة و بحلّ أکل ذبایحهم و حرمة أموالهم و صحة مناکحاتهم إلی غیر ذلک من أحکام الاسلام حتّی یظهر الدّولة الحقّة عجّل اللّه تعالی ظهورها فیجری علیهم حینئذ حکم الکفّار الحربیین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بذلک ما رواه فی الوسایل باسناده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یروون أنّ علیّا علیه السّلام قتل أهل البصرة و ترک أموالهم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 الشرّک یحلّ ما فیها و انّ دار الاسلام لا یحلّ ما فیها فقال إنّ علیّا إنّما منّ علیهم کما منّ رسول اللّه صلّی اللّه علیه و آله و سلّم علی أهل مکّة و إنّما ترک علیّ علیه السّلام لأنّه کان</w:t>
      </w:r>
    </w:p>
    <w:p>
      <w:pPr>
        <w:pStyle w:val="BookText"/>
        <w:rPr/>
      </w:pPr>
      <w:r>
        <w:rPr>
          <w:rFonts w:ascii="IRNazanin" w:hAnsi="IRNazanin" w:eastAsia="IRNazanin"/>
          <w:color w:val="111111"/>
          <w:sz w:val="28"/>
          <w:sz w:val="28"/>
          <w:szCs w:val="28"/>
          <w:rtl w:val="true"/>
          <w:lang w:bidi="fa-IR"/>
        </w:rPr>
        <w:t>یعلم انّه سیکون له شیعة و انّ دولة الباطل ستظهر علیهم، فأراد أن یقتدی به فی شیعته و قد رأیتم آثار ذلک هو ذا یسار فی النّاس بسیرة علی و لو قتل علیّ علیه السّلام أهل البصرة جمیعا و اتّخذ أموالهم لکان ذلک له حلالا لکنّه منّ علیهم لیمنّ علی شیعته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النّاصب و کلّ شیء یملکه حلال إلاّ امرأته، فانّ نکاح أهل الشرّک جایز، و ذلک أنّ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تسبّوا أهل الشّرک فانّ لکل قوم نکاحا و لو لا أنا نخاف علیکم أن یقتل رجل منکم برجل منهم و رجل منکم خیر من ألف رجل منهم لأمرناکم بالقتل لهم و لکن ذلک إلی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لسیرة علیّ فی أهل البصرة کانت خیرا لشیعته ممّا طلعت علیه الشّمس إنّه علم أنّ للقوم دولة فلو سباهم لسبیت شیعته،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القائم یسیر بسیرته؟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علیّا سار فیهم بالمنّ لما علم من دولتهم و إنّ القائم یسیر فیهم بخلاف تلک السّیرة لأنّه لا دولة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القائم إذا قام بأیّ سیرة یسیر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بسیرة ما سار به رسول اللّه صلّی اللّه علیه و آله حتّی یظهر الاسلام، قلت و ما کانت سیرة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 ما کان فی الجاهلیّة و استقبل النّاس بالعدل، و کذلک القائم إذا قام یبطل ما کان فی الهدنة ممّا کان فی أیدی النّاس و یستقبل بهم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الدّعائم عن علیّ علیه السّلام أنّه سئل عن الذین قاتلهم من أهل القبلة أ کافرون 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بالأحکام و کفروا بالنّعم لیس کفر المشرکین الذین دفعوا النبوّة و لم یقرّوا بالاسلام، و لو کانوا کذلک ما حلّت لنا مناکحهم و لا ذبایحهم و لا مواریثهم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النّصوص الدالّة علی جریان حکم المسلمین علی البغاة</w:t>
      </w:r>
      <w:bookmarkStart w:id="118" w:name="pg13863_161692"/>
    </w:p>
    <w:p>
      <w:pPr>
        <w:pStyle w:val="BookText"/>
        <w:rPr/>
      </w:pPr>
      <w:bookmarkEnd w:id="118"/>
      <w:r>
        <w:rPr>
          <w:rFonts w:ascii="IRNazanin" w:hAnsi="IRNazanin" w:eastAsia="IRNazanin"/>
          <w:color w:val="111111"/>
          <w:sz w:val="28"/>
          <w:sz w:val="28"/>
          <w:szCs w:val="28"/>
          <w:rtl w:val="true"/>
          <w:lang w:bidi="fa-IR"/>
        </w:rPr>
        <w:t>من حیث البغی فی زمن الهدنة فضلا عمّا هو المعلوم من تتبّع کتب السّیر و التّواریخ من مخالطة الأئمة علیهم السّلام معهم و عدم التجنّب من أسآرهم و غیر ذلک من أحکام المسلمین و إن وجب قتالهم إذا ندب علیه الامام عموما او خصوصا أو ندب علیه المنصوب من قبله علیه السّلام لکن ذلک أعمّ من الکفر و یأتی تمام الکلام إنشاء اللّه تعالی فی شرح الکلام المأة و الخامسة و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الخوارج منهم قد اتّخذوا بعد ذلک دینا و اعتقدوا اعتقادات صاروا بها کفّارا لا من حیث کونهم بغاة فافهم جیّدا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لصاحبهم بالأمس کما أنا صاحبهم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تغیّر حالته عن التی بها قاتلهم کافرین، و فیه تهدید لهم و تذکیر لشدّة بأسه و سطوته و شجاعته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الشّارح المعتزلی بعد قوله صاحبهم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تنقم منّا قریش إلاّ أنّ اللّه اختارنا علیهم فأدخلناهم فی خیرنا فکانوا کما قال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ادمت لعمری شربک المحض صابحا و اکلک بالزّبد المقشّرة البجرا</w:t>
      </w:r>
    </w:p>
    <w:p>
      <w:pPr>
        <w:pStyle w:val="BookText"/>
        <w:rPr/>
      </w:pPr>
      <w:r>
        <w:rPr>
          <w:rFonts w:ascii="IRNazanin" w:hAnsi="IRNazanin" w:eastAsia="IRNazanin"/>
          <w:color w:val="111111"/>
          <w:sz w:val="28"/>
          <w:sz w:val="28"/>
          <w:szCs w:val="28"/>
          <w:rtl w:val="true"/>
          <w:lang w:bidi="fa-IR"/>
        </w:rPr>
        <w:t>و نحن وهبناک العلاء و لم تکن علیا و حطنا حولک الجرد و السمرا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الخالص،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الصّبوح ما صلب من اللّبن بالغداة و ما أصبح عندهم من 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التّمرة التی اخرج منها نواتها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بالضّم الأمر العظیم و العجب و لعلّه هنا کنایة عن الکثرة أو الحسن أو اللطافة، و یحتمل أن یکون مکان المفعول المطلق یقال بجر کفرح فهو بجر امتلأ بطنه من اللبن و لم یروّ، و تبجر النّبیذ ألحّ فی شربه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جمع الأجرد و هو الفرس الذی دقت شعرته و قصرت و هو مدح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الاسمر و هو الرّمح</w:t>
      </w:r>
    </w:p>
    <w:p>
      <w:pPr>
        <w:pStyle w:val="Heading5"/>
        <w:numPr>
          <w:ilvl w:val="4"/>
          <w:numId w:val="1"/>
        </w:numPr>
        <w:rPr/>
      </w:pPr>
      <w:bookmarkStart w:id="119" w:name="__RefHeading___Toc3475182_1468164448"/>
      <w:bookmarkStart w:id="120" w:name="_Toc46"/>
      <w:bookmarkEnd w:id="119"/>
      <w:r>
        <w:rPr>
          <w:rtl w:val="true"/>
        </w:rPr>
        <w:t>تکملة</w:t>
      </w:r>
      <w:bookmarkEnd w:id="1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إنشاء اللّه روایة هذه الخطبة فی الکتاب بطریق آخر و هی الخطبة المأة و الثّالثة، و نوردها بطریق ثالث فی الشّرح ثمّة فانتظر</w:t>
      </w:r>
      <w:r>
        <w:rPr>
          <w:rFonts w:eastAsia="IRNazanin" w:cs="IRNazanin"/>
          <w:color w:val="111111"/>
          <w:sz w:val="28"/>
          <w:szCs w:val="28"/>
          <w:rtl w:val="true"/>
          <w:lang w:bidi="fa-IR"/>
        </w:rPr>
        <w:t>.</w:t>
      </w:r>
      <w:bookmarkStart w:id="121" w:name="pg13863_161693"/>
    </w:p>
    <w:p>
      <w:pPr>
        <w:pStyle w:val="Heading5"/>
        <w:numPr>
          <w:ilvl w:val="4"/>
          <w:numId w:val="1"/>
        </w:numPr>
        <w:rPr/>
      </w:pPr>
      <w:bookmarkStart w:id="122" w:name="__RefHeading___Toc3475184_1468164448"/>
      <w:bookmarkStart w:id="123" w:name="_Toc47"/>
      <w:bookmarkEnd w:id="121"/>
      <w:bookmarkEnd w:id="122"/>
      <w:r>
        <w:rPr>
          <w:rtl w:val="true"/>
        </w:rPr>
        <w:t>تبصرة</w:t>
      </w:r>
      <w:bookmarkEnd w:id="123"/>
    </w:p>
    <w:p>
      <w:pPr>
        <w:pStyle w:val="BookText"/>
        <w:rPr/>
      </w:pPr>
      <w:r>
        <w:rPr>
          <w:rFonts w:ascii="IRNazanin" w:hAnsi="IRNazanin" w:eastAsia="IRNazanin"/>
          <w:color w:val="111111"/>
          <w:sz w:val="28"/>
          <w:sz w:val="28"/>
          <w:szCs w:val="28"/>
          <w:rtl w:val="true"/>
          <w:lang w:bidi="fa-IR"/>
        </w:rPr>
        <w:t>روی الشّارح المعتزلی عن أبی مخنف عن الکلبی عن أبی صالح عن زید بن علیّ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مع علیّ علیه السّلام ذاقار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أقلّ من یأتیک من أهل الکوفة فیما أظنّ؟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لیأتینی منهم ستّة ألف و خمسمائة و ستّون رجلا لا یزیدون و لا ینقصون قال ابن عبّاس فدخلنی و اللّه من ذلک شکّ شدید فی قوله و قلت فی نفسی و اللّه إن قدموا لأعدّنهم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فحدّث ابن اسحاق عن عمّه عبد الرّحمن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إلی علیّ إلی ذی قار من الکوفة فی البرّ و البحر ستّة ألف و خمسمائة و ستّون رجلا و أقام علیّ علیه السّلام بذی قار خمسة عشر یوما حتّی سمع صهیل الخیل و شجیج البغال حوله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 منقلة قال ابن عباس، و اللّه لأعدّنهم فان کانوا کما قال و إلاّ أتممتهم من غیرهم فانّ النّاس قد کانوا سمعوا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فعرضهم فو اللّه ما وجدتهم یزیدون رجلا و لا ینقصون رجلا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صدق اللّه و رسوله ثمّ سرنا</w:t>
      </w:r>
      <w:r>
        <w:rPr>
          <w:rFonts w:eastAsia="IRNazanin" w:cs="IRNazanin"/>
          <w:color w:val="111111"/>
          <w:sz w:val="28"/>
          <w:szCs w:val="28"/>
          <w:rtl w:val="true"/>
          <w:lang w:bidi="fa-IR"/>
        </w:rPr>
        <w:t>.</w:t>
      </w:r>
    </w:p>
    <w:p>
      <w:pPr>
        <w:pStyle w:val="Heading4"/>
        <w:numPr>
          <w:ilvl w:val="3"/>
          <w:numId w:val="1"/>
        </w:numPr>
        <w:rPr/>
      </w:pPr>
      <w:bookmarkStart w:id="124" w:name="__RefHeading___Toc3475186_1468164448"/>
      <w:bookmarkStart w:id="125" w:name="_Toc48"/>
      <w:bookmarkEnd w:id="124"/>
      <w:r>
        <w:rPr>
          <w:rtl w:val="true"/>
        </w:rPr>
        <w:t>الترجمة</w:t>
      </w:r>
      <w:bookmarkEnd w:id="125"/>
    </w:p>
    <w:p>
      <w:pPr>
        <w:pStyle w:val="BookText"/>
        <w:rPr/>
      </w:pPr>
      <w:r>
        <w:rPr>
          <w:rFonts w:ascii="IRNazanin" w:hAnsi="IRNazanin" w:eastAsia="IRNazanin"/>
          <w:color w:val="111111"/>
          <w:sz w:val="28"/>
          <w:sz w:val="28"/>
          <w:szCs w:val="28"/>
          <w:rtl w:val="true"/>
          <w:lang w:bidi="fa-IR"/>
        </w:rPr>
        <w:t>از جملۀ خطب آن حضرتست که فرموده هنگام رفتن او بمحاربۀ أهل بصره گفت عبد اللّه بن عباس که داخل شدم بر امیر المؤمنین در منزل ذی قار و آن حضرت می‌دوخت نعلین خود را پس گفت بمن که ای ابن عباس چیست قیمت این نعل؟ من عرض کردم که قیمت ندارد و بچیزی نمی‌ارزد، فرمود بخدا سوگند که این نعل محبوب‌تر است به سوی من از امارة من در میان شما مگر این که اقامه نمایم حقی را یا بر طرف سازم باطلی را پس آن حضرت بیرون تشریف آورد پس خطبه خواند از برای مردم پس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خداوند تعالی مبعوث فرمود محمّد بن عبد اللّه صلوات اللّه و سلامه علیه را در حالتی که نبود هیچ احدی از عرب که کتاب بخواند و نه شخصی که دعوی نبوت نماید، پس راند حضرت رسالت مردم را تا این که ساکن فرمود ایشان را در</w:t>
      </w:r>
      <w:bookmarkStart w:id="126" w:name="pg13863_161694"/>
    </w:p>
    <w:p>
      <w:pPr>
        <w:pStyle w:val="BookText"/>
        <w:rPr/>
      </w:pPr>
      <w:bookmarkEnd w:id="126"/>
      <w:r>
        <w:rPr>
          <w:rFonts w:ascii="IRNazanin" w:hAnsi="IRNazanin" w:eastAsia="IRNazanin"/>
          <w:color w:val="111111"/>
          <w:sz w:val="28"/>
          <w:sz w:val="28"/>
          <w:szCs w:val="28"/>
          <w:rtl w:val="true"/>
          <w:lang w:bidi="fa-IR"/>
        </w:rPr>
        <w:t>منزل ایشان و رسانید ایشان را در محل رستگاری ایشان، پس راست شد نیزهای ایشان و آرام گرفت سنک هموار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انتظام دولت ایشانست و آسودگی بلاد ایشان بخدا سوگند بدرستی که بودم در میان مردمانی که رانندگان عساکر خصم بودند تا این که پشت برگرداند لشکر خصم و رو بر فرار نهادند تماما در حالتی که عاجز نشدم و ترسناک نگشتم، و بدرستی که این سیر و حرکت من بقتال اهل بصره هر آینه مثل آن حالت سابقه است که بودم بر آن از دلیری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آینه می‌شکافم باطل را تا این که بیرون آید حق از شکم او چیست مرا و قریش را که بیعت مرا شکستند و فضیلت مرا انکار کردند بخدا سوگند که مقاتله کردم با ایشان در حالتی که کافر بودند، و مقاتله میکنم با ایشان در حالتی که مفتون هستند، و بدرستی که من مصاحب ایشان بودم دیروز، همچنان که مصاحب ایشانم امروز و تفاوت در حالت من نبوده</w:t>
      </w:r>
    </w:p>
    <w:p>
      <w:pPr>
        <w:pStyle w:val="Heading3"/>
        <w:numPr>
          <w:ilvl w:val="2"/>
          <w:numId w:val="1"/>
        </w:numPr>
        <w:rPr/>
      </w:pPr>
      <w:bookmarkStart w:id="127" w:name="__RefHeading___Toc3475188_1468164448"/>
      <w:bookmarkStart w:id="128" w:name="_Toc49"/>
      <w:bookmarkEnd w:id="127"/>
      <w:r>
        <w:rPr>
          <w:rtl w:val="true"/>
        </w:rPr>
        <w:t>و من خطبة له علیه السلام فی استنفار الناس</w:t>
      </w:r>
      <w:bookmarkEnd w:id="128"/>
    </w:p>
    <w:p>
      <w:pPr>
        <w:pStyle w:val="Heading4"/>
        <w:numPr>
          <w:ilvl w:val="3"/>
          <w:numId w:val="1"/>
        </w:numPr>
        <w:rPr/>
      </w:pPr>
      <w:bookmarkStart w:id="129" w:name="__RefHeading___Toc3475190_1468164448"/>
      <w:bookmarkStart w:id="130" w:name="_Toc50"/>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الی اهل الشام و هی الرابعة و الثلاثون</w:t>
      </w:r>
    </w:p>
    <w:p>
      <w:pPr>
        <w:pStyle w:val="BookText"/>
        <w:rPr/>
      </w:pPr>
      <w:r>
        <w:rPr>
          <w:rFonts w:ascii="IRNazanin" w:hAnsi="IRNazanin" w:eastAsia="IRNazanin"/>
          <w:color w:val="111111"/>
          <w:sz w:val="28"/>
          <w:sz w:val="28"/>
          <w:szCs w:val="28"/>
          <w:rtl w:val="true"/>
          <w:lang w:bidi="fa-IR"/>
        </w:rPr>
        <w:t>من المختار فی باب الخطب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بها بعد فراغه من قتال الخوارج علی ما تعرفه تفصیلا إن شاء اللّه أفّ لکم لقد سئمت عتابکم، أرضیتم بالحیاة الدّنیا من الآخرة عوضا، و بالذّلّ من العزّ خلفا، إذا دعوتکم إلی جهاد عدوّکم دارت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أعینکم کأنّکم من الموت فی غمرة، و من الذّهول فی سکرة، یرتج علیکم حواری فتعمهون، فکأنّ قلوبکم مألوسة فأنتم لا تعقلون، ما أنتم لی بثقة سجیس اللّیالی و ما أنتم برکن یمال بکم، و لا زوافر عزّ یفتقر إلیکم، ما أنتم إلاّ کابل ضلّ رعاتها فکلّما جمعت من جانب انتشرت من آخر، لبئس لعمر اللّه سعر نار الحرب أنتم تکادون و لا تکیدون، و تنتقص أطرافکم فلا تمتعضون، لا ینام عنکم و أنتم فی غفلة ساهون، غلب و اللّه المتخاذلون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إنّی لأظنّ بکم أن لو حمس الوغا و استحرّ الموت قد انفرجتم عن ابن أبی طالب انفراج الرّأس، و اللّه إنّ امرء یمکّن عدوّه من نفسه یعرق لحمه و یهشم عظمه و یفری جلده، لعظیم عجزه، ضعیف ما ضمّت علیه جوانح صدره، أنت فکن ذاک إن شئت، فأمّا أنا فو اللّه دون أن أعطی ذلک ضرب بالمشرفیّة تطیر منه فراش الهام، و تطیح السّواعد و الأقدام، و یفعل اللّه بعد ذلک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لی علیکم حقّا، و لکم علیّ حقّ، فأمّا حقّکم علیّ فالنّصیحة لکم، و توفیر فیئکم علیکم، و تعلیمکم، کیلا تجهلوا، و تأدیبکم کیما تعلموا، و أمّا حقّی علیکم فالوفاء بالبیعة و النّصیحة</w:t>
      </w:r>
      <w:bookmarkStart w:id="131" w:name="pg13863_161696"/>
    </w:p>
    <w:p>
      <w:pPr>
        <w:pStyle w:val="BookText"/>
        <w:rPr/>
      </w:pPr>
      <w:bookmarkEnd w:id="131"/>
      <w:r>
        <w:rPr>
          <w:rFonts w:ascii="IRNazanin" w:hAnsi="IRNazanin" w:eastAsia="IRNazanin"/>
          <w:color w:val="111111"/>
          <w:sz w:val="28"/>
          <w:sz w:val="28"/>
          <w:szCs w:val="28"/>
          <w:rtl w:val="true"/>
          <w:lang w:bidi="fa-IR"/>
        </w:rPr>
        <w:t>فی المشهد و المغیب، و الاجابة حین أدعوکم، و الطّاعة حین آمرکم</w:t>
      </w:r>
      <w:r>
        <w:rPr>
          <w:rFonts w:eastAsia="IRNazanin" w:cs="IRNazanin"/>
          <w:color w:val="111111"/>
          <w:sz w:val="28"/>
          <w:szCs w:val="28"/>
          <w:rtl w:val="true"/>
          <w:lang w:bidi="fa-IR"/>
        </w:rPr>
        <w:t>.</w:t>
      </w:r>
    </w:p>
    <w:p>
      <w:pPr>
        <w:pStyle w:val="Heading4"/>
        <w:numPr>
          <w:ilvl w:val="3"/>
          <w:numId w:val="1"/>
        </w:numPr>
        <w:rPr/>
      </w:pPr>
      <w:bookmarkStart w:id="132" w:name="__RefHeading___Toc3475192_1468164448"/>
      <w:bookmarkStart w:id="133" w:name="_Toc51"/>
      <w:bookmarkEnd w:id="132"/>
      <w:r>
        <w:rPr>
          <w:rtl w:val="true"/>
        </w:rPr>
        <w:t>اللغة</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التّشدید و التّنوین کلمة تضجّر، و لغاتها أربعون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یسام کفرح ساما و سامة 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و غمرات الموت سکراته التی یغمر فیها العقل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ضدّ الصّحو و الاسم بالضّم، و سکرة الموت شدّته و غشیته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کفرح استغلق علیه الکلام کارتج علیه بالبناء للمفعول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المحاورة و المخاطبة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کعلم إذا تحیّر فی الضّلال و تردّد فی المنازعة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اللاّم الجنون و اختلاط العقل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سجیس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یقال للأبد تقول لا أفعله سجیس اللیالی أی أبدا و مثلها سجیس الأوجس و سجیس عجیس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زافرة و زافرة الرّجل أنصاره و عشیرته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ساعر و اسعار النّار و سعرها ایقادها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کفرح اشتد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و الجلبة و اطلق علی الحرب لما فیها من الاصوات و الجلبة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کنصر اکله و لم یبق منه علی العظم شیئا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کضرب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قطعته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الاضلاع التی تحت الترائب و هی مما یلی الصّدر کالضّلوع مما یلی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 الرّاء سیوف منسوبة إلی مشارف الیمن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العظام الرّقیقة التی تلی القحف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یطیح ای سقط</w:t>
      </w:r>
      <w:r>
        <w:rPr>
          <w:rFonts w:eastAsia="IRNazanin" w:cs="IRNazanin"/>
          <w:color w:val="111111"/>
          <w:sz w:val="28"/>
          <w:szCs w:val="28"/>
          <w:rtl w:val="true"/>
          <w:lang w:bidi="fa-IR"/>
        </w:rPr>
        <w:t>.</w:t>
      </w:r>
    </w:p>
    <w:p>
      <w:pPr>
        <w:pStyle w:val="Heading4"/>
        <w:numPr>
          <w:ilvl w:val="3"/>
          <w:numId w:val="1"/>
        </w:numPr>
        <w:rPr/>
      </w:pPr>
      <w:bookmarkStart w:id="134" w:name="__RefHeading___Toc3475194_1468164448"/>
      <w:bookmarkStart w:id="135" w:name="_Toc52"/>
      <w:bookmarkEnd w:id="134"/>
      <w:r>
        <w:rPr>
          <w:rtl w:val="true"/>
        </w:rPr>
        <w:t>الاعراب</w:t>
      </w:r>
      <w:bookmarkEnd w:id="13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عوضا و خلفا نصبهما علی التّمیز، و جملة یرتج علیکم حالیّة، و سجیس اللیالی منصوب علی الظرفیة و زوافر فی اکثر النّسخ بالجرّ عطفا علی المجرور، و فی بعضها بالنّصب عطفا علی الظرف أعنی برکن، و قوله لبئس لعمر اللّه اللاّم جواب القسم و التکریر للتّاکید، و العمر بالفتح العمر و هو قسم ببقاء اللّه سبحانه، و أیم</w:t>
      </w:r>
      <w:bookmarkStart w:id="136" w:name="pg13863_161697"/>
    </w:p>
    <w:p>
      <w:pPr>
        <w:pStyle w:val="BookText"/>
        <w:rPr/>
      </w:pPr>
      <w:bookmarkEnd w:id="136"/>
      <w:r>
        <w:rPr>
          <w:rFonts w:ascii="IRNazanin" w:hAnsi="IRNazanin" w:eastAsia="IRNazanin"/>
          <w:color w:val="111111"/>
          <w:sz w:val="28"/>
          <w:sz w:val="28"/>
          <w:szCs w:val="28"/>
          <w:rtl w:val="true"/>
          <w:lang w:bidi="fa-IR"/>
        </w:rPr>
        <w:t>مخفّف أیمن و هو جمع یمین أی أیم اللّه 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لو حمس الوغا أن بفتح الهمزة مخففة من الثقیلة اسمها ضمیر شأن، و جملة لو حمس آه خبرها، و هی مع اسمها و خبرها قائمة مقام مفعولی أظن و لعظیم عجزه خبر إن و اللاّم للتّأکید، و الجملات بین الاسم و الخبر منصوب المحلّ إلاّ أنّ انتصاب الأولی علی الوصفیّة و الثلاث الأخیرة علی الحالیّة من مفعول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أنا مبتدأ، و ضرب بالمشرفیة خبره من باب زید عدل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کیلا نجهلوا کی إمّا تعلیلیّة و ان مضمرة بعدها، أو مصدریّة و اللاّم مقدّرة قبلها، و مثله فی الاحتمالین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لا یَکُونَ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کیما تعلموا کی تعلیلیّة و ما إمّا مصدریّة أو کافة و مثله فی الاحتمالین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أنت لم تنفع فضرّ فانّما یرجّی الفتی کیما یضرّ و ینفع</w:t>
      </w:r>
    </w:p>
    <w:p>
      <w:pPr>
        <w:pStyle w:val="Heading4"/>
        <w:numPr>
          <w:ilvl w:val="3"/>
          <w:numId w:val="1"/>
        </w:numPr>
        <w:rPr/>
      </w:pPr>
      <w:bookmarkStart w:id="137" w:name="__RefHeading___Toc3475196_1468164448"/>
      <w:bookmarkStart w:id="138" w:name="_Toc53"/>
      <w:bookmarkEnd w:id="137"/>
      <w:r>
        <w:rPr>
          <w:rtl w:val="true"/>
        </w:rPr>
        <w:t>المعنی</w:t>
      </w:r>
      <w:bookmarkEnd w:id="138"/>
    </w:p>
    <w:p>
      <w:pPr>
        <w:pStyle w:val="Heading5"/>
        <w:numPr>
          <w:ilvl w:val="4"/>
          <w:numId w:val="1"/>
        </w:numPr>
        <w:rPr/>
      </w:pPr>
      <w:bookmarkStart w:id="139" w:name="__RefHeading___Toc3475198_1468164448"/>
      <w:bookmarkStart w:id="140" w:name="_Toc54"/>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اعلم أنّ أمیر المؤمنین علیه السّلام، خطب بهذه الخطبة بعد فراغه من أمر الخوارج روی أنّه قام بالنّهروان فحمد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قد أحسن نصرکم فتوجّهوا من فورکم هذا إلی عدّوکم من أهل الشّام، فقاموا إلیه و 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قد نفدت نبالنا و کلّت سیوفنا ارجع بنا الی مصرنا لنصلح عدتنا، و لعلّ أمیر المؤمنین یزید فی عددنا مثل من هلک منّا لنستعین به فأجابهم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فتلکّأوا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البرد شدید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یجدون البرد کما تجدون فتلکّأوا و أبوا،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لکم انها سنّة جرت ثمّ تلی قوله تعالی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منهم و اعتذروا بکثرة الجراح فی النّاس و طلبوا أن یرجع بهم إلی الکوفة أیّاما ثمّ یخرج، فرجع بهم غیر راض و أنزلهم النّخیلة و أمر النّاس أن یلزموا معسکرهم و یقلوا زیارة أهلهم و أبنائهم حتّی یسیر بهم الی عدوّهم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یقبلوا و دخلوا الکوفة حتّی لم یبق معه من النّاس إلا رجال من وجوههم قلیل، و بقی المعسکر خالیا فلا من دخل الکوفة رجع إلیه، و لا من أقام معه صبر، فلما رأی ذلک دخل الکوفة فخطب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استعدّوا لقتال عدوّ فی جهادهم القربة إلی اللّه و درک الوسیلة عنده قوم حیاری عن الحقّ لا ینصرونه مورغین</w:t>
      </w:r>
      <w:r>
        <w:rPr>
          <w:rStyle w:val="FootnoteAnchor"/>
          <w:rtl w:val="true"/>
        </w:rPr>
        <w:footnoteReference w:id="24"/>
      </w:r>
      <w:r>
        <w:rPr>
          <w:rFonts w:ascii="IRNazanin" w:hAnsi="IRNazanin" w:eastAsia="IRNazanin"/>
          <w:color w:val="111111"/>
          <w:sz w:val="28"/>
          <w:sz w:val="28"/>
          <w:szCs w:val="28"/>
          <w:rtl w:val="true"/>
          <w:lang w:bidi="fa-IR"/>
        </w:rPr>
        <w:t>بالجور و الظلم لا یعدلون به و جفاة عن الکتاب نکب عن الدین یعمهون فی الطغیان و یتمکعون</w:t>
      </w:r>
      <w:r>
        <w:rPr>
          <w:rStyle w:val="FootnoteAnchor"/>
          <w:rtl w:val="true"/>
        </w:rPr>
        <w:footnoteReference w:id="25"/>
      </w:r>
      <w:r>
        <w:rPr>
          <w:rFonts w:ascii="Amiri" w:hAnsi="Amiri" w:eastAsia="Amiri" w:cs="Amiri"/>
          <w:color w:val="111111"/>
          <w:sz w:val="28"/>
          <w:sz w:val="28"/>
          <w:szCs w:val="28"/>
          <w:rtl w:val="true"/>
          <w:lang w:bidi="ar-SA"/>
        </w:rPr>
        <w:t xml:space="preserve">فی غمرة الضّلالة،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أَعِدُّوا لَهُمْ مَا اسْتَطَعْتُمْ مِنْ قُوَّةٍ وَ مِنْ رِباطِ الْخَیْلِ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توکّلوا علی اللّه و کفی باللّه و کیلا فلم ینفروا فترکهم أیّاما ثمّ خطبهم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 لکم لقد سئمت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بمالا ارتضیه من أفعالکم و أقوالکم و کثرة تثاقلکم عن قتال خصومکم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رضیتم بالحیاة الدّنیا من الآخرة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ترکتم الجهاد حبّا للبقاء و رغبة إلی الحیاة، و رغبتم عمّا یترتّب علیه من الثّمرات الاخرویة من الدّرجات الرّفیعة و الرّحمة و المغفرة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مضافة إلی ما فیه من فضله علی الأعمال و فضل عامله علی العمّال، إذ به یدفع عن الدّین، و یستقام شرع سیّد المرسلین، و به اشتری اللّه من المؤمنین أنفسهم و أموالهم بالجنّة مفلحا منجحا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بالذلّ من العزّ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قعودکم عن الجهاد مستلزم</w:t>
      </w:r>
    </w:p>
    <w:p>
      <w:pPr>
        <w:pStyle w:val="BookText"/>
        <w:rPr/>
      </w:pPr>
      <w:r>
        <w:rPr>
          <w:rFonts w:ascii="IRNazanin" w:hAnsi="IRNazanin" w:eastAsia="IRNazanin"/>
          <w:color w:val="111111"/>
          <w:sz w:val="28"/>
          <w:sz w:val="28"/>
          <w:szCs w:val="28"/>
          <w:rtl w:val="true"/>
          <w:lang w:bidi="fa-IR"/>
        </w:rPr>
        <w:t>لطمع العدوّ فیکم و قصد بلادکم و الاستیلاء علیکم و استباحة دمائکم و أموالکم و سبی ذراریکم، و قد مضی فی شرح الخطبة السابعة و العشرین ما یوجب زیادة توضیح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علیه السّلام بعد توبیخهم و تبکیتهم علی سوء أفعالهم أشار إلی حالتهم التی کانوا علیها حین دعوتهم إلی الجهاد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دعوتکم الی جهاد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تحیرتم و تردّدتم بین النّهوض الی العدوّ و القعود عنه جبنا و خوفا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 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من الموت فی غمرة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شخصت أبصارکم کأنکم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الْخَوْفُ رَأَیْتَهُمْ یَنْظُرُونَ إِلَیْکَ تَدُورُ أَعْیُنُهُمْ کَالَّذِی یُغْشی عَلَیْهِ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قرب من حال الموت و غشیته أسبابه فیذهل و یذهب عقله و یشخص بصره فلا یطرف، و کذلک هؤلاء تشخص أبصارهم و تحار أعینهم من شدّة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یرتج علیکم حواری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یغلق علیکم خطابی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الضلال و تردّدون فی الشّخوص إلی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قلوبکم مألوسة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افئدتکم مجنونة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و لا تفقهون صلاح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لی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 بکم و أعتمد علیکم و أتقوّی بکم علی اعدائی</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سجیس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ما شاهدت فیکم من کذب الوعد و خلف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برکن یمال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یستند الیکم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زوافر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یعتصم بکم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فیکم من الذّلّ و الفشل و العجز و الرذالة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الا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قطیعة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رعاتها فکلّما جمعت من جانب انتشرت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من أجل ما فیکم من اختلاف الأهواء و تستّت الآراء المانع من اجتماعکم علی ما فیه نظم أمر المعاش و صلاح حال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لعمر اللّه سعر نار الحرب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فیکم من الفشل و الخوف مضافا إلی سوء الرأی و ضعف التّدبیر و بذلک</w:t>
      </w:r>
    </w:p>
    <w:p>
      <w:pPr>
        <w:pStyle w:val="BookText"/>
        <w:rPr/>
      </w:pP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تکادون و لا تکیدون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یمکر بکم عدوّکم و لا تمکرون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تنتقص اطرافکم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نواحی بلادکم باغارة العدوّ علیها و قتل خیار أهلها و إحداث الخراب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تغضبون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تمتعضون لا ینام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فی غفلة ساهون غلب و اللّه المتخاذلون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المتثاقلون و أنتم منهم فستغلبون و تقهرون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إنّی لأظنّ بکم أن لو حمس الوغا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الهیجا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استعر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انفرجتم عن ابن ابی طالب انفراج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تفرّقتم عنه تفرّقا لا رجوع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انفراج الراس مثل أوّل من تکلّم به علی ما قیل أکثم بن صیفی فی 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لا تنفرجوا عند الشدائد انفراج الرّاس فانّکم بعد ذلک لا تجتمعون علی عزّ و فی معناه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عن ابن درید و هو إنّ الرّاس إذا انفرج عن البدن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عن المفضل أنّ الرّاس اسم رجل ینسب إلیه قریة من قری الشّام یقال لها بیت الرأس تباع فیها الخمر، و هذا الرّجل قد انفرج عن قومه و مکانه فلم یعد فضرب به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الرّاس إذا انفرج بعض عظامه من بعض کان بعیدا عن الالتیام و العود إلی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عن القطب الرّاوندی و هو أنّه أراد به انفرجتم عنی رأسا أی قطعا، وردّه الشّارح المعتزلی بأنّ رأسا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عنه أیضا من أنّ المعنی انفراج رأس من ادنی رأسه إلی غیره ثمّ حرف راسه عنه، وردّه الشّارح أیضا بأنه لا خصوصیة فی الرّاس فی ذلک فانّ الید و الرّجل إذا ادنیتهما من شخص ثمّ حرفتهما عنه فقد تفرّج ما بین ذلک العضو و بینه، فایّ معنی لتخصیص الرّاس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المعنی انفراج من یرید أن ینجو برأسه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انّ المراد انفراج المرأة عن راس ولدها حالة الوضع، فانّه حینئذ</w:t>
      </w:r>
    </w:p>
    <w:p>
      <w:pPr>
        <w:pStyle w:val="BookText"/>
        <w:rPr/>
      </w:pPr>
      <w:r>
        <w:rPr>
          <w:rFonts w:ascii="IRNazanin" w:hAnsi="IRNazanin" w:eastAsia="IRNazanin"/>
          <w:color w:val="111111"/>
          <w:sz w:val="28"/>
          <w:sz w:val="28"/>
          <w:szCs w:val="28"/>
          <w:rtl w:val="true"/>
          <w:lang w:bidi="fa-IR"/>
        </w:rPr>
        <w:t>یکون</w:t>
      </w:r>
      <w:r>
        <w:rPr>
          <w:rStyle w:val="FootnoteAnchor"/>
          <w:rtl w:val="true"/>
        </w:rPr>
        <w:footnoteReference w:id="26"/>
      </w:r>
      <w:r>
        <w:rPr>
          <w:rFonts w:ascii="IRNazanin" w:hAnsi="IRNazanin" w:eastAsia="IRNazanin"/>
          <w:color w:val="111111"/>
          <w:sz w:val="28"/>
          <w:sz w:val="28"/>
          <w:szCs w:val="28"/>
          <w:rtl w:val="true"/>
          <w:lang w:bidi="fa-IR"/>
        </w:rPr>
        <w:t>فی غایة الشدّة نظیر قوله علیه السّلام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انفراج المرأة عن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أنّ الرّاس الرّجل العزیز، لأنّ الاعزّاء لا یبالون بمفارقة أحد، و علی أیّ تقدیر فالمقصود شدّة تفرّقهم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امرء یمکّن عدوّه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یعرق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یهشّم 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یقطعه أی یسلّط عدوه علیه بالنّهب و الاسر و الاستیصال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لعظیم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ضمّت علیه جوانح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خاطبهم بخطاب مجمل من غیر تعیین للمخاطب تقریعا و تنفیرا لهم عمّا یلزمهم من الأحوال الرّدیة بتمکینهم العدوّ من أنفسهم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فکن ذاک 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 أیّها الممکّن من نفسه و المسّلط له علیه کن ذاک المرء الموصوف بالعجز و الجبن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روایة الأمالی و کتاب الغارات أنّ المخاطب بذلک هو الأشعث و لا باس بأن یکون الخطاب له و المقصود عمومه لکلّ من أمکن العد و تنفیرا و توبیخا و تبکیتا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أنا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اتحمّل ذلک التّخاذل و لا احتمل أن امکّن عدوّی من نفسی و اسلّطه علیّ یفعل ما یشاء و 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ان اعطی ذلک ضرب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 منه فراش الهام و تطیح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السّواعد و الأقدام و یفعل اللّه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و المناجزة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الغلبة لی أو للعدوّ علی ما یقتضیه الحکمة البالغة و المصلحة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لی علیکم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علیکم القیام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أربعة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السّر و العلانیة و حثکم علی محاسن الاخلاق و مکارم الآداب و ترغیبکم علی ما فیه حسن الثواب فی المعاش و المآب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فیئکم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تفریقه فیکم بالقسط و العدل من دون حیف فیه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141" w:name="pg13863_161702"/>
    </w:p>
    <w:p>
      <w:pPr>
        <w:pStyle w:val="BookText"/>
        <w:rPr/>
      </w:pPr>
      <w:bookmarkEnd w:id="141"/>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صلاح حالکم فی المعاش و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تجهلوا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بالآداب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أیضا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أهمّ الامور و به حصول النّظام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المشهد و المغیب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الذبّ عنی فی الغیبة و الحضور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تثاقل فیه و توان و فتور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الانتهاء عن نهیی حین انهیکم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أنّ منفعة هذه الامور ایضا عایدة الیهم فی الحقیقة إمّا فی الدّنیا و إمّا فی الآخرة إذ قیامهم بها یوجب انتظام الحال و حسن المآل، و مخالفتهم فیها یوجب خذلان الدّنیا و حرمان الآخرة و اختلال الحال مع شدّة النّکال</w:t>
      </w:r>
      <w:r>
        <w:rPr>
          <w:rFonts w:eastAsia="IRNazanin" w:cs="IRNazanin"/>
          <w:color w:val="111111"/>
          <w:sz w:val="28"/>
          <w:szCs w:val="28"/>
          <w:rtl w:val="true"/>
          <w:lang w:bidi="fa-IR"/>
        </w:rPr>
        <w:t>.</w:t>
      </w:r>
    </w:p>
    <w:p>
      <w:pPr>
        <w:pStyle w:val="Heading5"/>
        <w:numPr>
          <w:ilvl w:val="4"/>
          <w:numId w:val="1"/>
        </w:numPr>
        <w:rPr/>
      </w:pPr>
      <w:bookmarkStart w:id="142" w:name="__RefHeading___Toc3475200_1468164448"/>
      <w:bookmarkStart w:id="143" w:name="_Toc55"/>
      <w:bookmarkEnd w:id="142"/>
      <w:r>
        <w:rPr>
          <w:rtl w:val="true"/>
        </w:rPr>
        <w:t>تنبیه</w:t>
      </w:r>
      <w:bookmarkEnd w:id="143"/>
    </w:p>
    <w:p>
      <w:pPr>
        <w:pStyle w:val="BookText"/>
        <w:rPr/>
      </w:pPr>
      <w:r>
        <w:rPr>
          <w:rFonts w:ascii="IRNazanin" w:hAnsi="IRNazanin" w:eastAsia="IRNazanin"/>
          <w:color w:val="111111"/>
          <w:sz w:val="28"/>
          <w:sz w:val="28"/>
          <w:szCs w:val="28"/>
          <w:rtl w:val="true"/>
          <w:lang w:bidi="fa-IR"/>
        </w:rPr>
        <w:t>قیل آکد الاسباب فی تقاعد النّاس عن أمیر المؤمنین أمر المال فانّه علیه السّلام لم یکن یفضل شریفا علی مشروف، و لا عربیّا علی عجمیّ و لا یصانع الرّؤساء و امراء القبایل کما یصنع الملوک و لا یستمیل أحدا إلی نفسه، و کان معاویة بخلاف ذلک فترک النّاس علیّا و التحقوا بمعاویة، فشکی علیّ علیه السّلام إلی الاشتر تخاذل اصحابه و فرار بعضهم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قاتلنا أهل البصرة و أهل الکوفة و رأی النّاس واحدة، و قد اختلفوا بعد و تعادوا و ضعفت النیّة و قلّ العدد و أنت تأخذهم بالعدل و تعمل فیهم بالحقّ و تنصف الوضیع من الشّریف، فلیس للشّریف عندک فضل منزلة علی الوضیع، فضجّت طائفة ممّن معک إذ عموا به و اغتمّوا من العدل إذ صاروا فیه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رأوا صنایع معاویة عند أهل الغناء و الشّرف فتاقت أنفس النّاس إلی الدّنیا و قلّ من لیس للدّنیا بصاحب و أکثرهم یحتوی الحقّ و یشتری الباطل و یؤثر الدّنیا، فان تبذل المال یا امیر المؤمنین یمیل إلیک أعناق الرّجال و تصفو نصیحتهم لک،</w:t>
      </w:r>
    </w:p>
    <w:p>
      <w:pPr>
        <w:pStyle w:val="BookText"/>
        <w:rPr/>
      </w:pPr>
      <w:r>
        <w:rPr>
          <w:rFonts w:ascii="Amiri" w:hAnsi="Amiri" w:eastAsia="Amiri" w:cs="Amiri"/>
          <w:color w:val="111111"/>
          <w:sz w:val="28"/>
          <w:sz w:val="28"/>
          <w:szCs w:val="28"/>
          <w:rtl w:val="true"/>
          <w:lang w:bidi="ar-SA"/>
        </w:rPr>
        <w:t xml:space="preserve">و یستخلص ودّهم صنع اللّه لک یا امیر المؤمنین و کبت أعدائک و فرق جمعهم و اوهن کیدهم و شتت امورهم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بِما یَعْمَلُونَ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 أمّا ما ذکرت من عملنا و سیرتنا بالعدل فانّ اللّه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أن أکون مقصّرا فیما ذکرت أخوف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ذکرت من أنّ الحقّ ثقل علیهم ففارقونا لذلک فقد علم اللّه انّهم لم یفارقونا من جور و لا لجئوا إذا فارقونا إلی عدل و لم یلتمسوا إلاّ دنیا زایلة عنهم کان قد فارقوها و لیسألن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أرادوا، أم للّه 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بذل الأموال و اصطناع الرّجال فانّه لا یسعنا أن نؤتی امرأ من الفیء اکثر من حقّه و قد قال اللّه سبحانه و قوله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فِئَةٍ قَلِیلَةٍ غَلَبَتْ فِئَةً کَثِیرَةً بِإِذْنِ اللّهِ وَ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اللّه محمّدا صلّی اللّه علیه و آله و سلّم فکثّره بعد القلّة، و أعزّ فئته بعد الذّلة و إن یرد اللّه أن یولینا هذا الأمر یذلل لنا صعبه و یسهل لنا حزنه و أنا قایل من رأیک ما کان للّه عزّ و جلّ رضا و أنت من امن النّاس عندی و انصحهم لی و أوثقهم فی نفسی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ما رواه الکلینی فی کتاب الرّوضة من الکافی عن علیّ بن إبراهیم عن محمّد بن عیسی عن یونس عن بعض أصحابه عن أبی عبد اللّه علیه السّلام قال انّ مولی لأمیر المؤمنین سأله مالا فقال یخرج عطائی فاقاسمک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اکتفی و خرج إلی معاویة فوصله، فکتب إلی امیر المؤمنین علیه السّلام یخبره بما أصاب من المال، فکتب إلیه أمیر المؤمنین صلوات اللّه علیه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 ما فی یدک من المال قد کان له أهل قبلک و هو صائر إلی أهل بعدک و إنّما لک منه ما مهّدت لنفسک فاثر نفسک علی صلاح ولدک، فانّما أنت جامع لاحد رجلین إمّا رجل عمل فیه بطاعة اللّه فسعد بما شقیت، و إمّا رجل عمل</w:t>
      </w:r>
    </w:p>
    <w:p>
      <w:pPr>
        <w:pStyle w:val="BookText"/>
        <w:rPr/>
      </w:pPr>
      <w:r>
        <w:rPr>
          <w:rFonts w:ascii="IRNazanin" w:hAnsi="IRNazanin" w:eastAsia="IRNazanin"/>
          <w:color w:val="111111"/>
          <w:sz w:val="28"/>
          <w:sz w:val="28"/>
          <w:szCs w:val="28"/>
          <w:rtl w:val="true"/>
          <w:lang w:bidi="fa-IR"/>
        </w:rPr>
        <w:t>فیه بمعصیة اللّه فشقی بما جمعت له، و لیس من هذین أحد بأهل أن تؤثره علی نفسک و لا تبرد</w:t>
      </w:r>
      <w:r>
        <w:rPr>
          <w:rStyle w:val="FootnoteAnchor"/>
          <w:rtl w:val="true"/>
        </w:rPr>
        <w:footnoteReference w:id="27"/>
      </w:r>
      <w:r>
        <w:rPr>
          <w:rFonts w:ascii="IRNazanin" w:hAnsi="IRNazanin" w:eastAsia="IRNazanin"/>
          <w:color w:val="111111"/>
          <w:sz w:val="28"/>
          <w:sz w:val="28"/>
          <w:szCs w:val="28"/>
          <w:rtl w:val="true"/>
          <w:lang w:bidi="fa-IR"/>
        </w:rPr>
        <w:t>له علی ظهرک، فارج لمن مضی برحمة اللّه، وثق لمن بقی برزق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الرّوضة أیضا عن عدّة من أصحابنا عن سهل بن زیاد عن یعقوب بن یزید عن محمّد بن جعفر العقبیّ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فحمد اللّه و أثنی علیه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إنّ آدم لم یلد عبدا و لا أمة، و إنّ النّاس کلّهم أحرار و لکن اللّه خوّل</w:t>
      </w:r>
      <w:r>
        <w:rPr>
          <w:rStyle w:val="FootnoteAnchor"/>
          <w:rtl w:val="true"/>
        </w:rPr>
        <w:footnoteReference w:id="28"/>
      </w:r>
      <w:r>
        <w:rPr>
          <w:rFonts w:ascii="IRNazanin" w:hAnsi="IRNazanin" w:eastAsia="IRNazanin"/>
          <w:color w:val="111111"/>
          <w:sz w:val="28"/>
          <w:sz w:val="28"/>
          <w:szCs w:val="28"/>
          <w:rtl w:val="true"/>
          <w:lang w:bidi="fa-IR"/>
        </w:rPr>
        <w:t>بعضکم فمن کان له بلاء فصبر فی الخیر فلا یمنّ به علی اللّه جلّ و عزّ الا و حضر شیء و نحن مسوّون فیه بین الأسود و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 لطلحة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بهذا غیر کما، قال فأعطی کلّ واحد ثلاثة دنانیر و أعطی رجلا من الأنصار ثلاثة دنانیر، و جاء بعد غلام اسود فأعطاه ثلاثة دنانیر، فقال الأنصاری یا أمیر المؤمنین هذا غلام اعتقته بالامس تجعلنی و إیاه سواء؟ فقال إنّی نظرت فی کتاب اللّه فلم أجد لولد إسماعیل علی ولد اسحاق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عن هارون بن سعد قال قال عبد اللّه بن جعفر بن ابی طالب لعلیّ علیه السّلام یا أمیر المؤمنین لو أمرت لی بمعونة أو نفقة فو اللّه مالی نفقة إلاّ أن أبیع دابّتی،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أجد لک شیئا إلاّ أن تأمر عمّک یسرق فیعطیک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یوسف المداینی إنّ طایفة من أصحاب علیّ مشوا إلیه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اعط هذه الأموال و فضّل هؤلاء الأشراف من العرب و قریش علی الموالی و العجم، و استمل من تخاف خلافه من النّاس و فراره، و إنّما قالوا له ذلک لما کان معاویة یصنع فی المال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أ تامروننی أن أطلب النّصر بالجور، لا و اللّه لا افعل ما طلعت شمس</w:t>
      </w:r>
      <w:bookmarkStart w:id="144" w:name="pg13863_161705"/>
    </w:p>
    <w:p>
      <w:pPr>
        <w:pStyle w:val="BookText"/>
        <w:rPr/>
      </w:pPr>
      <w:bookmarkEnd w:id="144"/>
      <w:r>
        <w:rPr>
          <w:rFonts w:ascii="IRNazanin" w:hAnsi="IRNazanin" w:eastAsia="IRNazanin"/>
          <w:color w:val="111111"/>
          <w:sz w:val="28"/>
          <w:sz w:val="28"/>
          <w:szCs w:val="28"/>
          <w:rtl w:val="true"/>
          <w:lang w:bidi="fa-IR"/>
        </w:rPr>
        <w:t>و ما لاح فی السّماء نجم، و اللّه لو کان المال لی لواسیت بینهم فکیف و إنّما هی اموالهم، ثمّ سکت طویلا و اجما،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أسرع من ذلک 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روایة هذا الکلام فی الکتاب إنشاء اللّه من السّید بنحو آخر و هو المأة و السادس و العشرون من المختار فی باب الخطب</w:t>
      </w:r>
      <w:r>
        <w:rPr>
          <w:rFonts w:eastAsia="IRNazanin" w:cs="IRNazanin"/>
          <w:color w:val="111111"/>
          <w:sz w:val="28"/>
          <w:szCs w:val="28"/>
          <w:rtl w:val="true"/>
          <w:lang w:bidi="fa-IR"/>
        </w:rPr>
        <w:t>.</w:t>
      </w:r>
    </w:p>
    <w:p>
      <w:pPr>
        <w:pStyle w:val="Heading5"/>
        <w:numPr>
          <w:ilvl w:val="4"/>
          <w:numId w:val="1"/>
        </w:numPr>
        <w:rPr/>
      </w:pPr>
      <w:bookmarkStart w:id="145" w:name="__RefHeading___Toc3475202_1468164448"/>
      <w:bookmarkStart w:id="146" w:name="_Toc56"/>
      <w:bookmarkEnd w:id="145"/>
      <w:r>
        <w:rPr>
          <w:rtl w:val="true"/>
        </w:rPr>
        <w:t>تکملة</w:t>
      </w:r>
      <w:bookmarkEnd w:id="146"/>
    </w:p>
    <w:p>
      <w:pPr>
        <w:pStyle w:val="BookText"/>
        <w:rPr/>
      </w:pPr>
      <w:r>
        <w:rPr>
          <w:rFonts w:ascii="IRNazanin" w:hAnsi="IRNazanin" w:eastAsia="IRNazanin"/>
          <w:color w:val="111111"/>
          <w:sz w:val="28"/>
          <w:sz w:val="28"/>
          <w:szCs w:val="28"/>
          <w:rtl w:val="true"/>
          <w:lang w:bidi="fa-IR"/>
        </w:rPr>
        <w:t>اعلم انّ هذه الخطبة رواها المحدّث المجلسی فی المجلد السّابع عشر من البحار من کتاب مطالب السؤول لمحمّد بن طلحة إلی قوله و یفعل اللّه بعد ذلک ما یشاء، و روی فقراتها الأخیرة السّید المحدّث البحرانی فی کتاب غایة المرام من کتاب سلیم بن قیس الهلالی فی ضمن حدیث طویل، و رواها المحدّث المجلسی ایضا فی المجلد الثامن من البحار من کتاب سلیم بن قیس الهلالی ایضا، و سیأتی نقل تلک الرّوایة فی التذییل الثّانی من تذییلی الکلام السّابع و الثلاثین، و رواها فیه ایضا من کتاب الغارات بزیادة و نقصان احببت روایتها هنا علی ما هو دأبنا فی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فی البحار من کتاب الغارات باسناده عن جندب، و من مجالس المفید عن الکاتب عن الزّعفرانی عن الثقفی عن محمّد بن إسماعیل عن زید بن المعدّل عن یحیی بن صالح عن الحرث بن حصیرة عن أبی صادق عن جندب بن عبد اللّه الازدی قال سمعت أمیر المؤمنین علیّ بن أبی طالب علیه السّلام یقول لأصحابه و قد استنفرهم أیاما إلی الجهاد فلم ینفروا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انّی قد استنفرتکم فلم تنفروا، و نصحت لکم فلم تقبلوا، فأنتم شهود کأغیاب، و صمّ ذووا أسماع، أتلو علیکم الحکمة، و أعظکم بالموعظة الحسنة، و أحثکم علی جهاد عدّوکم الباغین، فما اتی علی آخر منطقی حتّی أراکم متفرّقین أیادی سبا، فاذا أنا کففت عنکم عدتم إلی مجالسکم حلقا</w:t>
      </w:r>
      <w:r>
        <w:rPr>
          <w:rStyle w:val="FootnoteAnchor"/>
          <w:rtl w:val="true"/>
        </w:rPr>
        <w:footnoteReference w:id="29"/>
      </w:r>
      <w:r>
        <w:rPr>
          <w:rFonts w:ascii="IRNazanin" w:hAnsi="IRNazanin" w:eastAsia="IRNazanin"/>
          <w:color w:val="111111"/>
          <w:sz w:val="28"/>
          <w:sz w:val="28"/>
          <w:szCs w:val="28"/>
          <w:rtl w:val="true"/>
          <w:lang w:bidi="fa-IR"/>
        </w:rPr>
        <w:t>عزین</w:t>
      </w:r>
    </w:p>
    <w:p>
      <w:pPr>
        <w:pStyle w:val="BookText"/>
        <w:rPr/>
      </w:pPr>
      <w:r>
        <w:rPr>
          <w:rFonts w:ascii="IRNazanin" w:hAnsi="IRNazanin" w:eastAsia="IRNazanin"/>
          <w:color w:val="111111"/>
          <w:sz w:val="28"/>
          <w:sz w:val="28"/>
          <w:szCs w:val="28"/>
          <w:rtl w:val="true"/>
          <w:lang w:bidi="fa-IR"/>
        </w:rPr>
        <w:t>تضربون الامثال و تتاشدون الاشعار، و تسألون الاخبار، قد نسیتم الاستعداد للحرب، و شغلتم قلوبکم بالاباطیل تربّت أیدیکم، اغزوا القوم من قبل أن یغزوکم فو اللّه ما غزی قوم قط فی عقر دیارهم إلاّ ذلوا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 اللّه ما اریکم تفعلون حتّی یفعلون، و لوددت أنّی لقیتهم علی نیّتی و بصیرتی فاسترحت من مقاساتکم فما أنتم إلاّ کابل جمة ضلّ‌</w:t>
      </w:r>
      <w:r>
        <w:rPr>
          <w:rStyle w:val="FootnoteAnchor"/>
          <w:rtl w:val="true"/>
        </w:rPr>
        <w:footnoteReference w:id="30"/>
      </w:r>
      <w:r>
        <w:rPr>
          <w:rFonts w:ascii="IRNazanin" w:hAnsi="IRNazanin" w:eastAsia="IRNazanin"/>
          <w:color w:val="111111"/>
          <w:sz w:val="28"/>
          <w:sz w:val="28"/>
          <w:szCs w:val="28"/>
          <w:rtl w:val="true"/>
          <w:lang w:bidi="fa-IR"/>
        </w:rPr>
        <w:t>راعیها، فکلّما ضمّت من جانب انتشرت من جانب آخر، و اللّه لکأنی بکم لو حمس الوغا و احم</w:t>
      </w:r>
      <w:r>
        <w:rPr>
          <w:rStyle w:val="FootnoteAnchor"/>
          <w:rtl w:val="true"/>
        </w:rPr>
        <w:footnoteReference w:id="31"/>
      </w:r>
      <w:r>
        <w:rPr>
          <w:rFonts w:ascii="IRNazanin" w:hAnsi="IRNazanin" w:eastAsia="IRNazanin"/>
          <w:color w:val="111111"/>
          <w:sz w:val="28"/>
          <w:sz w:val="28"/>
          <w:szCs w:val="28"/>
          <w:rtl w:val="true"/>
          <w:lang w:bidi="fa-IR"/>
        </w:rPr>
        <w:t>الباس قد انفرجتم عن علیّ بن ابی طالب انفراج الرّاس و انفراج المرأة عن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أشعث بن قیس الکندی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فهلاّ فعلت کما فعل ابن عفان؟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عرف النّار و یلک إنّ فعل ابن عفّان لمخزاة علی من لا دین له و لا حجّة معه فکیف و أنا علی بیّنة من ربی، الحقّ فی یدی و اللّه انّ امرأ یمکّن عدوّه من نفسه یخذع</w:t>
      </w:r>
      <w:r>
        <w:rPr>
          <w:rStyle w:val="FootnoteAnchor"/>
          <w:rtl w:val="true"/>
        </w:rPr>
        <w:footnoteReference w:id="32"/>
      </w:r>
      <w:r>
        <w:rPr>
          <w:rFonts w:ascii="IRNazanin" w:hAnsi="IRNazanin" w:eastAsia="IRNazanin"/>
          <w:color w:val="111111"/>
          <w:sz w:val="28"/>
          <w:sz w:val="28"/>
          <w:szCs w:val="28"/>
          <w:rtl w:val="true"/>
          <w:lang w:bidi="fa-IR"/>
        </w:rPr>
        <w:t>لحمه و یهشم عظمه و یفری جلده و یسفک دمه لضعیف ما ضمّت علیه جوانح صدره أنت فکن کذلک إن أحببت فأما أنا فدون أن أعطی ذلک ضرب بالمشر فی یطیر منه فراش الهام و تطیح منه الأکفّ و المعاصم و یفعل اللّه بعد ما یشاء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أیوّب الأنصاری خالد بن زید صاحب منزل رسول اللّه صلّی اللّه علیه و آله فقال</w:t>
      </w:r>
      <w:r>
        <w:rPr>
          <w:rFonts w:eastAsia="IRNazanin" w:cs="IRNazanin"/>
          <w:color w:val="111111"/>
          <w:sz w:val="28"/>
          <w:szCs w:val="28"/>
          <w:rtl w:val="true"/>
          <w:lang w:bidi="fa-IR"/>
        </w:rPr>
        <w:t>:</w:t>
      </w:r>
      <w:bookmarkStart w:id="147" w:name="pg13863_161707"/>
    </w:p>
    <w:p>
      <w:pPr>
        <w:pStyle w:val="BookText"/>
        <w:rPr/>
      </w:pPr>
      <w:bookmarkEnd w:id="147"/>
      <w:r>
        <w:rPr>
          <w:rFonts w:ascii="IRNazanin" w:hAnsi="IRNazanin" w:eastAsia="IRNazanin"/>
          <w:color w:val="111111"/>
          <w:sz w:val="28"/>
          <w:sz w:val="28"/>
          <w:szCs w:val="28"/>
          <w:rtl w:val="true"/>
          <w:lang w:bidi="fa-IR"/>
        </w:rPr>
        <w:t>أیّها الناس إنّ أمیر المؤمنین قد أسمع من کانت له اذن واعیة و قلب حفیظ، إنّ اللّه قد اکرمکم بکرامة لم تقبلوها حقّ قبولها، إنّه نزل بین أظهرکم ابن عمّ نبیّکم و سیّد المسلمین من بعده یفقهکم فی الدّین و یدعوکم إلی جهاد المحلسین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فکانّکم صمّ لا یسمعون أو علی قلوبکم غلف مطبوع علیها فانتم لا تعقلون، أفلا نستحیون عباد اللّه أ لیس انما عهدکم بالجور و العدوان أمس قد شمل البلاء و شاع فی البلاد قد دحق محروم و ملطوم وجهه و موطاء بطنه و یلقی بالعراء تسفی علیه الأعاصیر لا یکنه من الحرّ و القرّ و صهر</w:t>
      </w:r>
      <w:r>
        <w:rPr>
          <w:rStyle w:val="FootnoteAnchor"/>
          <w:rtl w:val="true"/>
        </w:rPr>
        <w:footnoteReference w:id="34"/>
      </w:r>
      <w:r>
        <w:rPr>
          <w:rFonts w:ascii="IRNazanin" w:hAnsi="IRNazanin" w:eastAsia="IRNazanin"/>
          <w:color w:val="111111"/>
          <w:sz w:val="28"/>
          <w:sz w:val="28"/>
          <w:szCs w:val="28"/>
          <w:rtl w:val="true"/>
          <w:lang w:bidi="fa-IR"/>
        </w:rPr>
        <w:t>الشّمس و الضّح إلا الأثواب الهامدة و بیوت الشّعر البالیة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جائکم اللّه بأمیر المؤمنین علیه السّلام فصدع بالحق و نشر العدل و عمل بما فی الکتاب، یا قوم فاشکروا نعمة اللّه علیکم و لا تولّوا مدبرین، و لا تکونوا کالذین قالوا سمعنا و هم لا یسمعون، اشحذوا السّیوف، و استعدّوا لجهاد عدوّکم، فاذا دعیتم فأجیبوا، و إذا امرتم فاسمعوا و أطیعوا، و ما قلتم فلیکن ما اضمرتم علیه تکونوا بذلک من الصّادقین</w:t>
      </w:r>
      <w:r>
        <w:rPr>
          <w:rFonts w:eastAsia="IRNazanin" w:cs="IRNazanin"/>
          <w:color w:val="111111"/>
          <w:sz w:val="28"/>
          <w:szCs w:val="28"/>
          <w:rtl w:val="true"/>
          <w:lang w:bidi="fa-IR"/>
        </w:rPr>
        <w:t>.</w:t>
      </w:r>
    </w:p>
    <w:p>
      <w:pPr>
        <w:pStyle w:val="Heading4"/>
        <w:numPr>
          <w:ilvl w:val="3"/>
          <w:numId w:val="1"/>
        </w:numPr>
        <w:rPr/>
      </w:pPr>
      <w:bookmarkStart w:id="148" w:name="__RefHeading___Toc3475204_1468164448"/>
      <w:bookmarkStart w:id="149" w:name="_Toc57"/>
      <w:bookmarkEnd w:id="148"/>
      <w:r>
        <w:rPr>
          <w:rtl w:val="true"/>
        </w:rPr>
        <w:t>الترجمة</w:t>
      </w:r>
      <w:bookmarkEnd w:id="149"/>
    </w:p>
    <w:p>
      <w:pPr>
        <w:pStyle w:val="BookText"/>
        <w:rPr/>
      </w:pPr>
      <w:r>
        <w:rPr>
          <w:rFonts w:ascii="IRNazanin" w:hAnsi="IRNazanin" w:eastAsia="IRNazanin"/>
          <w:color w:val="111111"/>
          <w:sz w:val="28"/>
          <w:sz w:val="28"/>
          <w:szCs w:val="28"/>
          <w:rtl w:val="true"/>
          <w:lang w:bidi="fa-IR"/>
        </w:rPr>
        <w:t>از جملۀ خطب آن حضرتست در طلب خروج مردمان بمحاربۀ اهل شام که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و پریشانی باد مر شما را بتحقیق که من ملول شدم از عتاب کردن شما آیا راضی شدید بزندگانی دنیا از حیثیت عوض شدن در آخرت، و بذلت از حیثیت بدل بودن از عزت، هر وقت که شما را دعوت میکنم بجنگ دشمنان خودتان چشمهای شما می‌گردد بمنزلۀ این که شما از شدّت مرگ در گرداب سخت افتاده‌اید</w:t>
      </w:r>
    </w:p>
    <w:p>
      <w:pPr>
        <w:pStyle w:val="BookText"/>
        <w:rPr/>
      </w:pPr>
      <w:r>
        <w:rPr>
          <w:rFonts w:ascii="IRNazanin" w:hAnsi="IRNazanin" w:eastAsia="IRNazanin"/>
          <w:color w:val="111111"/>
          <w:sz w:val="28"/>
          <w:sz w:val="28"/>
          <w:szCs w:val="28"/>
          <w:rtl w:val="true"/>
          <w:lang w:bidi="fa-IR"/>
        </w:rPr>
        <w:t>و در غفلت و مدهوشی فرو رفته‌اید، در حالتی که بسته می‌شود بر شما خطاب کردن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متحیر و سرگردان می‌مانید در سخن گفتن و گویا قلبهای شما مجنونست و دیوانگی عارض او شده پس شما عقل ندارید و نمی‌فهمید و نیستید شما از برای من معتمد و محل وثوق ابدا، و نیستید شما رکنی که میل شده باشد بشما در دفع اعداء، و نیستید یاری دهندگان عزت که احتیاج پیدا شود بشما، نیستید مگر بمنزله شترانی که گمشده باشد راعیان ایشان پس هر گاه جمع کرده شوند آن شترها از طرفی پراکنده میشوند بطرف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ببقای خدا که بزبانهای آتش حزبید شما، مکر میکنند بشما دشمنان و شما مکر نمی‌کنید بایشان، و نقصان می‌پذیرد اطراف بلاد شما بجهت قتل و غارت أعداء و شما غضب و خشم نمی‌گیرید از بی غیرتی و بی‌حمیتی، خواب کرده نمی شود از شما یعنی دشمنها جهت کشتن شما چشم بالای هم نمی‌گذارند و شما در خواب غفلت حیرانید، و مغلوب شدند بخدا سوگند فرو گذارندگان حرب با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بحق خدا بدرستی که گمان می‌برم بشما آنکه سخت شود کار جنگ و گرم گردد معرکه مرگ جدا می‌شوید از پسر أبی طالب جدا شدن سر از بدن، قسم بذات خدا بدرستی مردی که متمکن سازد دشمن خود را از نفس خود در حالتی که بخورد آن دشمن گوشت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بشکند استخوان او را، و پاره پاره کند پوست او را، هر آینه بزرگست عجز آن مرد و سست است آن چیزی که فراهم آورده شده است بر آن چیز جوانب سینۀ او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ضعیف القلب و جبانست پس تو باش مثل این عاجز کاهل اگر خواهی متصف باشی باین صفات، پس أما من بحق خدا که متحمل این نمی‌شوم و نزد این حال که بدهم بدشمن تمکین و تسلط را، پس زد نیست بشمشیر مشرفی که به پرد از و کاسۀ سر و تباه شود از او ساعدها و قدمها، و میکند خداوند بعد از این حال</w:t>
      </w:r>
      <w:bookmarkStart w:id="150" w:name="pg13863_161709"/>
    </w:p>
    <w:p>
      <w:pPr>
        <w:pStyle w:val="BookText"/>
        <w:rPr/>
      </w:pPr>
      <w:bookmarkEnd w:id="150"/>
      <w:r>
        <w:rPr>
          <w:rFonts w:ascii="IRNazanin" w:hAnsi="IRNazanin" w:eastAsia="IRNazanin"/>
          <w:color w:val="111111"/>
          <w:sz w:val="28"/>
          <w:sz w:val="28"/>
          <w:szCs w:val="28"/>
          <w:rtl w:val="true"/>
          <w:lang w:bidi="fa-IR"/>
        </w:rPr>
        <w:t>آن چیزی را که بخواهد بمقتضای حکمت بالغۀ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بدرستی که مرا بر شما حقی است و شما راست بر من حقی، پس أما حق شما بر من پس نصیحت کردن من است بر شما در نهان و آشکار و تمام کردن غنیمت شماست بر شما و تعلیم دادنست بر شما تا این که جاهل نشوید و ادب دادنست بر شما تا این که عالم شوید و عمل نمائید، و أما حق من بر شما پس وفا کردن شماست بر بیعت، و اخذ نصیحت است در حضور و غیبت و جواب دادنست در زمانی که خوانم شما را و فرمان برداری نمودنست در زمانی که فرمایم شما را و اللّه اعلم بالصواب</w:t>
      </w:r>
      <w:r>
        <w:rPr>
          <w:rFonts w:eastAsia="IRNazanin" w:cs="IRNazanin"/>
          <w:color w:val="111111"/>
          <w:sz w:val="28"/>
          <w:szCs w:val="28"/>
          <w:rtl w:val="true"/>
          <w:lang w:bidi="fa-IR"/>
        </w:rPr>
        <w:t>.</w:t>
      </w:r>
    </w:p>
    <w:p>
      <w:pPr>
        <w:pStyle w:val="Heading3"/>
        <w:numPr>
          <w:ilvl w:val="2"/>
          <w:numId w:val="1"/>
        </w:numPr>
        <w:rPr/>
      </w:pPr>
      <w:bookmarkStart w:id="151" w:name="__RefHeading___Toc3475206_1468164448"/>
      <w:bookmarkStart w:id="152" w:name="_Toc58"/>
      <w:bookmarkEnd w:id="151"/>
      <w:r>
        <w:rPr>
          <w:rtl w:val="true"/>
        </w:rPr>
        <w:t>و من خطبة له علیه السلام بعد التحکیم</w:t>
      </w:r>
      <w:bookmarkEnd w:id="152"/>
    </w:p>
    <w:p>
      <w:pPr>
        <w:pStyle w:val="Heading4"/>
        <w:numPr>
          <w:ilvl w:val="3"/>
          <w:numId w:val="1"/>
        </w:numPr>
        <w:rPr/>
      </w:pPr>
      <w:bookmarkStart w:id="153" w:name="__RefHeading___Toc3475208_1468164448"/>
      <w:bookmarkStart w:id="154" w:name="_Toc59"/>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و هی الخامسة و الثلاثون من المختار فی</w:t>
      </w:r>
    </w:p>
    <w:p>
      <w:pPr>
        <w:pStyle w:val="BookText"/>
        <w:rPr/>
      </w:pPr>
      <w:r>
        <w:rPr>
          <w:rFonts w:ascii="IRNazanin" w:hAnsi="IRNazanin" w:eastAsia="IRNazanin"/>
          <w:color w:val="111111"/>
          <w:sz w:val="28"/>
          <w:sz w:val="28"/>
          <w:szCs w:val="28"/>
          <w:rtl w:val="true"/>
          <w:lang w:bidi="fa-IR"/>
        </w:rPr>
        <w:t>باب الخطب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و إن أتی الدّهر بالخطب الفادح و الحدث الجلیل، و أشهد أن لا إله إلاّ اللّه لیس معه إله غیره، و أنّ محمّدا عبده و رسوله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معصیة النّاصح الشّفیق العالم المجرّب تورث الحسرة، و تعقّب النّدامة، و قد کنت أمرتکم فی هذه الحکومة أمری، و نخلت لکم مخزون رأیی، لو کان یطاع لقصیر أمر، فأبیتم علیّ إباء</w:t>
      </w:r>
      <w:bookmarkStart w:id="155" w:name="pg13863_161710"/>
    </w:p>
    <w:p>
      <w:pPr>
        <w:pStyle w:val="BookText"/>
        <w:rPr/>
      </w:pPr>
      <w:bookmarkEnd w:id="155"/>
      <w:r>
        <w:rPr>
          <w:rFonts w:ascii="IRNazanin" w:hAnsi="IRNazanin" w:eastAsia="IRNazanin"/>
          <w:color w:val="111111"/>
          <w:sz w:val="28"/>
          <w:sz w:val="28"/>
          <w:szCs w:val="28"/>
          <w:rtl w:val="true"/>
          <w:lang w:bidi="fa-IR"/>
        </w:rPr>
        <w:t>المخالفین الجفاة، و المنابذین العصاة، حتّی ارتاب النّاصح بنصحه، و ضنّ الزّند بقدحه، فکنت و إیّاکم کما قال أخو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أمرتکم أمری بمنعرج الّلوی فلم تستبینوا النّصح إلاّ ضحی الغد</w:t>
      </w:r>
    </w:p>
    <w:p>
      <w:pPr>
        <w:pStyle w:val="Heading4"/>
        <w:numPr>
          <w:ilvl w:val="3"/>
          <w:numId w:val="1"/>
        </w:numPr>
        <w:rPr/>
      </w:pPr>
      <w:bookmarkStart w:id="156" w:name="__RefHeading___Toc3475210_1468164448"/>
      <w:bookmarkStart w:id="157" w:name="_Toc60"/>
      <w:bookmarkEnd w:id="156"/>
      <w:r>
        <w:rPr>
          <w:rtl w:val="true"/>
        </w:rPr>
        <w:t>اللغة</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الثّقیل من فدحه الدّین إذا أثقله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جرّبته الأمور و أحکمته، فان کسرت الرّاء جعلته فاعلا إلاّ أنّ العرب تکلّمت به 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إذا صفّاه، و منه نخل الدقیق بالمنخل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الجافی و هو الذی خشن طبعه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طرحک الشیء أمامک و ورائک أو عام و منه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جاءَهُمْ رَسُولٌ مِنْ عِنْدِ اللّهِ مُصَدِّقٌ لِما مَعَهُمْ نَبَذَ فَرِیقٌ مِنَ الَّذِینَ أُوتُوا الْکِتابَ کِتابَ اللّهِ وَراءَ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الذی یقدح به النّار و هو الأعلی و السّفلی الزّندة بالهاء و الجمع زناد مثل سهم و سهام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الوادی اسم فاعل حیث یمیل یمنة و یسرة من انعرج الشیء انعطف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کالی ما التوی من الرّمل</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475212_1468164448"/>
      <w:bookmarkStart w:id="159" w:name="_Toc61"/>
      <w:bookmarkEnd w:id="158"/>
      <w:r>
        <w:rPr>
          <w:rtl w:val="true"/>
        </w:rPr>
        <w:t>الاعراب</w:t>
      </w:r>
      <w:bookmarkEnd w:id="159"/>
    </w:p>
    <w:p>
      <w:pPr>
        <w:pStyle w:val="BookText"/>
        <w:rPr/>
      </w:pPr>
      <w:r>
        <w:rPr>
          <w:rFonts w:ascii="IRNazanin" w:hAnsi="IRNazanin" w:eastAsia="IRNazanin"/>
          <w:color w:val="111111"/>
          <w:sz w:val="28"/>
          <w:sz w:val="28"/>
          <w:szCs w:val="28"/>
          <w:rtl w:val="true"/>
          <w:lang w:bidi="fa-IR"/>
        </w:rPr>
        <w:t>اضافة المخزون إلی رائی من قبیل اضافة الصّفة إلی الموصوف،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یطاع لقصیر أمر کلمة لو إما للتّمنّی علی ما ذهب إلیه بعضهم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لَنا 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تحتاج حینئذ إلی الجواب أو حرف شرط و الجواب محذوف بقرینة المقام، و القصیر</w:t>
      </w:r>
      <w:bookmarkStart w:id="160" w:name="pg13863_161711"/>
    </w:p>
    <w:p>
      <w:pPr>
        <w:pStyle w:val="BookText"/>
        <w:rPr/>
      </w:pPr>
      <w:bookmarkEnd w:id="160"/>
      <w:r>
        <w:rPr>
          <w:rFonts w:ascii="IRNazanin" w:hAnsi="IRNazanin" w:eastAsia="IRNazanin"/>
          <w:color w:val="111111"/>
          <w:sz w:val="28"/>
          <w:sz w:val="28"/>
          <w:szCs w:val="28"/>
          <w:rtl w:val="true"/>
          <w:lang w:bidi="fa-IR"/>
        </w:rPr>
        <w:t>اسم رجل یضرب به المثل لکلّ ناصح عصی لقصّته التی یأتی إلیه الاشارة، و تقدیر الکلام لو کان یطاع لی أمر أی لو أطعتمونی لما اصابتکم حسرة و ندامة إلاّ أنّکم أبیتم علیّ إباء المخالفین فحلّت بکم النّدامة و صرت و إیّاکم کما قال اخو هوازن اه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تقدیر الجواب بما ذکرناه أولی ممّا قدّره الشّارح البحرانی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التّقدیر إنّی أمرتکم أمری فی هذه الحکومة و نصحت لکم فلو أطعتمونی لفعلتم ما أمرتکم به و محضت لکم النّصیحة فیه فافهم جیّدا،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هوازن الاضافة لأدنی المناسبة من حیث انتساب الشّاعر إلی تلک القبیلة، و هذه الاضافة شایعة فی کلام العرب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أَخا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 أَخُوهُمْ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475214_1468164448"/>
      <w:bookmarkStart w:id="162" w:name="_Toc62"/>
      <w:bookmarkEnd w:id="161"/>
      <w:r>
        <w:rPr>
          <w:rtl w:val="true"/>
        </w:rPr>
        <w:t>المعنی</w:t>
      </w:r>
      <w:bookmarkEnd w:id="162"/>
    </w:p>
    <w:p>
      <w:pPr>
        <w:pStyle w:val="BookText"/>
        <w:rPr/>
      </w:pPr>
      <w:r>
        <w:rPr>
          <w:rFonts w:ascii="IRNazanin" w:hAnsi="IRNazanin" w:eastAsia="IRNazanin"/>
          <w:color w:val="111111"/>
          <w:sz w:val="28"/>
          <w:sz w:val="28"/>
          <w:szCs w:val="28"/>
          <w:rtl w:val="true"/>
          <w:lang w:bidi="fa-IR"/>
        </w:rPr>
        <w:t>اعلم أنّه قد روی إنّ عمرو بن العاص و أبا موسی الأشعری لما التقیا بدومة الجندل و قد حکما فی أمر النّاس کان أمیر المؤمنین یومئذ قد دخل الکوفة ینتظر ما یحکمان به فلما تمّت خدعة عمرو لأبی موسی و بلغه علیه السّلام ذلک اغتمّ له غمّا شدیدا و وجم منه و قام فخطب النّاس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إن أتی الدهر بالخطاب 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الاتیان بالخطب و الحدث إلی الدّهر من قبیل نسبة الشّر إلیه علی ما تقدّم بیانه فی شرح الخطبة الحادیة و الثلاثین، و فی الاتیان بان الوصلیة إشارة إلی أنّه سبحانه لا یختص حمده بحال دون حال بل لا بدّ ان یحمده العبد علی کلّ حال من النّعمة و البلاء و الشدة و الرضاء و السّرآء و الضراء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لیس معه إله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لمعنی کلمة التّوحید و تقریر لمقتضاها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عبده و رسوله صلّی اللّه علیه و آله و سلّم أما بعد فانّ معصیة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یصدّق فکره و یمحض رأیه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یبعثه شفقته علی النّصح و علی</w:t>
      </w:r>
    </w:p>
    <w:p>
      <w:pPr>
        <w:pStyle w:val="BookText"/>
        <w:rPr/>
      </w:pPr>
      <w:r>
        <w:rPr>
          <w:rFonts w:ascii="IRNazanin" w:hAnsi="IRNazanin" w:eastAsia="IRNazanin"/>
          <w:color w:val="111111"/>
          <w:sz w:val="28"/>
          <w:sz w:val="28"/>
          <w:szCs w:val="28"/>
          <w:rtl w:val="true"/>
          <w:lang w:bidi="fa-IR"/>
        </w:rPr>
        <w:t xml:space="preserve">الترّوی فی الامر و ایقاع الرأی فیه من جدّ و اجتهاد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یعلم وجه المصلحة فی الامور و یکون فیها علی بصیرة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حصلت له التّجارب فکان رأیه و قوله أغلب الاصابة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 الحسرة و تعقب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المشیر الموصوف بالصفات الاربع المذکورة یکون رأیه أغلب المطابقة مع الواقع فاطاعة المستشیر له موجبة لظفره علی المقصود و وصوله إلی مطلوبه و مخالفته مفوّتة للغرض معقّبة للحسرة خصوصا إذا کان المشیر مثله علیه السّلام المتّصف بالعلم اللدنی المطابق رأیه للواقع دائما یکون معصیة معقّبة للنّدامة ألبتّة و موقعة فی الضّلالة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أردف علیه السّلام کلامه بالاشارة إلی خطائهم فی أمر الحکومة النّاشی من مخالفتهم له و إبائهم عن امتثال أمره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أمرتکم فی هذه الحکومة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نخلت لکم مخزون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یطاع لقصیر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حصلت الحسرة و النّدامة و قصیر هذا هو قصیر بن سعد مولی جزیمة الابرش من ملوک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جزیمة قتل أبا الزّباء ملکة الجزیرة، فبعث إلیه عن حین لیتزوّج بها خدعة و سألته القدوم علیها فأجابها إلی ذلک و خرج فی ألف فارس و خلف باقی جنوده مع ابن اخته عمرو بن عدی، و أشار قصیر الی جزیمة أن لا یتوجه إلیها فلم یقبل رأیه فلما قرب جزیمة من الجزیرة استقبله جنود الزباء بالعدة و لم یر منهم إکراما له فأشار قصیر إلیه بالرّجوع عنها و قال إنّها امرأة و من شان النسّاء الغدر فلم یقبل فلما دخل علیها غدرت به و قتلته فعند ذلک قال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یطاع لقصیر أمر فیضرب به المثل لکلّ ناصح عصی و هو مصیب فی رأیه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فأبیتم علیّ اباء المخالفین الجفاة و المنابذین العصاة حتّی ارتاب الناصح بنصحه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المبالغة لما ذکرنا من أنّه علیه السّلام متّصف بالعلم اللدنّی فلا یمکن شکه فیما رآه صوابا، و یشهد بذلک قوله علیه السّلام فی الخطبة الرابعة ما شککت فی الحقّ مذ رأیته، و قوله علیه السّلام فی الخطبة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معی لبصیرتی ما لبّست علی نفسی</w:t>
      </w:r>
    </w:p>
    <w:p>
      <w:pPr>
        <w:pStyle w:val="BookText"/>
        <w:rPr/>
      </w:pPr>
      <w:r>
        <w:rPr>
          <w:rFonts w:ascii="Amiri" w:hAnsi="Amiri" w:eastAsia="Amiri" w:cs="Amiri"/>
          <w:color w:val="111111"/>
          <w:sz w:val="28"/>
          <w:sz w:val="28"/>
          <w:szCs w:val="28"/>
          <w:rtl w:val="true"/>
          <w:lang w:bidi="ar-SA"/>
        </w:rPr>
        <w:t>و لا لبّس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فالمقصود بذلک الاشارة إلی شدّة اتفاقهم علی الخلاف، فانّ المشیر النّاصح إذا کثر مخالفوه إنّما یشکّ فی أنّ نصحه هل هو صواب إذ استخراج وجوه الصّلاح فی الأمر أمر اجتهادیّ منوط علی الامارات الظنّیة و مع اطباق آراء جمع کثیر علی خلاف ما رآه المشیر و اتّفاق ظنونهم علی أنّ الصّواب فی خلافه یجوز له أن یتشکک فیما رآه أنّه هل هو صواب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 الزند بقدحه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یضرب لمن یبخل بفوایده من أجل عدم وجدانه القابل لها و الاهل لاستفادتها، و الزند کنایة عن القلب و القدح عن الآراء الصّادرة منه صدور النّار من الزّناد،و هوأیضا جار علی المبالغة، و المقصود به أنّه علیه السّلام لشدّة ما لقی منهم من الاباء و الخلاف و العصیان لم یقدح له رأی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و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حالی معکم فی نصحی و مخالفتکم علی مع حلول النّدامة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ورید بن الصمة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أبیات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أمرتهم امری بمنعرج اللوی فلم یستبینوا النّصح الأضحی الغد</w:t>
      </w:r>
    </w:p>
    <w:p>
      <w:pPr>
        <w:pStyle w:val="BookText"/>
        <w:rPr/>
      </w:pPr>
      <w:r>
        <w:rPr>
          <w:rFonts w:ascii="IRNazanin" w:hAnsi="IRNazanin" w:eastAsia="IRNazanin"/>
          <w:color w:val="111111"/>
          <w:sz w:val="28"/>
          <w:sz w:val="28"/>
          <w:szCs w:val="28"/>
          <w:rtl w:val="true"/>
          <w:lang w:bidi="fa-IR"/>
        </w:rPr>
        <w:t>و قبله</w:t>
      </w:r>
    </w:p>
    <w:p>
      <w:pPr>
        <w:pStyle w:val="BookText"/>
        <w:rPr/>
      </w:pPr>
      <w:r>
        <w:rPr>
          <w:rFonts w:ascii="IRNazanin" w:hAnsi="IRNazanin" w:eastAsia="IRNazanin"/>
          <w:color w:val="111111"/>
          <w:sz w:val="28"/>
          <w:sz w:val="28"/>
          <w:szCs w:val="28"/>
          <w:rtl w:val="true"/>
          <w:lang w:bidi="fa-IR"/>
        </w:rPr>
        <w:t>نصحت لعارض و اصحاب عارضو رهط بنی السّوداء و القوم تمهدی</w:t>
      </w:r>
    </w:p>
    <w:p>
      <w:pPr>
        <w:pStyle w:val="BookText"/>
        <w:rPr/>
      </w:pPr>
      <w:r>
        <w:rPr>
          <w:rFonts w:ascii="IRNazanin" w:hAnsi="IRNazanin" w:eastAsia="IRNazanin"/>
          <w:color w:val="111111"/>
          <w:sz w:val="28"/>
          <w:sz w:val="28"/>
          <w:szCs w:val="28"/>
          <w:rtl w:val="true"/>
          <w:lang w:bidi="fa-IR"/>
        </w:rPr>
        <w:t>فقلت لهم ظنوا بالفی مذحجسراتهم فی الفارسی المسرّد</w:t>
      </w:r>
    </w:p>
    <w:p>
      <w:pPr>
        <w:pStyle w:val="BookText"/>
        <w:rPr/>
      </w:pPr>
      <w:r>
        <w:rPr>
          <w:rFonts w:ascii="IRNazanin" w:hAnsi="IRNazanin" w:eastAsia="IRNazanin"/>
          <w:color w:val="111111"/>
          <w:sz w:val="28"/>
          <w:sz w:val="28"/>
          <w:szCs w:val="28"/>
          <w:rtl w:val="true"/>
          <w:lang w:bidi="fa-IR"/>
        </w:rPr>
        <w:t>و بعده</w:t>
      </w:r>
    </w:p>
    <w:p>
      <w:pPr>
        <w:pStyle w:val="BookText"/>
        <w:rPr/>
      </w:pPr>
      <w:r>
        <w:rPr>
          <w:rFonts w:ascii="IRNazanin" w:hAnsi="IRNazanin" w:eastAsia="IRNazanin"/>
          <w:color w:val="111111"/>
          <w:sz w:val="28"/>
          <w:sz w:val="28"/>
          <w:szCs w:val="28"/>
          <w:rtl w:val="true"/>
          <w:lang w:bidi="fa-IR"/>
        </w:rPr>
        <w:t>فلما عصونی کنت منهم و قد أریغوایتهم و انّنی غیر مهتد</w:t>
      </w:r>
    </w:p>
    <w:p>
      <w:pPr>
        <w:pStyle w:val="BookText"/>
        <w:rPr/>
      </w:pPr>
      <w:r>
        <w:rPr>
          <w:rFonts w:ascii="IRNazanin" w:hAnsi="IRNazanin" w:eastAsia="IRNazanin"/>
          <w:color w:val="111111"/>
          <w:sz w:val="28"/>
          <w:sz w:val="28"/>
          <w:szCs w:val="28"/>
          <w:rtl w:val="true"/>
          <w:lang w:bidi="fa-IR"/>
        </w:rPr>
        <w:t>و ما أنا إلا من غزیة إن غوتغوت و إن ترشد غزیة ارشد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قصة ورید فی هذه القصیدة أنّ أخاه عبد اللّه بن صمة من بنی جشم بن معاویة بن بکر ابن هوازن غزا بنی بکر بن هوازن فغنم منهم و استاق إبلهم فلما کان بمنعرج اللوی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أبرح حتّی أنحر النقیعة و هی ما ینحر من النّهب قبل القسمة و اجیل السهام، فقال له أخوه 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فانّ القوم فی طلبک فأبی علیه و نحر النقیعة و بات، فلما أصبح هجم القوم علیهم و طعن عبد اللّه بن الصمة فاستغاث باخیه ورید</w:t>
      </w:r>
    </w:p>
    <w:p>
      <w:pPr>
        <w:pStyle w:val="BookText"/>
        <w:rPr/>
      </w:pPr>
      <w:r>
        <w:rPr>
          <w:rFonts w:ascii="IRNazanin" w:hAnsi="IRNazanin" w:eastAsia="IRNazanin"/>
          <w:color w:val="111111"/>
          <w:sz w:val="28"/>
          <w:sz w:val="28"/>
          <w:szCs w:val="28"/>
          <w:rtl w:val="true"/>
          <w:lang w:bidi="fa-IR"/>
        </w:rPr>
        <w:t>فنهنه عنه القوم حتی طعن هو أیضا و صرع و قتل عبد اللّه و حال اللیل بین القوم فنجا ورید بعد طعنات و جراح حصل له فقال القصیدة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نصر بن مزاحم فی کتاب الصّفین أنّه بعد روایته هذه الخطبة مثل ما رواه السّید زاد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هذین الرّجلین الذین اختر تموهما قد نبذا حکم الکتاب، و أحییاما أمات و اتّبع کلّ منهما هواه و حکم بغیر حجّة و لا بیّنة و لا سنة ماضیة و اختلفا فیما حکما فکلیهما لم یرشد اللّه، فاستعدّوا للجهاد و تأهّبوا للمسیر و أصبحوا فی معسکر کم یوم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نذکر فی المقام کیفیّة التّحکیم، و قد رواه أرباب السّیر و التواریخ و نقله فی شرح المعتزلی عن نصر بن مزاحم و إبراهیم بن و یزیل و غیرهما مع إطناب مملّ و نحن نرویه علی ما فی الشّرح مع تلخیص منّا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دعا إلی التحکیم طلب أهل الشّام و اعتصامهم به من سیوف أهل العراق فقد کانت أمارات القهر و الغلبة لاحت و دلائل النصر و الظفر و ضحت، فعدل أهل الشّام عن القراع إلی الخداع و کان ذلک برأی عمرو بن العاص، و هذه الحال وقعت عقیب لیلة الهریر التی یضرب بها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مزاحم فی کتاب الصّفین و هو ثقة ثبت صحیح النقل غیر منسوب إلی هوی و لا إدغال، و هو من رجال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ضرار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غلس علیّ علیه السّلام بالنّاس صلاة الغداة یوم الثّلثاء عاشر شهر ربیع الأول سنة سبع و ثلاثین، و قیل عاشر شهر صفر ثمّ زحف إلی أهل الشّام بعسکر العراق و النّاس علی رایاتهم، و زحف إلیهم أهل الشّام و قد کانت الحرب أکلت الفریقین و لکنّها فی أهل الشّام أشدّ نکایة و أعظم وقعا فقدملوا الحرب و کرهوا القتال و تضعضعت أرکانهم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رجل من أهل العراق علی فرس کمیت ذنوب علیه السّلاح لا یری منه إلاّ عیناه و بیده الرمح فجعل یضرب رءوس أهل العراق بالقناة،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صفوفکم رحمکم اللّه حتّی إذا عدل الصّفوف و الرّایات استقبلهم بوجهه و ولی أهل</w:t>
      </w:r>
    </w:p>
    <w:p>
      <w:pPr>
        <w:pStyle w:val="BookText"/>
        <w:rPr/>
      </w:pPr>
      <w:r>
        <w:rPr>
          <w:rFonts w:ascii="IRNazanin" w:hAnsi="IRNazanin" w:eastAsia="IRNazanin"/>
          <w:color w:val="111111"/>
          <w:sz w:val="28"/>
          <w:sz w:val="28"/>
          <w:szCs w:val="28"/>
          <w:rtl w:val="true"/>
          <w:lang w:bidi="fa-IR"/>
        </w:rPr>
        <w:t>الشّام ظهره ثمّ حمد اللّه و أثنی علیه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 فینا ابن عمّ نبیّه أقدمهم هجرة و أوّلهم اسلاما سیف من سیوف اللّه صبّه اللّه علی أعدائه فانظروا إذا حمی الوطیس</w:t>
      </w:r>
      <w:r>
        <w:rPr>
          <w:rStyle w:val="FootnoteAnchor"/>
          <w:rtl w:val="true"/>
        </w:rPr>
        <w:footnoteReference w:id="35"/>
      </w:r>
      <w:r>
        <w:rPr>
          <w:rFonts w:ascii="IRNazanin" w:hAnsi="IRNazanin" w:eastAsia="IRNazanin"/>
          <w:color w:val="111111"/>
          <w:sz w:val="28"/>
          <w:sz w:val="28"/>
          <w:szCs w:val="28"/>
          <w:rtl w:val="true"/>
          <w:lang w:bidi="fa-IR"/>
        </w:rPr>
        <w:t>و ثار القتام و تکسر المرءان و جالت الخیل بالابطال فلا اسمع إلاّ غمغمة أو همهمة فاتّبعونی و کونوا فی اثری، ثمّ حمل علی أهل الشام فکسر فیهم رمحه ثمّ رجع فاذا هو الاشتر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رجل من أهل الشام فنادی بین الصّفین یا أبا الحسن یا علیّ ابرز الیّ فخرج إلیه علیّ علیه السّلام حتی اختلف أعناق دابتیهما بین الصّفین، فقال انّ لک یا علی تقدما فی الاسلام و الهجرة هل لک فی أمر اعرضه علیک یکون فیه حقن هذه الدماء و تأخر هذه الحروب حتی تری رایک؟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عراقک فنخلّی بینک و بین العراق و نرجع نحن إلی شامنا فتخلّی بیننا و بین الشّام فقال علیّ علیه السّلام قد عرفت ما عرضت إنّ هذه لنصیحة و شفقة و أهمّنی هذا الامر و أسهرنی و ضربت أنفه و عینه فلم أجد إلاّ القتال أو الکفر بما أنزل اللّه علی محمّد صلّی اللّه علیه و آله إنّ اللّه تعالی ذکره لم یرض من أولیائه أن یعصی فی الارض و هم سکوت مذعنون لا یأمرون بمعروف و لا ینهون عن منکر، فوجدت القتال أهون علیّ من معالجة الأغلال فی جهنّم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فرجع الرّجل و هو یسترجع و زحف النّاس بعضهم إلی بعض فارتموا بالنّبل و الحجارة حتّی فنا، ثمّ تطاعنوا بالرّماح حتّی تکسرت و اندقت، ثمّ مشی القوم بعضهم إلی بعض بالسّیوف و عمد الحدید فلم یسمع السّامعون إلاّ وقع الحدید بعضه علی بعض لهو أشد هولا فی صدور الرّجال من الصّواعق و من جبال تهامة یدک بعضه بعضا و انکسف الشّمس بالنّقع و ثار القتام و القسطل</w:t>
      </w:r>
      <w:r>
        <w:rPr>
          <w:rStyle w:val="FootnoteAnchor"/>
          <w:rtl w:val="true"/>
        </w:rPr>
        <w:footnoteReference w:id="36"/>
      </w:r>
      <w:r>
        <w:rPr>
          <w:rFonts w:ascii="IRNazanin" w:hAnsi="IRNazanin" w:eastAsia="IRNazanin"/>
          <w:color w:val="111111"/>
          <w:sz w:val="28"/>
          <w:sz w:val="28"/>
          <w:szCs w:val="28"/>
          <w:rtl w:val="true"/>
          <w:lang w:bidi="fa-IR"/>
        </w:rPr>
        <w:t>و ضلّت الألویة و الرّایات</w:t>
      </w:r>
    </w:p>
    <w:p>
      <w:pPr>
        <w:pStyle w:val="BookText"/>
        <w:rPr/>
      </w:pPr>
      <w:r>
        <w:rPr>
          <w:rFonts w:ascii="IRNazanin" w:hAnsi="IRNazanin" w:eastAsia="IRNazanin"/>
          <w:color w:val="111111"/>
          <w:sz w:val="28"/>
          <w:sz w:val="28"/>
          <w:szCs w:val="28"/>
          <w:rtl w:val="true"/>
          <w:lang w:bidi="fa-IR"/>
        </w:rPr>
        <w:t>و أخذ الأشتر یسیر فیما بین المیمنة و المیسرة فیأمر کلّ قبیلة أو کتیبة من القراء بالاقلام علی التی یلیها، فاجتلدوا بالسّیوف و عمد الحدید من صلاة الغداة من الیوم المذکور إلی نصف اللیل لم یصلّو اللّه صلاة، فلم یزل الاشتر یفعل ذلک حتّی أصبح و المعرکة خلف ظهره و افترقوا علی سبعین ألف قتیل فی ذلک الیوم و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لیلة الهریر المشهورة، و کان الأشتر فی میمنة النّاس و ابن عبّاس فی المیسرة و علیّ فی القلب و النّاس یقتتلون، ثمّ استمرّ القتال من نصف اللیل الثانی إلی ارتفاع الضّحی و الاشتر یقول لأصحابه و هو یزحف بهم نحو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ازحفوا قید</w:t>
      </w:r>
      <w:r>
        <w:rPr>
          <w:rStyle w:val="FootnoteAnchor"/>
          <w:rtl w:val="true"/>
        </w:rPr>
        <w:footnoteReference w:id="37"/>
      </w:r>
      <w:r>
        <w:rPr>
          <w:rFonts w:ascii="IRNazanin" w:hAnsi="IRNazanin" w:eastAsia="IRNazanin"/>
          <w:color w:val="111111"/>
          <w:sz w:val="28"/>
          <w:sz w:val="28"/>
          <w:szCs w:val="28"/>
          <w:rtl w:val="true"/>
          <w:lang w:bidi="fa-IR"/>
        </w:rPr>
        <w:t>رمحی هذا و یلقی رمحه فاذا فعلوا ذلک قال ارجفوا قاب هذا القوس فاذا فعلوا ذلک سألهم مثل ذلک حتّی ملّ أکثر النّاس من الاقدام 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اعیذکم باللّه ان ترضعوا الغنم سایر الیوم، ثمّ دعا بفرسه و رکز رایته و کانت مع حیّان بن هوذة النّخعی و سار بین الکتائب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یشری نفسه للّه و یقاتل مع الأشتر حتّی یظهر أو یلحق باللّه فلا یزال الرّجل من النّاس یخرج إلیه فیقاتل معه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ضرار قال حدّثنی عمّار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الأشتر فأقبلت معه حتّی رجع إلی المکان الذی کان به، فقام فی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افداء لکم عمّی و خالی شدّة ترضون بها اللّه و تغزون بها الدین إذا أنا حملت فاحملوا، ثمّ نزل و ضرب وجه دابّته و قال لصاحب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فتقدّم بها ثمّ شدّ علی القوم و شدّ معه أصحابه فضرب أهل الشام حتّی انتهی بهم إلی معسکرهم فقاتلوا عند العسکر قتالا شدیدا و قتل صاحب رایتهم و أخذ علیّ علیه السّلام لما رای الظفر قد جاء من قبله یمدّه بالرّجال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نصر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القوم إلی ما بلغوا إلیه قام علیّ علیه السّلام خطیبا فحمد اللّه و أثنی علیه و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قد بلغ بکم الامر و بعدوّکم ما قد رأیتم و لم یبق منهم إلاّ آخر نفس و إنّ الامور إذا أقبلت اعتبر آخرها بأوّلها، و قد صبر لکم القوم علی غیر دین حتّی بلغنا منهم ما بلغنا، و أنا غاد علیهم بالغداة احاکمهم إلی اللّه قال فبلغ ذلک معاویة، فدعا عمرو بن العاص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إنّماهی اللیلة حتّی یغد و علیّ علینا بالفضل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رجالک لا یقومون لرجاله و لست مثله هو یقاتلک علی امر و أنت تقاتله علی غیره، أنت ترید البقاء و هو یرید الفناء و أهل العراق یخافون منک إن ظفرت بهم، و أهل الشّام لا یخافون علیّا إن ظفر بهم و لکن ألق إلی القوم أمرا إن قبلوه اختلفوا و إن ردّوه اختلفوا ادعهم إلی کتاب اللّه حکما فیما بینک و بینهم، فانّک بالغ به حاجتک فی القوم و إنّی لم أزل ادّخر هذا الأمر لوقت حاجتک إلیه، فعرف معاویة ذلک و قال له صدقت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بن شمر عن جابر بن نمیر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لکأنّی أسمع علیّا یوم الهریر و ذلک بعد ما طحنت رحی مدحج فیما بینها و بین عک و لخم و جذام و الأشعریین بأمر عظیم تشیب منه النواصی حتّی استقامت الشّمس و قام قائم الظهر و علیّ علیه السّلام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نخلّی بین هذین الحیّین قد فنیا و أنتم وقوف تنظرون أما تخافون مقت اللّه ثمّ استقبل القبلة و رفع یدیه إلی اللّه عزّ و جل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واحد یا أحد یا صمد یا اللّه یا اله محمّد اللهمّ إلیک نقلت الأقدام و أفضت القلوب و رفعت الأیدی و مدّت الأعناق و شخصت الأبصار و طلبت الحوائج، اللهمّ إنّا نشکو إلیک غیبة نبیّنا و کثرة عدوّنا و تشتّت أهوائنا، ربّنا افتح بیننا و بین قومنا بالحق و أنت خیر الفاتحین، سیروا علی برکة اللّه، ثمّ نادی لا إله إلاّ اللّه و اللّه 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الذی بعث محمّدا بالحقّ نبیّا ما سمعنا رئیس قوم منذ خلق اللّه السّماوات و الأرض أصاب بیده فی یوم واحد مثل ما أصاب علیه السّلام إنّه قتل فیما ذکره العادون زیادة علی خمسمائة من أعلام العرب یخرج بسیفه منحنیا فیقول معذرة إلی</w:t>
      </w:r>
    </w:p>
    <w:p>
      <w:pPr>
        <w:pStyle w:val="BookText"/>
        <w:rPr/>
      </w:pPr>
      <w:r>
        <w:rPr>
          <w:rFonts w:ascii="IRNazanin" w:hAnsi="IRNazanin" w:eastAsia="IRNazanin"/>
          <w:color w:val="111111"/>
          <w:sz w:val="28"/>
          <w:sz w:val="28"/>
          <w:szCs w:val="28"/>
          <w:rtl w:val="true"/>
          <w:lang w:bidi="fa-IR"/>
        </w:rPr>
        <w:t>اللّه و إلیکم من هذا لقد هممت أن افلقه</w:t>
      </w:r>
      <w:r>
        <w:rPr>
          <w:rStyle w:val="FootnoteAnchor"/>
          <w:rtl w:val="true"/>
        </w:rPr>
        <w:footnoteReference w:id="38"/>
      </w:r>
      <w:r>
        <w:rPr>
          <w:rFonts w:ascii="IRNazanin" w:hAnsi="IRNazanin" w:eastAsia="IRNazanin"/>
          <w:color w:val="111111"/>
          <w:sz w:val="28"/>
          <w:sz w:val="28"/>
          <w:szCs w:val="28"/>
          <w:rtl w:val="true"/>
          <w:lang w:bidi="fa-IR"/>
        </w:rPr>
        <w:t>و لکن یحجزنی عنه إنّی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 و أنا قاتل به دونه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فکنّا نأخذه فنقوّمه ثمّ یتناوله من أیدینا فینقحم به فی عرض الصّف فلا و اللّه ما لیت بأشدّ نکایة منه فی عدوه و لنعم ما قال فی کشف الغمة فی وصف حاله علیه السّلام فی لیلة هذا الیوم و هی 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لقی علیه السّلام شجاعا إلاّ أراق دمه، و لا بطلا إلاّ زلزل قدمه، و لا مریدا إلاّ أعدمه، و لا قاسطا إلاّ قصر عمره و أطال ندمه، و لا جمع نفاق إلاّ فرّقه، و لا بناء ضلال إلاّ هدمه، و کان کلّما قتل فارسا أعلی بالتکبیر فاحصیت تکبیراته لیلة الهریر فکانت خمسمائة و ثلاثا و عشرین تکبیرة بخمسمائة و ثلاثة و عشرین قتیلا من أصحاب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فتق نیفق</w:t>
      </w:r>
      <w:r>
        <w:rPr>
          <w:rStyle w:val="FootnoteAnchor"/>
          <w:rtl w:val="true"/>
        </w:rPr>
        <w:footnoteReference w:id="40"/>
      </w:r>
      <w:r>
        <w:rPr>
          <w:rFonts w:ascii="IRNazanin" w:hAnsi="IRNazanin" w:eastAsia="IRNazanin"/>
          <w:color w:val="111111"/>
          <w:sz w:val="28"/>
          <w:sz w:val="28"/>
          <w:szCs w:val="28"/>
          <w:rtl w:val="true"/>
          <w:lang w:bidi="fa-IR"/>
        </w:rPr>
        <w:t>درعه لثقل ما کان یسیل من الدّم علی ذراعه و قیل إنّ قتلاه عرفوا بالنّهار فانّ ضرباته کانت علی و تیرة واحدة إن ضرب طولا قدّ أو عرضا قطّ، و کانت کأنها مکوّاة بالنّار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تمیم بن جزیم یقول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أصبحنا من لیلة الهریر نظرنا فاذا أشباه الرّایاة أمام أهل الشّام فی وسط الفلیق</w:t>
      </w:r>
      <w:r>
        <w:rPr>
          <w:rStyle w:val="FootnoteAnchor"/>
          <w:rtl w:val="true"/>
        </w:rPr>
        <w:footnoteReference w:id="41"/>
      </w:r>
      <w:r>
        <w:rPr>
          <w:rFonts w:ascii="IRNazanin" w:hAnsi="IRNazanin" w:eastAsia="IRNazanin"/>
          <w:color w:val="111111"/>
          <w:sz w:val="28"/>
          <w:sz w:val="28"/>
          <w:szCs w:val="28"/>
          <w:rtl w:val="true"/>
          <w:lang w:bidi="fa-IR"/>
        </w:rPr>
        <w:t>حیال موقف علیّ و معاویة، فلمّا أسفرنا إذا هی المصاحف قد ربطت فی أطراف الرّماح و هی عظام مصاحف العسکر، و قد شدّوا ثلاثة رماح جمیعا و ربط علیها مصحف المسجد الأعظم یمسکه عشرة رهط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و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استقبلوا علیّا علیه السّلام بمأة مصحف و وضعوا فی کلّ مخبیة</w:t>
      </w:r>
      <w:r>
        <w:rPr>
          <w:rStyle w:val="FootnoteAnchor"/>
          <w:rtl w:val="true"/>
        </w:rPr>
        <w:footnoteReference w:id="42"/>
      </w:r>
      <w:r>
        <w:rPr>
          <w:rFonts w:ascii="IRNazanin" w:hAnsi="IRNazanin" w:eastAsia="IRNazanin"/>
          <w:color w:val="111111"/>
          <w:sz w:val="28"/>
          <w:sz w:val="28"/>
          <w:szCs w:val="28"/>
          <w:rtl w:val="true"/>
          <w:lang w:bidi="fa-IR"/>
        </w:rPr>
        <w:t>مأتی مصحف فکان جمیعها خمسمائة مصحف، قال أبو جعفر</w:t>
      </w:r>
    </w:p>
    <w:p>
      <w:pPr>
        <w:pStyle w:val="BookText"/>
        <w:rPr/>
      </w:pPr>
      <w:r>
        <w:rPr>
          <w:rFonts w:ascii="IRNazanin" w:hAnsi="IRNazanin" w:eastAsia="IRNazanin"/>
          <w:color w:val="111111"/>
          <w:sz w:val="28"/>
          <w:sz w:val="28"/>
          <w:szCs w:val="28"/>
          <w:rtl w:val="true"/>
          <w:lang w:bidi="fa-IR"/>
        </w:rPr>
        <w:t>ثمّ قال الطفیل بن أدهم حیال علیّ علیه السّلام، و قام أبو شریح حیال المیمنة، و ورقا بن المعتمر حیال المیسرة ثمّ نادوایا معشر العرب اللّه اللّه فی النساء و البنات و الأبناء من الرّوم و الأتراک و أهل الفارس غدا إذا فنیتم اللّه اللّه فی دینکم هذا کتاب اللّه بیننا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أنهم ما الکتاب یریدون، فاحکم بیننا و بینهم إنّک أنت الحقّ المبین فطائفة قالت القتال و طائفة قالت المحاکمة إلی الکتاب و لا یحلّ لنا الحرب، و قد وعینا إلی حکم الکتاب فعند ذلک بطلت الحرب و وضعت أو 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بن شمر عن جابر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الأعظم قال أصحاب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نبرح الیوم العرصة حتّی نموت أو یفتح لنا، و قال أصحاب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فباکروا القتال غدوة فی یوم من إیّام الشعری طویل شدید الحرّ، فتراموا حتّی فنیت النّبال و تطاعنوا حتّی تقصفصت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القوم عن خیولهم و مشی بعضهم إلی بعض بالسّیوف حتّی تکسرت جفونها، و قام الفرسان فی الرکب، ثمّ اضطربوا بالسیّوف و عمد الحدید، فلم یسمع السّامعون إلاّ تغمغم القوم و صلیل</w:t>
      </w:r>
      <w:r>
        <w:rPr>
          <w:rStyle w:val="FootnoteAnchor"/>
          <w:rtl w:val="true"/>
        </w:rPr>
        <w:footnoteReference w:id="43"/>
      </w:r>
      <w:r>
        <w:rPr>
          <w:rFonts w:ascii="IRNazanin" w:hAnsi="IRNazanin" w:eastAsia="IRNazanin"/>
          <w:color w:val="111111"/>
          <w:sz w:val="28"/>
          <w:sz w:val="28"/>
          <w:szCs w:val="28"/>
          <w:rtl w:val="true"/>
          <w:lang w:bidi="fa-IR"/>
        </w:rPr>
        <w:t>الحدید فی الهام و تکادم</w:t>
      </w:r>
      <w:r>
        <w:rPr>
          <w:rStyle w:val="FootnoteAnchor"/>
          <w:rtl w:val="true"/>
        </w:rPr>
        <w:footnoteReference w:id="44"/>
      </w:r>
      <w:r>
        <w:rPr>
          <w:rFonts w:ascii="IRNazanin" w:hAnsi="IRNazanin" w:eastAsia="IRNazanin"/>
          <w:color w:val="111111"/>
          <w:sz w:val="28"/>
          <w:sz w:val="28"/>
          <w:szCs w:val="28"/>
          <w:rtl w:val="true"/>
          <w:lang w:bidi="fa-IR"/>
        </w:rPr>
        <w:t>الافواه و کسفت الشّمس و ثار القتام و صلت الالویة و الرّایات و مرّت مواقیت أربع صلاة ما یسجد فیهنّ للّه الاّ تکبیرا و نادت المشیخة</w:t>
      </w:r>
      <w:r>
        <w:rPr>
          <w:rStyle w:val="FootnoteAnchor"/>
          <w:rtl w:val="true"/>
        </w:rPr>
        <w:footnoteReference w:id="45"/>
      </w:r>
      <w:r>
        <w:rPr>
          <w:rFonts w:ascii="IRNazanin" w:hAnsi="IRNazanin" w:eastAsia="IRNazanin"/>
          <w:color w:val="111111"/>
          <w:sz w:val="28"/>
          <w:sz w:val="28"/>
          <w:szCs w:val="28"/>
          <w:rtl w:val="true"/>
          <w:lang w:bidi="fa-IR"/>
        </w:rPr>
        <w:t>فی تلک الغمرات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اللّه اللّه فی الحربات من النساء و البنات، قال جابر فبکی أبو جعفر علیه السّلام و هو یحدّثنا بهذا الحدیث</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و أقبل الاشتر علی فرس کمیت محذوف و قد وضع مغفره علی قربوس</w:t>
      </w:r>
    </w:p>
    <w:p>
      <w:pPr>
        <w:pStyle w:val="BookText"/>
        <w:rPr/>
      </w:pPr>
      <w:r>
        <w:rPr>
          <w:rFonts w:ascii="IRNazanin" w:hAnsi="IRNazanin" w:eastAsia="IRNazanin"/>
          <w:color w:val="111111"/>
          <w:sz w:val="28"/>
          <w:sz w:val="28"/>
          <w:szCs w:val="28"/>
          <w:rtl w:val="true"/>
          <w:lang w:bidi="fa-IR"/>
        </w:rPr>
        <w:t>السّرج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یا معشر المؤمنین فقد حمی الوطیس و رجعت الشّمس من الکسوف و اشتدّ القتال و اخذت السباع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رجل هذا لو کانت له نیّة، فقال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نیة أعظم من هذه ثکتک امّک و هبلتک انّ رجلا کما تری قد سبح فی الدّم و ما اضجرته الحرب و قد غلت هام الکماة من الحرب و بلغت القلوب الحناجر و هو کما تری جزع یقول هذه المقالة اللهمّ لا تبقنا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الشّعبی عن صعصعة انّه بدر من الأشعث بن قیس لعنه اللّه لیلة الهریر قول نقله الناقلون إلی معاویة فاغتنمه و بنا علیه تدبیره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انّه خطب أصحابه من کنده تلک اللیلة و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رأیتم یا معشر المسلمین ما قد کان فی یومکم هذا الماضی و ما قد فنی فیه من العرب فو اللّه لقد بلغت من السنّ ما شاء اللّه ان ابلغ فما رأیت مثل هذا الیوم قط، الا فلیبلغ الشاهد الغایب إنّا ان نحن تواقفنا غدا انّه لفنت العرب وضیّعت الحرمات أما و اللّه ما أقول هذه المقالة جزعا عن الحرب و لکنی رجل مسنّ أخاف علی النّساء و الذّراری غدا إذا فنینا و نحو ذلک ممّا یخذلهم عن القتال فلمّا بلغ ذلک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و ربّ الکعبة فدبّر تلک اللیلة ما دبّر من رفع المصاحف علی الرّماح، فأقبلوا بالمصاحف و رفعوها فی رءوس الرّماح و قد قلدوها الخیل و مصحف دمشق الأعظم یحمله عشرة رجال علی رءوس الرّماح و هم ینادون کتاب اللّه بیننا و بینکم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عدیّ بن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لم یصب منّا عصبة إلاّ و قد اصیب منهم مثلها، و کلّ مقروح و لکنّا أمثل بقیّة منهم و قد جزع القوم و لیس بعد الجزع إلاّ ما نحبّ فناجزهم و قام الأشتر فقال یا أمیر المؤمنین إنّا و اللّه ما أجبناک و لا نصرناک علی الباطل و لا أجبنا إلاّ اللّه و لا طلبنا إلاّ الحقّ، و لو دعانا غیرک إلی ما دعوتنا إلیه</w:t>
      </w:r>
    </w:p>
    <w:p>
      <w:pPr>
        <w:pStyle w:val="BookText"/>
        <w:rPr/>
      </w:pPr>
      <w:r>
        <w:rPr>
          <w:rFonts w:ascii="IRNazanin" w:hAnsi="IRNazanin" w:eastAsia="IRNazanin"/>
          <w:color w:val="111111"/>
          <w:sz w:val="28"/>
          <w:sz w:val="28"/>
          <w:szCs w:val="28"/>
          <w:rtl w:val="true"/>
          <w:lang w:bidi="fa-IR"/>
        </w:rPr>
        <w:t>لاستشری</w:t>
      </w:r>
      <w:r>
        <w:rPr>
          <w:rStyle w:val="FootnoteAnchor"/>
          <w:rtl w:val="true"/>
        </w:rPr>
        <w:footnoteReference w:id="46"/>
      </w:r>
      <w:r>
        <w:rPr>
          <w:rFonts w:ascii="IRNazanin" w:hAnsi="IRNazanin" w:eastAsia="IRNazanin"/>
          <w:color w:val="111111"/>
          <w:sz w:val="28"/>
          <w:sz w:val="28"/>
          <w:szCs w:val="28"/>
          <w:rtl w:val="true"/>
          <w:lang w:bidi="fa-IR"/>
        </w:rPr>
        <w:t>فیه اللّجاج و طال فیه النّجوی و قد بلغ الحقّ مفطمه و لیس لنا معک رأی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الاشعث بن قیس مغضبا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انالک الیوم علی ما کنّا علیه أمس و لیس آخر أمرنا کأوّله و ما من القوم أحد أحنی علی أهل العراق و لا أوتر لأهل الشّام منّی فأجب القوم إلی کتاب اللّه عزّ و جل فانّک أحقّ به منهم و قد أحبّ النّاس البقاء و کرهوا القتال فقال علیّ علیه السّلام هذا أمر ننظر فیه فنادی النّاس من کلّ جانب الموادعة، فقال علیّ علیه السّلام أیّها النّاس إنّی أحقّ من أجاب إلی کتاب اللّه و لکن معاویة و عمرو بن العاص و ابن أبی معیط و ابن أبی سرج و ابن مسلة لیسوا بأصحاب دین و لا قرآن إنی أعرف بهم منکم صحبتهم صغارا و رجالا فکانوا شرّ صغار و شرّ رجال و یحکم إنها کلمة حقّ یراد بها باطل إنهم ما رفعوها إنهم یعرفونها و لا یعملون و لکنها الخدیعة و الوهن و المکیدة أعیرونی سواعدکم و جماجمکم ساعة واحدة فقد بلغ الحقّ مقطعه و لم یبق إلاّ ان یقطع دابر الذین ظلموا فجائه من أصحابه زهاء عشرین ألفا مقنعین فی الحدید شاکی سیوفهم علی عواتقهم و قد اسودت جباههم من السجود یتقدّمهم مسعر بن فدکی و زید بن حصین و عصابة من القراء الذین صاروا خوارج من بعد فنادوه باسمه لا بامرة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أجب القوم إلی کتاب اللّه اذ دعیت إلیه و إلاّ قتلناک کما قتلنا ابن عفان فو اللّه لنفعلنّها إن لم تجبه فقال لهم و یحکم أنا أوّل من دعا إلی کتاب اللّه و أوّل من أجاب إلیه و لیس یحلّ لی و لا یسعنی فی دینی أن ادعی إلی کتاب اللّه فلا أقبله إنّی إنما أقاتلهم لیدینوا بحکم القرآن فانهم قد عصوا اللّه فیما أمرهم و نقضوا عهده و نبذوا کتابه، و لکنی قد</w:t>
      </w:r>
    </w:p>
    <w:p>
      <w:pPr>
        <w:pStyle w:val="BookText"/>
        <w:rPr/>
      </w:pPr>
      <w:r>
        <w:rPr>
          <w:rFonts w:ascii="IRNazanin" w:hAnsi="IRNazanin" w:eastAsia="IRNazanin"/>
          <w:color w:val="111111"/>
          <w:sz w:val="28"/>
          <w:sz w:val="28"/>
          <w:szCs w:val="28"/>
          <w:rtl w:val="true"/>
          <w:lang w:bidi="fa-IR"/>
        </w:rPr>
        <w:t>اعلمتکم أنّهم قد کادوکم و أنّهم لیس العمل بالقرآن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إلی الاشتر لیأتینک و قد کان الاشتر صبیحة لیلة الهریر قد اشرف علی عسکر معاویة لیدخله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فضیل بن خدیج قال سأل مصعب إبراهیم بن الاشتر عن الحال کیف کانت، فقال کنت عند علیّ حین بعث إلی الاشتر لیأتیه و قد کان الأشتر أشرف علی عسکر معاویة لیدخله فأرسل إلیه علیّ علیه السّلام یزید بن هانی أن ائتنی به، فأتاه فأبلغه فقال له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آتیه فقل له لیس هذه السّاعة التی ینبغی لک أن تزیلنی عن موقفی إنّی قد رجوت الفتخ فلا تعجلنی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یزید إلیه علیه السّلام فأخبره فما هو إلاّ أن انتهی حتّی ارتفع الرّهج</w:t>
      </w:r>
      <w:r>
        <w:rPr>
          <w:rStyle w:val="FootnoteAnchor"/>
          <w:rtl w:val="true"/>
        </w:rPr>
        <w:footnoteReference w:id="47"/>
      </w:r>
      <w:r>
        <w:rPr>
          <w:rFonts w:ascii="IRNazanin" w:hAnsi="IRNazanin" w:eastAsia="IRNazanin"/>
          <w:color w:val="111111"/>
          <w:sz w:val="28"/>
          <w:sz w:val="28"/>
          <w:szCs w:val="28"/>
          <w:rtl w:val="true"/>
          <w:lang w:bidi="fa-IR"/>
        </w:rPr>
        <w:t>و علت الأصوات من قبل الأشتر و ظهرت دلایل الفتح و النّصر لأهل العراق و دلائل الخذلان و الادبار لأهل الشّام فقال القوم لعلیّ علیه السّلام و اللّه ما نراک أمرته إلاّ بالقتال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أرایتمونی شاورت رسولی إلیه ألیس إلاّ کلّمته علی رؤوسکم علانیة و أنتم تسمعون؟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إلیه فلیأتک و إلاّ و اللّه اعتزلناک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ویحک یا یزید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إلیّ فانّ الفتنه قد وقعت فأتاه فأخبره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برفع هذه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ظننت أنّها حین رفعت سیوقع اختلافا و فرقة إنّها مشورة ابن النّابغة، ثمّ قال لیزید بن هانی ویحک ألا تری إلی الفتح ألا تری إلی ما یلقون ألا تری إلی الذی یصنع اللّه لنا أ ینبغی أن ندع هذا و ننصرف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أنک ظفرت ههنا و أن أمیر المؤمنین بمکانه الذی هو یفرج عنه و یسلم إلی عدّوه،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لا و اللّه لا أحبّ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قد قالوا له و حلفوا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لترسلنّ الی الأشتر فلیأتینّک أو لنقتلنّک بأسیافنا کما قتلنا عثمان، أو لنسلّمنک إلی عدوّک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الاشتر حتّی انتهی إلیهم فصاح یا أهل الذلّ و الوهن أحین علوتم القوم و ظنوا</w:t>
      </w:r>
    </w:p>
    <w:p>
      <w:pPr>
        <w:pStyle w:val="BookText"/>
        <w:rPr/>
      </w:pPr>
      <w:r>
        <w:rPr>
          <w:rFonts w:ascii="IRNazanin" w:hAnsi="IRNazanin" w:eastAsia="IRNazanin"/>
          <w:color w:val="111111"/>
          <w:sz w:val="28"/>
          <w:sz w:val="28"/>
          <w:szCs w:val="28"/>
          <w:rtl w:val="true"/>
          <w:lang w:bidi="fa-IR"/>
        </w:rPr>
        <w:t>أنّکم لهم قاهرون رفعوا المصاحف یدعونکم الی ما فیها و قدو اللّه ترکوا ما أمر اللّه فیها، و ترکوا سنّة من انزلت الیه فلا تجیبوهم أمهلونی فواقا، فانّی قد احسست بالفتح،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فامهلونی عدوة الفرس فانّی قد طمعت النّصر،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ندخل معک فی خطیئتک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فحدّثونی عنکم و قد قتل أماثلکم و بقی أراذلکم متی کنتم محقّین أحین کنتم تقتلون أهل الشّام فأنتم الآن حین أمسکتم عن قتالهم مبطلون، أم أنتم الآن فی إمساککم عن القتال محقّون فقتلاکم إذن الذین لا تنکرون فضلهم و أنّهم خیر منکم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منک یا أشتر قاتلناهم فی اللّه و ندع قتالهم فی اللّه إنّا لسنا نطیعک فاجتنبا</w:t>
      </w:r>
      <w:r>
        <w:rPr>
          <w:rStyle w:val="FootnoteAnchor"/>
          <w:rtl w:val="true"/>
        </w:rPr>
        <w:footnoteReference w:id="4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خدعتم و اللّه فانخدعتم، و دعیتم إلی وضع الحرب فأجبتم یا أصحاب الجباه السّود کنا نظنّ صلاتکم زهادة فی الدّنیا و شوقا إلی لقاء اللّه فلا أری فرارکم إلاّ إلی الدّنیا و من الموت ألا فقبحا یا اشباه النیب</w:t>
      </w:r>
      <w:r>
        <w:rPr>
          <w:rStyle w:val="FootnoteAnchor"/>
          <w:rtl w:val="true"/>
        </w:rPr>
        <w:footnoteReference w:id="49"/>
      </w:r>
      <w:r>
        <w:rPr>
          <w:rFonts w:ascii="IRNazanin" w:hAnsi="IRNazanin" w:eastAsia="IRNazanin"/>
          <w:color w:val="111111"/>
          <w:sz w:val="28"/>
          <w:sz w:val="28"/>
          <w:szCs w:val="28"/>
          <w:rtl w:val="true"/>
          <w:lang w:bidi="fa-IR"/>
        </w:rPr>
        <w:t>الجلالة ما أنتم برائین بعدها عزّا أبدا فابعدوا کما بعد القوم الظالمین، فسبّوه و سبّهم و ضربوا بسیاطهم وجه دابته و ضرب بسوطه وجوه دوابّهم و صاح بهم علیّ علیه السّلام فکفّوا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أحمل الصّف علی الصف نصرع القوم فتصایحوا أن أمیر المؤمنین قد قبل الحکومة و رضی بحکم القرآن،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أمیر المؤمنین، قد قبل و رضی فقد رضیت بما یرضی به أمیر المؤمنین، فأقبل النّاس یقولون قد قبل أمیر المؤمنین قد رضی أمیر المؤمنین و هو علیه السّلام ساکت لا یفیض بکلمة مطرق إلی الأرض ثمّ قام فسکت النّاس کلّهم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أمری لم یزل معکم علی ما أحبّ إلی أن أخذت منکم الحرب، و قدو اللّه أخذت منکم و ترکت و أخذت من عدوّکم فلم تترک و إنها فیهم أنکی و أنهک إلاّ أنّی کنت أمس أمیر المؤمنین فأصبحت الیوم مأمورا، و کنت ناهیا فأصبحت منهیا، و قد أحببتم البقاء و لیس لی أن أحملکم علی ما تکرهون، ثمّ قعد،</w:t>
      </w:r>
    </w:p>
    <w:p>
      <w:pPr>
        <w:pStyle w:val="BookText"/>
        <w:rPr/>
      </w:pPr>
      <w:r>
        <w:rPr>
          <w:rFonts w:ascii="IRNazanin" w:hAnsi="IRNazanin" w:eastAsia="IRNazanin"/>
          <w:color w:val="111111"/>
          <w:sz w:val="28"/>
          <w:sz w:val="28"/>
          <w:szCs w:val="28"/>
          <w:rtl w:val="true"/>
          <w:lang w:bidi="fa-IR"/>
        </w:rPr>
        <w:t>ثمّ تکلّم رءوس القبایل فکلّ قال ما یراه و یهواه إمّا من الحرب أو من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أهل الشّام لما أبطأ عنهم علم حال أهل العراق هل أجابوا إلی الموادعة أم لا جزعوا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ما نری أهل العراق أجابوا إلی ما دعوناهم إلیه فأعدها خدعة فانک قد غمرت بدعائک القوم و أطمعتهم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معاویة عبد اللّه بن عمرو بن العاص فأمره أن یکلّم أهل العراق و یستعلم له ما عندهم، فأقبل حتّی إذا کان بین الصّفین نادی یا أهل العراق أنا عبد اللّه بن عمرو بن العاص إنّه قد کان بیننا و بینکم أمور للدّین و الدّنیا، فان یکن للدّین فقد و اللّه أعذرنا و أعذرتم، و إن یکن للدّنیا فقد و اللّه أسرفنا و أسرفتم، و قد دعوناکم إلی أمر لو دعوتمونا إلیه لأجبناکم، فان یجمعنا و إیّاکم الرضا فذاک من اللّه فاغتنموا هذه الفرجة عسی أن یعیش فیها المحترق و ینسی فیها القتیل، فانّ بقاء المهلک بعد الهالک قلیل فأجابه سعد بن قیس الهمدانی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أهل الشّام إنّه قد کانت بیننا و بینکم امور حاسبنا فیها علی الدّین و سمّیتموها عذرا و إسرافا و قد دعوتمونا الیوم علی ما قتلناکم علیه أمس و لم یکن لیرجع أهل العراق إلی عراقهم و أهل الشام إلی شامهم بأمر أجمل من أن یحکم بما أنزل اللّه سبحانه فقام النّاس الی علیّ علیه السّلام فقالوا له أجب القوم إلی المحاکمة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الأشعث إلی علیّ فقال یا أمیر المؤمنین ما أری النّاس إلاّ و قد رضوا و سرّهم أن یجیبوا القوم إلی ما دعوهم الیه من حکم القرآن، فان شئت اتیت معاویة فسألته ما یرید و نظرت ما الذی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آتیه ان شئت فأتاه فسأله یا معاویة لأیّ شیء رفعتم هذه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لنرجع نحن و أنتم الی ما أمر اللّه به فیها فابعثوا رجلا منکم ترضون به و نبعث منّا رجلا و نأخذ علیهما أن یعملا بما فی کتاب اللّه و لا یعد و انه ثمّ نتبع ما اتفقا علیه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و انصرف الی علیّ فأخبره، فبعث علیّ علیه السّلام</w:t>
      </w:r>
    </w:p>
    <w:p>
      <w:pPr>
        <w:pStyle w:val="BookText"/>
        <w:rPr/>
      </w:pPr>
      <w:r>
        <w:rPr>
          <w:rFonts w:ascii="IRNazanin" w:hAnsi="IRNazanin" w:eastAsia="IRNazanin"/>
          <w:color w:val="111111"/>
          <w:sz w:val="28"/>
          <w:sz w:val="28"/>
          <w:szCs w:val="28"/>
          <w:rtl w:val="true"/>
          <w:lang w:bidi="fa-IR"/>
        </w:rPr>
        <w:t>قرّاء من أهل العراق و بعث معاویة قرّاء من أهل الشّام فاجتمعوا بین الصّفین و معهم المصحف فنظروا فیه و تدارسوا و اجتمعوا علی أن یحیوا ما أحیی القرآن و یمیتوا ما أمات القرآن و رجع کلّ فریق إلی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رضینا و اخترنا عمرو بن العاص، و قال الأشعث و القراء الذین صاروا خوارج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رضینا نحن و اخترنا أبا موسی الأشعری فقال لهم علیّ علیه السّلام فانّی لا أرضی بأبی موسی و لا أری ان اولیه فقال الأشعث و زید ابن حصین و مسعر بن فدکی فی عصابة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نرضی إلاّ به فانّه قد کان حذّرنا ما وقعنا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 لی برضا و قد فارقنی و خذل النّاس عنّی و هرب منّی حتّی امنته بعد أشهر و لکن هذا ابن عباس اولیه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مانبا لی اکنت أنت أو ابن عباس و لا نرید إلاّ رجلا و هو منک و من معاویة علی حدّ سواء لیس إلی واحد منکما أدنی من الآخر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أجعل الأشتر،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سعّر الأرض علینا إلاّ الأشتر و هل نحن إلاّ فی حکم الأشتر، قال علیّ علیه السّلام و ما حکمه؟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أن یضرب بعضنا بعضا بالسّیف حتّی یکون ما أردت و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بن شمر عن جابر عن أبی جعفر محمّد بن علیّ علیه السّلام قال لما أراد النّاس علیّا أن یضع الحکمین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لم یکن لیضع لهذا الامر أحدا هو أوثق برأیه و نظره من عمرو بن العاص، و إنّه لا یصلح للقرشی إلاّ مثله فعلیکم بعبد اللّه بن عباس فارموه به فانّ عمرا لا یعقد عقدة إلاّ حلّها عبد اللّه و لا یحلّ عقدة الاّ عقده و لا یبرم أمرا الاّ نقضه و لا ینقض أمرا إلاّ أبرمه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الأشعث لا و اللّه لا یحکم فینا مضریان حتّی تقوم السّاعة، و لکن اجعل رجلا من أهل الیمن إذا جعلوا رجلا من مضر، فقال علیّ علیه السّلام إنّی أخاف أن یخدع یمنّیکم فانّ عمرا لیس من اللّه فی شیء إذا کان له فی أمر هوی، فقال الأشعث و اللّه لان یحکما ببعض ما نکره و أحدهما من أهل الیمن أحبّ إلینا من أن یکون</w:t>
      </w:r>
    </w:p>
    <w:p>
      <w:pPr>
        <w:pStyle w:val="BookText"/>
        <w:rPr/>
      </w:pPr>
      <w:r>
        <w:rPr>
          <w:rFonts w:ascii="IRNazanin" w:hAnsi="IRNazanin" w:eastAsia="IRNazanin"/>
          <w:color w:val="111111"/>
          <w:sz w:val="28"/>
          <w:sz w:val="28"/>
          <w:szCs w:val="28"/>
          <w:rtl w:val="true"/>
          <w:lang w:bidi="fa-IR"/>
        </w:rPr>
        <w:t>بعض ما نحبّ فی حکمهما و هما مضریّان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قد أبیتم إلاّ أبا موسی،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شئتم، فبعثوا إلی أبی موسی و هو بأرض من أرض الشّام یقال لها عرض قد اعتزل القتال فأتاه مولی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اصطلحوا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جعلوک حکما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موسی حتّی دخل عسکر علیّ علیه السّلام و جاء الأشتر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ألزّنی</w:t>
      </w:r>
      <w:r>
        <w:rPr>
          <w:rStyle w:val="FootnoteAnchor"/>
          <w:rtl w:val="true"/>
        </w:rPr>
        <w:footnoteReference w:id="50"/>
      </w:r>
      <w:r>
        <w:rPr>
          <w:rFonts w:ascii="IRNazanin" w:hAnsi="IRNazanin" w:eastAsia="IRNazanin"/>
          <w:color w:val="111111"/>
          <w:sz w:val="28"/>
          <w:sz w:val="28"/>
          <w:szCs w:val="28"/>
          <w:rtl w:val="true"/>
          <w:lang w:bidi="fa-IR"/>
        </w:rPr>
        <w:t>بعمرو بن العاص فو اللّه الذی لا إله غیره لئن ملأت عینی منه لأقتلنّه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الأحنف بن قیس علیّا فقال یا أمیر المؤمنین إنّک قد رمیت بحجر الأرض و من حارب اللّه و رسوله انف الاسلام و إنّی قد عجمت</w:t>
      </w:r>
      <w:r>
        <w:rPr>
          <w:rStyle w:val="FootnoteAnchor"/>
          <w:rtl w:val="true"/>
        </w:rPr>
        <w:footnoteReference w:id="51"/>
      </w:r>
      <w:r>
        <w:rPr>
          <w:rFonts w:ascii="IRNazanin" w:hAnsi="IRNazanin" w:eastAsia="IRNazanin"/>
          <w:color w:val="111111"/>
          <w:sz w:val="28"/>
          <w:sz w:val="28"/>
          <w:szCs w:val="28"/>
          <w:rtl w:val="true"/>
          <w:lang w:bidi="fa-IR"/>
        </w:rPr>
        <w:t>بهذا الرّجل یعنی أبا موسی و حلبت اشطره</w:t>
      </w:r>
      <w:r>
        <w:rPr>
          <w:rStyle w:val="FootnoteAnchor"/>
          <w:rtl w:val="true"/>
        </w:rPr>
        <w:footnoteReference w:id="52"/>
      </w:r>
      <w:r>
        <w:rPr>
          <w:rFonts w:ascii="IRNazanin" w:hAnsi="IRNazanin" w:eastAsia="IRNazanin"/>
          <w:color w:val="111111"/>
          <w:sz w:val="28"/>
          <w:sz w:val="28"/>
          <w:szCs w:val="28"/>
          <w:rtl w:val="true"/>
          <w:lang w:bidi="fa-IR"/>
        </w:rPr>
        <w:t>فوجدته کلیل الشّفرة</w:t>
      </w:r>
      <w:r>
        <w:rPr>
          <w:rStyle w:val="FootnoteAnchor"/>
          <w:rtl w:val="true"/>
        </w:rPr>
        <w:footnoteReference w:id="53"/>
      </w:r>
      <w:r>
        <w:rPr>
          <w:rFonts w:ascii="IRNazanin" w:hAnsi="IRNazanin" w:eastAsia="IRNazanin"/>
          <w:color w:val="111111"/>
          <w:sz w:val="28"/>
          <w:sz w:val="28"/>
          <w:szCs w:val="28"/>
          <w:rtl w:val="true"/>
          <w:lang w:bidi="fa-IR"/>
        </w:rPr>
        <w:t>قریب القعر و أنّه لا یصلح لهؤلاء القوم إلا رجل یدنو منهم حتّی یکون فی أکفّهم و یتباعد منهم حتّی یکون بمنزلة النّجم منهم فان شئت أن تجعلنی حکما فاجعلنی به و إن شئت أن تجعلنی ثانیا أو ثالثا فان عمرا لا یعقد عقدا إلاّ حللتها، و لا یحلّ عقدة إلاّ عقدت لک أشدّ منها فعرض علیّ علیه السّلام ذلک علی النّاس فأبوه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أبا موسی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أیمن بن حزیم الاسدی و کان معتزلا لمعاویة بهذه الأبیات و کان هواه أن یکون الأمر لأهل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للقوم رأی یعصمون به من الضّلال رموکم بابن عباس</w:t>
      </w:r>
    </w:p>
    <w:p>
      <w:pPr>
        <w:pStyle w:val="BookText"/>
        <w:rPr/>
      </w:pPr>
      <w:r>
        <w:rPr>
          <w:rFonts w:ascii="IRNazanin" w:hAnsi="IRNazanin" w:eastAsia="IRNazanin"/>
          <w:color w:val="111111"/>
          <w:sz w:val="28"/>
          <w:sz w:val="28"/>
          <w:szCs w:val="28"/>
          <w:rtl w:val="true"/>
          <w:lang w:bidi="fa-IR"/>
        </w:rPr>
        <w:t>للّه درّ أبیه أیّما رجل ما مثله لفصال الخطب فی النّاس</w:t>
      </w:r>
    </w:p>
    <w:p>
      <w:pPr>
        <w:pStyle w:val="BookText"/>
        <w:rPr/>
      </w:pPr>
      <w:r>
        <w:rPr>
          <w:rFonts w:ascii="IRNazanin" w:hAnsi="IRNazanin" w:eastAsia="IRNazanin"/>
          <w:color w:val="111111"/>
          <w:sz w:val="28"/>
          <w:sz w:val="28"/>
          <w:szCs w:val="28"/>
          <w:rtl w:val="true"/>
          <w:lang w:bidi="fa-IR"/>
        </w:rPr>
        <w:t>لکن رموکم بشیخ من ذوی یمن لا یهتدی ضرب أخماس من أسداس</w:t>
      </w:r>
    </w:p>
    <w:p>
      <w:pPr>
        <w:pStyle w:val="BookText"/>
        <w:rPr/>
      </w:pPr>
      <w:r>
        <w:rPr>
          <w:rFonts w:ascii="IRNazanin" w:hAnsi="IRNazanin" w:eastAsia="IRNazanin"/>
          <w:color w:val="111111"/>
          <w:sz w:val="28"/>
          <w:sz w:val="28"/>
          <w:szCs w:val="28"/>
          <w:rtl w:val="true"/>
          <w:lang w:bidi="fa-IR"/>
        </w:rPr>
        <w:t>ان یخل عمرو به یقذفه فی لجج یهوی به النجم ینشأ بین أتیاس</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ابلغ لدیک علیّا غیر عایبه قول امرء لا یری بالحقّ من ناس</w:t>
      </w:r>
    </w:p>
    <w:p>
      <w:pPr>
        <w:pStyle w:val="BookText"/>
        <w:rPr/>
      </w:pPr>
      <w:r>
        <w:rPr>
          <w:rFonts w:ascii="IRNazanin" w:hAnsi="IRNazanin" w:eastAsia="IRNazanin"/>
          <w:color w:val="111111"/>
          <w:sz w:val="28"/>
          <w:sz w:val="28"/>
          <w:szCs w:val="28"/>
          <w:rtl w:val="true"/>
          <w:lang w:bidi="fa-IR"/>
        </w:rPr>
        <w:t>ما الاشعری بمأمون أبا حسن فاعلم هدیت و لیس العجز کالرّاس</w:t>
      </w:r>
    </w:p>
    <w:p>
      <w:pPr>
        <w:pStyle w:val="BookText"/>
        <w:rPr/>
      </w:pPr>
      <w:r>
        <w:rPr>
          <w:rFonts w:ascii="IRNazanin" w:hAnsi="IRNazanin" w:eastAsia="IRNazanin"/>
          <w:color w:val="111111"/>
          <w:sz w:val="28"/>
          <w:sz w:val="28"/>
          <w:szCs w:val="28"/>
          <w:rtl w:val="true"/>
          <w:lang w:bidi="fa-IR"/>
        </w:rPr>
        <w:t>فاصدم بصاحبک الادنی زعیمهم إنّ ابن عمّک عبّاس هو الاسی</w:t>
      </w:r>
    </w:p>
    <w:p>
      <w:pPr>
        <w:pStyle w:val="BookText"/>
        <w:rPr/>
      </w:pPr>
      <w:r>
        <w:rPr>
          <w:rFonts w:ascii="IRNazanin" w:hAnsi="IRNazanin" w:eastAsia="IRNazanin"/>
          <w:color w:val="111111"/>
          <w:sz w:val="28"/>
          <w:sz w:val="28"/>
          <w:szCs w:val="28"/>
          <w:rtl w:val="true"/>
          <w:lang w:bidi="fa-IR"/>
        </w:rPr>
        <w:t>فلما بلغ الناس هذا الشّعر طارت هواء أقوام من أولیاء علیّ علیه السّلام و شیعته إلی ابن عباس و أبت القراء أإلاّ أبا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رضی أهل الشّام بعمرو و أهل العراق بأبی موسی أخذوا فی سطر کتاب الموادعة و کان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تقاضی علیه علیّ أمیر المؤمنین و معاویة ابن أبی سفیان فقال معاویة بئس الرّجل أنا إن أقررت أنّه أمیر المؤمنین ثمّ قاتلته و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نکتب اسمه واسم أبیه إنّما هو أمیرکم فأمّا أمیرنا فلا فلما اعید علیه الکتاب أمر بمحوه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تمح اسم أمیر المؤمنین عنک فانّی أتخوّف إن محوتها ألاّ ترجع إلیک أبدا فلما تمحها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 إنّ هذا الیوم کیوم الحدیبیّة حین کتب الکتاب عن رسول اللّه صلّی اللّه علیه و آله هذا ما تصالح علیه محمّد رسول اللّه صلّی اللّه علیه و آله و سهیل بن عمرو، فقال سهیل لو أعلم أنک رسول اللّه لم أخالفک و لم أقاتلک إنّی إذن لظالم لک إن منعتک أن تطوف بیت اللّه الحرام و أنت رسوله، و لکن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 اللّه فقال لی رسول اللّه یا علی إنّی لرسول اللّه و أنا محمّد بن عبد اللّه و لن یمحو عنّی الرّسالة کتابی لهم من محمّد</w:t>
      </w:r>
    </w:p>
    <w:p>
      <w:pPr>
        <w:pStyle w:val="BookText"/>
        <w:rPr/>
      </w:pPr>
      <w:r>
        <w:rPr>
          <w:rFonts w:ascii="IRNazanin" w:hAnsi="IRNazanin" w:eastAsia="IRNazanin"/>
          <w:color w:val="111111"/>
          <w:sz w:val="28"/>
          <w:sz w:val="28"/>
          <w:szCs w:val="28"/>
          <w:rtl w:val="true"/>
          <w:lang w:bidi="fa-IR"/>
        </w:rPr>
        <w:t>ابن عبد اللّه فاکتبها و امح ما أراد محوه أما أنّ لک مثلها</w:t>
      </w:r>
      <w:r>
        <w:rPr>
          <w:rStyle w:val="FootnoteAnchor"/>
          <w:rtl w:val="true"/>
        </w:rPr>
        <w:footnoteReference w:id="55"/>
      </w:r>
      <w:r>
        <w:rPr>
          <w:rFonts w:ascii="IRNazanin" w:hAnsi="IRNazanin" w:eastAsia="IRNazanin"/>
          <w:color w:val="111111"/>
          <w:sz w:val="28"/>
          <w:sz w:val="28"/>
          <w:szCs w:val="28"/>
          <w:rtl w:val="true"/>
          <w:lang w:bidi="fa-IR"/>
        </w:rPr>
        <w:t>ستعطیها مضطهدا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إنّ عمرو بن العاص أعاد بالکتاب إلی علیّ علیه السّلام فطلب منه أن یمحو اسمه من إمرة المؤمنین فقصّ علیه و علی من حضر قصّة صلح الحدیبیة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الکتاب انا کتبته بیننا و بین المشرکین و الیوم اکتبه الی أبنائهم کما کان رسول اللّه کتبه إلی آبائهم شبها و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أتشبّهنا بالکفّار و نحن مسلمون،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النابغة و متی لم تکن للکافرین ولیّا و للمسلمین عدوّا، فقام عمرو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یجمع بینی و بینک بعد هذا الیوم 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أما و اللّه إنّی لأرجو أن یظهر اللّه علیک و علی أصحابک، و جاءت عصابة قد وضعت سیوفها علی عواتقها فقالوا یا أمیر المؤمنین مرنا بم شئت فقال لهم سهل بن حنیف أیّها النّاس اتهموا</w:t>
      </w:r>
      <w:r>
        <w:rPr>
          <w:rStyle w:val="FootnoteAnchor"/>
          <w:rtl w:val="true"/>
        </w:rPr>
        <w:footnoteReference w:id="57"/>
      </w:r>
      <w:r>
        <w:rPr>
          <w:rFonts w:ascii="IRNazanin" w:hAnsi="IRNazanin" w:eastAsia="IRNazanin"/>
          <w:color w:val="111111"/>
          <w:sz w:val="28"/>
          <w:sz w:val="28"/>
          <w:szCs w:val="28"/>
          <w:rtl w:val="true"/>
          <w:lang w:bidi="fa-IR"/>
        </w:rPr>
        <w:t>رأیکم فلقد شهدنا صلح رسول اللّه یوم الحدیبیّة و لو نری قتالا لقاتلنا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أبو إسحاق الشّیبانی قال قرئت کتاب الصّلح عند سعید بن أبی بردة فی صحیفة صفراء علیها خاتمان خاتم من أسفلها و خاتم من أعلاها علی خاتم علیّ علیه السّلام محمّد رسول اللّه و علی خاتم معاویة محمّد رسول اللّه، و قیل لعلیّ علیه السّلام حین أراد أن یکتب الکتاب بینه و بین معاویة و أهل الشّام أتقرّ أنّهم مؤمنون مسلمون؟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 لمعاویة و لا لأصحابه انهم مؤمنون مسلمون و لکن یکتب معاویة ما شاء و یقرأ بما شاء لنفسه و لأصحابه و یسمّی نفسه بما شاء و أصحابه فکتبوا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تقاضی علیه علیّ بن أبی طالب و معاویة بن أبی سفیان قاضی علیّ بن ابی طالب علی اهل العراق و من کان معه من شیعته من المؤمنین و المسلمین، و قاضی معاویة بن ابی سفیان علی أهل الشّام و من کان معه من شیعته من المؤمنین و المسلمین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انّنا ننزل عند حکم اللّه تعالی و کتابه و لا یجمع بیننا إلاّ إیاه و انّ کتاب اللّه</w:t>
      </w:r>
    </w:p>
    <w:p>
      <w:pPr>
        <w:pStyle w:val="BookText"/>
        <w:rPr/>
      </w:pPr>
      <w:r>
        <w:rPr>
          <w:rFonts w:ascii="IRNazanin" w:hAnsi="IRNazanin" w:eastAsia="IRNazanin"/>
          <w:color w:val="111111"/>
          <w:sz w:val="28"/>
          <w:sz w:val="28"/>
          <w:szCs w:val="28"/>
          <w:rtl w:val="true"/>
          <w:lang w:bidi="fa-IR"/>
        </w:rPr>
        <w:t>سبحانه بیننا من فاتحته إلی خاتمته نحیی ما احیی القرآن، و نمیت ما أمات القرآن فان وجد الحکمان ذلک فی کتاب اللّه ابتغاه، و إن لم تجداه أخذا بالسّنة العادلة غیر المفرقة و الحکمان عبد اللّه بن قیس و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الحکمان من علیّ و معاویة و من الجندین أنّهما أمینان علی أنفسهما و أموالهما و أهلهما، و الامّة لهما أنصار و علی الذی یقضیان علیه و علی المؤمنین و المسلمین من الطائفتین عهد اللّه ان یعمل بما یقضیان علیه ممّا وافق الکتاب و السّنة و أنّ الأمن و الموادعة و وضع السّلاح متّفق علیه بین الطائفتین إلی أن یقع الحکم و علی کلّ واحد من الحکمین عهد اللّه لیحکمنّ بین الامّة بالحقّ لا بالهوی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أجل الموادعة سنة کاملة فان أحبّ الحکمان أن یعجّلا الحکم عجّلاه، و أن توفی أحدهما فلأمیر شیعته أن یختار مکانه رجلا لا یألو الحقّ و العدل، و إن توفی أحد الأمیرین کان نصب غیره إلی أصحابه ممّن یرضون أمیره و یحمدون طریقته اللّهمّ إنّا نستنصرک علی من ترک ما فی هذه الصّحیفة و أراد فیها الحادا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روایة محمّد بن علیّ بن الحسین علیهما السّلام و الشّعبی، و روی جابر عن زید بن الحسن بن الحسن زیادات علی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تلک الرّوایة و ساقها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فیه من أصحاب علیّ علیه السّلام عشرة و من أصحاب معاویة عشرة و تاریخ کتابته للیلة بقیت من صفر سنة تسع و ثلاثین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حباب عن عمّارة بن ربیعة الحرمی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کتبت الصّحیفة دعا لها الأشتر لیشهد الشهود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صبحتنی یمینی و لا نفعتنی بعدها الشّمال إن کتب لی فی هذه الصّحیفة اسم الصّلح أو الموادعة، أو لست علی بیّنة من أمری و یقین من ضلال عدوّی أو لستم قد رأیتم الظفر إن لم تجمعوا علی</w:t>
      </w:r>
    </w:p>
    <w:p>
      <w:pPr>
        <w:pStyle w:val="BookText"/>
        <w:rPr/>
      </w:pPr>
      <w:r>
        <w:rPr>
          <w:rFonts w:ascii="IRNazanin" w:hAnsi="IRNazanin" w:eastAsia="IRNazanin"/>
          <w:color w:val="111111"/>
          <w:sz w:val="28"/>
          <w:sz w:val="28"/>
          <w:szCs w:val="28"/>
          <w:rtl w:val="true"/>
          <w:lang w:bidi="fa-IR"/>
        </w:rPr>
        <w:t>الخور</w:t>
      </w:r>
      <w:r>
        <w:rPr>
          <w:rStyle w:val="FootnoteAnchor"/>
          <w:rtl w:val="true"/>
        </w:rPr>
        <w:footnoteReference w:id="58"/>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رأیت ظفرا و لا خورا هلمّ فاشهد علی نفسک و اقرر بما کتب فی هذه الصّحیفة فانّه لارغبة لک عن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إنّ لی لرغبة عنک فی الدّنیا للدّنیا و فی الآخرة للآخرة و لقد سفک اللّه بسیفی هذا دماء رجال ما أنت عندی بخیر منهم و لا أحزم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الرّجل هو الأشعث فکأنّما قصع علی أنفه الحمم ثمّ 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قد رضیت بما یرضی به أمیر المؤمنین و دخلت فیما دخل فیه و خرجت مما خرج منه فانّه لا یدخل إلاّ فی الهدی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 بن سعد عن أبی حباب الکلبی عن اسماعیل بن شفیع عن سفیان بن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الکتاب و شهدت فیه الشّهود و تراضی النّاس خرج الأشعث و معه ناس بنسخة الکتاب یقرؤها علی النّاس و یعرضها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به علی صفوف من أهل الشام و هم علی رایاتهم فأسمعهم إیّاه فرضوا به ثمّ مرّ به علی صفوف من أهل العراق و هم علی رایاتهم فأسمعهم إیّاه فرضوا به حتّی مرّ برایات غنرة و کان معه علیه السّلام منهم أربعة ألف فلما مرّ بهم الأشعث یقرأ علیهم قال فتیان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ثمّ حملا علی أهل الشّام بسیوفهما حتّی قتلا علی باب رواق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بها علی مراد فقال صالح بن شقیق و کان من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و لو کره المشرکون، ثمّ مرّ علی رایات بنی راسب فقرأها علیهم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لا نرضی و لا یحکم الرّجال فی دین اللّه، ثمّ مرّ علی رایات تمیم فقرأها علیهم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یقضی الحقّ و هو خیر الفاصلین و خرج عروة التّمیمی فقال أ تحکمون الرّجال فی أمر اللّه لا حکم إلاّ للّه فأین قتلانا یا أشعث؟ ثمّ شدّ بسیفه علی الأشعث لیضربه فأخطأه و ضرب عجز دابته ضربة خفیفة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الأشعث إلی علیّ فقال یا امیر المؤمنین انّی عرضت الحکومة علی صفوف أهل الشّام و أهل العراق فقالوا جمیعا رضینا و مررت برایات بنی راسب و نبذ</w:t>
      </w:r>
    </w:p>
    <w:p>
      <w:pPr>
        <w:pStyle w:val="BookText"/>
        <w:rPr/>
      </w:pPr>
      <w:r>
        <w:rPr>
          <w:rFonts w:ascii="IRNazanin" w:hAnsi="IRNazanin" w:eastAsia="IRNazanin"/>
          <w:color w:val="111111"/>
          <w:sz w:val="28"/>
          <w:sz w:val="28"/>
          <w:szCs w:val="28"/>
          <w:rtl w:val="true"/>
          <w:lang w:bidi="fa-IR"/>
        </w:rPr>
        <w:t>من النّاس سواهم فقالوا لا نرضی لا حکم إلاّ للّه فمر بأهل العراق و أهل الشّام علیهم حتی یقتلهم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هل هی غیر رایة او رایتین و نبذ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علیّ علیه السّلام انّهم قلیلون لایعباء بهم فما راعه إلاّ نداء النّاس من کلّ جهة لا حکم إلا اللّه، الحکم للّه یا علی لا لک لا نرضی بأن یحکم الرّجال فی دین اللّه إنّ اللّه قد أمضی حکمه فی معاویة و أصحابه أن یقتلوا و یدخلوا تحت حکمنا علیهم، و قد کنا زللنا و أخطانا حین رضینا بالحکمین و قد بان لنا زللنا و خطاؤنا فرجعنا اللّه و تبنا فارجع أنت یا علی کما رجعنا و تب إلی اللّه کما تبنا و إلاّ برئنا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أبعد الرضا و المیثاق و العهد نرجع أ لیس اللّه تعالی 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بِعَهْدِ اللّهِ إِذا عاهَدْتُمْ وَ لا تَنْقُضُوا الْأَیْمانَ بَعْدَ تَوْکِیدِها وَ قَدْ جَعَلْتُمُ اللّهَ عَلَیْکُمْ کَفِیلاً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فابی علیّ علیه السّلام أن یرجع و أبت الخوارج إلاّ تضلیل التّحکیم و الطعن فیه، فبرءوا من علیّ و برء علیّ منهم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عمرو بن نمیر عن أبی الوارک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تداعی النّاس إلی المصاحف و کتبت صحیفة الصّلح و التّحکیم قال علیّ إنّما فعلت ما فعلت لما بدء فیکم من الخور و الفشل عن الحرب، فجاءت الیه همدان کانّها رکن حصین فیهم سعید بن قیس و ابنه عبد الرّحمن غلام له ذوابة،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اناذ او قومی لا نردّ أمرک فقل ما شئت نعمله،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هذا قبل سطر الصّحیفة لأزلتهم عن عسکرهم أو تنفرد سالفتی</w:t>
      </w:r>
      <w:r>
        <w:rPr>
          <w:rStyle w:val="FootnoteAnchor"/>
          <w:rtl w:val="true"/>
        </w:rPr>
        <w:footnoteReference w:id="59"/>
      </w:r>
      <w:r>
        <w:rPr>
          <w:rFonts w:ascii="IRNazanin" w:hAnsi="IRNazanin" w:eastAsia="IRNazanin"/>
          <w:color w:val="111111"/>
          <w:sz w:val="28"/>
          <w:sz w:val="28"/>
          <w:szCs w:val="28"/>
          <w:rtl w:val="true"/>
          <w:lang w:bidi="fa-IR"/>
        </w:rPr>
        <w:t>و لکن انصرفوا 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الشّعبی أن علیّا قال یوم صفّین حین اقرّ النّاس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هولاء القوم لم یکونوا لینیبوا إلی الحقّ و لا لیجیبوا إلاّ لکلمة سواء حتّی یرموا بالمناسر</w:t>
      </w:r>
      <w:r>
        <w:rPr>
          <w:rStyle w:val="FootnoteAnchor"/>
          <w:rtl w:val="true"/>
        </w:rPr>
        <w:footnoteReference w:id="60"/>
      </w:r>
      <w:r>
        <w:rPr>
          <w:rFonts w:ascii="IRNazanin" w:hAnsi="IRNazanin" w:eastAsia="IRNazanin"/>
          <w:color w:val="111111"/>
          <w:sz w:val="28"/>
          <w:sz w:val="28"/>
          <w:szCs w:val="28"/>
          <w:rtl w:val="true"/>
          <w:lang w:bidi="fa-IR"/>
        </w:rPr>
        <w:t>تتبعها العساکر و حتّی یرجموا بالکتائب تقفوها الجلایب</w:t>
      </w:r>
      <w:r>
        <w:rPr>
          <w:rStyle w:val="FootnoteAnchor"/>
          <w:rtl w:val="true"/>
        </w:rPr>
        <w:footnoteReference w:id="61"/>
      </w:r>
      <w:r>
        <w:rPr>
          <w:rFonts w:ascii="IRNazanin" w:hAnsi="IRNazanin" w:eastAsia="IRNazanin"/>
          <w:color w:val="111111"/>
          <w:sz w:val="28"/>
          <w:sz w:val="28"/>
          <w:szCs w:val="28"/>
          <w:rtl w:val="true"/>
          <w:lang w:bidi="fa-IR"/>
        </w:rPr>
        <w:t>، و حتّی یجرّ ببلادهم الحمیس</w:t>
      </w:r>
      <w:r>
        <w:rPr>
          <w:rStyle w:val="FootnoteAnchor"/>
          <w:rtl w:val="true"/>
        </w:rPr>
        <w:footnoteReference w:id="62"/>
      </w:r>
      <w:r>
        <w:rPr>
          <w:rFonts w:ascii="IRNazanin" w:hAnsi="IRNazanin" w:eastAsia="IRNazanin"/>
          <w:color w:val="111111"/>
          <w:sz w:val="28"/>
          <w:sz w:val="28"/>
          <w:szCs w:val="28"/>
          <w:rtl w:val="true"/>
          <w:lang w:bidi="fa-IR"/>
        </w:rPr>
        <w:t>یتلوه الحمیس، و حتّی یدعق</w:t>
      </w:r>
      <w:r>
        <w:rPr>
          <w:rStyle w:val="FootnoteAnchor"/>
          <w:rtl w:val="true"/>
        </w:rPr>
        <w:footnoteReference w:id="63"/>
      </w:r>
      <w:r>
        <w:rPr>
          <w:rFonts w:ascii="IRNazanin" w:hAnsi="IRNazanin" w:eastAsia="IRNazanin"/>
          <w:color w:val="111111"/>
          <w:sz w:val="28"/>
          <w:sz w:val="28"/>
          <w:szCs w:val="28"/>
          <w:rtl w:val="true"/>
          <w:lang w:bidi="fa-IR"/>
        </w:rPr>
        <w:t>الخیول فی نواحی أرضهم و باحناء مشاربهم و مسارحهم، و حتّی یشنّ علیهم الغارات من کلّ فجّ و حتی تتلقّاهم قوم صدق صبر لا یزیدهم هلاک من هلک من قتلاهم و موتاهم فی سبیل اللّه إلاّ جدّا فی طاعة اللّه و حرصا علی 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کنّا مع رسول اللّه یقتل آبائنا و اخواننا و اخوالنا و اعمامنا لا یزیدنا ذلک إلاّ ایمانا و تسلیما و مضیّا علی أمض الألم وجدّا علی جهاد العدوّ و الاستقلال بمبارزة الاقران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الرّجل منّا و الآخر من عدوّنا یتصاولان تصاول الفحلین، و یتخالسان أنفسهما أیّهما یسقی صاحبه کأس المنون فمرّة لنا من عدّونا و مرّة لعدوّنا منّا فلما رآنا اللّه صدقا صبرا أنزل بعدوّنا الکبت و أنزل علینا النصر و لعمری لو کنا فی مثل الذی اتیتم ما قام الدّین و لاعزّ الاسلام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فضیل بن جدیح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علیه السّلام لما کتبت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الاشتر لم یرض بما فی الصّحیفة و لا یری الاّ قتال القوم، فقال علیّ علیه السّلام بلی انّ الاشتر لیرضی اذا رضیت و قد رضیت و رضیتم و لا یصلح الرّجوع بعد الرّضا و لا التّبدیل بعد الاقرار إلاّ أن یعصی اللّه أو یتعدّی ما فی کتابه، و أمّا الذی ذکرتم من ترکه أمری و ما أنا علیه فلیس من أولئک و لا أعرفه علی ذلک، و لیت</w:t>
      </w:r>
    </w:p>
    <w:p>
      <w:pPr>
        <w:pStyle w:val="BookText"/>
        <w:rPr/>
      </w:pPr>
      <w:r>
        <w:rPr>
          <w:rFonts w:ascii="IRNazanin" w:hAnsi="IRNazanin" w:eastAsia="IRNazanin"/>
          <w:color w:val="111111"/>
          <w:sz w:val="28"/>
          <w:sz w:val="28"/>
          <w:szCs w:val="28"/>
          <w:rtl w:val="true"/>
          <w:lang w:bidi="fa-IR"/>
        </w:rPr>
        <w:t>فیکم مثله اثنان، بل لیت فیکم مثله واحد یری فی عدوّی مثل رأیه إذن لخفّت مؤنتکم علیّ و رجوت أن یستقیم لی بعض اودکم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النّاس أقبلوا علی قتلاهم فدفنوهم، و روی الشّعبی عن زیاد بن النّصر انّ علیّا بعث أربعمائة علیهم شریح بن هانی و معه عبد اللّه بن العباس یصلّی بهم و معهم أبو موسی الأشعری و بعث معاویة عمرو بن العاص فی أربعمائة، ثمّ إنّهم خلوا بین الحکمین فکان رأی عبد اللّه بن قیس فی عبد اللّه بن عمر بن الخطاب، و کان یقول و اللّه ان استطعت لأحیینّ سنّة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محمّد بن عبید اللّه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أبو موسی المسیر قام الیه شریح بن هانی فأخذ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قد نصب لأمر عظیم لا یجبر صدعه و لا یستقال فتنته، و مهما نقل من شیء علیک أو لک تثبت حقّه و تری صحّته و ان کان باطلا، و أنّه لا بقاء لأهل العراق إن ملکهم معاویة، و لا بأس لأهل الشّام إن ملکهم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منک تثبیطة أیام الکوفة و الجمل فان تشفعها بمثلها یکن الظنّ بک یقینا والرّجاء منک یأسا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لقوم اتّهمونی إن یرسلونی لا دفع عنهم باطلا أو أجری إلیهم حقّا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المداینی فی کتاب صفّین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أهل العراق علی طلب أبی موسی و احضروه للتّحکیم علی کره من علیّ علیه السّلام أتاه عبد اللّه بن عباس و عنده وجوه النّاس و الاشراف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إنّ النّاس لم یجتمعوا علیک و یرضوا بک لفضل لا تشارک فیه و ما أکثر أشباهک من المهاجرین و الأنصار المتقدّمین قبلک، و لکن أهل العراق أبوا إلاّ أن یکون الحکم یمانیّا و رأوا أنّ معظم أهل الشّام یمان و أیم اللّه انی لأظنّ ذلک شرا لک و لنا، فانه قد ضمّ الیک داهیة</w:t>
      </w:r>
      <w:r>
        <w:rPr>
          <w:rStyle w:val="FootnoteAnchor"/>
          <w:rtl w:val="true"/>
        </w:rPr>
        <w:footnoteReference w:id="64"/>
      </w:r>
      <w:r>
        <w:rPr>
          <w:rFonts w:ascii="IRNazanin" w:hAnsi="IRNazanin" w:eastAsia="IRNazanin"/>
          <w:color w:val="111111"/>
          <w:sz w:val="28"/>
          <w:sz w:val="28"/>
          <w:szCs w:val="28"/>
          <w:rtl w:val="true"/>
          <w:lang w:bidi="fa-IR"/>
        </w:rPr>
        <w:t>العرب، و لیس فی معاویة خلة یستحقّ بها الخلافة، فان تقذف بحقک علی باطله تدرک حاجتک منه، و ان</w:t>
      </w:r>
    </w:p>
    <w:p>
      <w:pPr>
        <w:pStyle w:val="BookText"/>
        <w:rPr/>
      </w:pPr>
      <w:r>
        <w:rPr>
          <w:rFonts w:ascii="IRNazanin" w:hAnsi="IRNazanin" w:eastAsia="IRNazanin"/>
          <w:color w:val="111111"/>
          <w:sz w:val="28"/>
          <w:sz w:val="28"/>
          <w:szCs w:val="28"/>
          <w:rtl w:val="true"/>
          <w:lang w:bidi="fa-IR"/>
        </w:rPr>
        <w:t>یطمع باطله فی حقّک یدرک حاجته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أبا موسی أنّ معاویة طلیق الاسلام و أنّ أباه رأس الأحزاب یدعی الخلافة من غیر مشورة و لا بیعة فان زعم لک أنّ عمر و عثمان استعملاه فلقد صدق استعمله عمر و هو الوالی علیه بمنزلة الطبیب یحمیه ما یشتهی و یوجره ما یکره، ثمّ استعمله عثمان برأی عمر و ما أکثر ما استعملا ممّن لم یدّع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لعمر و مع کلّ شیء یسرّک خبیئا یسوءک و مهما نسیت فلا تنس انّ علیّا بایعه القوم الذین بایعوا أبا بکر و عمر و عثمان، و أنّها بیعة هدی و أنّه لم یقاتل إلاّ العاصین و النّاکثین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 اللّه مالی إمام غیر علیّ علیه السّلام و إنّی لواقف عند ما رای و انّ حقّ اللّه أحبّ إلیّ من رضا معاویة و أهل الشّام و ما أنا و أنت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النّجاشی الشّاعر صدیقا لأبی موسی فکتب الیه یحذّره من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یؤمّل أهل الشّام عمرا و انّنی لامل عبد اللّه عند الحقائق</w:t>
      </w:r>
    </w:p>
    <w:p>
      <w:pPr>
        <w:pStyle w:val="BookText"/>
        <w:rPr/>
      </w:pPr>
      <w:r>
        <w:rPr>
          <w:rFonts w:ascii="IRNazanin" w:hAnsi="IRNazanin" w:eastAsia="IRNazanin"/>
          <w:color w:val="111111"/>
          <w:sz w:val="28"/>
          <w:sz w:val="28"/>
          <w:szCs w:val="28"/>
          <w:rtl w:val="true"/>
          <w:lang w:bidi="fa-IR"/>
        </w:rPr>
        <w:t>و انّ أبا موسی سیدرک حقّنا إذا مارمی عمرا باحدی البوائق</w:t>
      </w:r>
    </w:p>
    <w:p>
      <w:pPr>
        <w:pStyle w:val="BookText"/>
        <w:rPr/>
      </w:pPr>
      <w:r>
        <w:rPr>
          <w:rFonts w:ascii="IRNazanin" w:hAnsi="IRNazanin" w:eastAsia="IRNazanin"/>
          <w:color w:val="111111"/>
          <w:sz w:val="28"/>
          <w:sz w:val="28"/>
          <w:szCs w:val="28"/>
          <w:rtl w:val="true"/>
          <w:lang w:bidi="fa-IR"/>
        </w:rPr>
        <w:t>و للّه ما یرمی العراق و أهله به منه إن لم یرمه بالصّواعق</w:t>
      </w:r>
    </w:p>
    <w:p>
      <w:pPr>
        <w:pStyle w:val="BookText"/>
        <w:rPr/>
      </w:pPr>
      <w:r>
        <w:rPr>
          <w:rFonts w:ascii="IRNazanin" w:hAnsi="IRNazanin" w:eastAsia="IRNazanin"/>
          <w:color w:val="111111"/>
          <w:sz w:val="28"/>
          <w:sz w:val="28"/>
          <w:szCs w:val="28"/>
          <w:rtl w:val="true"/>
          <w:lang w:bidi="fa-IR"/>
        </w:rPr>
        <w:t>فکتب الیه ابو موسی إنی لأرجو أن تنجلی هذا الأمر و أنا فیه علی رضا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شریح بن هانی جهزّ أبا موسی جهازا حسنا و عظم أمره فی النّاس لیشرف فی قومه فقال الأعور الشّنی فی ذلک یخاطب شریحا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زففت ابن قیس زفاف العروس شریح الی دومة الجندل</w:t>
      </w:r>
    </w:p>
    <w:p>
      <w:pPr>
        <w:pStyle w:val="BookText"/>
        <w:rPr/>
      </w:pPr>
      <w:r>
        <w:rPr>
          <w:rFonts w:ascii="IRNazanin" w:hAnsi="IRNazanin" w:eastAsia="IRNazanin"/>
          <w:color w:val="111111"/>
          <w:sz w:val="28"/>
          <w:sz w:val="28"/>
          <w:szCs w:val="28"/>
          <w:rtl w:val="true"/>
          <w:lang w:bidi="fa-IR"/>
        </w:rPr>
        <w:t>و فی زفّک الأشعری البلاء و ما یقض من حادث ینزل</w:t>
      </w:r>
    </w:p>
    <w:p>
      <w:pPr>
        <w:pStyle w:val="BookText"/>
        <w:rPr/>
      </w:pPr>
      <w:r>
        <w:rPr>
          <w:rFonts w:ascii="IRNazanin" w:hAnsi="IRNazanin" w:eastAsia="IRNazanin"/>
          <w:color w:val="111111"/>
          <w:sz w:val="28"/>
          <w:sz w:val="28"/>
          <w:szCs w:val="28"/>
          <w:rtl w:val="true"/>
          <w:lang w:bidi="fa-IR"/>
        </w:rPr>
        <w:t>و ما الأشعریّ بذی اربة و لا صاحب الخطة الفیصل</w:t>
      </w:r>
    </w:p>
    <w:p>
      <w:pPr>
        <w:pStyle w:val="BookText"/>
        <w:rPr/>
      </w:pPr>
      <w:r>
        <w:rPr>
          <w:rFonts w:ascii="IRNazanin" w:hAnsi="IRNazanin" w:eastAsia="IRNazanin"/>
          <w:color w:val="111111"/>
          <w:sz w:val="28"/>
          <w:sz w:val="28"/>
          <w:szCs w:val="28"/>
          <w:rtl w:val="true"/>
          <w:lang w:bidi="fa-IR"/>
        </w:rPr>
        <w:t>و لا آخذا حظّ أهل العراق و لو قیلها خذه لم یفعل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یحاول عمرا و عمرو له خدایع یأتی بها من عل</w:t>
      </w:r>
    </w:p>
    <w:p>
      <w:pPr>
        <w:pStyle w:val="BookText"/>
        <w:rPr/>
      </w:pPr>
      <w:r>
        <w:rPr>
          <w:rFonts w:ascii="IRNazanin" w:hAnsi="IRNazanin" w:eastAsia="IRNazanin"/>
          <w:color w:val="111111"/>
          <w:sz w:val="28"/>
          <w:sz w:val="28"/>
          <w:szCs w:val="28"/>
          <w:rtl w:val="true"/>
          <w:lang w:bidi="fa-IR"/>
        </w:rPr>
        <w:t>فان یحکما بالهدی یتبعا و إن یحکما بالهوی الأمیل</w:t>
      </w:r>
    </w:p>
    <w:p>
      <w:pPr>
        <w:pStyle w:val="BookText"/>
        <w:rPr/>
      </w:pPr>
      <w:r>
        <w:rPr>
          <w:rFonts w:ascii="IRNazanin" w:hAnsi="IRNazanin" w:eastAsia="IRNazanin"/>
          <w:color w:val="111111"/>
          <w:sz w:val="28"/>
          <w:sz w:val="28"/>
          <w:szCs w:val="28"/>
          <w:rtl w:val="true"/>
          <w:lang w:bidi="fa-IR"/>
        </w:rPr>
        <w:t>یکونا کتیسین فی فقره اکیلی نقیف من الحنظل</w:t>
      </w:r>
    </w:p>
    <w:p>
      <w:pPr>
        <w:pStyle w:val="BookText"/>
        <w:rPr/>
      </w:pPr>
      <w:r>
        <w:rPr>
          <w:rFonts w:ascii="IRNazanin" w:hAnsi="IRNazanin" w:eastAsia="IRNazanin"/>
          <w:color w:val="111111"/>
          <w:sz w:val="28"/>
          <w:sz w:val="28"/>
          <w:szCs w:val="28"/>
          <w:rtl w:val="true"/>
          <w:lang w:bidi="fa-IR"/>
        </w:rPr>
        <w:t>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تعجّلت رجال مسائتنا فی أبی موسی و طعنوا علیه بأسواء الظنّ و ظنّوا فیه ما اللّه عصمه منه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آخر من ودّع أبا موسی الأحنف بن قیس أخذ بیده،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أبا موسی اعرف خطب هذا الأمر و اعلم أنّه له ما بعده و انّک إن أضعت العراق فلا عراق، اتّق اللّه فانّها تجمع لک دنیاک و آخرتک و إذا لقیت غدا عمرا فلا تبدءه بالسّلام فانّها و إن کانت سنّة إلاّ أنّه لیس من أهلها، و لا تعطه یدک فانّها أمانة و ایّاک أن یقعدک علی صدر الفراش فانّها خدعة، و لا تلقه إلاّ وحده، و حذر أن یکلّمک فی بیت فیه مخدع تخباء لک فیه الرّجال و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أراد أن یبوء</w:t>
      </w:r>
      <w:r>
        <w:rPr>
          <w:rStyle w:val="FootnoteAnchor"/>
          <w:rtl w:val="true"/>
        </w:rPr>
        <w:footnoteReference w:id="65"/>
      </w:r>
      <w:r>
        <w:rPr>
          <w:rFonts w:ascii="IRNazanin" w:hAnsi="IRNazanin" w:eastAsia="IRNazanin"/>
          <w:color w:val="111111"/>
          <w:sz w:val="28"/>
          <w:sz w:val="28"/>
          <w:szCs w:val="28"/>
          <w:rtl w:val="true"/>
          <w:lang w:bidi="fa-IR"/>
        </w:rPr>
        <w:t>ما فی نفسه لعلیّ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یستقم لک فیه الرضا بعلیّ فلیتخیر أهل العراق من قریش الشام من شاءوا أو فلیتخیر أهل الشام العراق من شاءوا،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قلت و لم ینکر ما قاله من زوال الأمر عن علیّ فرجع الأحنف إلی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موسی زبدة سقائه فی أوّل مخضه لا أرانا إلا بعثنا رجلا لا ینکر خلعک فقالا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غالب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 و فشا أمر الأحنف و أبی موسی فی النّاس فبعث الصّلتان العبدی و هو بالکوفة الی دومة الجندل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لا ألقی مدا الدهر خالعا علیّا بقول الأشعریّ و لا عمرو</w:t>
      </w:r>
    </w:p>
    <w:p>
      <w:pPr>
        <w:pStyle w:val="BookText"/>
        <w:rPr/>
      </w:pPr>
      <w:r>
        <w:rPr>
          <w:rFonts w:ascii="IRNazanin" w:hAnsi="IRNazanin" w:eastAsia="IRNazanin"/>
          <w:color w:val="111111"/>
          <w:sz w:val="28"/>
          <w:sz w:val="28"/>
          <w:szCs w:val="28"/>
          <w:rtl w:val="true"/>
          <w:lang w:bidi="fa-IR"/>
        </w:rPr>
        <w:t>فان یحکما بالحقّ نقبله منهما و إلاّ اثرناها کراعیة البکر</w:t>
      </w:r>
    </w:p>
    <w:p>
      <w:pPr>
        <w:pStyle w:val="BookText"/>
        <w:rPr/>
      </w:pPr>
      <w:r>
        <w:rPr>
          <w:rFonts w:ascii="IRNazanin" w:hAnsi="IRNazanin" w:eastAsia="IRNazanin"/>
          <w:color w:val="111111"/>
          <w:sz w:val="28"/>
          <w:sz w:val="28"/>
          <w:szCs w:val="28"/>
          <w:rtl w:val="true"/>
          <w:lang w:bidi="fa-IR"/>
        </w:rPr>
        <w:t>و لسنا نقول الدّهر ذاک إلیهما و فی ذاک لو قلناه قاصمة الظهر</w:t>
      </w:r>
    </w:p>
    <w:p>
      <w:pPr>
        <w:pStyle w:val="BookText"/>
        <w:rPr/>
      </w:pPr>
      <w:r>
        <w:rPr>
          <w:rFonts w:ascii="IRNazanin" w:hAnsi="IRNazanin" w:eastAsia="IRNazanin"/>
          <w:color w:val="111111"/>
          <w:sz w:val="28"/>
          <w:sz w:val="28"/>
          <w:szCs w:val="28"/>
          <w:rtl w:val="true"/>
          <w:lang w:bidi="fa-IR"/>
        </w:rPr>
        <w:t>و لکن نقول الأمر و النهی کلّه إلیه و فی کفّیه عاقبة الأمر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الیوم الأمثل أمس و إنّما لفی وشل الضحضاح</w:t>
      </w:r>
      <w:r>
        <w:rPr>
          <w:rStyle w:val="FootnoteAnchor"/>
          <w:rtl w:val="true"/>
        </w:rPr>
        <w:footnoteReference w:id="66"/>
      </w:r>
      <w:r>
        <w:rPr>
          <w:rFonts w:ascii="Amiri" w:hAnsi="Amiri" w:eastAsia="Amiri" w:cs="Amiri"/>
          <w:color w:val="111111"/>
          <w:sz w:val="28"/>
          <w:sz w:val="28"/>
          <w:szCs w:val="28"/>
          <w:rtl w:val="true"/>
          <w:lang w:bidi="ar-SA"/>
        </w:rPr>
        <w:t>أو لجّة البحر</w:t>
      </w:r>
    </w:p>
    <w:p>
      <w:pPr>
        <w:pStyle w:val="BookText"/>
        <w:rPr/>
      </w:pPr>
      <w:r>
        <w:rPr>
          <w:rFonts w:ascii="IRNazanin" w:hAnsi="IRNazanin" w:eastAsia="IRNazanin"/>
          <w:color w:val="111111"/>
          <w:sz w:val="28"/>
          <w:sz w:val="28"/>
          <w:szCs w:val="28"/>
          <w:rtl w:val="true"/>
          <w:lang w:bidi="fa-IR"/>
        </w:rPr>
        <w:t>فلّما سمع النّاس ذلک أعنی قول الصّلتان شحذهم ذلک علی أبی موسی و استبطائه القوم و ظنوا به الظنون و مکث الرّجلان بدومة الجندل لا یقولان شیئا، و قد کان الأخبار أبطات علی معاویة، فبعث إلی رجال من قریش کانوا ان یعینوه فی حربه إنّ الحرب قد وضعت أوزارها، و التقی هذان الرّجلان فی دومة الجندل فاقد مواعلّی فأتاه جمع منهم عبد اللّه بن الزبیر و عبد اللّه بن عمر بن الخطّاب و المغیرة بن شعبه فقال له یا مغیرة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لو و سعنی أن أنصرک لنصرتک و لکن علی ان آتیک بأمر الرجلین فرحل حتّی أتی دومة الجندل، فدخل علی أبی موسی، فقال یا أبا موسی ما تقول فیمن اعتزل هذا الأمر و کره هذه الدّماه؟ قال، اولئک خیر النّاس خفّت ظهورهم من دمائهم و خصمت بطونهم من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عمرا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تقول فیمن اعتزل هذا الأمر و کره الدّماء؟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الناس لم یعرفوا حقّا و لم ینکروا باطلا، فرجع مغیرة إلی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ذقت الرّجلین أما عبد اللّه بن قیس فخالع صاحبه و هواه فی عبد اللّه بن عمر، و أمّا عمرو فهو صاحبک الذی تعرف، و قد ظنّ الناس أنّه یرومها لنفسه و أنّه لا یری أنّک أحقّ بهذا الأمر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عمرو بن شمر قال أقبل أبو موسی إلی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هل لک فی أمر هو للامّة صلاح و لصلحاء النّاس رضا نولّی هذا الأمر عبد اللّه بن عمر بن الخطاب الذی لم یدخل فی شیء من هذه الفتنة و لا هذه الفرقة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بن عمرو بن العاص و عبد اللّه بن الزّبیر قریبا یسمعان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یا أبا موسی من معاویة، فابی علیه أبو موسی فقال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تعلم أنّ عثمان قتل مظلوما؟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معاویة و هو ولیّ دم عثمان و قد قال تعالی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بیت معاویة من قریش ما قد علمت فان خشیت أن یقول الناس ولی معاویة</w:t>
      </w:r>
    </w:p>
    <w:p>
      <w:pPr>
        <w:pStyle w:val="BookText"/>
        <w:rPr/>
      </w:pPr>
      <w:r>
        <w:rPr>
          <w:rFonts w:ascii="IRNazanin" w:hAnsi="IRNazanin" w:eastAsia="IRNazanin"/>
          <w:color w:val="111111"/>
          <w:sz w:val="28"/>
          <w:sz w:val="28"/>
          <w:szCs w:val="28"/>
          <w:rtl w:val="true"/>
          <w:lang w:bidi="fa-IR"/>
        </w:rPr>
        <w:t>و لیست له سابقة فانّ لک أن تقول وجدته ولیّ العثمان الخلیفة المظلوم و الطالب بدمه الحسن السّیاسة الحسن التّدبیر و هو أخوامّ حبیبة أمّ المؤمنین و زوج النبیّ و قد صحبه و هو أحد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 له بالسّلطان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ولی الأمر أکرمک کرامة لم یکرمک أحد قطّ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عمرو أمّا ما ذکرت من شرف معاویة فانّ هذا الأمر لیس علی الشّرف إنّما هو لأهل الدّین و الفضل مع أنی لو کنت أعطیته أفضل قریش شرفا أعطیته علیّ بن أبی طالب، و أمّا قولک إنّه ولیّ عثمان فانی لم أکن أولیه إیّاه لنسبه من عثمان، وادع المهاجرین الأوّلین، و أمّا تعریضک لی بالامرة و السّلطان فو اللّه لو خرج لی من سلطانه ما ولیته و لا کنت أرتشی فی اللّه و لکنک إن شئت أحیینا سنة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سعد عن أبی حباب انّ أبا موسی قال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 استطعت لا حیینّ اسم عمر بن الخطاب،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إنما تبایع ابن عمر لدینه فما یمنعک من ابنی عبد اللّه، و أنت تعرف فضله و صلاحه،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لرجل صدق و لکنک قد غمسته فی هذه الفتنة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النضر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شریح بن هانی فی غزوة سجستان فحدّثنی أنّ علیّا أو صاه بکلمات إلی عمرو بن العاص و قال له قل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القیته إنّ علیّا یقول 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أفضل الخلق من کان العمل بالحقّ أحبّ إلیه و إن نقصه و إنّ أبعد الخلق من اللّه من کان العمل بالباطل أحبّ إلیه و إن زاده، و اللّه یا عمرو إنک لتعلم این موضع الحقّ فلم تتجاهل؟ أبأن اوتیت طمعا یسیرا صرت للّه و لأولیائه عدوّا؟ فکأن ما قد اوتیت قد زال عنک، فلا تکن للخائنین خصیما، و للظالمین ظهیرا، اما انی اعلم انّ یومک الذی أنت فیه نادم هو یوم وفاتک و سوف تتمنّی أنک لم تظهر لی عداوة و لم</w:t>
      </w:r>
    </w:p>
    <w:p>
      <w:pPr>
        <w:pStyle w:val="BookText"/>
        <w:rPr/>
      </w:pPr>
      <w:r>
        <w:rPr>
          <w:rFonts w:ascii="IRNazanin" w:hAnsi="IRNazanin" w:eastAsia="IRNazanin"/>
          <w:color w:val="111111"/>
          <w:sz w:val="28"/>
          <w:sz w:val="28"/>
          <w:szCs w:val="28"/>
          <w:rtl w:val="true"/>
          <w:lang w:bidi="fa-IR"/>
        </w:rPr>
        <w:t>تأخذ علی حکم اللّه 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فأبلغته ذلک یوم لقیته فمغر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کنت قابلا مشورة علیّ أو منیبا إلی رأیه أو معتمدا بأمره، فقلت و ما یمنعک یابن النابغة أن تقبل من مولاک و سیّد المسلمین بعد نبیّهم مشورته، لقد کان من هو خیر منک أبو بکر و عمر یستشیر انه و یعملان برأیه؟ فقال إنّ مثلی لا یکلّم مثلک،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أبوبک ترغب عن کلامی بأبیک الوشیظ‌</w:t>
      </w:r>
      <w:r>
        <w:rPr>
          <w:rStyle w:val="FootnoteAnchor"/>
          <w:rtl w:val="true"/>
        </w:rPr>
        <w:footnoteReference w:id="67"/>
      </w:r>
      <w:r>
        <w:rPr>
          <w:rFonts w:ascii="IRNazanin" w:hAnsi="IRNazanin" w:eastAsia="IRNazanin"/>
          <w:color w:val="111111"/>
          <w:sz w:val="28"/>
          <w:sz w:val="28"/>
          <w:szCs w:val="28"/>
          <w:rtl w:val="true"/>
          <w:lang w:bidi="fa-IR"/>
        </w:rPr>
        <w:t>أو بامک النّابغة، فقام من مکانه و 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حباب الکلبی انّ عمرا و أبا موسی لما التقیا بدومة الجندل أخذ عمرو یقدّم أبا موسی فی الکلام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صحبت رسول اللّه قبلی و انت أکبر منی سنّا فتکلّم أنت ثمّ أتکلّم أنا فجعل ذلک سنّة و عادة بینهما، و إنّما کان مکرا و خدیعة و اغترارا له أن یقدّمه فیبدأ بخلع علیّ علیه السّلام ثمّ یری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و یزیل فی کتاب صفّین أعطاه عمرو صدر المجلس و کان یتکلّم قبله، و أعطاه التّقدّم فی الصّلاة و فی الطعام لا یأکل حتّی یأکل و إذا خاطبه فانّما یخاطبه بأجلّ الأسماء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حتّی اطمأنّ إلیه وظنّ أنّه لا یغشیه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فلّما انمخضت الزبدة بینهما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رأیک یا أبا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أخلع هذین الرّجلین و نجعل الأمر شوری بین المسلمین یختارون من شاءوا،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و اللّه ما رأیت، فأقبلا إلی النّاس و هم مجتمعون فتکلّم أبو موسی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و رأی عمرو قد اتّفق علی أمر نرجو أن یصلح اللّه به شأن هذه الامة فقال عمرو صدق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أبا موسی فتکلّم، فقام لیتکلّم فدعاه ابن عباس فقال ویحک إنّی لأظنه خدعک إن کنتما قد اتّفقتما علی رأی فقدّمه قبلک لیتکلّم ثمّ تکلّم أنت بعده فانّه رجل غدّار و لا آمن أن یکون أعطاک الرّضا فیما بینک و بینه فاذا قمت به فی النّاس خالفک، و کان أبو موسی رجلا مغفّلا،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عنک إنّا</w:t>
      </w:r>
    </w:p>
    <w:p>
      <w:pPr>
        <w:pStyle w:val="BookText"/>
        <w:rPr/>
      </w:pPr>
      <w:r>
        <w:rPr>
          <w:rFonts w:ascii="IRNazanin" w:hAnsi="IRNazanin" w:eastAsia="IRNazanin"/>
          <w:color w:val="111111"/>
          <w:sz w:val="28"/>
          <w:sz w:val="28"/>
          <w:szCs w:val="28"/>
          <w:rtl w:val="true"/>
          <w:lang w:bidi="fa-IR"/>
        </w:rPr>
        <w:t>قد اتّفقنا فتقدّم أبو موسی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إنّا قد نظرنا فی أمر هذه الامة فلم نر شیئا هو أصلح لأمرها و لا ألم لشعثها من أن لا یبتز</w:t>
      </w:r>
      <w:r>
        <w:rPr>
          <w:rStyle w:val="FootnoteAnchor"/>
          <w:rtl w:val="true"/>
        </w:rPr>
        <w:footnoteReference w:id="68"/>
      </w:r>
      <w:r>
        <w:rPr>
          <w:rFonts w:ascii="IRNazanin" w:hAnsi="IRNazanin" w:eastAsia="IRNazanin"/>
          <w:color w:val="111111"/>
          <w:sz w:val="28"/>
          <w:sz w:val="28"/>
          <w:szCs w:val="28"/>
          <w:rtl w:val="true"/>
          <w:lang w:bidi="fa-IR"/>
        </w:rPr>
        <w:t>امورها و قد اجتمع رأیی و رأی صاحبی علی خلع علیّ و معاویة و ان یستقبل هذا الأمر فیکون شوری بین المسلمین یولّون امورهم من أحبّوا، و إنّی قد خلعت علیّا و معاویة فاستقبلوا أمورکم و ولّوا من رأیتموه لهذا الأمر أهلا ثمّ تنحّی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عمرو بن العاص فی مقامه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قد قال ما سمعتم و خلع صاحبه و أنا أخلع صاحبه کما خلعه و اثبت صاحبی فی الخلافة فانّه ولیّ عثمان و الطالب بدمه و أحقّ النّاس بمقامه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لا وفّقک اللّه قد غدرت و فجرت، إنّما مثلک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الْکَلْبِ إِنْ تَحْمِلْ عَلَیْهِ یَلْهَثْ أَوْ تَتْرُکْهُ یَلْهَثْ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کَمَثَلِ الْحِمارِ یَحْمِلُ أَسْفاراً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 شریح بن هانی علی عمرو، فقنعه بالسّوط و حمل ابن عمرو علی شریح فقنعه بالسّوط، و قام النّاس فحجزوا بینهما، فکان شریح یقول بعد ذلک ما ندمت علی شیء ندامتی أن لا أکون ضربت عمرا بالسیّف بدل السّوط لکن أتی الدّهر بما أتی به و التمس أصحاب علیّ أبا موسی فرکب ناقته و لحق بمکّة، و کان ابن عباس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اللّه أبا موسی لقد حذرته و هدیته إلی الرّأی فما عقل، و کان أبو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حذّرنی ابن عبّاس غدرة الفاسق و لکنی اطمأننت إلیه و ظننت أنّه لا یؤثر شیئا علی نصیحة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عمرو إلی منزله من دومة الجندل فکتب إلی معاویة بهذه الأبیات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أتتک الخلافة من فوقه هنیئا مریئا تقرّ العیونا</w:t>
      </w:r>
    </w:p>
    <w:p>
      <w:pPr>
        <w:pStyle w:val="BookText"/>
        <w:rPr/>
      </w:pPr>
      <w:r>
        <w:rPr>
          <w:rFonts w:ascii="IRNazanin" w:hAnsi="IRNazanin" w:eastAsia="IRNazanin"/>
          <w:color w:val="111111"/>
          <w:sz w:val="28"/>
          <w:sz w:val="28"/>
          <w:szCs w:val="28"/>
          <w:rtl w:val="true"/>
          <w:lang w:bidi="fa-IR"/>
        </w:rPr>
        <w:t>تزّف إلیک زفاف العروس بأهون من طعنک الدّارعینا</w:t>
      </w:r>
    </w:p>
    <w:p>
      <w:pPr>
        <w:pStyle w:val="BookText"/>
        <w:rPr/>
      </w:pPr>
      <w:r>
        <w:rPr>
          <w:rFonts w:ascii="IRNazanin" w:hAnsi="IRNazanin" w:eastAsia="IRNazanin"/>
          <w:color w:val="111111"/>
          <w:sz w:val="28"/>
          <w:sz w:val="28"/>
          <w:szCs w:val="28"/>
          <w:rtl w:val="true"/>
          <w:lang w:bidi="fa-IR"/>
        </w:rPr>
        <w:t>و ما الأشعریّ بصلد الزّناد و لا خامل الدّار فی الأشعرینا</w:t>
      </w:r>
    </w:p>
    <w:p>
      <w:pPr>
        <w:pStyle w:val="BookText"/>
        <w:rPr/>
      </w:pPr>
      <w:r>
        <w:rPr>
          <w:rFonts w:ascii="IRNazanin" w:hAnsi="IRNazanin" w:eastAsia="IRNazanin"/>
          <w:color w:val="111111"/>
          <w:sz w:val="28"/>
          <w:sz w:val="28"/>
          <w:szCs w:val="28"/>
          <w:rtl w:val="true"/>
          <w:lang w:bidi="fa-IR"/>
        </w:rPr>
        <w:t>و لکن اتیحت له حیّة یظلّ الشّجاع له مستکینا</w:t>
      </w:r>
    </w:p>
    <w:p>
      <w:pPr>
        <w:pStyle w:val="BookText"/>
        <w:rPr/>
      </w:pPr>
      <w:r>
        <w:rPr>
          <w:rFonts w:ascii="IRNazanin" w:hAnsi="IRNazanin" w:eastAsia="IRNazanin"/>
          <w:color w:val="111111"/>
          <w:sz w:val="28"/>
          <w:sz w:val="28"/>
          <w:szCs w:val="28"/>
          <w:rtl w:val="true"/>
          <w:lang w:bidi="fa-IR"/>
        </w:rPr>
        <w:t>فقالوا و قلت و کنت امرء أجهجه بالخصم حتّی یلینا</w:t>
      </w:r>
    </w:p>
    <w:p>
      <w:pPr>
        <w:pStyle w:val="BookText"/>
        <w:rPr/>
      </w:pPr>
      <w:r>
        <w:rPr>
          <w:rFonts w:ascii="IRNazanin" w:hAnsi="IRNazanin" w:eastAsia="IRNazanin"/>
          <w:color w:val="111111"/>
          <w:sz w:val="28"/>
          <w:sz w:val="28"/>
          <w:szCs w:val="28"/>
          <w:rtl w:val="true"/>
          <w:lang w:bidi="fa-IR"/>
        </w:rPr>
        <w:t>فخذها ابن هند علی بعدها فقد واقع اللّه ما تحذرونا</w:t>
      </w:r>
    </w:p>
    <w:p>
      <w:pPr>
        <w:pStyle w:val="BookText"/>
        <w:rPr/>
      </w:pPr>
      <w:r>
        <w:rPr>
          <w:rFonts w:ascii="IRNazanin" w:hAnsi="IRNazanin" w:eastAsia="IRNazanin"/>
          <w:color w:val="111111"/>
          <w:sz w:val="28"/>
          <w:sz w:val="28"/>
          <w:szCs w:val="28"/>
          <w:rtl w:val="true"/>
          <w:lang w:bidi="fa-IR"/>
        </w:rPr>
        <w:t>و قد صرّف اللّه عن شأنکم عدوّا مبینا و حزبا زبونا</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سعید بن قیس الهمدانی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اجتمعنا علی الهدی ما زدتما بأعلی ما نحن الآن علیه، و ما ضلالکما بلازم لنا و ما رجعتما إلاّ بما بدأتما به، و إنّا الیوم لعلی ما کنا علیه أمس، و قام کردوس بن هانی مغضبا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لیت من یرضی من النّاس کلّهم بعمرو و عبد اللّه فی لجّة البحر</w:t>
      </w:r>
    </w:p>
    <w:p>
      <w:pPr>
        <w:pStyle w:val="BookText"/>
        <w:rPr/>
      </w:pPr>
      <w:r>
        <w:rPr>
          <w:rFonts w:ascii="Amiri" w:hAnsi="Amiri" w:eastAsia="Amiri" w:cs="Amiri"/>
          <w:color w:val="111111"/>
          <w:sz w:val="28"/>
          <w:sz w:val="28"/>
          <w:szCs w:val="28"/>
          <w:rtl w:val="true"/>
          <w:lang w:bidi="ar-SA"/>
        </w:rPr>
        <w:t>رضینا بحکم اللّه لا حکم غیره و باللّه ربّا و النّبیّ و بالذّکر</w:t>
      </w:r>
    </w:p>
    <w:p>
      <w:pPr>
        <w:pStyle w:val="BookText"/>
        <w:rPr/>
      </w:pPr>
      <w:r>
        <w:rPr>
          <w:rFonts w:ascii="IRNazanin" w:hAnsi="IRNazanin" w:eastAsia="IRNazanin"/>
          <w:color w:val="111111"/>
          <w:sz w:val="28"/>
          <w:sz w:val="28"/>
          <w:szCs w:val="28"/>
          <w:rtl w:val="true"/>
          <w:lang w:bidi="fa-IR"/>
        </w:rPr>
        <w:t>و بالأصلع الهادی علیّ إمامنا رضینا بذاک الشیخ فی العسر و الیسر</w:t>
      </w:r>
    </w:p>
    <w:p>
      <w:pPr>
        <w:pStyle w:val="BookText"/>
        <w:rPr/>
      </w:pPr>
      <w:r>
        <w:rPr>
          <w:rFonts w:ascii="IRNazanin" w:hAnsi="IRNazanin" w:eastAsia="IRNazanin"/>
          <w:color w:val="111111"/>
          <w:sz w:val="28"/>
          <w:sz w:val="28"/>
          <w:szCs w:val="28"/>
          <w:rtl w:val="true"/>
          <w:lang w:bidi="fa-IR"/>
        </w:rPr>
        <w:t>رضینا به حیّا و میتا و انّه إمام هدی فی الحکم و النهی و الأمر</w:t>
      </w:r>
    </w:p>
    <w:p>
      <w:pPr>
        <w:pStyle w:val="BookText"/>
        <w:rPr/>
      </w:pPr>
      <w:r>
        <w:rPr>
          <w:rFonts w:ascii="IRNazanin" w:hAnsi="IRNazanin" w:eastAsia="IRNazanin"/>
          <w:color w:val="111111"/>
          <w:sz w:val="28"/>
          <w:sz w:val="28"/>
          <w:szCs w:val="28"/>
          <w:rtl w:val="true"/>
          <w:lang w:bidi="fa-IR"/>
        </w:rPr>
        <w:t>فما قال لا قلنا بلی إنّ أمره لأفضل ما نعطاه فی لیلة القدر</w:t>
      </w:r>
    </w:p>
    <w:p>
      <w:pPr>
        <w:pStyle w:val="BookText"/>
        <w:rPr/>
      </w:pPr>
      <w:r>
        <w:rPr>
          <w:rFonts w:ascii="IRNazanin" w:hAnsi="IRNazanin" w:eastAsia="IRNazanin"/>
          <w:color w:val="111111"/>
          <w:sz w:val="28"/>
          <w:sz w:val="28"/>
          <w:szCs w:val="28"/>
          <w:rtl w:val="true"/>
          <w:lang w:bidi="fa-IR"/>
        </w:rPr>
        <w:t>و ما لابن هند بیعة فی رقابنا و ما بیننا غیر المثقفة</w:t>
      </w:r>
      <w:r>
        <w:rPr>
          <w:rStyle w:val="FootnoteAnchor"/>
          <w:rtl w:val="true"/>
        </w:rPr>
        <w:footnoteReference w:id="69"/>
      </w:r>
      <w:r>
        <w:rPr>
          <w:rFonts w:ascii="Amiri" w:hAnsi="Amiri" w:eastAsia="Amiri" w:cs="Amiri"/>
          <w:color w:val="111111"/>
          <w:sz w:val="28"/>
          <w:sz w:val="28"/>
          <w:szCs w:val="28"/>
          <w:rtl w:val="true"/>
          <w:lang w:bidi="ar-SA"/>
        </w:rPr>
        <w:t>السّمر</w:t>
      </w:r>
    </w:p>
    <w:p>
      <w:pPr>
        <w:pStyle w:val="BookText"/>
        <w:rPr/>
      </w:pPr>
      <w:r>
        <w:rPr>
          <w:rFonts w:ascii="IRNazanin" w:hAnsi="IRNazanin" w:eastAsia="IRNazanin"/>
          <w:color w:val="111111"/>
          <w:sz w:val="28"/>
          <w:sz w:val="28"/>
          <w:szCs w:val="28"/>
          <w:rtl w:val="true"/>
          <w:lang w:bidi="fa-IR"/>
        </w:rPr>
        <w:t>و ضرب یزیل الهام عن مستقرّه و هیهات هیهات الرّضا آخر الدّهر</w:t>
      </w:r>
    </w:p>
    <w:p>
      <w:pPr>
        <w:pStyle w:val="BookText"/>
        <w:rPr/>
      </w:pPr>
      <w:r>
        <w:rPr>
          <w:rFonts w:ascii="IRNazanin" w:hAnsi="IRNazanin" w:eastAsia="IRNazanin"/>
          <w:color w:val="111111"/>
          <w:sz w:val="28"/>
          <w:sz w:val="28"/>
          <w:szCs w:val="28"/>
          <w:rtl w:val="true"/>
          <w:lang w:bidi="fa-IR"/>
        </w:rPr>
        <w:t>أتت لی أشیاخ الأراقم سبّة أبت بها حتّی اغیّب فی القبر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تکلّم جماعة اخری بمثل کلامه فی الرّضا بخلافة علیّ علیه السّلام و إنکار خلافة معاویة و حکم الحکمین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علیه السّلام لما سمع ما خدع به عمرو أبا موسی غمّه ذلک و سائه و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إن أتی الدّهر بالخطب الفادح إلی آخر ما مرّ فی الکتاب مع الزّیادة التی ذکرناها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163" w:name="pg13863_161741"/>
    </w:p>
    <w:p>
      <w:pPr>
        <w:pStyle w:val="BookText"/>
        <w:rPr/>
      </w:pPr>
      <w:bookmarkEnd w:id="163"/>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علیه السّلام بعد الحکومة إذا صلّی الغداة و المغرب و فرغ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معاویة و عمرا و أبا موسی و حبیب بن مسلمة و عبد الرّحمن بن خالد و الضّحاک بن قیس و الولید بن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و یزیل إنّ أبا موسی کتب من مکّة إلی علیّ علیه السّلام أمّا بعد فقد بلغنی أنک تلغنی فی الصّلاة و یؤمّن خلفک الجاهلون و إنّی أقول کما قال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بِما أَنْعَمْتَ عَلَیَّ فَلَنْ أَکُونَ ظَهِیراً لِلْمُجْرِمِینَ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475216_1468164448"/>
      <w:bookmarkStart w:id="165" w:name="_Toc63"/>
      <w:bookmarkEnd w:id="164"/>
      <w:r>
        <w:rPr>
          <w:rtl w:val="true"/>
        </w:rPr>
        <w:t>الترجمة</w:t>
      </w:r>
      <w:bookmarkEnd w:id="165"/>
    </w:p>
    <w:p>
      <w:pPr>
        <w:pStyle w:val="BookText"/>
        <w:rPr/>
      </w:pPr>
      <w:r>
        <w:rPr>
          <w:rFonts w:ascii="IRNazanin" w:hAnsi="IRNazanin" w:eastAsia="IRNazanin"/>
          <w:color w:val="111111"/>
          <w:sz w:val="28"/>
          <w:sz w:val="28"/>
          <w:szCs w:val="28"/>
          <w:rtl w:val="true"/>
          <w:lang w:bidi="fa-IR"/>
        </w:rPr>
        <w:t>از جمله خطب آن حضرتست بعد از حکم قرار دادن مردم أبو موسی اشعری و عمرو عاص علیهما اللعنة و العذاب را و اختیار کردن عمرو عاص ملعون امارة معاویۀ بدبنیاد را، و خیانت کردن ابو موسی بدنهاد در حق آن امام انس و جان و سرور عالمیان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 قیاس خداوند را سزاست و اگر چه آورد روزگار غدار بکار بزرگ و ثقیل و حادثه عظیم و جلیل، و شهادت می‌دهم بر این که هیچ مستحق معبودیة نیست مگر معبود بحق و خداوند مطلق در حالتی که نیست با او خدائی که بوده باشد با او، و شهادت می‌دهم باین که محمّد بن عبد اللّه صلوات اللّه و سلامه علیه بندۀ بر گزیده و فرستادۀ پسندیدۀ اوست، پس از ستایش الهی و درود حضرت رسالت پناهی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مخالفت کردن و عصیان نمودن نصیحت کنندۀ مهربان و دانای تجربه کار باعث می‌شود بحسرت و از پی در می‌آورد افسوس و ندامت را، و بتحقیق که بودم امر نمودم شما را در باب این حکومة حکمین به امر خود و خالص نمودم از برای شما در این باب رای صواب خود را که در گنجینۀ ضمیر بور اگر می‌بود که اطاعت می‌شد مر قصیر بن سعد را امری پشیمان نمی‌شدید و بورطه حسرت نمی‌افتادید، پس إبا و امتناع نمودید بر من مثل امتناع اختلاف کنندگان جفا کار و عهد شکنندگان نا فرمان بردار تا این که بشک افتاد پند دهنده به پند خود و بخل ورزید آتش زنه به</w:t>
      </w:r>
      <w:bookmarkStart w:id="166" w:name="pg13863_161742"/>
    </w:p>
    <w:p>
      <w:pPr>
        <w:pStyle w:val="BookText"/>
        <w:rPr/>
      </w:pPr>
      <w:bookmarkEnd w:id="166"/>
      <w:r>
        <w:rPr>
          <w:rFonts w:ascii="IRNazanin" w:hAnsi="IRNazanin" w:eastAsia="IRNazanin"/>
          <w:color w:val="111111"/>
          <w:sz w:val="28"/>
          <w:sz w:val="28"/>
          <w:szCs w:val="28"/>
          <w:rtl w:val="true"/>
          <w:lang w:bidi="fa-IR"/>
        </w:rPr>
        <w:t>بیرون دادن آتش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بود حال من و شما در نصیحت دادن من و مخالفت کردن شما مثل آنچه که گفت برادر هوازن در شعر خود که فرمودم شما را بامر خود و پند دادم شما را در منزل منعرج اللوی پس ندانستید ثمرۀ نصیحت مگر در چاشتکاه روز دیگر که در دیار زخار خونخوار گرفتار شدید، یعنی همچنان که قوم ورید شاعر نصیحت او را گوش ندادند و بورطه هلاکت افتادند همچنین شما از فرمان من معصیت ورزیدند که مستعقب حسرت و ندامت گردیده دچار بلا و محنت شدید</w:t>
      </w:r>
      <w:r>
        <w:rPr>
          <w:rFonts w:eastAsia="IRNazanin" w:cs="IRNazanin"/>
          <w:color w:val="111111"/>
          <w:sz w:val="28"/>
          <w:szCs w:val="28"/>
          <w:rtl w:val="true"/>
          <w:lang w:bidi="fa-IR"/>
        </w:rPr>
        <w:t>.</w:t>
      </w:r>
    </w:p>
    <w:p>
      <w:pPr>
        <w:pStyle w:val="Heading3"/>
        <w:numPr>
          <w:ilvl w:val="2"/>
          <w:numId w:val="1"/>
        </w:numPr>
        <w:rPr/>
      </w:pPr>
      <w:bookmarkStart w:id="167" w:name="__RefHeading___Toc3475218_1468164448"/>
      <w:bookmarkStart w:id="168" w:name="_Toc64"/>
      <w:bookmarkEnd w:id="167"/>
      <w:r>
        <w:rPr>
          <w:rtl w:val="true"/>
        </w:rPr>
        <w:t>و من خطبة له علیه السلام فی تخویف اهل النهروان</w:t>
      </w:r>
      <w:bookmarkEnd w:id="168"/>
    </w:p>
    <w:p>
      <w:pPr>
        <w:pStyle w:val="Heading4"/>
        <w:numPr>
          <w:ilvl w:val="3"/>
          <w:numId w:val="1"/>
        </w:numPr>
        <w:rPr/>
      </w:pPr>
      <w:bookmarkStart w:id="169" w:name="__RefHeading___Toc3475220_1468164448"/>
      <w:bookmarkStart w:id="170" w:name="_Toc65"/>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و هی السادسة و الثلاثون من المختار فی باب الخطب</w:t>
      </w:r>
    </w:p>
    <w:p>
      <w:pPr>
        <w:pStyle w:val="BookText"/>
        <w:rPr/>
      </w:pPr>
      <w:r>
        <w:rPr>
          <w:rFonts w:ascii="IRNazanin" w:hAnsi="IRNazanin" w:eastAsia="IRNazanin"/>
          <w:color w:val="111111"/>
          <w:sz w:val="28"/>
          <w:sz w:val="28"/>
          <w:szCs w:val="28"/>
          <w:rtl w:val="true"/>
          <w:lang w:bidi="fa-IR"/>
        </w:rPr>
        <w:t>فأنا لکم نذیر أن تصبحوا صرعی بأثناء هذا النّهر، و بأهضام هذا الغایط، علی غیر بیّنة من ربّکم، و لا سلطان مبین معکم، قد طوّحت بکم الدّار، و احتبلکم المقدار، و قد کنت نهیتکم عن هذه الحکومة فأبیتم علیّ اباء المخالفین المنابذین، حتّی صرّفت رأیی إلی هواکّم، و أنتم معاشر أخفّاء الهام، سفهاء الأحلام لم آت لا أبا لکم بجرا و لا أردت بکم ضرّا</w:t>
      </w:r>
      <w:r>
        <w:rPr>
          <w:rFonts w:eastAsia="IRNazanin" w:cs="IRNazanin"/>
          <w:color w:val="111111"/>
          <w:sz w:val="28"/>
          <w:szCs w:val="28"/>
          <w:rtl w:val="true"/>
          <w:lang w:bidi="fa-IR"/>
        </w:rPr>
        <w:t>.</w:t>
      </w:r>
    </w:p>
    <w:p>
      <w:pPr>
        <w:pStyle w:val="Heading4"/>
        <w:numPr>
          <w:ilvl w:val="3"/>
          <w:numId w:val="1"/>
        </w:numPr>
        <w:rPr/>
      </w:pPr>
      <w:bookmarkStart w:id="171" w:name="__RefHeading___Toc3475222_1468164448"/>
      <w:bookmarkStart w:id="172" w:name="_Toc66"/>
      <w:bookmarkEnd w:id="171"/>
      <w:r>
        <w:rPr>
          <w:rtl w:val="true"/>
        </w:rPr>
        <w:t>اللغة</w:t>
      </w:r>
      <w:bookmarkEnd w:id="1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و تثلیث الرّاء و من العرب من یضمّ النّون أیضا</w:t>
      </w:r>
      <w:bookmarkStart w:id="173" w:name="pg13863_161743"/>
    </w:p>
    <w:p>
      <w:pPr>
        <w:pStyle w:val="BookText"/>
        <w:rPr/>
      </w:pPr>
      <w:bookmarkEnd w:id="173"/>
      <w:r>
        <w:rPr>
          <w:rFonts w:ascii="IRNazanin" w:hAnsi="IRNazanin" w:eastAsia="IRNazanin"/>
          <w:color w:val="111111"/>
          <w:sz w:val="28"/>
          <w:sz w:val="28"/>
          <w:szCs w:val="28"/>
          <w:rtl w:val="true"/>
          <w:lang w:bidi="fa-IR"/>
        </w:rPr>
        <w:t xml:space="preserve">ثلاث قری أعلا و أوسط و أسفلهنّ بین واسط و بغداد، و فی المصباح بلدة یقرب من بغداد أربعة فراسخ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صریع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الوادی بکسر الثّاء المثلّثة منعطفه و الجمع أثناء و فی بعض النّسخ بأکناف هذا النّهر و هو جمع کنف کسبب و أسباب بمعنی الجانب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هضم بفتح الهاء و قد یکسر بطن الوادی و المطمئنّ من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سفل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یطوح و یطیح هلک و سقط، و طوحه فتطوح توهیه فرمی هو بنفسه ههنا و ههنا، و طوحته الطوایح قذفته القواذف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 أوقعه فی الحبالة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القدر و الفضاء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و الجمع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و سکون الجیم المعجمة الدّاهیة و الشرّ، و فی بعض النّسخ هجرا و هو السّاقط من القول، و فی نسخة ثالثة نکرا و هو الأمر المنکر و فی رابعة عرّا و العر و المعرّة إلا ثم و العرّ أیضا داء یأخذ الابل فی مشافرها و یستعار للداهیة</w:t>
      </w:r>
      <w:r>
        <w:rPr>
          <w:rFonts w:eastAsia="IRNazanin" w:cs="IRNazanin"/>
          <w:color w:val="111111"/>
          <w:sz w:val="28"/>
          <w:szCs w:val="28"/>
          <w:rtl w:val="true"/>
          <w:lang w:bidi="fa-IR"/>
        </w:rPr>
        <w:t>.</w:t>
      </w:r>
    </w:p>
    <w:p>
      <w:pPr>
        <w:pStyle w:val="Heading4"/>
        <w:numPr>
          <w:ilvl w:val="3"/>
          <w:numId w:val="1"/>
        </w:numPr>
        <w:rPr/>
      </w:pPr>
      <w:bookmarkStart w:id="174" w:name="__RefHeading___Toc3475224_1468164448"/>
      <w:bookmarkStart w:id="175" w:name="_Toc67"/>
      <w:bookmarkEnd w:id="174"/>
      <w:r>
        <w:rPr>
          <w:rtl w:val="true"/>
        </w:rPr>
        <w:t>الاعراب</w:t>
      </w:r>
      <w:bookmarkEnd w:id="175"/>
    </w:p>
    <w:p>
      <w:pPr>
        <w:pStyle w:val="BookText"/>
        <w:rPr/>
      </w:pPr>
      <w:r>
        <w:rPr>
          <w:rFonts w:ascii="IRNazanin" w:hAnsi="IRNazanin" w:eastAsia="IRNazanin"/>
          <w:color w:val="111111"/>
          <w:sz w:val="28"/>
          <w:sz w:val="28"/>
          <w:szCs w:val="28"/>
          <w:rtl w:val="true"/>
          <w:lang w:bidi="fa-IR"/>
        </w:rPr>
        <w:t>نسبة طوحت إلی الدّارو احتبل إلی المقدارمن التوسّع،و جملة و أنتم معاشراه حالیّة و العامل صرفت، و بجرا مفعول لم آت و جملة لا ابا لکم معترضة بینهما و هی تستعمل فی المدح کثیرا و فی الذمّ أیضا و فی مقام التّعجب و الظاهر هنا الذّم أو التعجب</w:t>
      </w:r>
      <w:r>
        <w:rPr>
          <w:rFonts w:eastAsia="IRNazanin" w:cs="IRNazanin"/>
          <w:color w:val="111111"/>
          <w:sz w:val="28"/>
          <w:szCs w:val="28"/>
          <w:rtl w:val="true"/>
          <w:lang w:bidi="fa-IR"/>
        </w:rPr>
        <w:t>.</w:t>
      </w:r>
    </w:p>
    <w:p>
      <w:pPr>
        <w:pStyle w:val="Heading4"/>
        <w:numPr>
          <w:ilvl w:val="3"/>
          <w:numId w:val="1"/>
        </w:numPr>
        <w:rPr/>
      </w:pPr>
      <w:bookmarkStart w:id="176" w:name="__RefHeading___Toc3475226_1468164448"/>
      <w:bookmarkStart w:id="177" w:name="_Toc68"/>
      <w:bookmarkEnd w:id="176"/>
      <w:r>
        <w:rPr>
          <w:rtl w:val="true"/>
        </w:rPr>
        <w:t>المعنی</w:t>
      </w:r>
      <w:bookmarkEnd w:id="177"/>
    </w:p>
    <w:p>
      <w:pPr>
        <w:pStyle w:val="Heading5"/>
        <w:numPr>
          <w:ilvl w:val="4"/>
          <w:numId w:val="1"/>
        </w:numPr>
        <w:rPr/>
      </w:pPr>
      <w:bookmarkStart w:id="178" w:name="__RefHeading___Toc3475228_1468164448"/>
      <w:bookmarkStart w:id="179" w:name="_Toc69"/>
      <w:bookmarkEnd w:id="178"/>
      <w:r>
        <w:rPr>
          <w:rtl w:val="true"/>
        </w:rPr>
        <w:t>اشارة</w:t>
      </w:r>
      <w:bookmarkEnd w:id="1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شرح المعتزلی عن محمّد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 الخوارج یوم النّهر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بیت النّبوة و موضع الرّسالة و مختلف الملائکة و عنصر الرّحمة و معدن العلم و الحکمة، نحن افق الحجاز بنا یلحق البطیء و الینا یرجع التّائب أیّها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نذیر لکم أن تصبحوا 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مصر و عین مطرّحین علی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بأثناء هذا النهّر و بأهضام هذا الغایط علی غیر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 و لا 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تتمسّکون به فی خروجکم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طوحت</w:t>
      </w:r>
      <w:bookmarkStart w:id="180" w:name="pg13863_161744"/>
    </w:p>
    <w:p>
      <w:pPr>
        <w:pStyle w:val="BookText"/>
        <w:rPr/>
      </w:pPr>
      <w:bookmarkEnd w:id="180"/>
      <w:r>
        <w:rPr>
          <w:rFonts w:ascii="IRNazanin" w:hAnsi="IRNazanin" w:eastAsia="IRNazanin"/>
          <w:color w:val="111111"/>
          <w:sz w:val="28"/>
          <w:sz w:val="28"/>
          <w:szCs w:val="28"/>
          <w:rtl w:val="true"/>
          <w:lang w:bidi="fa-IR"/>
        </w:rPr>
        <w:t>بکم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رمت بکم المرامی و هلکتکم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احتبلکم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أوقعکم القدر النازل بکم فی حبالته کالصّید لا یستطیع الخروج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نهیتکم عن هذه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ندمتم علیها و ما کنت راضیا بها و راغبا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فأبیتم علیّ إباء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المنابذین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صرفت رایی إلی هواکم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أقدمت علی التحکیم برضاکم من دون أن یکون لی رضا فی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معاشر اخفاء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ثباتکم فی الرّای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کما لکم فی العقل انکم أمس کنتم معتقدین وجوب التحکیم و الیوم تزعمونه کفرا و تجعلونه ضرارا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آت لا أبا لکم بجرا و لا اردت بکم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ورد علیکم ذلک الضّرر و نزلت بکم تلک الداهیة بسوء تدبیرکم و قلّة عقلکم و انّ إرادتی من التحکیم و غرضی منه بعد اکراهکم إیّای علیه لم یکن إلا الخیر و المنفعة فانعکست القضیة و انجرّت إلی المضرّة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تذییل المقام بامرین</w:t>
      </w:r>
    </w:p>
    <w:p>
      <w:pPr>
        <w:pStyle w:val="Heading5"/>
        <w:numPr>
          <w:ilvl w:val="4"/>
          <w:numId w:val="1"/>
        </w:numPr>
        <w:rPr/>
      </w:pPr>
      <w:bookmarkStart w:id="181" w:name="__RefHeading___Toc3475230_1468164448"/>
      <w:bookmarkStart w:id="182" w:name="_Toc70"/>
      <w:bookmarkEnd w:id="181"/>
      <w:r>
        <w:rPr>
          <w:rtl w:val="true"/>
        </w:rPr>
        <w:t>الاول</w:t>
      </w:r>
      <w:bookmarkEnd w:id="182"/>
    </w:p>
    <w:p>
      <w:pPr>
        <w:pStyle w:val="BookText"/>
        <w:rPr/>
      </w:pPr>
      <w:r>
        <w:rPr>
          <w:rFonts w:ascii="IRNazanin" w:hAnsi="IRNazanin" w:eastAsia="IRNazanin"/>
          <w:color w:val="111111"/>
          <w:sz w:val="28"/>
          <w:sz w:val="28"/>
          <w:szCs w:val="28"/>
          <w:rtl w:val="true"/>
          <w:lang w:bidi="fa-IR"/>
        </w:rPr>
        <w:t>فی ذکر ما ورد من إخبار النبّی صلّی اللّه علیه و آله لقتال الخوارج و کفرهم من طریق</w:t>
      </w:r>
    </w:p>
    <w:p>
      <w:pPr>
        <w:pStyle w:val="BookText"/>
        <w:rPr/>
      </w:pPr>
      <w:r>
        <w:rPr>
          <w:rFonts w:ascii="Amiri" w:hAnsi="Amiri" w:eastAsia="Amiri" w:cs="Amiri"/>
          <w:color w:val="111111"/>
          <w:sz w:val="28"/>
          <w:sz w:val="28"/>
          <w:szCs w:val="28"/>
          <w:rtl w:val="true"/>
          <w:lang w:bidi="ar-SA"/>
        </w:rPr>
        <w:t>الخاصة و العامة</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من کتاب کشف الغمة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الامام أبو داود سلیمان بن الأشعث فی مسنده المسمّی بالسّنن یرفعه إلی أبی سعید الخدری و أنس بن مالک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فی امّتی اختلاف و فرقة، قوم یحسنون القیل و یسیئون الفعل یقرءون القرآن لا یجاوز تراقیهم، یمرقون من الدّین کما یمرق السّهم من الرّمیة، هم شرّ الخلق طوبی لمن قتلهم و قتلوه یدعون إلی کتاب اللّه و لیسوا منه فی شیء من قاتلهم کان أولی باللّه منهم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مسلم بن حجّاج فی صحیحه و وافقه أبو داود و سندهما عن زید بن وهب أنّه کان فی الجیش الذین کانوا مع علیّ علیه السّلام قال علیّ أیّها النّاس 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قوم من امّتی یقرءون القرآن لیس قراءتکم إلی قراءتهم بشیء و لا صلاتکم إلی صلاتهم بشیء و لا صیامکم إلی صیامهم بشیء یقرءون القرآن یحسبون أنّه لهم و هو علیهم لا یجاوز قراءتهم تراقیهم یمرقون من الدّین کما یمرق</w:t>
      </w:r>
    </w:p>
    <w:p>
      <w:pPr>
        <w:pStyle w:val="BookText"/>
        <w:rPr/>
      </w:pPr>
      <w:r>
        <w:rPr>
          <w:rFonts w:ascii="IRNazanin" w:hAnsi="IRNazanin" w:eastAsia="IRNazanin"/>
          <w:color w:val="111111"/>
          <w:sz w:val="28"/>
          <w:sz w:val="28"/>
          <w:szCs w:val="28"/>
          <w:rtl w:val="true"/>
          <w:lang w:bidi="fa-IR"/>
        </w:rPr>
        <w:t>السهم من الرّمیة</w:t>
      </w:r>
      <w:r>
        <w:rPr>
          <w:rStyle w:val="FootnoteAnchor"/>
          <w:rtl w:val="true"/>
        </w:rPr>
        <w:footnoteReference w:id="71"/>
      </w:r>
      <w:r>
        <w:rPr>
          <w:rFonts w:ascii="IRNazanin" w:hAnsi="IRNazanin" w:eastAsia="IRNazanin"/>
          <w:color w:val="111111"/>
          <w:sz w:val="28"/>
          <w:sz w:val="28"/>
          <w:szCs w:val="28"/>
          <w:rtl w:val="true"/>
          <w:lang w:bidi="fa-IR"/>
        </w:rPr>
        <w:t>لو یعلم الجیش الذین یصیبونهم ما قضی لهم علی لسان نبیّهم لنکلوا عن العمل، و آیة ذلک أنّ فیهم رجلا له عضد لیس له ذراع علی عضده مثل حلمة الثدی علیه شعرات البیض فتذهبون إلی معاویة و أهل الشّام و تترکون هؤلاء یخلفونکم فی ذراریکم و أموالکم و اللّه إنّی لأرجو أن یکون هولاء القوم فانّهم قد سفکوا الدّم الحرام و أغاروا علی سرح النّاس فتسیروا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الأمالی للشیخ باسناده عن عبد اللّه بن أبی 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کلاب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المناقب لابن شهر آشوب من تفسیر القشیری و ابانة العکبری عن سفیان عن الأعمش عن سلمة عن کهیل عن أبی الطفیل أنّه سأل ابن الکوا أمیر المؤمنین علیه السّلام عن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إنّهم أهل حرورا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قتال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ذلِکَ جَزاؤُهُمْ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کفروا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اتّخذوا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استهزءوا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کنت مولاه فعلیّ مولاه، و انزل فی اصحابه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أصحاب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تفسیر الفلکی عن أبی امامة قال النبّی صلّی اللّه علیه و آله و سلّم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تَبْیَضُّ وُجُوهٌ وَ تَسْوَدُّ وُجُوهٌ فَأَمَّا الَّذِینَ اسْوَدَّتْ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هم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شرح المعتزلی قد تظاهرت الاخبار حتّی بلغت حد التّواتر بما وعد اللّه قاتلی الخوارج من الثّواب علی لسان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المتفق علیها أنّ رسول اللّه صلّی اللّه علیه و آله بینا هو یقسم قسما جاءه رجل یدعا ذا الحو یضرة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 یا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عدلت فقال له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یا محمّد فانّک لم تعدل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من یعدل إذا لم أکن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أضرب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فانّه یخرج من ضئضئ</w:t>
      </w:r>
      <w:r>
        <w:rPr>
          <w:rStyle w:val="FootnoteAnchor"/>
          <w:rtl w:val="true"/>
        </w:rPr>
        <w:footnoteReference w:id="72"/>
      </w:r>
      <w:r>
        <w:rPr>
          <w:rFonts w:ascii="IRNazanin" w:hAnsi="IRNazanin" w:eastAsia="IRNazanin"/>
          <w:color w:val="111111"/>
          <w:sz w:val="28"/>
          <w:sz w:val="28"/>
          <w:szCs w:val="28"/>
          <w:rtl w:val="true"/>
          <w:lang w:bidi="fa-IR"/>
        </w:rPr>
        <w:t>هذا قوم یمرقون من الدّین کما یمرق السّهم من الرّمیة ینظر أحدکم إلی نضیه فلا یجد شیئا فینظر إلی نضیه</w:t>
      </w:r>
      <w:r>
        <w:rPr>
          <w:rStyle w:val="FootnoteAnchor"/>
          <w:rtl w:val="true"/>
        </w:rPr>
        <w:footnoteReference w:id="73"/>
      </w:r>
      <w:r>
        <w:rPr>
          <w:rFonts w:ascii="IRNazanin" w:hAnsi="IRNazanin" w:eastAsia="IRNazanin"/>
          <w:color w:val="111111"/>
          <w:sz w:val="28"/>
          <w:sz w:val="28"/>
          <w:szCs w:val="28"/>
          <w:rtl w:val="true"/>
          <w:lang w:bidi="fa-IR"/>
        </w:rPr>
        <w:t>ثمّ ینظر إلی القذذ فکذلک سبق الفرث و الدّم یخرجون علی خیر فرقة من النّاس یحتقر صلاتکم فی جنب صلاتهم و صومکم عند صومهم یقرءون القرآن لا یجاوز تراقیهم آیتهم رجل أسود أو قال صلّی اللّه علیه و آله اوعج مخدج إلیه احدی یدیه کانّها ثدی امرأة أو بضعة تدردر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الصّحاح أنّ رسول اللّه صلّی اللّه علیه و آله و سلّم قال لأبی بکر و قد غاب الرّجل عن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فاقتله، فقام ثمّ عاد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یصلّی 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فعاد و قال وجدته یصلّی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فعاد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هذا</w:t>
      </w:r>
      <w:bookmarkStart w:id="183" w:name="pg13863_161747"/>
    </w:p>
    <w:p>
      <w:pPr>
        <w:pStyle w:val="BookText"/>
        <w:rPr/>
      </w:pPr>
      <w:bookmarkEnd w:id="183"/>
      <w:r>
        <w:rPr>
          <w:rFonts w:ascii="IRNazanin" w:hAnsi="IRNazanin" w:eastAsia="IRNazanin"/>
          <w:color w:val="111111"/>
          <w:sz w:val="28"/>
          <w:sz w:val="28"/>
          <w:szCs w:val="28"/>
          <w:rtl w:val="true"/>
          <w:lang w:bidi="fa-IR"/>
        </w:rPr>
        <w:t>لکان أوّل فتنة و آخرها أما أنّه سیخرج من ضئضئ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 أحمد بن حنبل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عایشة إنّک من ولدی و من أحبّهم إلیّ فهل عندک علم من المخدج؟ فقلت قتله علیّ بن أبی طالب علی نهر یقال لأعلاه تأمر و لأسفله نهروان بین لخاقین و طرفاء، قالت ابغنی علی ذلک بینة فأقمت رجالا شهدوا عندها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سألتک بصاحب القبر ما الذی سمعت من رسول اللّه صلّی اللّه علیه و آله فیهم؟ قالت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إنّهم شرّ الخلق و الخلیقة یقتلهم خیر الخلق و الخلیقة أقربهم عند اللّه وسیلة</w:t>
      </w:r>
      <w:r>
        <w:rPr>
          <w:rFonts w:eastAsia="IRNazanin" w:cs="IRNazanin"/>
          <w:color w:val="111111"/>
          <w:sz w:val="28"/>
          <w:szCs w:val="28"/>
          <w:rtl w:val="true"/>
          <w:lang w:bidi="fa-IR"/>
        </w:rPr>
        <w:t>.</w:t>
      </w:r>
    </w:p>
    <w:p>
      <w:pPr>
        <w:pStyle w:val="Heading5"/>
        <w:numPr>
          <w:ilvl w:val="4"/>
          <w:numId w:val="1"/>
        </w:numPr>
        <w:rPr/>
      </w:pPr>
      <w:bookmarkStart w:id="184" w:name="__RefHeading___Toc3475232_1468164448"/>
      <w:bookmarkStart w:id="185" w:name="_Toc71"/>
      <w:bookmarkEnd w:id="184"/>
      <w:r>
        <w:rPr>
          <w:rtl w:val="true"/>
        </w:rPr>
        <w:t>الثانی</w:t>
      </w:r>
      <w:bookmarkEnd w:id="185"/>
    </w:p>
    <w:p>
      <w:pPr>
        <w:pStyle w:val="BookText"/>
        <w:rPr/>
      </w:pPr>
      <w:r>
        <w:rPr>
          <w:rFonts w:ascii="IRNazanin" w:hAnsi="IRNazanin" w:eastAsia="IRNazanin"/>
          <w:color w:val="111111"/>
          <w:sz w:val="28"/>
          <w:sz w:val="28"/>
          <w:szCs w:val="28"/>
          <w:rtl w:val="true"/>
          <w:lang w:bidi="fa-IR"/>
        </w:rPr>
        <w:t>فی کیفیة قتال الخوارج و بعض احتجاجاته صلوات اللّه علیه و آله معهم</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المعتزلی روی ابن و یزیل فی کتاب صفّین عن عبدّ الرحمن بن زیاد، عن خالد بن حمید، عن عمر مولی غفرة،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علیّ من صفین إلی الکوفة أقام الخوارج حتّی جموا ثمّ خرجوا إلی صحراء بالکوفة یسمّی حروراء، فتنادوا لا حکم إلاّ للّه و لو کره المشرکون ألا إنّ علیّا و معاویة أشرکا فی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علیّ علیه السّلام إلیهم عبد اللّه بن العباس فنظر فی أمرهم و کلّمهم ثمّ رجع إلی علیّ علیه السّلام فقال له ما رأیت؟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ما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أرأیتهم منافقین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سیماهم سیماء منافقین انّ بین أعینهم لأثر السّجود یتأوّلون القرآن فقال دعوهم ما لم یسفکوا دما أو یغصبوا مالا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أرسل الیهم ما هذا الذی أحدثتم و ما تریدون؟ قالوا نرید أن نخرج نحن و أنت و من کان معنا بصفین ثلاث لیال و نتوب إلی اللّه من أمر الحکمین ثمّ نسیر إلی معاویة فنقاتله حتّی یحکم اللّه بیننا و بینه، فقال علیّ علیه السّلام فهلاّ قلتم حین بعثنا الحکمین و أخذنا منهم العهد و أعطینا هموه الا قلتم هذا حینئذ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قد طالت الحرب علینا و اشتدّ الباس و کثر الجراح و کلّ الکراع</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أ فحین اشتدّ البأس علیکم عاهدتم فلما وجدتم الجمام</w:t>
      </w:r>
      <w:r>
        <w:rPr>
          <w:rStyle w:val="FootnoteAnchor"/>
          <w:rtl w:val="true"/>
        </w:rPr>
        <w:footnoteReference w:id="76"/>
      </w:r>
      <w:r>
        <w:rPr>
          <w:rFonts w:ascii="IRNazanin" w:hAnsi="IRNazanin" w:eastAsia="IRNazanin"/>
          <w:color w:val="111111"/>
          <w:sz w:val="28"/>
          <w:sz w:val="28"/>
          <w:szCs w:val="28"/>
          <w:rtl w:val="true"/>
          <w:lang w:bidi="fa-IR"/>
        </w:rPr>
        <w:t>قلتم ننقض العهد إنّ رسول اللّه صلّی اللّه علیه و آله کان یفی للمشرکین أ فتأمروننی بنقضه، فمکثوا مکانهم لا یزال الواحد منهم یرجع إلی علیّ و لا یزال الآخر منهم یخرج من عند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الواحد منهم علی علیّ علیه السّلام بالمسجد و الناس حوله فصاح لا حکم إلاّ للّه و لو کره المشرکون فتلفت</w:t>
      </w:r>
      <w:r>
        <w:rPr>
          <w:rStyle w:val="FootnoteAnchor"/>
          <w:rtl w:val="true"/>
        </w:rPr>
        <w:footnoteReference w:id="77"/>
      </w: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و لو کره المتلفتون فرفع علیّ علیه السّلام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و لو کره أبو حسن فقال علیه السّلام إنّ أبا حسن لا یکره أن یکون الحکم للّه، ثمّ قال حکم اللّه انتظر فیکم، فقال النّاس هلاّملت یا أمیر المؤمنین علی هولاء النّاس فأفنیتهم؟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یفنون إنّهم لفی أصلاب الرّجال و أرحام النّساء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أنس بن عیاض المدنی، عن جعفر بن محمّد، عن أبیه، عن جدّه علیهم السلام أنّ علیّا کان یوما یؤمّ النّاس و هو یجهر بالقرائة فجهر ابن الکوا من خلفه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جهر ابن الکوا من خلفه بها سکت علیّ علیه السّلام فلما أنهاها ابن الکوا أعاد علیّ علیه السّلام فأتمّ قراءته، فلما شرع علیّ علیه السّلام فی القرائة أعاد ابن الکوا الجهر بتلک الآیة فسکت علیّ علیه السّلام فلم یزالا کذلک یسکت هذا و یقرأ هذا مرارا حتّی قرء علیّ علیه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فسکت ابن الکوا و عاد علیّ علیه السّلام إلی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الطبری صاحب التّاریخ أنّ علیّا علیه السّلام لما دخل الکوفة دخل معه کثیر من الخوارج و تخلّف منهم بالنخیلة و غیرها خلق کثیر لم یدخلوها، فدخل حرقوص بن زهیر السعدی و زرعة البرج الطائی و هما من رءوس الخوارج علی علیّ علیه السّلام فقال له 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من خطیئتک و اخرج بنا إلی معاویة نجاهده، فقال علیه السّلام إنّی کنت نهیت عن الحکومة فأبیتم ثمّ الآن تجعلونها ذنبا أما أنّها لیست بمعصیة و لکنّها عجز من الرّأی و ضعف فی التّدبیر و قد نهیتکم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لئن لم تتب من تحکیمک الرّجال لأقتلنک اطلب بذلک وجه اللّه و رضوانه،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 لک ما أشقاک کأنی بک قتیلا یسفی علیک الرّیاح، قال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أنّه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علیّ علیه السّلام یخطب فصاحوا به من جوانب المسجد لا حکم إلاّ للّه و صاح به 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أوّل من حکم عروة بن اوّیة، و اویّة جدّة له جاهلیة و هو عروة جدیر أحد بنی ربیعة، و قال قوم أوّل من حکم رجل من بنی محارب یقال له سعید و لم یختلفوا فی اجتماعهم علی عبد اللّه بن وهب الرّاسبی و أنّه امتنع علیهم و اومأ إلی غیره فلم یقنعوا إلاّ به، فکان امام القوم و کان یوصف برأی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اوّل سیف سلّ من الخوارج فسیف عروة بن اوّیة، و ذاک أنّه أقبل علی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الدنیة یا أشعث و ما هذا التّحکیم أشرط أوثق من شرط اللّه عزّ و جل، ثمّ شهر علیه السّیف و الأشعث مولّ فضرب به عجز بغلته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عروة هذا من النّفر الذین نجوا من حرب النّهروان فلم یزل باقیا مدّة من ایّام معاویة ثمّ أتی به زیاد و معه مولی له فسأله عن أبی بکر و عمر فقال خیرا،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أمیر المؤمنین عثمان و فی أبی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 عثمان ستّ سنین من خلافته ثمّ شهد علیه بالکفر و فعل فی أمر علیّ علیه السّلام مثل ذلک إلی أن حکم ثمّ شهد علیه بالکفر ثمّ سأله عن معاویة فسبه سبّا قبیحا ثمّ سأله عن نفسه فقال أوّلک لزینة و آخرک لدعوة و أنت بعد عاص لربّک فأمر به فضربت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مولاه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اموره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اطنب أم اختصر،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أتیته بطعام بنهار قط و لا فرشت له فراشا بلیل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تسمیتهم الحروری انّ علیّا لما ناظرهم بعد مناظرة ابن عباس إیاهم کان فیما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 هؤلاء القوم لما رفعوا المصاحف قلت لکم إنّ هذه مکیدة و وهن و لو أنّهم قصدوا إلی حکم المصاحف لآتونی و سألونی التّحکیم أ فتعلمون أنّ أحدا أکره علی التحکیم منّی قالوا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فهل تعلمون أنّکم استکر هتمونی علی ذلک حتّی أجبتکم فاشرطت أنّ حکمهما نافذ ما حکما بحکم اللّه فمتی خالفاه فأنا و أنتم من ذلک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تعلمون أنّ حکم اللّه لا یعدونی،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معهم فی ذلک الوقت ابن الکوا و هذا من قبل أن یذبحوا عبد اللّه بن خباب و إنّما ذبحوه فی الفرقة الثانیة بکسکر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فی دین اللّه برأینا و نحن مقرونّ بأنّا کنّا کفرنا و لکن الآن تائبون فاقرّ بمثل ما اقررنا به و تب ننهض معک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أنّ اللّه قد أمر بالتّحکیم فی شقاق بین الرّجل و امرأته فقال سبحانه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فَابْعَثُوا حَکَماً مِنْ أَهْلِهِ وَ حَکَماً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صید اصیب کارنب یساوی نصف درهم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عمرا لما أبی علیک أن تقول فی کتابک هذا ما کتبه عبد اللّه علیّ أمیر المؤمنین محوت اسمک من الخلافة و کتبت علیّ بن أبی طالب فقد خلعت نفسک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اسوة برسول اللّه حین أبی علیه سهل بن عمرو أن یکتب هذا ما کتبه محمّد رسول اللّه و سهیل بن عمرو، و قال لو أقررت بأنک رسول اللّه ما خالفتک و لکنی اقدّمک لفضلک فاکتب محمّد بن عبد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امح رسول اللّه فقلت یا رسول اللّه لا تشجعنی نفسی علی محو اسمک من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فقفنی علیه فمحاه بیده، ثمّ قال اکتب محمّد بن عبد اللّه، ثمّ تبسّم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ستسام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فتعطی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معه علیه السّلام منهم الفان من الحر وراء، و قد کانوا تجمعوا بها فقال لهم علی ما نسمّیکم؟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الحرورّیة لاجتماعکم بحروراء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فی أوّل خروج القوم علیه دعا صعصعة بن صوحان العبدی و قد کان وجّهه إلیهم و زیاد بن نضر الحارثی مع عبد اللّه بن العباس فقال لصعصعة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القوم رأیتم أشدّ إطاعة،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بیزید بن قیس الأرحبی، فرکب إلی حروراء فجعل یتخلّلهم حتّی صار إلی مضرب یزید بن قیس فصلّی فیه رکعتین ثمّ خرج فاتکاء علی قوسه و اقبل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هذا مقام من فلج فیه فلج إلی یوم القیامة ثمّ کلّمهم و ناشدهم، فقالوا إنّا أذنبنا ذنبا عظیما بالتّحکیم و قد تبنافتب إلی اللّه کما تننا نعدلک،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استغفر اللّه من کلّ ذنب فرجعوا معه و هم ستّة ألف فلما استقرّوا بالکوفة أشاعوا أنّ علیّا رجع عن التّحکیم و رآه ضلالا،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ینتظر أن یسمن الکراع و یجیء المال ثمّ ینهض بنا إلی الشّام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الأشعث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النّاس قد تحدّثوا أنک رأیت الحکومة ضلالا، و الاقامة علیها کفرا فقام علیّ علیه السّلام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أنّی</w:t>
      </w:r>
    </w:p>
    <w:p>
      <w:pPr>
        <w:pStyle w:val="BookText"/>
        <w:rPr/>
      </w:pPr>
      <w:r>
        <w:rPr>
          <w:rFonts w:ascii="IRNazanin" w:hAnsi="IRNazanin" w:eastAsia="IRNazanin"/>
          <w:color w:val="111111"/>
          <w:sz w:val="28"/>
          <w:sz w:val="28"/>
          <w:szCs w:val="28"/>
          <w:rtl w:val="true"/>
          <w:lang w:bidi="fa-IR"/>
        </w:rPr>
        <w:t>رجعت عن الحکومة فقد کذب و من رآها ضلالا فقد ضلّ فخرجت حینئذ الخوارج من المسجد فحکمت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کلّ فساد کان فی خلافة علیّ علیه السّلام و کلّ اضطراب حدث فأصله الأشعث و لو لا محاقته أمیر المؤمنین فی معنی الحکومة فی هذه المرّة لم یکن حرب النهروان، و لکان أمیر المؤمنین ینهض بهم إلی معاویة و یملک الشّام فانّه علیه السّلام حاول أنّ یسلک معهم مسلک التّعریض و المواریة و فی المثل النبویّ صلوات اللّه علی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انّهم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إلی اللّه مما فعلت کما تبنا ننهض معک إلی حرب الشام، فقال لهم کلمة مجملة مرسلة یقولها الأنبیاء و المرسلون و المعصومون، و 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من کل ذنب فرضوا بها و عدوها اجابة لهم إلی سؤالهم، وصفت لهم نیاتهم، و استخلصت بها ضمایرهم من غیر أن یتضمّن تلک الکلمة اعترافا بکفر أو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یترکه الأشعث و جاء إلیه مستفسرا و کاشفا عن الحال و هاتکا ستر التوریة و الکنایة و مخرجا لها من مشکلة الاجمال إلی تفسیرها بما یفسد التّدبیر و یوعر الصّدور، و یعید الفتنة، فخطب بما صدع به عن صورة ما عنده مجاهرة فانتقض ما دبّره و عادت الخوارج إلی شبهها الاولی و راجعوا التّحکیم و هکذا الاوّل التی یظهر فیها أمارات الزّوال و الانقضاء یتاح لها مثال الأشعث اولی الفساد فی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مضی القوم إلی النهروان و قد کانوا أرادوا المضیّ إلی المداین فمن طریق أخبارهم أنّهم أصابوا فی طریقهم مسلما و نصرانیا فقتلوا المسلم لأنّه عندهم کافر إذا کان علی خلاف معتقدهم، و استوصوا بالنّصرانی و قالوا احفظوا ذمة نبیّکم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لقاهم عبد اللّه بن خباب فی عنقه مصحف علی حمار و معه امرأة و هی حامل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الذی فی عنقک لیأمرنا بقتلک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أحیاه القرآن فأحیوه</w:t>
      </w:r>
    </w:p>
    <w:p>
      <w:pPr>
        <w:pStyle w:val="BookText"/>
        <w:rPr/>
      </w:pPr>
      <w:r>
        <w:rPr>
          <w:rFonts w:ascii="IRNazanin" w:hAnsi="IRNazanin" w:eastAsia="IRNazanin"/>
          <w:color w:val="111111"/>
          <w:sz w:val="28"/>
          <w:sz w:val="28"/>
          <w:szCs w:val="28"/>
          <w:rtl w:val="true"/>
          <w:lang w:bidi="fa-IR"/>
        </w:rPr>
        <w:t>و ما اماته فأمیتوه، فوثب رجل منهم علی رطبة سقطت من نخلة فوضعها فی فیه فصاحوا به، فلفظها تورّعا و عرض لرجل منهم خنزیر فضربه و قتله،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فساد فی الأرض و أنکروا قتل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لابن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أبیک، فقال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بعدی فتنة یموت فیها قلب الرّجل کما یموت بدنه یمسی مؤمنا و یصبح کافرا فکن عند اللّه المقتول و لا تکن القاتل،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أبی بکر و عمر؟ فأثنی خیرا،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علیّ قبل التّحکیم و فی عثمان فی السّنین الستّ الأخیرة؟ فأثنی خیرا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علیّ بعد التّحکیم و الحکومة؟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أعلم باللّه و أشد توقیا علی دینه و أنفذ بصیرة،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تتّبع الهدی انما تتّبع الرّجال علی أسمائهم ثمّ قرّبوه إلی شاطیء النهر فأضجعوه فذبحوه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ساوموا رجلا نصرانّیا بنخلة له فقال هی 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لنأخذها إلاّ بثمن،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اعجباه أ تقتلون مثل عبد اللّه بن خباب و لا تقبلون خبا نخلة إلاّ بثمن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استنطقهم علیّ علیه السّلام بقتل ابن خباب فأقرّوا به، فقال، انفردوا کتائب لأسمع قولکم کتیبة کتیبة، فتکتبوا کتائب و أقرّت کلّ کتیبة بما أقرّت به الاخری من قتل ابن خباب،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لنقتلنک کما قتلناه،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أقرّ أهل الدّنیا کلّهم بقتله هکذا و أنا أقدر علی قتلهم به لقتلهم، 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علیهم فأنا أوّل من یشدّ علیهم فحمل بذی الفقار حملة منکرة ثلات مرّات کلّ حملة یضرب به حتّی یعوج متنه، ثمّ یخرج فیسوّیه برکبتیه ثمّ یحمل به حتّی أفناهم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قیس بن سعد بن عبادة أنّ علیّا علیه السّلام لما انتهی إلیهم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اقیدونا بدم عبد اللّه بن خباب،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قتله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علیهم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مسلم الضّبی أیضا عن حبة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انتهینا إلیهم رمونا،</w:t>
      </w:r>
    </w:p>
    <w:p>
      <w:pPr>
        <w:pStyle w:val="BookText"/>
        <w:rPr/>
      </w:pPr>
      <w:r>
        <w:rPr>
          <w:rFonts w:ascii="IRNazanin" w:hAnsi="IRNazanin" w:eastAsia="IRNazanin"/>
          <w:color w:val="111111"/>
          <w:sz w:val="28"/>
          <w:sz w:val="28"/>
          <w:szCs w:val="28"/>
          <w:rtl w:val="true"/>
          <w:lang w:bidi="fa-IR"/>
        </w:rPr>
        <w:t>فقلنا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قدرمونا،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ثمّ رمونا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ثمّ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القتال احملوا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المحدّث العلامة المجلسی فی البحار من کتاب الخرائج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جندب بن زهیر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فارقت الخوارج علیّا خرج علیه السّلام إلیهم و خرجنا معه فانتهینا إلی عسکرهم فاذا لهم دویّ کدویّ النّحل فی قراءة القرآن و فیهم أصحاب البرانس و ذوو الثّفنات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رأیت ذلک دخلنی شکّ و نزلت عن فرسی و رکزت رمحی و وضعت ترسی و نثرت علیه درعی و قمت أصلّی و أنا أقول فی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قتال هؤلاء القوم رضا لک فأرنی من ذلک ما أعرف به أنّه الحقّ، و إن کان لک سخطا فاصرف عنّی إذ أقبل علیّ فنزل عن بغلة رسول اللّه و قام یصلّی إذ 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قطعوا النّهر، ثمّ جاء آخر یشدّ دابته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قطعوه و ذهبوا، فقال أمیر المؤمنین ما قطعوه و لا یقطعونه و لیقتلنّ دون النّطفة عهد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 یا جندب تری الشّک؟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أنّهم یقتلون عنده، ثمّ قال انا نبعث إلیهم رسولا یدعوهم إلی کتاب اللّه و سنّة نبیّه فیرشقون وجهه بالنّبل و هو 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فانتهینا إلی القوم فاذا هم فی معسکرهم لم یبرحوا و لم یترحّلوا، فنادی النّاس و ضمّهم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الصّف و هو یقول من یأخذ هذا المصحف و یمشی به إلی هؤلاء القوم فیدعوهم إلی کتاب اللّه و سنّة نبیّه و هو مقتول و له الجنّة فما أجابه احد إلاّ شابّ من بنی عامر بن صعصعة، فلما رأی علیه السّلام حداثة سنّه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موقفک، ثمّ أعاد فما أجابه إلاّ ذلک الشّاب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خذه أما أنّک مقتول فمشی به حتّی إذا دنی من القوم حیث یسمعهم ناداهم إذ رموا وجهه بالنّبل، فأقبل علینا و وجهه کالقنفذ، فقال علیّ علیه السّلام دونکم القوم فحملنا علیهم، قال جندب ذهب الشّک عنّی و قتلت بکفّی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المناقب لابن شهر آشوب لما دخل علیّ علیه السّلام الکوفة جاء إلیه زرعة بن البرج الطائی، و حرقوص بن زهیر التّمیمی ذو الثدیة، فقال لا حکم إلا للّه فقال علیّ علیه السّلام کلمة حقّ یراد بها باطل، قال 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 من خطیئتک و ارجع عن قصتک و اخرج بنا إلی عدوّنا نقاتلهم حتّی نلقی ربّنا، فقال علیّ علیه السّلام قد أردتکم علی ذلک فعصیتمونی، و قد کتبنا بیننا و بین القوم کتابا و شروطا و أعطینا علیها عهودا و مواثیق، و 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ذنب ینبغی أن نتوب عنه فقال علیّ علیه السّلام ما هو بذنب و لکنّه عجز من الرّأی و ضعف فی القعل، و قد تقدّمت فنهیتکم عنه، فقال ابن الکواء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صحّ عندنا أنّک لست بامام، و لو کنت إماما لما رجعت،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قد رجع رسول اللّه صلّی اللّه علیه و آله و سلّم عام الحدیبیّة عن قتال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ففارقوا أمیر المؤمنین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و لا طاعة المخلوق فی معصیة الخالق، و کانوا إثنا عشر ألفا من أهل الکوفة و البصرة و غیرهما، و نادی منادیهم أنّ أمیر القتال شیث بن ربعی و أمیر الصّلاة عبد اللّه بن الکوّا، و الأمر شوری بعد الفتح، و البیعة للّه علی الأمر بالمعروف و النّهی عن المنکر، و استعرضوا النّاس و قتلوا عبد اللّه بن خباب و کان عامله علیه السّلام علی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امض إلی هؤلاء القوم فانظر ما هم علیه و لما ذا اجتمعوا، فلما وصل إلیهم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بن عباس أکفرت برّبک کما کفر صاحبک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خطیبهم عتاب بن الأعور الثّعلبی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فقال النّبیّ أحکم اموره و بیّن حدوده أم لا؟ قال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بقی فی دار الاسلام أم ارتحل؟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فامور الشرع ارتحلت معه أم بقی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قام أحد بعده بعمارة ما بناه؟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الذّریة و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فعمروها او خربوها؟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هی معمورة أم خراب؟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خربها ذریته أم 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الذرّیة أو من الامة؟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الأمّة و خربت دار الاسلام فکیف ترجو الجنّة، و جری بینهم کلام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 أمیر المؤمنین فی مأئة رجل، فلما قابلهم خرج إلیه ابن الکوا فی مأئة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هل تعلمون حیث رفعوا المصاحف فقلتم نجیبهم إلی کتاب اللّه فقلت لکم إنّی أعلم بالقوم منکم و ذکر مقالة إلی أن قال فلّما أبیتم إلاّ الکتاب اشترطت علی الحکمین أن یحییا ما أحیا القرآن و أن یمیتا ما أمات القرآن فان حکما بحکم القرآن فلیس لنا أن نخالف حکمه، و إن أبیا فنحن منه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 تری عدلاتحکیم الرّجال فی الدّماء؟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الرّجال حکمنا و إنما حکمنا القرآن، و القرآن إنّما هو خط مستور بین دفتین لا ینطق إنّما یتکلّم به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الأجل لم جعلته فیما بینک و بینهم؟ قال لیعلم الجاهل و یثبت العالم، و لعلّ اللّه یصلح فی هذه المدّة هذه الامة، و جرت بینهم مخاطبات فجعل بعضهم یرجع، فأعطی أمیر المؤمنین علیه السّلام رایة أمان مع أبی ایّوب الأنصاری فناداهم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 إلی هذه الرّایة أو خرج من بین الجماعة فهو آمن، فرجع منهم ثمانیة الآف، فأمرهم أمیر المؤمنین أن یتمیّزوا منهم، و أقام الباقون علی الخلاف و قصدوا إلی نهروان، فخطب أمیر المؤمنین و استفزّهم</w:t>
      </w:r>
      <w:r>
        <w:rPr>
          <w:rStyle w:val="FootnoteAnchor"/>
          <w:rtl w:val="true"/>
        </w:rPr>
        <w:footnoteReference w:id="79"/>
      </w:r>
      <w:r>
        <w:rPr>
          <w:rFonts w:ascii="IRNazanin" w:hAnsi="IRNazanin" w:eastAsia="IRNazanin"/>
          <w:color w:val="111111"/>
          <w:sz w:val="28"/>
          <w:sz w:val="28"/>
          <w:szCs w:val="28"/>
          <w:rtl w:val="true"/>
          <w:lang w:bidi="fa-IR"/>
        </w:rPr>
        <w:t>فلم یجیبوه فتمثّل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امرتکم امری بمنعرج اللّوی فلم تستبینوا النّصح إلاّ ضحی الغد</w:t>
      </w:r>
    </w:p>
    <w:p>
      <w:pPr>
        <w:pStyle w:val="BookText"/>
        <w:rPr/>
      </w:pPr>
      <w:r>
        <w:rPr>
          <w:rFonts w:ascii="IRNazanin" w:hAnsi="IRNazanin" w:eastAsia="IRNazanin"/>
          <w:color w:val="111111"/>
          <w:sz w:val="28"/>
          <w:sz w:val="28"/>
          <w:szCs w:val="28"/>
          <w:rtl w:val="true"/>
          <w:lang w:bidi="fa-IR"/>
        </w:rPr>
        <w:t>ثمّ استنفرهم فنفر ألفا رجل یقدمهم عدیّ بن حاتم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شرّ خلق من شراة تخرّبوا و عادوا إله النّاس ربّ المشارق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فوجّه أمیر المؤمنین نحوهم و کتب إلیهم علی یدی عبد اللّه بن أبی عقب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السّعید من سعدت به رغبته، و الشّقی من شقیت به رغبته، و خیر النّاس خیرهم لنفسه، و شرّ النّاس شرّهم لنفسه، لیس بین اللّه و بین أحد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أتاهم أمیر المؤمنین علیه السّلام فاستعطفهم فأبوا إلاّ قتاله و تنادوا أن دعوا مخاطبة علیّ علیه السّلام و أصحابه، و بادروا الجنّة و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 الرّواح إلی الجنّة و أمیر المؤمنین یؤبی أصحابه و نهاهم أن یتقدّم إلیهم أحد، فکان أوّل من خرج أخنس من العزیز الطائی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ثمانون من حیّ جدیلة</w:t>
      </w:r>
      <w:r>
        <w:rPr>
          <w:rStyle w:val="FootnoteAnchor"/>
          <w:rtl w:val="true"/>
        </w:rPr>
        <w:footnoteReference w:id="80"/>
      </w:r>
      <w:r>
        <w:rPr>
          <w:rFonts w:ascii="IRNazanin" w:hAnsi="IRNazanin" w:eastAsia="IRNazanin"/>
          <w:color w:val="111111"/>
          <w:sz w:val="28"/>
          <w:sz w:val="28"/>
          <w:szCs w:val="28"/>
          <w:rtl w:val="true"/>
          <w:lang w:bidi="fa-IR"/>
        </w:rPr>
        <w:t>اقتلوا علی النهر کانوا یخصبون العوالیا</w:t>
      </w:r>
    </w:p>
    <w:p>
      <w:pPr>
        <w:pStyle w:val="BookText"/>
        <w:rPr/>
      </w:pPr>
      <w:r>
        <w:rPr>
          <w:rFonts w:ascii="IRNazanin" w:hAnsi="IRNazanin" w:eastAsia="IRNazanin"/>
          <w:color w:val="111111"/>
          <w:sz w:val="28"/>
          <w:sz w:val="28"/>
          <w:szCs w:val="28"/>
          <w:rtl w:val="true"/>
          <w:lang w:bidi="fa-IR"/>
        </w:rPr>
        <w:t>ینادون لا لاحکم إلاّ لرّبنا حنانیک فاغفر حوبنا و المسائیا</w:t>
      </w:r>
    </w:p>
    <w:p>
      <w:pPr>
        <w:pStyle w:val="BookText"/>
        <w:rPr/>
      </w:pPr>
      <w:r>
        <w:rPr>
          <w:rFonts w:ascii="IRNazanin" w:hAnsi="IRNazanin" w:eastAsia="IRNazanin"/>
          <w:color w:val="111111"/>
          <w:sz w:val="28"/>
          <w:sz w:val="28"/>
          <w:szCs w:val="28"/>
          <w:rtl w:val="true"/>
          <w:lang w:bidi="fa-IR"/>
        </w:rPr>
        <w:t>هم فارقوا من جاز فی اللّه حکمه فکلّ علی الرحمن أصبح ثاویا</w:t>
      </w:r>
    </w:p>
    <w:p>
      <w:pPr>
        <w:pStyle w:val="BookText"/>
        <w:rPr/>
      </w:pPr>
      <w:r>
        <w:rPr>
          <w:rFonts w:ascii="IRNazanin" w:hAnsi="IRNazanin" w:eastAsia="IRNazanin"/>
          <w:color w:val="111111"/>
          <w:sz w:val="28"/>
          <w:sz w:val="28"/>
          <w:szCs w:val="28"/>
          <w:rtl w:val="true"/>
          <w:lang w:bidi="fa-IR"/>
        </w:rPr>
        <w:t>فقتله أمیر المؤمنین علیه السّلام و خرج عبد اللّه بن وهب الرّاسبی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وهب الرّاسبی الشّاری أضرب فی القوم لأخذ الثّار</w:t>
      </w:r>
    </w:p>
    <w:p>
      <w:pPr>
        <w:pStyle w:val="BookText"/>
        <w:rPr/>
      </w:pPr>
      <w:r>
        <w:rPr>
          <w:rFonts w:ascii="IRNazanin" w:hAnsi="IRNazanin" w:eastAsia="IRNazanin"/>
          <w:color w:val="111111"/>
          <w:sz w:val="28"/>
          <w:sz w:val="28"/>
          <w:szCs w:val="28"/>
          <w:rtl w:val="true"/>
          <w:lang w:bidi="fa-IR"/>
        </w:rPr>
        <w:t>حتّی تزول دولة الأشرار و یرجع الحقّ إلی الأخیار</w:t>
      </w:r>
    </w:p>
    <w:p>
      <w:pPr>
        <w:pStyle w:val="BookText"/>
        <w:rPr/>
      </w:pPr>
      <w:r>
        <w:rPr>
          <w:rFonts w:ascii="IRNazanin" w:hAnsi="IRNazanin" w:eastAsia="IRNazanin"/>
          <w:color w:val="111111"/>
          <w:sz w:val="28"/>
          <w:sz w:val="28"/>
          <w:szCs w:val="28"/>
          <w:rtl w:val="true"/>
          <w:lang w:bidi="fa-IR"/>
        </w:rPr>
        <w:t>و خرج مالک بن الوضّاح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لبایع ما یفنی بباقیه و لا ارید لدی الهیجاء تربیصا</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خرج أمیر المؤمنین و الوضاح بن الوضاح من جانب، و ابن عمه حرقوص من جانب فقتل الوضاح و ضرب ضربة علی رأس الحرقوص فقطعه و وقع رأس سیفه علی الفرس فشرد و رجله فی الرّکاب حتّی أوقعه فی دولاب خراب فصارت الحرورّیة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کَرَمادٍ اشْتَدَّتْ بِهِ الرِّیحُ فِی یَوْمٍ عاصِفٍ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w:t>
      </w:r>
      <w:r>
        <w:rPr>
          <w:rStyle w:val="FootnoteAnchor"/>
          <w:rtl w:val="true"/>
        </w:rPr>
        <w:footnoteReference w:id="82"/>
      </w:r>
      <w:r>
        <w:rPr>
          <w:rFonts w:ascii="IRNazanin" w:hAnsi="IRNazanin" w:eastAsia="IRNazanin"/>
          <w:color w:val="111111"/>
          <w:sz w:val="28"/>
          <w:sz w:val="28"/>
          <w:szCs w:val="28"/>
          <w:rtl w:val="true"/>
          <w:lang w:bidi="fa-IR"/>
        </w:rPr>
        <w:t>المقتولون من أصحاب علیّ روبة بن وبر البجلی، و رفاعة بن وابل الأرجی و الفیاض بن خلیل الازدی، و کیسوم بن سلمة الجهنی و حبیب بن عاصم الأزدی إلی تمام تسعة و انفلت من الخوارج تسعة و کان ذلک لتسع خلون من صفر سنة ثمان و ثلاثین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کتاب کشف الغمّة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طلحة لمّا عاد أمیر المؤمنین من صفین إلی الکوفة بعد إقامة الحکمین أقام ینتظر انقضاء المدّة التی بینه و بین معاویة لیرجع إلی المقاتلة و المحاربة إذا انخزلت طائفة من خاصّة أصحابه فی أربعة آلاف فارس و هم العباد و النساک، فخرجوا من الکوفة و خالفوا علیّا علیه السّلام،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اللّه و لا طاعة لمن عصی اللّه، و انحاز نیف عن ثمانیة آلاف ممّن یری رأیهم فصاروا اثنا عشر ألفا، و ساروا لی أن نزلوا الحروراء، و أمّروا علیهم عبد اللّه ابن الکوا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 علیه السّلام عبد اللّه بن عبّاس فأرسله إلیهم فحاثّهم فلم یرتدعوا،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لیخرج الینا علیّ علیه السّلام بنفسه لنسمع کلامه عسی أن یزول ما بأنفسنا إذا سمعناه، فرجع ابن عبّاس فأخبره فرکب فی جماعة ومضی إلیهم فرکب ابن الکوّا فی جماعة منهم، فوافقه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الکواّ إنّ الکلام کثیر فابرز إلیّ من أصحابک</w:t>
      </w:r>
    </w:p>
    <w:p>
      <w:pPr>
        <w:pStyle w:val="BookText"/>
        <w:rPr/>
      </w:pPr>
      <w:r>
        <w:rPr>
          <w:rFonts w:ascii="IRNazanin" w:hAnsi="IRNazanin" w:eastAsia="IRNazanin"/>
          <w:color w:val="111111"/>
          <w:sz w:val="28"/>
          <w:sz w:val="28"/>
          <w:szCs w:val="28"/>
          <w:rtl w:val="true"/>
          <w:lang w:bidi="fa-IR"/>
        </w:rPr>
        <w:t>لاکلمک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آمن من سیفک،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إلیه فی عشرة من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الحرب مع معاویة و ذکر له رفع المصاحف علی الرّماح و أمر الحکمین،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لکم إن أهل الشّام یخدعونکم بها، فانّ الحرب قد عضّتهم فذرونی أناجزهم فأبیتم، ألم أرد نصب ابن عمّی و قلت إنّه لا ینخدع فأبیتم إلاّ أبا موسی و قلتم رضینا به حکما، فأجبتکم کارها، و لو وجدت فی ذلک الوقت أعوانا غیرکم لما أجبتکم، و شرطت علی الحکمین بحضورکم أن یحکما بما أنزل اللّه من فاتحته إلی خاتمته و السّنة الجامعة و أنّهما إن لم یفعلا فلا طاعة لهما علیّ کان ذلک، أو لم یکن؟ قال 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کان هذا کلّه فلم لا ترجع الآن إلی حرب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ینقضی المدّة التی بیننا و بینهم، قال 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مجمع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یسعنی غیره، فعاد ابن الکوا و العشرة الذین معه إلی أصحاب علیّ علیه السّلام راجعین عن دین الخوارج و تفرّق الباقون و هم یقولون، لا حکم إلاّ للّه و أمّروا علیهم عبد اللّه بن واهب الرّاسبی و حرقوص بن زهیر البجلی المعروف بذی الثّدیة و عسکروا بالنّهروان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علیّ حتّی بقی علی فرسخین منهم و کاتبهم و راسلهم فلم یرتدعوا فارکب إلیهم ابن عبّاس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ما الذی نقموه و أنا ردفک فلا تخفف منهم، فلما جاءهم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نقمتم من أمیر المؤمنین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نقمنا أشیاء لو کان حاضرا لکفرناه بها، و علیّ علیه السّلام ورائه یسمع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سمعت کلامهم و أنت أحقّ بالجواب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أنا علیّ بن أبی طالب فتکلّموا بما نقمتم علیّ</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نقمنا علیک أوّلا إنّا قاتلنا بین یدیک بالبصرة فلمّا أظفرک اللّه بهم أبحتنا ما فی عسکرهم و منعتنا النّساء و الذرّیة فکیف حلّ لنا ما فی العسکر و لم یحلّ لنا النّساء؟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 أهل البصرة قاتلونا و بدءونا بالقتال فلمّا ظفرتم أقسمتم</w:t>
      </w:r>
    </w:p>
    <w:p>
      <w:pPr>
        <w:pStyle w:val="BookText"/>
        <w:rPr/>
      </w:pPr>
      <w:r>
        <w:rPr>
          <w:rFonts w:ascii="IRNazanin" w:hAnsi="IRNazanin" w:eastAsia="IRNazanin"/>
          <w:color w:val="111111"/>
          <w:sz w:val="28"/>
          <w:sz w:val="28"/>
          <w:szCs w:val="28"/>
          <w:rtl w:val="true"/>
          <w:lang w:bidi="fa-IR"/>
        </w:rPr>
        <w:t>سلب من قاتلکم و منعتکم من النّساء و الذرّیة فانّ النساء لم یقاتلن و الذرّیة و لدوا علی الفطرة و لم ینکثوا و لا ذنب لهم، و لقد رأیت رسول اللّه منّ علی المشرکین فلا تعجبوا أن مننت علی المسلمین فلم أسب نسائهم و لا ذرّیتهم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نقمنا علیک یوم صفّین کونک محوت اسمک من امرة المؤمنین فاذن لم تکن أمیرنا فلا نطعیک و لست أمیرا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إنّما اقتدیت برسول اللّه حین صالح سهیل بن عمرو و قد تقدّمت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نقمنا علیک أنّک قلت للحکمین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 کتاب اللّه فان کنت أفضل من معاویة فاثبتانی فی الخلافة فاذا کنت شاکّا فی نفسک فنحن فیک أشدّ و أعظم شکّا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بذلک النّصفة فانّی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احکما لی دون معاویة لم یرض و لم یقبل، و لو قال النّبیّ لنصاری نجران لما قدموا علیه تعالوا نبتهل ثمّ اجعل لعنة اللّه علیکم لم یرضوا، و لکن انصفهم من نفسه کما أمره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فَنَجْعَلْ لَعْنَتَ اللّهِ عَلَی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فأنصفهم من نفسه فکذلک فعلت أنا و لم أعلم بما أراد عمرو بن العاص من خدعة أبی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نقمنا علیک أنک حکمت حکما فی حقّ هو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حکم سعد بن معاذ فی بنی قریظة و لو شاء لم یفعل، و أنا اقتدیت به فهل بقی عندکم شیء؟ فسکتوا و صاح جماعة منهم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التّوبة یا أمیر المؤمنین و استأمن إلیه ثمانیة آلاف و بقی علی حربه أربعة آلاف، فأمر المستأمنین بالاعتزال عنهم فی ذلک الوقت، و تقدّم بأصحابه حتّی دنی منهم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عبد اللّه بن وهب و ذو الثّدیة حرقوص و قالا ما نرید بقتالنا إیّاک</w:t>
      </w:r>
    </w:p>
    <w:p>
      <w:pPr>
        <w:pStyle w:val="BookText"/>
        <w:rPr/>
      </w:pPr>
      <w:r>
        <w:rPr>
          <w:rFonts w:ascii="IRNazanin" w:hAnsi="IRNazanin" w:eastAsia="IRNazanin"/>
          <w:color w:val="111111"/>
          <w:sz w:val="28"/>
          <w:sz w:val="28"/>
          <w:szCs w:val="28"/>
          <w:rtl w:val="true"/>
          <w:lang w:bidi="fa-IR"/>
        </w:rPr>
        <w:t>إلاّ وجه اللّه و الدّار الآخرة،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نُنَبِّئُکُمْ بِالْأَخْسَرِینَ أَعْمالاً 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التحم القتال بین الفریقین، و استعرّ الحرب بلظاها و اسفرت عن زرقة صبحها و حمرة ضحاها، فتجادلوا و تجالدوا بالسنة رماحها و حداد ظباها</w:t>
      </w:r>
      <w:r>
        <w:rPr>
          <w:rStyle w:val="FootnoteAnchor"/>
          <w:rtl w:val="true"/>
        </w:rPr>
        <w:footnoteReference w:id="85"/>
      </w:r>
      <w:r>
        <w:rPr>
          <w:rFonts w:ascii="IRNazanin" w:hAnsi="IRNazanin" w:eastAsia="IRNazanin"/>
          <w:color w:val="111111"/>
          <w:sz w:val="28"/>
          <w:sz w:val="28"/>
          <w:szCs w:val="28"/>
          <w:rtl w:val="true"/>
          <w:lang w:bidi="fa-IR"/>
        </w:rPr>
        <w:t>فحمل فارس من الخوارج یقال له الأخنس الطائی و کان شهد صفّین مع علیّ علیه السّلام فحمل و شقّ الصّفوف یطلبه علیه السّلام فبدره علیّ بضربة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ذو الثّدیة لیضرب علیّا فسبقه علیّ علیه السّلام و ضربه ففلق البیضة و رأسه فحمله فرسه و هو لما به فألقاه فی آخر المعرکة فی جرف دالیة علی شط النهّروان، و خرج من بعده عمّه مالک بن الوضاح و حمل علی علیّ فضربه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عبد اللّه بن وهب الرّاسبی فصاح یابن أبی طالب و اللّه لا نبرح من هذه المعرکة حتّی تأتی علی أنفسنا أو ناتی علی نفسک فابرز إلیّ و أبرز إلیک و ذر الناس جانبا، فلما سمع علیّ علیه السّلام کلامه 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من رجل ما أقلّ حیاؤه أما أنّه لیعلم أنه لحلیف السّیف و خدین</w:t>
      </w:r>
      <w:r>
        <w:rPr>
          <w:rStyle w:val="FootnoteAnchor"/>
          <w:rtl w:val="true"/>
        </w:rPr>
        <w:footnoteReference w:id="86"/>
      </w:r>
      <w:r>
        <w:rPr>
          <w:rFonts w:ascii="IRNazanin" w:hAnsi="IRNazanin" w:eastAsia="IRNazanin"/>
          <w:color w:val="111111"/>
          <w:sz w:val="28"/>
          <w:sz w:val="28"/>
          <w:szCs w:val="28"/>
          <w:rtl w:val="true"/>
          <w:lang w:bidi="fa-IR"/>
        </w:rPr>
        <w:t>الرّمح و لکنّه قد یئس من الحیاة، و أنّه لیطمع طمعا کاذبا ثمّ حمل علی علیّ، فحمله علیّ علیه السّلام فضربه و قتله و ألحقه بأصحابه القتلی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اختلطوا فلم تکن إلاّ ساعة حتّی قتلوا بأجمعهم و کانوا أربعة آلاف، فما أفلت منهم إلاّ تسعة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هربا إلی خراسان إلی أرض سجستان و بها نسلهما و رجلان صارا إلی بلاد عمّان و فیها نسلهما و رجلان صارا إلی الیمن فبها نسلهما، و هم الاباضیة، و رجلان</w:t>
      </w:r>
    </w:p>
    <w:p>
      <w:pPr>
        <w:pStyle w:val="BookText"/>
        <w:rPr/>
      </w:pPr>
      <w:r>
        <w:rPr>
          <w:rFonts w:ascii="IRNazanin" w:hAnsi="IRNazanin" w:eastAsia="IRNazanin"/>
          <w:color w:val="111111"/>
          <w:sz w:val="28"/>
          <w:sz w:val="28"/>
          <w:szCs w:val="28"/>
          <w:rtl w:val="true"/>
          <w:lang w:bidi="fa-IR"/>
        </w:rPr>
        <w:t>صارا إلی بلاد الجزیرة إلی موضع یعرف بالسن</w:t>
      </w:r>
      <w:r>
        <w:rPr>
          <w:rStyle w:val="FootnoteAnchor"/>
          <w:rtl w:val="true"/>
        </w:rPr>
        <w:footnoteReference w:id="87"/>
      </w:r>
      <w:r>
        <w:rPr>
          <w:rFonts w:ascii="IRNazanin" w:hAnsi="IRNazanin" w:eastAsia="IRNazanin"/>
          <w:color w:val="111111"/>
          <w:sz w:val="28"/>
          <w:sz w:val="28"/>
          <w:szCs w:val="28"/>
          <w:rtl w:val="true"/>
          <w:lang w:bidi="fa-IR"/>
        </w:rPr>
        <w:t>و البوازیخ و إلی شاطی الفرات و صار آخر إلی تلّ 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غنم أصحاب علیّ غنایم کثیرة، و قتل من أصحاب علیّ تسعة بعدد من سلم من الخوارج، و هی من جملة کرامات علیّ علیه السّلام فانّه قال نقتلهم و لا یقتل منّا عشرة و لا یسلم منهم عشرة، فلما قتلوا قال علیّ علیه السّلام التمسوا المخدج</w:t>
      </w:r>
      <w:r>
        <w:rPr>
          <w:rStyle w:val="FootnoteAnchor"/>
          <w:rtl w:val="true"/>
        </w:rPr>
        <w:footnoteReference w:id="88"/>
      </w:r>
      <w:r>
        <w:rPr>
          <w:rFonts w:ascii="IRNazanin" w:hAnsi="IRNazanin" w:eastAsia="IRNazanin"/>
          <w:color w:val="111111"/>
          <w:sz w:val="28"/>
          <w:sz w:val="28"/>
          <w:szCs w:val="28"/>
          <w:rtl w:val="true"/>
          <w:lang w:bidi="fa-IR"/>
        </w:rPr>
        <w:t>فالتمسوه فلم یجدوه فقام علیّ علیه السّلام بنفسه حتّی أتی ناساقد قتل بعضهم علی بعض فقال أخّروهم فوجدوه ممّا یلی الأرض فکبّر علیّ علیه السّلام و قال صدق اللّه و بلغ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الوضیئی فکانّی أنظر إلیه حبشی علیه قریطق إحدی یدیه مثل ثدی المرأة علیها شعرات مثل شعر ذنب الیربوع، و هذا أبو الوضیئی هو عباد بن نسیب القیسی تابعی یروی عنه هذا القول أبو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المناقب لابن شهر آشوب عن أبی نعیم الاصفهانی عن سفیان الثوری إنّ أمیر المؤمنین أمر أن یفتش علی المخدج بین القتلی فلم یجدوه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فیهم فقال علیّ علیه السّلام ما کذبت و لا 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تاریخ الطبری و ابانة بن بطة و مسند أحمد عن عبد اللّه بن أبی رافع و أبی موسی الوابلی و جندب و أبی الوضیئی و اللفظ له قال علیّ علیه السّلام اطلبوا المخدج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فقال و اللّه ما کذبت و لا کذبت یا عجلان ایتینی ببغلة رسول اللّه، فأتاه بالبغلة فرکبها و جال فی القتلی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ههنا،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فاستخرجوه من تحت القتلی فی نهر و طین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تاریخ القمی أنّه رجلا أسود علیه شعرات علیه قریطق</w:t>
      </w:r>
      <w:r>
        <w:rPr>
          <w:rStyle w:val="FootnoteAnchor"/>
          <w:rtl w:val="true"/>
        </w:rPr>
        <w:footnoteReference w:id="89"/>
      </w:r>
      <w:r>
        <w:rPr>
          <w:rFonts w:ascii="IRNazanin" w:hAnsi="IRNazanin" w:eastAsia="IRNazanin"/>
          <w:color w:val="111111"/>
          <w:sz w:val="28"/>
          <w:sz w:val="28"/>
          <w:szCs w:val="28"/>
          <w:rtl w:val="true"/>
          <w:lang w:bidi="fa-IR"/>
        </w:rPr>
        <w:t>مخدج الید أحد ثدییه کثدی المرأة علیه شعیرات مثل ما یکون علی ذنب الیربوع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داود بن بطة انّه قال علیّ من یعرف هذا؟ فلم یعرفه أحد قال رجل أنا رأیت هذا بالحیرة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ترید؟ فقال إلی هذه و أشار إلی الکوفة و ما لی بهذا معرفة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هو من الجانّ و فی روایة هو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أحمد قال أبو الوضی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یأتینّکم أحد یخبرکم من أبوه،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هذا ملک و 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 الموصلی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من النّاس أنّه رآه قبل مصرعه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 أحمد عن أبی الوضی أنّه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خلیلی أخبرنی بثلاثة اخوة من الجنّ هذا أکبرهم، و الثّانی له جمع کثیر و الثالث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عن ابن و یزیل عن الأعمش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شجرهم علیّ علیه السّلام بالرّماح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اذا الثّدیة فطلبوه طلبا شدیدا حتّی وجدوه فی وهدة من الأرض تحت ناس من القتلی، فاتی به و إذا رجل علی یدیه مثل سبلات السّنور، فکبّر علیّ علیه السّلام و کبّر النّاس معه سرورا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و یزیل أیضا عن مسلم الضبی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أسود منتن الرّیح له ید کثدی المراة إذا مدّت کانت بطول الید الاخری، و إذا ترکت اجتمعت و تقلّصت و صارت کثدی المرأة علیه شعرات مثل شوارب الهرّة، فلما وجدوه قطعوا یده و نصبوها علی رمح، ثمّ جعل علیّ یقول صدق اللّه و بلغ رسوله، و لم یزل یقول ذلک هو و أصحابه بعد العصر الی أن غربت الشّمس أو کادت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العوام بن الحوشب، عن أبیه، عن جدّه یزید بن رویم،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یقتل الیوم أربعة آلاف من الخوارج أحدهم ذو الثّدیة، فلما طحن القوم و رام استخراج ذی الثّدیة فأتعبه، أمرنی أن أقطع له أربعة آلاف قصبة، فرکب بغلة رسول اللّه و قال اطرح علی کلّ قتیل منهم قصبة، فلم یزل کذلک و أنا بین یدیه و هو راکب خلفی و النّاس یتّبعونه حتّی بقیت فی یدی واحدة فنظرت و إذا وجهه أربد، و إذا</w:t>
      </w:r>
      <w:bookmarkStart w:id="186" w:name="pg13863_161764"/>
    </w:p>
    <w:p>
      <w:pPr>
        <w:pStyle w:val="BookText"/>
        <w:rPr/>
      </w:pPr>
      <w:bookmarkEnd w:id="186"/>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کذبت و لا کذبت فاذا حزیر</w:t>
      </w:r>
      <w:r>
        <w:rPr>
          <w:rStyle w:val="FootnoteAnchor"/>
          <w:rtl w:val="true"/>
        </w:rPr>
        <w:footnoteReference w:id="90"/>
      </w:r>
      <w:r>
        <w:rPr>
          <w:rFonts w:ascii="Amiri" w:hAnsi="Amiri" w:eastAsia="Amiri" w:cs="Amiri"/>
          <w:color w:val="111111"/>
          <w:sz w:val="28"/>
          <w:sz w:val="28"/>
          <w:szCs w:val="28"/>
          <w:rtl w:val="true"/>
          <w:lang w:bidi="ar-SA"/>
        </w:rPr>
        <w:t>ماء عند موضع دالبة،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فتّش هذا، ففتشته فاذا قتیل قد صار فی الماء و اذا رجله فی یدی فجذ بتها، و قلت هذه رجل انسان فنزل عن البغلة مسرعا فجذب الرجل الاخری و جررناه حتّی صار علی التّراب، فاذا هو المخدج فکبرّ علیّ بأعلی صوته ثمّ سجد فکبّر النّاس کلّهم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بقیّة الکلام فی اقتصاص وقعة الخوارج تأتی إن شاء اللّه عند شرح بعض الخطب الآتیة المسوقة لهذا الغرض و اللّه الموفق و المعین</w:t>
      </w:r>
      <w:r>
        <w:rPr>
          <w:rFonts w:eastAsia="IRNazanin" w:cs="IRNazanin"/>
          <w:color w:val="111111"/>
          <w:sz w:val="28"/>
          <w:szCs w:val="28"/>
          <w:rtl w:val="true"/>
          <w:lang w:bidi="fa-IR"/>
        </w:rPr>
        <w:t>.</w:t>
      </w:r>
    </w:p>
    <w:p>
      <w:pPr>
        <w:pStyle w:val="Heading4"/>
        <w:numPr>
          <w:ilvl w:val="3"/>
          <w:numId w:val="1"/>
        </w:numPr>
        <w:rPr/>
      </w:pPr>
      <w:bookmarkStart w:id="187" w:name="__RefHeading___Toc3475234_1468164448"/>
      <w:bookmarkStart w:id="188" w:name="_Toc72"/>
      <w:bookmarkEnd w:id="187"/>
      <w:r>
        <w:rPr>
          <w:rtl w:val="true"/>
        </w:rPr>
        <w:t>الترجمة</w:t>
      </w:r>
      <w:bookmarkEnd w:id="188"/>
    </w:p>
    <w:p>
      <w:pPr>
        <w:pStyle w:val="BookText"/>
        <w:rPr/>
      </w:pPr>
      <w:r>
        <w:rPr>
          <w:rFonts w:ascii="IRNazanin" w:hAnsi="IRNazanin" w:eastAsia="IRNazanin"/>
          <w:color w:val="111111"/>
          <w:sz w:val="28"/>
          <w:sz w:val="28"/>
          <w:szCs w:val="28"/>
          <w:rtl w:val="true"/>
          <w:lang w:bidi="fa-IR"/>
        </w:rPr>
        <w:t>از جملۀ خطب شریفة آن سرور أولیاء علیه و آله آلاف التّحیة و الثّناست در ترسانیدن أهل نهروان که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ترسانندۀ شما هستم از این که صباح نمائید جان داده و افتاده در اثنای این جوی و در زمینهای هموار این کودال در حالتی که هیچ حجة شرعیّه نبوده باشد شما را از جانب پروردگار خود در خروج و نه برهان عقلی باشد با شما در ارتکاب این امر، بتحقیق که متحیر و سرگشته ساخت یا این که بورطۀ هلاکت انداخت شما را دنیای فانی و در حباله و دام واقع نمود شما را قضا و قدر ربانی و بتحقیق که بودم نهی کردم شما را از این حکومت حکمین پس ابا و امتناع کردید بر من مثل ابا کردن مخالفان و شکنندگان پیمان تا این که صرف نمودم رای خود را بمیل و خواهش شما و حال آنکه شما جماعتی هستید سبک مغز و شوریده عقل نیاوردم من بشما حادثۀ و داهیۀ را پدر مباد شما را، و اراده نکردم در حقّ شما شر و ضرر را بلکه جزای سوء تدبیر خودتان است که می‌برید</w:t>
      </w:r>
      <w:r>
        <w:rPr>
          <w:rFonts w:eastAsia="IRNazanin" w:cs="IRNazanin"/>
          <w:color w:val="111111"/>
          <w:sz w:val="28"/>
          <w:szCs w:val="28"/>
          <w:rtl w:val="true"/>
          <w:lang w:bidi="fa-IR"/>
        </w:rPr>
        <w:t>.</w:t>
      </w:r>
      <w:bookmarkStart w:id="189" w:name="pg13863_161765"/>
    </w:p>
    <w:p>
      <w:pPr>
        <w:pStyle w:val="Heading3"/>
        <w:numPr>
          <w:ilvl w:val="2"/>
          <w:numId w:val="1"/>
        </w:numPr>
        <w:rPr/>
      </w:pPr>
      <w:bookmarkStart w:id="190" w:name="__RefHeading___Toc3475236_1468164448"/>
      <w:bookmarkStart w:id="191" w:name="_Toc73"/>
      <w:bookmarkEnd w:id="189"/>
      <w:bookmarkEnd w:id="190"/>
      <w:r>
        <w:rPr>
          <w:rtl w:val="true"/>
        </w:rPr>
        <w:t>و من کلام له علیه السلام یجری مجری</w:t>
      </w:r>
      <w:bookmarkEnd w:id="191"/>
    </w:p>
    <w:p>
      <w:pPr>
        <w:pStyle w:val="Heading4"/>
        <w:numPr>
          <w:ilvl w:val="3"/>
          <w:numId w:val="1"/>
        </w:numPr>
        <w:rPr/>
      </w:pPr>
      <w:bookmarkStart w:id="192" w:name="__RefHeading___Toc3475238_1468164448"/>
      <w:bookmarkStart w:id="193" w:name="_Toc74"/>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الخطبة و هو السابع و الثلاثون من المختار</w:t>
      </w:r>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فقمت بالأمر حین فشلوا، و تطلّعت حین تقبّعوا، و نطقت حین تعتعوا، و مضیت بنور اللّه حین وقفوا، و کنت أخفضهم صوتا، و أعلاهم فوتا، فطرت بعنانها، و استبددت برهانها، کالجبل لا تحرّکه القواصف، و لا تزیله العواصف، لم یکن لأحد فیّ مهمز، و لا لقائل فیّ مغمز، الذّلیل عندی عزیز حتّی آخذ الحقّ له، و القویّ عندی ضعیف حتّی آخذ الحقّ منه، رضینا عن اللّه قضاءه، و سلّمنا للّه أمره، أ ترانی أکذب علی رسول اللّه صلّی اللّه علیه و آله و سلّم و اللّه لأنا أوّل من صدّقه، فلا أکون أوّل من کذب علیه، فنظرت فی أمری فإذا طاعتی قد سبقت بیعتی، و إذا المیثاق فی عنقی لغیری</w:t>
      </w:r>
      <w:r>
        <w:rPr>
          <w:rFonts w:eastAsia="IRNazanin" w:cs="IRNazanin"/>
          <w:color w:val="111111"/>
          <w:sz w:val="28"/>
          <w:szCs w:val="28"/>
          <w:rtl w:val="true"/>
          <w:lang w:bidi="fa-IR"/>
        </w:rPr>
        <w:t>.</w:t>
      </w:r>
    </w:p>
    <w:p>
      <w:pPr>
        <w:pStyle w:val="Heading4"/>
        <w:numPr>
          <w:ilvl w:val="3"/>
          <w:numId w:val="1"/>
        </w:numPr>
        <w:rPr/>
      </w:pPr>
      <w:bookmarkStart w:id="194" w:name="__RefHeading___Toc3475240_1468164448"/>
      <w:bookmarkStart w:id="195" w:name="_Toc75"/>
      <w:bookmarkEnd w:id="194"/>
      <w:r>
        <w:rPr>
          <w:rtl w:val="true"/>
        </w:rPr>
        <w:t>اللغة</w:t>
      </w:r>
      <w:bookmarkEnd w:id="1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کفرح فهو فشل ضعف و کسل و تراخی و جبن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الاشراف من عال و تطلعه أشرف علیه و علم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التّقبض یقال قبع القنفذ</w:t>
      </w:r>
      <w:bookmarkStart w:id="196" w:name="pg13863_161766"/>
    </w:p>
    <w:p>
      <w:pPr>
        <w:pStyle w:val="BookText"/>
        <w:rPr/>
      </w:pPr>
      <w:bookmarkEnd w:id="196"/>
      <w:r>
        <w:rPr>
          <w:rFonts w:ascii="IRNazanin" w:hAnsi="IRNazanin" w:eastAsia="IRNazanin"/>
          <w:color w:val="111111"/>
          <w:sz w:val="28"/>
          <w:sz w:val="28"/>
          <w:szCs w:val="28"/>
          <w:rtl w:val="true"/>
          <w:lang w:bidi="fa-IR"/>
        </w:rPr>
        <w:t xml:space="preserve">أدخل رأسه فی جلده، و قبع الرّجل فی قمیصه دخل و تخلّف عن أصحابه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التّردّد و الاضطراب فیه من حصر أوعیّ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السّبقة یقال فاته فلان بذراع سبقه بها و منه یقال افتات فلان افتیاتا اذا سبق بفعل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برأیه و استبدّ بالشّیء استقلّ به و انفرد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جمع الرّهن کالرّهون و الرّهن و هو ما یوضع عندک لینوب مناب ما یؤخذ منک، او مصدر کالمراهنة یقال راهنت فلانا علی کذا رهانا و تراهن القوم اخرج کلّ واحد رهنا لیفوز السّابق بالجمیع اذا غلب، و الثانی هو الأظهر و علیه فالمراد به ما یرهن و یستبق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القاصف یقال قصفت الرّیح العود قصفا فانقصف مثل کسرته فانکسر و زنا و معنا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العاصف یقال عصفت الرّیح عصفا اشتدّت فهی عاصف و عاصفة، و الاولی یجمع علی العواصف و الثّانیة علی العاصفات صرّح به الفیومی فی المصباح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المطعن اسم مکان من الهمز و الغمز یقال همزه همزا اعتابه فی غیبته و غمزه غمزا اشار إلیه بعین أو حاجب، و لیس فیه مغمزة و لا غمیزة أی عیب</w:t>
      </w:r>
      <w:r>
        <w:rPr>
          <w:rFonts w:eastAsia="IRNazanin" w:cs="IRNazanin"/>
          <w:color w:val="111111"/>
          <w:sz w:val="28"/>
          <w:szCs w:val="28"/>
          <w:rtl w:val="true"/>
          <w:lang w:bidi="fa-IR"/>
        </w:rPr>
        <w:t>.</w:t>
      </w:r>
    </w:p>
    <w:p>
      <w:pPr>
        <w:pStyle w:val="Heading4"/>
        <w:numPr>
          <w:ilvl w:val="3"/>
          <w:numId w:val="1"/>
        </w:numPr>
        <w:rPr/>
      </w:pPr>
      <w:bookmarkStart w:id="197" w:name="__RefHeading___Toc3475242_1468164448"/>
      <w:bookmarkStart w:id="198" w:name="_Toc76"/>
      <w:bookmarkEnd w:id="197"/>
      <w:r>
        <w:rPr>
          <w:rtl w:val="true"/>
        </w:rPr>
        <w:t>الاعراب</w:t>
      </w:r>
      <w:bookmarkEnd w:id="198"/>
    </w:p>
    <w:p>
      <w:pPr>
        <w:pStyle w:val="BookText"/>
        <w:rPr/>
      </w:pPr>
      <w:r>
        <w:rPr>
          <w:rFonts w:ascii="IRNazanin" w:hAnsi="IRNazanin" w:eastAsia="IRNazanin"/>
          <w:color w:val="111111"/>
          <w:sz w:val="28"/>
          <w:sz w:val="28"/>
          <w:szCs w:val="28"/>
          <w:rtl w:val="true"/>
          <w:lang w:bidi="fa-IR"/>
        </w:rPr>
        <w:t>صوتا و فوتا منصوبان علی التّمیز، و الباء فی بعنانها للاستعانة و فی قوله برهانها للصّلة، و یحتمل کونها بمعنی فی فلا بدّ حینئذ من ابقاء الرّهان علی معناه المصدری فیکون المعنی انفردت من الأقران فی مقام المراهنة و الرّهان، و جملة لا تحرّکه القواصف کالجملات التی بعدها منصوبة المحلّ علی الحالیّة،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اخذ بنصب المضارع بنفس حتّی کما یقوله الکوفیّون، أو بأن مضمرة نظرا إلی أن حتّی خافضة للأسماء و ما تعمل فی الأسماء لا تعمل فی الأفعال، و کذا العکس</w:t>
      </w:r>
      <w:r>
        <w:rPr>
          <w:rFonts w:eastAsia="IRNazanin" w:cs="IRNazanin"/>
          <w:color w:val="111111"/>
          <w:sz w:val="28"/>
          <w:szCs w:val="28"/>
          <w:rtl w:val="true"/>
          <w:lang w:bidi="fa-IR"/>
        </w:rPr>
        <w:t>.</w:t>
      </w:r>
    </w:p>
    <w:p>
      <w:pPr>
        <w:pStyle w:val="Heading4"/>
        <w:numPr>
          <w:ilvl w:val="3"/>
          <w:numId w:val="1"/>
        </w:numPr>
        <w:rPr/>
      </w:pPr>
      <w:bookmarkStart w:id="199" w:name="__RefHeading___Toc3475244_1468164448"/>
      <w:bookmarkStart w:id="200" w:name="_Toc77"/>
      <w:bookmarkEnd w:id="199"/>
      <w:r>
        <w:rPr>
          <w:rtl w:val="true"/>
        </w:rPr>
        <w:t>المعنی</w:t>
      </w:r>
      <w:bookmarkEnd w:id="200"/>
    </w:p>
    <w:p>
      <w:pPr>
        <w:pStyle w:val="Heading5"/>
        <w:numPr>
          <w:ilvl w:val="4"/>
          <w:numId w:val="1"/>
        </w:numPr>
        <w:rPr/>
      </w:pPr>
      <w:bookmarkStart w:id="201" w:name="__RefHeading___Toc3475246_1468164448"/>
      <w:bookmarkStart w:id="202" w:name="_Toc78"/>
      <w:bookmarkEnd w:id="201"/>
      <w:r>
        <w:rPr>
          <w:rtl w:val="true"/>
        </w:rPr>
        <w:t>اشارة</w:t>
      </w:r>
      <w:bookmarkEnd w:id="20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المستفاد من شرح المعتزلی هو أنّ هذا الکلام له فصول أربعة یلتقطه من کلام طویل له قاله بعد وقعة النهّروان مشتمل علی وصف حاله منذ توفّی</w:t>
      </w:r>
      <w:bookmarkStart w:id="203" w:name="pg13863_161767"/>
    </w:p>
    <w:p>
      <w:pPr>
        <w:pStyle w:val="BookText"/>
        <w:rPr/>
      </w:pPr>
      <w:bookmarkEnd w:id="203"/>
      <w:r>
        <w:rPr>
          <w:rFonts w:ascii="IRNazanin" w:hAnsi="IRNazanin" w:eastAsia="IRNazanin"/>
          <w:color w:val="111111"/>
          <w:sz w:val="28"/>
          <w:sz w:val="28"/>
          <w:szCs w:val="28"/>
          <w:rtl w:val="true"/>
          <w:lang w:bidi="fa-IR"/>
        </w:rPr>
        <w:t xml:space="preserve">رسول اللّه صلّی اللّه علیه و آله و سلّم الی آخر وقته، فجعل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التقطه سردا فصار عند السّامع کانّه یقصد به مقصدا و احدا</w:t>
      </w:r>
      <w:r>
        <w:rPr>
          <w:rFonts w:eastAsia="IRNazanin" w:cs="IRNazanin"/>
          <w:color w:val="111111"/>
          <w:sz w:val="28"/>
          <w:szCs w:val="28"/>
          <w:rtl w:val="true"/>
          <w:lang w:bidi="fa-IR"/>
        </w:rPr>
        <w:t>.</w:t>
      </w:r>
    </w:p>
    <w:p>
      <w:pPr>
        <w:pStyle w:val="Heading5"/>
        <w:numPr>
          <w:ilvl w:val="4"/>
          <w:numId w:val="1"/>
        </w:numPr>
        <w:rPr/>
      </w:pPr>
      <w:bookmarkStart w:id="204" w:name="__RefHeading___Toc3475248_1468164448"/>
      <w:bookmarkStart w:id="205" w:name="_Toc79"/>
      <w:bookmarkEnd w:id="204"/>
      <w:r>
        <w:rPr>
          <w:rtl w:val="true"/>
        </w:rPr>
        <w:t>فالفصل الاول</w:t>
      </w:r>
      <w:bookmarkEnd w:id="205"/>
    </w:p>
    <w:p>
      <w:pPr>
        <w:pStyle w:val="BookText"/>
        <w:rPr/>
      </w:pPr>
      <w:r>
        <w:rPr>
          <w:rFonts w:ascii="IRNazanin" w:hAnsi="IRNazanin" w:eastAsia="IRNazanin"/>
          <w:color w:val="111111"/>
          <w:sz w:val="28"/>
          <w:sz w:val="28"/>
          <w:szCs w:val="28"/>
          <w:rtl w:val="true"/>
          <w:lang w:bidi="fa-IR"/>
        </w:rPr>
        <w:t>مشتمل علی ذکر مناقبه الجمیلة الممتاز بها عن غیره</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بالأمر حین 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قیامه علیه السّلام بتشیید أمر الدّین و تأسیس أساس الیقین و ترویج سنّة سید المرسلین فی الحروب و الخطوب حین ضعف عنه سایر أصحابه صلوات اللّه علیه، و فشلوا و جبنوا و کسلوا و کان ذلک دأبه و دیدنه فی زمن الرّسول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بذلک الفصل إلی قیامه بالأمر بالمعروف و النّهی عن المنکر أیّام أحداث عثمان و کون المهاجرین کلّهم لم ینکروا و لم یواجهوا عثمان بما کان یواجهه به و ینهاه عنه، فمعنی قمت بالأمر قیامه علیه السّلام بالنّهی عن المنکر حین فشل أصحاب محمّد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هو ما ذکرنا إلاّ أن یکون فی بیان الذی أسقطه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قرینة علی ما ذکره الشّارح عثر علیه هو و لم یعثر علیه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تطلّعت حین تقبّعوا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اشرفت علی حقایق المعقولات و دقایق المحسوسات و اطلعت علیها حین قصر عنه سایر الأصحاب فحصل لی التّطاول فیها و لهم القصور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نطقت حین تعتعوا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تکلّمه فی الأحکام المشکلة و المسائل المفصلة و غیرها بکلام واف بالمراد کاف فی أداء المقصود مطابق لمقتضی الحال و المقام علی ما کان یقتضیه ملکة الفصاحة و البلاغة التی کانت فیه، و أمّا غیره علیه السّلام فقد عییوا به و عجزوا من أدائه و اضطربوا فیه و لم یهتد و الوجهه و طرقه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مضیت بنور اللّه حین 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حایرین بایرین جاهلین مفتونین، و المراد بنور اللّه هو علم الامامة المتلقّی من منبع النّبوة و الرسالة و إلیه الاشارة بآیة النور علی ما رواه فی البحار من جامع الأخبار باسناده عن فضیل بن یسار 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لأبی عبد اللّه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p>
    <w:p>
      <w:pPr>
        <w:pStyle w:val="BookText"/>
        <w:rPr/>
      </w:pPr>
      <w:r>
        <w:rPr>
          <w:rFonts w:ascii="Amiri" w:hAnsi="Amiri" w:eastAsia="Amiri" w:cs="Amiri"/>
          <w:color w:val="111111"/>
          <w:sz w:val="28"/>
          <w:sz w:val="28"/>
          <w:szCs w:val="28"/>
          <w:rtl w:val="true"/>
          <w:lang w:bidi="ar-SA"/>
        </w:rPr>
        <w:t xml:space="preserve">کذلک قال اللّه عزّ و جلّ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محمّد صلّی اللّه علیه و آله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کَمِشْکاةٍ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صدر محمّد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 نور العلم یعنی النّبوة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فِی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 رسول اللّه صدر إلی قلب علیّ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لأیّ شیء تقرء کانّها؟ قلت فکیف جعلت فداک؟ قال کانّه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یُوقَدُ مِنْ شَجَرَةٍ مُبارَکَةٍ زَیْتُونَةٍ لا شَرْقِیَّةٍ وَ لا غَرْبِیَّةٍ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ذاک أمیر المؤمنین علیّ بن أبی طالب لا یهودیّ و لا نصرانی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یَکادُ زَیْتُها یُضِیءُ وَ 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یکاد العلم یخرج من فم آل محمّد من قبل أن ینطق به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عَلی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علی أثر الامام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أخفضهم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خفض الصوت دلیل الدّعة و الاستکانة و التّواضع و رفع الصّوت علامة الجلافة و التّکبر و التجبّر و قد کان مشرکو العرب یتفاخرون بالأصوات الرافعة فوبّخهم اللّه بما حکاه من وصیّة لقمان لابنه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مضافا إلی أنّ السکوت و خفض الصّوت فی الحروب دلیل العزم و الثّبات و القوة و رفعه علامة الضّعف و الجبن کما قال علیه السّلام فی بعض کلماته السابقة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أرعدوا و أبرقوا و مع هذین الأمرین الفشل و لسنا نرعد حتّی نوقع، و لا نسیل</w:t>
      </w:r>
      <w:bookmarkStart w:id="206" w:name="pg13863_161769"/>
    </w:p>
    <w:p>
      <w:pPr>
        <w:pStyle w:val="BookText"/>
        <w:rPr/>
      </w:pPr>
      <w:bookmarkEnd w:id="206"/>
      <w:r>
        <w:rPr>
          <w:rFonts w:ascii="Amiri" w:hAnsi="Amiri" w:eastAsia="Amiri" w:cs="Amiri"/>
          <w:color w:val="111111"/>
          <w:sz w:val="28"/>
          <w:sz w:val="28"/>
          <w:szCs w:val="28"/>
          <w:rtl w:val="true"/>
          <w:lang w:bidi="ar-SA"/>
        </w:rPr>
        <w:t>حتّی نمطر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کان الخفض علامة القوّة و عدم المبالات حسن إردافه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أعلاهم 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شکّ أنّ من کان أشدّ ثباتا و قوّة کان أشدّ تقدّما و سبقة إلی مراتب الکمال و السّعادة حائزا قصب السّبق فی مضمار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بعنانها و استبددت برهانها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الضّمیران راجعان إلی الفضایل النّفسانیة و الکمالات المعنوّیة و ان لم یجر لها ذکر لفظیّ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ههنا لفظ الطیران للسّبق العقلی لما یشترکان فیه من معنی السّرعة و استعار لفظی العنان و الرّهان الّذین هما من متعلّقات الخیل للفضیلة التی استکملها نفسه تشبیها لها مع فضایل نفوسهم بخیل الجلبة و وجه المشابهة أن الصّحابة لما کانوا یقتنون الفضایل و یستبقون بها إلی رضوان اللّه و سعادات الآخرة کانت فضایلهم التّی علیها یستبقون کخیل الرّهان، و لما کانت فضیلته أکمل فضایلهم و أتمّها کانت بالنّسبة إلی فضایلهم کالفرس لا یشقّ غباره فحسن منه أن یستعیر لسبقه بها لفظ الطیران و یجری علیها لفظ العنان و الرّهان</w:t>
      </w:r>
    </w:p>
    <w:p>
      <w:pPr>
        <w:pStyle w:val="Heading5"/>
        <w:numPr>
          <w:ilvl w:val="4"/>
          <w:numId w:val="1"/>
        </w:numPr>
        <w:rPr/>
      </w:pPr>
      <w:bookmarkStart w:id="207" w:name="__RefHeading___Toc3475250_1468164448"/>
      <w:bookmarkStart w:id="208" w:name="_Toc80"/>
      <w:bookmarkEnd w:id="207"/>
      <w:r>
        <w:rPr>
          <w:rtl w:val="true"/>
        </w:rPr>
        <w:t>و الفصل الثانی</w:t>
      </w:r>
      <w:bookmarkEnd w:id="208"/>
    </w:p>
    <w:p>
      <w:pPr>
        <w:pStyle w:val="BookText"/>
        <w:rPr/>
      </w:pPr>
      <w:r>
        <w:rPr>
          <w:rFonts w:ascii="IRNazanin" w:hAnsi="IRNazanin" w:eastAsia="IRNazanin"/>
          <w:color w:val="111111"/>
          <w:sz w:val="28"/>
          <w:sz w:val="28"/>
          <w:szCs w:val="28"/>
          <w:rtl w:val="true"/>
          <w:lang w:bidi="fa-IR"/>
        </w:rPr>
        <w:t>مشتمل علی ذکر حاله فی زمن الخلافة</w:t>
      </w:r>
    </w:p>
    <w:p>
      <w:pPr>
        <w:pStyle w:val="BookText"/>
        <w:rPr/>
      </w:pPr>
      <w:r>
        <w:rPr>
          <w:rFonts w:ascii="IRNazanin" w:hAnsi="IRNazanin" w:eastAsia="IRNazanin"/>
          <w:color w:val="111111"/>
          <w:sz w:val="28"/>
          <w:sz w:val="28"/>
          <w:szCs w:val="28"/>
          <w:rtl w:val="true"/>
          <w:lang w:bidi="fa-IR"/>
        </w:rPr>
        <w:t xml:space="preserve">و حین انتهائها إلیه علیه السّلام یقول کنت لما ولیت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فی الثّبات علی الحقّ و الوقوف علی القانون العدل فکما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مقامه فکذلک أنا لا یحرّکنی عن سواء السّبیل و عن الصّراط المستقیم مراعاة هوی النّاس و متابعة طباعهم المایلة إلی خلاف ما یقتضیه السّنة النّبویّة و الأوامر الالهیّة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حاصله أنّه لا یأخذنی فی اللّه لومة 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فی مهمز و لا لقائل فی مغمز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یسع لأحد أن یعیب علیّ و یطعن فیّ فی الغیبة و الحضور فی شیء من الحلال و الحرام و الحدود و الأحکام کما عابوا علی من کان قبلی من المتخلّفین لأحداث</w:t>
      </w:r>
      <w:bookmarkStart w:id="209" w:name="pg13863_161770"/>
    </w:p>
    <w:p>
      <w:pPr>
        <w:pStyle w:val="BookText"/>
        <w:rPr/>
      </w:pPr>
      <w:bookmarkEnd w:id="209"/>
      <w:r>
        <w:rPr>
          <w:rFonts w:ascii="IRNazanin" w:hAnsi="IRNazanin" w:eastAsia="IRNazanin"/>
          <w:color w:val="111111"/>
          <w:sz w:val="28"/>
          <w:sz w:val="28"/>
          <w:szCs w:val="28"/>
          <w:rtl w:val="true"/>
          <w:lang w:bidi="fa-IR"/>
        </w:rPr>
        <w:t xml:space="preserve">وقعت منهم و جرایر صدرت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الذّلیل عندی عزیز حتّی آخذ الحقّ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ظلم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القویّ عندی ضعیف حتّی آخذ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أنتصفه للمظلوم</w:t>
      </w:r>
      <w:r>
        <w:rPr>
          <w:rFonts w:eastAsia="IRNazanin" w:cs="IRNazanin"/>
          <w:color w:val="111111"/>
          <w:sz w:val="28"/>
          <w:szCs w:val="28"/>
          <w:rtl w:val="true"/>
          <w:lang w:bidi="fa-IR"/>
        </w:rPr>
        <w:t>.</w:t>
      </w:r>
    </w:p>
    <w:p>
      <w:pPr>
        <w:pStyle w:val="Heading5"/>
        <w:numPr>
          <w:ilvl w:val="4"/>
          <w:numId w:val="1"/>
        </w:numPr>
        <w:rPr/>
      </w:pPr>
      <w:bookmarkStart w:id="210" w:name="__RefHeading___Toc3475252_1468164448"/>
      <w:bookmarkStart w:id="211" w:name="_Toc81"/>
      <w:bookmarkEnd w:id="210"/>
      <w:r>
        <w:rPr>
          <w:rtl w:val="true"/>
        </w:rPr>
        <w:t>و الفصل الثالث</w:t>
      </w:r>
      <w:bookmarkEnd w:id="211"/>
    </w:p>
    <w:p>
      <w:pPr>
        <w:pStyle w:val="BookText"/>
        <w:rPr/>
      </w:pPr>
      <w:r>
        <w:rPr>
          <w:rFonts w:ascii="IRNazanin" w:hAnsi="IRNazanin" w:eastAsia="IRNazanin"/>
          <w:color w:val="111111"/>
          <w:sz w:val="28"/>
          <w:sz w:val="28"/>
          <w:szCs w:val="28"/>
          <w:rtl w:val="true"/>
          <w:lang w:bidi="fa-IR"/>
        </w:rPr>
        <w:t>مشتمل علی الرّضا بالقضا و تسلیم الأمر للّه سبحانه و تعالی، لمّا تفرّس فی طائفة من قومه أنّهم یتّهمونه بالکذب فیما یخبرهم به من الغیوبات و الملاحم الواقعة فی القرون المستقبلة کما یأتی شطر منها فی شرح کلامه السّادس و الخمسین، و یأتی فی تلک الأخبار أنّ بعضهم واجهه بالشّک و التّهمة فعند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عن اللّه قضائه و سلّمنا له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لمّا کان القضاء الالهی قد جری علی قوم بالتّکذیب له و التّهمة فیما یقول لاجرم کان أولی بلزوم باب الرّضا و التّسلیم إلی اللّه فیما جری علیه قلم القضاء، ثمّ ابطل أوهامهم علی سبیل الاستفهام الانکاریّ الابطالی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لکلّ من أساء الظنّ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أکذب علی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لأنا أوّل من صدّقه فلا أکون أوّل من کذب علیه</w:t>
      </w:r>
      <w:r>
        <w:rPr>
          <w:rFonts w:eastAsia="IRNazanin" w:cs="IRNazanin"/>
          <w:color w:val="111111"/>
          <w:sz w:val="28"/>
          <w:szCs w:val="28"/>
          <w:rtl w:val="true"/>
          <w:lang w:bidi="fa-IR"/>
        </w:rPr>
        <w:t>)</w:t>
      </w:r>
    </w:p>
    <w:p>
      <w:pPr>
        <w:pStyle w:val="Heading5"/>
        <w:numPr>
          <w:ilvl w:val="4"/>
          <w:numId w:val="1"/>
        </w:numPr>
        <w:rPr/>
      </w:pPr>
      <w:bookmarkStart w:id="212" w:name="__RefHeading___Toc3475254_1468164448"/>
      <w:bookmarkStart w:id="213" w:name="_Toc82"/>
      <w:bookmarkEnd w:id="212"/>
      <w:r>
        <w:rPr>
          <w:rtl w:val="true"/>
        </w:rPr>
        <w:t>الفصل الرابع</w:t>
      </w:r>
      <w:bookmarkEnd w:id="213"/>
    </w:p>
    <w:p>
      <w:pPr>
        <w:pStyle w:val="BookText"/>
        <w:rPr/>
      </w:pPr>
      <w:r>
        <w:rPr>
          <w:rFonts w:ascii="IRNazanin" w:hAnsi="IRNazanin" w:eastAsia="IRNazanin"/>
          <w:color w:val="111111"/>
          <w:sz w:val="28"/>
          <w:sz w:val="28"/>
          <w:szCs w:val="28"/>
          <w:rtl w:val="true"/>
          <w:lang w:bidi="fa-IR"/>
        </w:rPr>
        <w:t>یذکر فیه حاله بعد وفات رسول اللّه صلّی اللّه علیه و آله و سلّم و أنّه قد عهده النّبیّ بعدم المنازعة فی الأمر و أوصی له بطلبه بالرفق و المداراة فان حصل له و إلاّ فلیمسک عنه و لیحقن دمه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أمر الخلافة التی هی حقّ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طاعتی قد سبقت 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وجوب طاعتی لرسول اللّه فیما أمرنی به من ترک القتال عند عدم الأعوان قد سبق علی بیعتی للقوم فلا سبیل لی إلی الامتناع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المیثاق فی عنقی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میثاق الرّسول و عهده إلیّ بترک الشّقاق و المنازعة فلم یحلّ لی أن أتعدّی أمره، أو أخالف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أمرین</w:t>
      </w:r>
    </w:p>
    <w:p>
      <w:pPr>
        <w:pStyle w:val="Heading5"/>
        <w:numPr>
          <w:ilvl w:val="4"/>
          <w:numId w:val="1"/>
        </w:numPr>
        <w:rPr/>
      </w:pPr>
      <w:bookmarkStart w:id="214" w:name="__RefHeading___Toc3475256_1468164448"/>
      <w:bookmarkStart w:id="215" w:name="_Toc83"/>
      <w:bookmarkEnd w:id="214"/>
      <w:r>
        <w:rPr>
          <w:rtl w:val="true"/>
        </w:rPr>
        <w:t>الاول</w:t>
      </w:r>
      <w:bookmarkEnd w:id="21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 بعد شرح الفصل الأخیر من کلامه علیه السّلام علی نحو ما شرحناه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تصریح بمذهب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بل هذا تصریح بمذهب أصحابنا من البغدادیّین لأنّهم یزعمون أنّه الأفضل و الأحقّ بالامامة و أنّه لو لا ما یعلمه اللّه و رسوله من الأصلح للمکلّفین من تقدیم المفضول علیه لکان من تقدّم علیه هالکا، فرسول اللّه صلّی اللّه علیه و آله و سلّم أعلمه أنّ الامامة حقه و أنّه أولی بها من النّاس أجمعین و أعلمه أنّ فی تقدیم غیره و صبره علی التأخّر عنها مصلحة للدّین راجعة إلی المکلّفین، و أنّه یجب علیه أن یمسک عن طلبها و یغضی عنها لمن هو دون مرتبته، فامتثل أمر رسول اللّه صلّی اللّه علیه و آله و لم یحرجه تقدّم من تقدّم علیه من کونه الأفضل و الأولی و الأحقّ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شیخنا أبو القاسم البلخی بهذا و صرّح به تلامذته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نازع عقیب وفات رسول اللّه صلّی اللّه علیه و آله و سلّم و سلّ سیفه لحکمنا بهلاک کلّ من خالفه و تقدّم علیه کما حکمنا بهلاک من نازعه حین أظهر نفسه، و لکنّه مالک الأمر و صاحب الخلافة إذا طلبها وجب علینا القول بتفسیق من ینازعه فیها، و إذا أمسک عنها وجب علینا القول بعدالة من اغضی له علیها و حکمه فی ذلک حکم رسول اللّه صلّی اللّه علیه و آله لأنّه قد ثبت عنه فی الأخبار الصّحیحة أنّه قال علیّ مع الحقّ و الحقّ مع علیّ یدور حیثما دار، و قال صلّی اللّه علیه و آله له غیره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حربی و سلمک سلمی و هذا المذهب هو أعدل المذاهب عندی و به أقول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هنا ملخّص ما ذکره فی شرح الخطبة الشّقشقیّة و قد نقلنا کلامه فی المقدّمة الثّانیة من مقدّمات تلک الخطبة، و ذکرنا هنالک ما یتوجّه علیه من وجوه الکلام و ضروب الملام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ههنا مضافا إلی ما سبق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تقدّم غیره علیه إمّا أن یکون بفعل اللّه سبحانه و فعل رسوله، و إمّا أن لا یکون بفعلهما بل تقدّم الغیر بنفسه لاعتقاده أنّه أحقّ بها منه علیه السّلام، أو قدّمه من سایر الصّحابة و المکلّفین إمّا بهوی أنفسهم أو رعایة المصلحة العامّة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ففیه أولا أنّهم لا یقولون به، لاتّفاقهم علی عدم النّصّ من اللّه</w:t>
      </w:r>
    </w:p>
    <w:p>
      <w:pPr>
        <w:pStyle w:val="BookText"/>
        <w:rPr/>
      </w:pPr>
      <w:r>
        <w:rPr>
          <w:rFonts w:ascii="IRNazanin" w:hAnsi="IRNazanin" w:eastAsia="IRNazanin"/>
          <w:color w:val="111111"/>
          <w:sz w:val="28"/>
          <w:sz w:val="28"/>
          <w:szCs w:val="28"/>
          <w:rtl w:val="true"/>
          <w:lang w:bidi="fa-IR"/>
        </w:rPr>
        <w:t>و من رسول له فی باب الامامة و ثانیا أنّه لو کان ذلک بفعلهما لم یکن لتشکّیه من القوم وجه و لما نسبهم إلی التّظلیم و لما کان یقول مدّة عمره و اللّه ما زلت مظلوما مدفوعا عن حقّی مستأثرا علیّ منذ قبض اللّه رسوله و لکان الواجب أن یعذرهم فی ذلک و ثالثا أنّ تقدیم المفضول علی الفاضل و الأفضل قبیح عقلا و بنصّ القرآن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کونه قبیحا کیف یمکن صدوره من اللّه سبحانه أو من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المفضول إذا کان لمصلحة الدّین راجعة إلی المکلّفین فلا نسلّم قبحه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الصّغری أوّلا و تسلیم کون الحسن و القبح فی الأشیاء مختلفا بالوجوه و الاعتبارات ثانیا إنّ أمیر المؤمنین إذا کان عالما بالمصلحة فی تقدّم الغیر علی ما صرّح به من أنّ رسول اللّه أعلمه به، کان اللازم حینئذ له السّکوت، إذ المعلوم بالضّرورة من حاله أنّ طلبه للخلافة لم یکن للدّنیا و حرصا علی الملک، بل إنّما کان غرضه بذلک حصول نظام الدّین و انتظام أمر المکلّفین و إقامة الحقّ و إزاحة الباطل، کما صرّح علیه السّلام به فی قوله فی الخطبة الثّالثة و الثّلاثین، و اللّه لهی أحبّ إلیّ من أمارتکم هذه إلاّ أن اقیم حقّا أو أدفع باطلا، فاذا کان حصول هذا النّظام و الانتظام و صلاح المکلّفین بتقدّم الغیر لا بدّ و أن یکون مشعوفا به و راضیا بذلک أشدّ الرّضا لا شاکیا و مظهرا للتظلّم و الشّکوی کما مرّ فی الخطبة الشّقشقیّة، و فی قوله فی الخطبة السّادسة و العشرین فنظرت فاذا لیس لی معین اه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الثّانی و هو أنّ تقدّم الغیر علیه إنّما کان لزعم الغیر أنّه أحقّ بها</w:t>
      </w:r>
    </w:p>
    <w:p>
      <w:pPr>
        <w:pStyle w:val="BookText"/>
        <w:rPr/>
      </w:pPr>
      <w:r>
        <w:rPr>
          <w:rFonts w:ascii="IRNazanin" w:hAnsi="IRNazanin" w:eastAsia="IRNazanin"/>
          <w:color w:val="111111"/>
          <w:sz w:val="28"/>
          <w:sz w:val="28"/>
          <w:szCs w:val="28"/>
          <w:rtl w:val="true"/>
          <w:lang w:bidi="fa-IR"/>
        </w:rPr>
        <w:t>منه علیه السّلام ففیه أنّ الأمر إذا دار بین متابعة رای الأفضل و متابعة رأی المفضول کان اللاّزم ترجیح الأوّل علی الثّانی دون العکس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هو أنّ التّقدّم کان بتقدیم المکلّفین بمقتضا هوی أنفسهم الأمارة بالسّوء و لما کان فی صدورهم من الحسد و السّخایم فهو الحقّ و الصّواب من دون شکّ فیه و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 أبو زید النّحوی الخلیل بن أحمد حین سئل عنه ما بال أصحاب رسول اللّه کأنّهم بنو أمّ واحدة و علیّ علیه السّلام کأنّه ابن علة</w:t>
      </w:r>
      <w:r>
        <w:rPr>
          <w:rStyle w:val="FootnoteAnchor"/>
          <w:rtl w:val="true"/>
        </w:rPr>
        <w:footnoteReference w:id="91"/>
      </w:r>
      <w:r>
        <w:rPr>
          <w:rFonts w:ascii="IRNazanin" w:hAnsi="IRNazanin" w:eastAsia="IRNazanin"/>
          <w:color w:val="111111"/>
          <w:sz w:val="28"/>
          <w:sz w:val="28"/>
          <w:szCs w:val="28"/>
          <w:rtl w:val="true"/>
          <w:lang w:bidi="fa-IR"/>
        </w:rPr>
        <w:t>؟ قال تقدّمهم إسلاما و بذّهم شرفا وفاقهم علما و رجهم حلما و کثرهم هدی فحسدوه و النّاس إلی أمثالهم و أشکالهم أمیل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عمر لعلیّ علیه السّلام کیف تحبّک قریش و قد قتلت فی یوم بدر و احد من ساداتهم سبعین سیدا تشرب انوفهم الماء قبل شفاههم؟ فقال أمیر المؤمنین علیه السّلام ما ترکت بدر لنا مذیقا</w:t>
      </w:r>
      <w:r>
        <w:rPr>
          <w:rStyle w:val="FootnoteAnchor"/>
          <w:rtl w:val="true"/>
        </w:rPr>
        <w:footnoteReference w:id="92"/>
      </w:r>
      <w:r>
        <w:rPr>
          <w:rFonts w:ascii="IRNazanin" w:hAnsi="IRNazanin" w:eastAsia="IRNazanin"/>
          <w:color w:val="111111"/>
          <w:sz w:val="28"/>
          <w:sz w:val="28"/>
          <w:szCs w:val="28"/>
          <w:rtl w:val="true"/>
          <w:lang w:bidi="fa-IR"/>
        </w:rPr>
        <w:t>و لا لنا من خلفنا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زین العابدین علیه السّلام و ابن عباس أیضا لم أبغضت قریش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أورد أوّلهم النّار و آخرهم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زید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الخلیل بن أحمد العروضی لم هجر النّاس علیّا و قرباه من رسول اللّه صلّی اللّه علیه و آله قرباه و موضعه من المسلمین موضعه و عناؤه فی الاسلام عناؤه،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 اللّه نوره أنوارهم و غلبهم علی صفو کلّ منهل، و النّاس إلی أشکالهم أمیل أما سمعت الأوّل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شکل لشکله ألف أما تری الفیل یألف الفیلا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 الریّاشی فی معناه عن العباس بن الأحنف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کیف تهاجرتما فقلت قولا فیه إنصاف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 من شکلی فهاجرته و النّاس أشکال و آلاف</w:t>
      </w:r>
    </w:p>
    <w:p>
      <w:pPr>
        <w:pStyle w:val="BookText"/>
        <w:rPr/>
      </w:pPr>
      <w:r>
        <w:rPr>
          <w:rFonts w:ascii="IRNazanin" w:hAnsi="IRNazanin" w:eastAsia="IRNazanin"/>
          <w:color w:val="111111"/>
          <w:sz w:val="28"/>
          <w:sz w:val="28"/>
          <w:szCs w:val="28"/>
          <w:rtl w:val="true"/>
          <w:lang w:bidi="fa-IR"/>
        </w:rPr>
        <w:t>و أمّا الرّابع ففیه أنّ التّقدیم إمّا أنّه کان بفعل جمیع المکلّفین أو بفعل البعض و الاول ممنوع لما قد عرفت فی شرح الخطبة الشّقشقیة من تخلّف وجوه الصّحابة عن البیعة و عرفت هناک أیضا قول الشّارح بأنّه لو لا عمر لم یثبت لأبی بکر أمر و لا قامت له قائمة و الثانی لا حجیّة فیه، هذا مضافا إلی أنّه کیف یمکن أن یخفی علیه علیه السّلام ما لم یخف علی غیره من وجوه المصلحة التّی لا حظوها فی التّقدیم علی زعمک، إذ قد ذکرنا أنّه لو علم المصلحة فی ذلک لسکت و لم یتظلّم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یجری مجری امرأة لها اخوة کبار و صغار فتولّی أمرها الصغار فی التزویج فانّه لا بدّ أن یستوحش الکبار و یتشکّوا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الکبیر متی کان دّینا خائفا من اللّه فانّ استیحاشه و ثقل ما یجری علی طبعه لا یجوز أن یبلغ به إلی إظهار الکراهة للعقد و الخلاف فیه و ایهام أنّه غیر ممضی و لا صواب، و کلّ هذا جری من أمیر المؤمنین فیکشف ذلک کلّه عن عدم المصلحة فی تقدّم الغیر علیه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حکاه من شیخه أبی القاسم البلخی و بنا علیه مذهبه من أنّه صاحب الخلافة و مالک الأمر إذا طلبها وجب علینا القول بتفسیق من ینازعه فیها و إذا أمسک عنها وجب القول بعدالة من غضی لها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أنّ الشرطیة الاولی مسلّمة و المقدّم فیها حقّ فوجب القول بتفسیق المنازعین و الدّلیل علی طلبه علیه السّلام لها واضح لمن له أدنی تتبّع فی الأخبار، و یکفی فی ذلک قوله فی الخطبة التی رواها الشّارح المعتزلی فی شرح کلامه لما قلّد محمّد بن أبی بکر المصر، و قد مضت روایتها منّا فی شرح الخطبة السّادسة و العشرین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هلمّ فبایع و إلاّ جاهدناک، فبایعت مستکرها و صبرت محتسبا،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انک علی هذا الأمر لحریص، فقلت أنتم أحرص منّی و أبعد أیّنا أحرص أنا الذی طلبت تراثی و حقّی الذی جعلنی اللّه و رسوله أولی به، ام أنتم تضربون وجهی دونه و تحولون بینی و بینه، فبهتوا و اللّه لا یهدی القوم الظالمین إلی آخر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ما رواه الشّارح أیضا فی شرح الخطبة المذکورة من 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لیس لی معین إلاّ أهل بیتی فضننت بهم عن الموت فتقول ما زال یقوله و لقد قاله عقیب وفات رسول اللّه و قال لو وجدت أربعین ذوی 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رواه أیضا فی شرح الخطبة المذکورة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معاویة المشهور، و عهدک أمس تحمل قعیدة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بیتک لیلا علی حمار و یداک فی یدی ابنیک الحسن و الحسین یوم بویع أبو بکر الصّدیق، فلم تدع أحدا من أهل بدر و السّوابق إلاّ دعوتهم إلی نفسک و مشیت إلیهم بامرئتک و أولیت إلیهم بابنیک و استنصرتهم علی صاحب رسول اللّه، فلم یجبک منهم إلاّ أربعة أو خمسة، إلی غیر ذلک ممّا مضی و یأتی فی تضاعیف الکتاب، و بالجملة فمطالبته لها واضح لاولی الأبصار 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یعجبنی أن اورد هنا حکایة مناسبة للمقام، و هو ما نقله شیخنا البهائی فی الکشکول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بن صلاح الدّین یوسف ملک الشّام إلی الامام الناصر لدین اللّه یشکو أخویه أبا بکر و عثمان لما خالفا وصیة أبیهم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إنّ أبا بکر و صاحبه عثمان قد غصبا بالسّیف حق علی</w:t>
      </w:r>
    </w:p>
    <w:p>
      <w:pPr>
        <w:pStyle w:val="BookText"/>
        <w:rPr/>
      </w:pPr>
      <w:r>
        <w:rPr>
          <w:rFonts w:ascii="IRNazanin" w:hAnsi="IRNazanin" w:eastAsia="IRNazanin"/>
          <w:color w:val="111111"/>
          <w:sz w:val="28"/>
          <w:sz w:val="28"/>
          <w:szCs w:val="28"/>
          <w:rtl w:val="true"/>
          <w:lang w:bidi="fa-IR"/>
        </w:rPr>
        <w:t>و کان بالأمس قد ولاّه والده فی عهده فأضاعا الأمر حقد ولی</w:t>
      </w:r>
    </w:p>
    <w:p>
      <w:pPr>
        <w:pStyle w:val="BookText"/>
        <w:rPr/>
      </w:pPr>
      <w:r>
        <w:rPr>
          <w:rFonts w:ascii="IRNazanin" w:hAnsi="IRNazanin" w:eastAsia="IRNazanin"/>
          <w:color w:val="111111"/>
          <w:sz w:val="28"/>
          <w:sz w:val="28"/>
          <w:szCs w:val="28"/>
          <w:rtl w:val="true"/>
          <w:lang w:bidi="fa-IR"/>
        </w:rPr>
        <w:t>فانظر إلی حظ هذا الاسم کیف لقی من الأواخر مالاقا من الاول</w:t>
      </w:r>
    </w:p>
    <w:p>
      <w:pPr>
        <w:pStyle w:val="BookText"/>
        <w:rPr/>
      </w:pPr>
      <w:r>
        <w:rPr>
          <w:rFonts w:ascii="IRNazanin" w:hAnsi="IRNazanin" w:eastAsia="IRNazanin"/>
          <w:color w:val="111111"/>
          <w:sz w:val="28"/>
          <w:sz w:val="28"/>
          <w:szCs w:val="28"/>
          <w:rtl w:val="true"/>
          <w:lang w:bidi="fa-IR"/>
        </w:rPr>
        <w:t>إذ خالفاه و حلاّ عقد بیعته و ابینهما و النّصّ فیه جلی</w:t>
      </w:r>
    </w:p>
    <w:p>
      <w:pPr>
        <w:pStyle w:val="BookText"/>
        <w:rPr/>
      </w:pPr>
      <w:r>
        <w:rPr>
          <w:rFonts w:ascii="IRNazanin" w:hAnsi="IRNazanin" w:eastAsia="IRNazanin"/>
          <w:color w:val="111111"/>
          <w:sz w:val="28"/>
          <w:sz w:val="28"/>
          <w:szCs w:val="28"/>
          <w:rtl w:val="true"/>
          <w:lang w:bidi="fa-IR"/>
        </w:rPr>
        <w:t>فوقّع الخلیفة النّاصر علی ظهر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افا کتابک یا بن یوسف منطقا بالخیر یخبر انّ أصلک طاهر</w:t>
      </w:r>
    </w:p>
    <w:p>
      <w:pPr>
        <w:pStyle w:val="BookText"/>
        <w:rPr/>
      </w:pPr>
      <w:r>
        <w:rPr>
          <w:rFonts w:ascii="IRNazanin" w:hAnsi="IRNazanin" w:eastAsia="IRNazanin"/>
          <w:color w:val="111111"/>
          <w:sz w:val="28"/>
          <w:sz w:val="28"/>
          <w:szCs w:val="28"/>
          <w:rtl w:val="true"/>
          <w:lang w:bidi="fa-IR"/>
        </w:rPr>
        <w:t>منعوا علیّا إرثه إذ لم یکن بعد النّبیّ له بیثرب ناصر</w:t>
      </w:r>
    </w:p>
    <w:p>
      <w:pPr>
        <w:pStyle w:val="BookText"/>
        <w:rPr/>
      </w:pPr>
      <w:r>
        <w:rPr>
          <w:rFonts w:ascii="IRNazanin" w:hAnsi="IRNazanin" w:eastAsia="IRNazanin"/>
          <w:color w:val="111111"/>
          <w:sz w:val="28"/>
          <w:sz w:val="28"/>
          <w:szCs w:val="28"/>
          <w:rtl w:val="true"/>
          <w:lang w:bidi="fa-IR"/>
        </w:rPr>
        <w:t>فاصبر فانّ غدا علیّ حسابهم و ابشر فناصرک الامام النّاصر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الشّرطیة الثّانیة فممنوعة إذ الامساک عنها لا دلالة فیه علی عدالة من غضی لها، نعم إنّما یدلّ علیها إذا لم یکن للامساک وجه إلاّ الرّضا و طیب النّفس و أمّا إذا کان هناک احتمال أن یکون وجهه هو الخوف و التّقیة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علی شجاعته و ما خصّه اللّه به من القوّة الخارجة للعادة أن یخاف منهم و لا یقدم علی قتالهم لو لا أنّهم کانوا محقّین؟ و ذلک إنّ شجاعته و إن کانت علی ما ذکرت و أفضل فلا یبلغ أن یغلب جمیع الخلق و یحارب سایر النّاس و هو مع الشّجاعة بشر یقوی و یضعف و یخاف و یأمن و التّقیة جایزة علی البشر الذین یضعفون عن دفع المکروه عنهم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الذی رواه من قوله صلّی اللّه علیه و آله و سلّم علیّ مع الحقّ و الحقّ مع علیّ فمن الأحادیث المعروفة المعتبرة المستفیضة بل لا یبعد دعوی تواتره، و قد رواه السّید المحدّث البحرانی فی کتاب غایة المرام بخمسة عشر طریقا من طرق العامة و أحد عشر طریقا من طرق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الطرق العامیّة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استاذن رجل فقالت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مولی علیّ علیه السّلام، فقالت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 یا أبا ثابت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فرحّبت 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ثابت أین طار قلبک حین طارت القلوب مطایرها؟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علیّ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 الذی نفسی بیده لقد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القرآن، و الحقّ و القرآن مع علیّ و لن یغترقا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عن عایشة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علیّ مع الحقّ و الحقّ مع علیّ لن یفترقا حتّی یردا علیّ الحوض</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موفق بن أحمد باسناده عن سلیمان الأعمش، عن إبراهیم، عن علقمة و الاسود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 لعمار ابن یاسر، یا عمّار تقتلک الفئة الباغیة و أنت مع الحقّ و الحق معک، یا عمّار إذا رأیت علیّا سلک وادیا و سلک وادیا غیره فاسلک مع علیّ ودع النّاس، إنّه لن یدلّک علی ردی و لن یخرجک عن الهدی، یا عمّار إنّه من تقلّد سیفا أعان به علیّا علی عدوّه قلّده اللّه یوم القیامة و شاحا</w:t>
      </w:r>
      <w:r>
        <w:rPr>
          <w:rStyle w:val="FootnoteAnchor"/>
          <w:rtl w:val="true"/>
        </w:rPr>
        <w:footnoteReference w:id="93"/>
      </w:r>
      <w:r>
        <w:rPr>
          <w:rFonts w:ascii="Amiri" w:hAnsi="Amiri" w:eastAsia="Amiri" w:cs="Amiri"/>
          <w:color w:val="111111"/>
          <w:sz w:val="28"/>
          <w:sz w:val="28"/>
          <w:szCs w:val="28"/>
          <w:rtl w:val="true"/>
          <w:lang w:bidi="ar-SA"/>
        </w:rPr>
        <w:t>من درّ، و من تقلّد سیفا أعان به عدوّ علیّ قلّده یوم</w:t>
      </w:r>
    </w:p>
    <w:p>
      <w:pPr>
        <w:pStyle w:val="BookText"/>
        <w:rPr/>
      </w:pPr>
      <w:r>
        <w:rPr>
          <w:rFonts w:ascii="IRNazanin" w:hAnsi="IRNazanin" w:eastAsia="IRNazanin"/>
          <w:color w:val="111111"/>
          <w:sz w:val="28"/>
          <w:sz w:val="28"/>
          <w:szCs w:val="28"/>
          <w:rtl w:val="true"/>
          <w:lang w:bidi="fa-IR"/>
        </w:rPr>
        <w:t>القیامة وشاحا من نار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دلالة هذا الخبر علی عصمته و إمامته، و بطلان خلافة الثلاثة غیر خفیّة من وجوه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أخبر بکون الحقّ معه علیه السّلام و هو یقتضی عصمته إذ لا یجوز أن یخبر علی الاطلاق بأنّ الحقّ مع علیّ مع جواز وقوع القبیح عنه علیه السّلام، لأنّه إذا وقع کان اخباره بذلک کذبا و هو محال فلا بدّ أن 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لن إمّا لنفی التّابید أو لنفی المستقبل فتدلّ علی التّقدیرین علی عدم انفکاک الحقّ منه، فاذا کان الحقّ لا ینفکّ عنه أبدا ثبت إمامته و بطل خلافة 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إذا رأیت علیّا سلک وادیا و سلک وادیا غیره فاسلک مع علیّ نصّ صریح فی وجوب الاقتداء به و عدم جواز الاقتداء بغیره و لا سیّما بملاحظة تعلیله بأنّه لن یدلّک علی ردی و لن یخرجک عن الهدی، فانّه یدلّ علی أنّه إن سلک سبیل الغیر یکون خارجا من الهدی إلی الرّدی، و لذلک إنّ عمّار لازم علیّا و أنکر علی الأوّل و تخلّف عن البیعه حتّی أکرهوه علی البیعة فبایع بعد بیعة مولاه علیه السّلام بکره و اجبار هذا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العجب العجاب أنّ بعض النّاصبین</w:t>
      </w:r>
      <w:r>
        <w:rPr>
          <w:rStyle w:val="FootnoteAnchor"/>
          <w:rtl w:val="true"/>
        </w:rPr>
        <w:footnoteReference w:id="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الخبر دلّ علی أنّ علیّا کان مع الحقّ أینما دار و هذا شیء لا یرتاب فیه حتّی یحتاج إلی دلیل، بل هذا دلیل علی حقیّة الخلفاء، لأنّ الحقّ کان مع علیّ و علیّ کان مع الخلفاء حیث تابعهم و ناصحهم، فثبت من هذا خلافة الخلفاء و أنّها کانت حقّا صریحا، و أمّا من خالف علیّا من البغاة فمذهب أهل السّنة و الجماعة أنّ الحقّ کان مع علیّ و هم کانوا علی الباطل، و لا شکّ فی هذا انتهی</w:t>
      </w:r>
      <w:r>
        <w:rPr>
          <w:rFonts w:eastAsia="IRNazanin" w:cs="IRNazanin"/>
          <w:color w:val="111111"/>
          <w:sz w:val="28"/>
          <w:szCs w:val="28"/>
          <w:rtl w:val="true"/>
          <w:lang w:bidi="fa-IR"/>
        </w:rPr>
        <w:t>.</w:t>
      </w:r>
      <w:bookmarkStart w:id="216" w:name="pg13863_161778"/>
    </w:p>
    <w:p>
      <w:pPr>
        <w:pStyle w:val="BookText"/>
        <w:rPr/>
      </w:pPr>
      <w:bookmarkEnd w:id="216"/>
      <w:r>
        <w:rPr>
          <w:rFonts w:ascii="IRNazanin" w:hAnsi="IRNazanin" w:eastAsia="IRNazanin"/>
          <w:color w:val="111111"/>
          <w:sz w:val="28"/>
          <w:sz w:val="28"/>
          <w:szCs w:val="28"/>
          <w:rtl w:val="true"/>
          <w:lang w:bidi="fa-IR"/>
        </w:rPr>
        <w:t>و یتوجّه علیه اولا أنّ صحّة الخبر ممّا لا مجال للکلام فیها و ثانیا أنّ کونه مع الخلفاء و تابعهم ممنوع إلاّ بمعنی کونه معهم فی سکون المدینة و بمعنی التّابعة الاجباریّة و المماشاة فی الظاهر، و إلاّ فما وقع بینهم من المخالفات و التنازع و المشاجرات قد بلغ فی الظهور إلی حدّ لا مجال للاخفاء و فی الشناعة إلی مرتبة لا تشتبه علی الآراء کما مضی و سیجیء أیضا إنشاء اللّه تعالی، و أمّا نصحه لهم فمسلّم لکن لامور الدّین و انتظام شرع سیّد المرسلین، لا لأجل ترویج خلافتهم و نظم أسباب شوکتهم و جلالتهم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التّفرقة بین الخلفاء و بین البغاة بکون الآخرین علی الباطل دون الأوّلین لا وجه له، إذ کلّ من الفرقتین کان مریدا لقتله علیه السّلام غایة الأمر أنّه وجد هناک أعوانا فقاتلهم ذویهم عن نفسه و لم یجد ههنا ناصرا فبایعهم اجبارا و کفّ عن القتال و حقن دمه، فلو أنّه وجد أعوانا له یومئذ لشهر علیهم سیفه و جاهدهم و یشهرون سیفهم علیه و یقاتلونه، کما أنّه لو یجد أعوانا مع البغاة و کفّ عنهم و تابع آرائهم لم یکونوا مقاتلین له و لم یجادلوا معه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بغی البغاة و خروجهم علیه علیه السّلام من برکة البرامکة و من ثمرة هذه الشجّرة الملعونة عذبهم اللّه عذابا الیما</w:t>
      </w:r>
      <w:r>
        <w:rPr>
          <w:rFonts w:eastAsia="IRNazanin" w:cs="IRNazanin"/>
          <w:color w:val="111111"/>
          <w:sz w:val="28"/>
          <w:szCs w:val="28"/>
          <w:rtl w:val="true"/>
          <w:lang w:bidi="fa-IR"/>
        </w:rPr>
        <w:t>.</w:t>
      </w:r>
    </w:p>
    <w:p>
      <w:pPr>
        <w:pStyle w:val="Heading5"/>
        <w:numPr>
          <w:ilvl w:val="4"/>
          <w:numId w:val="1"/>
        </w:numPr>
        <w:rPr/>
      </w:pPr>
      <w:bookmarkStart w:id="217" w:name="__RefHeading___Toc3475258_1468164448"/>
      <w:bookmarkStart w:id="218" w:name="_Toc84"/>
      <w:bookmarkEnd w:id="217"/>
      <w:r>
        <w:rPr>
          <w:rtl w:val="true"/>
        </w:rPr>
        <w:t>الثانی</w:t>
      </w:r>
      <w:bookmarkEnd w:id="218"/>
    </w:p>
    <w:p>
      <w:pPr>
        <w:pStyle w:val="BookText"/>
        <w:rPr/>
      </w:pPr>
      <w:r>
        <w:rPr>
          <w:rFonts w:ascii="IRNazanin" w:hAnsi="IRNazanin" w:eastAsia="IRNazanin"/>
          <w:color w:val="111111"/>
          <w:sz w:val="28"/>
          <w:sz w:val="28"/>
          <w:szCs w:val="28"/>
          <w:rtl w:val="true"/>
          <w:lang w:bidi="fa-IR"/>
        </w:rPr>
        <w:t>قد عرفت أنّ سبب تقاعده علیه السّلام عن جهاد من تقدّم علیه هو عهد رسول اللّه صلّی اللّه علیه و آله إلیه بالکفّ عنهم، حیث لم یجد أعوانا و فیه مصالح اخر قد أشیر إلیها فی أخبار الأئمة الأطهار، و لا بأس بالاشارة إلی تلک الأخبار و الأخبار التی اشیر فیها إلی معاهدة النبیّ صلّی اللّه علیه و آله إلیه حتّی یتّضح الأمر و یظهر لک بطلان ما زعمه العامة من إنّ سکوته و عدم نهوضه إلیهم دلیل علی رضاه بتقدّمهم و علی کونهم محقّین فأقول و باللّه التّوفیق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السّعید عزّ الدّین أبو المنصور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أمیر المؤمنین کان جالسا فی بعض مجالسه بعد</w:t>
      </w:r>
    </w:p>
    <w:p>
      <w:pPr>
        <w:pStyle w:val="BookText"/>
        <w:rPr/>
      </w:pPr>
      <w:r>
        <w:rPr>
          <w:rFonts w:ascii="IRNazanin" w:hAnsi="IRNazanin" w:eastAsia="IRNazanin"/>
          <w:color w:val="111111"/>
          <w:sz w:val="28"/>
          <w:sz w:val="28"/>
          <w:szCs w:val="28"/>
          <w:rtl w:val="true"/>
          <w:lang w:bidi="fa-IR"/>
        </w:rPr>
        <w:t>رجوعه من نهروان فجری الکلام حتّی قیل له لم لا حاربت أبا بکر و عمر کما حاربت الطلحة و الزّبیر و معاویة؟ فقال إنّی کنت لم أزل مظلوما مستأثرا علیّ حقّی، فقام إلیه أشعث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لم تضرب بسیفک و لم تطلب بحقّک؟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أشعث قد قلت قولا فاسمع الجواب وعه و استشعر الحجّة إنّ لی اسوة بستّة من الأنبیاء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 نوح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 إنّه قال هذا لغیر خوف فقد کفر، و إلاّ فالوصیّ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ثانیهم لوط علیه السّلام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 إنّه قال هذا لغیر خوف فقد کفر، و إلاّ فالوصیّ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 إبراهیم خلیل اللّه علیه السّلام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أَعْتَزِلُکُمْ وَ ما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 إنّه قال هذا لغیر خوف فقد کفر، و إلاّ فالوصیّ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رابعهم موسی علیه السّلام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فَفَرَرْتُ مِنْکُمْ لَمّا خِفْتُکُمْ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 إنّه قال هذا لغیر خوف فقد کفر، و إلاّ فالوصیّ أعذر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خامسهم أخوه هارون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أُمَّ إِنَّ الْقَوْمَ اسْتَضْعَفُونِی وَ کادُوا یَقْتُلُونَنِی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 قائل إنّه قال هذا لغیر خوف فقد کفر، و إلا فالوصیّ أعذر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سادسهم أخی محمّد صلّی اللّه علیه و آله خیر البشر حیث ذهب إلی الغار و نوّمنی علی فراشه، فان قال قائل إنّه ذهب إلی الغار لغیر خوف فقد کفر و إلاّ فالوصیّ أعذر فقام إلیه النّاس بأجمعهم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علمنا أنّ القول قولک و نحن المذنبون التّائبون و قد عذرک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أحمد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عبادة بن الصّامت فی ولایة أبی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عبادة أ کان النّاس علی تفضیل أبی بکر قبل ان یستخلف؟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ثعلبة إذا سکتنا عنکم فاسکتوا عنّا و لا تبحثونا، فو اللّه لعلیّ بن أبی طالب أحقّ بالخلافة من أبی بکر کما کان رسول اللّه أحقّ بالنبّوة من أبی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ازیدکم انّا کنّا ذات یوم عند رسول اللّه فجاء علیّ و أبو بکر و عمر إلی باب رسول اللّه صلّی اللّه علیه و آله و سلّم فدخل أبو بکر ثمّ دخل عمر ثمّ دخل علیّ علیه السّلام علی اثرهما، فکانّما سفی</w:t>
      </w:r>
      <w:r>
        <w:rPr>
          <w:rStyle w:val="FootnoteAnchor"/>
          <w:rtl w:val="true"/>
        </w:rPr>
        <w:footnoteReference w:id="95"/>
      </w:r>
      <w:r>
        <w:rPr>
          <w:rFonts w:ascii="IRNazanin" w:hAnsi="IRNazanin" w:eastAsia="IRNazanin"/>
          <w:color w:val="111111"/>
          <w:sz w:val="28"/>
          <w:sz w:val="28"/>
          <w:szCs w:val="28"/>
          <w:rtl w:val="true"/>
          <w:lang w:bidi="fa-IR"/>
        </w:rPr>
        <w:t>وجه رسول اللّه الرّماد،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أیتقدّمک هذان و قد أمّرک اللّه علیهما؟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یا رسول اللّه،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سهوت یا رسول اللّه، فقال رسول اللّه صلّی اللّه علیه و آله ما نسیتما و لا سهوتما و کأنی بکما قد أ سلبتماه ملکه و تحاربتما علیه و أعانکما علی ذلک أعداؤه و أعداء رسول اللّه و کأنی بکما قد ترکتما المهاجرین و الأنصار یضرب بعضهم وجوه بعض بالسّیف علی الدّنیا، و کأنّی بأهل بیتی و هم المقهورون المشتتون</w:t>
      </w:r>
      <w:r>
        <w:rPr>
          <w:rStyle w:val="FootnoteAnchor"/>
          <w:rtl w:val="true"/>
        </w:rPr>
        <w:footnoteReference w:id="96"/>
      </w:r>
      <w:r>
        <w:rPr>
          <w:rFonts w:ascii="IRNazanin" w:hAnsi="IRNazanin" w:eastAsia="IRNazanin"/>
          <w:color w:val="111111"/>
          <w:sz w:val="28"/>
          <w:sz w:val="28"/>
          <w:szCs w:val="28"/>
          <w:rtl w:val="true"/>
          <w:lang w:bidi="fa-IR"/>
        </w:rPr>
        <w:t>فی أقطارها، و ذلک لأمر قد قضی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بکی رسول اللّه صلّی اللّه علیه و آله حتّی سالت 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الصّبر الصّبر حتّی ینزل الأمر، و لا حول و لا قوّة إلاّ باللّه العلیّ العظیم، فانّ لک من الأجر فی کلّ یوم ما لا یحصیه کاتباک، فاذا أمکنک الأمر فالسّیف السّیف فالقتل القتل حتّی یفیئوا إلی أمر اللّه و أمر رسوله، فانّک علی الحقّ و من ناواک علی الباطل، و کذلک</w:t>
      </w:r>
    </w:p>
    <w:p>
      <w:pPr>
        <w:pStyle w:val="BookText"/>
        <w:rPr/>
      </w:pPr>
      <w:r>
        <w:rPr>
          <w:rFonts w:ascii="IRNazanin" w:hAnsi="IRNazanin" w:eastAsia="IRNazanin"/>
          <w:color w:val="111111"/>
          <w:sz w:val="28"/>
          <w:sz w:val="28"/>
          <w:szCs w:val="28"/>
          <w:rtl w:val="true"/>
          <w:lang w:bidi="fa-IR"/>
        </w:rPr>
        <w:t>ذریّتک من بعدک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القمیّ عن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عبد اللّه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الخشاب، عن عبد اللّه بن الحسین، عن بعض أصحابه عن فلان</w:t>
      </w:r>
      <w:r>
        <w:rPr>
          <w:rStyle w:val="FootnoteAnchor"/>
          <w:rtl w:val="true"/>
        </w:rPr>
        <w:footnoteReference w:id="97"/>
      </w:r>
      <w:r>
        <w:rPr>
          <w:rFonts w:ascii="IRNazanin" w:hAnsi="IRNazanin" w:eastAsia="IRNazanin"/>
          <w:color w:val="111111"/>
          <w:sz w:val="28"/>
          <w:sz w:val="28"/>
          <w:szCs w:val="28"/>
          <w:rtl w:val="true"/>
          <w:lang w:bidi="fa-IR"/>
        </w:rPr>
        <w:t>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علیّ قوّیا فی بدنه قویا فی أمر اللّه؟ قال له أبو عبد اللّه علیه السّلام بلی، قال فما منعه أن یدفع أو یمتنع؟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 منع علیّا من ذلک آیة من کتاب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تَزَیَّلُوا لَعَذَّبْنَا الَّذِینَ کَفَرُوا مِنْهُمْ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کان للّه و دایع مؤمنون فی أصلاب قوم کافرین و منافقین، فلم یکن علیّ لیقتل الآباء حتّی یخرج الودایع، فلمّا خرج ظهر علی من ظهر و قتله، و کذلک قائمنا أهل البیت لم یظهر حتّی یخرج ودایع اللّه، فاذا خرجت یظهر علی من یظهر فیقتله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التّأویل، و تنزیله أنّه لو تمیّز هؤلاء الّذین کانوا بمکة من المؤمنین و المؤمنات و زالوا من الکفّار لعذّبنا الذین کفروا، بالسّیف و القتل بأیدیکم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من أمالی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جندب بن عبد اللّه، قال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أمیر المؤمنین علیّ بن أبی طالب علیه السّلام، و قد بویع بعثمان بن عفان، فوجدته مطرقا کئیبا،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أصابک جعلت فداک من قومک؟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اللّه انّک لصبور،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فأصنع ما 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فی النّأس و تدعوهم و تخبرهم أنّک أولی بالنبیّ صلّی اللّه علیه و آله و بالفضل و السّابقة و تسألهم النّصر علی هؤلاء المتظاهرین علیک، فان أجابک عشرة من مائة شددت بالعشرة علی المأة، فان دانوا لک کان ذلک ما أحببت، و إن أبوا قاتلتهم، فان ظهرت علیهم فهو سلطان اللّه الذی أتاه نبیّه و کنت أولی به منهم، و إن قتلت فی طلبه قتلت إنشاء اللّه شهیدا</w:t>
      </w:r>
    </w:p>
    <w:p>
      <w:pPr>
        <w:pStyle w:val="BookText"/>
        <w:rPr/>
      </w:pPr>
      <w:r>
        <w:rPr>
          <w:rFonts w:ascii="IRNazanin" w:hAnsi="IRNazanin" w:eastAsia="IRNazanin"/>
          <w:color w:val="111111"/>
          <w:sz w:val="28"/>
          <w:sz w:val="28"/>
          <w:szCs w:val="28"/>
          <w:rtl w:val="true"/>
          <w:lang w:bidi="fa-IR"/>
        </w:rPr>
        <w:t>و کنت بالعذر عند اللّه، لأنّک أحقّ بمیراث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 أ تراه یا جندب کان یبایعنی عشرة من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أرجو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لا أرجو و لا من کلّ مأئة اثنان، و ساخبرک من أین ذلک إنّما ینظر النّاس إلی قریش و إنّ قریشا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محمّد یرون لهم فضلا علی سایر قریش و إنّهم أولیاء هذا الأمردون غیرهم من قریش، و إنّهم إن ولوه لم یخرج منهم هذا السّلطان إلی احد أبدا، و متی کان فی غیرهم تداولوه بینهم، و لا و اللّه لا تدفع إلینا هذا السّلطان قریش أبدا طائعین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أرجع فاخبر النّاس بمقالتک هذه و أدعوهم إلی نصرک؟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جندب لیس ذا زمان ذاک، 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بعد ذلک إلی العراق فکنت کلّما ذکرت من فضل أمیر المؤمنین علیّ بن أبی طالب شیئا زبرونی و نهرونی حتّی رفع ذلک من قولی إلی الولید بن عقبة فبعث إلیّ فحبسنی حتّی کلّم فیّ فخلّی سبیلی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العیون و علل الشرائع عن الطالقانی عن الحسن بن علیّ العددی، عن الهثیم بن عبد اللّه الرّمانی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أخبرنی عن علیّ علیه السّلام لم لم یجاهد أعدائه خمسة و عشرین سنة بعد رسول اللّه صلّی اللّه علیه و آله ثمّ جاهد فی أیّام ولایته؟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اقتدی برسول اللّه فی ترکه جهاد المشرکین بمکّة بعد النّبوة ثلاث عشرة سنة و بالمدینة تسعة عشر شهرا، و ذلک لقلّة أعوانه، و کذلک علیّ علیه السّلام ترک مجاهدة أعدائه لقلّة أعوانه علیهم، فلما لم تبطل نبوّة رسول اللّه مع ترکه الجهاد ثلاث عشرة سنة و تسعة عشر شهرا فکذلک لم تبطل إمامة علیّ مع ترک الجهاد خمسة و عشرین سنة إذا کانت العلّة المانعة لهما عن الجهاد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الغیبة للشّیخ باسناده عن سلیم بن قیس الهلالیّ، عن جابر بن عبد اللّه و عبد اللّه بن العبّاس قالا، قال رسول اللّه صلّی اللّه علیه و آله و سلّم فی وصیته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قریشا ستظاهر علیک و یجتمع کلّهم علی ظلمک و قهرک، فان وجدت أعوانا فجاهدهم، و إن لم تجدأ عوانا فکفّ یدک و احقن دمک، فانّ الشهادة من ورائک لعن اللّه قاتلک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کتاب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حول أمیر المؤمنین علیّ</w:t>
      </w:r>
    </w:p>
    <w:p>
      <w:pPr>
        <w:pStyle w:val="BookText"/>
        <w:rPr/>
      </w:pPr>
      <w:r>
        <w:rPr>
          <w:rFonts w:ascii="IRNazanin" w:hAnsi="IRNazanin" w:eastAsia="IRNazanin"/>
          <w:color w:val="111111"/>
          <w:sz w:val="28"/>
          <w:sz w:val="28"/>
          <w:szCs w:val="28"/>
          <w:rtl w:val="true"/>
          <w:lang w:bidi="fa-IR"/>
        </w:rPr>
        <w:t>ابن أبی طالب علیه السّلام و حوله جماعة من أصحابه،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استنفرت النّاس؟ فقام و خطب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إنی قد استنفرتکم فلم تنفروا، و دعوتکم فلم تسمعوا، فأنتم شهود کغیّاب، و أحیاء کأموات، و صمّ ذو و أسماع، أتلو علیکم الحکمة و أعظکم بالموعظة الشّافیة الکافیة و أحثکم علی جهاد أهل الجور فما أتی علی آخر کلامی حتّی أراکم متفرّقین حلقا شتّی، تناشدون الأشعار، و تضربون الأمثال، و تسألون عن سعر التّمر و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 أیدیکم لقد دعوتکم إلی الحرب و الاستعداد لها، و اصبحت قلوبکم فارغة من ذکرها، شغلتموها بالأباطیل و الأضالیل اغزوهم</w:t>
      </w:r>
      <w:r>
        <w:rPr>
          <w:rStyle w:val="FootnoteAnchor"/>
          <w:rtl w:val="true"/>
        </w:rPr>
        <w:footnoteReference w:id="98"/>
      </w:r>
      <w:r>
        <w:rPr>
          <w:rFonts w:ascii="IRNazanin" w:hAnsi="IRNazanin" w:eastAsia="IRNazanin"/>
          <w:color w:val="111111"/>
          <w:sz w:val="28"/>
          <w:sz w:val="28"/>
          <w:szCs w:val="28"/>
          <w:rtl w:val="true"/>
          <w:lang w:bidi="fa-IR"/>
        </w:rPr>
        <w:t>قبل أن یغزوکم، فو اللّه ما غزی قوم قطّ فی عقر دارهم الاّ ذلّوا، و أیم اللّه ما أظنّ أن تفعلوا حتّی یفعلوا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وددت أنّی قد رأیتهم فلقیت اللّه علی بصیرتی و یقینی و استرحت من مقاساتکم و ممارستکم، فما أنتم إلاّ کابل جمّة ضلّ راعیها، فکلّما ضمّت من جانب انتشرت من جانب، کأنی بکم و اللّه فیما أری أن لو حمس الوغا، و احمر الموت قد انفرجتم عن علیّ بن أبی طالب انفراج الرّأس و انفراج المرأة عن قبلها لا تمنع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فعلت کما فعل ابن عفّان؟ فقال علیه السّلام أو کما فعل ابن عفّان رأیتمونی فعلت أنا عائذ باللّه من شرّ ما تقول یا بن قیس، و اللّه إنّ الّتی فعل بن عفان لمخزاة لمن لا دین له و لا وثیقة معه، فکیف أفعل ذلک و أنا علی بیّنة من ربّی، و الحجة فی یدی و الحقّ معی، و اللّه إنّ امرء أمکن عدوّه من نفسه یجزّ لحمه و یفری جلده و یهشّم عظمه و یسفک دمه و هو یقدر علی أن یمنعه لعظیم و زره ضعیف ما ضمّت علیه جوانح صدره، فکن أنت ذاک یابن قیس</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أنا فو اللّه دون أن أعطی بیده ضرب بالمشرفی تطیر له فراش الهام و تطیح منه الأکفّ و المعاصم، و یفعل اللّه ما یشاء، ویلک یابن قیس انّ المؤمن یموت</w:t>
      </w:r>
    </w:p>
    <w:p>
      <w:pPr>
        <w:pStyle w:val="BookText"/>
        <w:rPr/>
      </w:pPr>
      <w:r>
        <w:rPr>
          <w:rFonts w:ascii="IRNazanin" w:hAnsi="IRNazanin" w:eastAsia="IRNazanin"/>
          <w:color w:val="111111"/>
          <w:sz w:val="28"/>
          <w:sz w:val="28"/>
          <w:szCs w:val="28"/>
          <w:rtl w:val="true"/>
          <w:lang w:bidi="fa-IR"/>
        </w:rPr>
        <w:t>کلّ میتة غیر أنّه لا یقتل نفسه فمن قدر علی حقن دمه ثمّ خلّی عمّن یقتله فهو قاتل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قیس إنّ هذه الامّة تفترق علی ثلاث و سبعین فرقة، واحدة فی الجنّة و اثنتان و سبعون فی النّار، و لشرّها و أبغضها و أبعدها منه السّامرة الذین یقولون لاقتال و کذبوا قد أمر اللّه بقتال الباغین فی کتابه و سنّة نبیّه و کذلک المارقة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قیس لعنه اللّه و غضب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یابن أبی طالب حین بویع أبو بکر أخو بنی تیم و أخو بنی عدیّ بن کعب و أخو بنی امیّة بعدهم، أن تقاتل و تضرب بسیفک و أنت لم تخطبنا خطبة منذ قدمت العراق إلاّ قلت فیها قبل أن تنزل عن المنبر و اللّه إنّی لأولی النّاس بالنّاس، و ما زلت مظلوما منذ قبض رسول اللّه، فما یمنعک أن تضرب بسیفک دون مظلمتک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قیس اسمع الجواب، لم یمنعنی من ذلک الجبن و لا کراهة للقاء ربّی و أن لا أکون أعلم، إنّ ما عند اللّه خیر لی من الدّنیا و البقاء فیها، و لکن منعنی من ذلک أمر رسول اللّه صلّی اللّه علیه و آله و عهده إلیّ أخبرنی رسول اللّه صلّی اللّه علیه و آله بما الامّة صانعة بعده، فلم أک بما صنعوا حین عاینته بأعلم به و لا أشدّ استیقانا منّی به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أنا بقول رسول اللّه أشدّ یقینا منّی بما عاینت و شهدت، فقلت یا رسول اللّه فما تعهد إلیّ إذا کان ذلک؟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فانبذ إلیهم و جاهدهم و إن لم تجد أعوانا فکفّ یدک و احقن دمک حتّی تجد علی إقامة الدّین و کتاب اللّه و سنّتی أعوانا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أنّ الامّة ستخذلنی و تبایع غیری و أخبرنی أنّی منه بمنزلة هارون من موسی، و أنّ الامّة بعده سیصیرون بمنزلة هارون و من تبعه، و العجل و من تبعه إذ قال له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هارُونُ ما مَنَعَکَ إِذْ رَأَیْتَهُمْ ضَلُّوا أَلاّ تَتَّبِعَنِ أَ فَعَصَیْتَ أَمْرِی 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یعنی أنّ موسی أمر هارون حین استخلفه علیهم إن ضلّوا فوجد أعوانا أن یجاهدهم و إن لم یجد أعوانا أن یکفّ یده و یحقن دمه و لا یفرّق بینهم و إنّی خشیت أن یقول ذلک أخی رسول اللّه صلّی اللّه علیه و آله و سلّم لم فرّقت بین الأمّة و لم ترقب قولی و قد عهدت إلیک أنّک إن لم تجد أعوانا أن تکفّ یدیک و تحقن دمک و دم أهلک و 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 رسول اللّه مال النّاس إلی أبی بکر فبایعوه و أنّا مشغول برسول اللّه نغسله، ثمّ شغلت بالقرآن فآلیت یمینا بالقرآن أن لا أرتدی إلاّ للصّلاة حتّی أجمعه فی کتاب ففعلت، ثمّ حملت فاطمة و أخذت بید الحسن و الحسین فلم أدع أحدا من أهل بدر و أهل السّابقة من المهاجرین و الأنصار إلاّ ما نشدتهم اللّه و حقّی و دعوتهم إلی نصرتی فلم یستجب من جمیع النّاس إلاّ أربعة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و سلمان، و أبو ذر، و المقداد و لم یکن معی أحد من أهل بیتی أصول به و لا اقوی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حمرة فقتل یوم احد، و أمّا جعفر فقتل یوم موتة و بقیت بین جلفین خائفین ذلیلین حقیرین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عقیل و کانا قریبی عهد بکفر، فأکرهونی و قهرونی فقلت کما قال هارون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أُمَّ إِنَّ الْقَوْمَ اسْتَضْعَفُونِی وَ کادُوا یَقْتُلُونَنِی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 بهارون أسوة حسنة ولی بعهد رسول اللّه حجّة قوّیة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صنع عثمان استغاث بالنّاس و دعاهم إلی نصرته فلم یجد اعوانا فکفّ یده حتّی قتل مظلوما،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یابن قیس إنّ القوم حین قهرونی و استضعفونی و کادوا یقتلوننی فلو قالوا نقتلک البّتة لامتنعت من قتلهم إیای و لو لم أجد غیر نفسی وحدی، و لکن قالوا إن بایعت کففنا عنک و أکرمناک و قرّبناک</w:t>
      </w:r>
    </w:p>
    <w:p>
      <w:pPr>
        <w:pStyle w:val="BookText"/>
        <w:rPr/>
      </w:pPr>
      <w:r>
        <w:rPr>
          <w:rFonts w:ascii="IRNazanin" w:hAnsi="IRNazanin" w:eastAsia="IRNazanin"/>
          <w:color w:val="111111"/>
          <w:sz w:val="28"/>
          <w:sz w:val="28"/>
          <w:szCs w:val="28"/>
          <w:rtl w:val="true"/>
          <w:lang w:bidi="fa-IR"/>
        </w:rPr>
        <w:t>و فضّلناک، و إن لم تفعل قتلناک، فلما لم أجد أحدا بایعتهم و بیعتی لهم لما لا حقّ لهم فیه لا یوجب لهم حقّا و لا یلزمنی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 عثمان لما 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اخلعها و نکفّ عنک، خلعها لم یقتلوه، و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أخلعها،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قاتلوک فکفّ یده عنهم حتّی قتلوه، و لعمری لخلعه إیّاها کان خیرا له، لأنّه أخذها بغیر حقّ و لم یکن له فیها نصیب و ادّعی ما لیس له و تناول حقّ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یابن قیس إنّ عثمان لا یعد و أن یکون أحد الرّجلین إمّا أن یکون دعا النّاس إلی نصرته فلم ینصروه، و إمّا أن یکون القوم دعوه إلی أن ینصروه فنهاهم عن نصرته، فلم یکن یحلّ له ان ینهی المسلمین عن أن ینصروا إماما هادیا مهتدیا لم یحدث حدثا و لم یؤد محدثا، و بئس ما صنع حین نهاهم و بئس ما صنعوا حین أطاعوه، فاما أن یکونوا لم یروه أهلا لنصرته لجوره و حکمه بخلاف الکتاب و السّنة و قد کان مع عثمان من أهل بیته و موالیه و أصحابه أکثر من أربعة آلاف رجل، و لو شاء اللّه أن یمتنع بهم لفعل و لم ینههم عن نصرته، و لو کنت وجدت یوم بویع أخو تیم أربعین رجلا مطیعین لجاهدتهم، أمّا یوم بویع عمر و عثمان فلا لأنّی کنت بایعت و مثلی لا ینکث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یابن قیس کیف رأیتنی صنعت حین قتل عثمان و وجدت أعوانا هل رأیت منّی فشلا أوجبنا أو تقصیرا فی وقعتی یوم البصرة و هی حول جملهم الملعون من بیعة الملعون و من قتل حوله الملعون و من رکبه الملعون و من بقی بعده لا تائبا و لا مستغفرا، فانّهم قتلوا أنصاری و نکثوا بیعتی و مثّلوا بعاملی و بغوا علیّ دمرت إلیهم فی اثنی عشر ألفا، و فی روایة أخری أقلّ من عشرة آلاف و هم نیف علی عشرین و مائة ألف، و فی روایة زیادة علی خمسین ألفا فنصرنی اللّه علیهم و قتلهم بأیدینا و شفی صدور قوم مؤمنین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رأیت یابن قیس وقعتنا بصفّین قتل اللّه منهم بأیدینا خمسین ألفا فی صعید واحد إلی النار، و فی روایة اخری زیادة علی سبعین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رأیتنا یوم النهروان إذ لقیت المارقین و هم مستبصرون و متدّینون قد ضلّ سعیهم فی الحیاة الدّنیا و هم یحسبون أنّهم یحسنون صنعا، فقتلهم اللّه فی صعید واحد إلی النّار، و لم یبق منهم عشرة و لم یقتلوا من المؤمنین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ویلک یا بن قیس هل رأیت لی لواء ردّ ورایة ردت إیای تعیّر یابن قیس و أنا صاحب رسول اللّه فی جمیع مواطنه و مشاهده و المتقدّم إلی الشّداید بین یدیه لا أفرّ و لا ألوذ و لا أعتلّ و لا أمنح الیهود و یرای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للنبیّ و لا للوصیّ إذا لبس لامته و قصد لعدوّه أن یرجع أو ینشی حتّی یقتل أو یفتح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قیس هل سمعت لی بفرار قط أو بنوة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یابن قیس أما و الذی فلق الحبّة و برء النّسمة لو وجدت یوم بویع أبو بکر الذی عیّرتنی بدخولی فی بیعته رجلا کلّهم علی مثل بصیرة الأربعة الذین وجدت، لما کففت یدی و لنا هضت القوم و لکن لم أجد خامسا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الأربعة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 ذر، و المقداد، و الزّبیر بن صفیّة قبل نکثه بیعتی فانّه بایعنی مرّتین أمّا بیعته الاولی الّتی و فی بها فانّه لما بویع أبو بکر أتانی أربعون رجلا من المهاجرین و الأنصار فبایعونی فأمرتهم أن یصبحوا عند بابی محلّقین رؤوسهم علیهم السّلاح فما وافی منهم أحد و لا صبحنی منهم غیر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 ذر، و المقداد، و الزّبیر، و أمّا بیعته الاخری فانّه أتانی هو و صاحبه طلحة بعد قتل عثمان فبایعانی طائعین غیر مکرهین، ثمّ رجعا عن دینهما مرتدّین ناکثین مکابرین معاندین حاسدین فقتلهما اللّه إلی النّار، و أما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ذر، و المقداد، فثبتوا علی دین محمّد و ملّة ابراهیم حتّی لقوا اللّه یرحمهم اللّه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قیس فو اللّه لو أنّ أولئک الأربعین الذین بایعونی و فوالی و اصبحوا علی بابی محلّقین قبل أن تجب لعتیق فی عنقی بیعة، لناهضته و حاکمته إلی اللّه عز و جل و لو وجدت قبل بیعة عثمان أعوانا لناهضتهم و حاکمتهم إلی اللّه، فانّ ابن عوف جعلها لعثمان و اشترط علیه فیما بینه و بینه أن یردّها علیه عند موته، فأمّا بعد بیعتی إیّاهم فلیس إلی مجاهدتهم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 کان الأمر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هلکت الامة غیرک و غیر شیعتک فقال علیه السّلام إنّ الحقّ و اللّه معی یابن قیس کما أقول، و ما هلک من الامّة إلاّ النّاصبین</w:t>
      </w:r>
      <w:r>
        <w:rPr>
          <w:rStyle w:val="FootnoteAnchor"/>
          <w:rtl w:val="true"/>
        </w:rPr>
        <w:footnoteReference w:id="99"/>
      </w:r>
      <w:r>
        <w:rPr>
          <w:rFonts w:ascii="IRNazanin" w:hAnsi="IRNazanin" w:eastAsia="IRNazanin"/>
          <w:color w:val="111111"/>
          <w:sz w:val="28"/>
          <w:sz w:val="28"/>
          <w:szCs w:val="28"/>
          <w:rtl w:val="true"/>
          <w:lang w:bidi="fa-IR"/>
        </w:rPr>
        <w:t>و المکاثرین و الجاهدین و المعاندین، فأمّا من تمسّک بالتّوحید و الاقرار بمحمّد و الاسلام و لم یخرج من الملّة و لم یظاهر علینا الظلمة و لم ینصب لنا العداوة و شکّ فی الخلافة و لم یعرف أهلها و لم یعرف ولایة و لم ینصب لنا عداوة، فانّ ذلک مسلم مستضعف یرجی له رحمة اللّه و یتخوّف علیه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یومئذ من شیعة علیّ أحد إلاّ تهلّل وجهه و فرح بمقالته إذ شرح أمیر المؤمنین علیه السّلام الأمر و باح به و کشف الغطاء و ترک التقیّة، و لم یبق أحد من القرّاء ممن کان یشکّ فی الماضین و یکفّ عنهم و یدع البراءة منهم و دعا و تأثما إلاّ استیقن و استبصر و حسن و ترک الشّک و الوقوف و لم یبق أحد حوله أتی ببیعته علی وجه ما بویع عثمان و الماضون قبله إلاّ رأی ذلک فی وجهه و ضاق به أمره و کره مقالته ثمّ انّهم استبصر عامّتهم و ذهب شکّهم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 عن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شهدت یوما قط علی رءوس العامة أقرّ لأعیننا من ذلک الیوم لما کشف للناس من الغطاء و أظهر فیه من الحقّ و شرح فیه الأمر و القی فیه التّقیّة و الکتمان، و کثرت الشیعة بعد ذلک المجلس مذ ذلک الیوم و تکلموا و قد کانوا اقل اهل عسکره و صار النّاس یقاتلون معه علی علم بمکانه من اللّه و رسوله، و صار الشّیعة بعد ذلک المجلس أجلّ النّاس و أعظمهم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جل الناس و عظمهم، و ذلک بعد وقعة النّهروان و هو یأمر بالتّهیة و المسیر إلی معاویة، ثمّ لم یلبث ان قتل قتله ابن ملجم لعنه اللّه غیلة و فنکا، و قد کان سیفه مسموما قبل ذلک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لنا بعد هذه الرّوایة الشّریفة إلی ذکر سایر ما روی فی هذا</w:t>
      </w:r>
      <w:bookmarkStart w:id="219" w:name="pg13863_161789"/>
    </w:p>
    <w:p>
      <w:pPr>
        <w:pStyle w:val="BookText"/>
        <w:rPr/>
      </w:pPr>
      <w:bookmarkEnd w:id="219"/>
      <w:r>
        <w:rPr>
          <w:rFonts w:ascii="IRNazanin" w:hAnsi="IRNazanin" w:eastAsia="IRNazanin"/>
          <w:color w:val="111111"/>
          <w:sz w:val="28"/>
          <w:sz w:val="28"/>
          <w:szCs w:val="28"/>
          <w:rtl w:val="true"/>
          <w:lang w:bidi="fa-IR"/>
        </w:rPr>
        <w:t>المعنی، لأنها قاطعة للعذر کافیة فی توضیح ما اوردناه و تثبیت ما قصدناه من انّ قعوده عن جهاد المتخلّفین کان بعهد من النّبیّ صلّی اللّه علیه و آله إلیه مضافا إلی سایر المصالح التی فیه، فلا یمکن مع ذلک کلّه دعوی کون ترک الجهاد دلیلا علی حقیّة خلافة الثلاثة، و کاشفا عن رضاه علیه السّلام بذلک، و فی هذا المعنی روایات عامیة لعلّنا نشیر الیها فی شرح بعض الخطب الآتیة فی المقام المناسب إن ساعدنا التوفیق و المجال إنشاء اللّه تعالی</w:t>
      </w:r>
      <w:r>
        <w:rPr>
          <w:rFonts w:eastAsia="IRNazanin" w:cs="IRNazanin"/>
          <w:color w:val="111111"/>
          <w:sz w:val="28"/>
          <w:szCs w:val="28"/>
          <w:rtl w:val="true"/>
          <w:lang w:bidi="fa-IR"/>
        </w:rPr>
        <w:t>.</w:t>
      </w:r>
    </w:p>
    <w:p>
      <w:pPr>
        <w:pStyle w:val="Heading4"/>
        <w:numPr>
          <w:ilvl w:val="3"/>
          <w:numId w:val="1"/>
        </w:numPr>
        <w:rPr/>
      </w:pPr>
      <w:bookmarkStart w:id="220" w:name="__RefHeading___Toc3475260_1468164448"/>
      <w:bookmarkStart w:id="221" w:name="_Toc85"/>
      <w:bookmarkEnd w:id="220"/>
      <w:r>
        <w:rPr>
          <w:rtl w:val="true"/>
        </w:rPr>
        <w:t>الترجمة</w:t>
      </w:r>
      <w:bookmarkEnd w:id="221"/>
    </w:p>
    <w:p>
      <w:pPr>
        <w:pStyle w:val="Heading5"/>
        <w:numPr>
          <w:ilvl w:val="4"/>
          <w:numId w:val="1"/>
        </w:numPr>
        <w:rPr/>
      </w:pPr>
      <w:bookmarkStart w:id="222" w:name="__RefHeading___Toc3475262_1468164448"/>
      <w:bookmarkStart w:id="223" w:name="_Toc86"/>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از جملۀ کلام هدایت فرجام آن امام عالیمقام است که جاری مجرای خطبه است، و آن جمع شده است از کلام طویلی که آن حضرت بعد از وقعۀ نهروان ادا فرموده‌اند و مدار آنچه که سید اینجا ذکر نموده است بچهار فصل است</w:t>
      </w:r>
      <w:r>
        <w:rPr>
          <w:rFonts w:eastAsia="IRNazanin" w:cs="IRNazanin"/>
          <w:color w:val="111111"/>
          <w:sz w:val="28"/>
          <w:szCs w:val="28"/>
          <w:rtl w:val="true"/>
          <w:lang w:bidi="fa-IR"/>
        </w:rPr>
        <w:t>.</w:t>
      </w:r>
    </w:p>
    <w:p>
      <w:pPr>
        <w:pStyle w:val="Heading5"/>
        <w:numPr>
          <w:ilvl w:val="4"/>
          <w:numId w:val="1"/>
        </w:numPr>
        <w:rPr/>
      </w:pPr>
      <w:bookmarkStart w:id="224" w:name="__RefHeading___Toc3475264_1468164448"/>
      <w:bookmarkStart w:id="225" w:name="_Toc87"/>
      <w:bookmarkEnd w:id="224"/>
      <w:r>
        <w:rPr>
          <w:rtl w:val="true"/>
        </w:rPr>
        <w:t>فصل اول</w:t>
      </w:r>
      <w:bookmarkEnd w:id="225"/>
    </w:p>
    <w:p>
      <w:pPr>
        <w:pStyle w:val="BookText"/>
        <w:rPr/>
      </w:pPr>
      <w:r>
        <w:rPr>
          <w:rFonts w:ascii="IRNazanin" w:hAnsi="IRNazanin" w:eastAsia="IRNazanin"/>
          <w:color w:val="111111"/>
          <w:sz w:val="28"/>
          <w:sz w:val="28"/>
          <w:szCs w:val="28"/>
          <w:rtl w:val="true"/>
          <w:lang w:bidi="fa-IR"/>
        </w:rPr>
        <w:t>مشتمل است بذکر مناقب جمیله و فضایل جلیلۀ خود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خواستم بأمر خدا و امر حضرت خاتم الأنبیاء علیه آلاف التحیة و الثناء در زمانی که ضعیف شدند و ترسیدند مردمان، و مطلع شدم بر حقایق اشیاء و احکام خدا هنگامی که سر فرو بردند مردمان و عاجز گردیدند، و گویا شدم در احکام مشکله و مسائل معضله در وقتی که درمانده بودند، و گذشتم بنور خداوند در حینی که ایستاده و سر گردان شدند، و بودم من پست‌تر ایشان از حیث آواز و بلندتر ایشان از حیث سبقت بمراتب کمالات و درجات سعادات، پس پرواز نمودم بدوال لجام فضیلت و بتنهائی قیام نمودم ببردن کر و منقبت</w:t>
      </w:r>
      <w:r>
        <w:rPr>
          <w:rFonts w:eastAsia="IRNazanin" w:cs="IRNazanin"/>
          <w:color w:val="111111"/>
          <w:sz w:val="28"/>
          <w:szCs w:val="28"/>
          <w:rtl w:val="true"/>
          <w:lang w:bidi="fa-IR"/>
        </w:rPr>
        <w:t>.</w:t>
      </w:r>
    </w:p>
    <w:p>
      <w:pPr>
        <w:pStyle w:val="Heading5"/>
        <w:numPr>
          <w:ilvl w:val="4"/>
          <w:numId w:val="1"/>
        </w:numPr>
        <w:rPr/>
      </w:pPr>
      <w:bookmarkStart w:id="226" w:name="__RefHeading___Toc3475266_1468164448"/>
      <w:bookmarkStart w:id="227" w:name="_Toc88"/>
      <w:bookmarkEnd w:id="226"/>
      <w:r>
        <w:rPr>
          <w:rtl w:val="true"/>
        </w:rPr>
        <w:t>فصل دویم</w:t>
      </w:r>
      <w:bookmarkEnd w:id="2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مشتملست به بیان حال بهجت منوال خود در زمان نشستن در مسند خلافت و استقرار در سریر ولایت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من در آن هنگام مثل کوه با شکوه که نجنباند او را بادهای شکننده، و زایل نگرداند او را بادهای تند و زنده، در حالتی که نبود هیچ احدی را در شان من جای عیب و عار و نه هیچ گوینده را در</w:t>
      </w:r>
      <w:bookmarkStart w:id="228" w:name="pg13863_161790"/>
    </w:p>
    <w:p>
      <w:pPr>
        <w:pStyle w:val="BookText"/>
        <w:rPr/>
      </w:pPr>
      <w:bookmarkEnd w:id="228"/>
      <w:r>
        <w:rPr>
          <w:rFonts w:ascii="IRNazanin" w:hAnsi="IRNazanin" w:eastAsia="IRNazanin"/>
          <w:color w:val="111111"/>
          <w:sz w:val="28"/>
          <w:sz w:val="28"/>
          <w:szCs w:val="28"/>
          <w:rtl w:val="true"/>
          <w:lang w:bidi="fa-IR"/>
        </w:rPr>
        <w:t>حق من جای طعن بکردار و گفتار، ذلیل و خوار در نزد من عزیز است و با مقدار تا این که بازیافت بکنم حق او را از جابر و ستمکار، و صاحب قوة و اقتدار در نزد من ضعیف است و بی‌مقدار تا این که اخذ بکنم از او حق ستم کشیدگان را در روزگار</w:t>
      </w:r>
      <w:r>
        <w:rPr>
          <w:rFonts w:eastAsia="IRNazanin" w:cs="IRNazanin"/>
          <w:color w:val="111111"/>
          <w:sz w:val="28"/>
          <w:szCs w:val="28"/>
          <w:rtl w:val="true"/>
          <w:lang w:bidi="fa-IR"/>
        </w:rPr>
        <w:t>.</w:t>
      </w:r>
    </w:p>
    <w:p>
      <w:pPr>
        <w:pStyle w:val="Heading5"/>
        <w:numPr>
          <w:ilvl w:val="4"/>
          <w:numId w:val="1"/>
        </w:numPr>
        <w:rPr/>
      </w:pPr>
      <w:bookmarkStart w:id="229" w:name="__RefHeading___Toc3475268_1468164448"/>
      <w:bookmarkStart w:id="230" w:name="_Toc89"/>
      <w:bookmarkEnd w:id="229"/>
      <w:r>
        <w:rPr>
          <w:rtl w:val="true"/>
        </w:rPr>
        <w:t>فصل سیم</w:t>
      </w:r>
      <w:bookmarkEnd w:id="230"/>
    </w:p>
    <w:p>
      <w:pPr>
        <w:pStyle w:val="BookText"/>
        <w:rPr/>
      </w:pPr>
      <w:r>
        <w:rPr>
          <w:rFonts w:ascii="IRNazanin" w:hAnsi="IRNazanin" w:eastAsia="IRNazanin"/>
          <w:color w:val="111111"/>
          <w:sz w:val="28"/>
          <w:sz w:val="28"/>
          <w:szCs w:val="28"/>
          <w:rtl w:val="true"/>
          <w:lang w:bidi="fa-IR"/>
        </w:rPr>
        <w:t>مشتملست برضای بقضای خدا و دفع توهم کذب و افترا در حق آن سرور اوصیا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از خدا حکم او را و گردن نهادیم مر خداوند را امر او را، آیا گمان می‌برید مرا که دروغ بگویم بر پیغمبر خدا پس قسم بخداوند هر آینه من اول کسی هستم که تصدیق نمودم او را پس نباشم اول کسی که تکذیب نماید او را</w:t>
      </w:r>
      <w:r>
        <w:rPr>
          <w:rFonts w:eastAsia="IRNazanin" w:cs="IRNazanin"/>
          <w:color w:val="111111"/>
          <w:sz w:val="28"/>
          <w:szCs w:val="28"/>
          <w:rtl w:val="true"/>
          <w:lang w:bidi="fa-IR"/>
        </w:rPr>
        <w:t>.</w:t>
      </w:r>
    </w:p>
    <w:p>
      <w:pPr>
        <w:pStyle w:val="Heading5"/>
        <w:numPr>
          <w:ilvl w:val="4"/>
          <w:numId w:val="1"/>
        </w:numPr>
        <w:rPr/>
      </w:pPr>
      <w:bookmarkStart w:id="231" w:name="__RefHeading___Toc3475270_1468164448"/>
      <w:bookmarkStart w:id="232" w:name="_Toc90"/>
      <w:bookmarkEnd w:id="231"/>
      <w:r>
        <w:rPr>
          <w:rtl w:val="true"/>
        </w:rPr>
        <w:t>فصل چهارم</w:t>
      </w:r>
      <w:bookmarkEnd w:id="232"/>
    </w:p>
    <w:p>
      <w:pPr>
        <w:pStyle w:val="BookText"/>
        <w:rPr/>
      </w:pPr>
      <w:r>
        <w:rPr>
          <w:rFonts w:ascii="IRNazanin" w:hAnsi="IRNazanin" w:eastAsia="IRNazanin"/>
          <w:color w:val="111111"/>
          <w:sz w:val="28"/>
          <w:sz w:val="28"/>
          <w:szCs w:val="28"/>
          <w:rtl w:val="true"/>
          <w:lang w:bidi="fa-IR"/>
        </w:rPr>
        <w:t>مشتملست باعتذار از ترک جهاد و خصومت با غاصبین خلافت که سبب آن اطاعت و امتثال بود بعهد و وصیت حضرت خاتم رسالت صلوات اللّه و سلامه علیه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کردم در امر خود پس ناگاه فرمان بردن من امر پیغمبر را به ترک قتال پیشی گرفته بود بر بیعت من باین گروه بدفعال، و ناگاه پیمان در گردن من بوده از برای غیر من یعنی در ذمۀ من بود پیمان پیغمبر خدا بطلب خلافت با رفق و مدارا و در صورت عدم حصول آن ترک نمایم جهاد و قتال را، و صبر و رزم و اختیار کنم زاویۀ خمول و اعتزال را</w:t>
      </w:r>
      <w:r>
        <w:rPr>
          <w:rFonts w:eastAsia="IRNazanin" w:cs="IRNazanin"/>
          <w:color w:val="111111"/>
          <w:sz w:val="28"/>
          <w:szCs w:val="28"/>
          <w:rtl w:val="true"/>
          <w:lang w:bidi="fa-IR"/>
        </w:rPr>
        <w:t>.</w:t>
      </w:r>
    </w:p>
    <w:p>
      <w:pPr>
        <w:pStyle w:val="Heading3"/>
        <w:numPr>
          <w:ilvl w:val="2"/>
          <w:numId w:val="1"/>
        </w:numPr>
        <w:rPr/>
      </w:pPr>
      <w:bookmarkStart w:id="233" w:name="__RefHeading___Toc3475272_1468164448"/>
      <w:bookmarkStart w:id="234" w:name="_Toc91"/>
      <w:bookmarkEnd w:id="233"/>
      <w:r>
        <w:rPr>
          <w:rtl w:val="true"/>
        </w:rPr>
        <w:t>و من خطبة له علیه السّلام و هی الثامنة و الثلاثون من المختار</w:t>
      </w:r>
      <w:bookmarkEnd w:id="234"/>
    </w:p>
    <w:p>
      <w:pPr>
        <w:pStyle w:val="Heading4"/>
        <w:numPr>
          <w:ilvl w:val="3"/>
          <w:numId w:val="1"/>
        </w:numPr>
        <w:rPr/>
      </w:pPr>
      <w:bookmarkStart w:id="235" w:name="__RefHeading___Toc3475274_1468164448"/>
      <w:bookmarkStart w:id="236" w:name="_Toc92"/>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سمّیت الشّبهة شبهة لأنّها تشبه الحقّ، فأمّا أولیاء اللّه</w:t>
      </w:r>
      <w:bookmarkStart w:id="237" w:name="pg13863_161791"/>
    </w:p>
    <w:p>
      <w:pPr>
        <w:pStyle w:val="BookText"/>
        <w:rPr/>
      </w:pPr>
      <w:bookmarkEnd w:id="237"/>
      <w:r>
        <w:rPr>
          <w:rFonts w:ascii="IRNazanin" w:hAnsi="IRNazanin" w:eastAsia="IRNazanin"/>
          <w:color w:val="111111"/>
          <w:sz w:val="28"/>
          <w:sz w:val="28"/>
          <w:szCs w:val="28"/>
          <w:rtl w:val="true"/>
          <w:lang w:bidi="fa-IR"/>
        </w:rPr>
        <w:t>فضیاءهم فیها الیقین، و دلیلهم سمت الهدی، و أمّا أعداء اللّه فدعائهم فیها الضّلال، و دلیلهم العمی، فما ینجو من الموت من خافه، و لا یعطی البقاء من أحبّه</w:t>
      </w:r>
      <w:r>
        <w:rPr>
          <w:rFonts w:eastAsia="IRNazanin" w:cs="IRNazanin"/>
          <w:color w:val="111111"/>
          <w:sz w:val="28"/>
          <w:szCs w:val="28"/>
          <w:rtl w:val="true"/>
          <w:lang w:bidi="fa-IR"/>
        </w:rPr>
        <w:t>.</w:t>
      </w:r>
    </w:p>
    <w:p>
      <w:pPr>
        <w:pStyle w:val="Heading4"/>
        <w:numPr>
          <w:ilvl w:val="3"/>
          <w:numId w:val="1"/>
        </w:numPr>
        <w:rPr/>
      </w:pPr>
      <w:bookmarkStart w:id="238" w:name="__RefHeading___Toc3475276_1468164448"/>
      <w:bookmarkStart w:id="239" w:name="_Toc93"/>
      <w:bookmarkEnd w:id="238"/>
      <w:r>
        <w:rPr>
          <w:rtl w:val="true"/>
        </w:rPr>
        <w:t>اللغة</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فالسکون الطریق و هیئة أهل الخیر، و السّیر علی الطریق بالظنّ و حسن النّحو و قصد الشیء و السّکینة و الوقار</w:t>
      </w:r>
      <w:r>
        <w:rPr>
          <w:rFonts w:eastAsia="IRNazanin" w:cs="IRNazanin"/>
          <w:color w:val="111111"/>
          <w:sz w:val="28"/>
          <w:szCs w:val="28"/>
          <w:rtl w:val="true"/>
          <w:lang w:bidi="fa-IR"/>
        </w:rPr>
        <w:t>.</w:t>
      </w:r>
    </w:p>
    <w:p>
      <w:pPr>
        <w:pStyle w:val="Heading4"/>
        <w:numPr>
          <w:ilvl w:val="3"/>
          <w:numId w:val="1"/>
        </w:numPr>
        <w:rPr/>
      </w:pPr>
      <w:bookmarkStart w:id="240" w:name="__RefHeading___Toc3475278_1468164448"/>
      <w:bookmarkStart w:id="241" w:name="_Toc94"/>
      <w:bookmarkEnd w:id="240"/>
      <w:r>
        <w:rPr>
          <w:rtl w:val="true"/>
        </w:rPr>
        <w:t>الاعراب</w:t>
      </w:r>
      <w:bookmarkEnd w:id="241"/>
    </w:p>
    <w:p>
      <w:pPr>
        <w:pStyle w:val="BookText"/>
        <w:rPr/>
      </w:pPr>
      <w:r>
        <w:rPr>
          <w:rFonts w:ascii="IRNazanin" w:hAnsi="IRNazanin" w:eastAsia="IRNazanin"/>
          <w:color w:val="111111"/>
          <w:sz w:val="28"/>
          <w:sz w:val="28"/>
          <w:szCs w:val="28"/>
          <w:rtl w:val="true"/>
          <w:lang w:bidi="fa-IR"/>
        </w:rPr>
        <w:t>البقاء إمّا بالرّفع کما فی اکثر النّسخ، و هو الأظهر</w:t>
      </w:r>
      <w:r>
        <w:rPr>
          <w:rStyle w:val="FootnoteAnchor"/>
          <w:rtl w:val="true"/>
        </w:rPr>
        <w:footnoteReference w:id="100"/>
      </w:r>
      <w:r>
        <w:rPr>
          <w:rFonts w:ascii="IRNazanin" w:hAnsi="IRNazanin" w:eastAsia="IRNazanin"/>
          <w:color w:val="111111"/>
          <w:sz w:val="28"/>
          <w:sz w:val="28"/>
          <w:szCs w:val="28"/>
          <w:rtl w:val="true"/>
          <w:lang w:bidi="fa-IR"/>
        </w:rPr>
        <w:t>علی قراءة یعطی بصیغة المجهول أو منصوب کما فی بعضها علی کون یعطی مبنیّا علی الفاعل فیکون مفعولا ثانیا قدّم علی الأوّل</w:t>
      </w:r>
      <w:r>
        <w:rPr>
          <w:rFonts w:eastAsia="IRNazanin" w:cs="IRNazanin"/>
          <w:color w:val="111111"/>
          <w:sz w:val="28"/>
          <w:szCs w:val="28"/>
          <w:rtl w:val="true"/>
          <w:lang w:bidi="fa-IR"/>
        </w:rPr>
        <w:t>.</w:t>
      </w:r>
    </w:p>
    <w:p>
      <w:pPr>
        <w:pStyle w:val="Heading4"/>
        <w:numPr>
          <w:ilvl w:val="3"/>
          <w:numId w:val="1"/>
        </w:numPr>
        <w:rPr/>
      </w:pPr>
      <w:bookmarkStart w:id="242" w:name="__RefHeading___Toc3475280_1468164448"/>
      <w:bookmarkStart w:id="243" w:name="_Toc95"/>
      <w:bookmarkEnd w:id="242"/>
      <w:r>
        <w:rPr>
          <w:rtl w:val="true"/>
        </w:rPr>
        <w:t>المعنی</w:t>
      </w:r>
      <w:bookmarkEnd w:id="243"/>
    </w:p>
    <w:p>
      <w:pPr>
        <w:pStyle w:val="Heading5"/>
        <w:numPr>
          <w:ilvl w:val="4"/>
          <w:numId w:val="1"/>
        </w:numPr>
        <w:rPr/>
      </w:pPr>
      <w:bookmarkStart w:id="244" w:name="__RefHeading___Toc3475282_1468164448"/>
      <w:bookmarkStart w:id="245" w:name="_Toc96"/>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اعلم أنّ هذا الکلام له فصلان غیر ملتئمین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جمعهما من کلام طویل علی ما هو دابه فی هذا الکتاب، و إمّا أن یکون الفصل الثانی مربوطا علی کلام مذکور قبل الفصل الأوّل حسن ارتباطه به فیکون الفصل الأوّل اعتراضا بینهما و کیف کان</w:t>
      </w:r>
      <w:r>
        <w:rPr>
          <w:rFonts w:eastAsia="IRNazanin" w:cs="IRNazanin"/>
          <w:color w:val="111111"/>
          <w:sz w:val="28"/>
          <w:szCs w:val="28"/>
          <w:rtl w:val="true"/>
          <w:lang w:bidi="fa-IR"/>
        </w:rPr>
        <w:t>.</w:t>
      </w:r>
    </w:p>
    <w:p>
      <w:pPr>
        <w:pStyle w:val="Heading5"/>
        <w:numPr>
          <w:ilvl w:val="4"/>
          <w:numId w:val="1"/>
        </w:numPr>
        <w:rPr/>
      </w:pPr>
      <w:bookmarkStart w:id="246" w:name="__RefHeading___Toc3475284_1468164448"/>
      <w:bookmarkStart w:id="247" w:name="_Toc97"/>
      <w:bookmarkEnd w:id="246"/>
      <w:r>
        <w:rPr>
          <w:rtl w:val="true"/>
        </w:rPr>
        <w:t>فالفصل الاول</w:t>
      </w:r>
      <w:bookmarkEnd w:id="24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فی بیان وجه تسمیة الشّبهة و بیان حال النّاس فیها، أمّا وجه التسمیة</w:t>
      </w:r>
    </w:p>
    <w:p>
      <w:pPr>
        <w:pStyle w:val="BookText"/>
        <w:rPr/>
      </w:pPr>
      <w:r>
        <w:rPr>
          <w:rFonts w:ascii="IRNazanin" w:hAnsi="IRNazanin" w:eastAsia="IRNazanin"/>
          <w:color w:val="111111"/>
          <w:sz w:val="28"/>
          <w:sz w:val="28"/>
          <w:szCs w:val="28"/>
          <w:rtl w:val="true"/>
          <w:lang w:bidi="fa-IR"/>
        </w:rPr>
        <w:t>فأشار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سمّیت الشّبهة شبهة لانّها تشبه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الشّبهة هو الالتباس مأخوذة من التشابه و هو کون أحد الشیئین مشابها للآخر بحیث یعجز الذهن عن التّمییز بینهما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الْبَقَرَ تَشابَهَ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بیّن و حرام بیّن و شبهات بین ذلک ثمّ لما کان من شأن المتشابهین عجز الانسان عن التّمییز بینهما سمّی کلّ ما لا یهتدی الانسان إلیه بالمتشابه، و نظیره المشکل سمّی بذلک لأنّه أشکل أی دخل فی شکل غیره فأشبهه و شابهه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علمه إلی اللّه و رسوله، ثمّ یقال لکلّ ما غمض و إن لم یکن غموضه من هذه الجهة إنّه مشکل 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قوله إشارة إلی أنّ الامور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بیّن رشده، و باطل بیّن غیّه، و شبهة بین ذلک سمّیت بها لأنها تشبه الحقّ، و اللازم فیها الرّجوع إلی الرّاسخین فی العلم الذّین تثبتوا و تمکنوا فیه، و لهم حسن التدبر وجودة الذّهن لتجرّد عقولهم عن غواشی الحسّ لکون نفوسهم مشرقة بنور الیقین مستضیئة بنور النبوّة فی سلوک الصّراط المستقیم، فبهم یکشف النقاب عن وجه الشّبهة و یرتفع الحجاب و یهتدی إلی صوب الصّواب کما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أولیاء اللّه فضیاؤهم فیها الیقین و دلیلهم سمت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فیخرجون تابعیهم و المهتدین بهم من الرّدی و یدلّونهم علی الهدی و هو هدی اللّه سبحانه و تعالی و قد 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اتَّبَعَ هُدایَ فَلا یَضِلُّ وَ لا یَشْقی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البحار من کنز جامع الفواید و تأویل الآیات باسناده عن داود النجّار عن أبی الحسن موسی بن جعفر علیهما السّلام أنّه سأل أباه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اتَّبَعَ هُدایَ فَلا یَضِلُّ وَ لا یَشْقی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یا أیها النّاس اتّبعوا هدی اللّه تهتدوا و ترشدوا و هو هدای هدای علیّ بن أبی طالب فمن اتّبع هداه فی حیاتی و بعد موتی فقد اتّبع هدای و من اتّبع هدای فقد اتّبع هدی اللّه و من اتّبع هدی اللّه فلا یضلّ و لا یشقی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زیغ و عدول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فدعاؤهم فیها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دلیلهم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فیهدون المهتدین بهم إلی طریق الرّدی و یخرجونهم عن قصد الهدی و هم الأئمة الهادون إلی النّار الموقفون لتابعیهم کأنفسهم فی غضب الجبّار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قالَ رَبِّ لِمَ حَشَرْتَنِی أَعْمی وَ قَدْ کُنْتُ بَصِیراً قالَ کَذلِکَ أَتَتْکَ آیاتُنا فَنَسِیتَها وَ کَذلِکَ الْیَوْمَ تُنْسی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الکافی عن أبی بصیر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ذِکْرِی فَإِنَّ لَهُ مَعِیشَةً ضَنْکاً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ولایة أمیر المؤمنین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أعمی البصر فی الآخرة أعمی القلب فی الدّنیا عن ولایة أمیر المؤمنین قال و هو سیحشر یوم القیامة یقول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لِمَ حَشَرْتَنِی أَعْمی وَ قَدْ کُنْتُ بَصِیراً قالَ کَذلِکَ أَتَتْکَ آیاتُنا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الآیات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فَنَسِیتَها وَ کَذلِکَ الْیَوْمَ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ترکتها فکذلک تترک فی النّار کما ترکت الأئمة فلم تطع قولهم و لم تسمع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ممّا ذکرنا أنّ مقصوده بذلک الاشارة إلی وجوب الرّجوع فی الوقایع المشتبهة و الامور الملتبسة إلی أئمة الحقّ الّذینهم أولیاء اللّه سبحانه و تعالی، لأنّهم من حیث کمال نفوسهم القدسیّة بنور الیقین قادرون علی رفع الشکوکات و دفع الشّبهات، و من حیث أنّ دلیلهم سمت الهدی یهدون الرّاجعین إلیهم إلی طریق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أئمة الجور الّذینهم أعداء اللّه عزّ و علا فلا یمکن الرّجوع فیها إلیهم لأنّهم من حیث اتّصافهم بالجهل و العمی عاجزون عن رفع النّقاب و کشف الحجاب فی الامور المشتبهة و الوقایع المشکلة، و من حیث إنهم معزولون عن الحقّ یدعون الراجعین إلیهم و التابعین لهم الی طریق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لکمیل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متعلّم علی طریق النجاة، و همج رعاع أتباع کلّ ناعق یمیلون مع کلّ ریح لم یستضیئوا بنور العلم و لم یلجئوا إلی رکن وثیق هذا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غرضه بذلک الکلام الاشارة إلی خصوص أمر الخلافة الذی اشتبه علی الناس و صاروا منه فی شبهة فمنهم من رآه أهلالها و اقتدی فسعد و نجی و صار من أصحاب الصراط السویّ و اهدی، فتنوّر قلبه بنوره علیه السّلام و یهدی اللّه لنوره من یشاء من عباده، و منهم من قدّم غیره علیه و ائتمّ به فضلّ و هلک و خاب و غوی و یحشر یوم القیمة أعمی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الفریقین أشیر فی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کانَ مَیْتاً فَأَحْیَیْناهُ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عن الحقّ و الولایة فهدیناه الیها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لَهُ نُوراً یَمْشِی بِهِ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النّور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کَمَنْ مَثَلُهُ فِی الظُّلُماتِ لَیْسَ بِخارِجٍ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ولایة غیر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زُیِّنَ لِلْکافِرِینَ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العیاشی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کانَ مَیْتاً فَأَحْیَیْناهُ وَ جَعَلْنا لَهُ نُوراً یَمْشِی بِهِ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المیت الّذی لا یعرف هذا الشأن قال أ تدری ما یعنی میتا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لا، قال المیت الذی لا یعرف شیئا فأحییناه بهذا الأمر و جعلنا له نورا یمشی به فی الناس قال إماما فأتمّ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کَمَنْ مَثَلُهُ فِی الظُّلُماتِ لَیْسَ بِخارِجٍ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کمثل هذا الخلق الّذین لا یعرفون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روایة الکافی عن ابن أبی یعفور عنه علیه السّلام من ظلمات الذّنوب إلی نور التّوبة أو المغفرة لولایتهم کل امام عادل من اللّه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أَوْلِیاؤُهُمُ الطّاغُوتُ یُخْرِجُونَهُمْ مِنَ النُّورِ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نور یکون للکافر فیخرج منه إنّما عنی بهذا أنّهم کانوا علی نور الاسلام فلمّا تولّوا کلّ امام جایر لیس من اللّه خرجوا بولایتهم إیّاهم من نور الاسلام إلی ظلمات الکفر فأوجب اللّه لهم النّار مع الکفّار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 الفرقة الاولی خاصّة وقعت الاشارة فی قوله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بِاللّهِ وَ رَسُولِهِ وَ النُّورِ الَّذِی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خالد سألت أبا جعفر علیه السّلام عن هذه الآیة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النّور و اللّه الأئمة إلی یوم القیامة هم و اللّه نور اللّه الذی انزل، و هم و اللّه نور اللّه فی السّموات و الأرض و اللّه یا أبا خالد لنور الامام فی قلوب المؤمنین أنور من الشّمس المضیئة بالنّهار، و هم و اللّه ینوّرون قلوب المؤمنین و یحجب اللّه نورهم عمّن یشاء فتظلم قلوبهم، و اللّه یا أبا خالد لا یحبّنا عبد و یتولاّنا حتّی یطهر اللّه قلبه، و لا یطهر اللّه قلب عبد حتّی یسلم و یکون سلما لنا، فاذا کان سلما لنا سلّمه اللّه من شدید الحساب و آمنه من فزع یوم القیامة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الفرقة الثّانیة خاصّة اشیرت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فِی قُلُوبِهِمْ زَیْغٌ فَیَتَّبِعُونَ ما تَشابَهَ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فی الکافی باسناده عن عبد الرّحمن بن کثیر عن أبی عبد اللّه علیه السّلام فی قوله عزّ و جلّ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و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فلان</w:t>
      </w:r>
      <w:bookmarkStart w:id="248" w:name="pg13863_161797"/>
    </w:p>
    <w:p>
      <w:pPr>
        <w:pStyle w:val="BookText"/>
        <w:rPr/>
      </w:pPr>
      <w:bookmarkEnd w:id="248"/>
      <w:r>
        <w:rPr>
          <w:rFonts w:ascii="Amiri" w:hAnsi="Amiri" w:eastAsia="Amiri" w:cs="Amiri"/>
          <w:color w:val="111111"/>
          <w:sz w:val="28"/>
          <w:sz w:val="28"/>
          <w:szCs w:val="28"/>
          <w:rtl w:val="true"/>
          <w:lang w:bidi="ar-SA"/>
        </w:rPr>
        <w:t xml:space="preserve">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 ابْتِغاءَ تَأْوِیلِهِ وَ ما یَعْلَمُ تَأْوِیلَهُ إِلاَّ اللّهُ 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أمیر المؤمنین و الأئمّة علیهم السّلام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غیر خفیّ علی النّاقد البصیر المجدّ الخبیر أنّ التّأویل الذی ذکرته فی شرح کلامه علیه السّلام ممّا لم یسبقنی أحد من الشّراح، و إنّما حاموا حول القیل و القال و أخذوا بشرح ظاهر المقال و قد هدانی إلی هذا التحقیق نور التوفیق، و قد اهتدیت إلیه بمیامن التمسک بولایة أئمّة الهدی و الاعتصام بعراهم الوثقی،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475286_1468164448"/>
      <w:bookmarkStart w:id="250" w:name="_Toc98"/>
      <w:bookmarkEnd w:id="249"/>
      <w:r>
        <w:rPr>
          <w:rtl w:val="true"/>
        </w:rPr>
        <w:t>و الفصل الثانی</w:t>
      </w:r>
      <w:bookmarkEnd w:id="250"/>
    </w:p>
    <w:p>
      <w:pPr>
        <w:pStyle w:val="BookText"/>
        <w:rPr/>
      </w:pPr>
      <w:r>
        <w:rPr>
          <w:rFonts w:ascii="IRNazanin" w:hAnsi="IRNazanin" w:eastAsia="IRNazanin"/>
          <w:color w:val="111111"/>
          <w:sz w:val="28"/>
          <w:sz w:val="28"/>
          <w:szCs w:val="28"/>
          <w:rtl w:val="true"/>
          <w:lang w:bidi="fa-IR"/>
        </w:rPr>
        <w:t xml:space="preserve">وارد فی مقام التذکیر بالموت الذی هو هادم اللذات کما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ینجو من الموت من 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یعطی البقاء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حبّ البقاء فی الدّنیا لا یثمر البقاء فیها و فی معنی هذا الفصل قال فی الدّیوان المنسوب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أری الدّنیا ستؤذن بانطلاق مشمّرة علی قدم و ساق</w:t>
      </w:r>
    </w:p>
    <w:p>
      <w:pPr>
        <w:pStyle w:val="BookText"/>
        <w:rPr/>
      </w:pPr>
      <w:r>
        <w:rPr>
          <w:rFonts w:ascii="Amiri" w:hAnsi="Amiri" w:eastAsia="Amiri" w:cs="Amiri"/>
          <w:color w:val="111111"/>
          <w:sz w:val="28"/>
          <w:sz w:val="28"/>
          <w:szCs w:val="28"/>
          <w:rtl w:val="true"/>
          <w:lang w:bidi="ar-SA"/>
        </w:rPr>
        <w:t>فلا الدّنیا بباقیة لحیّ و لا حیّ علی الدّنیا بباق</w:t>
      </w:r>
    </w:p>
    <w:p>
      <w:pPr>
        <w:pStyle w:val="BookText"/>
        <w:rPr/>
      </w:pPr>
      <w:r>
        <w:rPr>
          <w:rFonts w:ascii="IRNazanin" w:hAnsi="IRNazanin" w:eastAsia="IRNazanin"/>
          <w:color w:val="111111"/>
          <w:sz w:val="28"/>
          <w:sz w:val="28"/>
          <w:szCs w:val="28"/>
          <w:rtl w:val="true"/>
          <w:lang w:bidi="fa-IR"/>
        </w:rPr>
        <w:t>و قال ایضا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حیاتک انفاس تعدّ فکلّمامضی نفس منها انتقضت به جزءا</w:t>
      </w:r>
      <w:bookmarkStart w:id="251" w:name="pg13863_161798"/>
    </w:p>
    <w:p>
      <w:pPr>
        <w:pStyle w:val="BookText"/>
        <w:rPr/>
      </w:pPr>
      <w:bookmarkEnd w:id="251"/>
      <w:r>
        <w:rPr>
          <w:rFonts w:ascii="IRNazanin" w:hAnsi="IRNazanin" w:eastAsia="IRNazanin"/>
          <w:color w:val="111111"/>
          <w:sz w:val="28"/>
          <w:sz w:val="28"/>
          <w:szCs w:val="28"/>
          <w:rtl w:val="true"/>
          <w:lang w:bidi="fa-IR"/>
        </w:rPr>
        <w:t>و یحییک ما یفنیک فی کلّ حالة و یحدوک حاد ما یرید بک الهزءا</w:t>
      </w:r>
    </w:p>
    <w:p>
      <w:pPr>
        <w:pStyle w:val="BookText"/>
        <w:rPr/>
      </w:pPr>
      <w:r>
        <w:rPr>
          <w:rFonts w:ascii="IRNazanin" w:hAnsi="IRNazanin" w:eastAsia="IRNazanin"/>
          <w:color w:val="111111"/>
          <w:sz w:val="28"/>
          <w:sz w:val="28"/>
          <w:szCs w:val="28"/>
          <w:rtl w:val="true"/>
          <w:lang w:bidi="fa-IR"/>
        </w:rPr>
        <w:t>فتصبح فی نفس و تمسی بغیرها و مالک من عقل تحسّ به رزءا</w:t>
      </w:r>
    </w:p>
    <w:p>
      <w:pPr>
        <w:pStyle w:val="BookText"/>
        <w:rPr/>
      </w:pPr>
      <w:r>
        <w:rPr>
          <w:rFonts w:ascii="IRNazanin" w:hAnsi="IRNazanin" w:eastAsia="IRNazanin"/>
          <w:color w:val="111111"/>
          <w:sz w:val="28"/>
          <w:sz w:val="28"/>
          <w:szCs w:val="28"/>
          <w:rtl w:val="true"/>
          <w:lang w:bidi="fa-IR"/>
        </w:rPr>
        <w:t>و قال ایضا</w:t>
      </w:r>
    </w:p>
    <w:p>
      <w:pPr>
        <w:pStyle w:val="BookText"/>
        <w:rPr/>
      </w:pPr>
      <w:r>
        <w:rPr>
          <w:rFonts w:ascii="IRNazanin" w:hAnsi="IRNazanin" w:eastAsia="IRNazanin"/>
          <w:color w:val="111111"/>
          <w:sz w:val="28"/>
          <w:sz w:val="28"/>
          <w:szCs w:val="28"/>
          <w:rtl w:val="true"/>
          <w:lang w:bidi="fa-IR"/>
        </w:rPr>
        <w:t>الموت لا والدا یبقی و لا ولداهذا السبیل الی أن لا تری أحدا</w:t>
      </w:r>
    </w:p>
    <w:p>
      <w:pPr>
        <w:pStyle w:val="BookText"/>
        <w:rPr/>
      </w:pPr>
      <w:r>
        <w:rPr>
          <w:rFonts w:ascii="Amiri" w:hAnsi="Amiri" w:eastAsia="Amiri" w:cs="Amiri"/>
          <w:color w:val="111111"/>
          <w:sz w:val="28"/>
          <w:sz w:val="28"/>
          <w:szCs w:val="28"/>
          <w:rtl w:val="true"/>
          <w:lang w:bidi="ar-SA"/>
        </w:rPr>
        <w:t>کان النّبیّ و لم یخلد لامّتهلو خلّد اللّه خلقا قبله خلدا</w:t>
      </w:r>
    </w:p>
    <w:p>
      <w:pPr>
        <w:pStyle w:val="BookText"/>
        <w:rPr/>
      </w:pPr>
      <w:r>
        <w:rPr>
          <w:rFonts w:ascii="IRNazanin" w:hAnsi="IRNazanin" w:eastAsia="IRNazanin"/>
          <w:color w:val="111111"/>
          <w:sz w:val="28"/>
          <w:sz w:val="28"/>
          <w:szCs w:val="28"/>
          <w:rtl w:val="true"/>
          <w:lang w:bidi="fa-IR"/>
        </w:rPr>
        <w:t>للموت فینا سهام غیر خاطئةمن فاته الیوم سهم لم یفته غدا</w:t>
      </w:r>
    </w:p>
    <w:p>
      <w:pPr>
        <w:pStyle w:val="Heading4"/>
        <w:numPr>
          <w:ilvl w:val="3"/>
          <w:numId w:val="1"/>
        </w:numPr>
        <w:rPr/>
      </w:pPr>
      <w:bookmarkStart w:id="252" w:name="__RefHeading___Toc3475288_1468164448"/>
      <w:bookmarkStart w:id="253" w:name="_Toc99"/>
      <w:bookmarkEnd w:id="252"/>
      <w:r>
        <w:rPr>
          <w:rtl w:val="true"/>
        </w:rPr>
        <w:t>الترجمة</w:t>
      </w:r>
      <w:bookmarkEnd w:id="253"/>
    </w:p>
    <w:p>
      <w:pPr>
        <w:pStyle w:val="BookText"/>
        <w:rPr/>
      </w:pPr>
      <w:r>
        <w:rPr>
          <w:rFonts w:ascii="IRNazanin" w:hAnsi="IRNazanin" w:eastAsia="IRNazanin"/>
          <w:color w:val="111111"/>
          <w:sz w:val="28"/>
          <w:sz w:val="28"/>
          <w:szCs w:val="28"/>
          <w:rtl w:val="true"/>
          <w:lang w:bidi="fa-IR"/>
        </w:rPr>
        <w:t>از جمله خطب آن حضرت است که مشتمل است بدو فصل یکی در بیان وجه تسمیۀ شبهه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نام نهاده شد شبهه بشبهه بجهة آنکه آن شباهت دارد بحق پس أما دوستان خدا پس روشنی ایشان در آن شبهه نور یقین است، و راه نمائی ایشان قصد راه راست است، و أما دشمنان خدا پس خواندن ایشان در امور مشتبه گمراهی است و ضلالت، و دلیل ایشان کوری است و عدم بصیرت فصل دوم در تذکیر موت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نیافت از مرگ کسی که ترسید از او، و عطا نشد بقا بر کسی که دوست داشت آنرا، بلکه مآل هر دو أجل است پس هر که راه خدا گزید به بهشت و نعیم رسید، و هر که راه دشمنان خدا اختیار نمود گرفتار عقوبت و جهنم گردید</w:t>
      </w:r>
      <w:r>
        <w:rPr>
          <w:rFonts w:eastAsia="IRNazanin" w:cs="IRNazanin"/>
          <w:color w:val="111111"/>
          <w:sz w:val="28"/>
          <w:szCs w:val="28"/>
          <w:rtl w:val="true"/>
          <w:lang w:bidi="fa-IR"/>
        </w:rPr>
        <w:t>.</w:t>
      </w:r>
    </w:p>
    <w:p>
      <w:pPr>
        <w:pStyle w:val="Heading3"/>
        <w:numPr>
          <w:ilvl w:val="2"/>
          <w:numId w:val="1"/>
        </w:numPr>
        <w:rPr/>
      </w:pPr>
      <w:bookmarkStart w:id="254" w:name="__RefHeading___Toc3475290_1468164448"/>
      <w:bookmarkStart w:id="255" w:name="_Toc100"/>
      <w:bookmarkEnd w:id="254"/>
      <w:r>
        <w:rPr>
          <w:rtl w:val="true"/>
        </w:rPr>
        <w:t>و من خطبة له علیه السّلام و هی التاسعة</w:t>
      </w:r>
      <w:bookmarkEnd w:id="255"/>
    </w:p>
    <w:p>
      <w:pPr>
        <w:pStyle w:val="Heading4"/>
        <w:numPr>
          <w:ilvl w:val="3"/>
          <w:numId w:val="1"/>
        </w:numPr>
        <w:rPr/>
      </w:pPr>
      <w:bookmarkStart w:id="256" w:name="__RefHeading___Toc3475292_1468164448"/>
      <w:bookmarkStart w:id="257" w:name="_Toc101"/>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و الثلاثون من المختار فی باب الخطب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بها فی غزاة النّعمان بن بشیر بعین التّمر علی ما تعرفها إن شاء اللّه قال</w:t>
      </w:r>
      <w:r>
        <w:rPr>
          <w:rFonts w:eastAsia="IRNazanin" w:cs="IRNazanin"/>
          <w:color w:val="111111"/>
          <w:sz w:val="28"/>
          <w:szCs w:val="28"/>
          <w:rtl w:val="true"/>
          <w:lang w:bidi="fa-IR"/>
        </w:rPr>
        <w:t>:</w:t>
      </w:r>
      <w:bookmarkStart w:id="258" w:name="pg13863_161799"/>
    </w:p>
    <w:p>
      <w:pPr>
        <w:pStyle w:val="BookText"/>
        <w:rPr/>
      </w:pPr>
      <w:bookmarkEnd w:id="258"/>
      <w:r>
        <w:rPr>
          <w:rFonts w:ascii="IRNazanin" w:hAnsi="IRNazanin" w:eastAsia="IRNazanin"/>
          <w:color w:val="111111"/>
          <w:sz w:val="28"/>
          <w:sz w:val="28"/>
          <w:szCs w:val="28"/>
          <w:rtl w:val="true"/>
          <w:lang w:bidi="fa-IR"/>
        </w:rPr>
        <w:t xml:space="preserve">منیت بمن لا یطیع إذا أمرت، و لا یجیب إذا دعوت، لا أبا لکم ما تنتظرون بنصرکم ربّکم، أما دین یجمعکم، و لا حمیّة تحمشکم أقوم فیکم مستصرخا، و أنادیکم متغوّثا، فلا تسمعون لی قولا، و لا تطیعون لی أمرا، حتّی تکشف الامور عن عواقب المساءة، فما یدرک بکم ثار، و لا یبلغ بکم مرام، دعوتکم إلی نصرة إخوانکم فجرجرتم جرجرة الجمل الأسرّ، و تثاقلتم تثاقل النّضو الأدبر، ثمّ خرج إلیّ منکم جنید متذائب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کَأَنَّما یُساقُونَ إِلَی الْمَوْتِ وَ هُمْ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متذائب أی مضطرب من قولهم تذائبت الرّیح ای اضطرب هبوبها، و منه سمی الذّئب ذئبا لاضطراب مشیته</w:t>
      </w:r>
      <w:r>
        <w:rPr>
          <w:rFonts w:eastAsia="IRNazanin" w:cs="IRNazanin"/>
          <w:color w:val="111111"/>
          <w:sz w:val="28"/>
          <w:szCs w:val="28"/>
          <w:rtl w:val="true"/>
          <w:lang w:bidi="fa-IR"/>
        </w:rPr>
        <w:t>.</w:t>
      </w:r>
    </w:p>
    <w:p>
      <w:pPr>
        <w:pStyle w:val="Heading4"/>
        <w:numPr>
          <w:ilvl w:val="3"/>
          <w:numId w:val="1"/>
        </w:numPr>
        <w:rPr/>
      </w:pPr>
      <w:bookmarkStart w:id="259" w:name="__RefHeading___Toc3475294_1468164448"/>
      <w:bookmarkStart w:id="260" w:name="_Toc102"/>
      <w:bookmarkEnd w:id="259"/>
      <w:r>
        <w:rPr>
          <w:rtl w:val="true"/>
        </w:rPr>
        <w:t>اللغة</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البناء للمفعول ای ابتلیت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کحمشه و أغضبه کأحمشه و حمش القوم ساقهم بغضب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المستنصر مأخوذ من الصّراخ و هو الصّیاح باستغاثة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و اغوثاه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المضارع من باب ضرب أی تظهر و فی بعض النّسخ تنکشف و فی بعضها تکشف بصیغة الماضی من باب التّفعل یقال تکشف الامر و انکشف أی ظهر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 الطلب به و قاتل حمیمک قاله فی القاموس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یردّده الابل فی حنجرته و أکثر ما یکون ذلک عند الاعیاء و التّعب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السرر</w:t>
      </w:r>
      <w:r>
        <w:rPr>
          <w:rFonts w:eastAsia="IRNazanin" w:cs="IRNazanin"/>
          <w:color w:val="111111"/>
          <w:sz w:val="28"/>
          <w:szCs w:val="28"/>
          <w:rtl w:val="true"/>
          <w:lang w:bidi="fa-IR"/>
        </w:rPr>
        <w:t>)</w:t>
      </w:r>
      <w:bookmarkStart w:id="261" w:name="pg13863_161800"/>
    </w:p>
    <w:p>
      <w:pPr>
        <w:pStyle w:val="BookText"/>
        <w:rPr/>
      </w:pPr>
      <w:bookmarkEnd w:id="261"/>
      <w:r>
        <w:rPr>
          <w:rFonts w:ascii="IRNazanin" w:hAnsi="IRNazanin" w:eastAsia="IRNazanin"/>
          <w:color w:val="111111"/>
          <w:sz w:val="28"/>
          <w:sz w:val="28"/>
          <w:szCs w:val="28"/>
          <w:rtl w:val="true"/>
          <w:lang w:bidi="fa-IR"/>
        </w:rPr>
        <w:t>داء یأخذ البعیر فی سرّته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جمل السّر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المهزول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دبر و هی القروح فی ظهره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الجند للتحقیر</w:t>
      </w:r>
      <w:r>
        <w:rPr>
          <w:rFonts w:eastAsia="IRNazanin" w:cs="IRNazanin"/>
          <w:color w:val="111111"/>
          <w:sz w:val="28"/>
          <w:szCs w:val="28"/>
          <w:rtl w:val="true"/>
          <w:lang w:bidi="fa-IR"/>
        </w:rPr>
        <w:t>.</w:t>
      </w:r>
    </w:p>
    <w:p>
      <w:pPr>
        <w:pStyle w:val="Heading4"/>
        <w:numPr>
          <w:ilvl w:val="3"/>
          <w:numId w:val="1"/>
        </w:numPr>
        <w:rPr/>
      </w:pPr>
      <w:bookmarkStart w:id="262" w:name="__RefHeading___Toc3475296_1468164448"/>
      <w:bookmarkStart w:id="263" w:name="_Toc103"/>
      <w:bookmarkEnd w:id="262"/>
      <w:r>
        <w:rPr>
          <w:rtl w:val="true"/>
        </w:rPr>
        <w:t>الاعراب</w:t>
      </w:r>
      <w:bookmarkEnd w:id="263"/>
    </w:p>
    <w:p>
      <w:pPr>
        <w:pStyle w:val="BookText"/>
        <w:rPr/>
      </w:pPr>
      <w:r>
        <w:rPr>
          <w:rFonts w:ascii="IRNazanin" w:hAnsi="IRNazanin" w:eastAsia="IRNazanin"/>
          <w:color w:val="111111"/>
          <w:sz w:val="28"/>
          <w:sz w:val="28"/>
          <w:szCs w:val="28"/>
          <w:rtl w:val="true"/>
          <w:lang w:bidi="fa-IR"/>
        </w:rPr>
        <w:t>ما تنتظرون استفهام علی سبیل الانکار التّوبیخی، و أ ما دین یجمعکم استفهام علی سبیل التّقریر أو للتّوبیخ، و مستصرخا و متغوثا منصوبان علی الحال من فاعل أقوم و أنادی،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تکشف الامور الغایة داخل فی حکم المغیّی، و علی ما فی بعض النّسخ من تکشف بصیغة الماضی فحتّی ابتدائیة علی حدّ قوله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بدلنا مکان السّیئة الحسنة حتّی عفوا، و إضافة العواقب إلی المسائة بیانیّة، و جملة و هم ینظرون منصوبة المحلّ علی الحال من فاعل یساقون</w:t>
      </w:r>
      <w:r>
        <w:rPr>
          <w:rFonts w:eastAsia="IRNazanin" w:cs="IRNazanin"/>
          <w:color w:val="111111"/>
          <w:sz w:val="28"/>
          <w:szCs w:val="28"/>
          <w:rtl w:val="true"/>
          <w:lang w:bidi="fa-IR"/>
        </w:rPr>
        <w:t>.</w:t>
      </w:r>
    </w:p>
    <w:p>
      <w:pPr>
        <w:pStyle w:val="Heading4"/>
        <w:numPr>
          <w:ilvl w:val="3"/>
          <w:numId w:val="1"/>
        </w:numPr>
        <w:rPr/>
      </w:pPr>
      <w:bookmarkStart w:id="264" w:name="__RefHeading___Toc3475298_1468164448"/>
      <w:bookmarkStart w:id="265" w:name="_Toc104"/>
      <w:bookmarkEnd w:id="264"/>
      <w:r>
        <w:rPr>
          <w:rtl w:val="true"/>
        </w:rPr>
        <w:t>المعنی</w:t>
      </w:r>
      <w:bookmarkEnd w:id="265"/>
    </w:p>
    <w:p>
      <w:pPr>
        <w:pStyle w:val="BookText"/>
        <w:rPr/>
      </w:pPr>
      <w:r>
        <w:rPr>
          <w:rFonts w:ascii="IRNazanin" w:hAnsi="IRNazanin" w:eastAsia="IRNazanin"/>
          <w:color w:val="111111"/>
          <w:sz w:val="28"/>
          <w:sz w:val="28"/>
          <w:szCs w:val="28"/>
          <w:rtl w:val="true"/>
          <w:lang w:bidi="fa-IR"/>
        </w:rPr>
        <w:t>اعلم أنّ هذه الخطبة خطب بها فی غزاة النعمان بن بشیر الأنصاری علی عین التّمر، و هو عین ماء قرب الکوفة، و کیفیة تلک الغزوة علی ما ذکره فی شرح المعتزلی من کتاب الغارات هی أنّ النّعمان قدم هو و أبو هریرة علی علیّ من عند معاویة بعد أبی مسلم الخولانی یسألانه أن یدفع قتلة عثمان إلی معاویة لیقدهم بعثمان لعلّ الحرب أن یطفأ و یصطلح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أراد معاویة أن یرجع مثل النّعمان و أبی هریرة من عند علیّ علیه السّلام و هم لمعاویة عاذرون و لعلیّ لایمون و قد علم معاویة أنّ علیا لا یدفع قتلة عثمان الیه، فأراد أن یکون هذان یشهدان له عند أهل الشّام بذلک و أن یظهرا عذره، فقال لهما ائتیا علیّا فانشداه اللّه و سلاه باللّه لما دفع الینا قتلة عثمان فانّه قد آواهم و منعهم ثمّ لا حرب بیننا و بینه، فان أبی فکونوا شهداء للّه علیه و أقبلا علی النّاس فاعلماهم ذلک، فأتیا إلی علیّ علیه السّلام فدخلا علیه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 اللّه قد جعل لک فی الاسلام فضلا و شرفا أنت ابن عمّ محمّد رسول اللّه، و قد بعثنا الیک ابن عمّک معاویة یسألک أمرا یسکن به هذه الحرب و یصلح اللّه تعالی به ذات البین أن تدفع إلیه قتلة عثمان ابن عمّه فیقتلهم به، و یجمع اللّه تعالی أمرک و أمره و یصلح بینکم و تسلم هذه الأمّة من الفتنة و الفرقة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تکلّم النّعمان بنحو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 لهما دعا الکلام فی هذا حدّثنی عنک؟ یا نعمان أنت أهدی قومک سبیلا؟ یعنی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قومک تبعنی إلا شذاذ منهم ثلاثة أو أربعة أ فتکون أنت من الشّذاذ؟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إنّما جئت لأکون معک و ألزمک و قد کان معاویة سألنی أن أؤدّی هذا الکلام و رجوت أن یکون لی موقف اجتمع فیه معک و طمعت أن یجری اللّه بینکما صلحا، فاذا کان غیر ذلک رأیک فأنا ملازم و کاین معک فأما أبو هریرة فلحق بالشّام و أقام النّعمان عند علیّ علیه السّلام فأخبر أبو هریرة معاویة بالخبر فأمره أن یعلم الناس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النّعمان بعده ثمّ خرج فارّا من علیّ حتّی إذا مرّ بعین التمر أخذه مالک بن کعب الأرحبی و کان عامل علیّ علیها فأراد حبسه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مرّبک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أنا رسول بلّغت رسالة صاحبی ثمّ انصرفت فحبسه، و قال کما أنت حتی اکتب إلی علیّ فیک فناشده و عظم علیه أن یکتب إلی علیّ فیه فأرسل النّعمان إلی قرطة بن کعب الانصاری و هو کاتب عین التّمر یجبی خراجها لعلیّ علیه السّلام فجائه مسرعا فقال لمالک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 ابن عمّی یرحمک اللّه، فقال یا قرطة اتّق اللّه و لا تتکلّم فی هذا فانّه لو کان من عبّاد الانصار و نسّاکهم لم یهرب من أمیر المؤمنین علیه السّلام إلی أمیر المنافقین فلم یزل به یقسم علیه حتّی خلا سبیله و قال له یا هذا لک الأمان الیوم و اللیلة و غدا و اللّه لان أدرکتک بعدها لأضربنّ عنقک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مسرعا لا یلوی علی شیء و ذهبت به راحلته فلم یدر این یتأکع من الارض ثلاثة إیام لا یعلم أین هو ثمّ قدم الی معاویة فخبره بما لقی و لم یزل معه مصاحبا له یجاهد علیّا و یتبع قتلة عثمان حتّی غزا الضّحاک بن قیس أرض العراق، ثمّ انصرف إلی معاویة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رجل أبعث معه بجریدة خیل حتی یغیر علی شاطی الفرات فانّ اللّه یرغب بها أهل العراق فقال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فابعثنی فانّ لی فی قتالهم نیّة و هوی، و کان النّعمان عثمانیّا، قال فانتدب علی اسم اللّه فانتدب و ندب</w:t>
      </w:r>
    </w:p>
    <w:p>
      <w:pPr>
        <w:pStyle w:val="BookText"/>
        <w:rPr/>
      </w:pPr>
      <w:r>
        <w:rPr>
          <w:rFonts w:ascii="IRNazanin" w:hAnsi="IRNazanin" w:eastAsia="IRNazanin"/>
          <w:color w:val="111111"/>
          <w:sz w:val="28"/>
          <w:sz w:val="28"/>
          <w:szCs w:val="28"/>
          <w:rtl w:val="true"/>
          <w:lang w:bidi="fa-IR"/>
        </w:rPr>
        <w:t>معه ألفی رجل و أوصاه أن یتجنّب المدن و الجماعات، و أن لا یغیر إلاّ علی مسلحة و أنّ یعجّل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النّعمان حتّی دنی من عین التّمر و بها مالک بن کعب الارحبی الّذی جری له معه ما ذکرناه و مع مالک ألف رجل و قد أذن لهم فقد رجعوا إلی الکوفة فلم یبق معه إلاّ مأئة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مالک إلی علیّ علیه السّلام أمّا بعد فانّ النّعمان بن بشیر قد نزل بی فی جمع کثیف فمر رأیک سدّدک اللّه تعالی و ثبّتک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 الکتاب إلی علیّ علیه السّلام فصعد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هداکم اللّه إلی مالک بن کعب أخیکم، فانّ النّعمان بن بشیر قد نزل به فی جمع من أهل الشّام لیس بالکثیر فانهضوا إلی إخوانکم لعلّ اللّه یقطع بکم من الکافرین طرفا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یخرجوا فأرسل علیه السّلام إلی وجوههم و کبرائهم فأمر أن ینهضوا و یحثّوا النّاس علی المسیر فلم یصنعوا شیئا و اجتمع منهم نفر یسیر نحو ثلاثمائة فارس أو دونها فقام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 بمن لا یطیع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 و لا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اظهار لعذر نفسه علی أصحابه لینسب التّقصیر الیهم دونه و یقع علیهم لائمة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 لکم ما تنتظرون بنصرکم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توبیخ لهم علی التّثاقل و التقاعد و الانتظار و استنهاض بهم علی نصرة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دین یجمعکم و لا حمیة تحمشکم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تقریر لهم بما بعد النفی لیقرّوا بذلک و یعترفوا بکونهم صاحب دین و حمیة فیلزم علیهم الحجة و یتوجّه علیهم اللّوم و المذمّة، و إمّا توبیخ بعدم اتّصافهم بدین جامع و حمیة مغضبة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الاحتمالین قوله سبحانه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اللّهُ بِکافٍ عَبْدَهُ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التّقدیرین فالمقصود به حثّهم و ترغیبهم علی الجهاد تهیجا و إلهابا بأنّ صاحب الدّین و الحمیّة لا یتحمّل أن ینزل علی إخوانه المؤمنین داهیة فلا تنصرهم مع قدرته علی الذّبّ عنهم و تمکّنه من حمایة دمارهم و معاونتهم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فیکم مستصرخا، و أنادیکم متغوّثا، فلا تسمعون لی قولا، و لا تطیعون لی امرا حتّی تکشف الامور عن عواقب المسائة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عدم طاعتهم له مستمرّ إلی أن تظهر الامور</w:t>
      </w:r>
      <w:r>
        <w:rPr>
          <w:rStyle w:val="FootnoteAnchor"/>
          <w:rtl w:val="true"/>
        </w:rPr>
        <w:footnoteReference w:id="102"/>
      </w:r>
      <w:r>
        <w:rPr>
          <w:rFonts w:ascii="IRNazanin" w:hAnsi="IRNazanin" w:eastAsia="IRNazanin"/>
          <w:color w:val="111111"/>
          <w:sz w:val="28"/>
          <w:sz w:val="28"/>
          <w:szCs w:val="28"/>
          <w:rtl w:val="true"/>
          <w:lang w:bidi="fa-IR"/>
        </w:rPr>
        <w:t>أی الامور الصّادرة عنهم عن عواقب السّوء و ترجع مآلها إلی النّدامة و ملامة النّفس اللّوامة، أو المراد انه ظهر</w:t>
      </w:r>
      <w:r>
        <w:rPr>
          <w:rStyle w:val="FootnoteAnchor"/>
          <w:rtl w:val="true"/>
        </w:rPr>
        <w:footnoteReference w:id="103"/>
      </w:r>
      <w:r>
        <w:rPr>
          <w:rFonts w:ascii="IRNazanin" w:hAnsi="IRNazanin" w:eastAsia="IRNazanin"/>
          <w:color w:val="111111"/>
          <w:sz w:val="28"/>
          <w:sz w:val="28"/>
          <w:szCs w:val="28"/>
          <w:rtl w:val="true"/>
          <w:lang w:bidi="fa-IR"/>
        </w:rPr>
        <w:t>الامور الفظیعة ای الامور الصّادرة عن عدوّهم بالنّسبة الیهم کالقتل و الغارة و انتقاص لاطراف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یدرک بکم ثار و لا یبلغ بکم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لهم علی التألف فی النّصرة إذ من شأن العرب ثوران طباعهم بمثل هذه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دعوتکم إلی نصر إخوانکم فجرجرتم جرجرة الجمل 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 استعار لفظ الجرجرة لکثرة تملّلهم و قوّة تضجّرهم من ثقل ما یدعوهم إلیه، و لمّا کانت جرجرة الجمل الأسرّ أشدّ من جرجرة غیرها لاحظ شبه ما نسبه إلیهم من التضجّر بها، و کذلک التشبیه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تثاقلتم تثاقل النّضو الأدبر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إلیّ منکم جنید 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حقارة شأنهم و قلّة عددهم و قد ذکرنا أنهم کانوا نحوا من ثلاثمائة أو دونها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یساقون إلی الموت و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شدّة خوفهم و جبنهم و اضطرابهم فیما یساقون إلیه مثل اضطراب من یساق إلی الموت و خوفه منه هذا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ما خطب هذه الخطبة نزل من المنبر فدخل منزله، فقام عدیّ بن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الخذلان ما علی هذا بایعنا أمیر المؤمنین، ثمّ دخل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 معی من طیّ ألف رجل لا یعصونی فان شئت أن أسیر بهم سرت،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لأعرض قبیلة واحدة من قبایل العرب للنّاس و لکن اخرج</w:t>
      </w:r>
      <w:bookmarkStart w:id="266" w:name="pg13863_161804"/>
    </w:p>
    <w:p>
      <w:pPr>
        <w:pStyle w:val="BookText"/>
        <w:rPr/>
      </w:pPr>
      <w:bookmarkEnd w:id="266"/>
      <w:r>
        <w:rPr>
          <w:rFonts w:ascii="IRNazanin" w:hAnsi="IRNazanin" w:eastAsia="IRNazanin"/>
          <w:color w:val="111111"/>
          <w:sz w:val="28"/>
          <w:sz w:val="28"/>
          <w:szCs w:val="28"/>
          <w:rtl w:val="true"/>
          <w:lang w:bidi="fa-IR"/>
        </w:rPr>
        <w:t>إلی النخیلة و عسکر بهم، فخرج و عسکر و فرض علیّ علیه السّلام لکلّ رجل منهم سبعمائة فاجتمع إلیه ألف فارس عداطیا أصحاب عدیّ و ورد علیه الخبر بهزیمة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جوزة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مالک بن کعب حین نزل بنا النّعمان و هو فی ألفین و ما نحن إلاّ مأئة،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فی القربة و اجعلوا الجدر فی ظهورکم و لا تلقوا بأیدیکم إلی التهلکة، و اعلموا أنّ اللّه ینصر العشرة علی المأة و المأة علی الألف و القلیل علی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انّ اقرب من ههنا إلینا من شیعة أمیر المؤمنین قرطة بن کعب و مخنف ابن سلیم فارکض إلیهما فاعلمهما حالنا و قل لهما فلینصرانا فمررت بقرطة فاستصرخته فقال إنّما أنا صاحب خراج و لیس عندی من اغیثه به، فمضیت إلی مخنف فسرح معی عبد الرّحمن بن مخنف فی خمسین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 مالک و أصحابه النّعمان و أصحابه إلی العصر فأتیناه و قد کسر هو و أصحابه جفون سیوفهم و استقبلوا الموت، فلو أبطانا منهم هلکوا، فما هو إلاّ ان رآنا أهل الشام و قد أقبلنا علیهم أخذوا ینکصون عنهم و یرتفعون و رائنا مالک و أصحابه فشدّوا علیهم حتّی دفعوهم عن القریة، فاستعرضناهم فصرعنا منهم رجالا ثلاثة فظنّ القوم أنّ لنا مددا و حال اللیل بیننا و بینهم فانصرفوا إلی أرضهم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مالک إلی علیّ علیه السّلام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نزل بنا النّعمان بن بشیر فی جمع من أهل الشّام کالظاهر علینا و کان أعظم أصحابی متفرّقین و کنا للّذی کان منهم آمنین فخرجنا رجالا مصلتین فقاتلناهم حتّی المساء و استصرخنا مخنف بن سلیم فبعث لنا رجالا من شیعة أمیر المؤمنین و ولده، فنعم الفتی و نعم الأنصار کانوا فحملنا علی عدوّنا و شددنا علیهم، فأنزل اللّه علینا نصره و هزم عدوّه و أعزّ جنده و الحمد للّه ربّ العالمین و السّلام علی أمیر المؤمنین و رحمة اللّه و برکاته</w:t>
      </w:r>
      <w:r>
        <w:rPr>
          <w:rFonts w:eastAsia="IRNazanin" w:cs="IRNazanin"/>
          <w:color w:val="111111"/>
          <w:sz w:val="28"/>
          <w:szCs w:val="28"/>
          <w:rtl w:val="true"/>
          <w:lang w:bidi="fa-IR"/>
        </w:rPr>
        <w:t>.</w:t>
      </w:r>
    </w:p>
    <w:p>
      <w:pPr>
        <w:pStyle w:val="Heading4"/>
        <w:numPr>
          <w:ilvl w:val="3"/>
          <w:numId w:val="1"/>
        </w:numPr>
        <w:rPr/>
      </w:pPr>
      <w:bookmarkStart w:id="267" w:name="__RefHeading___Toc3475300_1468164448"/>
      <w:bookmarkStart w:id="268" w:name="_Toc105"/>
      <w:bookmarkEnd w:id="267"/>
      <w:r>
        <w:rPr>
          <w:rtl w:val="true"/>
        </w:rPr>
        <w:t>الترجمة</w:t>
      </w:r>
      <w:bookmarkEnd w:id="26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 آن حضرتست در وقتی که نعمان بن بشیر بأمر معاویة بد ضمیر با دو هزار سوار بجهت تخویف أهل عراق از شام حرکت نموده چون بعین التمر رسید با مالک بن کعب ارحبی که عامل أمیر المؤمنین بود جنک نموده مالک</w:t>
      </w:r>
      <w:bookmarkStart w:id="269" w:name="pg13863_161805"/>
    </w:p>
    <w:p>
      <w:pPr>
        <w:pStyle w:val="BookText"/>
        <w:rPr/>
      </w:pPr>
      <w:bookmarkEnd w:id="269"/>
      <w:r>
        <w:rPr>
          <w:rFonts w:ascii="IRNazanin" w:hAnsi="IRNazanin" w:eastAsia="IRNazanin"/>
          <w:color w:val="111111"/>
          <w:sz w:val="28"/>
          <w:sz w:val="28"/>
          <w:szCs w:val="28"/>
          <w:rtl w:val="true"/>
          <w:lang w:bidi="fa-IR"/>
        </w:rPr>
        <w:t>آن حضرت را از ما وقع اخبار نموده آن حضرت هر چند ترغیب فرمود أصحاب خود را بنصرت مالک و کارزار دشمنان ایشان تکاهل ورزیدند پس حضرت این خطبه را خواند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 شدم بکسی که اطاعت نمی‌کند مرا در قتال أهل ضلال هرگاه أمر نمایم او را به آن، و اجابت نمی‌نماید قول مرا در جدال هر گاه دعوت میکنم او را به آن، پدر مباد شما را چه انتظار می‌کشید بیاری دادن پروردگار خود آیا نیست شما را دینی که جمع نماید شما را از این تفرّق و اختلاف آراء، و نیست غیرتی که بخشم آورد شما را أز این حرکت و کردار أعداء، ایستاده‌ام در میان شما فریاد کننده بجهت دفع أشرار، و می‌خوانم شما را بفریاد رسی در قتل دشمنان جفا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گوش نمی‌دهید به گفتار من، و اطاعت نمی‌کنید بأمر و فرمان من تا این که اظهار میکند این کارهای ناشایستۀ شما از عاقبت‌های بدی، یا این که ظاهر می‌شود کارهای دشوار از عاقبت‌های بد، پس ادراک نمی‌شود با عانت شما کینه جوئی و خون خواهی از اعداء، و رسیده نمی‌شود بیاری و حمایت شما مقصودی از مقصودها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کردم شما را بیاری برادران خودتان پس آواز گردانیدید در حنجره بجهت دلتنگی از دعوت من چون آواز گردانیدن شتری که درد ناف داشته باشد و ناله کند از آن، و گرانی نمودید در کار زار چون گرانی شتر لاغر ریش پشت در رفتار، پس بیرون آمد بسوی شما از جانب شما لشکرکی مضطرب و ناتوان گویا که رانده میشوند با جبر و اکراه بسوی مرگ در حالتی که نظر میکند بشداید مرگ و أهاویل آن</w:t>
      </w:r>
      <w:r>
        <w:rPr>
          <w:rFonts w:eastAsia="IRNazanin" w:cs="IRNazanin"/>
          <w:color w:val="111111"/>
          <w:sz w:val="28"/>
          <w:szCs w:val="28"/>
          <w:rtl w:val="true"/>
          <w:lang w:bidi="fa-IR"/>
        </w:rPr>
        <w:t>.</w:t>
      </w:r>
    </w:p>
    <w:p>
      <w:pPr>
        <w:pStyle w:val="Heading3"/>
        <w:numPr>
          <w:ilvl w:val="2"/>
          <w:numId w:val="1"/>
        </w:numPr>
        <w:rPr/>
      </w:pPr>
      <w:bookmarkStart w:id="270" w:name="__RefHeading___Toc3475302_1468164448"/>
      <w:bookmarkStart w:id="271" w:name="_Toc106"/>
      <w:bookmarkEnd w:id="270"/>
      <w:r>
        <w:rPr>
          <w:rtl w:val="true"/>
        </w:rPr>
        <w:t>و من کلام له علیه السّلام فی الخوارج و هو الاربعون من</w:t>
      </w:r>
      <w:bookmarkEnd w:id="271"/>
    </w:p>
    <w:p>
      <w:pPr>
        <w:pStyle w:val="Heading4"/>
        <w:numPr>
          <w:ilvl w:val="3"/>
          <w:numId w:val="1"/>
        </w:numPr>
        <w:rPr/>
      </w:pPr>
      <w:bookmarkStart w:id="272" w:name="__RefHeading___Toc3475304_1468164448"/>
      <w:bookmarkStart w:id="273" w:name="_Toc107"/>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المختار فی باب الخطب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سمع قولهم لا حکم إلاّ 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حقّ یراد بها الباطل</w:t>
      </w:r>
      <w:bookmarkStart w:id="274" w:name="pg13863_161806"/>
    </w:p>
    <w:p>
      <w:pPr>
        <w:pStyle w:val="BookText"/>
        <w:rPr/>
      </w:pPr>
      <w:bookmarkEnd w:id="274"/>
      <w:r>
        <w:rPr>
          <w:rFonts w:ascii="IRNazanin" w:hAnsi="IRNazanin" w:eastAsia="IRNazanin"/>
          <w:color w:val="111111"/>
          <w:sz w:val="28"/>
          <w:sz w:val="28"/>
          <w:szCs w:val="28"/>
          <w:rtl w:val="true"/>
          <w:lang w:bidi="fa-IR"/>
        </w:rPr>
        <w:t>نعم إنّه لا حکم إلاّ للّه و لکن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إمرة 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أنّه لمّا سمع تحکیمهم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أنتظر فیکم،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الامرة البرّة فیعمل فیها التّقیّ، و أمّا الامرة الفاجرة فیتمتّع فیها الشّقیّ، إلی أن تنقطع مدّته و تدرکه منیّته</w:t>
      </w:r>
      <w:r>
        <w:rPr>
          <w:rFonts w:eastAsia="IRNazanin" w:cs="IRNazanin"/>
          <w:color w:val="111111"/>
          <w:sz w:val="28"/>
          <w:szCs w:val="28"/>
          <w:rtl w:val="true"/>
          <w:lang w:bidi="fa-IR"/>
        </w:rPr>
        <w:t>.</w:t>
      </w:r>
    </w:p>
    <w:p>
      <w:pPr>
        <w:pStyle w:val="Heading4"/>
        <w:numPr>
          <w:ilvl w:val="3"/>
          <w:numId w:val="1"/>
        </w:numPr>
        <w:rPr/>
      </w:pPr>
      <w:bookmarkStart w:id="275" w:name="__RefHeading___Toc3475306_1468164448"/>
      <w:bookmarkStart w:id="276" w:name="_Toc108"/>
      <w:bookmarkEnd w:id="275"/>
      <w:r>
        <w:rPr>
          <w:rtl w:val="true"/>
        </w:rPr>
        <w:t>اللغة</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حرف جواب لتصدیق المخبر إذا وقعت بعد الخبر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الولایة اسم مصدر من امر علینا مثلثة اذا 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کالبارّ الکثیر البرّ و الجمع أبرار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الغنیمة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المولّدة من قولهم لا حکم إلاّ للّه مثل التسبیح و التهلیل من قول سبحان اللّه و لا إله إلاّ اللّه</w:t>
      </w:r>
      <w:r>
        <w:rPr>
          <w:rFonts w:eastAsia="IRNazanin" w:cs="IRNazanin"/>
          <w:color w:val="111111"/>
          <w:sz w:val="28"/>
          <w:szCs w:val="28"/>
          <w:rtl w:val="true"/>
          <w:lang w:bidi="fa-IR"/>
        </w:rPr>
        <w:t>.</w:t>
      </w:r>
    </w:p>
    <w:p>
      <w:pPr>
        <w:pStyle w:val="Heading4"/>
        <w:numPr>
          <w:ilvl w:val="3"/>
          <w:numId w:val="1"/>
        </w:numPr>
        <w:rPr/>
      </w:pPr>
      <w:bookmarkStart w:id="277" w:name="__RefHeading___Toc3475308_1468164448"/>
      <w:bookmarkStart w:id="278" w:name="_Toc109"/>
      <w:bookmarkEnd w:id="277"/>
      <w:r>
        <w:rPr>
          <w:rtl w:val="true"/>
        </w:rPr>
        <w:t>الاعراب</w:t>
      </w:r>
      <w:bookmarkEnd w:id="27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مخففّة من الثقیلة و هی حرف ابتداء غیر عاملة لدخولها علی الجملتین و معناها الاستدراک و فسّر بأن ینسب لما بعدها حکما مخالفا لما قبلها، و لذلک لا بدّ أن یتقدّمها کلام مناقض لما بعدها، نحو ما هذا ساکنا و لکن متحرّک، أو ضدّ له نحو ما هذا أبیض و لکن أسود، قیل أو خلاف نحو ما زید قائما و لکن شارب، و قیل لا یجوز ذلک و کلامه علیه السّلام دلیل علی الجواز</w:t>
      </w:r>
      <w:r>
        <w:rPr>
          <w:rFonts w:eastAsia="IRNazanin" w:cs="IRNazanin"/>
          <w:color w:val="111111"/>
          <w:sz w:val="28"/>
          <w:szCs w:val="28"/>
          <w:rtl w:val="true"/>
          <w:lang w:bidi="fa-IR"/>
        </w:rPr>
        <w:t>.</w:t>
      </w:r>
      <w:bookmarkStart w:id="279" w:name="pg13863_161807"/>
    </w:p>
    <w:p>
      <w:pPr>
        <w:pStyle w:val="BookText"/>
        <w:rPr/>
      </w:pPr>
      <w:bookmarkEnd w:id="279"/>
      <w:r>
        <w:rPr>
          <w:rFonts w:ascii="IRNazanin" w:hAnsi="IRNazanin" w:eastAsia="IRNazanin"/>
          <w:color w:val="111111"/>
          <w:sz w:val="28"/>
          <w:sz w:val="28"/>
          <w:szCs w:val="28"/>
          <w:rtl w:val="true"/>
          <w:lang w:bidi="fa-IR"/>
        </w:rPr>
        <w:t>و جملة و أنّه لا بدّ للنّاس اه حالیّة، و الضّمیر فی أنّه للشّأن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یعمل فی امرته کالتّالیة لها مجرورة المحلّ علی الوصفیّة، و قوله حتّی یستریح کلمة حتّی إمّا بمعنی إلی علی حدّ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یَرْجِعَ إِلَیْنا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بمعنی کی التعلیلیّة علی حدّ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یَزالُونَ یُقاتِلُونَکُمْ حَتّی یَرُدُّوکُمْ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475310_1468164448"/>
      <w:bookmarkStart w:id="281" w:name="_Toc110"/>
      <w:bookmarkEnd w:id="280"/>
      <w:r>
        <w:rPr>
          <w:rtl w:val="true"/>
        </w:rPr>
        <w:t>المعنی</w:t>
      </w:r>
      <w:bookmarkEnd w:id="281"/>
    </w:p>
    <w:p>
      <w:pPr>
        <w:pStyle w:val="Heading5"/>
        <w:numPr>
          <w:ilvl w:val="4"/>
          <w:numId w:val="1"/>
        </w:numPr>
        <w:rPr/>
      </w:pPr>
      <w:bookmarkStart w:id="282" w:name="__RefHeading___Toc3475312_1468164448"/>
      <w:bookmarkStart w:id="283" w:name="_Toc111"/>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قد مضی فی شرح الخطبة السادسة و الثّلاثین کیفیّة قتال الخوارج، و مرّ هناک أنّهم اتّخذوا قول لا حکم إلاّ للّه شعارا لهم و أنّه علیه السّلام لمّا دخل الکوفة جاء الیه زرعة بن البرج الطائی و حرقوص بن زهیر التّمیمی ذو الثّدیة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و مرّ أیضا أنّه خرج یخطب النّاس فصاحوا به من جوانب المسجد لا حکم إلاّ للّه و صاح به 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سمع قولهم لا حکم إلاّ للّه قال علیه السّلام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حقّ یراد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کلمة حقّ فلکونها مطابقة لنفس الأمر إذ هو سبحانه أحکم الحاکمین لارادّ لحکمه و لا دافع لقضائه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 إِلاّ لِلّهِ یَقُصُّ الْحَقَّ وَ هُوَ خَیْرُ الْفاصِلِینَ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إذا أراد شیئا لا بدّ من وقوعه و یحتمل أن یکون الحکم لحقیّتها نظرا إلی کون</w:t>
      </w:r>
    </w:p>
    <w:p>
      <w:pPr>
        <w:pStyle w:val="BookText"/>
        <w:rPr/>
      </w:pPr>
      <w:r>
        <w:rPr>
          <w:rFonts w:ascii="IRNazanin" w:hAnsi="IRNazanin" w:eastAsia="IRNazanin"/>
          <w:color w:val="111111"/>
          <w:sz w:val="28"/>
          <w:sz w:val="28"/>
          <w:szCs w:val="28"/>
          <w:rtl w:val="true"/>
          <w:lang w:bidi="fa-IR"/>
        </w:rPr>
        <w:t>جمیع الأحکام مستندا إلیه سبحانه بملاحظة أنّه سبحانه جاعلها و شارعها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جَعَلْنا مِنْکُمْ شِرْعَةً وَ مِنْهاجاً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لأجل مطابقتها لنفس الأمر صدّقهم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أنّهم أرادوا بها الباطل فلأنّ مقصودهم بذلک إنّما کان إبطال جعل الحکمین و إنکار صحّة تفویض الأمر إلیهما بزعم أنّ الأحکام کلّها للّه سبحانه، و هو الحاکم لا غیر، فلا یجوز لأحد الحکم فی شیء من الأشیاء إلاّ بنصّ به فی القرآن، فلا یصح التّحکیم و إناطة الأمر برأی الحکمین، لعدم ورود نصّ فیه بصحّته، و هو معنی قولهم بعد ما سمعوا صحیفة الصّلح فی صفّین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 یا علیّ لا لک فلا نرضی بأن یحکم الرّجال فی دین اللّه، و قولهم لابن عبّاس لما احتجّ معهم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 أنّه حکم الرجال فی دین اللّه و لم یکن ذلک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بطلان ذلک أوّلا أنّ کون الأحکام للّه لا یستلزم کون جمیع الأحکام منصوصا به فی القرآن إذربّ حکم مستنبط من السنة و من سایر الأدلّة الشرعیة، و هو لا یخرج بذلک عن کونه حکم اللّه و ثانیا منع عدم ورود النصّ بالتحکیم فی القرآن و قد امر بالتّحکیم فی شقاق بین الرّجل و امرئته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فَابْعَثُوا حَکَماً مِنْ أَهْلِهِ وَ حَکَماً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 الرّجال فی طایر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قَتَلَهُ مِنْکُمْ مُتَعَمِّداً فَجَزاءٌ مِثْلُ ما قَتَلَ مِنَ النَّعَمِ یَحْکُمُ بِهِ ذَوا عَدْلٍ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فدماء المسلمین أعظم من دم طایر، و الشّقاق بینهم أشدّ من الشقاق بین الرّجل و المرأة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أنّ مقتضی نفیهم الحکم لغیر اللّه هو نفی الامارة للملازمة التی بینهما 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هؤلاء یقولون لا 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التّالی باطل فالمقدّم مثله بیان الملازمة أنّ الأمیر لا بدّ أن یکون حاکما و ناظرا إلی وجوه المصلحة فاذا لم یجر له حکم و لم ینفذ له امر و لم یمض له رأی فلا یکون له امارة البتة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بطلان التّالی فلأنّه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أمیر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النوع</w:t>
      </w:r>
    </w:p>
    <w:p>
      <w:pPr>
        <w:pStyle w:val="BookText"/>
        <w:rPr/>
      </w:pPr>
      <w:r>
        <w:rPr>
          <w:rFonts w:ascii="IRNazanin" w:hAnsi="IRNazanin" w:eastAsia="IRNazanin"/>
          <w:color w:val="111111"/>
          <w:sz w:val="28"/>
          <w:sz w:val="28"/>
          <w:szCs w:val="28"/>
          <w:rtl w:val="true"/>
          <w:lang w:bidi="fa-IR"/>
        </w:rPr>
        <w:t>الانسانی بمقتضی النّفس الأمّارة المودعة فیه مایل إلی الشّرور و المفاسد، فلا بدّ فی بقاء نظامهم و انتظام أمر معاشهم و معادهم من مانع یمنعه من ظلمه، و رادع یردعه عن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المانعة عند الاستقراء مرجعها إلی أحد أمور أربعة إمّا عقل زاجر أو دین حاجز أو عجز مانع أو سلطان رادع، و السّلطان القاهر أبلغها نفعا لأنّ العقل و الدّین ربّما کانا مغلوبین بدواعی الهوی فیکون رهبة السّلطان أقوی ردعا و أعمّ نفعا و إن کان جائرا و لهذا اشتهر أنّ ما نزع السّلطان أکثر ممّا نزع القرآن، و ما یلتئم بالسّنان لا ینتظم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کفاک شاهدا ما یشاهد من استیلاء الفتن و الابتلاء بالمحن بمجرّد هلاک من یقوم بامارة الحوزة و رعایة البیضة و إن لم یکن علی ما ینبغی من الصّلاح و السّداد، و لم یخل من شائبة شرّ و فساد و لهذا لا ینتظم أمر أدنی اجتماع کرفقة طریق بدون رئیس یصدرون عن رأیه و مقتضی أمره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یجری مثل هذا فیما بین الحیوانات العجم کالنّحل لها یعسوب یقوم مقام الرئیس ینتظم أمرها ما دام فیها، فاذا هلک انتشر الأفراد انتشار الجراد و شاع فیما بینها الهلاک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تلخّص ممّا ذکرنا أنّ وجود السّلطان و إن کان جائرا خیر من عدمه المستلزم لوجود الفتنة و وقوع الهرج و المرج بین الخلق إذ کان بوجوده صلاح بعض الامور، علی أنّه و ان کان لا خیر فیه أیضا من جهة جایریّته إلاّ أنّ هیبته و وجوده بین الخلق ممّا یوجب الانزجار عن إثارة الفتن و یکون ذلک خیرا وقع فی الوجود بوجوده لا یحصل مع عدمه، فوجوده مطلقا واجب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معنی قوله و لا بدّ للنّاس من أمیر برّ أو فاجر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فی امرته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شرح المعتزلی عن بعض شارحی کلامه علیه السّلام أنّ النّظر فیه إلی أمارة الفاجر و هکذا الألفاظ التی بعد ذلک کلّها راجعة إلیها و أنّ المقصود بذلک أنّ أمارة الفاجر لیست بمانعة للمؤمن من العمل لأنّه یمکنه أن یصلّی و یصوم و یتصدّق</w:t>
      </w:r>
    </w:p>
    <w:p>
      <w:pPr>
        <w:pStyle w:val="BookText"/>
        <w:rPr/>
      </w:pPr>
      <w:r>
        <w:rPr>
          <w:rFonts w:ascii="IRNazanin" w:hAnsi="IRNazanin" w:eastAsia="IRNazanin"/>
          <w:color w:val="111111"/>
          <w:sz w:val="28"/>
          <w:sz w:val="28"/>
          <w:szCs w:val="28"/>
          <w:rtl w:val="true"/>
          <w:lang w:bidi="fa-IR"/>
        </w:rPr>
        <w:t>و إن کان الأمیر فاجرا فی نفسه</w:t>
      </w:r>
      <w:r>
        <w:rPr>
          <w:rStyle w:val="FootnoteAnchor"/>
          <w:rtl w:val="true"/>
        </w:rPr>
        <w:footnoteReference w:id="104"/>
      </w: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یستمتع فیها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یتمتّع بمدّته کما قال سبحانه للکافرین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تَمَتَّعُوا فَإِنَّ مَصِیرَکُمْ إِلَی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امرته راجع إلی الأمیر، و لمّا کان لفظ الأمیر محتملا للبرّ و الفاجر کان المراد بالامرة التی یعمل فیها المؤمن امرة الأمیر من حیث هو برّ و بالتی یستمتع فیها الکافر امرته من حیث هو فاجر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أولی من قول بعض الشّارحین إنّ الضّمیر یعود إلی الفاجر فانّ إمرة الفاجر لیست مظنة تمکن المؤمن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بعمل المؤمن فی امرة البرّ عمله علی وفق أو امر اللّه و نواهیه إذ ذلک وقت تمکنه منه و المراد باستمتاع الکافر فی إمرة الفاجر انهماکه فی اللذات الحاضرة التی یخالف فیها أوامر اللّه و نواهیه و ذلک وقت تمکّنه من مخالفة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 یؤیّد هذا الوجه الرّوایة الاخری الآتیة، و یمکن أن یکون المعنی أنّه لا بدّ من انتظام امور المعاش من أمیر برّ أو فاجر لیعمل المؤمن بما یستوجب به جنّات النعیم، و یتمتّع فیها الکافر لیکون حجّة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یبلغ اللّه فیها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أمارة الأمیر برّا کان أو فاجرا و فایدة هذه الکلمة تذکیر العصاة ببلوغ الأجل و تخویفهم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بالأمیر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و یقاتل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العدوّ و تأمن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السّبل و یؤخذ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للضّعیف من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الامور کلّها ممکنة الحصول فی أمارة الفاجر کحصولها فی أمارة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امراء بنی امیّة مع کونهم فسّاقا کان الفیء یجمع بهم و البلاد تفتح فی أیامهم، و الثغور الاسلامیة محروسة و السّبل آمنة، و القویّ مأخوذ بالضّعیف، و لم یضرّ جورهم شیئا فی تلک الامور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یستریح برّ و یستراح من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هذه الامور لا تزال</w:t>
      </w:r>
      <w:bookmarkStart w:id="284" w:name="pg13863_161811"/>
    </w:p>
    <w:p>
      <w:pPr>
        <w:pStyle w:val="BookText"/>
        <w:rPr/>
      </w:pPr>
      <w:bookmarkEnd w:id="284"/>
      <w:r>
        <w:rPr>
          <w:rFonts w:ascii="IRNazanin" w:hAnsi="IRNazanin" w:eastAsia="IRNazanin"/>
          <w:color w:val="111111"/>
          <w:sz w:val="28"/>
          <w:sz w:val="28"/>
          <w:szCs w:val="28"/>
          <w:rtl w:val="true"/>
          <w:lang w:bidi="fa-IR"/>
        </w:rPr>
        <w:t>تحصل بوجود الامیر برّا کان أو فاجرا إلی أن یستریح البرّ من الامراء أو مطلق النّاس و یستریح النّاس من الأمیر الفاجر أو مطلق الفاجر بالموت أو العزل، و فیهما راحة للبرّ لأنّ الآخرة خیر من الاولی و لا یجری الامور غالبا علی مراده و لا یستلذّ کالفاجر بالانهماک فی الشّهوات، و راحة للناس من الفاجر لخلاصهم من جوره و إن انتظم به نظام الکلّ فی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کون حتّی مرادفة کی التّعلیلیة فالمعنی أنّ غایة صدور هذه الامور أن یستریح البرّ من النّاس فی دولة البرّ من الامراء، و یستریح الناس مطلقا من بغی الفجار و من الشرور و المکاره فی دولة الأمیر مطلقا، و لا ینافی ذلک اصابة المکروه من فاجر احیانا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 تحکیمهم قال حکم اللّه انتظر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جریان القضاء بقتلهم و حلول وقت القتل و قد مرّت هذه الرّوایة فی شرح الخطبة الخامسة و الثلاثین عن ابن و یزیل فی کتاب صفّین و 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الامرة البرّة فیعمل فیها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یقوم بمقتضا تقواه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الامرة الفاجرة فیتمتّع فیها الشّقیّ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شقاوته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تنقطع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مدّة دولته أو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تدرکه منیته</w:t>
      </w:r>
      <w:r>
        <w:rPr>
          <w:rFonts w:eastAsia="IRNazanin" w:cs="IRNazanin"/>
          <w:color w:val="111111"/>
          <w:sz w:val="28"/>
          <w:szCs w:val="28"/>
          <w:rtl w:val="true"/>
          <w:lang w:bidi="fa-IR"/>
        </w:rPr>
        <w:t>)</w:t>
      </w:r>
    </w:p>
    <w:p>
      <w:pPr>
        <w:pStyle w:val="Heading5"/>
        <w:numPr>
          <w:ilvl w:val="4"/>
          <w:numId w:val="1"/>
        </w:numPr>
        <w:rPr/>
      </w:pPr>
      <w:bookmarkStart w:id="285" w:name="__RefHeading___Toc3475314_1468164448"/>
      <w:bookmarkStart w:id="286" w:name="_Toc112"/>
      <w:bookmarkEnd w:id="285"/>
      <w:r>
        <w:rPr>
          <w:rtl w:val="true"/>
        </w:rPr>
        <w:t>تنبیه</w:t>
      </w:r>
      <w:bookmarkEnd w:id="286"/>
    </w:p>
    <w:p>
      <w:pPr>
        <w:pStyle w:val="BookText"/>
        <w:rPr/>
      </w:pPr>
      <w:r>
        <w:rPr>
          <w:rFonts w:ascii="IRNazanin" w:hAnsi="IRNazanin" w:eastAsia="IRNazanin"/>
          <w:color w:val="111111"/>
          <w:sz w:val="28"/>
          <w:sz w:val="28"/>
          <w:szCs w:val="28"/>
          <w:rtl w:val="true"/>
          <w:lang w:bidi="fa-IR"/>
        </w:rPr>
        <w:t>قال الشّارح المعتزلی فی شرح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نصّ صریح منه علیه السّلام بانّ الامامة واجبة، فأمّا طریق وجوب الامامة ماهی فانّ مشایخنا البصریّین یقولون طریق وجوبها الشّرع و لیس فی العقل ما یدلّ علی وجوبها، و قال البغدادیّون و أبو عثمان الجاحظ من البصریّین و شیخنا أبو الحسین إنّ العقل یدلّ علی وجوب الرّیاسة و هو قول الامامیّة إلاّ أنّ الوجه الذی یوجب أصحابنا الرّیاسة غیر الوجه الذّی توجب الامامیّة منه الرّیاسة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ذاک إنّ أصحابنا یوجبون الرّیاسة علی المکلّفین من حیث کان فی الریاسة</w:t>
      </w:r>
      <w:bookmarkStart w:id="287" w:name="pg13863_161812"/>
    </w:p>
    <w:p>
      <w:pPr>
        <w:pStyle w:val="BookText"/>
        <w:rPr/>
      </w:pPr>
      <w:bookmarkEnd w:id="287"/>
      <w:r>
        <w:rPr>
          <w:rFonts w:ascii="IRNazanin" w:hAnsi="IRNazanin" w:eastAsia="IRNazanin"/>
          <w:color w:val="111111"/>
          <w:sz w:val="28"/>
          <w:sz w:val="28"/>
          <w:szCs w:val="28"/>
          <w:rtl w:val="true"/>
          <w:lang w:bidi="fa-IR"/>
        </w:rPr>
        <w:t>مصالح دنیویّة و دفع مضار دنیویّة، و الامامیّة یوجبون الرّیاسة علی اللّه من حیث کان فی الرّیاسة لطفا به و بعدا للمکلّفین عن مواقعة القبایح العقلیّة، و الظاهر من کلام أمیر المؤمنین یطابق ما یقوله أصحابنا ألا تراه کیف علّل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أمیر فقال فی تعلیله یجمع بها الفیء و یقاتل بها العدوّ و یؤمن به السّبل و یؤخذ الضّعیف من القوی، و هذه کلّها مصالح الدّنیا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لأنّ کلامه علیه السّلام نصّ صریح فی وجوب الامارة، و الامارة غیر الامامة، لامکان حصولها من البرّ و الفاجر کما هو صریح کلامه بل من الکافر أیضا، بخلاف الامامة فانّها نیابة عن الرّسول و الغرض العمدة فیها هو مصلحة الدّین و اللّطف فی حقّ المکلّفین کما أنّ المقصود من بعث النّبیّ أیضا کان ذلک، فلا یمکن حصولها من الفاجر و إن کان یترتّب علیها مصلحة دنیویّة أیضا إلاّ أنّ المصالح الدّنیویة زایدة فی جنب المصالح الاخرویّة لا صلاحیّة فیها للعلّیة للامامة و إنّما یصلح علّة لوجوب الامارة و یکتفی فیها بذی شوکة له الرّیاسة العامة إماما کان أو غیر إمام، فانّ انتظام الأمر یحصل بذلک کما فی عهد فجّار بنی امیّة حیثما ذکرنا سابقا، و لأجل کون نظره علیه السّلام إلی وجوب الامارة علّل الوجوب بامور راجعة إلی المصالح الدّنیویّة، و لو کان نظره إلی الامامة لعللها بامور راجعة إلی مصالح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دلالة فی کلامه علیه السّلام علی مذهب الشّارع تبعا للبغدادیّین من کون وجوب الامامة مستندا إلی أنّ فیها جلب منافع دنیویّة و دفع مضارّ دنیویّة، و لیس مقصوده الاشارة إلی وجوب الامامة فضلا عن کونه نصّا صریحا فیه، و إنّما کان مقصوده بذلک ردّ الخوارج المنکرین لوجوب الامارة، فأثبت وجوبها لاحتیاج النّاس إلیها فافهم جیّدا</w:t>
      </w:r>
      <w:r>
        <w:rPr>
          <w:rFonts w:eastAsia="IRNazanin" w:cs="IRNazanin"/>
          <w:color w:val="111111"/>
          <w:sz w:val="28"/>
          <w:szCs w:val="28"/>
          <w:rtl w:val="true"/>
          <w:lang w:bidi="fa-IR"/>
        </w:rPr>
        <w:t>.</w:t>
      </w:r>
    </w:p>
    <w:p>
      <w:pPr>
        <w:pStyle w:val="Heading4"/>
        <w:numPr>
          <w:ilvl w:val="3"/>
          <w:numId w:val="1"/>
        </w:numPr>
        <w:rPr/>
      </w:pPr>
      <w:bookmarkStart w:id="288" w:name="__RefHeading___Toc3475316_1468164448"/>
      <w:bookmarkStart w:id="289" w:name="_Toc113"/>
      <w:bookmarkEnd w:id="288"/>
      <w:r>
        <w:rPr>
          <w:rtl w:val="true"/>
        </w:rPr>
        <w:t>الترجمة</w:t>
      </w:r>
      <w:bookmarkEnd w:id="28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 جملۀ کلام آن عالیمقام است در شأن خوارج نهروان وقتی که شنید گفتار ایشان را که لا حکم إلا للّه می‌گفتند یعنی هیچ حکم نیست مگر خداوند را</w:t>
      </w:r>
      <w:bookmarkStart w:id="290" w:name="pg13863_161813"/>
    </w:p>
    <w:p>
      <w:pPr>
        <w:pStyle w:val="BookText"/>
        <w:rPr/>
      </w:pPr>
      <w:bookmarkEnd w:id="290"/>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سخن سخن حقی است که اراده شده به آن أمر باطل بلی بدرستی که هیچ حکمی نیست مگر خدای را و لکن این جماعت مقصودشان از این سخن این است که هیچ امارت نیست در میان مردمان و حال آنکه این حرف بی وجه است از جهت این که ناچار است مردم را از امیری نیکوکار یابد کار تا این که عمل کند در زمان امارت أمیر نیکوکار مؤمن پرهیزکار به أو امر و نواهی پروردگار، و لذت بر دارد در زمان أمیر فاجر منافق و کافر، و تا برساند خدای تعالی در امارت آن امیر مردمان را بمنتهای زمان و جمع شود به وجود آن أمیر غنیمت، و قتال کرده شود بواسطۀ او با دشمنان، و آسوده شود بسبب او راههای بیابان، و گرفته شود به عدالت او حق ضعیف بیچاره أز صاحب قوة با شوکت تا آسوده و راحت شود نیکوکار و راحتی یافته شود از شریر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مرحوم گفته در روایت دیگر وارد شده که آن حضرت زمانی که شنید لا حکم إلا للّه گفتن خارجیان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خداوند را انتظار می‌کشم در حق شما که حلول وقت قتل ایشان بود و فرمود آن حضرت که أما أمارت نیکو پس عمل می‌کند در آن پرهیزکار و أما أمارت بد پس تمتع یابد در آن تبه کار تا آنکه منقطع شود و بنهایت برسد مدت عمر او در زمان، و در یابد و اداراک نماید او را مرگ ناگهان، و اللّه أعلم بسرّ کلامه علیه السّلام</w:t>
      </w:r>
      <w:r>
        <w:rPr>
          <w:rFonts w:eastAsia="IRNazanin" w:cs="IRNazanin"/>
          <w:color w:val="111111"/>
          <w:sz w:val="28"/>
          <w:szCs w:val="28"/>
          <w:rtl w:val="true"/>
          <w:lang w:bidi="fa-IR"/>
        </w:rPr>
        <w:t>.</w:t>
      </w:r>
    </w:p>
    <w:p>
      <w:pPr>
        <w:pStyle w:val="Heading3"/>
        <w:numPr>
          <w:ilvl w:val="2"/>
          <w:numId w:val="1"/>
        </w:numPr>
        <w:rPr/>
      </w:pPr>
      <w:bookmarkStart w:id="291" w:name="__RefHeading___Toc3475318_1468164448"/>
      <w:bookmarkStart w:id="292" w:name="_Toc114"/>
      <w:bookmarkEnd w:id="291"/>
      <w:r>
        <w:rPr>
          <w:rtl w:val="true"/>
        </w:rPr>
        <w:t>و من خطبة له علیه السلام و هی الاحدی</w:t>
      </w:r>
      <w:bookmarkEnd w:id="292"/>
    </w:p>
    <w:p>
      <w:pPr>
        <w:pStyle w:val="Heading4"/>
        <w:numPr>
          <w:ilvl w:val="3"/>
          <w:numId w:val="1"/>
        </w:numPr>
        <w:rPr/>
      </w:pPr>
      <w:bookmarkStart w:id="293" w:name="__RefHeading___Toc3475320_1468164448"/>
      <w:bookmarkStart w:id="294" w:name="_Toc115"/>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و الاربعون من المختار فی باب الخطب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رواها المحدّث المجلسی فی البحار من کتاب مطالب السؤول لمحمد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خطبه علیه السّلام الحمد للّه و إن أتی الدّهر بالخطب الفادح و الحدث الجلیل، فانّه لا ینجو من الموت من خافه و لا یعطی البقاء من أحبه ألا و</w:t>
      </w:r>
      <w:bookmarkStart w:id="295" w:name="pg13863_161814"/>
    </w:p>
    <w:p>
      <w:pPr>
        <w:pStyle w:val="BookText"/>
        <w:rPr/>
      </w:pPr>
      <w:bookmarkEnd w:id="295"/>
      <w:r>
        <w:rPr>
          <w:rFonts w:ascii="IRNazanin" w:hAnsi="IRNazanin" w:eastAsia="IRNazanin"/>
          <w:color w:val="111111"/>
          <w:sz w:val="28"/>
          <w:sz w:val="28"/>
          <w:szCs w:val="28"/>
          <w:rtl w:val="true"/>
          <w:lang w:bidi="fa-IR"/>
        </w:rPr>
        <w:t>إنّ الوفاء توأم الصّدق، و لا أعلم جنّة أوقی منه، و لا یغدر من علم کیف المرجع، و لقد أصبحنا فی زمان قد اتّخذ أکثر أهله الغدر کیسا، و نسبهم أهل الجهل فیه إلی حسن الحیلة، ما لهم قاتلهم اللّه قد یری الحوّل القلّب وجه الحیلة و دونه مانع من أمر اللّه و نهیه، فیدعها رأی عین بعد القدرة علیها، و ینتهز فرصتها من لا حریجة له فی الدّین</w:t>
      </w:r>
      <w:r>
        <w:rPr>
          <w:rFonts w:eastAsia="IRNazanin" w:cs="IRNazanin"/>
          <w:color w:val="111111"/>
          <w:sz w:val="28"/>
          <w:szCs w:val="28"/>
          <w:rtl w:val="true"/>
          <w:lang w:bidi="fa-IR"/>
        </w:rPr>
        <w:t>.</w:t>
      </w:r>
    </w:p>
    <w:p>
      <w:pPr>
        <w:pStyle w:val="Heading4"/>
        <w:numPr>
          <w:ilvl w:val="3"/>
          <w:numId w:val="1"/>
        </w:numPr>
        <w:rPr/>
      </w:pPr>
      <w:bookmarkStart w:id="296" w:name="__RefHeading___Toc3475322_1468164448"/>
      <w:bookmarkStart w:id="297" w:name="_Toc116"/>
      <w:bookmarkEnd w:id="296"/>
      <w:r>
        <w:rPr>
          <w:rtl w:val="true"/>
        </w:rPr>
        <w:t>اللغة</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یقال هذا توأم هذا و هذه توأم هذه و هما توأمان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أو مصدر و الموجود فی اکثر النّسخ بفتح الجیم و فی بعضها بالکسر، و الظاهر أنّه الصّحیح،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یرجع رجوعا و مرجعا کمنزل و مرجعة شاذّان، لأنّ المصادر من فعل یفعل إنّما تکون 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فلس مصدر من کاس کیسا و هو الفطنة و العقل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البصیر بتقلیب الامور و تحویلها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کالرّؤیة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یقال انتهز الفرصة اغتنمها و بادر إلیها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التّحرج، و التّأثمّ، ای التحرّز من الحرج و الاثم، قال الفیومی تحرّج الانسان تحرّجا هذا ممّا ورد لفظه مخالفا لمعناه و المراد فعل فعلا جانب به الحرج کما یقال، تحنّث إذا فعل ما یخرج به عن الحنث، 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للعرب أفعال تخالف معانیها ألفاظها یقال تحرّج و تحنّث و تأثمّ و تهجّد إذا ترک الهجود</w:t>
      </w:r>
      <w:r>
        <w:rPr>
          <w:rFonts w:eastAsia="IRNazanin" w:cs="IRNazanin"/>
          <w:color w:val="111111"/>
          <w:sz w:val="28"/>
          <w:szCs w:val="28"/>
          <w:rtl w:val="true"/>
          <w:lang w:bidi="fa-IR"/>
        </w:rPr>
        <w:t>.</w:t>
      </w:r>
    </w:p>
    <w:p>
      <w:pPr>
        <w:pStyle w:val="Heading4"/>
        <w:numPr>
          <w:ilvl w:val="3"/>
          <w:numId w:val="1"/>
        </w:numPr>
        <w:rPr/>
      </w:pPr>
      <w:bookmarkStart w:id="298" w:name="__RefHeading___Toc3475324_1468164448"/>
      <w:bookmarkStart w:id="299" w:name="_Toc117"/>
      <w:bookmarkEnd w:id="298"/>
      <w:r>
        <w:rPr>
          <w:rtl w:val="true"/>
        </w:rPr>
        <w:t>الاعراب</w:t>
      </w:r>
      <w:bookmarkEnd w:id="29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المرجع کیف اسم استفهام مبنیّ علی الفتح و هو فی محلّ رفع علی الخبرّیة، و المرجع مبتداء مؤخر و الجملة فی موضع نصب بعلم و هی معلّقة عنها العامل لأنّ الاستفهام لا یعمل فیه ما قبله، و ما لهم استفهام انکاریّ، و جملة</w:t>
      </w:r>
      <w:bookmarkStart w:id="300" w:name="pg13863_161815"/>
    </w:p>
    <w:p>
      <w:pPr>
        <w:pStyle w:val="BookText"/>
        <w:rPr/>
      </w:pPr>
      <w:bookmarkEnd w:id="300"/>
      <w:r>
        <w:rPr>
          <w:rFonts w:ascii="IRNazanin" w:hAnsi="IRNazanin" w:eastAsia="IRNazanin"/>
          <w:color w:val="111111"/>
          <w:sz w:val="28"/>
          <w:sz w:val="28"/>
          <w:szCs w:val="28"/>
          <w:rtl w:val="true"/>
          <w:lang w:bidi="fa-IR"/>
        </w:rPr>
        <w:t>قاتلهم اللّه دعائیة لا محلّ لها من الاعراب، و جملة و دونه مانع حالیة، و انتصاب رأی عین علی حذف المضاف لدی بعد رایه أو مع رایه بعین و یحتمل أن یکون حالا أی یترکها حال کونها مرئیة بعین، و جملة و ینتهز فرصتها استینافیة لا محلّ لها من الاعراب، و من الموصولة فاعل ینتهز</w:t>
      </w:r>
      <w:r>
        <w:rPr>
          <w:rFonts w:eastAsia="IRNazanin" w:cs="IRNazanin"/>
          <w:color w:val="111111"/>
          <w:sz w:val="28"/>
          <w:szCs w:val="28"/>
          <w:rtl w:val="true"/>
          <w:lang w:bidi="fa-IR"/>
        </w:rPr>
        <w:t>.</w:t>
      </w:r>
    </w:p>
    <w:p>
      <w:pPr>
        <w:pStyle w:val="Heading4"/>
        <w:numPr>
          <w:ilvl w:val="3"/>
          <w:numId w:val="1"/>
        </w:numPr>
        <w:rPr/>
      </w:pPr>
      <w:bookmarkStart w:id="301" w:name="__RefHeading___Toc3475326_1468164448"/>
      <w:bookmarkStart w:id="302" w:name="_Toc118"/>
      <w:bookmarkEnd w:id="301"/>
      <w:r>
        <w:rPr>
          <w:rtl w:val="true"/>
        </w:rPr>
        <w:t>المعنی</w:t>
      </w:r>
      <w:bookmarkEnd w:id="302"/>
    </w:p>
    <w:p>
      <w:pPr>
        <w:pStyle w:val="Heading5"/>
        <w:numPr>
          <w:ilvl w:val="4"/>
          <w:numId w:val="1"/>
        </w:numPr>
        <w:rPr/>
      </w:pPr>
      <w:bookmarkStart w:id="303" w:name="__RefHeading___Toc3475328_1468164448"/>
      <w:bookmarkStart w:id="304" w:name="_Toc119"/>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اعلم انّ الوفاء و الصّدق من جنود العقل کما أنّ الغدر و الکذب من جنود الجهل علی ما ورد فی روایة الکافی باسناده عن ابن مهران عن أبی عبد اللّه علیه السّلام، و تقابل الأوّلین مع الآخرین تقابل العدم و الملکة، لأنّ عدّ هذه الأوصاف من جنود العقل و الجهل باعتبار مبادیها الرّاسخة و ملکاتها الثّابته فی النّفس دون آثارها التی هی من الأعمال و الأفعال، و علی هذا فالوفاء ملکة نفسانیة تنشأ من لزوم العهد کما ینبغی و البقاء علیه، و الغدر عدم الوفاء عمن من شأنه الوفاء، و الصّدق ملکة تحصل من لزوم مطابقة الأقوال للواقع، و الکذب عدم الصّدق لمن من شأنه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النّسبة بین الوفاء و الصّدق فهی أنّ الأوّل أخصّ من الثّانی مطلقا لأنّ الوفاء هو الصّدق فی الوعد و ربّما یکون صادقا فی غیر مقام الوعد فکلّ وفاء صدق و لا یکون کلّ صدق وفاء،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عموم من وجه إذ الصّدق لا یکون إلاّ فی القول، لأنّه من أنواع الخبر، و الخبر قول و الوفاء قد یکون بالعمل، و مثلها النّسبة بین الغدر و الکذب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غاض الوفاء و فاض الغدر و اتّسعت مسافة الخلف بین القول و العمل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الوفاء و الصّدق لما کانا متشارکین فی کونهما من جنود العقل متلازمین غالبا لاجرم شبّههما بالتّوأمین 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الوفاء توأم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إنّ التّوأم الولد المقارن للولد فی بطن واحد، فشبّه الوفاء به لتقارنه الصّدق بحسب العقل و تصاحبه معه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جنّة أوقی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أشدّ وقایة منه من عذاب الآخرة و من عار الدّنیا المترتّبین علی الغدر و خلف</w:t>
      </w:r>
    </w:p>
    <w:p>
      <w:pPr>
        <w:pStyle w:val="BookText"/>
        <w:rPr/>
      </w:pPr>
      <w:r>
        <w:rPr>
          <w:rFonts w:ascii="IRNazanin" w:hAnsi="IRNazanin" w:eastAsia="IRNazanin"/>
          <w:color w:val="111111"/>
          <w:sz w:val="28"/>
          <w:sz w:val="28"/>
          <w:szCs w:val="28"/>
          <w:rtl w:val="true"/>
          <w:lang w:bidi="fa-IR"/>
        </w:rPr>
        <w:t>الوعد، مضافا إلی ما فیه من الثمرات و المنافع الاخر، و سنشیر إلی منافعه الأخرویة بعد الفراغ من شرح الخطبة، و أما الثمرات الدّنیویّة قمنها اعتماد الناس علی قول الوفیّ و ثقتهم به و رکونهم إلیه و استحقاق المدح و الثّناء عند الخالق و الخلائق، و من هنا قیل الوفاء ملیح و الغدر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المطرزی فی شرح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السّمؤل یضرب به المثل فی الوفاء یقال أو فی من السمؤل، و من وفائه أنّ امرء القیس بن الحجر لما أراد الخروج استودع السمؤل دروعا فلما مات امرء القیس غزاه ملک من ملوک الشام فتحرز منه السمؤل، فأخذ ابنا له کان مع ظئر خارجا من الحصن، ثمّ صاح بالسمؤل فأشرف علیه ثمّ قال هذا ابنک فی یدی و قد علمت أنّ امرء القیس ابن عمّی و أنا احقّ بمیراثه، فان دفعت إلیّ الدّروع و إلاّ ذبحت ابنک،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أجّلنی، فأجّله فجمع أهل بیته و نساءه فشاورهم فکلّ أشار إلیه أن یدفع الدّروع،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لاحقّر أمانة فاصنع ما انت صانع إنّ الغدر طوق لا یبلی و لا بنی هذا اخوة فذبح الملک ابنه و هو ینظر إلیه، و رجع خائبا فلما دخلت أیّام الموسم وافی السّمؤل بالدّروع الموسم فدفعها إلی ورثة امرء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الأثر إنّ النّعمان بن المنذر قد جعل له یومین، یوم بؤس من صادفه فیه قتله و أرداه، و یوم نعیم من لقی فیه أحسن إلیه و أغناه، و کان رجل من طیّ قد خرج لیطلب الرّزق لأولاده، فصادفه النّعمان فی یوم بؤسه فعلم الطائیّ أنّه مقتول،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اللّه الملک إنّ لی صبیة صغارا و لم یتفاوت الحال فی قتلی بین أوّل النّهار و آخره، فان رأی الملک أن اوصل إلیهم هذا القوت و أوصی بهم أهل المروّة من الحیّ ثمّ أعود للملک،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إذن لک إلاّ أن یضمنک رجل معنا فان لم ترجع قتلناه، و کان شریک بن عدیّ ندیم النعمان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أنا أضمنه فمضی الطائیّ مسرعا و صار النعمان یقول لشریک جاء وقتک فتأهّب للقتل،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للملک علیّ سبیل حتّی یأتی المساء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قرب المساء 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تأهّب للقتل، فقال شریک، هذا شخص قد لاح</w:t>
      </w:r>
    </w:p>
    <w:p>
      <w:pPr>
        <w:pStyle w:val="BookText"/>
        <w:rPr/>
      </w:pPr>
      <w:r>
        <w:rPr>
          <w:rFonts w:ascii="IRNazanin" w:hAnsi="IRNazanin" w:eastAsia="IRNazanin"/>
          <w:color w:val="111111"/>
          <w:sz w:val="28"/>
          <w:sz w:val="28"/>
          <w:szCs w:val="28"/>
          <w:rtl w:val="true"/>
          <w:lang w:bidi="fa-IR"/>
        </w:rPr>
        <w:t>مقبلا و أرجو أن یکون الطائی، فلما قرب إذا هو الطائی قد اشتدّ فی عدوه مسرعا حتّی وصل،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ینقضی النّهار قبل وصولی فعدوت،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مر بأمرک، فأطرق النّعمان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أعجب منکم، أما أنت یا طائی فما ترکت لأحد فی الوفاء مقاما یفتخر به، و أما أنت یا شریک فما ترکت لکریم سماحة یذکر بها فی الکرماء، فلا أکون أنا ألام الثلاثة ألا و إنّی قد رفعت یوم بؤسی عن النّاس و نقضت عادتی کرما لوفاء الطائی و کرم شریک، فقال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الوفاء و فیه اتلاف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وفاء له لا دین له فأحسن إلیه النعمان و وصله بما أغناه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بعد الترغیب فی الوفاء و بیان حسنه رهّب عن الغدر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یغدر من علم کیف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کان له علم بحالة الغادر فی الآخرة و بما یستحقّ به بغدره من الجحیم و العذاب الألیم، لا یصدر منه غدر و لا یکون له رغبة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الکافی مسندا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ذات یوم و هو یخطب علی المنبر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لو لا کراهیة الغدر لکنت من أدهی النّاس الا أن لکلّ غدرة فجرة، و لکلّ فجرة کفرة ألا و إنّ الغدر و الفجور و الخیانة فی النّار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بیّن حسن الوفاء و قبح الغدر أشار إلی ما علیه أکثر أهل زمانه من رغبتهم إلی الغدر و عدّهم ذلک حسنا و غفلتهم عن قبحه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أصبحنا فی زمان اتّخذ أکثر أهله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نسبهم أهل الجهل فیه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التّدبیر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الحیلة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الغدر کثیرا ما یستلزم الذّکاء و التفطن لوجه الحیلة و ایقاعها بالمغد و ربه کما أنّ الکیس أیضا عبارة عن الفطانة وجودة الذّهن فی استخراج وجوه المصالح، فالغادر و الکیس یشترکان فی الاتصاف بالفطنة إلاّ أنّ</w:t>
      </w:r>
      <w:bookmarkStart w:id="305" w:name="pg13863_161818"/>
    </w:p>
    <w:p>
      <w:pPr>
        <w:pStyle w:val="BookText"/>
        <w:rPr/>
      </w:pPr>
      <w:bookmarkEnd w:id="305"/>
      <w:r>
        <w:rPr>
          <w:rFonts w:ascii="IRNazanin" w:hAnsi="IRNazanin" w:eastAsia="IRNazanin"/>
          <w:color w:val="111111"/>
          <w:sz w:val="28"/>
          <w:sz w:val="28"/>
          <w:szCs w:val="28"/>
          <w:rtl w:val="true"/>
          <w:lang w:bidi="fa-IR"/>
        </w:rPr>
        <w:t>الأوّل یستعمل فطنته فی استخراج وجوه الحیلة لجلب منفعة دنیویّة و إن خالفت القوانین الشّرعیّة، و الکیّس یستعمل تفطنه فی استنباط وجوه المصالح الکلیة علی وجه لا یخالف قواعد الشّریعة، فلدقّة الفرق استعمل الغادرون غدرهم فی موضع الکیس و نسبهم أهل الجهالة و الغفلة إلی صحّة الرأی و حسن الحیلة، کما کانوا یقولون فی عمرو بن العاص و المغیرة بن شعبة و لم یعلموا أنّ حیلة الغادر تخرجه إلی رذیلة الفجور و أنّه لا حسن فی حیلة جرّت الی رذیلة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لهؤلاء الغادرین فی افتخارهم بغدرهم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أبعدهم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یری الحوّل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 البصیرة فی تحویل الامور و تقلیبها لاستنباط وجوه المصالح، و أراد به نفسه الشّریف و مقصوده أنّ الغدر و الخدیعة لیس قابلا لأنّ یفتخر به فانّ صاحب البصیرة ربّما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یراه عیانا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لا یقدم علیها لما یشاهد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دون الحیلة و العمل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رؤیته عیانا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القدرة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تمکّنه منها تجنّبا من الرّذایل الموبقة و خوفا من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ینتهز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یبادر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حریجة له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مبالاة له فی أوامر الشّرع المبین و لا خوف له من اللّه ربّ العالمین</w:t>
      </w:r>
      <w:r>
        <w:rPr>
          <w:rFonts w:eastAsia="IRNazanin" w:cs="IRNazanin"/>
          <w:color w:val="111111"/>
          <w:sz w:val="28"/>
          <w:szCs w:val="28"/>
          <w:rtl w:val="true"/>
          <w:lang w:bidi="fa-IR"/>
        </w:rPr>
        <w:t>.</w:t>
      </w:r>
    </w:p>
    <w:p>
      <w:pPr>
        <w:pStyle w:val="Heading5"/>
        <w:numPr>
          <w:ilvl w:val="4"/>
          <w:numId w:val="1"/>
        </w:numPr>
        <w:rPr/>
      </w:pPr>
      <w:bookmarkStart w:id="306" w:name="__RefHeading___Toc3475330_1468164448"/>
      <w:bookmarkStart w:id="307" w:name="_Toc120"/>
      <w:bookmarkEnd w:id="306"/>
      <w:r>
        <w:rPr>
          <w:rtl w:val="true"/>
        </w:rPr>
        <w:t>تبصرة</w:t>
      </w:r>
      <w:bookmarkEnd w:id="307"/>
    </w:p>
    <w:p>
      <w:pPr>
        <w:pStyle w:val="BookText"/>
        <w:rPr/>
      </w:pPr>
      <w:r>
        <w:rPr>
          <w:rFonts w:ascii="IRNazanin" w:hAnsi="IRNazanin" w:eastAsia="IRNazanin"/>
          <w:color w:val="111111"/>
          <w:sz w:val="28"/>
          <w:sz w:val="28"/>
          <w:szCs w:val="28"/>
          <w:rtl w:val="true"/>
          <w:lang w:bidi="fa-IR"/>
        </w:rPr>
        <w:t>قد عرفت حسن الوفاء و أنّه ممّا یترتب علیه المدح و الثّواب، و قبح الغدر و أنّه ممّا یترتب علیه اللّوم و العقاب، فیکون الأوّل واجبا سواء کان فی عهود اللّه سبحانه أو عهود الخلق، و الآخر حراما، و قد اشیر إلی ذلک المعنی فی غیر موضع من القرآن و وردت بذلک أخبار کثیرة و لا بأس بالاشارة إلی بعضها فانّ الاستقصاء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 فی سورة المائدة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بالعهود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العهود التی أخذ اللّه سبحانه علی عباده بالایمان به و طاعته فیما أحلّ لهم أو حرّم علیهم، و فی روایة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أحلّ و حرّم و ما فرض و ما حدّ فی القرآن کلّه، أی فلا تتعدّوا و لا تنکثوا، و قیل المراد العقود التی یتعاقدها النّاس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تَشْتَرُوا بِعَهْدِ اللّهِ ثَمَناً قَلِیلاً إِنَّما عِنْدَ اللّهِ هُوَ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تخالفوا عهد اللّه بسبب شیء یسیر تنالوه من حکّام الدّنیا فتکونوا قد بعتم عظیم ما عند اللّه بالشیء الحقیر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وعد بشیء و فی به و لم یخلف،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واعد رجلا أن ینتظره فی مکان و نسی الرّجل فانتظره سنة حتّی أتاه الرّجل، و عن الکافی عن الصادق، و العیون عن الرّضا علیهما السّلام ما فی معناه و الإسماعیل ابن خرقیل و قیل اسماعیل بن إبراهیم، و الأوّل رواه أصحابنا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أراد بهذه الرّوایة ما رواه المحدّث العلامة المجلسی فی البحار عن الصّدوق باسناده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أفضل الصّدقة صدقة اللّسان تحقن به الدّماء و تدفع به الکریهة و تجرّ المنفعة الی أخیک المسلم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عابد بنی اسرائیل الذی کان أعبدهم کان یسعی فی حوائج النّاس عند الملک، و إنّه لقی اسماعیل بن خرقیل فقال لا تبرح حتّی أرجع الیک یا اسماعیل، فسهل عنه عند الملک فبقی عند الملک، فبقی اسماعیل إلی الحول هناک فأنبت اللّه</w:t>
      </w:r>
    </w:p>
    <w:p>
      <w:pPr>
        <w:pStyle w:val="BookText"/>
        <w:rPr/>
      </w:pPr>
      <w:r>
        <w:rPr>
          <w:rFonts w:ascii="IRNazanin" w:hAnsi="IRNazanin" w:eastAsia="IRNazanin"/>
          <w:color w:val="111111"/>
          <w:sz w:val="28"/>
          <w:sz w:val="28"/>
          <w:szCs w:val="28"/>
          <w:rtl w:val="true"/>
          <w:lang w:bidi="fa-IR"/>
        </w:rPr>
        <w:t>لاسماعیل عشبا فکان یأکل منه و اجری له عینا و أظلّه بغمام فخرج الملک بعد ذلک إلی التّنزه و معه العابد فرأی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لهاهنا یا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تبرح فلم أبرح فسمّی صادق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جبّار مع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کذب هذا العبد قد مررت بهذه البرّیة فلم أراه ههنا، فقال اسماعیل إن کنت کاذبا فنزع اللّه صالح ما أعطاک قال فتناثرت أسنان الجبّار، فقال جبّار إنّی کذبت علی هذا العبد الصّالح فاطلب أن یدعو اللّه أن یردّ علیّ أسنانی فانی شیخ کبیر، فطلب إلیه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أخّره إلی السّحر، ثمّ دعی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فضل إنّ أفضل ما دعوتم اللّه بالأسحار،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بِالْأَسْحارِ هُمْ یَسْتَغْفِرُونَ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فی الصافی من الکافی عن الصّادق علیه السّلام أنّه قال المؤمن مؤمنان، فمؤمن صدق بعهد اللّه و وفی بشرط اللّه، و ذلک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صَدَقُوا ما عاهَدُوا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الذی لا یصیبه أهوال الدّنیا و لا أهوال الآخرة، و ذلک ممّن یشفع و لا یشفع له، و مؤمن کخامة الزّرع یعوج احیانا و یقوم احیانا، فذلک ممّن یصیبه أهوال الدّنیا و أهوال الآخرة، و ذلک ممّن یشفع له و لا یشفع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علیه السّلام لقد ذکّرکم اللّه فی کتابه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إنّکم و فیتم بما أخذ اللّه علیه میثاقکم من ولایتنا و انکم لم تبدلوا بنا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نحوها آیات أخر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فمضافا إلی ما ذکرنا ما رواه فی الوسایل من الکافی باسناده عن شعیب العقرقوفی، عن أبی عبد اللّه علیه السّلام قال قال رسول اللّه صلّی اللّه علیه و آله من کان یؤمن</w:t>
      </w:r>
    </w:p>
    <w:p>
      <w:pPr>
        <w:pStyle w:val="BookText"/>
        <w:rPr/>
      </w:pPr>
      <w:r>
        <w:rPr>
          <w:rFonts w:ascii="IRNazanin" w:hAnsi="IRNazanin" w:eastAsia="IRNazanin"/>
          <w:color w:val="111111"/>
          <w:sz w:val="28"/>
          <w:sz w:val="28"/>
          <w:szCs w:val="28"/>
          <w:rtl w:val="true"/>
          <w:lang w:bidi="fa-IR"/>
        </w:rPr>
        <w:t>باللّه و الیوم الآخر فلیف إذا 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العلل باسناده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وعد رجلا إلی صخرة فقال أنا لک ههنا حتّی تأتی،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فاشتدّت الشمس علیه فقال له أصحابه یا رسول اللّه لو أنک تحوّلت إلی الظلّ،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وعدته إلی ههنا و إن لم یجیء کان منه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تحف العقول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حکم أمیر المؤمنین علیه السّلام و ترغیبه و ترهیبه و وعظه أما بعد فانّ المکر و الخدیعة فی النار فکونوا من اللّه علی وجل و من صولته علی حذر إنّ اللّه لا یرضی لعباده بعد اعذاره و اندازه استطرادا و استدراجا لهم من حیث لا یعلمون، و لهذا یضلّ سعی العبد حتّی ینسی الوفاء بالعهد و یظنّ أنّه قد أحسن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یزال کذلک فی ظنّ و رجاء و غفلة عمّا جاءه من النباء یعقد علی نفسه العقد و یهلکها بکل الجهد و هو فی مهلة من اللّه علی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یهوی مع الغافلین، و یغدو مع المذنبین و یجادل فی طاعة اللّه المؤمنین، و یستحسن تمویه المترفین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المسرفین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فهؤلاء قوم شرحت قلوبهم بالشّبهة، و تطاولوا علی غیرهم بالفریة، و حسبوا أنّها للّه 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لأنّهم عملوا بالهواء، و غیّروا کلام الحکماء، و حرّفوه بجهل و عمی و طلبوا به السّمعة و الرّیاء، بلا سبیل قاصدة، و لا أعلام جاریة، و لا منار معلوم إلی أمدهم و الی منهل هم واردوه حتّی إذا کشف اللّه لهم عن ثواب سیاستهم، و استخرجهم من جلابیب غفلتهم، استقبلوا مدبرا و استدبروا مقبلا، فلم ینتفعوا بما أدرکوا من امنیّتهم، و لا بما نالوا من طلبتهم، و لا ما قضوا من وطرهم، و صار ذلک علیهم و بالافصاروا یهربون ممّا کانوا یطلبون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إنّی احذّرکم هذه المنزلة، و آمرکم بتقوی اللّه الذی لا ینفع غیره فلینتفع بتقیة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صادقا علی ما یحنّ ضمیره، فانّ البصیر من سمع و تفکّر و نظر فأبصر، و انتفع بالعبر، و سلک جددا واضحا یتجنّب فیه الصّرعة فی الهوی،</w:t>
      </w:r>
    </w:p>
    <w:p>
      <w:pPr>
        <w:pStyle w:val="BookText"/>
        <w:rPr/>
      </w:pPr>
      <w:r>
        <w:rPr>
          <w:rFonts w:ascii="IRNazanin" w:hAnsi="IRNazanin" w:eastAsia="IRNazanin"/>
          <w:color w:val="111111"/>
          <w:sz w:val="28"/>
          <w:sz w:val="28"/>
          <w:szCs w:val="28"/>
          <w:rtl w:val="true"/>
          <w:lang w:bidi="fa-IR"/>
        </w:rPr>
        <w:t>و یتنکّب طریق العمی، و لا یعین علی فساد نفسه الغوات بتعسّف فی حقّ أو تحریف فی نطق أو تغییر فی صدق، و لا قوّة إلاّ باللّه،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الائمة إنّ اللّه أخذ من شیعتنا المیثاق کما أخذ علی بنی آدم أ لست بربکم فمن و فی لنا و فی اللّه له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 یجیء کلّ غادر یوم القیامة بامام مایل شدقه</w:t>
      </w:r>
      <w:r>
        <w:rPr>
          <w:rStyle w:val="FootnoteAnchor"/>
          <w:rtl w:val="true"/>
        </w:rPr>
        <w:footnoteReference w:id="105"/>
      </w:r>
      <w:r>
        <w:rPr>
          <w:rFonts w:ascii="Amiri" w:hAnsi="Amiri" w:eastAsia="Amiri" w:cs="Amiri"/>
          <w:color w:val="111111"/>
          <w:sz w:val="28"/>
          <w:sz w:val="28"/>
          <w:szCs w:val="28"/>
          <w:rtl w:val="true"/>
          <w:lang w:bidi="ar-SA"/>
        </w:rPr>
        <w:t>حتّی یدخل النّار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لک ممّا ذکرناه و رویناه أنّ متعلّق الوفاء أعمّ من عهود اللّه سبحانه و مواثیقه التّی أخذها من العباد، و من عهود النّاس و شروط بعضهم مع بعض و مواثیقهم الموافقة للقوانین الشّرعیة، و الاولی عامة لاصول العقائد من التّوحید و النّبوة و الولایة حیث أخذ میثاق النّاس علیها فی عالم الذّرّ، و بالسّنة الأنبیاء و الرّسل و الکتب المنزلة، و الفروع العقائد من العبادات البدنیة و الواجبات العملیة، و الثانیة شاملة للعقود التی یتعاقدونها بینهم من البیع و الصّلح و الاجارة و نحوها، و للعهود و العدات المجرّدة عن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الوفاء بالاولی الترقّی الی مدارج الکمال و الیقین و الطیران فی حظیرة القدس مع الأولیاء المقرّبین، و ثمرة الوفاء بالفروع البدنیّة النجاة من الجحیم و الخلاص من العذاب الألیم، و نتیجة الوفاء بالعقود المعقودة استکمال النّظام و حصول الانتظام، و بالعهود المجرّدة اقتاء الفضایل و اجتناب الرّذایل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کلامه علیه السّلام الذی نحن فی شرحه هو أنّ مراده بالوفاء هو وفاء الناس بما یتعاهدون بینهم، و بالغدر الغدر المقابل له، و غیر خفیّ أنّ حسن الوفاء و وجوبه إنما هو فی حقّ أهل الوفاء کما أشار إلیه أمیر المؤمنین علیه السّلام فی بعض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لأهل الغدر غدر عند اللّه، و الغدر بأهل الغدر وفاء عند اللّه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إذا کان بینهما عهد و مشارطة فغدر أحدهما و خالف شرطه فیجوز للآخر نقض العهد أیضا، و لا یجب له الوفاء بل یکون وفائه فی حقّه غدرا قبیحا،</w:t>
      </w:r>
      <w:bookmarkStart w:id="308" w:name="pg13863_161823"/>
    </w:p>
    <w:p>
      <w:pPr>
        <w:pStyle w:val="BookText"/>
        <w:rPr/>
      </w:pPr>
      <w:bookmarkEnd w:id="308"/>
      <w:r>
        <w:rPr>
          <w:rFonts w:ascii="IRNazanin" w:hAnsi="IRNazanin" w:eastAsia="IRNazanin"/>
          <w:color w:val="111111"/>
          <w:sz w:val="28"/>
          <w:sz w:val="28"/>
          <w:szCs w:val="28"/>
          <w:rtl w:val="true"/>
          <w:lang w:bidi="fa-IR"/>
        </w:rPr>
        <w:t>و غدره وفاء متّصفا بالحسن، و ذلک لأنّ اللّه سبحانه قد أمر بالوفاء مع وفاء الطرف الآخر و بالنقض مع نقضه کما اشیر الیه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الوفاء مع مخالفة الطرف الآخر مخالفا لأمر اللّه و لحکمه الذی کان یجب علیه امتثاله و الالتزام به، فیکون ذلک الوفاء غدرا فی حکم اللّه و یترّتب علیه أثره، و الغدر له امتثالا لأمر اللّه و وفاء بحکم اللّه فیستحقّ الثناء الجمیل و الأجر الجزیل، و یحتمل أن یکون المراد أنّه یترّتب علی الموفی إثم الغادر و علی الغادر أجر الموفی،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475332_1468164448"/>
      <w:bookmarkStart w:id="310" w:name="_Toc121"/>
      <w:bookmarkEnd w:id="309"/>
      <w:r>
        <w:rPr>
          <w:rtl w:val="true"/>
        </w:rPr>
        <w:t>الترجمة</w:t>
      </w:r>
      <w:bookmarkEnd w:id="310"/>
    </w:p>
    <w:p>
      <w:pPr>
        <w:pStyle w:val="BookText"/>
        <w:rPr/>
      </w:pPr>
      <w:r>
        <w:rPr>
          <w:rFonts w:ascii="IRNazanin" w:hAnsi="IRNazanin" w:eastAsia="IRNazanin"/>
          <w:color w:val="111111"/>
          <w:sz w:val="28"/>
          <w:sz w:val="28"/>
          <w:szCs w:val="28"/>
          <w:rtl w:val="true"/>
          <w:lang w:bidi="fa-IR"/>
        </w:rPr>
        <w:t>از جملۀ خطب آن حضرتست در مدح وفا و ذمّ غدر می‌فرماید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وفا نمودن بعهد همزاد راستی و درستی است، و نمی‌دانم هیچ سپری که نگاه دارنده‌تر باشد از این خصلت، و غدر نمی‌کند کسی که داند که چگونه است بازگشت بخدا، و بتحقیق که صباح کرده‌ایم در زمانی که أخذ نموده‌اند بیشترین أهل آن زمان بی وفائی را کیاست و زیرکی، و نسبت داده أهل جهالت جماعت غدار را در آن روزگار به نیکوئی حیلت و فراست، چیست این جماعت را خدا دور گرداند ایشان را از رحمت خود در هر دو جهان بدرستی که می‌بیند مردی که صاحب بصیرتست در تحویل امور و تقلیب آنها و در استنباط وجوه مصالح ظاهر حیله را و حال آنکه نزد آن حیله مانعی است از امر خدا و نهی او، پس ترک می کند آن حیله را در حال دیدن آن بچشم بعد از قدرت او بر آن بجهت خوف از عقاب خداوند، و غنیمت می‌شمارد مجال آن را کسی که صاحب پرهیز از گناه نیست در دین</w:t>
      </w:r>
      <w:r>
        <w:rPr>
          <w:rFonts w:eastAsia="IRNazanin" w:cs="IRNazanin"/>
          <w:color w:val="111111"/>
          <w:sz w:val="28"/>
          <w:szCs w:val="28"/>
          <w:rtl w:val="true"/>
          <w:lang w:bidi="fa-IR"/>
        </w:rPr>
        <w:t>.</w:t>
      </w:r>
      <w:bookmarkStart w:id="311" w:name="pg13863_161824"/>
    </w:p>
    <w:p>
      <w:pPr>
        <w:pStyle w:val="Heading3"/>
        <w:numPr>
          <w:ilvl w:val="2"/>
          <w:numId w:val="1"/>
        </w:numPr>
        <w:rPr/>
      </w:pPr>
      <w:bookmarkStart w:id="312" w:name="__RefHeading___Toc3475334_1468164448"/>
      <w:bookmarkStart w:id="313" w:name="_Toc122"/>
      <w:bookmarkEnd w:id="311"/>
      <w:bookmarkEnd w:id="312"/>
      <w:r>
        <w:rPr>
          <w:rtl w:val="true"/>
        </w:rPr>
        <w:t>و من خطبة له علیه السّلام و هی الثانیة</w:t>
      </w:r>
      <w:bookmarkEnd w:id="313"/>
    </w:p>
    <w:p>
      <w:pPr>
        <w:pStyle w:val="Heading4"/>
        <w:numPr>
          <w:ilvl w:val="3"/>
          <w:numId w:val="1"/>
        </w:numPr>
        <w:rPr/>
      </w:pPr>
      <w:bookmarkStart w:id="314" w:name="__RefHeading___Toc3475336_1468164448"/>
      <w:bookmarkStart w:id="315" w:name="_Toc123"/>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و الاربعون من المختار فی باب الخطب</w:t>
      </w:r>
    </w:p>
    <w:p>
      <w:pPr>
        <w:pStyle w:val="BookText"/>
        <w:rPr/>
      </w:pPr>
      <w:r>
        <w:rPr>
          <w:rFonts w:ascii="IRNazanin" w:hAnsi="IRNazanin" w:eastAsia="IRNazanin"/>
          <w:color w:val="111111"/>
          <w:sz w:val="28"/>
          <w:sz w:val="28"/>
          <w:szCs w:val="28"/>
          <w:rtl w:val="true"/>
          <w:lang w:bidi="fa-IR"/>
        </w:rPr>
        <w:t>و قد رواها المحدّث المجلسی و غیره بطرق مختلفة و اختلاف یسیر، و رواها الشارح المعتزلی أیضا فی شرح الخطبة الآتیة، و نشیر الی تلک الرّوایات بعد الفراغ من شرح ما أورده السّید قدّس سرّه فی الکتاب و هو قوله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أخوف ما أخاف علیکم إثنتان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الهوی، و طول الأمل، فأمّا اتّباع الهوی فیصدّ عن الحقّ، و أمّا طول الأمل فینسی الآخرة، ألا و إنّ الدّنیا قد ولّت حذّاء، فلم یبق منها إلاّ صبابة کصبابة الاناء إصطبّها صابّها، ألا و إنّ الآخرة قد أقبلت، و لکلّ منهما بنون، فکونوا من أبناء الآخرة، و لا تکونوا من أبناء الدّنیا، فإنّ کلّ ولد سیلحق بأبیه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القیمة، و إنّ الیوم عمل و لا حساب، و غدا حساب و لا عمل</w:t>
      </w:r>
      <w:r>
        <w:rPr>
          <w:rFonts w:eastAsia="IRNazanin" w:cs="IRNazanin"/>
          <w:color w:val="111111"/>
          <w:sz w:val="28"/>
          <w:szCs w:val="28"/>
          <w:rtl w:val="true"/>
          <w:lang w:bidi="fa-IR"/>
        </w:rPr>
        <w:t>.</w:t>
      </w:r>
    </w:p>
    <w:p>
      <w:pPr>
        <w:pStyle w:val="Heading4"/>
        <w:numPr>
          <w:ilvl w:val="3"/>
          <w:numId w:val="1"/>
        </w:numPr>
        <w:rPr/>
      </w:pPr>
      <w:bookmarkStart w:id="316" w:name="__RefHeading___Toc3475338_1468164448"/>
      <w:bookmarkStart w:id="317" w:name="_Toc124"/>
      <w:bookmarkEnd w:id="316"/>
      <w:r>
        <w:rPr>
          <w:rtl w:val="true"/>
        </w:rPr>
        <w:t>اللغة</w:t>
      </w:r>
      <w:bookmarkEnd w:id="317"/>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الحذّاء السّریعة و من الناس من یروی جذّاء بالجیم و الذال ای انقطع خیرها و درّها انتهی</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الصّاد المهملة بقیة الماء فی الاناء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من الصّبّ و هو الاراقة</w:t>
      </w:r>
      <w:r>
        <w:rPr>
          <w:rFonts w:eastAsia="IRNazanin" w:cs="IRNazanin"/>
          <w:color w:val="111111"/>
          <w:sz w:val="28"/>
          <w:szCs w:val="28"/>
          <w:rtl w:val="true"/>
          <w:lang w:bidi="fa-IR"/>
        </w:rPr>
        <w:t>.</w:t>
      </w:r>
    </w:p>
    <w:p>
      <w:pPr>
        <w:pStyle w:val="Heading4"/>
        <w:numPr>
          <w:ilvl w:val="3"/>
          <w:numId w:val="1"/>
        </w:numPr>
        <w:rPr/>
      </w:pPr>
      <w:bookmarkStart w:id="318" w:name="__RefHeading___Toc3475340_1468164448"/>
      <w:bookmarkStart w:id="319" w:name="_Toc125"/>
      <w:bookmarkEnd w:id="318"/>
      <w:r>
        <w:rPr>
          <w:rtl w:val="true"/>
        </w:rPr>
        <w:t>الاعراب</w:t>
      </w:r>
      <w:bookmarkEnd w:id="31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ما فی قوله أخوف ما أخاف نکرة موصوفة، و العاید من الصّفة إلی الموصوف محذوف، أی أخوف ما أخافه علی حدّ قوله ربما تکره النّفوس له فرجة</w:t>
      </w:r>
      <w:bookmarkStart w:id="320" w:name="pg13863_161825"/>
    </w:p>
    <w:p>
      <w:pPr>
        <w:pStyle w:val="BookText"/>
        <w:rPr/>
      </w:pPr>
      <w:bookmarkEnd w:id="320"/>
      <w:r>
        <w:rPr>
          <w:rFonts w:ascii="IRNazanin" w:hAnsi="IRNazanin" w:eastAsia="IRNazanin"/>
          <w:color w:val="111111"/>
          <w:sz w:val="28"/>
          <w:sz w:val="28"/>
          <w:szCs w:val="28"/>
          <w:rtl w:val="true"/>
          <w:lang w:bidi="fa-IR"/>
        </w:rPr>
        <w:t>کحلّ العقال، أی ربّ شیء تکرهه النّفوس،و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 و طول الأمل مرفوعان علی أنّهما خبران لمبتدأ محذوف واقعان موقع التفسیر لاثنتان، و هو من باب الایضاح بعد الابهام المسمّی فی فنّ البلاغة بالتّوشیح، و هو أن یؤتی فی عجز الکلام بمثنّی مفسّر باسمین ثانیهما عطف علی الأوّل، و مثله یشیب ابن آدم و یشبّ فیه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طول الأمل، و حذّاء منصوب علی الحالیة، و إلاّ صبابة مرفوع علی الاستثناء المفرغ</w:t>
      </w:r>
      <w:r>
        <w:rPr>
          <w:rFonts w:eastAsia="IRNazanin" w:cs="IRNazanin"/>
          <w:color w:val="111111"/>
          <w:sz w:val="28"/>
          <w:szCs w:val="28"/>
          <w:rtl w:val="true"/>
          <w:lang w:bidi="fa-IR"/>
        </w:rPr>
        <w:t>.</w:t>
      </w:r>
    </w:p>
    <w:p>
      <w:pPr>
        <w:pStyle w:val="Heading4"/>
        <w:numPr>
          <w:ilvl w:val="3"/>
          <w:numId w:val="1"/>
        </w:numPr>
        <w:rPr/>
      </w:pPr>
      <w:bookmarkStart w:id="321" w:name="__RefHeading___Toc3475342_1468164448"/>
      <w:bookmarkStart w:id="322" w:name="_Toc126"/>
      <w:bookmarkEnd w:id="321"/>
      <w:r>
        <w:rPr>
          <w:rtl w:val="true"/>
        </w:rPr>
        <w:t>المعنی</w:t>
      </w:r>
      <w:bookmarkEnd w:id="322"/>
    </w:p>
    <w:p>
      <w:pPr>
        <w:pStyle w:val="Heading5"/>
        <w:numPr>
          <w:ilvl w:val="4"/>
          <w:numId w:val="1"/>
        </w:numPr>
        <w:rPr/>
      </w:pPr>
      <w:bookmarkStart w:id="323" w:name="__RefHeading___Toc3475344_1468164448"/>
      <w:bookmarkStart w:id="324" w:name="_Toc127"/>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اعلم أنّ مقصوده بهذه الخطبة النّهی عن اتّباع الهوی و المنع من طول الأمل فی الدّنیا، فانّهما من أعظم الموبقات و أشدّ المهلکات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وَ آثَرَ الْحَیاةَ الدُّنْیا فَإِنَّ الْجَحِیمَ هِیَ الْمَأْوی وَ أَمّا مَنْ خافَ مَقامَ رَبِّهِ وَ نَهَی النَّفْسَ عَنِ الْهَوی فَإِنَّ الْجَنَّةَ هِیَ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تجاوز الحدّ الذی حدّه اللّه و ارتکب المعاصی و فضّل الدّنیا علی الآخرة و اختارها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النّار منزلها و مأواها، و أمّا من خاف مقام مسألة ربّه فیما یجب علیه فعله أو ترکه، و نهی نفسه عن الحرام الذی تهویه و تشتهیه، فانّ الجنّة مقرّه و مثواه و لکونهما من أعظم المهلکات کان خوفه منهما أشدّ کما أشار إلیهما بقوله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أخوف ما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خصلتان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هو میل النّفس الأمارة بالسّوء الی مقتضی طباعها من اللّذات الدّنیویة إلی حدّ الخروج عن قصد الشّریعة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مجامع الهوی خمسة امور جمعها قوله سبحانه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الاعیان التی تحصل منها هذه الخمسة سبعة جمعها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بالأمل تعلّق النّفس بحصول محبوب فی المستقبل، و یرادفه الطمع و الرّجاء إلا أنّ الأمل کثیرا ما یستعمل فیما یستبعد حصوله و الطمع فیما قرب حصوله و الرّجاء بین الأمل و الطمع و طول الأمل عبارة عن توقع امور دنیویة یستدعی حصولها مهلة فی الاجل و فسحة من الزمان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علیه السّلام بعد تحذیره عن اتباع الهوی و طول الأمل أشار إلی ما یترّتب علیهما من المفاسد الدّینیة و المضار الأخرویّة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اتّباع الهوی فیصدّ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اتّباع الهوی یوجب صرف النّظر إلی الشهوات الدّنیویة و قصر الهمّة فی اللذات الفانیة و هو مستلزم للاعراض عن الحقّ و هو واضح، لأنّ حبّک للشیء صارفک عمّا وراه و شاغلک عمّا عداه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طول الأمل فینسی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قد عرفت من أنّ طول الأمل عبارة عن توقع امور محبوبة دنیویّة فهو یوجب دوام ملاحظتها و دوام ملاحظتها مستلزم لاعراض النّفس عن ملاحظة أحوال الآخرة و هو مستعقب لا نمحاء تصورها فی الذّهن و ذلک معنی النّسیان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طول الأمل هو حبّ الدّنیا فانّ الانسان إذا أنس بها و بلذّاتها ثقل علیه مفارقتها و أحبّ دوامها، فلا یتفکّر فی الموت الذی هو سبب مفارقتها، فانّ من أحبّ شیئا کره الفکر فیما یزیله و یبطله، فلا یزال تمنّی نفسه البقاء فی الدّنیا و تقدّر حصول ما تحتاج إلیه من أهل و مال و أدوات و أسباب، و یصیر فکره مستغرقا فی ذلک فلا یخطر الموت و الآخرة بباله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خطر بخاطره الموت و التّوبة و الاقبال علی الأعمال الأخرویّة أخّر ذلک</w:t>
      </w:r>
    </w:p>
    <w:p>
      <w:pPr>
        <w:pStyle w:val="BookText"/>
        <w:rPr/>
      </w:pPr>
      <w:r>
        <w:rPr>
          <w:rFonts w:ascii="IRNazanin" w:hAnsi="IRNazanin" w:eastAsia="IRNazanin"/>
          <w:color w:val="111111"/>
          <w:sz w:val="28"/>
          <w:sz w:val="28"/>
          <w:szCs w:val="28"/>
          <w:rtl w:val="true"/>
          <w:lang w:bidi="fa-IR"/>
        </w:rPr>
        <w:t>من یوم إلی یوم، و من شهر إلی شهر و من عام إلی عام و قال إلی أن اکتهل و یزول سنّ الشباب، فاذا اکتهل قال إلی أن أصیر شیخا، فاذا شاخ قال إلی أن اتمّ هذه الدّار و ازوّج ولدی فلانا و إلی أن أعود من هذا السّفر و هکذا یسوّف التوبة کلّما فرغ من شغل عرض له شغل آخر بل اشغال حتّی یختطفه الموت و هو غافل عنه غیر مستعدّله مستغرق القلب فی امور الدّنیا، فتطول فی الآخرة حسرته و تکثر ندامته و 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الاشارة إلی کون اتّباع الهوی صادّا عن الحقّ و طول الأمل منسیا للآخرة أردف ذلک بالتنبیه علی سرعة زوال الدّنیا و فنائها کی یتنبّه الغافل عن نوم الغفلة و یعرف عدم قابلیتها لأن یطال الأمل فیها أو یتّبع الهوی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الدّنیا قد ولّت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أدبرت سریعة لکونها مفارقة لکلّ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صبابة کصبابة الانآء اصطبّها 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الصبابة استعارة لبقیّتها القلیلة، و القلّة هی الجامع بین المستعار منه و المستعار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الآخرة قد 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سرعة لحوق الآخرة، إذا إدبار العمر مستلزم لاقبال الموت الذی هو آخر أیام الدّنیا و أوّل أیّام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الاتیان بانّ المؤکدة و حرف التّنبیه و قد التّحقیقیة، من أجل تنزیل العالم منزلة الجاهل فکان المخاطبین لغفلتهم عن اقبالها حیث لم یتزّودوا لها و لم یتّخذوا لها ذخیرة جاهلون لهو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منهما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الدّنیا و الآخرة بالأب أو الامّ و أهلها بالأبناء و الأولاد إشارة إلی فرط میل أهل الدّنیا إلی دنیاهم و أهل الآخرة إلی آخرتهم فهم من فرط المحبة إلیهما بمنزلة الابن إلی أبویه، و هما من حیث تهیّة الاسباب لأهلهما بمنزلة الأبوین الصّارفین نظرهما إلی تربیة الأولاد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کان غرضه علیه السّلام حثّ الخلق علی السّعی للآخرة، و المیل إلیها و الاعراض عن الدّنیا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 أبناء الآخرة و لا تکونوا من أبناء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ولد سیلحق بأبیه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بذلک إلی أنّ أبناء الآخرة و الطالبین لها و العاملین لأجلها مقرّبون فی الآخرة لاحقون لمراداتهم فیها،</w:t>
      </w:r>
      <w:bookmarkStart w:id="325" w:name="pg13863_161828"/>
    </w:p>
    <w:p>
      <w:pPr>
        <w:pStyle w:val="BookText"/>
        <w:rPr/>
      </w:pPr>
      <w:bookmarkEnd w:id="325"/>
      <w:r>
        <w:rPr>
          <w:rFonts w:ascii="IRNazanin" w:hAnsi="IRNazanin" w:eastAsia="IRNazanin"/>
          <w:color w:val="111111"/>
          <w:sz w:val="28"/>
          <w:sz w:val="28"/>
          <w:szCs w:val="28"/>
          <w:rtl w:val="true"/>
          <w:lang w:bidi="fa-IR"/>
        </w:rPr>
        <w:t>و لهم فیها ما تشتهی أنفسهم و لهم ما یدّعون نزلا من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أبناء الدّنیا فانّ نفوسهم لما کانت مستغرقة فی محبّتها و ناسیة لطرف الآخرة و معرضة عنها، لا جرم کانت یوم القیامة مغمورة فی محبّة الباطل، مغلولة بسلاسل الهیئات البدنیة و الملکات الرّدیّة، فهی لتعلّقها بمحبة الدّنیا حیث لا یتمکّن من محبوبها بمنزلة ولد لا تعلّق له إلاّ بوالده و لا ألف له إلاّ هو و لا انس إلاّ معه، ثمّ حیل بینه و بینه مع شدّة تعلّقه به و شوقه إلیه، و اخذ إلی ضیق الأسجان و بدل بالعزّ الهوان فهو فی أشدّ وله و همّ و أعظم حسرة و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أبناء الآخرة ففی حضانة أبیهم و نعیمه قد زال عنهم بؤس الغربة و شقاء الیتم و سوء الحضن فمن الواجب إذا تعرف احوال الوالدین و اتباع اثرهما و ادومهما شفقة و أعظمهما برکة، و ما هی الاّ الآخرة و لیکن ذو العقل من أبناء الآخرة و لیکن برا بوالده متوصلا إلیه بأقوی الاسباب و أمتنها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الیوم عمل و لا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بالیوم مدّة الحیاة یعنی أنّ هذا الیوم یوم عمل، لأنّ التکلیف إنّما هو فی هذا الیوم و العمل به و الامتثال له إنّما یکون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غدا حساب و 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بالغد ما بعد الموت و هو وقت الحساب و لا عمل فیه لانقطاع زمان التکلیف فعلی هذا فاللاّزم للعاقل أن یبادر إلی العمل الذی به یکون من أبناء الآخرة فی وقت امکانه قبل مجیء الغد الذی هو وقت الحساب دون العمل، و اللّه ولیّ التوفیق</w:t>
      </w:r>
      <w:r>
        <w:rPr>
          <w:rFonts w:eastAsia="IRNazanin" w:cs="IRNazanin"/>
          <w:color w:val="111111"/>
          <w:sz w:val="28"/>
          <w:szCs w:val="28"/>
          <w:rtl w:val="true"/>
          <w:lang w:bidi="fa-IR"/>
        </w:rPr>
        <w:t>.</w:t>
      </w:r>
    </w:p>
    <w:p>
      <w:pPr>
        <w:pStyle w:val="Heading5"/>
        <w:numPr>
          <w:ilvl w:val="4"/>
          <w:numId w:val="1"/>
        </w:numPr>
        <w:rPr/>
      </w:pPr>
      <w:bookmarkStart w:id="326" w:name="__RefHeading___Toc3475346_1468164448"/>
      <w:bookmarkStart w:id="327" w:name="_Toc128"/>
      <w:bookmarkEnd w:id="326"/>
      <w:r>
        <w:rPr>
          <w:rtl w:val="true"/>
        </w:rPr>
        <w:t>تبصرة</w:t>
      </w:r>
      <w:bookmarkEnd w:id="327"/>
    </w:p>
    <w:p>
      <w:pPr>
        <w:pStyle w:val="BookText"/>
        <w:rPr/>
      </w:pPr>
      <w:r>
        <w:rPr>
          <w:rFonts w:ascii="IRNazanin" w:hAnsi="IRNazanin" w:eastAsia="IRNazanin"/>
          <w:color w:val="111111"/>
          <w:sz w:val="28"/>
          <w:sz w:val="28"/>
          <w:szCs w:val="28"/>
          <w:rtl w:val="true"/>
          <w:lang w:bidi="fa-IR"/>
        </w:rPr>
        <w:t>اعلم أنّ طول الأمل من أعظم الموبقات حسبما مرّت إلیه الاشارة، و کفی فی ذلک قوله سبحانه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یَوَدُّ الَّذِینَ کَفَرُوا لَوْ کانُوا مُسْلِمِینَ ذَرْهُمْ یَأْکُلُوا وَ یَتَمَتَّعُوا وَ یُلْهِهِمُ الْأَمَلُ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سبحانه علی أنّ ایثار التّنعّم و التّلذّذ الذی هو من شئونات اتّباع الهوی و ما</w:t>
      </w:r>
    </w:p>
    <w:p>
      <w:pPr>
        <w:pStyle w:val="BookText"/>
        <w:rPr/>
      </w:pPr>
      <w:r>
        <w:rPr>
          <w:rFonts w:ascii="IRNazanin" w:hAnsi="IRNazanin" w:eastAsia="IRNazanin"/>
          <w:color w:val="111111"/>
          <w:sz w:val="28"/>
          <w:sz w:val="28"/>
          <w:szCs w:val="28"/>
          <w:rtl w:val="true"/>
          <w:lang w:bidi="fa-IR"/>
        </w:rPr>
        <w:t>یؤدّی إلیه طول الأمل من أخلاق الکافرین لا من أخلاق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فی ذمّه و التّحذیر منه و بیان ما یترّتب علیه من المفاسد فهو فوق حدّ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ورد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تطول فی الدّنیا أملک فیقسو لذلک قلبک و قاسی القلب منّی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النّبویّ المعروف المرویّ فی البحار بعدّة طرق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باذر إیّاک و التّسویف بأملک فانک بیومک و لست بما بعده فان یکن غدلک فکن فی الغد کما کنت فی الیوم، و إن لم یکن غدلک لم تندم علی ما فرطت فی الیوم، یا باذرکم مستقبل یوما لا یستکمله و منتظر غدا لا یبلغه، یا باذر لو نظرت إلی الأجل و مصیره لأبغضت الأمل و غروره، یا باذر إذا أصبحت لا تحدّث نفسک بالمساء، و إذا أمسیت فلا تحدّث نفسک بالصّباح، و خذ من صحتّک قبل سقمک، و من حیاتک قبل موتک، فانّک لا تدری ما اسمک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أنّ النّبیّ خطّ خطا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الانسان، و خطّ إلی جنبه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أجله، و خطّ اخری بعیدا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الأمل فبینما هو کذلک إذ جاءه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أنّه اجتمع عبدان من عباد اللّه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قصر أملک؟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إذا أصبحت أن لا امسی و إذا امسیت أن لا اصبح،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لطویل الأمل، أمّا أنا فلا اؤمّل أن یدخل لی نفس إذا خرج و لا یخرج لی نفس إذا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الصّحیفة السّجادیة علی منشئها آلاف السّلام و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اکفنا طول الأمل، و قصره عنّا بصدق العمل، حتّی لا نؤمل استتمام ساعة بعد ساعة، و لا استیفاء یوم بعد یوم، و لا اتّصال نفس بنفس، و لا لحوق قدم بقدم، و سلّمنا من غروره، و آمنّا من شروره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الدّیوان المنسوب إلی علیّ علیه السّلام</w:t>
      </w:r>
      <w:r>
        <w:rPr>
          <w:rFonts w:eastAsia="IRNazanin" w:cs="IRNazanin"/>
          <w:color w:val="111111"/>
          <w:sz w:val="28"/>
          <w:szCs w:val="28"/>
          <w:rtl w:val="true"/>
          <w:lang w:bidi="fa-IR"/>
        </w:rPr>
        <w:t>:</w:t>
      </w:r>
      <w:bookmarkStart w:id="328" w:name="pg13863_161830"/>
    </w:p>
    <w:p>
      <w:pPr>
        <w:pStyle w:val="BookText"/>
        <w:rPr/>
      </w:pPr>
      <w:bookmarkEnd w:id="328"/>
      <w:r>
        <w:rPr>
          <w:rFonts w:ascii="IRNazanin" w:hAnsi="IRNazanin" w:eastAsia="IRNazanin"/>
          <w:color w:val="111111"/>
          <w:sz w:val="28"/>
          <w:sz w:val="28"/>
          <w:szCs w:val="28"/>
          <w:rtl w:val="true"/>
          <w:lang w:bidi="fa-IR"/>
        </w:rPr>
        <w:t>تؤمّل فی الدّنیا طویلا و لا تدری اذا جنّ لیل هل تعیش إلی فجر</w:t>
      </w:r>
    </w:p>
    <w:p>
      <w:pPr>
        <w:pStyle w:val="BookText"/>
        <w:rPr/>
      </w:pPr>
      <w:r>
        <w:rPr>
          <w:rFonts w:ascii="IRNazanin" w:hAnsi="IRNazanin" w:eastAsia="IRNazanin"/>
          <w:color w:val="111111"/>
          <w:sz w:val="28"/>
          <w:sz w:val="28"/>
          <w:szCs w:val="28"/>
          <w:rtl w:val="true"/>
          <w:lang w:bidi="fa-IR"/>
        </w:rPr>
        <w:t>فکم من صحیح مات من غیر علّة و کم من مریض عاش دهرا إلی دهر</w:t>
      </w:r>
    </w:p>
    <w:p>
      <w:pPr>
        <w:pStyle w:val="BookText"/>
        <w:rPr/>
      </w:pPr>
      <w:r>
        <w:rPr>
          <w:rFonts w:ascii="IRNazanin" w:hAnsi="IRNazanin" w:eastAsia="IRNazanin"/>
          <w:color w:val="111111"/>
          <w:sz w:val="28"/>
          <w:sz w:val="28"/>
          <w:szCs w:val="28"/>
          <w:rtl w:val="true"/>
          <w:lang w:bidi="fa-IR"/>
        </w:rPr>
        <w:t>و کم من فتی یمسی و یصبح آمنا و قد نسجت اکفانه و هو لا یدری</w:t>
      </w:r>
    </w:p>
    <w:p>
      <w:pPr>
        <w:pStyle w:val="BookText"/>
        <w:rPr/>
      </w:pPr>
      <w:r>
        <w:rPr>
          <w:rFonts w:ascii="IRNazanin" w:hAnsi="IRNazanin" w:eastAsia="IRNazanin"/>
          <w:color w:val="111111"/>
          <w:sz w:val="28"/>
          <w:sz w:val="28"/>
          <w:szCs w:val="28"/>
          <w:rtl w:val="true"/>
          <w:lang w:bidi="fa-IR"/>
        </w:rPr>
        <w:t>و بالجملة فانّ مضار طول الأمل و مفاسده غیر خفیّة علی من تنوّر قلبه بنور العرفان، و لو لم یکن فیه إلاّ نسیان الآخرة الذی أشار علیه السّلام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طول الأمل فینسی الآخرة لکفی، فکیف بمفاسد متجاوزة عن حدّ الاحصاء، و قاصرة عن طیّ مسافتها قدم الاستقصاء، عصمنا اللّه من طول الأمل فی الدّنیا و من طول الحساب فی الآخرة بمحمد و آله أعلام الهدی إنّه علی کلّ شیء قدیر و بالاجابة حقیق و جدیر</w:t>
      </w:r>
      <w:r>
        <w:rPr>
          <w:rFonts w:eastAsia="IRNazanin" w:cs="IRNazanin"/>
          <w:color w:val="111111"/>
          <w:sz w:val="28"/>
          <w:szCs w:val="28"/>
          <w:rtl w:val="true"/>
          <w:lang w:bidi="fa-IR"/>
        </w:rPr>
        <w:t>.</w:t>
      </w:r>
    </w:p>
    <w:p>
      <w:pPr>
        <w:pStyle w:val="Heading5"/>
        <w:numPr>
          <w:ilvl w:val="4"/>
          <w:numId w:val="1"/>
        </w:numPr>
        <w:rPr/>
      </w:pPr>
      <w:bookmarkStart w:id="329" w:name="__RefHeading___Toc3475348_1468164448"/>
      <w:bookmarkStart w:id="330" w:name="_Toc129"/>
      <w:bookmarkEnd w:id="329"/>
      <w:r>
        <w:rPr>
          <w:rtl w:val="true"/>
        </w:rPr>
        <w:t>تکملة</w:t>
      </w:r>
      <w:bookmarkEnd w:id="330"/>
    </w:p>
    <w:p>
      <w:pPr>
        <w:pStyle w:val="BookText"/>
        <w:rPr/>
      </w:pPr>
      <w:r>
        <w:rPr>
          <w:rFonts w:ascii="IRNazanin" w:hAnsi="IRNazanin" w:eastAsia="IRNazanin"/>
          <w:color w:val="111111"/>
          <w:sz w:val="28"/>
          <w:sz w:val="28"/>
          <w:szCs w:val="28"/>
          <w:rtl w:val="true"/>
          <w:lang w:bidi="fa-IR"/>
        </w:rPr>
        <w:t>اعلم أنّ هذه الخطبة مرویّة فی البحار و غیره مسندة بعدة طرق و اختلاف یسیر أحببت الاشارة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مجالس المفید عن أحمد بن الولید عن أبیه عن الصفار عن ابن معروف عن ابن مهزیار عن عاصم عن فضیل الرّسال عن یحیی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علیکم اثنتین اتّباع الهوی و طول الأمل فأمّا اتّباع الهوی فیصدّ عن الحقّ، و أمّا طول الأمل فینسی الآخرة، ارتحلت الآخرة مقبلة و ارتحلت الدّنیا مدبرة، و لکلّ بنون فکونوا من بنی الآخرة و لا تکونوا من بنی الدّنیا، الیوم عمل و لا حساب و غدا حساب و لا عمل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مؤلّفات أصحابنا من المجالس و الأمالی عن المفید عن الجعابی عن محمّد بن الولید عن عنبر بن محمّد عن شعبة عن مسلمة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علیکم طول الأمل و اتّباع الهوی، فأمّا طول الامل فینسی الآخرة، و أمّا اتّباع الهوی فیصدّ عن الحقّ، ألا و إنّ الدّنیا قد تولّت مدبرة، و انّ الآخرة قد أقبلت مقبلة، و لکلّ واحدة منهما بنون، فکونوا من أبناء الآخرة و لا تکونوا من أبناء الدّنیا فانّ الیوم عمل و لا حساب</w:t>
      </w:r>
      <w:bookmarkStart w:id="331" w:name="pg13863_161831"/>
    </w:p>
    <w:p>
      <w:pPr>
        <w:pStyle w:val="BookText"/>
        <w:rPr/>
      </w:pPr>
      <w:bookmarkEnd w:id="331"/>
      <w:r>
        <w:rPr>
          <w:rFonts w:ascii="Amiri" w:hAnsi="Amiri" w:eastAsia="Amiri" w:cs="Amiri"/>
          <w:color w:val="111111"/>
          <w:sz w:val="28"/>
          <w:sz w:val="28"/>
          <w:szCs w:val="28"/>
          <w:rtl w:val="true"/>
          <w:lang w:bidi="ar-SA"/>
        </w:rPr>
        <w:t>و الآخرة حساب و لا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شرح المعتزلی من کتاب نصر بن مزاحم أنّ علیّا قدم من البصرة فی غرة شهر رجب من سنة ستّ و ثلاثین إلی الکوفة و أقام بها سبعة عشر شهرا یجری الکتب بینه و بین معاویة و عمرو بن العاص حتّی صار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و قد روی من طریق أبی الکنود و غیره أنّه قدم الکوفة بعد وقعة الجمل لا ثنتی عشرة لیلة خلت من شهر رجب سنة ستّ و ثلاثین، فدخل الکوفة و معه أشراف النّاس من أهل البصرة و غیرهم فاستقبل أهل الکوفة و فیه قرّائهم و أشرافهم فدعوا له بالبرکة و قالوا یا أمیر المؤمنین أین تنزل أتنزل القصر؟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أنزل الرهبة، فنزلها و أقبل حتّی دخل المسجد الأعظم فصلّی فیه رکعتین، ثمّ صعد المنبر فحمد اللّه و أثنی علیه و صلّی علی رسوله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أهل الکوفة فانّ لکم فی الاسلام فضلا ما لم تبدّلوا و تغیّروا، دعوتکم إلی الحقّ فأجبتم و بدأتم بالمنکر فغیّرتم، ألا إنّ فضلکم فیما بینکم و بین اللّه، فأمّا الأحکام و القسم فأنتم أسوة غیرکم ممّن أجابکم، و دخل فیما دخلتم فیه، ألا إنّ أخوف ما علیکم اتّباع الهوی و طول الأمل أمّا اتّباع الهوی فیصدّ عن الحقّ، و أمّا طول الأمل فینسی الآخرة، ألا إنّ الدّنیا قد رحلت مدبرة، و إنّ الآخرة قد ترحلت مقبلة، و لکلّ واحدة منهما بنون، فکونوا من أبناء الآخرة، الیوم عمل و لا حساب و غدا حساب و 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روایتها بسند آخر فی شرح الخطبة المأتین و الرّابعة و العشرین إنشاء اللّه تعالی باختلاف و زیادة کثیرة</w:t>
      </w:r>
      <w:r>
        <w:rPr>
          <w:rFonts w:eastAsia="IRNazanin" w:cs="IRNazanin"/>
          <w:color w:val="111111"/>
          <w:sz w:val="28"/>
          <w:szCs w:val="28"/>
          <w:rtl w:val="true"/>
          <w:lang w:bidi="fa-IR"/>
        </w:rPr>
        <w:t>.</w:t>
      </w:r>
    </w:p>
    <w:p>
      <w:pPr>
        <w:pStyle w:val="Heading4"/>
        <w:numPr>
          <w:ilvl w:val="3"/>
          <w:numId w:val="1"/>
        </w:numPr>
        <w:rPr/>
      </w:pPr>
      <w:bookmarkStart w:id="332" w:name="__RefHeading___Toc3475350_1468164448"/>
      <w:bookmarkStart w:id="333" w:name="_Toc130"/>
      <w:bookmarkEnd w:id="332"/>
      <w:r>
        <w:rPr>
          <w:rtl w:val="true"/>
        </w:rPr>
        <w:t>الترجمة</w:t>
      </w:r>
      <w:bookmarkEnd w:id="333"/>
    </w:p>
    <w:p>
      <w:pPr>
        <w:pStyle w:val="BookText"/>
        <w:rPr/>
      </w:pPr>
      <w:r>
        <w:rPr>
          <w:rFonts w:ascii="IRNazanin" w:hAnsi="IRNazanin" w:eastAsia="IRNazanin"/>
          <w:color w:val="111111"/>
          <w:sz w:val="28"/>
          <w:sz w:val="28"/>
          <w:szCs w:val="28"/>
          <w:rtl w:val="true"/>
          <w:lang w:bidi="fa-IR"/>
        </w:rPr>
        <w:t>از جملۀ خطب آن حضرتست در تنفیر مردمان از اتباع هوی و طول أمل باین وجه که می‌فرماید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مردمان بدرستی که ترسناک‌ترین چیزی که می‌ترسم بر شما از عقوبت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متابعت خواهشات نفس أماره، و دویمی درازی امید در</w:t>
      </w:r>
      <w:bookmarkStart w:id="334" w:name="pg13863_161832"/>
    </w:p>
    <w:p>
      <w:pPr>
        <w:pStyle w:val="BookText"/>
        <w:rPr/>
      </w:pPr>
      <w:bookmarkEnd w:id="334"/>
      <w:r>
        <w:rPr>
          <w:rFonts w:ascii="IRNazanin" w:hAnsi="IRNazanin" w:eastAsia="IRNazanin"/>
          <w:color w:val="111111"/>
          <w:sz w:val="28"/>
          <w:sz w:val="28"/>
          <w:szCs w:val="28"/>
          <w:rtl w:val="true"/>
          <w:lang w:bidi="fa-IR"/>
        </w:rPr>
        <w:t>امور دنیویه، پس أما متابعت هوای نفس پس باز می‌دارد بنده را از راه حقّ و أما درازی امید پس فراموش می‌گرداند آخرت را آگاه باشید که دنیای فانی رو گردانیده است در حالتی که شتابان است یا در حالتی که مقطوع المنفعة است، آگاه باشید که آخرت رو آورده است و مر هر یکی را از دنیا و آخرت پسرانست، پس باشید از فرزندان آن جهان تا داخل شوید در بهشت جاویدان، و نباشید از فرزندان این جهان تا معذب شوید بعذاب نیران، پس بدرستی که هر فرزند ملحق می‌شود به پدر خود فردای قیامت، و بدرستی امروز که روز زندگانیست روز عملست و حساب نیست، و فردا روز حسابست و عمل نیست، پس لازم است که امروز که روز عملست فرصت را غنیمت شمرده و در عمل کوشید تا فردا که روز حسابست فارغ البال از کوثر و سلسبیل آب نوشید، و از سندس و استبرق لباس پوشید، و اللّه العالم</w:t>
      </w:r>
      <w:r>
        <w:rPr>
          <w:rFonts w:eastAsia="IRNazanin" w:cs="IRNazanin"/>
          <w:color w:val="111111"/>
          <w:sz w:val="28"/>
          <w:szCs w:val="28"/>
          <w:rtl w:val="true"/>
          <w:lang w:bidi="fa-IR"/>
        </w:rPr>
        <w:t>.</w:t>
      </w:r>
    </w:p>
    <w:p>
      <w:pPr>
        <w:pStyle w:val="Heading3"/>
        <w:numPr>
          <w:ilvl w:val="2"/>
          <w:numId w:val="1"/>
        </w:numPr>
        <w:rPr/>
      </w:pPr>
      <w:bookmarkStart w:id="335" w:name="__RefHeading___Toc3475352_1468164448"/>
      <w:bookmarkStart w:id="336" w:name="_Toc131"/>
      <w:bookmarkEnd w:id="335"/>
      <w:r>
        <w:rPr>
          <w:rtl w:val="true"/>
        </w:rPr>
        <w:t>و من کلام له علیه السّلام و هو الثالث</w:t>
      </w:r>
      <w:bookmarkEnd w:id="336"/>
    </w:p>
    <w:p>
      <w:pPr>
        <w:pStyle w:val="Heading4"/>
        <w:numPr>
          <w:ilvl w:val="3"/>
          <w:numId w:val="1"/>
        </w:numPr>
        <w:rPr/>
      </w:pPr>
      <w:bookmarkStart w:id="337" w:name="__RefHeading___Toc3475354_1468164448"/>
      <w:bookmarkStart w:id="338" w:name="_Toc132"/>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و الاربعون من المختار فی باب الخطب</w:t>
      </w:r>
    </w:p>
    <w:p>
      <w:pPr>
        <w:pStyle w:val="BookText"/>
        <w:rPr/>
      </w:pPr>
      <w:r>
        <w:rPr>
          <w:rFonts w:ascii="IRNazanin" w:hAnsi="IRNazanin" w:eastAsia="IRNazanin"/>
          <w:color w:val="111111"/>
          <w:sz w:val="28"/>
          <w:sz w:val="28"/>
          <w:szCs w:val="28"/>
          <w:rtl w:val="true"/>
          <w:lang w:bidi="fa-IR"/>
        </w:rPr>
        <w:t xml:space="preserve">و قد أشار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بالاستعداد لحرب أهل الشّام بعد ارساله إلی معاویة لجریر بن عبد اللّه البجلی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استعدادی لحرب أهل الشّام و جریر عندهم إغلاق للشّام، و صرف لأهله عن خیر إن أرادوه، و لکن قد وقتّ لجریر وقتا لا یقیم بعده إلاّ مخدوعا أو عاصیا، و الرّأی مع الأناة، فأرودوا و لا أکره لکم الاعداد، و لقد ضربت أنف هذا الأمر و عینه، و قلّبت ظهره و بطنه</w:t>
      </w:r>
      <w:bookmarkStart w:id="339" w:name="pg13863_161833"/>
    </w:p>
    <w:p>
      <w:pPr>
        <w:pStyle w:val="BookText"/>
        <w:rPr/>
      </w:pPr>
      <w:bookmarkEnd w:id="339"/>
      <w:r>
        <w:rPr>
          <w:rFonts w:ascii="IRNazanin" w:hAnsi="IRNazanin" w:eastAsia="IRNazanin"/>
          <w:color w:val="111111"/>
          <w:sz w:val="28"/>
          <w:sz w:val="28"/>
          <w:szCs w:val="28"/>
          <w:rtl w:val="true"/>
          <w:lang w:bidi="fa-IR"/>
        </w:rPr>
        <w:t xml:space="preserve">فلم أر فیه إلاّ القتال أو الکفر بما جاء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علی محمّد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کان علی الأمّة وال أحدث أحداثا و أوجد النّاس مقالا فقالوا ثمّ نقموا فغیّروا</w:t>
      </w:r>
    </w:p>
    <w:p>
      <w:pPr>
        <w:pStyle w:val="Heading4"/>
        <w:numPr>
          <w:ilvl w:val="3"/>
          <w:numId w:val="1"/>
        </w:numPr>
        <w:rPr/>
      </w:pPr>
      <w:bookmarkStart w:id="340" w:name="__RefHeading___Toc3475356_1468164448"/>
      <w:bookmarkStart w:id="341" w:name="_Toc133"/>
      <w:bookmarkEnd w:id="340"/>
      <w:r>
        <w:rPr>
          <w:rtl w:val="true"/>
        </w:rPr>
        <w:t>اللغة</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بکذا ای أرانی ما عنده من المصلحة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منسوب إلی البجیلیة حیّ بالیمن من معدو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الاکراه کما فی القاموس و قیل إنّه من أغلق الباب اذا عسر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کالقناة اسم من التّأنی و هو الرّفق و التثبّت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باب الافعال یقال أرود فی السیر إروادا أی سار برفق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الأمر الحادث المنکر الذی لیس بمعتاد و لا معروف فی السنة، هکذا فسّره ابن الأثیر علی ما حکی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للصیرورة أی صیّرهم واجدین مقالا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نقما من باب ضرب و علم عاقبه و نقم الأمر کرهه و أنکره</w:t>
      </w:r>
      <w:r>
        <w:rPr>
          <w:rFonts w:eastAsia="IRNazanin" w:cs="IRNazanin"/>
          <w:color w:val="111111"/>
          <w:sz w:val="28"/>
          <w:szCs w:val="28"/>
          <w:rtl w:val="true"/>
          <w:lang w:bidi="fa-IR"/>
        </w:rPr>
        <w:t>.</w:t>
      </w:r>
    </w:p>
    <w:p>
      <w:pPr>
        <w:pStyle w:val="Heading4"/>
        <w:numPr>
          <w:ilvl w:val="3"/>
          <w:numId w:val="1"/>
        </w:numPr>
        <w:rPr/>
      </w:pPr>
      <w:bookmarkStart w:id="342" w:name="__RefHeading___Toc3475358_1468164448"/>
      <w:bookmarkStart w:id="343" w:name="_Toc134"/>
      <w:bookmarkEnd w:id="342"/>
      <w:r>
        <w:rPr>
          <w:rtl w:val="true"/>
        </w:rPr>
        <w:t>الاعراب</w:t>
      </w:r>
      <w:bookmarkEnd w:id="343"/>
    </w:p>
    <w:p>
      <w:pPr>
        <w:pStyle w:val="BookText"/>
        <w:rPr/>
      </w:pPr>
      <w:r>
        <w:rPr>
          <w:rFonts w:ascii="IRNazanin" w:hAnsi="IRNazanin" w:eastAsia="IRNazanin"/>
          <w:color w:val="111111"/>
          <w:sz w:val="28"/>
          <w:sz w:val="28"/>
          <w:szCs w:val="28"/>
          <w:rtl w:val="true"/>
          <w:lang w:bidi="fa-IR"/>
        </w:rPr>
        <w:t>اللاّم فی قول الرضی لجریر زایدة للتقویة و فی بعض النّسخ بدون اللاّم، و جملة و جریر عندهم حالیة، و اغلاق خبر ان و الضّمیر فی انّه للشأن و الکوفیّون یسمّونه ضمیر المجهول لأنّ ذلک الشّأن مجهول لکونه مقدّرا إلی أن یفسّر الضّمیر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نجم الأئمة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الضّمیر کأنّه راجع فی الحقیقة إلی المسئول عنه بسوال مقدّر، تقول هو الأمیر مقبل کأنه سمع ضوضاة و جلبة فاستبهم الأمر فسأل ما الشأن و القصّة؟ فقلت هو الأمیر مقبل، أی الشّأن هذا، فلما کان المعود إلیه الذی تضمنه السّؤال غیر ظاهر قبل اکتفی فی التّفسیر بخبر هذا الضّمیر الذی یتعقبه بلا فصل، لأنّه معین للمسئول عنه، و مبین له، فبان لک بهذا أنّ الجملة بعد الضّمیر لم یؤت بها</w:t>
      </w:r>
      <w:bookmarkStart w:id="344" w:name="pg13863_161834"/>
    </w:p>
    <w:p>
      <w:pPr>
        <w:pStyle w:val="BookText"/>
        <w:rPr/>
      </w:pPr>
      <w:bookmarkEnd w:id="344"/>
      <w:r>
        <w:rPr>
          <w:rFonts w:ascii="IRNazanin" w:hAnsi="IRNazanin" w:eastAsia="IRNazanin"/>
          <w:color w:val="111111"/>
          <w:sz w:val="28"/>
          <w:sz w:val="28"/>
          <w:szCs w:val="28"/>
          <w:rtl w:val="true"/>
          <w:lang w:bidi="fa-IR"/>
        </w:rPr>
        <w:t>لمجرّد التّفسیر، بل هی کسایر أخبار المبتدءات، لکن سمّیت تفسیرا لما قررته، و القصد بهذا الابهام ثمّ التّفسیر تعظیم الأمر و تفخیم الشّأن، فعلی هذا لا بدّ أن یکون مضمون الجملة المفسّرة شیئا عظیما یعتنی به فلا یقال مثلا هو الذّباب یطیر</w:t>
      </w:r>
    </w:p>
    <w:p>
      <w:pPr>
        <w:pStyle w:val="Heading4"/>
        <w:numPr>
          <w:ilvl w:val="3"/>
          <w:numId w:val="1"/>
        </w:numPr>
        <w:rPr/>
      </w:pPr>
      <w:bookmarkStart w:id="345" w:name="__RefHeading___Toc3475360_1468164448"/>
      <w:bookmarkStart w:id="346" w:name="_Toc135"/>
      <w:bookmarkEnd w:id="345"/>
      <w:r>
        <w:rPr>
          <w:rtl w:val="true"/>
        </w:rPr>
        <w:t>المعنی</w:t>
      </w:r>
      <w:bookmarkEnd w:id="346"/>
    </w:p>
    <w:p>
      <w:pPr>
        <w:pStyle w:val="Heading5"/>
        <w:numPr>
          <w:ilvl w:val="4"/>
          <w:numId w:val="1"/>
        </w:numPr>
        <w:rPr/>
      </w:pPr>
      <w:bookmarkStart w:id="347" w:name="__RefHeading___Toc3475362_1468164448"/>
      <w:bookmarkStart w:id="348" w:name="_Toc136"/>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 xml:space="preserve">اعلم أنّه کان ظنّ کثیر من النّاس بعد ولایته علیه السّلام أنّ معاویة لا یمکّن له و لا ینقاد لبیعته بأمارات کانت لائحة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علیه أصحابه بالاستعداد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التّهیؤ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لحرب أهل الشّام بعد ارساله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معاویة لجریر بن عبد 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کتاب له کتبه الیه علی ما یأتی ذکره، و لمّا لم یکن هذه الاشارة من الأصحاب مطابقة لرأیه الصّواب أجابهم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استعدادی لحرب أهل الشّام و جریر عندهم إغلاق للشّام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لأهله عن خیر إن أرادوه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لأنّهم ما دام کون جریر عندهم فی مقام الشّور و التروّی فی متابعة أیّ الأمیرین و إن لم یکن کلّهم فبعضهم کذلک لا محالة فاستعداده لحربهم فی تلک الحال موجب لاستعدادهم لحربه و تأهّبهم للقائه و ملجئا</w:t>
      </w:r>
      <w:r>
        <w:rPr>
          <w:rStyle w:val="FootnoteAnchor"/>
          <w:rtl w:val="true"/>
        </w:rPr>
        <w:footnoteReference w:id="107"/>
      </w:r>
      <w:r>
        <w:rPr>
          <w:rFonts w:ascii="IRNazanin" w:hAnsi="IRNazanin" w:eastAsia="IRNazanin"/>
          <w:color w:val="111111"/>
          <w:sz w:val="28"/>
          <w:sz w:val="28"/>
          <w:szCs w:val="28"/>
          <w:rtl w:val="true"/>
          <w:lang w:bidi="fa-IR"/>
        </w:rPr>
        <w:t xml:space="preserve">لهم إلی قتاله، ففیه صرف لقلب من کان متردّدا فی الأمر و مریدا للخیر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وقتّ لجریر وقتا لا یقیم بعده الاّ مخدوعا أو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الحصر أنّ تخلّفه عن الوقت الموقت له إمّا أن یکون بسبب تأخیرهم فی الجواب خداعا له و أخذا فی تلک المدّة بتهیّة الأسباب، و إمّا أن یکون بسبب تقصیر منه فی المبادرة إلی المراجعة إلیه، فیکون عاصیا و لما لم یستصوب رأیهم أشار إلی وجه المصلحة و ما هو الرّأی الصّواب بقوله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الرّأی مع الاناة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 إصابة المطالب و الظفر بها إنّما یکون فی الغالب بالتثبّت و التّأنّی، لأنّ اناة الطالب هی مظنّة فکره فی الاهتداء إلی تلخیص الوجه الألیق و الأشمل للمصلحة فی تحصیل مطلوبه، و لذلک جعل التوءدة من جنود العقل و التّسرّع و هو ضدّها من جنود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التّوءدة صفة نفسانیة من فروع ملکة التّوسط و الاعتدال فی القوّة الغضبیّة یعنی هیئة الوقار کما أنّ التّسرّع الذی هو ضدّها و هو الاشتیاط من فروع الافراط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ما قاله بعض</w:t>
      </w:r>
      <w:r>
        <w:rPr>
          <w:rStyle w:val="FootnoteAnchor"/>
          <w:rtl w:val="true"/>
        </w:rPr>
        <w:footnoteReference w:id="109"/>
      </w:r>
      <w:r>
        <w:rPr>
          <w:rFonts w:ascii="IRNazanin" w:hAnsi="IRNazanin" w:eastAsia="IRNazanin"/>
          <w:color w:val="111111"/>
          <w:sz w:val="28"/>
          <w:sz w:val="28"/>
          <w:szCs w:val="28"/>
          <w:rtl w:val="true"/>
          <w:lang w:bidi="fa-IR"/>
        </w:rPr>
        <w:t>شرّاح الکافی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التوءدة تابعة للسّکون و الحلم الذین من أنواع الاعتدال فی القوّة الغضبیّة فانّ حصولها یتوقّف علیهما أمّا علی السّکون فلأنّه عبارة عن نقل النّفس و عدم خفّتها فی الخصومات، و أمّا علی الحلم فلأنّه عبارة عن الطمأنینة الحاصلة للنّفس باعتبار ثقلها و عدم خفّتها بحیث لا یحرّکها الغضب بسرعة و سهولة، و إذا حصلت للنّفس هاتان الصّفتان أمکن لها التّأنّی و التثبّت و عدم العجلة فی البطش و الضّرب و الشّتم إلی غیر ذلک من أنواع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فلمّا أجابهم بکون صلاح الامر فی الاناة عقّبه بالأمر بملازمتها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الرّفق و المداراة الذین هما معنی الارواد لا زمان للتثبّت و الاناة، و لمّا کان ظاهر کلامه مفیدا لکون الصّواب فی الاناة مطلقا استدرک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اکره لکم 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تناقض بینه و بین نهیه لهم سابقا عن الاستعداد، لأنّه کره منهم إظهار الاستعداد و الجهر به و لم یکره الاعداد فی السرّ و علی وجه الکتمان و الخفاء، 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نبّه بذلک علی أنّه ینبغی لهم أن یکونوا علی یقظة من هذا الامر حتّی یکونوا حال إشارته إلیهم قریبین من الاستعداد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البحرانی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ضربت أنف هذا الأمر و عینه و قلّبت ظهره و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علی سبیل الکنایة فانّه استعار لفظ العین و الانف و الظهر و البطن التی حقایق فی الحیوان، لحاله مع معاویة فی أمر الخلافة و خلاف أهل الشّام له، و کنّی بالعین و الأنف عن المهمّ من هذا الأمر و خالصه، فانّ العین و الانف</w:t>
      </w:r>
    </w:p>
    <w:p>
      <w:pPr>
        <w:pStyle w:val="BookText"/>
        <w:rPr/>
      </w:pPr>
      <w:r>
        <w:rPr>
          <w:rFonts w:ascii="IRNazanin" w:hAnsi="IRNazanin" w:eastAsia="IRNazanin"/>
          <w:color w:val="111111"/>
          <w:sz w:val="28"/>
          <w:sz w:val="28"/>
          <w:szCs w:val="28"/>
          <w:rtl w:val="true"/>
          <w:lang w:bidi="fa-IR"/>
        </w:rPr>
        <w:t>أعزّ ما فی الوجه، و کنّی بالضّرب لهما عن قصده للمهمّ علی سبیل الاستعارة أیضا، و کنّی بلفظ الظهر و البطن لظاهر هذا الأمر و باطنه و وجوه الرّأی فیه و لفظ التقلیب لتصفح تلک الوجوه و عرضها علی العقل واحدا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ما تحصّل له بعد التّروی و التفکّر و التّقلیب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فیه إلاّ القتال أو الکفر بما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الکفر فی حقّه علیه السّلام محال فتعیّن القتال، و وجه انحصار الأمر فیهما أنّه کان مأمورا من اللّه و من رسوله بقتال النّاکثین و القاسطین و المارقین، فکان أمره دائرا بین المقاتلة و الجهاد امتثالا للأمر و التّرک و المنابذة کفرا و عصیانا، و ربّما یسمّی ترک بعض الواجبات بالکفر حسبما مرّ تفصیلا فی شرح آخر فقرات الخطبة الاولی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فانّ اللّه غنیّ عن العالمین، فتذکّر و یدلّ علی کونه مأمورا بقتال هؤلاء ما رواه فی البحار من أمالی الشّیخ باسناده عن مجاهد عن ابن عبّاس قال لمّا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جاهِدِ الْکُفّارَ وَ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لأجاهدنّ العمالقة یعنی الکفّار و المنافقین، فأتاه جبرئیل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أو علیّ و من الکافی باسناده عن الفضیل بن عیاض عن أبی عبد اللّه عن أبیه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محمّدا بخمسة أسیاف ثلاثة منها شاهرة، و سیف منها مکفوف، و سیف سله إلی غیرنا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السّیف المکفوف فسیف علی أهل البغی و التأویل، قال اللّه تعالی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قال رسول اللّه صلّی اللّه علیه و آله إنّ منکم من یقاتل بعدی علی التّأویل کما قاتلت علی التّنزیل فسئل النبیّ صلّی اللّه علیه و آله و سلّم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یعنی أمیر المؤمنین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بهذه الرّایة مع النّبیّ ثلاثا، و هذه الرّابعة، و اللّه لو زحفوا حتّی بلغوا بنا السّعفات من هجر لعلمنا أنّا علی الحقّ و أنّهم علی الباطل و من العیون باسناد التّمیمی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الناکثین و القاسطین و المارقین و من رجال النّجاشی مسندا عن عبد اللّه بن عبید اللّه بن أبی رافع، عن أبیه،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رسول اللّه و هو نائم أو یوحی إلیه و إذا حیّة فی جانب البیت فکرهت أن أقتلها فاوقظه، فاضطجعت بینه و بین الحیّة حتّی ان کان منها سوء یکون لی دونه، فاستیقظ و هو یتلو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أکمل لعلیّ منیته، و هنیئا لعلیّ بتفضیل اللّه إیّاه، ثمّ التفت فرآنی إلی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أضجعک ههنایا أبا رافع؟ فأخبرته خبر الحیّة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إلیها فاقتلها، فقتلتها، ثمّ أخذ رسول اللّه بیدی فقال یا أبا رافع کیف أنت و قوم یقاتلون علیّا هو علی الحقّ و هم علی الباطل یکون فی حقّ اللّه جهادهم فمن لم یستطع جهادهم فبقلبه و من لم یستطع بقلبه فلیس وراء ذلک شیء،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إن أدرکتهم أن یعیننی اللّه و یقوینی علی قتالهم،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أدرکهم فقوّه و أعنه ثمّ خرج إلی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أحبّ أن ینظر إلی أمینی علی نفسی فهذا أبو رافع أمینی علی نفسی</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عون بن عبید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بویع علیّ و خالفه معاویة بالشّام و سار طلحة و الزّبیر إلی البصرة، قال أبو رافع هذا قول رسول اللّه سیقاتل علیّا قوم یکون حقّا فی اللّه جهادهم فباع أرضه بخیبر و داره ثمّ خرج مع علیّ علیه السّلام و هو شیخ کبیر له خمس و ثمانون سنة،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لقد أصبحت و لا أحد بمنزلتی لقد بایعت البیعتین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العقبة، و بیعة الرّضوان، و صلّیت القبلتین و هاجرت الهجر الثلاث،</w:t>
      </w:r>
      <w:bookmarkStart w:id="349" w:name="pg13863_161838"/>
    </w:p>
    <w:p>
      <w:pPr>
        <w:pStyle w:val="BookText"/>
        <w:rPr/>
      </w:pPr>
      <w:bookmarkEnd w:id="34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الهجر الثّلاث؟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هاجرت مع جعفر بن أبی طالب إلی أرض الحبشة، و هاجرت مع رسول اللّه صلّی اللّه علیه و آله إلی المدینة، و هذه الهجرة مع علیّ بن أبی طالب إلی الکوفة فلم یزل مع علیّ حتّی استشهد علیّ علیه السّلام فرجع أبو رافع إلی المدینة مع الحسن لا دار له بها و لا أرض فقسّم له الحسن دار علیّ بنصفین و أعطاه سنخ أرض اقطعه إیّاها فباعها عبید اللّه بن رافع من معاویة بمأة ألف و سبعین ألفا و الأخبار فی هذا المعنی من طریق الخاصّة و العامّة کثیرة، و فیما ذکرناه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بعد الاشارة إلی مصیر مآل أمره مع معاویة إلی القتال، نبّه علی بطلان ما نسبه إلیه معاویة و جعله عذرا لمخالفته و سببا لعصیانه له، و هو الطلب بدم عثمان و تهمته له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علی الأمة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أبدع بدعا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أوجد النّاس مقالا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أبدی لهم طریقا إلیه باحداثه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و أکثروا القول فی أحداثه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نقموا فغیّروا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أنکروا و عتبوا و طعنوا علیه فغیّروه و أزالوه و ینبغی تذییل المقام بامرین</w:t>
      </w:r>
      <w:r>
        <w:rPr>
          <w:rFonts w:eastAsia="IRNazanin" w:cs="IRNazanin"/>
          <w:color w:val="111111"/>
          <w:sz w:val="28"/>
          <w:szCs w:val="28"/>
          <w:rtl w:val="true"/>
          <w:lang w:bidi="fa-IR"/>
        </w:rPr>
        <w:t>:</w:t>
      </w:r>
    </w:p>
    <w:p>
      <w:pPr>
        <w:pStyle w:val="Heading5"/>
        <w:numPr>
          <w:ilvl w:val="4"/>
          <w:numId w:val="1"/>
        </w:numPr>
        <w:rPr/>
      </w:pPr>
      <w:bookmarkStart w:id="350" w:name="__RefHeading___Toc3475364_1468164448"/>
      <w:bookmarkStart w:id="351" w:name="_Toc137"/>
      <w:bookmarkEnd w:id="350"/>
      <w:r>
        <w:rPr>
          <w:rtl w:val="true"/>
        </w:rPr>
        <w:t>الاول</w:t>
      </w:r>
      <w:bookmarkEnd w:id="351"/>
    </w:p>
    <w:p>
      <w:pPr>
        <w:pStyle w:val="BookText"/>
        <w:rPr/>
      </w:pPr>
      <w:r>
        <w:rPr>
          <w:rFonts w:ascii="IRNazanin" w:hAnsi="IRNazanin" w:eastAsia="IRNazanin"/>
          <w:color w:val="111111"/>
          <w:sz w:val="28"/>
          <w:sz w:val="28"/>
          <w:szCs w:val="28"/>
          <w:rtl w:val="true"/>
          <w:lang w:bidi="fa-IR"/>
        </w:rPr>
        <w:t>اعلم أنّ الشّارح المعتزلی قد ذکر فی شرح هذا الکلام حال أمیر المؤمنین منذ قدم الکوفة بعد وقعة الجمل إلی أن سار إلی صفّین، و قد أردت أن اذکر طرفا ملخّصا ممّا رواه ممّا له ارتباط بالمقام و فیه توضیح للمرام باسقاط الزّواید المستغنی عنها حذرا من الاطناب المملّ فأقول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الشّرح من کتاب الصّفین لنصر بن مزاحم أنّ علیّا حین قدم من البصرة إلی الکوفة بعد انقضاء أمر الجمل کاتب إلی العمّال فکتب إلی جریر بن عبد اللّه البجلی و کان عاملا لعثمان علی ثغر همدان کتابا مع زجر بن قیس، فلمّا قرء جریر الکتاب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کتاب أمیر المؤمنین و هو المأمون علی الدّین و الدّنیا و قد کان من أمره و أمر عدوّه ما یحمد اللّه علیه، و قد بایعه النّاس الأوّلون من المهاجرین و الأنصار و التّابعین باحسان، و لو جعل هذا الأمر شوری بین المسلمین</w:t>
      </w:r>
    </w:p>
    <w:p>
      <w:pPr>
        <w:pStyle w:val="BookText"/>
        <w:rPr/>
      </w:pPr>
      <w:r>
        <w:rPr>
          <w:rFonts w:ascii="IRNazanin" w:hAnsi="IRNazanin" w:eastAsia="IRNazanin"/>
          <w:color w:val="111111"/>
          <w:sz w:val="28"/>
          <w:sz w:val="28"/>
          <w:szCs w:val="28"/>
          <w:rtl w:val="true"/>
          <w:lang w:bidi="fa-IR"/>
        </w:rPr>
        <w:t>کان أحقّهم بها، ألا و إنّ البقاء فی الجماعة و الفناء فی الفرقة، و إنّ علیّا حاملکم علی الحقّ ما استقمتم، فان ملتم أقام میلکم،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رضینا رضینا، نکتب جریر إلی علیّ جواب کتابه بالطاعة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جریر سایرا من ثغر همدان حتّی ورد علی علیّ الکوفة، فبایعه و دخل فیما دخل فیه النّاس فی طاعته و لزوم أمره، فلمّا أراد علیّ أن یبعث إلی معاویة رسولا قال له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ابعثنی یا أمیر المؤمنین إلیه فأدعوه علی أن یسلّم لک الأمر و یجامعک علی الحقّ علی أن یکون أمیرا من امرائک و أدعو أهل الشّام إلی طاعتک فجلّهم قومی و أهل بلادی، و قد رجوت أن لا یعصونی، فقال له علیه السّلام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تبعثه و لا تصدّقه فو اللّه إنّی لأظنّ هواه هواهم و نیته نیّتهم، 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دعه حتّی ننظر ما یرجع به إلینا، فبعثه علیّ و قال له حین أراد أن یبعثه إنّ حولی من أصحاب رسول اللّه من أهل الرّأی و الدّین من قد رأیت و قد اخترتک لقول رسول اللّه صلّی اللّه علیه و آله إنّ فیک من خیر ذی یمن ائت معاویة بکتابی فان دخل فیما دخل فیه المسلمون و إلاّ فانبذ إلیه و اعلمه أنّی لا أرضی به أمیرا، و إنّ العامّة لا ترضی به خلیفة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جریر حتّی أنی الشّام و نزل بمعاویة، فلمّا دخل علیه حمد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معاویة فانّه قد اجتمع لابن عمّک أهل الحرمین و أهل المصرین و أهل الحجاز و أهل الیمن و أهل العروض، و العروض عمان، و أهل البحرین و الیمامة فلم یبق إلاّ هذه الحصون التی أنت فیها لو سال علیها سیل من أودیته غرقها و قد أتیتک أدعوک إلی ما یرشدک و یهدیک إلی مبایعة هذا الرّجل، و دفع إلیه کتاب علیّ و یأتی ذکر هذا الکتاب فی باب المختار من کتبه علیه السّلام فی الکتاب إنشاء اللّه فلمّا قرء الکتاب قام جریر فحمد اللّه و أثنی علیه ثمّ قال، أیّها النّاس إنّ أمر عثمان قد أعیی من شهده فما ظنکم بمن غاب عنه، و إنّ النّاس بایعوا علیّا غیر واتر و لا موتور، و کان طلحة و زبیر ممّن بایعه ثمّ نکثا بیعته علی غیر حدث ألا و إنّ هذا الدّین لا یحتمل الفتن، ألا و انّ العرب لا یحتمل السّیف، و قد کانت بالبصرة</w:t>
      </w:r>
    </w:p>
    <w:p>
      <w:pPr>
        <w:pStyle w:val="BookText"/>
        <w:rPr/>
      </w:pPr>
      <w:r>
        <w:rPr>
          <w:rFonts w:ascii="IRNazanin" w:hAnsi="IRNazanin" w:eastAsia="IRNazanin"/>
          <w:color w:val="111111"/>
          <w:sz w:val="28"/>
          <w:sz w:val="28"/>
          <w:szCs w:val="28"/>
          <w:rtl w:val="true"/>
          <w:lang w:bidi="fa-IR"/>
        </w:rPr>
        <w:t>أمس ملحمة إن یشفع البلاء بمثلها فلا بقاء للنّاس، و قد بایعت العامّة علیّا و لو ملکنا و اللّه امورنا لم نختر لها غیره و من خالف هذا استعتب فادخل یا معاویة فیما دخل فیه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استعملنی عثمان ثمّ لم یعزلنی، فانّ هذا قول لو جاز لم یقم للّه دین و کان لکلّ امرء ما فی یدیه، و لکن اللّه جعل للآخر من الولاة حقّ الأوّل و جعل الامور موطاة و حقوقا ینسخ بعضها بعضا، فقال معاویة انظر و ننظر و استطلع رأی أهل الشّام، فمضت أیّام و أمر معاویة منادیا ینادی الصّلاة جامعة فلمّا اجتمع النّاس صعد المنبر و قال 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علمتم أنّی خلیفة أمیر المؤمنین عمر بن الخطاب و أمیر المؤمنین عثمان بن عفّان علیکم، و إنّی لم اقم رجلا منکم علی خزایة قطّ، و انّی ولیّ عثمان و قد قتل مظلوما و اللّه تعالی یقول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قُتِلَ مَظْلُوماً فَقَدْ جَعَلْنا لِوَلِیِّهِ سُلْطاناً فَلا یُسْرِفْ فِی الْقَتْلِ إِنَّهُ کانَ مَنْصُوراً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احبّ أن تعلمونی ذات أنفسکم فی قتل عثمان، فقام أهل الشّام بأجمعهم فأجابوا إلی الطلب بدم عثمان، و بایعوه علی ذلک و أوثقوا اللّه علی أن یبذلوا بین یدیه أموالهم و أنفسهم حتّی یدرکوا بثاره أو یفنی اللّه أرواحهم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 معاویة اغتمّ بما هو فیه و جنّه اللّیل و عنده أهل بیته و استحثّه جریر بالبیعة، فقال یا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لیست بخلسة و إنّه أمر له ما بعده فابلغ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فابلع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ریقی و دعا ثقاته فأشار علیه أخوه بعمرو بن العاص، و قال إنّه من قد عرفت، و قد اعتزل أمر عثمان فی حیاته و هو لامرک أشدّ اعتزالا إلاّ أن یثمن له دینه و قد ذکرنا فی شرح الفصل الثّالث من فصول الخطبة السّادسة و العشرین روایة استدعائه عمرو بن العاص و ما شرط له من ولایة مصر و استقدامه شرجیل بن السّمط و دسس الرّجال علیه یغرّونه بعلیّ علیه السّلام و یشهدون عنده أنّه قتل عثمان حتّی</w:t>
      </w:r>
    </w:p>
    <w:p>
      <w:pPr>
        <w:pStyle w:val="BookText"/>
        <w:rPr/>
      </w:pPr>
      <w:r>
        <w:rPr>
          <w:rFonts w:ascii="IRNazanin" w:hAnsi="IRNazanin" w:eastAsia="IRNazanin"/>
          <w:color w:val="111111"/>
          <w:sz w:val="28"/>
          <w:sz w:val="28"/>
          <w:szCs w:val="28"/>
          <w:rtl w:val="true"/>
          <w:lang w:bidi="fa-IR"/>
        </w:rPr>
        <w:t>ملئوا قلبه و صدره حقدا بمالا حاجة إلی اعادته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شرجیل فأتی حصین بن نمیر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فلیأتنا فبعث إلیه حصین ان زرنا فعندنا شرجیل فاجتمعا عند حصین، فتکلّم شرجیل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 أتیتنا بأمر ملفّف لتلقینا فی لهوات الأسد و أردت أن تخلط الشّام بالعراق و أطریت علیّا و هو قاتل عثمان و اللّه سائلک عمّا قلت یوم القیامة فأقبل علیه جریر و قال یا شرجیل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 بأمر ملفّف فکیف یکون أمرا ملفّفا و قد اجتمع علیه المهاجرون و الأنصار و قوتل علی ردّه طلحة و الزّبیر، و أمّا قولک إنّی ألقیتک فی لهوات الأسد ففی لهواتها القیت نفسک، و أمّا خلط الشّام بأهل العراق فخلطهما علی حقّ خیر من فرقتهما علی باطل، 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قتل عثمان فو اللّه ما فی یدیک من ذلک الاّ الرّجم بالغیب من مکان بعید، و لکنّک ملت الی الدّنیا و شیء کان فی نفسک علی زمن سعد بن أبی وقاص فبلغ معاویة قول الرّجلین فبعث الی جریر و زجره و کتب جریر الی شرجیل أبیاتا یعظه فیها فذعر شرجیل و فکر و قال هذا نصیحة لی فی دینی لا و للّه لا اعجل فی هذا الأمر لشیء و کاد یحول عن نصر معاویة فلفف معاویة له الرّجال یدخلون الیه و یخرجون و یعظّمون عنده قتل عثمان، حتّی أعادوا رأیه و شحذوا عزمه، ثمّ حثّه معاویة علی السّیر فی مداین الشّام و النّداء فیها انّ علیّا قتل عثمان و أنّه یجب علی المسلمین أن یطلبوا بدمه، فسار شرجیل فبدء بأهل حمص فأجابه النّاس کلّهم إلاّ نساکا من أهل حمص، فانّهم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بیوتنا قبورنا و مساجدنا و أنت أعلم بما تری و جعل شرجیل یستنهض مداین الشّام حتّی استفرغها لا یأتی علی قوم إلاّ قبلوا ما أتاهم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فآیس جریر عند ذلک من معاویة و من عوام أهل الشّام، و کان معاویة قد أتی جریرا قبل ذلک فی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 انّی قد رأیت رأیا، قال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صاحبک یجعل لی الشّام و مصر جبایة فاذا حضرته الوفات لم یجعل لأحد بعده فی عنقی بیعة و أسلّم له هذا الأمر، و أکتب إلیه بالخلافة، فقال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أکتب ما أردت و اکتب معک، فکتب معاویة بذلک الی علیّ فکتب علیّ إلی جریر 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أراد معاویة أن لا یکون لی فی عنقه بیعة و أن یختار من أمره ما أحبّ و أراد أن یورثیک و یبطیک حتّی یذوق أهل الشّام، و أنّ المغیرة بن شعبة قد کان أشار علیّ أن استعمل معاویة علی الشّام و أنّا بالمدینة فأبیت ذلک علیه، و لم یکن اللّه لیرانی أتّخذ المضلّین عضدا، فان بایعک الرّجل و إلاّ فاقبل و السّلام، و فشا کتاب معاویة فی النّاس و فی حدیث صالح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جریر عند معاویة حتّی اتّهمه النّاس 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وقت لجریر وقتا لا یقیم بعده إلاّ مخدوعا أو عاصیا، و أبطأ علی علیّ حتّی آیس منه و فی حدیث محمّد و صالح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إلی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فاذا أتاک کتابی فاحمل معاویة علی الفصل ثمّ خیّره و خذه بالجواب بین حرب مخزیة أو سلم محظیة، فان اختار الحرب فانبذ إلیه، و إن اختار السّلم فخذه ببیعته و السّلام و یأتی ذکر هذا الکتاب من السّید فی باب المختار من کتبه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الکتاب إلی جریر أتی معاویة فاقرئه الکتاب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انّه لا یطبع علی قلب إلاّ بذنب، و لا یشرح صدر إلاّ بتوبة، و لا أظنّ قلبک إلاّ مطبوعا علیه أراک قد وقفت بین الحقّ و الباطل کأنّک تنتظر شیئا فی ید غیرک فقال معاویة ألقاک بالفصل فی أوّل مجلس انشاء اللّه، فلمّا بایع معاویة أهل الشّام و ذاقهم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 الحق بصاحبک و کتب الیه بالحرب و کتب فی أسفل الکتاب شعر کعب بن جعیل</w:t>
      </w:r>
    </w:p>
    <w:p>
      <w:pPr>
        <w:pStyle w:val="BookText"/>
        <w:rPr/>
      </w:pPr>
      <w:r>
        <w:rPr>
          <w:rFonts w:ascii="IRNazanin" w:hAnsi="IRNazanin" w:eastAsia="IRNazanin"/>
          <w:color w:val="111111"/>
          <w:sz w:val="28"/>
          <w:sz w:val="28"/>
          <w:szCs w:val="28"/>
          <w:rtl w:val="true"/>
          <w:lang w:bidi="fa-IR"/>
        </w:rPr>
        <w:t>أری الشّام تکره أهل العراقو أهل العراق لهم کارهونا</w:t>
      </w:r>
    </w:p>
    <w:p>
      <w:pPr>
        <w:pStyle w:val="BookText"/>
        <w:rPr/>
      </w:pPr>
      <w:r>
        <w:rPr>
          <w:rFonts w:ascii="IRNazanin" w:hAnsi="IRNazanin" w:eastAsia="IRNazanin"/>
          <w:color w:val="111111"/>
          <w:sz w:val="28"/>
          <w:sz w:val="28"/>
          <w:szCs w:val="28"/>
          <w:rtl w:val="true"/>
          <w:lang w:bidi="fa-IR"/>
        </w:rPr>
        <w:t>و قد مرّ تمام ذلک الشّعر فی شرح الکلام الثلاثین أقول و روی انّ الکتاب الذی کتبه علیه السّلام مع جریر صورته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قد عزلتک ففوّض الأمر إلی جریر و السّلام</w:t>
      </w:r>
    </w:p>
    <w:p>
      <w:pPr>
        <w:pStyle w:val="BookText"/>
        <w:rPr/>
      </w:pPr>
      <w:r>
        <w:rPr>
          <w:rFonts w:ascii="IRNazanin" w:hAnsi="IRNazanin" w:eastAsia="IRNazanin"/>
          <w:color w:val="111111"/>
          <w:sz w:val="28"/>
          <w:sz w:val="28"/>
          <w:szCs w:val="28"/>
          <w:rtl w:val="true"/>
          <w:lang w:bidi="fa-IR"/>
        </w:rPr>
        <w:t>و قال لجریر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 نفسک عن خداعه فان سلّم إلیک الأمر و توجه إلیّ فأقم أنت بالشام، و إن تعلّل بشیء فارجع، فلما عرض جریر الکتاب علی معاویة تعلّل بمشاورة أهل الشام و غیر ذلک، فرجع جریر و کتب معاویة فی اثره فی ظهر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ولاّک حتی تعزلنی و السلام قال نصر لمّا رجع جریر إلی علیّ کثر قول النّاس فی التّهمة لجریر فی أمر معاویة فاجتمع جریر و الاشتر عند علیّ 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أمیر المؤمنین ان لو کنت ارسلتنی إلی معاویة لکنت خیرا لک من هذا الذی أرخا من خناقه و أقام عنده حتّی لم یدع بابا یرجو فتحه إلاّ فتحه، و لا بابا یخاف أمره إلاّ سدّه، فقال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لکنت أتیتهم لقتلوک و خوّفه بعمر و ذوی الکلاع و حوشب،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إنّک من قتلة عثمان،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أتیتهم لم یعینی جوابها و لم یثقل علیّ محملها و لحملت معاویة علی خطة اعجله فیها عن فکره،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فأتهم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 قد افسدتهم و وقع بیننا الشرّ قال نصر و روی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جریر و الاشتر عند علیّ فقال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قد نهیتک یا أمیر المؤمنین أن تبعث جریرا و أخبرتک بعداوته و غشّه، و أقبل الأشتر یشتمه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بجیله إنّ عثمان اشتری منک دینک بهمدان، و اللّه ما أنت بأهل أن تمشی فوق الأرض حیّا إنّما أتیتهم لتتّخذ عندهم یدا بمسیرک إلیهم ثمّ رجعت إلینا من عندهم تهدّدنا بهم، أنت و اللّه منهم و لا أری سعیک إلاّ لهم، لئن أطاعنی فیک أمیر المؤمنین لیحبسنّک و أشباهک فی محبس لا یخرجون حتّی یستتمّ هذه الأمور و یهلک اللّه الظالمین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 اللّه لو کنت مکانی بعثت اذن و اللّه لا ترجع،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جریر مثل ذلک من قوله فارق علیّا علیه السّلام فلحق بقرقیساء، و لحق به اناس من قسر من قومه فلم یشهد صفین من قسر غیر تسعة عشر رجلا، و لکن شهدها من أحمس سبعمائة رجل و خرج علیّ علیه السّلام إلی دار جریر فهدمه و هدم دور قوم ممّن خرج معه حیث فارق علیّا</w:t>
      </w:r>
      <w:r>
        <w:rPr>
          <w:rFonts w:eastAsia="IRNazanin" w:cs="IRNazanin"/>
          <w:color w:val="111111"/>
          <w:sz w:val="28"/>
          <w:szCs w:val="28"/>
          <w:rtl w:val="true"/>
          <w:lang w:bidi="fa-IR"/>
        </w:rPr>
        <w:t>.</w:t>
      </w:r>
      <w:bookmarkStart w:id="352" w:name="pg13863_161844"/>
    </w:p>
    <w:p>
      <w:pPr>
        <w:pStyle w:val="Heading5"/>
        <w:numPr>
          <w:ilvl w:val="4"/>
          <w:numId w:val="1"/>
        </w:numPr>
        <w:rPr/>
      </w:pPr>
      <w:bookmarkStart w:id="353" w:name="__RefHeading___Toc3475366_1468164448"/>
      <w:bookmarkStart w:id="354" w:name="_Toc138"/>
      <w:bookmarkEnd w:id="352"/>
      <w:bookmarkEnd w:id="353"/>
      <w:r>
        <w:rPr>
          <w:rtl w:val="true"/>
        </w:rPr>
        <w:t>التذییل الثانی</w:t>
      </w:r>
      <w:bookmarkEnd w:id="354"/>
    </w:p>
    <w:p>
      <w:pPr>
        <w:pStyle w:val="Heading6"/>
        <w:numPr>
          <w:ilvl w:val="5"/>
          <w:numId w:val="1"/>
        </w:numPr>
        <w:rPr/>
      </w:pPr>
      <w:bookmarkStart w:id="355" w:name="__RefHeading___Toc3475368_1468164448"/>
      <w:bookmarkStart w:id="356" w:name="_Toc139"/>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فی احداث عثمان و بدعه و مطاعنه و المثالب التی طعن بها فیه</w:t>
      </w:r>
    </w:p>
    <w:p>
      <w:pPr>
        <w:pStyle w:val="BookText"/>
        <w:rPr/>
      </w:pPr>
      <w:r>
        <w:rPr>
          <w:rFonts w:ascii="IRNazanin" w:hAnsi="IRNazanin" w:eastAsia="IRNazanin"/>
          <w:color w:val="111111"/>
          <w:sz w:val="28"/>
          <w:sz w:val="28"/>
          <w:szCs w:val="28"/>
          <w:rtl w:val="true"/>
          <w:lang w:bidi="fa-IR"/>
        </w:rPr>
        <w:t>و هی کثیرة و نحن نذکر منها هنا عشرین</w:t>
      </w:r>
      <w:r>
        <w:rPr>
          <w:rFonts w:eastAsia="IRNazanin" w:cs="IRNazanin"/>
          <w:color w:val="111111"/>
          <w:sz w:val="28"/>
          <w:szCs w:val="28"/>
          <w:rtl w:val="true"/>
          <w:lang w:bidi="fa-IR"/>
        </w:rPr>
        <w:t>.</w:t>
      </w:r>
    </w:p>
    <w:p>
      <w:pPr>
        <w:pStyle w:val="Heading6"/>
        <w:numPr>
          <w:ilvl w:val="5"/>
          <w:numId w:val="1"/>
        </w:numPr>
        <w:rPr/>
      </w:pPr>
      <w:bookmarkStart w:id="357" w:name="__RefHeading___Toc3475370_1468164448"/>
      <w:bookmarkStart w:id="358" w:name="_Toc140"/>
      <w:bookmarkEnd w:id="357"/>
      <w:r>
        <w:rPr>
          <w:rtl w:val="true"/>
        </w:rPr>
        <w:t>الاول</w:t>
      </w:r>
      <w:bookmarkEnd w:id="358"/>
    </w:p>
    <w:p>
      <w:pPr>
        <w:pStyle w:val="BookText"/>
        <w:rPr/>
      </w:pPr>
      <w:r>
        <w:rPr>
          <w:rFonts w:ascii="IRNazanin" w:hAnsi="IRNazanin" w:eastAsia="IRNazanin"/>
          <w:color w:val="111111"/>
          <w:sz w:val="28"/>
          <w:sz w:val="28"/>
          <w:szCs w:val="28"/>
          <w:rtl w:val="true"/>
          <w:lang w:bidi="fa-IR"/>
        </w:rPr>
        <w:t>أنّه ولّی امور المسلمین من لا یصلح لذلک و لا یؤتمن علیه، و من ظهر منه الفسق و الفساد، و من لا علم له مراعاتا لحرمة القرابة وعد و لا عن مراعاة حرمة الدّین و النّظر للمسلمین حتّی ظهر ذلک منه و تکرّر، و قد کان عمر حذّره من ذلک حیث وصفه بأنّه کلف بأقاربه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ولیت هذا الامر فلا تسلّط بنی أبی معیط علی رقاب النّاس، فوقع منه ما حذّره إیّاه و عوتب فی ذلک فلم ینفع العتب و ذلک نحو استعماله الولید بن عقبة و تقلیده إیّاه حتّی ظهر منه شرب الخمر و استعماله سعید بن العاص حتّی ظهرت منه الامور التی عندها أخرجه أهل الکوفة و تولیته عبد اللّه بن أبی سرج، و عبد اللّه بن عامر بن کریز حتّی روی عنه فی أمر ابن أبی سرج أنّه لمّا تظلّم منه أهل مصر و صرفه عنهم بمحمّد بن أبی بکر کاتبه بأن یستمرّ علی ولایته فأبطن خلاف ما أظهر فعل من غرضه خلاف الدّین، و یقال إنّه کاتبه بقتل محمّد بن أبی بکر و غیره ممّن یردّ علیه، و ظفر بذلک الکتاب و لذلک عظم التظلم من بعد و کثر الجمع، و کان سبب الحصار و القتل حتّی کان من أمر مروان و تسلّطه علیه و علی امور ما قتل بسببه</w:t>
      </w:r>
    </w:p>
    <w:p>
      <w:pPr>
        <w:pStyle w:val="Heading6"/>
        <w:numPr>
          <w:ilvl w:val="5"/>
          <w:numId w:val="1"/>
        </w:numPr>
        <w:rPr/>
      </w:pPr>
      <w:bookmarkStart w:id="359" w:name="__RefHeading___Toc3475372_1468164448"/>
      <w:bookmarkStart w:id="360" w:name="_Toc141"/>
      <w:bookmarkEnd w:id="359"/>
      <w:r>
        <w:rPr>
          <w:rtl w:val="true"/>
        </w:rPr>
        <w:t>الثانی</w:t>
      </w:r>
      <w:bookmarkEnd w:id="360"/>
    </w:p>
    <w:p>
      <w:pPr>
        <w:pStyle w:val="BookText"/>
        <w:rPr/>
      </w:pPr>
      <w:r>
        <w:rPr>
          <w:rFonts w:ascii="IRNazanin" w:hAnsi="IRNazanin" w:eastAsia="IRNazanin"/>
          <w:color w:val="111111"/>
          <w:sz w:val="28"/>
          <w:sz w:val="28"/>
          <w:szCs w:val="28"/>
          <w:rtl w:val="true"/>
          <w:lang w:bidi="fa-IR"/>
        </w:rPr>
        <w:t>أنّه ردّ الحکم بن أبی العاص طرید رسول اللّه إلی المدینة و قد امتنع أبو بکر من ردّه، فصار بذلک مخالفا للسنّة و لسیرة من تقدّمه و قد شرط علیه فی عقد البیعة اتّباع سیرتهما</w:t>
      </w:r>
      <w:r>
        <w:rPr>
          <w:rFonts w:eastAsia="IRNazanin" w:cs="IRNazanin"/>
          <w:color w:val="111111"/>
          <w:sz w:val="28"/>
          <w:szCs w:val="28"/>
          <w:rtl w:val="true"/>
          <w:lang w:bidi="fa-IR"/>
        </w:rPr>
        <w:t>.</w:t>
      </w:r>
    </w:p>
    <w:p>
      <w:pPr>
        <w:pStyle w:val="Heading6"/>
        <w:numPr>
          <w:ilvl w:val="5"/>
          <w:numId w:val="1"/>
        </w:numPr>
        <w:rPr/>
      </w:pPr>
      <w:bookmarkStart w:id="361" w:name="__RefHeading___Toc3475374_1468164448"/>
      <w:bookmarkStart w:id="362" w:name="_Toc142"/>
      <w:bookmarkEnd w:id="361"/>
      <w:r>
        <w:rPr>
          <w:rtl w:val="true"/>
        </w:rPr>
        <w:t>الثالث</w:t>
      </w:r>
      <w:bookmarkEnd w:id="36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کان یؤثر أهل بیته بالأموال العظیمة من بیت مال المسلمین، و قد مرّ ما یوضحه فی شرح کلامه فی الخطبة الشقشقیّة یخضمون مال اللّه خضم الابل نبت الرّبیع، فتذکّر</w:t>
      </w:r>
      <w:r>
        <w:rPr>
          <w:rFonts w:eastAsia="IRNazanin" w:cs="IRNazanin"/>
          <w:color w:val="111111"/>
          <w:sz w:val="28"/>
          <w:szCs w:val="28"/>
          <w:rtl w:val="true"/>
          <w:lang w:bidi="fa-IR"/>
        </w:rPr>
        <w:t>.</w:t>
      </w:r>
      <w:bookmarkStart w:id="363" w:name="pg13863_161845"/>
    </w:p>
    <w:p>
      <w:pPr>
        <w:pStyle w:val="Heading6"/>
        <w:numPr>
          <w:ilvl w:val="5"/>
          <w:numId w:val="1"/>
        </w:numPr>
        <w:rPr/>
      </w:pPr>
      <w:bookmarkStart w:id="364" w:name="__RefHeading___Toc3475376_1468164448"/>
      <w:bookmarkStart w:id="365" w:name="_Toc143"/>
      <w:bookmarkEnd w:id="363"/>
      <w:bookmarkEnd w:id="364"/>
      <w:r>
        <w:rPr>
          <w:rtl w:val="true"/>
        </w:rPr>
        <w:t>الرابع</w:t>
      </w:r>
      <w:bookmarkEnd w:id="365"/>
    </w:p>
    <w:p>
      <w:pPr>
        <w:pStyle w:val="BookText"/>
        <w:rPr/>
      </w:pPr>
      <w:r>
        <w:rPr>
          <w:rFonts w:ascii="IRNazanin" w:hAnsi="IRNazanin" w:eastAsia="IRNazanin"/>
          <w:color w:val="111111"/>
          <w:sz w:val="28"/>
          <w:sz w:val="28"/>
          <w:szCs w:val="28"/>
          <w:rtl w:val="true"/>
          <w:lang w:bidi="fa-IR"/>
        </w:rPr>
        <w:t>أنّه حمی الحمی عن المسلمین مع أنّ رسول اللّه جعلهم شرعا سواء فی الماء و الکلاء روی المرتضی عن الواقدی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یحمی الرّبذه و الشرف و النقیع، فکان لا یدخل الحمی بعیر له و لا فرس و لا لبنی امیّة حتّی کان آخر الزّمان فکان یحمی الشّرف لابله و کانت ألف بعیر، و لابل الحکم بن أبی العاص، و الرّبذة لابل الصّدقة، و یحمی النّقیع لخیل المسلمین و خیله و خیل بنی امیّة</w:t>
      </w:r>
    </w:p>
    <w:p>
      <w:pPr>
        <w:pStyle w:val="Heading6"/>
        <w:numPr>
          <w:ilvl w:val="5"/>
          <w:numId w:val="1"/>
        </w:numPr>
        <w:rPr/>
      </w:pPr>
      <w:bookmarkStart w:id="366" w:name="__RefHeading___Toc3475378_1468164448"/>
      <w:bookmarkStart w:id="367" w:name="_Toc144"/>
      <w:bookmarkEnd w:id="366"/>
      <w:r>
        <w:rPr>
          <w:rtl w:val="true"/>
        </w:rPr>
        <w:t>الخامس</w:t>
      </w:r>
      <w:bookmarkEnd w:id="367"/>
    </w:p>
    <w:p>
      <w:pPr>
        <w:pStyle w:val="BookText"/>
        <w:rPr/>
      </w:pPr>
      <w:r>
        <w:rPr>
          <w:rFonts w:ascii="IRNazanin" w:hAnsi="IRNazanin" w:eastAsia="IRNazanin"/>
          <w:color w:val="111111"/>
          <w:sz w:val="28"/>
          <w:sz w:val="28"/>
          <w:szCs w:val="28"/>
          <w:rtl w:val="true"/>
          <w:lang w:bidi="fa-IR"/>
        </w:rPr>
        <w:t>أنّه اعطی من بیت مال الصّدقة المقاتلة و غیرها، و ذلک ممّا لا یحلّ فی الدّین لأنّ المال الذی جعل اللّه له جهة مخصوصة لا یجوز العدول به عن تلک الجهة</w:t>
      </w:r>
    </w:p>
    <w:p>
      <w:pPr>
        <w:pStyle w:val="Heading6"/>
        <w:numPr>
          <w:ilvl w:val="5"/>
          <w:numId w:val="1"/>
        </w:numPr>
        <w:rPr/>
      </w:pPr>
      <w:bookmarkStart w:id="368" w:name="__RefHeading___Toc3475380_1468164448"/>
      <w:bookmarkStart w:id="369" w:name="_Toc145"/>
      <w:bookmarkEnd w:id="368"/>
      <w:r>
        <w:rPr>
          <w:rtl w:val="true"/>
        </w:rPr>
        <w:t>السادس</w:t>
      </w:r>
      <w:bookmarkEnd w:id="36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ضرب عبد اللّه بن مسعود حتی کسر بعض أضلاعه، و قد رووا فی فضله فی صحاحهم أخبارا کثیرة قال المرتضی فی محکیّ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کلّ من روی السّیرة علی اختلاف طرقهم أنّ ابن مسعود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و عثمان برمل عالج یحثو علیّ و أحثو علیه حتّی یموت الأعجز منّی و منه، و کان یقول فی کلّ یوم جمعة بالکوفة جاهرا معلنا إنّ أصدق القول کتاب اللّه، و أحسن الهدی هدی محمّد، و شرّ الامور محدثاتها، و کلّ محدث بدعة، و کلّ بدعة ضلالة، و کلّ ضلالة فی النّار، و إنّما کان یقول ذلک معرّضا بعثمان حتّی غضب الولید بن عقبة من استمرار تعریضه و نهاه عن خطبته هذه فأبی أن ینتهی فکتب إلی عثمان فیه فکتب عثمان یستقدمه علیه و روی الواقدی و غیره أنّ ابن مسعود لمّا استقدم المدینة دخلها لیلة جمعة فلمّا علم عثمان بدخوله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قد طرقکم اللیلة دویبة من 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تمرّ علی طعامه نقی و تسلخ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طعامه یقی و یصلح، فقال ابن مسعود لست کذلک، و لکنّنی صاحب رسول اللّه یوم بدر، و صاحبه یوم أحد، و صاحبه یوم بیعة</w:t>
      </w:r>
      <w:bookmarkStart w:id="370" w:name="pg13863_161846"/>
    </w:p>
    <w:p>
      <w:pPr>
        <w:pStyle w:val="BookText"/>
        <w:rPr/>
      </w:pPr>
      <w:bookmarkEnd w:id="370"/>
      <w:r>
        <w:rPr>
          <w:rFonts w:ascii="IRNazanin" w:hAnsi="IRNazanin" w:eastAsia="IRNazanin"/>
          <w:color w:val="111111"/>
          <w:sz w:val="28"/>
          <w:sz w:val="28"/>
          <w:szCs w:val="28"/>
          <w:rtl w:val="true"/>
          <w:lang w:bidi="fa-IR"/>
        </w:rPr>
        <w:t>الرّضوان، و صاحبه یوم الخندق، و صاحبه یوم حنین،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صاحت عایشة یا عثمان أتقول هذا لصاحب رسول اللّه؟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ثمّ قال لعبد اللّه بن زمعة بن الأسود أخرجه اخراجا عنیفا، فاحتمله حتّی جاء به باب المسجد فضرب به الأرض فکسر ضلعا من أضلاعه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ابن زمعة الکافر بأمر عثمان</w:t>
      </w:r>
    </w:p>
    <w:p>
      <w:pPr>
        <w:pStyle w:val="Heading6"/>
        <w:numPr>
          <w:ilvl w:val="5"/>
          <w:numId w:val="1"/>
        </w:numPr>
        <w:rPr/>
      </w:pPr>
      <w:bookmarkStart w:id="371" w:name="__RefHeading___Toc3475382_1468164448"/>
      <w:bookmarkStart w:id="372" w:name="_Toc146"/>
      <w:bookmarkEnd w:id="371"/>
      <w:r>
        <w:rPr>
          <w:rtl w:val="true"/>
        </w:rPr>
        <w:t>السابع</w:t>
      </w:r>
      <w:bookmarkEnd w:id="372"/>
    </w:p>
    <w:p>
      <w:pPr>
        <w:pStyle w:val="BookText"/>
        <w:rPr/>
      </w:pPr>
      <w:r>
        <w:rPr>
          <w:rFonts w:ascii="IRNazanin" w:hAnsi="IRNazanin" w:eastAsia="IRNazanin"/>
          <w:color w:val="111111"/>
          <w:sz w:val="28"/>
          <w:sz w:val="28"/>
          <w:szCs w:val="28"/>
          <w:rtl w:val="true"/>
          <w:lang w:bidi="fa-IR"/>
        </w:rPr>
        <w:t>أنّه جمع النّاس علی قراءة زید بن ثابت خاصة و أحرق المصاحف و أبطل ما لا شک أنّه منزل من القرآن و أنّه مأخوذ من الرّسول، و لو کان ذلک حسنا لسبق إلیه رسول اللّه صلّی اللّه علیه و آله و سلّم و قد مرّ توضیح ذلک فی التّنبیه الثّانی من تنبیهات الفصل من فصول الخطبة الاولی و الطعن فی ذلک من وجهین احدهما أنّ جمع النّاس علی قراءة زید إبطال للقرآن المنزّل و عدول عن الرّاجح إلی المرجوح فی اختیار زید من جملة قرّاء القرآن، بل هو ردّ صریح لقول رسول اللّه صلّی اللّه علیه و آله و سلّم نزل القرآن علی سبعة أحرف کلّها کاف شاف علی ما ورد فی صحاح أخبارهم الثانی أنّ إحراق المصاحف الصّحیحة استخفاف بالدّین محادّة للّه ربّ العالمین</w:t>
      </w:r>
    </w:p>
    <w:p>
      <w:pPr>
        <w:pStyle w:val="Heading6"/>
        <w:numPr>
          <w:ilvl w:val="5"/>
          <w:numId w:val="1"/>
        </w:numPr>
        <w:rPr/>
      </w:pPr>
      <w:bookmarkStart w:id="373" w:name="__RefHeading___Toc3475384_1468164448"/>
      <w:bookmarkStart w:id="374" w:name="_Toc147"/>
      <w:bookmarkEnd w:id="373"/>
      <w:r>
        <w:rPr>
          <w:rtl w:val="true"/>
        </w:rPr>
        <w:t>الثامن</w:t>
      </w:r>
      <w:bookmarkEnd w:id="3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أقدم علی عمّار بن یاسر بالضّرب حتّی حدث به فتق، و لهذا صار أحد من ظاهر المتظلمین من أهل الأمصار علی قتله و کان یقول قتلنا کافرا قال المرتضی فی محکیّ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عمّار ممّا لم یختلف فیه الرّواة و إن اختلفوا فی سببه، فروی عبّاس بن هشام الکلبی عن أبی مخنف فی اسناده أنّه کان فی بیت المال بالمدینة سفط فیه حلیّ و جوهر فأخذ منه عثمان ما حلی به بعض أهله و اظهر النّاس الطعن علیه فی ذلک و کلّموه فیه بکلّ کلام شدید حتّی غضب فخطب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لنأخذنّ حاجتنا من هذا الفیء و إن رغمت أنوف أقوام، فقال له علیّ اذا تمنع من ذلک و یحال بینک و بینه،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و اللّه انّ أنفی أوّل راغم من ذلک، فقال عثمان أعلیّ یابن یاسر و سمیّة تجتری؟ خذوه، فأخذ و دخل عثمان فدعا به فضربه حتّی غشی علیه، ثمّ اخرج فحمل حتّی اتی به منزل امّ سلمة فلم یصلّ</w:t>
      </w:r>
    </w:p>
    <w:p>
      <w:pPr>
        <w:pStyle w:val="BookText"/>
        <w:rPr/>
      </w:pPr>
      <w:r>
        <w:rPr>
          <w:rFonts w:ascii="IRNazanin" w:hAnsi="IRNazanin" w:eastAsia="IRNazanin"/>
          <w:color w:val="111111"/>
          <w:sz w:val="28"/>
          <w:sz w:val="28"/>
          <w:szCs w:val="28"/>
          <w:rtl w:val="true"/>
          <w:lang w:bidi="fa-IR"/>
        </w:rPr>
        <w:t>الظهر و العصر و المغرب فلمّا أفاق توضّأ و صلّی و قال الحمد للّه لیس هذا أوّل یوم أوذینا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 بن الولید بن المغیرة المخزومی و کان عمّار حلیفا لبنی مخزوم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عثمان أمّا علیّ علیه السّلام فاتّقیته، و أمّا نحن فاجرأت علینا و ضربت أخانا حتّی أشفیت به علی التّلف أما و اللّه لئن مات لأقتلنّ به رجلا من بنی امیّة عظیم الشأن،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ههنا یابن القسریّة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قسریّتان و کانت امّ هشام وجدته قسریتین من بحیلة فشتمه عثمان و أمر به فاخرج، و اتی به امّ سلمة فاذا هی قد غضبت لعمّار و بلغ عایشة ما صنع بعمّار فغضبت أیضا و أخرجت شعرا من شعر رسول اللّه و نعلا من نعاله و ثوبا من ثیابه و قالت أسرع ما ترکتم سنّة نبیّکم و هذا شعره و ثوبه و نعله لم تبل و روی آخرون أنّ السّبب فی ذلک أنّ عثمان مرّ بقبر جدید فسأل عنه فقیل عبد اللّه بن مسعود، فغضب علی عمّار لکتمانه إیّاه موته إذ کان المتولّی للصّلاة علیه و القیام بشأنه فعندها و طیء عثمان عمّارا حتّی أصابه الفتق و روی آخرون أنّ المقداد و طلحة و الزّبیر و عمّار او عدّة من أصحاب رسول اللّه کتبوا کتابا عدّدوا فیه أحداث عثمان و خوّفوه ربّه و أعلموا أنّهم مواثبوه ان لم یقلع فأخذ عمّار الکتاب فأتاه به فقرأه منه صدرا، ثمّ قال له أعلیّ تقدم من بینهم، فقال إنّی أنصحهم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یابن سمیّة،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ابن سمیّة و ابن یاسر، فأمر عثمان غلمانا له فمدّوا بیدیه و رجلیه ثمّ ضربه عثمان برجلیه و هی فی الخفّین علی مذاکیره فأصابه الفتق و کان ضعیفا کبیرا فغشی علیه و قال المحدّث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 السّبب الحامل لعثمان علی ما صنع بعمّار هو أنّ عمّارا کان من المجاهرین بحبّ علیّ علیه السّلام و أنّ من غلبه علی الخلافة غاصب لها فحملته عداوته لأمیر المؤمنین و حبّه للرّیاسة علی إهانته و ضربه حتّی حدث به الفتق و کسر ضلعا من أضلاعه</w:t>
      </w:r>
      <w:bookmarkStart w:id="375" w:name="pg13863_161848"/>
    </w:p>
    <w:p>
      <w:pPr>
        <w:pStyle w:val="Heading6"/>
        <w:numPr>
          <w:ilvl w:val="5"/>
          <w:numId w:val="1"/>
        </w:numPr>
        <w:rPr/>
      </w:pPr>
      <w:bookmarkStart w:id="376" w:name="__RefHeading___Toc3475386_1468164448"/>
      <w:bookmarkStart w:id="377" w:name="_Toc148"/>
      <w:bookmarkEnd w:id="375"/>
      <w:bookmarkEnd w:id="376"/>
      <w:r>
        <w:rPr>
          <w:rtl w:val="true"/>
        </w:rPr>
        <w:t>التاسع</w:t>
      </w:r>
      <w:bookmarkEnd w:id="377"/>
    </w:p>
    <w:p>
      <w:pPr>
        <w:pStyle w:val="BookText"/>
        <w:rPr/>
      </w:pPr>
      <w:r>
        <w:rPr>
          <w:rFonts w:ascii="IRNazanin" w:hAnsi="IRNazanin" w:eastAsia="IRNazanin"/>
          <w:color w:val="111111"/>
          <w:sz w:val="28"/>
          <w:sz w:val="28"/>
          <w:szCs w:val="28"/>
          <w:rtl w:val="true"/>
          <w:lang w:bidi="fa-IR"/>
        </w:rPr>
        <w:t>ما صنع بأبی ذر من الاهانة و الضرب و الاستخفاف مع علوّ شأنه و تقدّمه فی الاسلام حتّی سیّره إلی الربذة و نفاه و یأتی تفصیل ذلک فی الکتاب حیثما بلغ الکلام محلّه</w:t>
      </w:r>
    </w:p>
    <w:p>
      <w:pPr>
        <w:pStyle w:val="Heading6"/>
        <w:numPr>
          <w:ilvl w:val="5"/>
          <w:numId w:val="1"/>
        </w:numPr>
        <w:rPr/>
      </w:pPr>
      <w:bookmarkStart w:id="378" w:name="__RefHeading___Toc3475388_1468164448"/>
      <w:bookmarkStart w:id="379" w:name="_Toc149"/>
      <w:bookmarkEnd w:id="378"/>
      <w:r>
        <w:rPr>
          <w:rtl w:val="true"/>
        </w:rPr>
        <w:t>العاشر</w:t>
      </w:r>
      <w:bookmarkEnd w:id="379"/>
    </w:p>
    <w:p>
      <w:pPr>
        <w:pStyle w:val="BookText"/>
        <w:rPr/>
      </w:pPr>
      <w:r>
        <w:rPr>
          <w:rFonts w:ascii="IRNazanin" w:hAnsi="IRNazanin" w:eastAsia="IRNazanin"/>
          <w:color w:val="111111"/>
          <w:sz w:val="28"/>
          <w:sz w:val="28"/>
          <w:szCs w:val="28"/>
          <w:rtl w:val="true"/>
          <w:lang w:bidi="fa-IR"/>
        </w:rPr>
        <w:t>تعطیله الحدّ الواجب علی عبید اللّه بن عمر بن الخطاب، فانه قتل الهرمزان بعد اسلامه بتهمة أنّه اغری أبا لؤلؤة إلی قتل أبیه عمر، فلم یقده عثمان به و قد کان أمیر المؤمنین یطلبه، و روی أنّه لمّا ولی الخلافة أراد قتله فهرب منه إلی معاویة بالشّام</w:t>
      </w:r>
      <w:r>
        <w:rPr>
          <w:rFonts w:eastAsia="IRNazanin" w:cs="IRNazanin"/>
          <w:color w:val="111111"/>
          <w:sz w:val="28"/>
          <w:szCs w:val="28"/>
          <w:rtl w:val="true"/>
          <w:lang w:bidi="fa-IR"/>
        </w:rPr>
        <w:t>.</w:t>
      </w:r>
    </w:p>
    <w:p>
      <w:pPr>
        <w:pStyle w:val="Heading6"/>
        <w:numPr>
          <w:ilvl w:val="5"/>
          <w:numId w:val="1"/>
        </w:numPr>
        <w:rPr/>
      </w:pPr>
      <w:bookmarkStart w:id="380" w:name="__RefHeading___Toc3475390_1468164448"/>
      <w:bookmarkStart w:id="381" w:name="_Toc150"/>
      <w:bookmarkEnd w:id="380"/>
      <w:r>
        <w:rPr>
          <w:rtl w:val="true"/>
        </w:rPr>
        <w:t>الحادی عشر</w:t>
      </w:r>
      <w:bookmarkEnd w:id="381"/>
    </w:p>
    <w:p>
      <w:pPr>
        <w:pStyle w:val="BookText"/>
        <w:rPr/>
      </w:pPr>
      <w:r>
        <w:rPr>
          <w:rFonts w:ascii="IRNazanin" w:hAnsi="IRNazanin" w:eastAsia="IRNazanin"/>
          <w:color w:val="111111"/>
          <w:sz w:val="28"/>
          <w:sz w:val="28"/>
          <w:szCs w:val="28"/>
          <w:rtl w:val="true"/>
          <w:lang w:bidi="fa-IR"/>
        </w:rPr>
        <w:t>و هو اجمالی قالیّ و هو أنّه لو لم یقدم عثمان علی إحداث یوجب خلعه و البراءة منه لوجب علی الصّحابة أن ینکروا علی من قصده من البلاد متظلّما، و قد علمنا أنّ بالمدینة کان کبار الصحابة من المهاجرین و الأنصار و لم ینکروا علی القوم بل أسلموه و لم یدفعوا عنه، بل أعانوا قاتلیه و لم یمنعوا من قتله و حصره و منع الماء عنه، و هذا من أقوی الدّلیل علی تصدیق الصّحابة للمطاعن فیه و براءتهم منه، و لو لم یکن فی أمره إلاّ ما روی عن أمیر المؤمنین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قتله و أنا معه مریدا بذلک رضائهما به لکفی هذا کلّه مضافا إلی أنّهم ترکوه بعد قتله ثلاثة أیّام علی المزابل لم یدفنوه و هو من أدلّ الدلایل علی رضاهم بقتله و یناسب المقام حکایة ظریفة روی فی کتاب الصّراط المستقیم و غیره إنّ ابن الجوزی قال یوما علی منبره سلونی قبل أن تفقدونی فسألته امرأة عمّا روی أنّ علیّا سار فی لیلة إلی سلمان فجهّزه و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ثمّ ثلاثة أیّام منبوذا فی المزابل و علیّ 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لزم الخطاء لأحدهما،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خرجت من بیتک بغیر إذن زوجک فعلیک لعنة اللّه، و إلاّ فعلیه،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عایشة إلی حرب علیّ علیه السّلام باذن النبیّ أولا؟ فانقطع و لم یحر جوابا</w:t>
      </w:r>
    </w:p>
    <w:p>
      <w:pPr>
        <w:pStyle w:val="Heading6"/>
        <w:numPr>
          <w:ilvl w:val="5"/>
          <w:numId w:val="1"/>
        </w:numPr>
        <w:rPr/>
      </w:pPr>
      <w:bookmarkStart w:id="382" w:name="__RefHeading___Toc3475392_1468164448"/>
      <w:bookmarkStart w:id="383" w:name="_Toc151"/>
      <w:bookmarkEnd w:id="382"/>
      <w:r>
        <w:rPr>
          <w:rtl w:val="true"/>
        </w:rPr>
        <w:t>الثانی عشر</w:t>
      </w:r>
      <w:bookmarkEnd w:id="3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إتمامه الصّلاة بمنی مع کونه مسافرا و هو مخالف للسنّة و للسّیرة، فقد</w:t>
      </w:r>
      <w:bookmarkStart w:id="384" w:name="pg13863_161849"/>
    </w:p>
    <w:p>
      <w:pPr>
        <w:pStyle w:val="BookText"/>
        <w:rPr/>
      </w:pPr>
      <w:bookmarkEnd w:id="384"/>
      <w:r>
        <w:rPr>
          <w:rFonts w:ascii="IRNazanin" w:hAnsi="IRNazanin" w:eastAsia="IRNazanin"/>
          <w:color w:val="111111"/>
          <w:sz w:val="28"/>
          <w:sz w:val="28"/>
          <w:szCs w:val="28"/>
          <w:rtl w:val="true"/>
          <w:lang w:bidi="fa-IR"/>
        </w:rPr>
        <w:t>روی فی البحار من کتاب جامع الاصول عن عبد الرّحمن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عثمان بمنی أربع رکعات فقیل ذلک لعبد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بمنی رکعتین و مع أبی بکر رکعتین و مع عمر رکعتین</w:t>
      </w:r>
    </w:p>
    <w:p>
      <w:pPr>
        <w:pStyle w:val="Heading6"/>
        <w:numPr>
          <w:ilvl w:val="5"/>
          <w:numId w:val="1"/>
        </w:numPr>
        <w:rPr/>
      </w:pPr>
      <w:bookmarkStart w:id="385" w:name="__RefHeading___Toc3475394_1468164448"/>
      <w:bookmarkStart w:id="386" w:name="_Toc152"/>
      <w:bookmarkEnd w:id="385"/>
      <w:r>
        <w:rPr>
          <w:rtl w:val="true"/>
        </w:rPr>
        <w:t>الثالث عشر</w:t>
      </w:r>
      <w:bookmarkEnd w:id="386"/>
    </w:p>
    <w:p>
      <w:pPr>
        <w:pStyle w:val="BookText"/>
        <w:rPr/>
      </w:pPr>
      <w:r>
        <w:rPr>
          <w:rFonts w:ascii="IRNazanin" w:hAnsi="IRNazanin" w:eastAsia="IRNazanin"/>
          <w:color w:val="111111"/>
          <w:sz w:val="28"/>
          <w:sz w:val="28"/>
          <w:szCs w:val="28"/>
          <w:rtl w:val="true"/>
          <w:lang w:bidi="fa-IR"/>
        </w:rPr>
        <w:t>جرأته علی الرّسول صلّی اللّه علیه و آله و سلّم و مضادّته له، فقد حکی العلامة فی کتاب کشف الحقّ عن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أَنْ تَنْکِحُوا أَزْواجَهُ مِنْ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توفّی أبو سلمة و عبد اللّه بن حذافة و تزوّج النبیّ صلّی اللّه علیه و آله و سلّم امرئتهما امّ سلمة و حفصة قال طلحة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ینکح محمّد نسائنا إذا متنا و لا ننکح نسائه إذا مات، و اللّه لو قد مات لقد اجلنا علی نسائه بالسّهام، و کان طلحة یرید عایشة و عثمان یرید امّ سلمة فأنزل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3475396_1468164448"/>
      <w:bookmarkStart w:id="388" w:name="_Toc153"/>
      <w:bookmarkEnd w:id="387"/>
      <w:r>
        <w:rPr>
          <w:rtl w:val="true"/>
        </w:rPr>
        <w:t>الرابع عشر</w:t>
      </w:r>
      <w:bookmarkEnd w:id="388"/>
    </w:p>
    <w:p>
      <w:pPr>
        <w:pStyle w:val="BookText"/>
        <w:rPr/>
      </w:pPr>
      <w:r>
        <w:rPr>
          <w:rFonts w:ascii="IRNazanin" w:hAnsi="IRNazanin" w:eastAsia="IRNazanin"/>
          <w:color w:val="111111"/>
          <w:sz w:val="28"/>
          <w:sz w:val="28"/>
          <w:szCs w:val="28"/>
          <w:rtl w:val="true"/>
          <w:lang w:bidi="fa-IR"/>
        </w:rPr>
        <w:t>عدم اذعانه بقضاء رسول اللّه، روی العلامة أیضا فی کشف الحقّ عن السّدی فی تفسیر قوله تعالی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وَ ما أُولئِکَ بِالْمُؤْمِنِینَ وَ إِذا دُعُوا إِلَی اللّهِ وَ رَسُولِهِ لِیَحْکُمَ </w:t>
      </w:r>
      <w:r>
        <w:rPr>
          <w:rFonts w:eastAsia="Amiri" w:cs="Amiri" w:ascii="Amiri" w:hAnsi="Amiri"/>
          <w:color w:val="111111"/>
          <w:sz w:val="28"/>
          <w:szCs w:val="28"/>
          <w:rtl w:val="true"/>
          <w:lang w:bidi="ar-SA"/>
        </w:rPr>
        <w:t>»</w:t>
      </w:r>
      <w:bookmarkStart w:id="389" w:name="pg13863_161850"/>
    </w:p>
    <w:p>
      <w:pPr>
        <w:pStyle w:val="BookText"/>
        <w:rPr/>
      </w:pPr>
      <w:bookmarkEnd w:id="3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بَیْنَهُمْ إِذا فَرِیقٌ مِنْهُمْ مُعْرِضُونَ وَ إِنْ یَکُنْ لَهُمُ الْحَقُّ یَأْتُوا إِلَیْهِ مُذْعِنِینَ أَ فِی قُلُوبِهِمْ مَرَضٌ أَمِ ارْتابُوا أَمْ یَخافُونَ أَنْ یَحِیفَ اللّهُ عَلَیْهِمْ وَ رَسُولُهُ بَلْ 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قال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فی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بنی النّضیر فغنم أموالهم فقال عثمان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رسول اللّه فاسأله أرض کذا و کذا، فان أعطاکها فأنا شریکک و آتیه أنا فأسأله إیّاها، فان أعطانیها فأنت شریکی فیها فسأله عثمان أوّلا فأعطاه إیّاها فقال له علیّ اشرکنی فأبی عثمان، فقال بینی و بینک رسول اللّه فأبی أن یخاصمه إلی النبیّ صلّی اللّه علیه و آله فقیل له لم لم تنطلق معه إلی النبیّ؟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ابن عمّه فأخاف أن یقضی له فنزل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دُعُوا إِلَی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النبیّ ما انزل اللّه فیه أتی النّبیّ فأقرّ لعلیّ بالحقّ‌</w:t>
      </w:r>
    </w:p>
    <w:p>
      <w:pPr>
        <w:pStyle w:val="Heading6"/>
        <w:numPr>
          <w:ilvl w:val="5"/>
          <w:numId w:val="1"/>
        </w:numPr>
        <w:rPr/>
      </w:pPr>
      <w:bookmarkStart w:id="390" w:name="__RefHeading___Toc3475398_1468164448"/>
      <w:bookmarkStart w:id="391" w:name="_Toc154"/>
      <w:bookmarkEnd w:id="390"/>
      <w:r>
        <w:rPr>
          <w:rtl w:val="true"/>
        </w:rPr>
        <w:t>الخامس عشر</w:t>
      </w:r>
      <w:bookmarkEnd w:id="391"/>
    </w:p>
    <w:p>
      <w:pPr>
        <w:pStyle w:val="BookText"/>
        <w:rPr/>
      </w:pPr>
      <w:r>
        <w:rPr>
          <w:rFonts w:ascii="IRNazanin" w:hAnsi="IRNazanin" w:eastAsia="IRNazanin"/>
          <w:color w:val="111111"/>
          <w:sz w:val="28"/>
          <w:sz w:val="28"/>
          <w:szCs w:val="28"/>
          <w:rtl w:val="true"/>
          <w:lang w:bidi="fa-IR"/>
        </w:rPr>
        <w:t>انّه زعم أنّ فی المصحف لحنا، فقد حکی فی البحار من کشف الحق</w:t>
      </w:r>
      <w:r>
        <w:rPr>
          <w:rStyle w:val="FootnoteAnchor"/>
          <w:rtl w:val="true"/>
        </w:rPr>
        <w:footnoteReference w:id="110"/>
      </w:r>
      <w:r>
        <w:rPr>
          <w:rFonts w:ascii="IRNazanin" w:hAnsi="IRNazanin" w:eastAsia="IRNazanin"/>
          <w:color w:val="111111"/>
          <w:sz w:val="28"/>
          <w:sz w:val="28"/>
          <w:szCs w:val="28"/>
          <w:rtl w:val="true"/>
          <w:lang w:bidi="fa-IR"/>
        </w:rPr>
        <w:t>عن تفسیر الثّعلبی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هذانِ لَساحِرانِ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المصحف لحنا فقیل له ألا تغیّره؟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فلا یحلّل حراما و لا یحرّم حلالا 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الرّازی أیضا فی تفسیره</w:t>
      </w:r>
    </w:p>
    <w:p>
      <w:pPr>
        <w:pStyle w:val="Heading6"/>
        <w:numPr>
          <w:ilvl w:val="5"/>
          <w:numId w:val="1"/>
        </w:numPr>
        <w:rPr/>
      </w:pPr>
      <w:bookmarkStart w:id="392" w:name="__RefHeading___Toc3475400_1468164448"/>
      <w:bookmarkStart w:id="393" w:name="_Toc155"/>
      <w:bookmarkEnd w:id="392"/>
      <w:r>
        <w:rPr>
          <w:rtl w:val="true"/>
        </w:rPr>
        <w:t>السادس عشر</w:t>
      </w:r>
      <w:bookmarkEnd w:id="39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تقدیمه الخطبتین فی العیدین، و کون الصّلاة مقدّمة علی الخطبتین قبل عثمان ممّا تظافرت به الأخبار العامیّة و أخبار أهل البیت فی ذلک أیضا بالغة حدّ الاستفاضة و 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فی ذلک خلافا إلاّ من بنی أمیّة، و فی البحار من التّهذیب باسناده عن محمّد بن مسلم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قبل</w:t>
      </w:r>
      <w:bookmarkStart w:id="394" w:name="pg13863_161851"/>
    </w:p>
    <w:p>
      <w:pPr>
        <w:pStyle w:val="BookText"/>
        <w:rPr/>
      </w:pPr>
      <w:bookmarkEnd w:id="394"/>
      <w:r>
        <w:rPr>
          <w:rFonts w:ascii="IRNazanin" w:hAnsi="IRNazanin" w:eastAsia="IRNazanin"/>
          <w:color w:val="111111"/>
          <w:sz w:val="28"/>
          <w:sz w:val="28"/>
          <w:szCs w:val="28"/>
          <w:rtl w:val="true"/>
          <w:lang w:bidi="fa-IR"/>
        </w:rPr>
        <w:t>الخطبتین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أحدثها بعد الخطبة عثمان لمّا أحدث احداثها کان إذا فرغ من الصّلاة قام النّاس لیرجعوا فلمّا رأی ذلک قدّم الخطبتین و احتبس النّاس للصّلاة</w:t>
      </w:r>
    </w:p>
    <w:p>
      <w:pPr>
        <w:pStyle w:val="Heading6"/>
        <w:numPr>
          <w:ilvl w:val="5"/>
          <w:numId w:val="1"/>
        </w:numPr>
        <w:rPr/>
      </w:pPr>
      <w:bookmarkStart w:id="395" w:name="__RefHeading___Toc3475402_1468164448"/>
      <w:bookmarkStart w:id="396" w:name="_Toc156"/>
      <w:bookmarkEnd w:id="395"/>
      <w:r>
        <w:rPr>
          <w:rtl w:val="true"/>
        </w:rPr>
        <w:t>السابع عشر</w:t>
      </w:r>
      <w:bookmarkEnd w:id="396"/>
    </w:p>
    <w:p>
      <w:pPr>
        <w:pStyle w:val="BookText"/>
        <w:rPr/>
      </w:pPr>
      <w:r>
        <w:rPr>
          <w:rFonts w:ascii="IRNazanin" w:hAnsi="IRNazanin" w:eastAsia="IRNazanin"/>
          <w:color w:val="111111"/>
          <w:sz w:val="28"/>
          <w:sz w:val="28"/>
          <w:szCs w:val="28"/>
          <w:rtl w:val="true"/>
          <w:lang w:bidi="fa-IR"/>
        </w:rPr>
        <w:t>إحداثه الأذان یوم الجمعة زایدا علی ما سنّه رسول اللّه صلّی اللّه علیه و آله و هو بدعة محرّمة</w:t>
      </w:r>
    </w:p>
    <w:p>
      <w:pPr>
        <w:pStyle w:val="Heading6"/>
        <w:numPr>
          <w:ilvl w:val="5"/>
          <w:numId w:val="1"/>
        </w:numPr>
        <w:rPr/>
      </w:pPr>
      <w:bookmarkStart w:id="397" w:name="__RefHeading___Toc3475404_1468164448"/>
      <w:bookmarkStart w:id="398" w:name="_Toc157"/>
      <w:bookmarkEnd w:id="397"/>
      <w:r>
        <w:rPr>
          <w:rtl w:val="true"/>
        </w:rPr>
        <w:t>الثامن عشر</w:t>
      </w:r>
      <w:bookmarkEnd w:id="398"/>
    </w:p>
    <w:p>
      <w:pPr>
        <w:pStyle w:val="BookText"/>
        <w:rPr/>
      </w:pPr>
      <w:r>
        <w:rPr>
          <w:rFonts w:ascii="IRNazanin" w:hAnsi="IRNazanin" w:eastAsia="IRNazanin"/>
          <w:color w:val="111111"/>
          <w:sz w:val="28"/>
          <w:sz w:val="28"/>
          <w:szCs w:val="28"/>
          <w:rtl w:val="true"/>
          <w:lang w:bidi="fa-IR"/>
        </w:rPr>
        <w:t>أنّه لم یتمکّن من الاتیان بالخطبة، فقد روی فی البحار من روضة الأحباب أنّه لمّا کان أوّل جمعة من خلافته صعد المنبر فعرضه العیّ فعجز عن أداء الخطبة فترکها،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أیّها النّاس سیجعل اللّه بعد عسر یسرا و بعدعیّ نطقا، و إنّکم إلی إمام فعّال أحوج منکم إلی امام قوّال، أقول قولی و أستغفر اللّه لی و لکم فنزل قال و فی روایة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عجز عن الکلام، و فی روایة أنّه قال أوّل کلّ مرکب صعب و أنّ أبا بکر و عمر کانا یعدان لهذا المقام مقالا و أنتم إلی امام عادل أحوج منکم إلی امام قائل، و إن أعش فآتکم الخطبة علی وجهها و یعلم اللّه إنشاء اللّه تعالی فانّ الظّاهر من الرّوایة أنّ الخطبة کانت خطبة الجمعة الواجبة و أنّ عثمان لمّا حصر و عرضه العیّ ترک الخطبة و لم یأمر أحدا بالقیام بها و إقامة الصّلاة و إلاّ لرووه فالأمر فی ذلک لیس مقصورا علی العجز و القصور، بل فیه ارتکاب المحظور فیکون أوضح فی الطعن</w:t>
      </w:r>
      <w:r>
        <w:rPr>
          <w:rFonts w:eastAsia="IRNazanin" w:cs="IRNazanin"/>
          <w:color w:val="111111"/>
          <w:sz w:val="28"/>
          <w:szCs w:val="28"/>
          <w:rtl w:val="true"/>
          <w:lang w:bidi="fa-IR"/>
        </w:rPr>
        <w:t>.</w:t>
      </w:r>
    </w:p>
    <w:p>
      <w:pPr>
        <w:pStyle w:val="Heading6"/>
        <w:numPr>
          <w:ilvl w:val="5"/>
          <w:numId w:val="1"/>
        </w:numPr>
        <w:rPr/>
      </w:pPr>
      <w:bookmarkStart w:id="399" w:name="__RefHeading___Toc3475406_1468164448"/>
      <w:bookmarkStart w:id="400" w:name="_Toc158"/>
      <w:bookmarkEnd w:id="399"/>
      <w:r>
        <w:rPr>
          <w:rtl w:val="true"/>
        </w:rPr>
        <w:t>التاسع عشر</w:t>
      </w:r>
      <w:bookmarkEnd w:id="400"/>
    </w:p>
    <w:p>
      <w:pPr>
        <w:pStyle w:val="BookText"/>
        <w:rPr/>
      </w:pPr>
      <w:r>
        <w:rPr>
          <w:rFonts w:ascii="IRNazanin" w:hAnsi="IRNazanin" w:eastAsia="IRNazanin"/>
          <w:color w:val="111111"/>
          <w:sz w:val="28"/>
          <w:sz w:val="28"/>
          <w:szCs w:val="28"/>
          <w:rtl w:val="true"/>
          <w:lang w:bidi="fa-IR"/>
        </w:rPr>
        <w:t>جهله بالأحکام، فقد روی العلامة فی کشف الحقّ من صحیح مسلم أنّ امرأة دخلت علی زوجها فولدت لستّة أشهر فذکر ذلک لعثمان بن عفّان فأمر بها أن ترجم فدخل علیه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 وَ 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فِصالُهُ فِی عامَیْنِ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یصل رسولهم إلیه إلاّ بعد الفراغ من رجمها، فقتل المرأة المسلمة، عمدا لجهله بحکم اللّه و قد قال اللّه</w:t>
      </w:r>
      <w:r>
        <w:rPr>
          <w:rFonts w:eastAsia="Amiri" w:cs="Amiri" w:ascii="Amiri" w:hAnsi="Amiri"/>
          <w:color w:val="111111"/>
          <w:sz w:val="28"/>
          <w:szCs w:val="28"/>
          <w:rtl w:val="true"/>
          <w:lang w:bidi="ar-SA"/>
        </w:rPr>
        <w:t>:</w:t>
      </w:r>
      <w:bookmarkStart w:id="401" w:name="pg13863_161852"/>
    </w:p>
    <w:p>
      <w:pPr>
        <w:pStyle w:val="BookText"/>
        <w:rPr/>
      </w:pPr>
      <w:bookmarkEnd w:id="4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یَحْکُمْ بِما أَنْزَلَ اللّهُ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3475408_1468164448"/>
      <w:bookmarkStart w:id="403" w:name="_Toc159"/>
      <w:bookmarkEnd w:id="402"/>
      <w:r>
        <w:rPr>
          <w:rtl w:val="true"/>
        </w:rPr>
        <w:t>الطعن العشرون</w:t>
      </w:r>
      <w:bookmarkEnd w:id="403"/>
    </w:p>
    <w:p>
      <w:pPr>
        <w:pStyle w:val="BookText"/>
        <w:rPr/>
      </w:pPr>
      <w:r>
        <w:rPr>
          <w:rFonts w:ascii="IRNazanin" w:hAnsi="IRNazanin" w:eastAsia="IRNazanin"/>
          <w:color w:val="111111"/>
          <w:sz w:val="28"/>
          <w:sz w:val="28"/>
          <w:szCs w:val="28"/>
          <w:rtl w:val="true"/>
          <w:lang w:bidi="fa-IR"/>
        </w:rPr>
        <w:t>قلّة اعتنائه بالشریعة، و قد قال فی البحار أنّ مرویّاته فی کتب الجمهور مع حرص أتباعه من بنی امیّة و المتأخّرین عنهم علی إظهار فضله لم یزد علی مأئة و ستّة و أربعین، و قد رووا عن أبی هریرة خمسة آلاف و ثلاثمأة و أربعة و سبعین حدیثا، و ذلک إمّا لغلبة الغباوة حیث لم یأخذ فی طول الصّحبة إلاّ نحوا ممّا ذکر أو لقلّة الاعتناء بروایة کلام الرّسول و کلاهما یمنعان من استیهال الخلافة و الامامةو اعلم أنّ الشّارح المعتزلی بعد ما أورد المطاعن العشرة الاول مع الطعن الحادی عشر فی الشّرح و ما أجاب به قاضی القضاة عن تلک المطاعن فی المغنی و ما أورده السیّد فی الشّافی علی تلک الأجوبة أجاب عنها جمیعا بوجه إجمالیّ و هو انّا لا ننکر أنّ عثمان أحدث أحداثا أنکرها کثیر من المسلمین، و لکنّا ندّعی مع ذلک أنّها لم تبلغ درجة الفسق و لا احبطت ثوابه و أنّها من الصغائر التی وقعت مکفّرة، و ذلک لأنّا قد علمنا أنّه مغفور له و أنّه من أهل الجنّة لثلاثة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من أهل بدر و قد قال رسول اللّه إنّ اللّه اطلع علی أهل بدر فقال اعملوا ما شئتم فقد غفرت لکم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 یشهد بدرا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إنّه لم یشهدها و لکنّه تخلّف علی رقیة ابنة رسول اللّه بالمدینة لمرضها و ضرب له رسول اللّه صلّی اللّه علیه و آله بسهمه و أجره باتّفاق سایر الناس و ثانیها أنه من أهل بیعة الرّضوان الذین قال اللّه تعالی فیهم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یشهد البیعة تحت الشّجرة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إنّه لم یشهدها و لکنّه کان رسول اللّه أرسله إلی أهل مکّة و لأجله کانت بیعة الرّضوان حیث ارجف بأنّ قریشا قتلت عثمان،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قتلوه لأضر منّها علیهم نارا ثمّ جلس تحت الشّجرة و بایع النّاس علی الموت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عثمان حیّا فأنا بایع عنه فصفح بشماله علی یمینه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خیر من یمین عثمان، روی ذلک جمیع أرباب أهل السّیرة متّفقا علیه و ثالثها انّه من جملة العشرة الذین تظاهرت الأخبار بأنّهم من أهل الجنّة و إذا کانت هذه الوجوه الثلاثة دالّة علی أنّه مغفور له و أنّ اللّه قد رضی عنه و أنّه من أهل الجنّة بطل أن یکون فاسقا، لأنّ الفاسق عندنا یخرج من الایمان و ینحطّ ثوابه و یحکم له بالنّار و لا یغفر له و لا یرضی عنه و لا یری الجنّة و لا یدخلها، فاقتضت هذه الوجوه الصّحیحة الثّابتة أن یحکم بأنّ کلّ ما وقع منه فهو من باب الصغائر المکفّرة توفیقا بین هذه الوجوه و بین روایات الأحداث المذکورة انتهی و یورد علیه انّ المستند فی جمیع تلک الوجوه لیس إلاّ ما تفرّد المخالفون بروایته و لا یصحّ التمسّک به فی مقام الاحتجاج کما مرّ مرارا، و الأصل فی أکثرها ما رواه البخاری عن عثمان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أهل مصر لعبد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سائلک عن شیء فحدّثنی هل تعلم أنّ عثمان فرّیوم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 أنّه تغیب عن بدر و لم یشهد؟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أنّه تغیب عن بیعة الرّضوان فلم یشهدها؟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ابیّن لک، أمّا فراره یوم أحد فاشهد أنّ اللّه عفا عنه و غفر له، و أمّا تغیّبه عن بدر فانّه کانت تحته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مریضة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أجر رجل ممن شهد بدرا و سهمه، و أما تغیّبه عن بیعة الرّضوان فلو کان أحد أعزّ ببطن مکة من عثمان لبعثه مکانه فبعث رسول اللّه صلّی اللّه علیه و آله عثمان و کانت بیعة الرّضوان بعد ما ذهب عثمان إلی مکة فقال رسول اللّه بیده الیمنی هذه ید عثمان فضرب بها علی یده فقال هذه لعثمان، ثمّ قال ابن عمر اذهب بها الآن معک و ابن عمر هو الذی قعد عن نصرة أمیر المؤمنین و بایع رجل الحجّاج و لا عبرة</w:t>
      </w:r>
    </w:p>
    <w:p>
      <w:pPr>
        <w:pStyle w:val="BookText"/>
        <w:rPr/>
      </w:pPr>
      <w:r>
        <w:rPr>
          <w:rFonts w:ascii="IRNazanin" w:hAnsi="IRNazanin" w:eastAsia="IRNazanin"/>
          <w:color w:val="111111"/>
          <w:sz w:val="28"/>
          <w:sz w:val="28"/>
          <w:szCs w:val="28"/>
          <w:rtl w:val="true"/>
          <w:lang w:bidi="fa-IR"/>
        </w:rPr>
        <w:t>بقوله و لا روایته مع قطع النّظر عن سایر رواة الخبر، و حدیث العشرة المبشّرة أیضا ممّا تفرّدوا بروایته، و قد روی أصحابنا تکذیب أمیر المؤمنین لهذه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رواه الطبرسی فی الاحتجاج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أمیر المؤمنین أهل البصرة یوم الجمل نادی الزّبیر یا أبا عبد اللّه اخرج إلیّ، فخرج الزّبیر و معه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إنّکما لتعلمان و أولو العلم من آل محمّد و عایشة بنت أبی بکر أنّ کلّ أصحاب الجمل ملعونون علی لسان محمّد و قد خاب من افتری،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نکون ملعونین و نحن أهل الجنّة؟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أنّکم من أهل الجنّة لما استحللت قتالکم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الزّبیر أما سمعت حدیث سعید بن عمرو بن نفیل، و هو یروی أنّه سمع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قریش فی الجنّة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یحدث بذلک عثمان فی خلافته، فقال 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فتراه یکذب علی رسول اللّه فقال علیّ علیه السّلام لست اخبرک بشیء حتّی تسمّیهم،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و عثمان، و طلحة، و الزبیر، و عبد الرّحمن بن عوف، و سعد بن أبی وقاص، و أبو عبیدة بن الجرّاح، و سعید بن عمرو ابن نفیل، فقال له علیّ علیه السّلام عددت تسعة فمن العاشر؟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أقررت أنّی من أهل الجنّة، و أمّا ما ادّعیت لنفسک و أصحابک فأنا به من الجاحدین الکافرین،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فتراه کذب علی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کذب و لکنّه و اللّه الیقین،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بعض ما سمّیته لفی تابوت فی شعب فی جبّ فی أسفل درک من جهنّم، علی ذلک الجبّ صخرة إذا أراد اللّه أن یسعر جهنّم رفع تلک الصّخرة، سمعت ذلک من رسول اللّه و إلاّ أظفرک اللّه بی و سفک دمی علی یدیک و إلاّ أظفرنی اللّه علیک و علی أصحابک و عجّل أرواحکم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الزّبیر إلی أصحابه و هو یبکی و یؤیّد ضعفه أیضا أنّه لیس بمرویّ فی صحاحهم إلاّ عن رجلین عدّا انفسهما، و هما سعید بن زید بن عمرو بن نفیل، و عبد الرحمن بن عوف و التّهمة فی روایتهما لتزکیتهما أنفسهما واضحة</w:t>
      </w:r>
      <w:bookmarkStart w:id="404" w:name="pg13863_161855"/>
    </w:p>
    <w:p>
      <w:pPr>
        <w:pStyle w:val="BookText"/>
        <w:rPr/>
      </w:pPr>
      <w:bookmarkEnd w:id="404"/>
      <w:r>
        <w:rPr>
          <w:rFonts w:ascii="IRNazanin" w:hAnsi="IRNazanin" w:eastAsia="IRNazanin"/>
          <w:color w:val="111111"/>
          <w:sz w:val="28"/>
          <w:sz w:val="28"/>
          <w:szCs w:val="28"/>
          <w:rtl w:val="true"/>
          <w:lang w:bidi="fa-IR"/>
        </w:rPr>
        <w:t xml:space="preserve">و یؤکّده أیضا 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الشّافی من أنّه تعالی لا یجوز ان یعلم مکلفا یجوز أن یقع منه القبیح و الحسن و لیس بمعصوم من الذّنوب بأنّ عاقبته الجنة لأنّ ذلک یغریه بالقبیح و لا خلاف فی أنّ أکثر العشرة لم یکونوا معصومین من الذّنوب و قد أوقع بعضهم بالاتفاق کبایر و ان ادّعی المخالفون أنّهم تابوا منها قال و ما یبیّن بطلان هذا الخبر أنّ أبا بکر لم یحتجّ به لنفسه و لا احتجّ به له فی مواقع وقع فیه الاحتیاج إلی الاحتجاج، کالسقیفة و غیرها، و کذلک عمر و عثمان لمّا حوصر و طولب بخلع نفسه و همّوا بقتله، و قد رأینا احتجّ بأشیاء یجری مجری الفضایل و المناقب، و ذکر القطع له بالجنة أولی و أحری بأن یعتمد علیه فی الاحتجاج و فی عدول الجماعة عن ذکره دلالة واضحة علی بطلانه</w:t>
      </w:r>
    </w:p>
    <w:p>
      <w:pPr>
        <w:pStyle w:val="Heading5"/>
        <w:numPr>
          <w:ilvl w:val="4"/>
          <w:numId w:val="1"/>
        </w:numPr>
        <w:rPr/>
      </w:pPr>
      <w:bookmarkStart w:id="405" w:name="__RefHeading___Toc3475410_1468164448"/>
      <w:bookmarkStart w:id="406" w:name="_Toc160"/>
      <w:bookmarkEnd w:id="405"/>
      <w:r>
        <w:rPr>
          <w:rtl w:val="true"/>
        </w:rPr>
        <w:t>تبصرة</w:t>
      </w:r>
      <w:bookmarkEnd w:id="40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الشّارح المعتزلی فی تضاعیف شرح هذا المقام عن إبراهیم بن و یزیل،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القاسم، عن سعید بن طارق، عن عثمان بن القاسم،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ما إن تسالمتم علیه لم تهلکوا، إنّ ولیّکم اللّه و إمامکم علیّ بن أبی طالب فناصحوه و صدّقوه، فان جبرئیل أخبرنی بذلک ثمّ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صریح فی الامامة فما تصنع المعتزلة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یرید أنّه إمامهم فی الفتاوی و الأحکام الشّرعیة لا فی الخلافة، و أیضا فانّا قد شرحنا من قول شیوخنا البغدادیّین ما محصوله أنّ الامامة کانت لعلیّ ان رغب فیها و نازع علیها، و إن أقرّها فی غیره و سکت عنها تولینا ذلک الغیر، و قلنا بصحّة خلافته، و أمیر المؤمنین لم ینازع الأئمّة الثلاثة و لا جرّد السّیف و لا استنجد بالنّاس علیهم، فدلّ ذلک علی اقراره لهم علی ما کانوا فیه، فلذلک تولیناهم و قلنا فیهم بالطهارة و الخیر و الصّلاح، و لو حاربهم و جرّد السّیف علیهم و استصرخ العرب علی حربهم، قلنا فیهم ما قلناه فیمن عامله هذه المعاملة من التّفسیق و التّضلیل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الاعتراف بکون الرّوایة نصّا صریحا فی الامامة کما هی کذلک</w:t>
      </w:r>
      <w:bookmarkStart w:id="407" w:name="pg13863_161856"/>
    </w:p>
    <w:p>
      <w:pPr>
        <w:pStyle w:val="BookText"/>
        <w:rPr/>
      </w:pPr>
      <w:bookmarkEnd w:id="407"/>
      <w:r>
        <w:rPr>
          <w:rFonts w:ascii="IRNazanin" w:hAnsi="IRNazanin" w:eastAsia="IRNazanin"/>
          <w:color w:val="111111"/>
          <w:sz w:val="28"/>
          <w:sz w:val="28"/>
          <w:szCs w:val="28"/>
          <w:rtl w:val="true"/>
          <w:lang w:bidi="fa-IR"/>
        </w:rPr>
        <w:t>فی الواقع أیضا کیف یجوز تأویله، إذ التأویل إنّما یأتی فی المتشابهات و المحتملات لا فی النّصوصات، و علی فرض التنزیل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من کونها ظاهرة فی الامامة المطلقة و لا دلیل و لا داعی إلی رفع الید عن الظهور و حملها علی الامامة فی الفتاوی و الأحکام مع تنافی المعطوف علیه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لذلک الحمل أیضا، لأنّ المتبادر منه هو الاولی بالتّصرف حسبما ذکرناه فی مقدّمات الخطبة الشّقشقیّة، مضافا إلی عدم تعارف استعمال لفظ الامامة فی مقام الفتوی و القضا کما لا یخفی و أمّا ما ذکره من قول شیوخه البغدادیّین فهو محصّل ما حکیناه عنه فی مقدّمات الخطبة الشقشقیة و فی شرح الکلام السابع و الثلاثین فی أوّل التنبیهین، و نبّهنا هناک علی فساده بما لا مزید علیه و دللنا علی أنه علیه السّلام طلب الخلافة و رغب فیها و استنجد فی الناس و استصرخ العرب علی الحرب و حمل امرأته و ابناه معه، فلم یدع أحدا من المهاجرین و الأنصار إلاّ استنجد بهم و استنصر منهم، فلم یجبه إلاّ ثلاثة أو أربعة و لما لم یجد أعوانا کفّ و سکت تقیّة و حقنا لدمه، فلیس فی عدم تجرید السیف و النزاع دلیلا علی التقریر و الرّضاء کما علمت تفصیلا فتذکّر</w:t>
      </w:r>
    </w:p>
    <w:p>
      <w:pPr>
        <w:pStyle w:val="Heading4"/>
        <w:numPr>
          <w:ilvl w:val="3"/>
          <w:numId w:val="1"/>
        </w:numPr>
        <w:rPr/>
      </w:pPr>
      <w:bookmarkStart w:id="408" w:name="__RefHeading___Toc3475412_1468164448"/>
      <w:bookmarkStart w:id="409" w:name="_Toc161"/>
      <w:bookmarkEnd w:id="408"/>
      <w:r>
        <w:rPr>
          <w:rtl w:val="true"/>
        </w:rPr>
        <w:t>الترجمة</w:t>
      </w:r>
      <w:bookmarkEnd w:id="409"/>
    </w:p>
    <w:p>
      <w:pPr>
        <w:pStyle w:val="BookText"/>
        <w:rPr/>
      </w:pPr>
      <w:r>
        <w:rPr>
          <w:rFonts w:ascii="IRNazanin" w:hAnsi="IRNazanin" w:eastAsia="IRNazanin"/>
          <w:color w:val="111111"/>
          <w:sz w:val="28"/>
          <w:sz w:val="28"/>
          <w:szCs w:val="28"/>
          <w:rtl w:val="true"/>
          <w:lang w:bidi="fa-IR"/>
        </w:rPr>
        <w:t>از جملۀ کلام بلاغت نظام آن امام عالی مقام است در وقتی که اشاره کردند بر او أصحاب او بمهیا شدن از برای حرب اهل شام بعد از فرستادن آن حضرت جریر بن عبد اللّه بجلی را بسوی معاویۀ ملعون 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مهیا شدن من از برای محاربۀ اهل شام و حال آنکه جریر نزد ایشان است اکراه کردن است یا در بستن شام را و باز گردانیدنست اهل آن را از قبول طاعت اگر ارادۀ طاعت داشته باشند، و لکن من تعیین کرده‌ام از برای جریر وقتی را که نمی‌ایستد بعد از آن وقت مگر فریفته شده یا عصیان ورزیده، و فکر صایب با تأنی و آهستگی است، پس بنرمی کار کنید، و مکروه نمی‌شمارم از برای شما مهیا ساختن اسباب حرب را بجهۀ حزم و احتیاط و بتحقیق که زدم بینی این کار را و چشم او را و گردانیدم پشت و شکم او را، پس ندیدم از برای خود در آن کار مگر</w:t>
      </w:r>
      <w:bookmarkStart w:id="410" w:name="pg13863_161857"/>
    </w:p>
    <w:p>
      <w:pPr>
        <w:pStyle w:val="BookText"/>
        <w:rPr/>
      </w:pPr>
      <w:bookmarkEnd w:id="410"/>
      <w:r>
        <w:rPr>
          <w:rFonts w:ascii="IRNazanin" w:hAnsi="IRNazanin" w:eastAsia="IRNazanin"/>
          <w:color w:val="111111"/>
          <w:sz w:val="28"/>
          <w:sz w:val="28"/>
          <w:szCs w:val="28"/>
          <w:rtl w:val="true"/>
          <w:lang w:bidi="fa-IR"/>
        </w:rPr>
        <w:t>محاربه نمودن یا کافر شدن به آن چیزی که پیغمبر خدا آنرا آورده است، بدرستی که بود بر امّة حضرت رسالت حاکمی که پدید آورد کارهای بی‌موقع و نا مناسب را، و موجود ساخت از برای مردمان محلّ گفتگو را، پس گفتند در حق او آنچه گفتنی بود، بعد از آن انکار کردند و عتاب نمودند، پس تغییر دادند و بقتل آوردند او را</w:t>
      </w:r>
      <w:r>
        <w:rPr>
          <w:rFonts w:eastAsia="IRNazanin" w:cs="IRNazanin"/>
          <w:color w:val="111111"/>
          <w:sz w:val="28"/>
          <w:szCs w:val="28"/>
          <w:rtl w:val="true"/>
          <w:lang w:bidi="fa-IR"/>
        </w:rPr>
        <w:t>.</w:t>
      </w:r>
    </w:p>
    <w:p>
      <w:pPr>
        <w:pStyle w:val="Heading3"/>
        <w:numPr>
          <w:ilvl w:val="2"/>
          <w:numId w:val="1"/>
        </w:numPr>
        <w:rPr/>
      </w:pPr>
      <w:bookmarkStart w:id="411" w:name="__RefHeading___Toc3475414_1468164448"/>
      <w:bookmarkStart w:id="412" w:name="_Toc162"/>
      <w:bookmarkEnd w:id="411"/>
      <w:r>
        <w:rPr>
          <w:rtl w:val="true"/>
        </w:rPr>
        <w:t>و من کلام له علیه السّلام و هو الرابع و الاربعون من المختار فی</w:t>
      </w:r>
      <w:bookmarkEnd w:id="412"/>
    </w:p>
    <w:p>
      <w:pPr>
        <w:pStyle w:val="Heading4"/>
        <w:numPr>
          <w:ilvl w:val="3"/>
          <w:numId w:val="1"/>
        </w:numPr>
        <w:rPr/>
      </w:pPr>
      <w:bookmarkStart w:id="413" w:name="__RefHeading___Toc3475416_1468164448"/>
      <w:bookmarkStart w:id="414" w:name="_Toc163"/>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باب الخطب</w:t>
      </w:r>
    </w:p>
    <w:p>
      <w:pPr>
        <w:pStyle w:val="BookText"/>
        <w:rPr/>
      </w:pPr>
      <w:r>
        <w:rPr>
          <w:rFonts w:ascii="IRNazanin" w:hAnsi="IRNazanin" w:eastAsia="IRNazanin"/>
          <w:color w:val="111111"/>
          <w:sz w:val="28"/>
          <w:sz w:val="28"/>
          <w:szCs w:val="28"/>
          <w:rtl w:val="true"/>
          <w:lang w:bidi="fa-IR"/>
        </w:rPr>
        <w:t>لمّا هرب مصقلة بن هبیرة الشّیبانی إلی معاویة و کان قد ابتاع سبی بنی ناجیة من عامل أمیر المؤمنین و أعتقهم، فلمّا طالبه بالمال خاص به و هرب إلی الشّام قبّح اللّه مصقلة فعل فعل السّادة، و فرّ فرار العبید، فما أنطق مادحه حتّی أسکته، و لا صدّق واصفه حتّی نکبه، و لو أقام لأخذنا میسوره، و انتظرنا بماله وفوره</w:t>
      </w:r>
      <w:r>
        <w:rPr>
          <w:rFonts w:eastAsia="IRNazanin" w:cs="IRNazanin"/>
          <w:color w:val="111111"/>
          <w:sz w:val="28"/>
          <w:szCs w:val="28"/>
          <w:rtl w:val="true"/>
          <w:lang w:bidi="fa-IR"/>
        </w:rPr>
        <w:t>.</w:t>
      </w:r>
    </w:p>
    <w:p>
      <w:pPr>
        <w:pStyle w:val="Heading4"/>
        <w:numPr>
          <w:ilvl w:val="3"/>
          <w:numId w:val="1"/>
        </w:numPr>
        <w:rPr/>
      </w:pPr>
      <w:bookmarkStart w:id="415" w:name="__RefHeading___Toc3475418_1468164448"/>
      <w:bookmarkStart w:id="416" w:name="_Toc164"/>
      <w:bookmarkEnd w:id="415"/>
      <w:r>
        <w:rPr>
          <w:rtl w:val="true"/>
        </w:rPr>
        <w:t>اللغة</w:t>
      </w:r>
      <w:bookmarkEnd w:id="41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 هو مصقلة بن هبیرة بن شبل بن ثیری بن امرء القیس بن ربیعة بن مالک بن ثعلبة بن شیبان،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نسبوا انفسهم إلی سامة بن لوی بن غالب بن فهر بن مالک بن النّضر بن کنانة، فدفعتهم قریش عن هذا النسب و نسبتهم إلی امّهم ناجیة و هی امرأة سامة بن لوی قالوا إنّ سامة خرج إلی ناحیة البحرین مغاضبا لأخیه کعب بن لوی فطاطات ناقته رأسها لتأخذ العشب فعلق بمشفرها أفعیّ ثمّ عطفت علی قبتها فحکمته به، فدبّ الأفعیّ علی القبت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نهش ساق سامة فقتله، و کانت معه امرئته ناجیة فلمّا مات تزوّجت رجلا فی البحرین فولدت منه الحارث، و مات أبوه و هو صغیر فلمّا ترعرع طمعت امّه أن تلحقه بقریش فأخبرته أنّه ابن سامة بن لوی فرحل من البحرین إلی</w:t>
      </w:r>
      <w:bookmarkStart w:id="417" w:name="pg13863_161858"/>
    </w:p>
    <w:p>
      <w:pPr>
        <w:pStyle w:val="BookText"/>
        <w:rPr/>
      </w:pPr>
      <w:bookmarkEnd w:id="417"/>
      <w:r>
        <w:rPr>
          <w:rFonts w:ascii="IRNazanin" w:hAnsi="IRNazanin" w:eastAsia="IRNazanin"/>
          <w:color w:val="111111"/>
          <w:sz w:val="28"/>
          <w:sz w:val="28"/>
          <w:szCs w:val="28"/>
          <w:rtl w:val="true"/>
          <w:lang w:bidi="fa-IR"/>
        </w:rPr>
        <w:t xml:space="preserve">مکّة و معه أمّه، فاخبر کعب بن لوی أنّه ابن أخیه سامة، فعرف کعب أمّه ناجیة فظنّ أنّه صادق فی دعواه فقبله، و مکث عنده مدّة حتّی قدم رکب من البحرین فرأوا الحارث فسلّموا علیه و حادثوه فسألهم کعب بن لوی این یعرفونه، فقالوا هذا ابن رجل من بلدنا یعرف بفلان، و شرحوا له خبره فنفاه کعب عن مکة و نفی أمّه فرجعا إلی البحرین فکانا هناک، و تزوّج الحارث و أعقب هذا العقب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یخیس و یخوس أی غدر به، و خاس فلان بالعهد أی أخلف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التّوبیخ و التّقریع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المعسور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وفر المال ای کثر و تمّ و یجیء متعدّیا و فی بعض النّسخ موفوره و هو التّامّ‌</w:t>
      </w:r>
    </w:p>
    <w:p>
      <w:pPr>
        <w:pStyle w:val="Heading4"/>
        <w:numPr>
          <w:ilvl w:val="3"/>
          <w:numId w:val="1"/>
        </w:numPr>
        <w:rPr/>
      </w:pPr>
      <w:bookmarkStart w:id="418" w:name="__RefHeading___Toc3475420_1468164448"/>
      <w:bookmarkStart w:id="419" w:name="_Toc165"/>
      <w:bookmarkEnd w:id="418"/>
      <w:r>
        <w:rPr>
          <w:rtl w:val="true"/>
        </w:rPr>
        <w:t>الاعراب</w:t>
      </w:r>
      <w:bookmarkEnd w:id="419"/>
    </w:p>
    <w:p>
      <w:pPr>
        <w:pStyle w:val="BookText"/>
        <w:rPr/>
      </w:pPr>
      <w:r>
        <w:rPr>
          <w:rFonts w:ascii="IRNazanin" w:hAnsi="IRNazanin" w:eastAsia="IRNazanin"/>
          <w:color w:val="111111"/>
          <w:sz w:val="28"/>
          <w:sz w:val="28"/>
          <w:szCs w:val="28"/>
          <w:rtl w:val="true"/>
          <w:lang w:bidi="fa-IR"/>
        </w:rPr>
        <w:t>جملة قبّح اللّه مصقلة دعائیة لا محلّ لها من الاعراب، و جملة فعل فعل السّادة استینافیّة بیانیّة واقعة موقع الجواب عن سؤال علّة الدّعاء بالتقبیح</w:t>
      </w:r>
    </w:p>
    <w:p>
      <w:pPr>
        <w:pStyle w:val="Heading4"/>
        <w:numPr>
          <w:ilvl w:val="3"/>
          <w:numId w:val="1"/>
        </w:numPr>
        <w:rPr/>
      </w:pPr>
      <w:bookmarkStart w:id="420" w:name="__RefHeading___Toc3475422_1468164448"/>
      <w:bookmarkStart w:id="421" w:name="_Toc166"/>
      <w:bookmarkEnd w:id="420"/>
      <w:r>
        <w:rPr>
          <w:rtl w:val="true"/>
        </w:rPr>
        <w:t>المعنی</w:t>
      </w:r>
      <w:bookmarkEnd w:id="4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الکلام قاله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هرب مصقلة بن هبیرة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معاویة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هربه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ابتاع سبی بنی ناجیة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قیس الریاحی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أمیر المؤمنین و اعتقهم فلمّا 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 خاس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هرب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معاویة فبلغ ذلک إلیه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نحاه عن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فعل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اشتری القوم و اعتقهم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 فرار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شیمتهم و عادتهم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أنطق مادحه حتّی أسکته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جمع بین عاتبین متنافیین انطاقه لمادحه بفداء الاسری مع اسکاته بهر به قبل تمام انطاقه، و هو وصف لسرعة إلحاقه رذیلته بفضیلته حتّی کأنّه قصد الجمع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صدّق واصفه حتّی نکبه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لم یصدق الواصف له بحسن فعله حتّی وبخه بسوء عمله، ثمّ أشار إلی جواب ما یتوهّم اعتذاره به و هو خوف التضییق علیه فی بقیّة المال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میسوره و انتظرنا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أما قصة بنی ناجیة و سبب هرب مصقلة فعلی ما ذکره فی البحار و شرح المعتزلی من کتاب الغارات لابراهیم بن محمّد الثّقفی بتلخیص منّا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الخریت ابن راشد النّاجی أحد بنی ناجیة قد شهد مع علیّ علیه السّلام صفّین ثمّ استهواه الشّیطان و صار من الخوارج بسبب التّحکیم، فخرج هو و أصحابه إلی المداین و قتلوا فی طریقهم مسلما فوجه أمیر المؤمنین إلیهم زیاد بن حفصة فی مأئة و ثلاثین رجلا، فلحقوهم بالمداین و اقتتلوا هنالک و استشهد من اصحاب زیاد رجلان و اصیب منهم خمسة نفر و حال اللّیل بین الفریقین فبات أصحاب زیاد فی جانب و تنحّی الخوارج فمکثوا ساعة من اللّیل ثمّ مضوا فذهبوا و لمّا أصبح أصحاب زیاد وجدوا أنّهم ذهبوا فمضی أصحاب زیاد إلی البصرة و بلغهم أنّهم أتوا الأهواز فنزلوا فی جانب منها، و تلاحق بهم ناس من أصحابهم نحو مأتین، فأقاموا معهم و کتب زیاد بذلک إلی أمیر المؤمنین یخبره الخبر، و یأتی ذکر ذلک الکتاب و تفصیل قتال الفریقین فی شرح المختار المأة و الثمانین إنشاء اللّه قال إبراهیم فلمّا أتاه الکتاب قرأه علی النّاس، فقام إلیه معقل بن قیس الرّیاحی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یا أمیر المؤمنین إنّما کان ینبغی أن یکون مکان کلّ رجل من هؤلاء الذین بعثتهم فی طلبهم عشرة من المسلمین فاذا لحقوهم استأصلوا شافتهم و قطعوا دابرهم،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 یا معقل إلیهم و ندب معه ألفین من أهل الکوفة فیهم یزید بن المعقل و کتب إلی عبد اللّه بن العباس و کان عامل البصرة أمّا بعد فابعث رجلا من قبلک صلیبا شجاعا معروفا بالصّلاح فی ألفی رجل من أهل البصرة فلیتبع معقل بن قیس فاذا خرج من أرض البصرة فهو أمیر أصحابه حتّی یلقی معقلا، فإذا لقاه فمعقل أمیر الفریقین فلیسمع منه و لیطعه و لا یخالفه، و مر زیاد بن حفصة فلیقبل إلینا فنعم المرء زیاد و نعم القبیل قبیلته و کتب علیه السّلام إلی زیاد أمّا بعد فقد بلغنی کتابک و فهمت ما ذکرت به النّاجی و أصحابه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اللّهُ عَلی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لَهُمُ الشَّیْطانُ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حیاری 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یَحْسَبُونَ أَنَّهُمْ یُحْسِنُونَ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وصفت ما بلغ بک و بهم الأمر فأمّا أنت و أصحابک فللّه سعیکم و علیه جزائکم و أیسر ثواب اللّه للمؤمن خیر له من الدّنیا التی یقتل الجاهلون أنفسهم علیها فما عندکم ینفد و ما عند اللّه باق و لنجزینّ الّذین صبروا أجرهم بأحسن ما کانوا یعملون، و أمّا عدوّکم الذین لقیتم فحسبهم خروجهم من الهدی و ارتکابهم فی الضّلالة و ردّهم الحقّ و جماحهم فی التّیه،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فَذَرْهُمْ وَ ما یَفْتَرُونَ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طُغْیانِهِمْ یَعْمَهُونَ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أَسْمِعْ بِهِمْ وَ أَبْصِرْ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فکانّک بهم عن قلیل بین أسیر و قتیل، فاقبل الینا أنت و أصحابک ماجورین، فقد أطعتم و سمعتم و أحسنتم البلاء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النّاجی جانبا من الأهواز و اجتمع إلیه علوج کثیر من أهلها ممّن أراد کسر الخراج و من اللّصوص و طایفة اخری من الأعراب یری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عبد اللّه بن قعین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أخی کعب بن قعین فی ذلک الجیش مع معقل بن قیس، فلما أراد الخروج أتی أمیر المؤمنین یودّعه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معقل بن قیس اتّق اللّه ما استطعت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اللّه للمؤمنین لا تبغ علی أهل القبلة و لا تظلم علی أهل الذّمة و لا تتکبّر فانّ اللّه لا یحبّ المتکبّرین، 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مستعان، ثمّ قام فخرج و خرجنا معه حتّی نزل الأهواز، و بعث ابن عباس خالد بن معدان مع جیش البصرة فدخل علی صاحبنا فسلّم علیه بالامرة و اجتمعا جمیعا فی عسکر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قعین ثمّ خرجنا إلی النّاجی و أصحابه فأخذوا نحو جبال رامهرمز یریدون قلعة حصینة، و جاءنا أهل البلد فأخبرونا بذلک فخرجنا فی آثارهم فلحقناهم و قد دنوا من الجبل فصفقنا لهم، ثمّ أقبلنا نحوهم فجعل معقل علی میمنته یزید بن معقل، و علی میسرته منجاب بن راشد، و وقف النّاجی بمن معه من العرب فکانوا میمنة و جعل أهل البلد و العلوج و من أراد کسر الخراج و جماعة من الاکراد میسرة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فینا معقل یحرّضنا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لا تبدءوا القوم و غضّوا الأبصار</w:t>
      </w:r>
    </w:p>
    <w:p>
      <w:pPr>
        <w:pStyle w:val="BookText"/>
        <w:rPr/>
      </w:pPr>
      <w:r>
        <w:rPr>
          <w:rFonts w:ascii="IRNazanin" w:hAnsi="IRNazanin" w:eastAsia="IRNazanin"/>
          <w:color w:val="111111"/>
          <w:sz w:val="28"/>
          <w:sz w:val="28"/>
          <w:szCs w:val="28"/>
          <w:rtl w:val="true"/>
          <w:lang w:bidi="fa-IR"/>
        </w:rPr>
        <w:t>و أقلّوا الکلام و وطنوا أنفسکم علی الطعن و الضرب و ابشروا فی قتالهم بالأجر العظیم إنّما تقاتلون مارقة مرقت و علوجا منعوا الخراج و لصوصا و أکرادا فما تنتظرون فاذا حملت فشدّ و اشدّة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فمرّ فی الصّف لکلّهم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المقالة حتّی إذا مرّ بالنّاس کلّهم أقبل فوقف وسط الصّف فی القلب و نظرنا إلیه ما یصنع فحرّک رایته تحریکتین ثمّ حمل فی الثالثة و حملنا معه جمیعا، فو اللّه ما صبروا لنا ساعة حتّی ولّوا و انهزموا، و قتلنا سبعین عربیا من بنی ناجیة، و من بعض من اتّبعه من العرب، و نحو ثلاثمائة من العلوج، و الأکراد، و خرج النّاجی منهزما حتّی لحق بسیف من أسیاف البحر و بها جماعة من قومه کثیر فما زال یسیر فیهم و یدعوهم إلی خلاف علیّ علیه السّلام و یزیّن لهم فراقه و یخبرهم أنّ الهدی فی حربه و مخالفته حتّی اتّبعه منهم ناس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معقل بن قیس بأرض الأهواز و کتب إلی أمیر المؤمنین بالفتح و کان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علیّ أمیر المؤمنین من معقل بن قیس سلام علیک فانی أحمد إلیک اللّه الذی لا إله إلاّ هو أمّا بعد، فانّا لقینا المارقین و قد استظهروا علینا بالمشرکین فقتلنا منهم ناسا کثیرا و لم نعد فیهم سیرتک، لم نقتل منهم مدبرا و لا أسیرا و لم ندفف منهم علی جریح، و قد نصرک اللّه و المسلمین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الکتاب علی علیّ علیه السّلام قرأه علی أصحابه و استشارهم فاجتمع رأی عامّتهم علی قول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نکتب إلی معقل بن قیس یتّبع آثارهم و لا یزال فی طلبهم حتّی یقتلهم أو ینفیهم من أرض الاسلام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 إلیه أمّا بعد فالحمد للّه علی تأییده أولیائه و خذله أعدائه، جزاک اللّه و المسلمین خیرا فقد أحسنتم البلاء و قضیتم ما علیکم فاسأل عن أخی بنی ناجیة فان بلغک أنّه استقرّ فی بلد من البلدان فسر إلیه حتّی تقتله أو تنفیه، فانّه لم یزل للمسلمین عدوّا و للفاسقین 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فسأل معقل عن مسیره و المکان الذی انتهی إلیه فنبّیء بمکانه بسیف</w:t>
      </w:r>
      <w:r>
        <w:rPr>
          <w:rStyle w:val="FootnoteAnchor"/>
          <w:rtl w:val="true"/>
        </w:rPr>
        <w:footnoteReference w:id="111"/>
      </w:r>
      <w:r>
        <w:rPr>
          <w:rFonts w:ascii="IRNazanin" w:hAnsi="IRNazanin" w:eastAsia="IRNazanin"/>
          <w:color w:val="111111"/>
          <w:sz w:val="28"/>
          <w:sz w:val="28"/>
          <w:szCs w:val="28"/>
          <w:rtl w:val="true"/>
          <w:lang w:bidi="fa-IR"/>
        </w:rPr>
        <w:t>البحر بفارس و أنّه قد ردّ قومه عن طاعة علیّ علیه السّلام و أفسد من قبله من عبد القیس و من و الاهم من سایر العرب، و کان قومه قد منعوا الصدقة عام صفین و منعوها فی ذلک العام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إلیهم معقل فی ذلک الجیش من أهل الکوفة و البصرة فأخذوا علی أرض فارس حتّی انتهوا إلی أسیاف البحر فلما سمع النّاجی بمسیره أقبل علی من کان معه من أصحابه ممّن یری رأی الخوارج فأسرّ إلیهم أنی أری رأیکم و أن علیا ما کان ینبغی له أن یحکم الرّجال فی دین اللّه، و قال للآخرین من أصحابه مسرّا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قد حکم حکما و رضی به فخالف حکمها الذی ارتضاه لنفسه و هذا الرّأی الذی خرج علیه من الکوفة، و قال لمن یرای رأی عثمان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علی رأیکم و إنّ عثمان قتل مظلوما، و قال لمن منع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أیدیکم علی صدقاتکم ثمّ صلوا بها أرحامکم و عودوا إن شئتم علی فقرائکم فأرضی کلّ طائفة بضرب من القول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فیهم نصاری کثیر أسلموا، فلما رأوا ذلک الاختلاف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لدیننا الذی خرجنا منه خیر و أهدی من دین هؤلاء الذین لا ینهیهم دینهم عن سفک الدّماء و إخافة السّبل فرجعوا إلی دینهم، فلقی الناجی اولئک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إنّه لا ینجیکم من القتل إلاّ الصّبر لهؤلاء القوم و اتّصالهم أ تدرون ما حکم علیّ فیمن أسلم من النصاری ثمّ رجع الی النّصرانیة لا و اللّه لا یسمع له قولا، و لا یری له عذرا، و لا دعوة و لا یقبل منه توبة و لا یدعوه الیها و أنّ حکمه فیه أن یضرب عنقه ساعة یستمکن منه، فما زال حتّی خدعهم فاجتمع الیه ناس کثیر و کان منکرا</w:t>
      </w:r>
      <w:r>
        <w:rPr>
          <w:rStyle w:val="FootnoteAnchor"/>
          <w:rtl w:val="true"/>
        </w:rPr>
        <w:footnoteReference w:id="112"/>
      </w:r>
      <w:r>
        <w:rPr>
          <w:rFonts w:ascii="IRNazanin" w:hAnsi="IRNazanin" w:eastAsia="IRNazanin"/>
          <w:color w:val="111111"/>
          <w:sz w:val="28"/>
          <w:sz w:val="28"/>
          <w:szCs w:val="28"/>
          <w:rtl w:val="true"/>
          <w:lang w:bidi="fa-IR"/>
        </w:rPr>
        <w:t>داهیا، فلما رجع معقل قرء علی أصحابه کتابا من علیّ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عبد اللّه علیّ أمیر المؤمنین إلی من قرأ علیه کتابی هذا من المسلمین و المؤمنین و المارقین و النّصاری و المرتدّین، سلام علی من اتّبع الهدی و آمن باللّه و رسوله و کتابه و البعث بعد الموت وافیا بعهد اللّه و لم یکن من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فانّی أدعوکم إلی کتاب اللّه و سنّة نبیّه و أن أعمل فیکم بالحقّ و بما أمر اللّه تعالی به فی کتابه فمن رجع منکم إلی رحله و کفّ یده و اعتزل هذا المارق الهالک المحارب الذی حارب اللّه و رسوله و المسلمین و سعی فی الأرض فسادا فله الأمان علی ماله و دمه، و من تابعه علی حربنا و الخروج من طاعتنا استعنّا باللّه علیه و جعلناه بیننا و بینه و کفی باللّه ولیّا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فأخرج معقل رایة أمان فنصبها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أتاها من الناس فهو آمن إلاّ الخریت و أصحابه الذین نابذوا أوّل مرّة، فتفرّق عن الخریت کلّ من کان معه من غیر قومه و عبا معقل أصحابه ثمّ زحف بهم نحوه، و قد حضر مع الخریت جمیع قومه مسلمهم و نصرانیهم و مانع الصّدقة منهم فجعل مسلمینهم یمنة و مانع الصّدقة 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معقل یحرّض أصحابه فیما بین المیمنة و المیسرة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تدرون ما سیق الیکم فی هذا الموقف من الأجر العظیم إنّ اللّه ساقکم إلی قوم منعوا الصّدقة و ارتدّوا من الاسلام و نکثوا البیعة ظلما و عدوانا، انّی شهید لمن قتل منکم بالجنّة، و من عاش بأنّ اللّه یقرّ عینه بالفتح و الغنیمة، ففعل ذلک حتّی مرّ بالنّاس أجمعین ثمّ وقف فی القلب برایته فحملت المیمنة علیهم ثمّ المیسرة و ثبتوا لهم و قاتلوا قتالا شدیدا، ثمّ حمل هو و أصحابه علیهم فصبروا لهم ساعة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النعمان بن صهبان أبصرت بالخریت فحمل علیه و ضربه فصرعه عن فرسه ثمّ نزل إلیه و قد جرحه فاختلفا بینهما ضربتین فقتله النّعمان و قتل معه فی المعرکة سبعون و مأئة و ذهب الباقون فی الأرض یمینا و شمالا، و بعث معقل الخیل</w:t>
      </w:r>
    </w:p>
    <w:p>
      <w:pPr>
        <w:pStyle w:val="BookText"/>
        <w:rPr/>
      </w:pPr>
      <w:r>
        <w:rPr>
          <w:rFonts w:ascii="IRNazanin" w:hAnsi="IRNazanin" w:eastAsia="IRNazanin"/>
          <w:color w:val="111111"/>
          <w:sz w:val="28"/>
          <w:sz w:val="28"/>
          <w:szCs w:val="28"/>
          <w:rtl w:val="true"/>
          <w:lang w:bidi="fa-IR"/>
        </w:rPr>
        <w:t>إلی رحالهم فسبی من أدرک فیها رجالا و نساء و صبیانا، ثمّ نظر فیهم فمن کان مسلما خلاه و أخذ بیعته و خلا سبیل عیاله، و من کان ارتدّ عن الاسلام عرض علیه الرّجوع إلی الاسلام أو القتل فأسلموا فخلّی سبیلهم و سبیل عیالاتهم إلاّ شیخا منهم نصرانیا أبی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النّاس فقالوا ردّوا ما علیکم فی هذه السّنین من الصّدقة فأخذ من المسلمین عقالین</w:t>
      </w:r>
      <w:r>
        <w:rPr>
          <w:rStyle w:val="FootnoteAnchor"/>
          <w:rtl w:val="true"/>
        </w:rPr>
        <w:footnoteReference w:id="113"/>
      </w:r>
      <w:r>
        <w:rPr>
          <w:rFonts w:ascii="IRNazanin" w:hAnsi="IRNazanin" w:eastAsia="IRNazanin"/>
          <w:color w:val="111111"/>
          <w:sz w:val="28"/>
          <w:sz w:val="28"/>
          <w:szCs w:val="28"/>
          <w:rtl w:val="true"/>
          <w:lang w:bidi="fa-IR"/>
        </w:rPr>
        <w:t>و عمد إلی النّصاری و عیالاتهم فاحتملهم معه، و أقبل المسلمون الذین کانوا معهم یشیّعونهم، فأمر معقل بردّهم فلما ذهبوا لینصرفوا تصایحوا و دعا الرّجال و النساء بعضهم إلی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رحمتهم رحمة ما رحمتها أحدا قبلهم و لا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معقل إلی أمیر المؤمنین علیه السّلام أمّا بعد فانی اخبر أمیر المؤمنین عن جنده و عن عدوّه إنّا رفعنا إلی عدوّنا بأسیاف البحر فوجدنا بها قبایل ذات جدّ و عدد و قد جمعوا لنا فدعوناهم إلی الجماعة و الطاعة و إلی حکم الکتاب و السنّة و قرأنا علیهم کتاب أمیر المؤمنین و رفعنا لهم رایة أمان، فمالت الینا طائفة منهم و ثبتت طائفة اخری، فقبلنا أمر التی أقبلت، و صمدنا إلی التی أدبرت فضرب اللّه وجوهم و نصرنا علیهم، فأمّا من کان مسلما فانا مننّا علیه و أخذنا بیعته لأمیر المؤمنین و أخذنا منهم الصّدقة التی کانت علیهم، و أمّا من ارتدّ فعرضنا علیهم الرّجوع إلی الاسلام و إلاّ قتلنا فرجعوا إلی الاسلام غیر رجل واحد فقتلناه و أمّا النّصاری فانا سبیناهم و أقبلنا لهم لیکونوا نکالا لمن بعدهم من أهل الذّمة کیلا یمنعوا الجزیة و لا یجتروا علی قتال أهل القبلة و هم للصّغار و الذّلة أهل، رحمک اللّه یا أمیر المؤمنین و أوجب لک جنات النّعیم و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بالاساری حتّی مرّ علی مصقلة بن هبیرة الشیبانی و هو عامل علیّ علی أردشیر خوّة و هم خمسمائة إنسان فبکی إلیه النساء و الصّبیان و تصایح الرّجال یا أبا الفضل یا حامل الثقیل یا مأوی الضعیف و فکاک العصاة، امنن علینا فاشترنا</w:t>
      </w:r>
    </w:p>
    <w:p>
      <w:pPr>
        <w:pStyle w:val="BookText"/>
        <w:rPr/>
      </w:pPr>
      <w:r>
        <w:rPr>
          <w:rFonts w:ascii="IRNazanin" w:hAnsi="IRNazanin" w:eastAsia="IRNazanin"/>
          <w:color w:val="111111"/>
          <w:sz w:val="28"/>
          <w:sz w:val="28"/>
          <w:szCs w:val="28"/>
          <w:rtl w:val="true"/>
          <w:lang w:bidi="fa-IR"/>
        </w:rPr>
        <w:t>و اعتقنا، فقال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لأتصدّقنّ علیهم إنّ اللّه یجزی المتصدّقین، فبلغ قوله معقلا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اعلمه قالها توجعا لهم و وجدا و إزراء علیّ لضربت عنقه، و إن کان فی ذلک فناء بنی تمیم و بکر بن وایل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مصقلة بعث زهل بن الحارث إلی معقل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نصاری بنی ناجیه فقال أبیعکم بألف ألف درهم، فأبی علیه فلم یزل یراضیه حتّی باعه إیّاهم بخمسمائة ألف درهم، و دفعهم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بالمال إلی أمیر المؤمنین فقال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باعث الآن بصدر منه، ثمّ أبعث بصدر آخر و کذلک حتّی لا یبقی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معقل إلی أمیر المؤمنین علیه السّلام فأخبره بما کان من الامر فقال أحسنت و أصبت و وفقت و انتظر علیّ علیه السّلام أن یبعث مصقلة بالمال فأبطأ به، و بلغ علیّا أن مصقلة خلّی الاساری و لم یسألهم أن یعینوه فی فکاک أنفسهم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مصقلة إلاّ قد حمل حمالة و لا أراکم إلاّ سترونه عن قریب مبلدحا</w:t>
      </w:r>
      <w:r>
        <w:rPr>
          <w:rStyle w:val="FootnoteAnchor"/>
          <w:rtl w:val="true"/>
        </w:rPr>
        <w:footnoteReference w:id="114"/>
      </w:r>
      <w:r>
        <w:rPr>
          <w:rFonts w:ascii="IRNazanin" w:hAnsi="IRNazanin" w:eastAsia="IRNazanin"/>
          <w:color w:val="111111"/>
          <w:sz w:val="28"/>
          <w:sz w:val="28"/>
          <w:szCs w:val="28"/>
          <w:rtl w:val="true"/>
          <w:lang w:bidi="fa-IR"/>
        </w:rPr>
        <w:t>ثمّ کتب علیه السّلام إلیه أمّا بعد، فانّ أعظم الخیانة خیانة الامة، و أعظم الغشّ علی أهل المصر غشّ الامام، و عندک من حقّ المسلمین خمسمائة ألف درهم، فابعث بها إلیّ حین یأتیک رسولی و إلاّ فاقبل إلیّ حین تنظر فی کتابی فانی قد تقدّمت إلی رسولی أن لا یدعک ساعة واحدة تقیم بعد قدومه علیک إلاّ أن تبعث بالمال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قرء کتابه أتاه بالکوفة فأقرّه أیاما لم یذکر له شیئا، ثمّ سأله المال فأدّی، إلیه مأتی ألف درهم و عجز عن الباقی ففرّ و لحق بمعاویة فلما بلغ ذلک علیّا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ماله ترحه اللّه فعل فعل السّید و فرّ فرار العبد، و خان خیانة الفاجر فلو عجز ما زدنا علی حسبه، فان وجدنا له شیئا أخذناه، و إن لم نجد له مالا ترکناه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علیّ علیه السّلام إلی داره فهدمها و کان أخوه نعیم بن هبیرة شیعة لعلیّ علیه السّلام مناصحا فکتب إلیه مصقلة من الشام مع رجل من النّصاری تغلب یقال له حلوان أمّا بعد</w:t>
      </w:r>
      <w:bookmarkStart w:id="422" w:name="pg13863_161866"/>
    </w:p>
    <w:p>
      <w:pPr>
        <w:pStyle w:val="BookText"/>
        <w:rPr/>
      </w:pPr>
      <w:bookmarkEnd w:id="422"/>
      <w:r>
        <w:rPr>
          <w:rFonts w:ascii="IRNazanin" w:hAnsi="IRNazanin" w:eastAsia="IRNazanin"/>
          <w:color w:val="111111"/>
          <w:sz w:val="28"/>
          <w:sz w:val="28"/>
          <w:szCs w:val="28"/>
          <w:rtl w:val="true"/>
          <w:lang w:bidi="fa-IR"/>
        </w:rPr>
        <w:t>فانّی کلّمت معاویة فیک فوعدک الکرامة، و مناک الامارة فأقبل ساعة تلقی رسولی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مالک بن کعب الأرحبی فسرح به إلی علیّ علیه السّلام فأخذ کتابه فقرأه ثمّ قدّمه فقطع یده فمات، و کتب نعیم إلی مصقلة شعرا یتضمّن امتناعه و تعییره، فلما بلغ الکتاب إلیه علم أنّ النّصرانی قد هلک و لم یلبث التغلبیّون إلاّ قلیلا حتّی بلغهم هلاک صاحبهم، فأتوا مصقلة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أهلکت صاحبنا فامّا أن تجیئنا به، و إمّا أن تدیه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أجیء به فلست أستطیع ذلک، و أمّا أن أدیه فنعم فودیه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أبی سیف عن عبد الرّحمن بن جندب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علیه السّلام حین هرب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الذین سبوا و لم یستوف ثمنهم فی الرّقّ، فقال علیه السّلام لیس ذلک فی القضاء بحقّ قد عتقوا إذ اعتقهم الذی اشتراهم و صار مالی دینا علی الذی اشریهم</w:t>
      </w:r>
    </w:p>
    <w:p>
      <w:pPr>
        <w:pStyle w:val="Heading4"/>
        <w:numPr>
          <w:ilvl w:val="3"/>
          <w:numId w:val="1"/>
        </w:numPr>
        <w:rPr/>
      </w:pPr>
      <w:bookmarkStart w:id="423" w:name="__RefHeading___Toc3475424_1468164448"/>
      <w:bookmarkStart w:id="424" w:name="_Toc167"/>
      <w:bookmarkEnd w:id="423"/>
      <w:r>
        <w:rPr>
          <w:rtl w:val="true"/>
        </w:rPr>
        <w:t>الترجمة</w:t>
      </w:r>
      <w:bookmarkEnd w:id="424"/>
    </w:p>
    <w:p>
      <w:pPr>
        <w:pStyle w:val="BookText"/>
        <w:rPr/>
      </w:pPr>
      <w:r>
        <w:rPr>
          <w:rFonts w:ascii="IRNazanin" w:hAnsi="IRNazanin" w:eastAsia="IRNazanin"/>
          <w:color w:val="111111"/>
          <w:sz w:val="28"/>
          <w:sz w:val="28"/>
          <w:szCs w:val="28"/>
          <w:rtl w:val="true"/>
          <w:lang w:bidi="fa-IR"/>
        </w:rPr>
        <w:t>از جملۀ کلام آن حضرت است در حینی که بگریخت مصقلة بن هبیرة شیبانی بسوی معاویۀ ملعون، و جهة فرار او این بود که خریده بود اسیران بنی ناحیه را از معقل بن قیس ریاحی عامل أمیر المؤمنین علیه السّلام و آزاد کرده بود ایشان را، پس زمانی که مطالبه کرد إمام علیه السّلام ثمن آنها را غدر کرد مصقله بآن و گریخت بطرف شام پس چون آن خبر بحضرت رسید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گرداند خدا مصقله را از رحمت خود، کرد کار خواجگان را که خریدن بندگان بود و آزاد کردن ایشان، و گریخت همچو گریختن غلامان پس گویا نگردانید مدح گویندۀ خود را تا این که ساکت ساخت او را بغدر و فرار، و تصدیق نکرد وصف کنندۀ خود را تا این که توبیخ نمود او را بجهة سوء کردار، و اگر اقامت میکرد و نمی‌گریخت هر آینه دریافت می‌کردیم از او آنچه مقدور او بود، و انتظار می‌کشیدیم بمال او افزونی او را، یعنی می‌گذاشتیم مال او زیاده شود و از عهدۀ قرض و دین خود بر آید</w:t>
      </w:r>
      <w:bookmarkStart w:id="425" w:name="pg13863_161867"/>
    </w:p>
    <w:p>
      <w:pPr>
        <w:pStyle w:val="Heading3"/>
        <w:numPr>
          <w:ilvl w:val="2"/>
          <w:numId w:val="1"/>
        </w:numPr>
        <w:rPr/>
      </w:pPr>
      <w:bookmarkStart w:id="426" w:name="__RefHeading___Toc3475426_1468164448"/>
      <w:bookmarkStart w:id="427" w:name="_Toc168"/>
      <w:bookmarkEnd w:id="425"/>
      <w:bookmarkEnd w:id="426"/>
      <w:r>
        <w:rPr>
          <w:rtl w:val="true"/>
        </w:rPr>
        <w:t>و من خطبة له علیه السّلام و هی الخامسة و الاربعون من</w:t>
      </w:r>
      <w:bookmarkEnd w:id="427"/>
    </w:p>
    <w:p>
      <w:pPr>
        <w:pStyle w:val="Heading4"/>
        <w:numPr>
          <w:ilvl w:val="3"/>
          <w:numId w:val="1"/>
        </w:numPr>
        <w:rPr/>
      </w:pPr>
      <w:bookmarkStart w:id="428" w:name="__RefHeading___Toc3475428_1468164448"/>
      <w:bookmarkStart w:id="429" w:name="_Toc169"/>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المختار فی باب الخطب</w:t>
      </w:r>
    </w:p>
    <w:p>
      <w:pPr>
        <w:pStyle w:val="BookText"/>
        <w:rPr/>
      </w:pPr>
      <w:r>
        <w:rPr>
          <w:rFonts w:ascii="IRNazanin" w:hAnsi="IRNazanin" w:eastAsia="IRNazanin"/>
          <w:color w:val="111111"/>
          <w:sz w:val="28"/>
          <w:sz w:val="28"/>
          <w:szCs w:val="28"/>
          <w:rtl w:val="true"/>
          <w:lang w:bidi="fa-IR"/>
        </w:rPr>
        <w:t>الحمد للّه غیر مقنوط من رحمته، و لا مخلوّ من نعمته، و لا مأیوس من مغفرته، و لا مستنکف عن عبادته، الّذی لا تبرح منه رحمة، و لا تفقد له نعمة، و الدّنیا دار منی لها الفناء، و لأهلها منها الجلاء، و هی حلوة خضرة، و قد عجّلت للطّالب، و التبست بقلب النّاظر، فارتحلوا عنها بأحسن ما بحضرتکم من الزّاد، و لا تسئلوا فیها فوق الکفاف، و لا تطلبوا منها أکثر من البلاغ</w:t>
      </w:r>
      <w:r>
        <w:rPr>
          <w:rFonts w:eastAsia="IRNazanin" w:cs="IRNazanin"/>
          <w:color w:val="111111"/>
          <w:sz w:val="28"/>
          <w:szCs w:val="28"/>
          <w:rtl w:val="true"/>
          <w:lang w:bidi="fa-IR"/>
        </w:rPr>
        <w:t>.</w:t>
      </w:r>
    </w:p>
    <w:p>
      <w:pPr>
        <w:pStyle w:val="Heading4"/>
        <w:numPr>
          <w:ilvl w:val="3"/>
          <w:numId w:val="1"/>
        </w:numPr>
        <w:rPr/>
      </w:pPr>
      <w:bookmarkStart w:id="430" w:name="__RefHeading___Toc3475430_1468164448"/>
      <w:bookmarkStart w:id="431" w:name="_Toc170"/>
      <w:bookmarkEnd w:id="430"/>
      <w:r>
        <w:rPr>
          <w:rtl w:val="true"/>
        </w:rPr>
        <w:t>اللغة</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الاستکبار و المستنکف علی صیغة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أی قدره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 الخروج من الوطن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کَتَبَ اللّهُ عَلَیْهِمُ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و کسر الضّاد و الخضر ککتف الغصن و الزّرع و البقلة الخضراء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الرزق کسحاب ما اغنی عن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کسحاب أیضا الکفایة</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3475432_1468164448"/>
      <w:bookmarkStart w:id="433" w:name="_Toc171"/>
      <w:bookmarkEnd w:id="432"/>
      <w:r>
        <w:rPr>
          <w:rtl w:val="true"/>
        </w:rPr>
        <w:t>الاعراب</w:t>
      </w:r>
      <w:bookmarkEnd w:id="43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مقنوط نصب علی الحال، و لا مخلوّ عطف علی مقنوط و نحوه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غَیْرَ باغٍ وَ لا عادٍ </w:t>
      </w:r>
      <w:r>
        <w:rPr>
          <w:rFonts w:eastAsia="Amiri" w:cs="Amiri" w:ascii="Amiri" w:hAnsi="Amiri"/>
          <w:color w:val="111111"/>
          <w:sz w:val="28"/>
          <w:szCs w:val="28"/>
          <w:rtl w:val="true"/>
          <w:lang w:bidi="ar-SA"/>
        </w:rPr>
        <w:t>»</w:t>
      </w:r>
      <w:bookmarkStart w:id="434" w:name="pg13863_161868"/>
    </w:p>
    <w:p>
      <w:pPr>
        <w:pStyle w:val="BookText"/>
        <w:rPr/>
      </w:pPr>
      <w:bookmarkEnd w:id="434"/>
      <w:r>
        <w:rPr>
          <w:rFonts w:ascii="IRNazanin" w:hAnsi="IRNazanin" w:eastAsia="IRNazanin"/>
          <w:color w:val="111111"/>
          <w:sz w:val="28"/>
          <w:sz w:val="28"/>
          <w:szCs w:val="28"/>
          <w:rtl w:val="true"/>
          <w:lang w:bidi="fa-IR"/>
        </w:rPr>
        <w:t>و ربّما یجیء المعطوف بالنّصب عطفا علی موضع غیر، و جملة الذی لا یبرح و صفته و لأهلها إمّا متعلق بمقدّر و هو خبر مقدّم و الجلاء مبتداء مؤخّر و الواو عاطفة للجملة علی الجملة فتکون المعطوفة فی محلّ الرّفع علی کونها صفة لدار کالمعطوف علیها أو لأهلها عطف علی لها و الجلاء مرفوع علی النیابة عن الفاعل کما أنّ الفناء مرفوع کذلک، و الباء فی قوله بأحسن للمصاحبة و الملابسة، و فی قوله بحضرتکم للظرفیّة و من الزّاد بیان لما</w:t>
      </w:r>
    </w:p>
    <w:p>
      <w:pPr>
        <w:pStyle w:val="Heading4"/>
        <w:numPr>
          <w:ilvl w:val="3"/>
          <w:numId w:val="1"/>
        </w:numPr>
        <w:rPr/>
      </w:pPr>
      <w:bookmarkStart w:id="435" w:name="__RefHeading___Toc3475434_1468164448"/>
      <w:bookmarkStart w:id="436" w:name="_Toc172"/>
      <w:bookmarkEnd w:id="435"/>
      <w:r>
        <w:rPr>
          <w:rtl w:val="true"/>
        </w:rPr>
        <w:t>المعنی</w:t>
      </w:r>
      <w:bookmarkEnd w:id="436"/>
    </w:p>
    <w:p>
      <w:pPr>
        <w:pStyle w:val="Heading5"/>
        <w:numPr>
          <w:ilvl w:val="4"/>
          <w:numId w:val="1"/>
        </w:numPr>
        <w:rPr/>
      </w:pPr>
      <w:bookmarkStart w:id="437" w:name="__RefHeading___Toc3475436_1468164448"/>
      <w:bookmarkStart w:id="438" w:name="_Toc173"/>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اعلم أنّ المستفاد من شرح البحرانی هو أنّ هذه الخطبة ملتقطة من خطبة طویلة له علیه السّلام خطبها یوم الفطر، و أنّ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الدّنیا، فصل طویل، و المستفاد منه أیضا أنّ الخطبة الثامنة و العشرین أیضا من فصول تلک الخطبة الطویلة إذا عرفت ذلک ظهر لک أنّ ما أتی به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منتظم من فصلین</w:t>
      </w:r>
    </w:p>
    <w:p>
      <w:pPr>
        <w:pStyle w:val="Heading5"/>
        <w:numPr>
          <w:ilvl w:val="4"/>
          <w:numId w:val="1"/>
        </w:numPr>
        <w:rPr/>
      </w:pPr>
      <w:bookmarkStart w:id="439" w:name="__RefHeading___Toc3475438_1468164448"/>
      <w:bookmarkStart w:id="440" w:name="_Toc174"/>
      <w:bookmarkEnd w:id="439"/>
      <w:r>
        <w:rPr>
          <w:rtl w:val="true"/>
        </w:rPr>
        <w:t>الفصل الاول</w:t>
      </w:r>
      <w:bookmarkEnd w:id="440"/>
    </w:p>
    <w:p>
      <w:pPr>
        <w:pStyle w:val="BookText"/>
        <w:rPr/>
      </w:pPr>
      <w:r>
        <w:rPr>
          <w:rFonts w:ascii="IRNazanin" w:hAnsi="IRNazanin" w:eastAsia="IRNazanin"/>
          <w:color w:val="111111"/>
          <w:sz w:val="28"/>
          <w:sz w:val="28"/>
          <w:szCs w:val="28"/>
          <w:rtl w:val="true"/>
          <w:lang w:bidi="fa-IR"/>
        </w:rPr>
        <w:t>مشتمل علی حمد اللّه سبحانه و ثنائه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غیر مقنوط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الرّحمة رقّة القلب و انعطاف أی نیل روحانی یقتضی التّفضّل و الاحسان، و إذا اسندت إلی اللّه سبحانه کان المراد بها غایتها أعنی التفضّل و الاحسان، لأنّ الرّقة من الکیفیّات المزاجیّة المستحیلة فی حقّه سبحانه، فیکون اطلاقها علی التّفضّل إمّا من باب المجاز المرسل من قبیل ذکر السّبب و إرادة المسبّب لکون الرّقة سببا للتّفضّل و إمّا من باب التمثیل بأن شبّه حاله تعالی بالقیاس إلی المرحومین فی إیصال الخیر إلیهم بحال الملک إذا عطف علی رعیّته ورقّ لهم فأصابهم بمعروفه و انعامه، فاستعیر الکلام الموضوع للهیئة الثانیة للاولی من غیر أن یتمحّل فی شیء من مفرداته و کیف کان ففی کلامه علیه السّلام تنبیه علی عدم جواز الیأس من رحمة اللّه سبحانه لعمومها و سعتها للخلایق فی الدّنیا و الآخرة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رَحْمَتِی وَسِعَتْ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 و سلّم إنّ للّه عزّ و جلّ مأئة رحمة أنزل منها واحدة إلی الأرض</w:t>
      </w:r>
    </w:p>
    <w:p>
      <w:pPr>
        <w:pStyle w:val="BookText"/>
        <w:rPr/>
      </w:pPr>
      <w:r>
        <w:rPr>
          <w:rFonts w:ascii="IRNazanin" w:hAnsi="IRNazanin" w:eastAsia="IRNazanin"/>
          <w:color w:val="111111"/>
          <w:sz w:val="28"/>
          <w:sz w:val="28"/>
          <w:szCs w:val="28"/>
          <w:rtl w:val="true"/>
          <w:lang w:bidi="fa-IR"/>
        </w:rPr>
        <w:t>فقسّمها بین خلقه فبها یتعاطفون و یتراحمون، و أخّر تسعا و تسعین لنفسه یرحم بها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إنّ اللّه قابض هذه إلی تلک فیکملها مأئة یرحم بها عباده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مخلوّ من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سبوغ نعمته دائم لآثار قدرته التی استلزمت طبائعها الحاجة إلیه فوجب لها فیض جوده إذ کلّ ممکن مفتقر إلی کرمه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مأیوس من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عفوه تعالی غالب علی عقابه، و رحمته سابقة علی غضبه، و مغفرته قاهرة لعقوبته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لیغفرنّ اللّه یوم القیامة مغفرة ما خطرت قطّ علی قلب أحد حتّی أنّ إبلیس لیتطاول لها رجاء أن تصیبه هذا و نظیر کلامه فی الفقرات الثلاث المفیدة لاتّصافه سبحانه بالرّحمة و الانعام و المغفرة ما ورد فی دعاء الاستقالة عن الذّنوب من الصّحیفة السّجادیّة و هو قوله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و سعت کلّ شیء رحمة و علما، و أنت الّذی جعلت لکلّ مخلوق فی نعمک سهما، و أنت الّذی عفوه أعلی من عقابه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مستنکف 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المستحقّ للعبادة دون ما عداه، لأنّه جامع الکمال المطلق لیس فیه جهة نقصان إلیها یشار، فیکون سببا للاستنکاف و الاستکبار فالمقصود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مستنکف عن عبادته، أنّ عبادته لیست محلاّ لأنّ یستنکف عنها، لأنّها لا استنکاف عنها و لا استکبار، ضرورة أنّ المستکبرین و المستنکفین من الجنّة و النّاس من الکافرین و المنافقین فوق حدّ الاحصاء، و لذلک خصّ سبحانه عدم الاستکبار بأهل التّقرّب و المکانة کما 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 فِی السَّماواتِ وَ الْأَرْضِ وَ مَنْ عِنْدَهُ لا یَسْتَکْبِرُونَ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عِبادَتِهِ وَ 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فَأَمَّا الَّذِینَ آمَنُوا وَ عَمِلُوا الصّالِحاتِ فَیُوَفِّیهِمْ أُجُورَهُمْ وَ یَزِیدُهُمْ مِنْ فَضْلِهِ وَ أَمَّا الَّذِینَ اسْتَنْکَفُوا وَ اسْتَکْبَرُوا فَیُعَذِّبُهُمْ عَذاباً أَلِیماً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لا تبرح له رحمة و لا تفقد 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الاتیان بهذین الوصفین للاشارة إلی وجوب شکره سبحانه بهذین الاعتبارین أیضا فان قلت ألیس قوله غیر مقنوط من رحمته و لا مخلوّ من نعمته مغنیا عن هذین الوصفین؟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 عدم القنوط من رحمته لا یستلزم دوام الرّحمة فلا یغنی ذکره عنه و هو ظاهر، و أمّا عدم الخلوّ من النّعمة و إن کان ملازما لعدم فقدانها إلاّ أنّه یمکن أن یکون المراد بالأوّل الخصوص یعنی عدم خلوّ نفسه من نعمته کما أنّ الظاهر فی الفقرات الثلاث الباقیة أیضا ذلک، و بالثّانی مشمول نعمته لجمیع الخلایق و عدم فقدانها فی حقّ أحد و أمّا البرهان علی دوام رحمته و کمال نعمته فهو علی ما ذکره الفخر الرّازی أنّ الأشیاء علی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نافعا و ضروریّا معا و الذی یکون نافعا و لا یکون ضروریّا و الذی یکون ضروریّا و لا یکون نافعا و الذی لا یکون نافعا و لا یکون ضروریّا أمّا القسم الأوّل و هو الذی یکون نافعا و ضروریّا معا، فامّا أن یکون</w:t>
      </w:r>
    </w:p>
    <w:p>
      <w:pPr>
        <w:pStyle w:val="BookText"/>
        <w:rPr/>
      </w:pPr>
      <w:r>
        <w:rPr>
          <w:rFonts w:ascii="IRNazanin" w:hAnsi="IRNazanin" w:eastAsia="IRNazanin"/>
          <w:color w:val="111111"/>
          <w:sz w:val="28"/>
          <w:sz w:val="28"/>
          <w:szCs w:val="28"/>
          <w:rtl w:val="true"/>
          <w:lang w:bidi="fa-IR"/>
        </w:rPr>
        <w:t>کذلک فی الدّنیا فقط و هو مثل النّفس، فانّه لو انقطع منک لحظة واحدة لحصل الموت، و إمّا أن یکون کذلک فی الآخرة و هو معرفة اللّه تعالی فانّها إن زالت عن القلب لحظة واحدة حصل الموت للقلب و استوجب العذاب الأبد و أمّا القسم الثّانی و هو الذی یکون نافعا و لا یکون ضروریّا فهو کالمال فی الدّنیا و کسایر العلوم و المعارف فی الآخرة و أمّا القسم الثّالث و هو الذی یکون ضروریّا و لا یکون نافعا فکالمضّار التی لا بدّ منها فی الدّنیا، کالأمراض و الموت و الفقر و الهرم و لا نظیر لهذا القسم فی الآخرة، فانّ ضروریّات الآخرة لا یلزمها شیء من المضّار و أمّا القسم الرّابع و هو الذی لا یکون ضروریّا و لا نافعا فهو کالفقر فی الدّنیا و العذاب فی الآخرة 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النّفس فی الدّنیا نافع و ضروریّ، فلو انقطع عن الانسان لحظة لمات فی الحال، و کذلک معرفة اللّه تعالی أمر لا بدّ منه فی الآخرة فلو زالت عن القلب لحظة لمات القلب لا محالة، لکنّ الموت الأوّل أسهل من الثّانی لأنّه لم یتألم فی الموت الأوّل إلاّ ساعة واحدة، و أمّا الموت الثّانی فانّه یبقی ألمه أبد الآباد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التنفّس له أثر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إدخال النّسیم الطیب علی القلب و ابقاء اعتداله و سلامته، و الثانی إخراج الهواء الفاسد الحارّ المحترق عن القلب، کذلک الفکر له أثر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ایصال نسیم الحجّة و البرهان إلی القلب و ابقاء اعتدال الایمان و المعرفة علیه، و الثّانی إخراج الهواء الفاسد المتولد من الشّبهات عن القلب، و ما ذاک إلاّ بان یعرف أنّ هذه المحسوسات متناهیة فی المقدار منتهیة بالأخرة إلی الفناء بعد وجودها، فمن وقف علی هذه الأحوال بقی آمنا من الآفات و اصلا إلی الخیرات و المسرّات و کمال هذین الأمرین ینکشف بعقلک بأن تعرف أن کلّ ما وجدته و وصلت إلیه فهو قطرة من بحار رحمة اللّه و ذرّة من أنوار إحسانه فعند هذا ینفتح علی قلبک معرفة کون اللّه رحمانا رحیما</w:t>
      </w:r>
      <w:r>
        <w:rPr>
          <w:rFonts w:eastAsia="IRNazanin" w:cs="IRNazanin"/>
          <w:color w:val="111111"/>
          <w:sz w:val="28"/>
          <w:szCs w:val="28"/>
          <w:rtl w:val="true"/>
          <w:lang w:bidi="fa-IR"/>
        </w:rPr>
        <w:t>.</w:t>
      </w:r>
      <w:bookmarkStart w:id="441" w:name="pg13863_161872"/>
    </w:p>
    <w:p>
      <w:pPr>
        <w:pStyle w:val="BookText"/>
        <w:rPr/>
      </w:pPr>
      <w:bookmarkEnd w:id="441"/>
      <w:r>
        <w:rPr>
          <w:rFonts w:ascii="IRNazanin" w:hAnsi="IRNazanin" w:eastAsia="IRNazanin"/>
          <w:color w:val="111111"/>
          <w:sz w:val="28"/>
          <w:sz w:val="28"/>
          <w:szCs w:val="28"/>
          <w:rtl w:val="true"/>
          <w:lang w:bidi="fa-IR"/>
        </w:rPr>
        <w:t>فاذا أردت أن تعرف هذا المعنی علی التفصیل فاعلم أنک جوهر مرکب من نفس و بدن و روح و جسد، أمّا نفسک فلا شکّ أنّها کانت جاهلة فی مبدء الفطر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تامّل فی مراتب القوی الحسّاسة و المحرّکة و المدرکة و العاقلة و تأمّل فی مراتب المعقولات و فی جهاتها و اعلم أنّه لا نهایة لها البتّة و لو أنّ العاقل أخذ فی اکتساب العلم بالمعقولات و سری فیها سیران البرق الخاطف و الرّیح العاصف، و بقی فی ذلک السّیر أبد الآبدین و دهر الداهرین لکان الحاصل له من المعارف و العلوم قدرا متناهیا، و لکانت المعلومات التی ما عرفها و لم یصل إلیها أصلا غیر متناهیة و المتناهی فی جنب غیر المتناهی قلیل فی کثیر فعند هذا یظهر له أنّ الذی قاله اللّه تعالی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أُوتِیتُمْ مِنَ الْعِلْمِ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بدنک فانّه جوهر مرکب من الأخلاط الأربعة، فتأمّل کیفیّة ترکیبها و تشریحها و تأمّل ما فی کلّ واحد من الأعضاء و الأجزاء من المنافع العالیة و الآثار الشّریفة، و حینئذ یظهر لک صدق قوله سبحانه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حینئذ ینجلی لک أثر من آثار کمال رحمته فی خلقک و هدایتک، فتفهم شیئا قلیلا من رحمته الکاملة و نعمته السّابغة الشّاملة</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3475440_1468164448"/>
      <w:bookmarkStart w:id="443" w:name="_Toc175"/>
      <w:bookmarkEnd w:id="442"/>
      <w:r>
        <w:rPr>
          <w:rtl w:val="true"/>
        </w:rPr>
        <w:t>الفصل الثانی</w:t>
      </w:r>
      <w:bookmarkEnd w:id="44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متضمّن للتّنفیر عن الدّنیا و التّنبیه علی بعض عیوباتها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الدّنیا دار منی لها الفناء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لأهلها منها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 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النّظر یستلذّ بها الذّائق و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عجّلت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لها دوام و ثبات حتّی یتمتّع منها علی وجه الکمال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التبست 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اشتبهت لدیه حتّی صار مولعا بحبّها مفتتنا بخضرتها و نضارتها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کَمَثَلِ غَیْثٍ أَعْجَبَ الْکُفّارَ نَباتُهُ ثُمَّ یَهِیجُ فَتَراهُ مُصْفَرًّا ثُمَّ یَکُونُ حُطاماً وَ فِی الْآخِرَةِ 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روایة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تکونوا ممّن خدعته العاجلة و غرّته الامنیّة، فاستهوته الخدعة، فرکن إلی دار السوء سریعة الزّوال، و شیکة الانتقال إنّه لم یبق من دنیاکم هذه فی جنب ما مضی إلاّ کاناخة راکب أو صر جالب فعلی ما تعرجون و ما ذا تنتظرون، فکأنکم و اللّه و ما أصبحتم فیه من الدّنیا لم یکن، و ما یصیرون إلیه من الآخرة لم یزل، فخذوا اهبة لا زوال لنقلة، و أعدّوا الزّاد لقرب الرّاحلة، و اعلموا أنّ کلّ امرء علی ما قدّم قادم، و علی ما خلف نادم و لما نبّه علیه السّلام علی فناء الدّنیا و تعجیل زوالها أردف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فارتحلوا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تهیئوا للارتحال و استعدّوا للموت قبل نزول 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ما بحضرتکم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التّقوی و الأعمال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تسألوا فیها فوق الکفاف و لا تطلبوا منها أکثر من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رسول اللّه صلّی اللّه علیه و آله فی روایة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شمّروا فانّ الأمر جدّ، و تأهّبوا فانّ الرّحیل قریب، و تزوّدوا فانّ السّفر بعید، و خفّفوا أثقالکم فانّ ورائکم عقبة کؤدا لا یقطعها إلاّ المخفّفون، أیهّا النّاس إنّ بین یدی السّاعة امورا شدادا، و هو الاعظاما، و زمانا صعبا یتملّک فیه الظلمة، و یتصدّر فیه الفسقة، و یضام فیه الآمرون بالمعروف، و یضطهد فیه النّاهون عن المنکر، فأعدّوا لذلک الایمان و عضّوا علیه بالنّواجذ، و الجئوا إلی العمل الصّالح و أکرهوا علیه</w:t>
      </w:r>
      <w:bookmarkStart w:id="444" w:name="pg13863_161874"/>
    </w:p>
    <w:p>
      <w:pPr>
        <w:pStyle w:val="BookText"/>
        <w:rPr/>
      </w:pPr>
      <w:bookmarkEnd w:id="444"/>
      <w:r>
        <w:rPr>
          <w:rFonts w:ascii="Amiri" w:hAnsi="Amiri" w:eastAsia="Amiri" w:cs="Amiri"/>
          <w:color w:val="111111"/>
          <w:sz w:val="28"/>
          <w:sz w:val="28"/>
          <w:szCs w:val="28"/>
          <w:rtl w:val="true"/>
          <w:lang w:bidi="ar-SA"/>
        </w:rPr>
        <w:t>النّفوس تفضوا إلی النّعیم الدّائم</w:t>
      </w:r>
    </w:p>
    <w:p>
      <w:pPr>
        <w:pStyle w:val="Heading5"/>
        <w:numPr>
          <w:ilvl w:val="4"/>
          <w:numId w:val="1"/>
        </w:numPr>
        <w:rPr/>
      </w:pPr>
      <w:bookmarkStart w:id="445" w:name="__RefHeading___Toc3475442_1468164448"/>
      <w:bookmarkStart w:id="446" w:name="_Toc176"/>
      <w:bookmarkEnd w:id="445"/>
      <w:r>
        <w:rPr>
          <w:rtl w:val="true"/>
        </w:rPr>
        <w:t>هدایة</w:t>
      </w:r>
      <w:bookmarkEnd w:id="446"/>
    </w:p>
    <w:p>
      <w:pPr>
        <w:pStyle w:val="BookText"/>
        <w:rPr/>
      </w:pPr>
      <w:r>
        <w:rPr>
          <w:rFonts w:ascii="IRNazanin" w:hAnsi="IRNazanin" w:eastAsia="IRNazanin"/>
          <w:color w:val="111111"/>
          <w:sz w:val="28"/>
          <w:sz w:val="28"/>
          <w:szCs w:val="28"/>
          <w:rtl w:val="true"/>
          <w:lang w:bidi="fa-IR"/>
        </w:rPr>
        <w:t>عقد ثقة الاسلام الکلینی عطر اللّه مضجعه فی الکافی بابا للکفاف و روی فیه الأخبار الواردة فی مدحه و حسنه و لا بأس بروایة بعضها تیمّنا و تبرّکا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باسناده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أغبط أولیائی عندی رجلا خفیف الحال ذا حظّ من صلاة أحسن عبادة ربّه بالغیب، و کان غامضا فی النّاس، جعل رزقه کفافا فصبر علیه عجّلت منیّته فقلّ تراثه و قلّت بواکیه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طوبی لمن أسلم و کان عیشه کفافا 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اللهمّ ارزق محمّدا و آل محمّد و من أحبّ محمّدا و آل محمّد العفاف و الکفاف، و ارزق من أبغض محمّدا و آل محمّد المال و الولد و عن النّوفلی رفعه إلی علیّ بن الحسین صلوات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براعی إبل فبعث یستسقیه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فی ضروعها فصبوح الحیّ و أمّا ما فی آنیتها فغبوقهم، فقال رسول اللّه صلّی اللّه علیه و آله اللهمّ أکثر ماله و ولده، ثمّ مرّ براعی غنم فبعث إلیه یستسقیه فحلب له ما فی ضروعها و أکفا ما فی إنائه فی إناء رسول اللّه صلّی اللّه علیه و آله و سلّم و بعث إلیه بشاة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عندنا و إن أحببت أن نزیدک زدناک،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اللهمّ ارزقه الکفاف،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دعوت للذی ردّک بدعاء عامّتنا نحبّه، و دعوت للذی أسعفک بحاجتک بدعاء کلّنا نکرهه، فقال رسول اللّه صلّی اللّه علیه و آله إنّ ما قلّ و کفی خیر ممّا أکثر و ألهی اللهمّ ارزق محمّدا و آل محمّد الکفاف و عن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 عبدی المؤمن ان قترت علیه و ذلک أقرب له منّی، و یفرح عبدی المؤمن إن وسّعت علیه و ذلک أبغض له منّی</w:t>
      </w:r>
      <w:r>
        <w:rPr>
          <w:rFonts w:eastAsia="IRNazanin" w:cs="IRNazanin"/>
          <w:color w:val="111111"/>
          <w:sz w:val="28"/>
          <w:szCs w:val="28"/>
          <w:rtl w:val="true"/>
          <w:lang w:bidi="fa-IR"/>
        </w:rPr>
        <w:t>.</w:t>
      </w:r>
      <w:bookmarkStart w:id="447" w:name="pg13863_161875"/>
    </w:p>
    <w:p>
      <w:pPr>
        <w:pStyle w:val="BookText"/>
        <w:rPr/>
      </w:pPr>
      <w:bookmarkEnd w:id="447"/>
      <w:r>
        <w:rPr>
          <w:rFonts w:ascii="IRNazanin" w:hAnsi="IRNazanin" w:eastAsia="IRNazanin"/>
          <w:color w:val="111111"/>
          <w:sz w:val="28"/>
          <w:sz w:val="28"/>
          <w:szCs w:val="28"/>
          <w:rtl w:val="true"/>
          <w:lang w:bidi="fa-IR"/>
        </w:rPr>
        <w:t>و فی حدیث أبی ذرّ المرویّ فی البحار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باذر إنّی قد دعوت اللّه جلّ ثناؤه أن یجعل رزق من یحبّنی الکفاف، و أن یعطی من یبغضنی کثرة المال و الولد و قد أکثر شعراء العرب و العجم فی مدح الکفاف و الاستغناء عن النّاس، و من جیّد ما قالوه قول أبی العلاء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تهوی العیش قانع توسطا فعند التناهی یقصر المتطاول</w:t>
      </w:r>
    </w:p>
    <w:p>
      <w:pPr>
        <w:pStyle w:val="BookText"/>
        <w:rPr/>
      </w:pPr>
      <w:r>
        <w:rPr>
          <w:rFonts w:ascii="IRNazanin" w:hAnsi="IRNazanin" w:eastAsia="IRNazanin"/>
          <w:color w:val="111111"/>
          <w:sz w:val="28"/>
          <w:sz w:val="28"/>
          <w:szCs w:val="28"/>
          <w:rtl w:val="true"/>
          <w:lang w:bidi="fa-IR"/>
        </w:rPr>
        <w:t>توفی البدور النقص و هی أهلّة و یدرکها النّقصان و هی کوامل</w:t>
      </w:r>
    </w:p>
    <w:p>
      <w:pPr>
        <w:pStyle w:val="BookText"/>
        <w:rPr/>
      </w:pPr>
      <w:r>
        <w:rPr>
          <w:rFonts w:ascii="IRNazanin" w:hAnsi="IRNazanin" w:eastAsia="IRNazanin"/>
          <w:color w:val="111111"/>
          <w:sz w:val="28"/>
          <w:sz w:val="28"/>
          <w:szCs w:val="28"/>
          <w:rtl w:val="true"/>
          <w:lang w:bidi="fa-IR"/>
        </w:rPr>
        <w:t>و قال سلیمان بن مهاجر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کسوت جمیل الصّبر وجهی فصانه به اللّه عن غشیان کلّ بخیل</w:t>
      </w:r>
    </w:p>
    <w:p>
      <w:pPr>
        <w:pStyle w:val="BookText"/>
        <w:rPr/>
      </w:pPr>
      <w:r>
        <w:rPr>
          <w:rFonts w:ascii="IRNazanin" w:hAnsi="IRNazanin" w:eastAsia="IRNazanin"/>
          <w:color w:val="111111"/>
          <w:sz w:val="28"/>
          <w:sz w:val="28"/>
          <w:szCs w:val="28"/>
          <w:rtl w:val="true"/>
          <w:lang w:bidi="fa-IR"/>
        </w:rPr>
        <w:t>فلم یتبذلنی البخیل و لم اقم علی بابه یوما مقام ذلیل</w:t>
      </w:r>
    </w:p>
    <w:p>
      <w:pPr>
        <w:pStyle w:val="BookText"/>
        <w:rPr/>
      </w:pPr>
      <w:r>
        <w:rPr>
          <w:rFonts w:ascii="IRNazanin" w:hAnsi="IRNazanin" w:eastAsia="IRNazanin"/>
          <w:color w:val="111111"/>
          <w:sz w:val="28"/>
          <w:sz w:val="28"/>
          <w:szCs w:val="28"/>
          <w:rtl w:val="true"/>
          <w:lang w:bidi="fa-IR"/>
        </w:rPr>
        <w:t>و انّ قلیلا یستر الوجه ان یری إلی النّاس مبذولا بغیر قلیل</w:t>
      </w:r>
    </w:p>
    <w:p>
      <w:pPr>
        <w:pStyle w:val="BookText"/>
        <w:rPr/>
      </w:pPr>
      <w:r>
        <w:rPr>
          <w:rFonts w:ascii="IRNazanin" w:hAnsi="IRNazanin" w:eastAsia="IRNazanin"/>
          <w:color w:val="111111"/>
          <w:sz w:val="28"/>
          <w:sz w:val="28"/>
          <w:szCs w:val="28"/>
          <w:rtl w:val="true"/>
          <w:lang w:bidi="fa-IR"/>
        </w:rPr>
        <w:t>و قال بعض شعراء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تجزع إذا أعسرت یوما فقد أیسرت فی الدّهر الطویل</w:t>
      </w:r>
    </w:p>
    <w:p>
      <w:pPr>
        <w:pStyle w:val="BookText"/>
        <w:rPr/>
      </w:pPr>
      <w:r>
        <w:rPr>
          <w:rFonts w:ascii="Amiri" w:hAnsi="Amiri" w:eastAsia="Amiri" w:cs="Amiri"/>
          <w:color w:val="111111"/>
          <w:sz w:val="28"/>
          <w:sz w:val="28"/>
          <w:szCs w:val="28"/>
          <w:rtl w:val="true"/>
          <w:lang w:bidi="ar-SA"/>
        </w:rPr>
        <w:t>و لا تظنن بربّک ظنّ سوء فإنّ اللّه أولی بالجمیل</w:t>
      </w:r>
    </w:p>
    <w:p>
      <w:pPr>
        <w:pStyle w:val="BookText"/>
        <w:rPr/>
      </w:pPr>
      <w:r>
        <w:rPr>
          <w:rFonts w:ascii="IRNazanin" w:hAnsi="IRNazanin" w:eastAsia="IRNazanin"/>
          <w:color w:val="111111"/>
          <w:sz w:val="28"/>
          <w:sz w:val="28"/>
          <w:szCs w:val="28"/>
          <w:rtl w:val="true"/>
          <w:lang w:bidi="fa-IR"/>
        </w:rPr>
        <w:t>و إنّ العسر یتبعه یسار و قیل اللّه أصدق کلّ قیل</w:t>
      </w:r>
    </w:p>
    <w:p>
      <w:pPr>
        <w:pStyle w:val="BookText"/>
        <w:rPr/>
      </w:pPr>
      <w:r>
        <w:rPr>
          <w:rFonts w:ascii="IRNazanin" w:hAnsi="IRNazanin" w:eastAsia="IRNazanin"/>
          <w:color w:val="111111"/>
          <w:sz w:val="28"/>
          <w:sz w:val="28"/>
          <w:szCs w:val="28"/>
          <w:rtl w:val="true"/>
          <w:lang w:bidi="fa-IR"/>
        </w:rPr>
        <w:t>و لو أنّ العقول تجرّ رزقا لکان المال عند ذوی العقول</w:t>
      </w:r>
    </w:p>
    <w:p>
      <w:pPr>
        <w:pStyle w:val="Heading5"/>
        <w:numPr>
          <w:ilvl w:val="4"/>
          <w:numId w:val="1"/>
        </w:numPr>
        <w:rPr/>
      </w:pPr>
      <w:bookmarkStart w:id="448" w:name="__RefHeading___Toc3475444_1468164448"/>
      <w:bookmarkStart w:id="449" w:name="_Toc177"/>
      <w:bookmarkEnd w:id="448"/>
      <w:r>
        <w:rPr>
          <w:rtl w:val="true"/>
        </w:rPr>
        <w:t>تکملة</w:t>
      </w:r>
      <w:bookmarkEnd w:id="449"/>
    </w:p>
    <w:p>
      <w:pPr>
        <w:pStyle w:val="BookText"/>
        <w:rPr/>
      </w:pPr>
      <w:r>
        <w:rPr>
          <w:rFonts w:ascii="IRNazanin" w:hAnsi="IRNazanin" w:eastAsia="IRNazanin"/>
          <w:color w:val="111111"/>
          <w:sz w:val="28"/>
          <w:sz w:val="28"/>
          <w:szCs w:val="28"/>
          <w:rtl w:val="true"/>
          <w:lang w:bidi="fa-IR"/>
        </w:rPr>
        <w:t>قد ذکرنا سابقا أنّ المستفاد من شرح البحرانی أنّ هذه الخطبة و الخطبة الثّامنة و العشرین ملتقطتان من خطبة طویلة خطب بها یوم الفطر، و قد ظفرت بعد ما شرحت الخطبة علی تمامها بروایة الصّدوق فی کتاب من لا یحضره الفقیه فأحببت ایرادها علی ما رواها قدّس سرّه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خطب أمیر المؤمنین علیه السّلام یوم الفطر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السّموات و الأرض و جعل الظلمات و النّور ثمّ الذین کفروا بربّهم یعدلون، لا نشرک باللّه شیئا و لا نتّخذ من دونه ولیّا، و الحمد للّه له ما فی السّموات و ما فی الأرض و له</w:t>
      </w:r>
    </w:p>
    <w:p>
      <w:pPr>
        <w:pStyle w:val="BookText"/>
        <w:rPr/>
      </w:pPr>
      <w:r>
        <w:rPr>
          <w:rFonts w:ascii="IRNazanin" w:hAnsi="IRNazanin" w:eastAsia="IRNazanin"/>
          <w:color w:val="111111"/>
          <w:sz w:val="28"/>
          <w:sz w:val="28"/>
          <w:szCs w:val="28"/>
          <w:rtl w:val="true"/>
          <w:lang w:bidi="fa-IR"/>
        </w:rPr>
        <w:t>الحمد فی الدّنیا و الآخرة و هو الحکیم الخبیر، یعلم ما یلج فی الأرض و ما یخرج منها و ما ینزل من السّماء و ما یعرج فیها و هو الرّحیم الغفور، کذلک اللّه لا إله إلاّ هو إلیه المصیر، و الحمد للّه الذی یمسک السّماء أن تقع علی الأرض إلاّ باذنه إنّ اللّه بالنّاس لرؤف رحیم اللهمّ ارحمنا برحمتک، و اعممنا بمغفرتک إنّک أنت العلیّ الکبیر، و الحمد للّه الذی لا مقنوط من رحمته، و لا مخلوّ من نعمته، و لا مؤیس من روحه، و لا مستنکف عن عبادته، بکلمته قامت السّماوات السّبع، و استقرّت الأرض المهاد، و ثبتت الجبال الرّواسی، و جرت الرّیاح الواقع، و سار فی جوّ السّماء السّحاب، و قامت علی حدودها البحار، و هو إله لها و قاهر یذلّ له المتعزّزون، و یتضأل له المتکبّرون، و یدین له طوعا و کرها العالمون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نحمده کما حمد نفسه و کما هو أهله، و نستعینه و نستغفره و نستهدیه، و نشهد أن لا إله إلاّ اللّه وحده لا شریک له یعلم ما تخفی النّفوس و ما یجنّ البحار و ما تواری منه ظلمة، و لا یغیب عنه غائبة، و ما یسقط من ورقة من شجرة، و لا حبّة فی ظلمات الأرض إلاّ یعلمها، لا إله إلاّ هو، و لا رطب و لا یابس إلاّ فی کتاب مبین، و یعلم ما یعمل العاملون، و أیّ مجری یجرون، و إلی أیّ منقلب ینقلبون و نستهدی اللّه بالهدی و نشهد أنّ محمّدا عبده و نبیّه و رسوله إلی خلقه، و أمینه علی وحیه، و أنّه قد بلغ رسالات ربّه و جاهد فی اللّه الحائدین عنه العادلین به، و عبد اللّه حتّی أتاه الیقین صلّی اللّه علیه و آله اوصیکم بتقوی اللّه الذی لا تبرح منه نعمة، و لا تفقد منه رحمة، و لا یستغنی العباد عنه، و لا یجزی انعمه الاعمال، الذی رغب فی التّقوی، و زهد فی الدّنیا و حذر المعاصی و تعزّز بالبقاء، و ذلّل خلقه بالموت و الفناء، و الموت غایة المخلوقین، و سبیل العالمین، و معقود بنواصی الباقین، لا یعجزه إباق الهاربین، و عند حلوله یاس أهل الهوی یهدم کلّ لذّة، و یزیل کلّ نعمة، و یقطع کلّ بهجة و الدّنیا دار کتب اللّه لها الفناء، و لأهلها منها الجلاء، فأکثرهم ینوی بقائها و یعظم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حلوة خضرة قد عجلت للطالب، و التبست بقلب النّاظر و یضنیء ذو الثروة</w:t>
      </w:r>
      <w:bookmarkStart w:id="450" w:name="pg13863_161877"/>
    </w:p>
    <w:p>
      <w:pPr>
        <w:pStyle w:val="BookText"/>
        <w:rPr/>
      </w:pPr>
      <w:bookmarkEnd w:id="450"/>
      <w:r>
        <w:rPr>
          <w:rFonts w:ascii="IRNazanin" w:hAnsi="IRNazanin" w:eastAsia="IRNazanin"/>
          <w:color w:val="111111"/>
          <w:sz w:val="28"/>
          <w:sz w:val="28"/>
          <w:szCs w:val="28"/>
          <w:rtl w:val="true"/>
          <w:lang w:bidi="fa-IR"/>
        </w:rPr>
        <w:t xml:space="preserve">الضّعیف، و یحتویها الخائف الوجل، فارتحلوا منها یرحمکم اللّه بأحسن ما بحضرتکم و لا تطلبوا منها أکثر من القلیل و لا تسألوا منها فوق الکفاف، و ارضوا منها بالیسیر و لا تمدّن أعینکم منها إلی ما متّع المترفون و استهینوا بها و لا توطنوها و أضرّوا بأنفسکم فیها، و إیّاکم و التنعّم و التلهّی و الفاکهات، فانّ فی ذلک غفلة و اغترارا ألا إنّ الدّنیا قد تنکّرت و ادبرت و أصولت و آذنت بوداع، ألا و إنّ الآخرة قد رحلت فأقبلت و أشرفت و آذنت باطلاع، ألا و إنّ المضمار الیوم و السّباق غدا، ألا و إنّ السّبقة الجنّة و الغایة النّار، أفلا تائب من خطیئته قبل یوم منیته، ألا عامل لنفسه قبل یوم بؤسه، و فقره، جعلنا اللّه و إیّاکم ممّن یخافه فیرجو ثوابه ألا و إنّ هذا الیوم یوم جعله اللّه لکم عیدا، و جعلکم له أهلا، فاذکروا اللّه یذکرکم و ادعوه یستجب لکم و أدّوا فطرتکم فانّها سنّة نبیّکم و فریضة واجبة من ربّکم فلیؤدّها کلّ امرء منکم عن نفسه و عن عیاله کلّهم ذکرهم و انثاهم و صغیرهم و کبیرهم و حرّهم و مملوکهم عن کلّ إنسان منهم صاعا من برّ أو صاعا من تمر أو صاعا من شعیر و أطیعوا اللّه فیما فرض علیکم و أمرکم به من إقام الصّلاة و إیتاء الزّکاة و حجّ البیت و صوم شهر رمضان و الأمر بالمعروف، و النّهی عن المنکر، و الاحسان إلی نسائکم و ما ملکت أیمانکم و أطیعوا اللّه فیما نهیکم عنه من قذف المحصنة، و إتیان الفاحشة، و شرب الخمر و بخس المکیال، و نقص المیزان، و شهادة الزّور، و الفرار عن الزّحف عصمنا اللّه و إیّاکم بالتّقوی، و جعل الآخرة خیرا لنا و لکم من الاولی، إنّ أحسن الحدیث و أبلغ موعظة المتّقین کتاب اللّه العزیز أعوذ باللّه العظیم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قُلْ هُوَ اللّهُ أَحَدٌ اَللّهُ الصَّمَدُ لَمْ یَلِدْ وَ لَمْ یُولَدْ وَ لَمْ یَکُنْ لَهُ کُفُواً أَحَدٌ</w:t>
      </w:r>
      <w:r>
        <w:rPr>
          <w:rFonts w:eastAsia="IRNazanin" w:cs="IRNazanin"/>
          <w:color w:val="111111"/>
          <w:sz w:val="28"/>
          <w:szCs w:val="28"/>
          <w:rtl w:val="true"/>
          <w:lang w:bidi="fa-IR"/>
        </w:rPr>
        <w:t>».</w:t>
      </w:r>
    </w:p>
    <w:p>
      <w:pPr>
        <w:pStyle w:val="Heading4"/>
        <w:numPr>
          <w:ilvl w:val="3"/>
          <w:numId w:val="1"/>
        </w:numPr>
        <w:rPr/>
      </w:pPr>
      <w:bookmarkStart w:id="451" w:name="__RefHeading___Toc3475446_1468164448"/>
      <w:bookmarkStart w:id="452" w:name="_Toc178"/>
      <w:bookmarkEnd w:id="451"/>
      <w:r>
        <w:rPr>
          <w:rtl w:val="true"/>
        </w:rPr>
        <w:t>الترجمة</w:t>
      </w:r>
      <w:bookmarkEnd w:id="45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خطبه‌های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مر خدای را است در حالتی که نومید کرده نشده است از رحمة او، و خالی کرده نشده است از نعمة او، و نومید</w:t>
      </w:r>
      <w:bookmarkStart w:id="453" w:name="pg13863_161878"/>
    </w:p>
    <w:p>
      <w:pPr>
        <w:pStyle w:val="BookText"/>
        <w:rPr/>
      </w:pPr>
      <w:bookmarkEnd w:id="453"/>
      <w:r>
        <w:rPr>
          <w:rFonts w:ascii="IRNazanin" w:hAnsi="IRNazanin" w:eastAsia="IRNazanin"/>
          <w:color w:val="111111"/>
          <w:sz w:val="28"/>
          <w:sz w:val="28"/>
          <w:szCs w:val="28"/>
          <w:rtl w:val="true"/>
          <w:lang w:bidi="fa-IR"/>
        </w:rPr>
        <w:t>کرده نشده است از مغفرة او، و کبر ورزیده نشده است از عبادت او، چنان خداوندی که زایل نمی‌شود از او هیچ رحمتی، و نا یاب نمی‌شود از او هیچ نعمتی، و دنیا سرائیست تقدیر کرده شده است از برای او فنا، و از برای اهل او بیرون رفتن از آن با رنج و عنا، و آن دنیا شیرینست در مذاق و سبز و خرّمست در نظر أهل آفاق و بتحقیق که شتابانیده شده است از برای جویندۀ او، و مشتبه شده است در قلب نظر کنندۀ او، پس رحلت نمائید و کوچ کنید از او به نیکوترین چیزی که در حضور شماست از توشه که عبارتست از تقوی و أعمال صالحه، و سؤال نکنید در او بالاتر از قدر کفاف در معیشت، و طلب ننمائید از او زیاده از حدّ کفایة که اینست شعار صاحبان بصیرت، و سالکان طریق حقیقت</w:t>
      </w:r>
    </w:p>
    <w:p>
      <w:pPr>
        <w:pStyle w:val="Heading3"/>
        <w:numPr>
          <w:ilvl w:val="2"/>
          <w:numId w:val="1"/>
        </w:numPr>
        <w:rPr/>
      </w:pPr>
      <w:bookmarkStart w:id="454" w:name="__RefHeading___Toc3475448_1468164448"/>
      <w:bookmarkStart w:id="455" w:name="_Toc179"/>
      <w:bookmarkEnd w:id="454"/>
      <w:r>
        <w:rPr>
          <w:rtl w:val="true"/>
        </w:rPr>
        <w:t>و من کلام له علیه السّلام عند عزمه علی المسیر الی</w:t>
      </w:r>
      <w:bookmarkEnd w:id="455"/>
    </w:p>
    <w:p>
      <w:pPr>
        <w:pStyle w:val="Heading4"/>
        <w:numPr>
          <w:ilvl w:val="3"/>
          <w:numId w:val="1"/>
        </w:numPr>
        <w:rPr/>
      </w:pPr>
      <w:bookmarkStart w:id="456" w:name="__RefHeading___Toc3475450_1468164448"/>
      <w:bookmarkStart w:id="457" w:name="_Toc180"/>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الشام و هو السادس و الاربعون من المختار</w:t>
      </w:r>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اللّهمّ إنّی أعوذ بک من وعثاء السّفر، و کأبة المنقلب، و سوء المنظر فی الأهل و المال، أللّهمّ أنت الصّاحب فی السّفر، و أنت الخلیفة فی الأهل، و لا یجمعهما غیرک، لأنّ المستخلف لا یکون مستصحبا، و المستصحب لا یکون مستخلفا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نسخة ابن أبی الحدید قال الرّضیّ و ابتداء هذا الکلام مرویّ عن رسول اللّه صلّی اللّه علیه و آله و قد قفاه أمیر المؤمنین علیه السّلام بأبلغ کلام و بأحسن تمام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یجمعهما غیرک إلی آخر الفصل</w:t>
      </w:r>
      <w:bookmarkStart w:id="458" w:name="pg13863_161879"/>
    </w:p>
    <w:p>
      <w:pPr>
        <w:pStyle w:val="Heading4"/>
        <w:numPr>
          <w:ilvl w:val="3"/>
          <w:numId w:val="1"/>
        </w:numPr>
        <w:rPr/>
      </w:pPr>
      <w:bookmarkStart w:id="459" w:name="__RefHeading___Toc3475452_1468164448"/>
      <w:bookmarkStart w:id="460" w:name="_Toc181"/>
      <w:bookmarkEnd w:id="458"/>
      <w:bookmarkEnd w:id="459"/>
      <w:r>
        <w:rPr>
          <w:rtl w:val="true"/>
        </w:rPr>
        <w:t>اللغة</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مشقّته و أصل الوعث المکان السّهل الدّهس، تغیب فیه الأقدام و الطریق العسر، و قد وعث الطریق کسمع و کرم تعسّر سلوکه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الکأب الغمّ و سوء الحال و الانکسار من 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مکان من القلب ای ای رجع 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کضربه و سمعه و إلیه نظرا و منظرا و نظرانا و منظرة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المنظر و المنظرة ما نظرت إلیه فأعجبک حسنه أو ساءک</w:t>
      </w:r>
      <w:r>
        <w:rPr>
          <w:rFonts w:eastAsia="IRNazanin" w:cs="IRNazanin"/>
          <w:color w:val="111111"/>
          <w:sz w:val="28"/>
          <w:szCs w:val="28"/>
          <w:rtl w:val="true"/>
          <w:lang w:bidi="fa-IR"/>
        </w:rPr>
        <w:t>.</w:t>
      </w:r>
    </w:p>
    <w:p>
      <w:pPr>
        <w:pStyle w:val="Heading4"/>
        <w:numPr>
          <w:ilvl w:val="3"/>
          <w:numId w:val="1"/>
        </w:numPr>
        <w:rPr/>
      </w:pPr>
      <w:bookmarkStart w:id="461" w:name="__RefHeading___Toc3475454_1468164448"/>
      <w:bookmarkStart w:id="462" w:name="_Toc182"/>
      <w:bookmarkEnd w:id="461"/>
      <w:r>
        <w:rPr>
          <w:rtl w:val="true"/>
        </w:rPr>
        <w:t>الاعراب</w:t>
      </w:r>
      <w:bookmarkEnd w:id="462"/>
    </w:p>
    <w:p>
      <w:pPr>
        <w:pStyle w:val="BookText"/>
        <w:rPr/>
      </w:pPr>
      <w:r>
        <w:rPr>
          <w:rFonts w:ascii="IRNazanin" w:hAnsi="IRNazanin" w:eastAsia="IRNazanin"/>
          <w:color w:val="111111"/>
          <w:sz w:val="28"/>
          <w:sz w:val="28"/>
          <w:szCs w:val="28"/>
          <w:rtl w:val="true"/>
          <w:lang w:bidi="fa-IR"/>
        </w:rPr>
        <w:t>لفظة اللّهمّ منادی محذوف النّداء و لا یجوز حذف حرف النّداء من لفظ الجلالة إلاّ مع الحاق المیم المشدّدة به، و ذلک لأنّ حقّ ما فیه اللام أن یتوصّل إلی ندائه بأیّ أو باسم الاشارة، فلمّا حذفت الوصلة فی هذه اللفظة الشّریفة لکثرة ندائها لم یحذف الحرف إلاّ نادرا لئلاّ یکون إجحافا، فان أردت الحذف ألحقت المیم المشدّدة، و إنّما اخّرت المیم تبرّکا باسمه سبحانه، و قال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المیم لیست عوضا بل مأخوذة من فعل و الأصل یا اللّه آمنّا بخیر فیخیّرون الجمع بینها و بین یاء فی السّعة و ردّ بأنه لو کان کذلک لما حسن اللهمّ آمنّا بخیر و فی حسنه دلیل علی أنّ المیم لیست مأخوذة منه إذ لو کان کذلک لکان تکرارا</w:t>
      </w:r>
    </w:p>
    <w:p>
      <w:pPr>
        <w:pStyle w:val="Heading4"/>
        <w:numPr>
          <w:ilvl w:val="3"/>
          <w:numId w:val="1"/>
        </w:numPr>
        <w:rPr/>
      </w:pPr>
      <w:bookmarkStart w:id="463" w:name="__RefHeading___Toc3475456_1468164448"/>
      <w:bookmarkStart w:id="464" w:name="_Toc183"/>
      <w:bookmarkEnd w:id="463"/>
      <w:r>
        <w:rPr>
          <w:rtl w:val="true"/>
        </w:rPr>
        <w:t>المعنی</w:t>
      </w:r>
      <w:bookmarkEnd w:id="464"/>
    </w:p>
    <w:p>
      <w:pPr>
        <w:pStyle w:val="Heading5"/>
        <w:numPr>
          <w:ilvl w:val="4"/>
          <w:numId w:val="1"/>
        </w:numPr>
        <w:rPr/>
      </w:pPr>
      <w:bookmarkStart w:id="465" w:name="__RefHeading___Toc3475458_1468164448"/>
      <w:bookmarkStart w:id="466" w:name="_Toc184"/>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اعلم أنّ هذا الدّعاء دعا به أمیر المؤمنین علیه السّلام بعد وضع رجله فی الرّکاب حین ما توجّه من النّخیلة إلی الشّام لحرب معاویة و أتباعه، قال نصر بن مزاحم لمّا وضع علیّ علیه السّلام رجله فی رکاب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فلمّا جلس علی ظهرها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الذی سخّر لنا هذا و ما کنّا له مقرنین و إنّا إلی ربّنا لمنقلبون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وعثاء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کأبة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الحزن بعد الرّجوع إلی الوطن، و فی روایة نصر بعده و الحیرة بعد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المنظر فی الأهل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الموروث للکأبة و الملال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الصّاحب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شأن الصّاحب العنایة بامور صاحبه</w:t>
      </w:r>
      <w:bookmarkStart w:id="467" w:name="pg13863_161880"/>
    </w:p>
    <w:p>
      <w:pPr>
        <w:pStyle w:val="BookText"/>
        <w:rPr/>
      </w:pPr>
      <w:bookmarkEnd w:id="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الخلیفة فی الأهل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وظیفة الخلیفة علی الشیء حسن القیام و الولایة علی ضروریّات ذلک الشیء و حفظه ممّا یوجب له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الصّحابة و الخلافة فی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ذلک فی حقّ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المستخلف لا یکون مستصحبا و المستصحب لا یکون مستخلفا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اللّه سبحانه فلتنزهّه عن الجهة و الجسمیّة یجوز کونه خلیفة و صاحبا معا فی آن واحد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وَ لا أَدْنی مِنْ ذلِکَ وَ لا أَکْثَرَ إِلاّ هُوَ مَعَهُمْ أَیْنَ ما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تحقیق الکلام فی ذلک فی الفصل الخامس و السّادس من فصول الخطبة الاولی عند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کلّ شیء لا بمقارنة فتذکّر</w:t>
      </w:r>
    </w:p>
    <w:p>
      <w:pPr>
        <w:pStyle w:val="Heading5"/>
        <w:numPr>
          <w:ilvl w:val="4"/>
          <w:numId w:val="1"/>
        </w:numPr>
        <w:rPr/>
      </w:pPr>
      <w:bookmarkStart w:id="468" w:name="__RefHeading___Toc3475460_1468164448"/>
      <w:bookmarkStart w:id="469" w:name="_Toc185"/>
      <w:bookmarkEnd w:id="468"/>
      <w:r>
        <w:rPr>
          <w:rtl w:val="true"/>
        </w:rPr>
        <w:t>تنبیه و تحقیق</w:t>
      </w:r>
      <w:bookmarkEnd w:id="469"/>
    </w:p>
    <w:p>
      <w:pPr>
        <w:pStyle w:val="BookText"/>
        <w:rPr/>
      </w:pPr>
      <w:r>
        <w:rPr>
          <w:rFonts w:ascii="IRNazanin" w:hAnsi="IRNazanin" w:eastAsia="IRNazanin"/>
          <w:color w:val="111111"/>
          <w:sz w:val="28"/>
          <w:sz w:val="28"/>
          <w:szCs w:val="28"/>
          <w:rtl w:val="true"/>
          <w:lang w:bidi="fa-IR"/>
        </w:rPr>
        <w:t>اعلم أنّ الدّعاء من معظم أبواب العبادات و أعظم ما یستعصم به من الآفات و أمتن ما یتوسل به إلی استنزال الخیرات، و وجوبه و فضله معلوم من العقل و الشّرع أما العقل فلأنّ دفع الضّرر عن النّفس مع القدرة علیه و التمکّن منه واجب و حصول الضّرر ضروریّ الوقوع فی دار الدّنیا، إذ کلّ انسان لا ینفکّ عمّا یشوّش نفسه و یشغل عقله و یتضرّر به إمّا من داخل کحصول عارض یغشی مزاجه، أو من خارج کأذیّة ظالم و نحوها و لو خلا من الکلّ فالعقل یجوز وقوعه فیها، و کیف لا و هو فی دار الحوادث التی لا تستقرّ علی حال، و فجایعها لا ینفک عنها آدمیّ إمّا بالفعل أو بالقوّة، فضررها إمّا واقع حاصل أو ممکن الوقوع و متوقّع الحصول، و کلیهما یجب إزالته مع القدرة علیه، و الدّعاء محصّل لذلک و هو مقدور فیجب المصیر إلیه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نبّه علی ذلک أمیر المؤمنین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ابتلی و ان عظمت بلواه بأحقّ بالدّعاء من المعافی الّذی لا یأمن من البلاء</w:t>
      </w:r>
    </w:p>
    <w:p>
      <w:pPr>
        <w:pStyle w:val="BookText"/>
        <w:rPr/>
      </w:pPr>
      <w:r>
        <w:rPr>
          <w:rFonts w:ascii="IRNazanin" w:hAnsi="IRNazanin" w:eastAsia="IRNazanin"/>
          <w:color w:val="111111"/>
          <w:sz w:val="28"/>
          <w:sz w:val="28"/>
          <w:szCs w:val="28"/>
          <w:rtl w:val="true"/>
          <w:lang w:bidi="fa-IR"/>
        </w:rPr>
        <w:t>فقد ظهر من هذا الحدیث احتیاج کلّ أحد إلی الدّعاء معافا و مبتلا، و فایدته رفع البلاء الحاصل و دفع السّوء النّازل أو جلب نفع مقصود أو تقریر خیر موجود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بالدّعاء إمّا أن یکون معلوم الوقوع للّه سبحانه، أو معلوما عدم وقوعه، فعلی الأوّل یکون واجبا و علی الثانی ممتنعا، و علی التّقدیرین فلا یکون للدّعاء فایدة، لأنّ الأقدار سابقة، و الأقضیة واقعة و قد جفّ القلم بما هو کائن، فالدّعاء لا یزید و لا ینقص فیها شیئا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شبهة ربّما سبقت إلی الأذهان القاصرة و فسادها ظاهر، لأنّ کلّ کاین فاسد موقوف فی کونه و فساده علی شرایط توجد و أسباب تعدّ لأحدهما لا یمکن یدونها، و علی ذلک فلعلّ الدّعاء من شرایط ما یطلب به و هما، و ان کانا معلومی الوقوع للّه سبحانه و هو تعالی علّتهما الاولی إلاّ أنّه هو الذی ربط أحدهما بالآخر، فجعل سبب وجود ذلک الشیء الدّعاء کما جعل سبب صحّة المرض شرب الدّواء و ما لم یشرب الدّواء لم یصحّ، و بذلک ایضا ظهر فساد ما قیل إنّ المطلوب بالدّعاء إن کان من مصالح العباد فالجواد المطلق لا یبخل به، و إن لم یکن من مصالحهم لم یجز طلبه، وجه ظهور الفساد أنّه لا یمتنع أن یکون وقوع ما سأله مصلحة بعد الدّعاء و لا یکون مصلحة قبل الدّعاء و أما النقل فمن الکتاب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الدّعاء عبادة و المستکبر عنها کافرا و قوله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فهد الحلّی فی کتاب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قد دلّت علی امور الأوّل تعریفه تعالی لعباده بالسؤال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سَأَلَکَ عِبادِی عَنِّی فَإِنِّی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غایة عنایته بمسارعة اجابته و لم یجعل الجواب موقوفا علی تبلیغ الرّسول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قریب و لم یقل قل لهم إنّی قریب الثّالث خروج هذا الجواب بالفاء المقتضی للتعقیب بلا فصل الرّابع تشریفه تعالی لهم بردّ الجواب بنفسه لینبّه بذلک علی کمال منزلة الدّعاء و شرفه عنده تعالی و مکانه منه، قال الباقر علیه السّلام لا تملّ من الدّعاء فانّه من اللّه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دلّت هذه الآیة علی أنّه لامکان له إذ لو کان له مکان لم یکن قریبا من کلّ من یناجیه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أمره تعالی لهم بالدّعاء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فلیستجیبوا لی أی فلیدعونی السّابع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لیؤمنوا بی أی و لیتحقّقوا أنّی قادر علی إعطائهم ما سألوه، فأمرهم باعتقادهم قدرته علی إجابتهم و فیه فایدتان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إعلامهم باثبات صفة القدرة له و بسط رجائهم فی وصولهم إلی مقترحاتهم و بلوغ مراداتهم و نیل سؤالاتهم فانّ الانسان إذا علم قدرة معامله و معاوضه علی دفع عوضه کان ذلک داعیا له إلی معاملته و مرغبا له فی معاوضته، کما أنّ علمه بعجزه عنه علی الضدّ من ذلک، و لهذا تراهم یجتنبون معاملة المفلس الثّامن تبشیره تعالی لهم بالرّشاد الذی هو طریق الهدایة المؤدّی إلی المطلوب فکأنّه بشّرهم باجابة الدّعاء، و مثله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تمنّی شیئا و هو للّه رضی لم یخرج من الدّنیا حتّی یعطاه،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فظنّ حاجتک بالباب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 کثیرا من النّاس یدعون اللّه فلا یجیبهم فما معنی قوله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دعوة الدّاع إذا دعان؟ و بعبارة اخری إنّه سبحانه وعد إجابة الدّعاء و خلف الوعد علیه تعالی محال لأنّه کذب قبیح فی حقّه عزّ و جلّ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الطبرسی فی مجمع البیان بأنّه لیس أحد یدعو اللّه علی ما یوجبه الحکمة إلاّ أجابه اللّه، فانّ الدّاعی إذا دعاه یجب أن یسأل ما فیه صلاح له فی دینه و لا یکون له مفسدة فیه فانّه سبحانه یجیب إذا اقتضت المصلحة إجابته أو یؤخّر الاجابة إن کانت المصلحة فی التأخیر،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إنّ ما یقتضیه الحکمة لا بدّ أن یفعله فما معنی الدّعاء و اجابته؟ أجاب بأنّ الدّعاء عبادة فی نفسها لما فیه من إظهار الخضوع و الانقیاد، و أیضا لا یمتنع أن یکون وقوع ما سأله إنّما صار مصلحة بعد الدّعاء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أنّه لیس أحد یدعو اللّه اه، فهو حقّ لا ریب فیه و به صرّح فی عدّة الدّاعی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یدعو اللّه سبحانه و تعالی علی ما یوجبه الحکمة ممّا فیه صلاحه إلاّ أجابه و علی الدّاعی أن یشرط ذلک بلسانه او یکون منویّا فی قلبه، فاللّه یجیبه البتّة إن اقتضت المصلحة إجابتها، أو یؤخّر له إن اقتضت المصلحة التأخیر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تغیّر حکمته الوسایل، و لما کان علم الغیب منطویا عن العبد و ربّما تعارض عقله القوی الشّهویّة و یخالطه الخیالات النّفسانیّة فیتوهّم أمرا ممّا فیه فساده صلاحا له فیطلبه من اللّه سبحانه و یلحّ فی السّؤال علیه، و لو یعجّل اللّه إجابته و یفعله به لهلک البتّة، و هذا أمر ظاهر العیان غنیّ عن البیان کثیر الوقوع، فکم نطلب أمرا ثمّ نستعیذ منه و کم نستعیذ من أمر ثمّ نطلبه، و علی هذا خرج قول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أمر حرص الانسان علیه فلمّا أدرکه ودّ أن لم یکن أدرکه و کفاک قوله تعالی</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سبحانه و تعالی من وفور کرمه و جزیل نعمه لا یجیبه، و ذلک إمّا لسابق رحمته</w:t>
      </w:r>
    </w:p>
    <w:p>
      <w:pPr>
        <w:pStyle w:val="BookText"/>
        <w:rPr/>
      </w:pPr>
      <w:r>
        <w:rPr>
          <w:rFonts w:ascii="IRNazanin" w:hAnsi="IRNazanin" w:eastAsia="IRNazanin"/>
          <w:color w:val="111111"/>
          <w:sz w:val="28"/>
          <w:sz w:val="28"/>
          <w:szCs w:val="28"/>
          <w:rtl w:val="true"/>
          <w:lang w:bidi="fa-IR"/>
        </w:rPr>
        <w:t>به فانّه هو الذی سبقت رحمته غضبه و إنّما أنشأه رحمة به و تعریضا لا ثابته و هو الغنیّ عن خلقته و معاقبته أو لعلمه سبحانه بأنّ المقصود للعبد من دعائه هو إصلاح حاله فکان ما طلبه ظاهرا غیر مقصود له مطلقا، بل بشرط نفعه له فالشّرط المذکور حاصل فی نیّته و إن لم یذکره بلسانه بل و إن لم یخطر بقلبه حالة الدّعاء و إیضاح ذلک علی سبیل المثل أنّه إذ قال کریم أنا لا أردّ سائلا و لا أخیّب آملا، ثمّ اتی سفیه و طلب منه ما یعلم أنّه یقتله و السّائل لم یکن عالما بذلک، أو أتی صبیّ جاهل و طلب منه أفعیّا لحسن نقشه و نعومته، فالحکمة و الجود یقتضیان منعهما لا عطائهما، و لو أعطاهما لذمّه العقلاء، فظهر أنّ هذا الوعد من الحکیم لا بدّ أن یکون مشروطا بالمصلحة و توهّم أنّ ما فیه صلاح العباد یأتی اللّه تعالی به لا محالة من دون حاجة إلی الدّعاء، مدفوع بما أشار إلیه الطبرسی من إمکان کون المصلحة فی الاعطاء مع الدّعاء و مع عدمه یکون الصّلاح فی المنع و علی هذا فالمطالب ثلاثة الاول ما یکون المصلحة فی إعطائه مطلقا کالرّزق الضّروریّ الثانی ما یکون المصلحة فی المنع کذلک الثالث أن یکون المصلحة فی العطاء مع الدّعاء و فی العدم مع العدم و إنّما یظهر أثر الدّعاء فی الثّالث هذا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أخیرا فی الجواب من أنّ الدّعاء عبادة فی نفسها فصحیح إلاّ أنّه لا ربط له بالسؤال هذا، و الانصاف أنّ مجرّد اشتمال الدّعاء علی المصلحة لا یستلزم الاجابة بل لا بدّ من اقترانه مضافا إلی ذلک بشرایطها المقرّرة المستفادة من الأخبار مع کونه صادرا عن وجه الاخلاص و تمام الانقطاع و الفراغ و التّخلیة التّامّة للقلب و لنعم ما قال إبراهیم بن أدهم حیث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ندعو اللّه سبحانه فلا یستجیب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لانّکم عرفتم اللّه فلم تطیعوه، و عرفتم الرّسول فلم تتّبعوا سنّته، و عرفتم القرآن فلم تعملوا بما فیه، و أکلتم نعمة اللّه فلم تؤدّوا شکرها، و عرفتم الجنّة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تطلبوها، و عرفتم النّار فلم تهربوا منها، و عرفتم الشّیطان فلم تحاربوه و وافقتموه، و عرفتم الموت فلم تستعدّوا له، و دفنتم الأموات فلم تعتبروا بهم، و ترکتم عیوبکم و اشتغلتم بعیوب النّاس و الحاصل أنّ الدّعاء کسایر العبادات لها شروط لحصولها و موانع عن قبولها فلمّا لم یتحقّق الشّرایط و لم ترتفع الموانع لم یترتّب علیها آثارها الدّنیویّة و الاخرویّة مثلا الصّلاة إذ ورد فیها من صلّی دخل الجنّة أو زید فی رزقه، فاذا صلّی بغیر وضوء أو فعل ما یبطلها و یحبطها لم یترتّب علیها آثارها الدّنیویّة و الاخرویّة، و إذا قال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السّقمونیا مسهل فاذا شرب الانسان معه ما یبطل تأثیره کالأفیون فهو لا ینافی قول الطبیب و لا ینافی حکمه فی ذلک فکذا الدّعاء استجابتها و قبولها و ترتیب الأثر علیها مشروطة بشرایط، فاذا أخلّ لشیء منها لم تترتّب علیها الاستجابة، و قد وردت أخبار کثیر فی شرایط الدّعاء و منافاته، و ربّما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بعهدی أوف بعهدکم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اجابة الدّعاء هو توافی الأسباب، و هو أن یتوافی دعاء رجل مثلا فیما یدعو فیه و سایر أسباب وجود ذلک الشّیء معا عن الباری تعالی لحکمة الهیّة علی ما قدر و قضی، ثمّ الدّعاء واجب و توقّع الاجابة واجب، فانّ انبعاثنا للدّعاء سببه من هناک، و یصیر دعانا سببا للاجابة و موافاة الدّعاء الحدوث الأمر المدعوّ لأجله و قد یکون أحدهما بواسطة الاخر، و إذا لم یستجب الدّعاء لداع و إن کان یری أنّ الغایة التی یدعو لأجلها نافعة فالسّبب فی عدم الاجابة أنّ الغایة النّافعة ربّما لا تکون نافعة بحسب نظام الکلّ بل بحسب مراده فلذلک تتأخّر إجابة الدّعاء أو لا یستجاب له، و بالجملة قد یکون عدم الاجابة لفوات شرط من شروط ذلک المطلوب حال الدّعاء و اعلم أنّ النّفس الزّکیّة عند الدّعاء قد یفیض علیها من الأوّل قوّة تصیر بها مؤثّرة فی العناصر فتطاوعها متصرّفة علی ارادتها فیکون ذلک إجابة للدّعاء، فانّ العناصر موضوعة لفعل النّفس فیها و اعتبار ذلک فی أبداننا فانّا ربّما تخیلنا شیئا</w:t>
      </w:r>
    </w:p>
    <w:p>
      <w:pPr>
        <w:pStyle w:val="BookText"/>
        <w:rPr/>
      </w:pPr>
      <w:r>
        <w:rPr>
          <w:rFonts w:ascii="IRNazanin" w:hAnsi="IRNazanin" w:eastAsia="IRNazanin"/>
          <w:color w:val="111111"/>
          <w:sz w:val="28"/>
          <w:sz w:val="28"/>
          <w:szCs w:val="28"/>
          <w:rtl w:val="true"/>
          <w:lang w:bidi="fa-IR"/>
        </w:rPr>
        <w:t>فتتغیّر أبداننا بحسب ما تقتضیه أحوال نفوسنا و تخییلاتها و قد یمکن أن تؤثر النّفس فی غیر بدنها کما تؤثّر فی بدنها، و قد تؤثّر فی نفس غیرها و قد یسجیب اللّه لتلک النّفس إذا دعت فیما تدعو فیه إذا کانت الغایة التی تطلبها بالدّعاء نافعة بحسب نظام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 أخبار فوق حدّ الاحصاء و لتقصر علی بعض ما رواه فی عدّة الدّاعی فعن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العبادة أفضل؟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شیء أحبّ إلی اللّه من أن یسأل و یطلب ما عنده، و ما أحد أبغض إلی اللّه ممّن یستکبر عن عبادته و لا یسأله ما عنده و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و أفضل العبادة الدّعاء،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لَأَوّاهٌ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إلی اللّه فی الأرض الدّعاء، و أفضل العبادة العفاف، و کان أمیر المؤمنین علیه السّلام رجلا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عبید بن زرارة، عن أبیه، عن رجل، عن أبی عبد اللّه علیه السّلام الدّعاء هو العبادة التی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إِنّ الأمر قد فرغ منه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میمون القداح، عن أبی عبد اللّه علیه السّلام الدّعاء کهف الاجابة کما أنّ السّحاب کهف المطر و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طول البلاء من</w:t>
      </w:r>
    </w:p>
    <w:p>
      <w:pPr>
        <w:pStyle w:val="BookText"/>
        <w:rPr/>
      </w:pPr>
      <w:r>
        <w:rPr>
          <w:rFonts w:ascii="IRNazanin" w:hAnsi="IRNazanin" w:eastAsia="IRNazanin"/>
          <w:color w:val="111111"/>
          <w:sz w:val="28"/>
          <w:sz w:val="28"/>
          <w:szCs w:val="28"/>
          <w:rtl w:val="true"/>
          <w:lang w:bidi="fa-IR"/>
        </w:rPr>
        <w:t>قصره؟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الهم أحدکم الدّعاء فاعلموا أنّ البلاء قصیر و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بلاء ینزل علی عبد مؤمن فیلهمه اللّه الدّعاء إلاّ کان کشف ذلک البلاء وشیکا</w:t>
      </w:r>
      <w:r>
        <w:rPr>
          <w:rStyle w:val="FootnoteAnchor"/>
          <w:rtl w:val="true"/>
        </w:rPr>
        <w:footnoteReference w:id="115"/>
      </w:r>
      <w:r>
        <w:rPr>
          <w:rFonts w:ascii="IRNazanin" w:hAnsi="IRNazanin" w:eastAsia="IRNazanin"/>
          <w:color w:val="111111"/>
          <w:sz w:val="28"/>
          <w:sz w:val="28"/>
          <w:szCs w:val="28"/>
          <w:rtl w:val="true"/>
          <w:lang w:bidi="fa-IR"/>
        </w:rPr>
        <w:t>، و ما من بلاء ینزل علی عبد مؤمن فیمسک عن الدّعاء إلاّ کان البلاء طویلا، فاذا نزل البلاء فعلیکم بالدّعاء و التّضرّع إلی اللّه عزّ و جلّ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أفزعوا إلی اللّه عزّ و جلّ فی حوائجکم، و الجئوا إلیه فی ملمّاتکم، و تضرّعوا إلیه و ادعوه، فانّ الدّعاء مخّ‌</w:t>
      </w:r>
      <w:r>
        <w:rPr>
          <w:rStyle w:val="FootnoteAnchor"/>
          <w:rtl w:val="true"/>
        </w:rPr>
        <w:footnoteReference w:id="116"/>
      </w:r>
      <w:r>
        <w:rPr>
          <w:rFonts w:ascii="IRNazanin" w:hAnsi="IRNazanin" w:eastAsia="IRNazanin"/>
          <w:color w:val="111111"/>
          <w:sz w:val="28"/>
          <w:sz w:val="28"/>
          <w:szCs w:val="28"/>
          <w:rtl w:val="true"/>
          <w:lang w:bidi="fa-IR"/>
        </w:rPr>
        <w:t>العبادة، و ما من مؤمن یدعو اللّه إلاّ استجاب له فامّا أن یعجّل له فی الدّنیا أو یؤجّل له فی الآخرة، و إمّا أن یکفّر عنه من ذنوبه بقدر ما دعا ما لم یدع بما ثم و عنه صلّی اللّه علیه و آله أعجز النّاس من عجز عن الدّعاء، و أبخل النّاس من بخل بالدّعا و عنه صلّی اللّه علیه و آله ألا أدلکم علی أبخل النّاس و أکسل النّاس و أسرق النّاس و أجفا النّاس و أعجز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أمّا أبخل النّاس فرجل یمرّ بمسلم و لم یسلّم علیه، و أمّا أکسل النّاس فعبد صحیح فارغ لا یذکر اللّه بشفة و لا بلسان، و أمّا أسرق النّاس فالذی یسرق من صلاته، فصلاته تلفّ کما یلفّ الثّوب الخلق فیضرب بها وجهه، و أمّا أجفی النّاس فرجل ذکرت بین یدیه فلم یصلّی علیّ، و أمّا أعجز النّاس فمن عجز عن الدّعاء و عنه صلّی اللّه علیه و آله و سلّم أفضل العبادات الدّعاء و إذا أذن اللّه للعبد فی الدّعاء فتح له باب الرّحمة، إنّه لن یهلک مع الدّعاء أحد و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فی الرّجلین افتتحا الصّلاة فی ساعة واحدة فتلا هذا القرآن فکانت تلاوته أکثر من دعائه، و دعا هذا فکان دعاؤه أکثر من تلاوته، ثمّ انصرفا فی ساعة واحدة أیّهما أفضل؟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فیه فضل و کلّ 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علمت أنّ کلاّ حسن و أنّ کلاّ فیه فضل، لکن أیّهما</w:t>
      </w:r>
    </w:p>
    <w:p>
      <w:pPr>
        <w:pStyle w:val="BookText"/>
        <w:rPr/>
      </w:pPr>
      <w:r>
        <w:rPr>
          <w:rFonts w:ascii="IRNazanin" w:hAnsi="IRNazanin" w:eastAsia="IRNazanin"/>
          <w:color w:val="111111"/>
          <w:sz w:val="28"/>
          <w:sz w:val="28"/>
          <w:szCs w:val="28"/>
          <w:rtl w:val="true"/>
          <w:lang w:bidi="fa-IR"/>
        </w:rPr>
        <w:t>أفضل؟ فقال علیه السّلام الدّعاء أفضل أما سمعت قول اللّه عزّ و جلّ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w:t>
      </w:r>
      <w:r>
        <w:rPr>
          <w:rStyle w:val="FootnoteAnchor"/>
          <w:rtl w:val="true"/>
        </w:rPr>
        <w:footnoteReference w:id="117"/>
      </w:r>
      <w:r>
        <w:rPr>
          <w:rFonts w:ascii="IRNazanin" w:hAnsi="IRNazanin" w:eastAsia="IRNazanin"/>
          <w:color w:val="111111"/>
          <w:sz w:val="28"/>
          <w:sz w:val="28"/>
          <w:szCs w:val="28"/>
          <w:rtl w:val="true"/>
          <w:lang w:bidi="fa-IR"/>
        </w:rPr>
        <w:t>و اللّه العبادة هی و اللّه أفضل أ لیست هی العبادة هی و اللّه العبادة، أ لیست هی أشدّ هن هی و اللّه أشدّ هنّ هی و اللّه أشدّهنّ و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آدم إنّی سأجمع لک الکلام فی أربع 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لی، واحدة لک، واحدة فیما بینی و بینک، واحدة بینک و بین النّاس،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بیّنهنّ لی یا ربّ،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لی فتعبدنی و لا تشرک بی شیئا، و أمّا التی لک فاجزیک بعملک أحوج ما تکون إلیه، و أمّا التی بینی و بینک فعلیک الدّعاء و علیّ الاجابة و أمّا التی بینک و بین النّاس فترضی للنّاس ما ترضی لنفسک و من کتاب الدّعاء لمحمّد بن حسن الصّفار فی حدیث مرفوع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الجنّة رجلان کانا یعملان عملا واحدا فیری أحدهما صاحبه فوقه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بما أعطیته و کان عملنا واحدا، فیقول اللّه تبارک و تعالی سألنی و لم تسألنی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اسألوا اللّه و اجزلوا فانّه لا یتعاظمه شیء و منه أیضا بروایة مرفوعة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لیسألنّ اللّه أو لیقضینّ علیکم إنّ للّه عبادا یعملون فیعطیهم و آخرین یسألونه صادقین فیعطیهم ثمّ یجمعهم فی الجنّة فیقول الذین عملوا ربّنا عملنا فأعطیتنا فبما اعطیت هؤلاء،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اعطیتکم اجورکم و لم ألتکم من أعمالکم شیئا و سألنی هؤلاء فأعطیتهم و هو فضلی اوتیه من أشاء و عن الصّادق علیه السّلام قال لمیسر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میسرادع اللّه و لا تقل إنّ الأمر قد فرغ منه إنّ عند اللّه منزلة لا تنال إلاّ بمسألة، و لو أنّ عبدا سدّ فاه و لم یسأل لم</w:t>
      </w:r>
      <w:bookmarkStart w:id="470" w:name="pg13863_161889"/>
    </w:p>
    <w:p>
      <w:pPr>
        <w:pStyle w:val="BookText"/>
        <w:rPr/>
      </w:pPr>
      <w:bookmarkEnd w:id="470"/>
      <w:r>
        <w:rPr>
          <w:rFonts w:ascii="IRNazanin" w:hAnsi="IRNazanin" w:eastAsia="IRNazanin"/>
          <w:color w:val="111111"/>
          <w:sz w:val="28"/>
          <w:sz w:val="28"/>
          <w:szCs w:val="28"/>
          <w:rtl w:val="true"/>
          <w:lang w:bidi="fa-IR"/>
        </w:rPr>
        <w:t>یعط شیئا فاسأل تعط، یا میسر انّه لیس یقرع باب إلاّ یوشک أن یفتح لصاحبه و فی هذه الرّوایة دلالة علی ما قدّمناه سابقا من أنّه لا امتناع فی کون الدّعاء محدثا للمصلحة فی المطلوب بعد أن لم یکن فیه مصلحة و لا بعد فی کونه من أسباب وجود المطلوب و شرایط حصوله حسبما مرّ تفصیلا و اللّه ولیّ التّوفیق</w:t>
      </w:r>
    </w:p>
    <w:p>
      <w:pPr>
        <w:pStyle w:val="Heading4"/>
        <w:numPr>
          <w:ilvl w:val="3"/>
          <w:numId w:val="1"/>
        </w:numPr>
        <w:rPr/>
      </w:pPr>
      <w:bookmarkStart w:id="471" w:name="__RefHeading___Toc3475462_1468164448"/>
      <w:bookmarkStart w:id="472" w:name="_Toc186"/>
      <w:bookmarkEnd w:id="471"/>
      <w:r>
        <w:rPr>
          <w:rtl w:val="true"/>
        </w:rPr>
        <w:t>الترجمة</w:t>
      </w:r>
      <w:bookmarkEnd w:id="472"/>
    </w:p>
    <w:p>
      <w:pPr>
        <w:pStyle w:val="BookText"/>
        <w:rPr/>
      </w:pPr>
      <w:r>
        <w:rPr>
          <w:rFonts w:ascii="IRNazanin" w:hAnsi="IRNazanin" w:eastAsia="IRNazanin"/>
          <w:color w:val="111111"/>
          <w:sz w:val="28"/>
          <w:sz w:val="28"/>
          <w:szCs w:val="28"/>
          <w:rtl w:val="true"/>
          <w:lang w:bidi="fa-IR"/>
        </w:rPr>
        <w:t>از جمله کلام آن حضرت است هنگام عزم بر تشریف بردن شام و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بار خدایا بدرستی که من پناه می‌برم بتواز مشقت سفر و از غم و اندوه بازگشت، یعنی از پریشانی که بعد از مراجعت وطن حاصل می‌شود، و از بدی نظر در أهل و مال، بار خدایا توتی همراه در سفر، و توئی جانشین در محافظت أهل در حضر، و جمع نمی‌کند مصاحبت و خلافت غیر تو، از جهت این که کسی که خلیفه ساخته شده باشد نمی‌باشد همراه داشته شده و کسی که همراه داشته شده باشد نمی‌شود خلیفه ساخته شده، یعنی محالست که جانشین همراه در سفر باشد بجهت این که ممکن نیست جسم واحد در آن واحد در دو مکان بوده باشد، أما خداوند ذو العزة که منزهست از جهت و جسمیة پس در حق او جایز است خلافت و مصاحبت معا</w:t>
      </w:r>
      <w:r>
        <w:rPr>
          <w:rFonts w:eastAsia="IRNazanin" w:cs="IRNazanin"/>
          <w:color w:val="111111"/>
          <w:sz w:val="28"/>
          <w:szCs w:val="28"/>
          <w:rtl w:val="true"/>
          <w:lang w:bidi="fa-IR"/>
        </w:rPr>
        <w:t>.</w:t>
      </w:r>
    </w:p>
    <w:p>
      <w:pPr>
        <w:pStyle w:val="Heading3"/>
        <w:numPr>
          <w:ilvl w:val="2"/>
          <w:numId w:val="1"/>
        </w:numPr>
        <w:rPr/>
      </w:pPr>
      <w:bookmarkStart w:id="473" w:name="__RefHeading___Toc3475464_1468164448"/>
      <w:bookmarkStart w:id="474" w:name="_Toc187"/>
      <w:bookmarkEnd w:id="473"/>
      <w:r>
        <w:rPr>
          <w:rtl w:val="true"/>
        </w:rPr>
        <w:t>و من کلام له علیه السّلام فی ذکر الکوفة و هو</w:t>
      </w:r>
      <w:bookmarkEnd w:id="474"/>
    </w:p>
    <w:p>
      <w:pPr>
        <w:pStyle w:val="Heading4"/>
        <w:numPr>
          <w:ilvl w:val="3"/>
          <w:numId w:val="1"/>
        </w:numPr>
        <w:rPr/>
      </w:pPr>
      <w:bookmarkStart w:id="475" w:name="__RefHeading___Toc3475466_1468164448"/>
      <w:bookmarkStart w:id="476" w:name="_Toc188"/>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السابع و الاربعون من المختار فی باب الخطب</w:t>
      </w:r>
    </w:p>
    <w:p>
      <w:pPr>
        <w:pStyle w:val="BookText"/>
        <w:rPr/>
      </w:pPr>
      <w:r>
        <w:rPr>
          <w:rFonts w:ascii="IRNazanin" w:hAnsi="IRNazanin" w:eastAsia="IRNazanin"/>
          <w:color w:val="111111"/>
          <w:sz w:val="28"/>
          <w:sz w:val="28"/>
          <w:szCs w:val="28"/>
          <w:rtl w:val="true"/>
          <w:lang w:bidi="fa-IR"/>
        </w:rPr>
        <w:t>کأنّی بک یا کوفة تمدّین مدّا لأدیم العکاظی، و تعرکین بالنّوازل، و ترکبین بالزّلازل، و إنّی لأعلم أنّه ما أراد بک جبّار سوء إلاّ ابتلاه اللّه بشاغل، و رماه بقاتل</w:t>
      </w:r>
      <w:r>
        <w:rPr>
          <w:rFonts w:eastAsia="IRNazanin" w:cs="IRNazanin"/>
          <w:color w:val="111111"/>
          <w:sz w:val="28"/>
          <w:szCs w:val="28"/>
          <w:rtl w:val="true"/>
          <w:lang w:bidi="fa-IR"/>
        </w:rPr>
        <w:t>.</w:t>
      </w:r>
    </w:p>
    <w:p>
      <w:pPr>
        <w:pStyle w:val="Heading4"/>
        <w:numPr>
          <w:ilvl w:val="3"/>
          <w:numId w:val="1"/>
        </w:numPr>
        <w:rPr/>
      </w:pPr>
      <w:bookmarkStart w:id="477" w:name="__RefHeading___Toc3475468_1468164448"/>
      <w:bookmarkStart w:id="478" w:name="_Toc189"/>
      <w:bookmarkEnd w:id="477"/>
      <w:r>
        <w:rPr>
          <w:rtl w:val="true"/>
        </w:rPr>
        <w:t>اللغة</w:t>
      </w:r>
      <w:bookmarkEnd w:id="47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الجلد أو مدبوغه و جمعه 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اسم سوق للعرب بناحیة مکة</w:t>
      </w:r>
      <w:bookmarkStart w:id="479" w:name="pg13863_161890"/>
    </w:p>
    <w:p>
      <w:pPr>
        <w:pStyle w:val="BookText"/>
        <w:rPr/>
      </w:pPr>
      <w:bookmarkEnd w:id="479"/>
      <w:r>
        <w:rPr>
          <w:rFonts w:ascii="IRNazanin" w:hAnsi="IRNazanin" w:eastAsia="IRNazanin"/>
          <w:color w:val="111111"/>
          <w:sz w:val="28"/>
          <w:sz w:val="28"/>
          <w:szCs w:val="28"/>
          <w:rtl w:val="true"/>
          <w:lang w:bidi="fa-IR"/>
        </w:rPr>
        <w:t>کانت العرب یجتمع بها فی کل سنة و یقیمون شهرا و یتبایعون و یتعاکظون أی یتفاخرون و یتناشدون الأشعار قال أبو ذویب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بنی القباب علی عکاظ و قام البیع و اجتمع الالوف</w:t>
      </w:r>
    </w:p>
    <w:p>
      <w:pPr>
        <w:pStyle w:val="BookText"/>
        <w:rPr/>
      </w:pPr>
      <w:r>
        <w:rPr>
          <w:rFonts w:ascii="IRNazanin" w:hAnsi="IRNazanin" w:eastAsia="IRNazanin"/>
          <w:color w:val="111111"/>
          <w:sz w:val="28"/>
          <w:sz w:val="28"/>
          <w:szCs w:val="28"/>
          <w:rtl w:val="true"/>
          <w:lang w:bidi="fa-IR"/>
        </w:rPr>
        <w:t xml:space="preserve">فلما جاء الاسلام هدمه و أکثر ما کان یباع بها الأدیم فنسب إلیها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الدلک و الحکّ و عرکه أی حمل علیه الشّر و عرکت القوم فی الحرب إذا ما رستهم حتّی اتعبتهم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و الشّداید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البلایا</w:t>
      </w:r>
      <w:r>
        <w:rPr>
          <w:rFonts w:eastAsia="IRNazanin" w:cs="IRNazanin"/>
          <w:color w:val="111111"/>
          <w:sz w:val="28"/>
          <w:szCs w:val="28"/>
          <w:rtl w:val="true"/>
          <w:lang w:bidi="fa-IR"/>
        </w:rPr>
        <w:t>.</w:t>
      </w:r>
    </w:p>
    <w:p>
      <w:pPr>
        <w:pStyle w:val="Heading4"/>
        <w:numPr>
          <w:ilvl w:val="3"/>
          <w:numId w:val="1"/>
        </w:numPr>
        <w:rPr/>
      </w:pPr>
      <w:bookmarkStart w:id="480" w:name="__RefHeading___Toc3475470_1468164448"/>
      <w:bookmarkStart w:id="481" w:name="_Toc190"/>
      <w:bookmarkEnd w:id="480"/>
      <w:r>
        <w:rPr>
          <w:rtl w:val="true"/>
        </w:rPr>
        <w:t>الاعراب</w:t>
      </w:r>
      <w:bookmarkEnd w:id="481"/>
    </w:p>
    <w:p>
      <w:pPr>
        <w:pStyle w:val="BookText"/>
        <w:rPr/>
      </w:pPr>
      <w:r>
        <w:rPr>
          <w:rFonts w:ascii="IRNazanin" w:hAnsi="IRNazanin" w:eastAsia="IRNazanin"/>
          <w:color w:val="111111"/>
          <w:sz w:val="28"/>
          <w:sz w:val="28"/>
          <w:szCs w:val="28"/>
          <w:rtl w:val="true"/>
          <w:lang w:bidi="fa-IR"/>
        </w:rPr>
        <w:t>المستفاد من المطرزی فی شرح المقامات أنّ الفعل فی کأنی بک محذوف، و الأصل کانّی ابصرک فزیدت الباء بعد حذف الفعل، و 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تبقی کان علی معنی التّشبیه و لا تحکم بزیادة شیء و تقول التّقدیر کأنّی أبصر بک أی اشاهدک من قوله تعالی فبصرت به عن جنب، و الجملة بعد المجرور بالباء حال أی کانّی أبصر بک یا کوفة حال کونک ممدودة مدّ الأدیم، و قوله ترکبین علی البناء للمجهول کالفعلین السّابقین أی تجعلین مرکوبة لها أو بها علی أن تکون الباء للسّبیّة کالسّابقة</w:t>
      </w:r>
      <w:r>
        <w:rPr>
          <w:rFonts w:eastAsia="IRNazanin" w:cs="IRNazanin"/>
          <w:color w:val="111111"/>
          <w:sz w:val="28"/>
          <w:szCs w:val="28"/>
          <w:rtl w:val="true"/>
          <w:lang w:bidi="fa-IR"/>
        </w:rPr>
        <w:t>.</w:t>
      </w:r>
    </w:p>
    <w:p>
      <w:pPr>
        <w:pStyle w:val="Heading4"/>
        <w:numPr>
          <w:ilvl w:val="3"/>
          <w:numId w:val="1"/>
        </w:numPr>
        <w:rPr/>
      </w:pPr>
      <w:bookmarkStart w:id="482" w:name="__RefHeading___Toc3475472_1468164448"/>
      <w:bookmarkStart w:id="483" w:name="_Toc191"/>
      <w:bookmarkEnd w:id="482"/>
      <w:r>
        <w:rPr>
          <w:rtl w:val="true"/>
        </w:rPr>
        <w:t>المعنی</w:t>
      </w:r>
      <w:bookmarkEnd w:id="483"/>
    </w:p>
    <w:p>
      <w:pPr>
        <w:pStyle w:val="BookText"/>
        <w:rPr/>
      </w:pPr>
      <w:r>
        <w:rPr>
          <w:rFonts w:ascii="IRNazanin" w:hAnsi="IRNazanin" w:eastAsia="IRNazanin"/>
          <w:color w:val="111111"/>
          <w:sz w:val="28"/>
          <w:sz w:val="28"/>
          <w:szCs w:val="28"/>
          <w:rtl w:val="true"/>
          <w:lang w:bidi="fa-IR"/>
        </w:rPr>
        <w:t>اعلم أنّ هذا الکلام له علیه السّلام من جملة ما أخبر به عن المغیبات بیّن فیه حال الکوفة و حال أهلها و تجاذب أیدی الظالمین، و تسلّطهم علیهم بالظلم و العدوان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یا 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المخبر به لا محالة واقع و وقوعه شاهد بعین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تمدّین مدّ الأدیم العکاظی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الشّبه شدّة ما یقع بأهله من الظلم و البلاء کما أنّ الادیم العکاظی مستحکم الدّباغ شدید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تعرکین بالنّوازل و ترکبین بالزّلازل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بهما الشّداید و المصایب التی نزلت بأهل الکوفة و الظلم و البلایا التی حلّت بها و أوجبت اضطراب أهلها، و هی کثیرة معروفة مذکورة فی کتب السّیر و التواریخ</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مؤکدا بانّ و اللاّم و القسم إشارة إلی تحقّق وقوع المخبر به یعنی أنّه معلوم بعلم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أراد بک جبّار سوءا إلاّ ابتلاه</w:t>
      </w:r>
    </w:p>
    <w:p>
      <w:pPr>
        <w:pStyle w:val="BookText"/>
        <w:rPr/>
      </w:pPr>
      <w:r>
        <w:rPr>
          <w:rFonts w:ascii="IRNazanin" w:hAnsi="IRNazanin" w:eastAsia="IRNazanin"/>
          <w:color w:val="111111"/>
          <w:sz w:val="28"/>
          <w:sz w:val="28"/>
          <w:szCs w:val="28"/>
          <w:rtl w:val="true"/>
          <w:lang w:bidi="fa-IR"/>
        </w:rPr>
        <w:t>اللّه بشاغل و رماه بقاتل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الکیدری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الجبابرة الذین ابتلاهم اللّه بشاغل فیها زیاد و قد جمع النّاس فی المسجد لیلعن علیا صلوات اللّه علیه فخرج الحاجب و قال انصرفوا فانّ الأمیر مشغول عنکم و قد أصابه الفالج فی هذه الساعة و ابنه عبید اللّه بن زیاد و قد أصابه الجذام و الحجاج بن یوسف و قد تولّدت الحیّات فی بطنه حتّی مات و عمر بن هبیرة و ابنه یوسف و قد أصابهما البرص و خالد القسری و قد حبس فطولت حتّی مات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رماهم اللّه بقاتل فعبید اللّه بن زیاد و مصعب بن الزبیر و ابو السرایا و غیرهم قتلوا جمیعا و یزید بن مهلب قتل علی أسوء حال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الشّارح 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الجبابرة التی أرادوا بها سوء و طعنوا فیها فأکثروا فیها الفساد فصبّ علیهم ربک سوط عذاب و أخذهم بذنوبهم و ما کان لهم من اللّه من واق، فجماعة و ذکر التی تقدّم ذکرها من الکیدری و أضاف إلیها المختار بن أبی عبیدة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عد المختار فی ذلک العداد ظلم فی حقّه و سوء أدب بالنّسبة إلیه إذ الأخبار فی ذمّه و إن کانت کثیرة إلاّ أنّها مع ضعف سندها معارضة بأخبار المدح، و قد ذکرهما الکشی فی رجاله فغایة الأمر مع عدم التّرجیح لأخبار المدح هو التوقف، و علی فرض الترجیج لأخبار الذّم فهی لم تبلغ حدّا یوجب الجرأة علی عدّه فی عداد أمثال زیاد و حجاج و مصعب و نحوهم، و علی جعله من الجبابرة الموصوفة لعنهم اللّه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ابن طاوس بعد القدح فی روایات الذّم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فانّ الرجحان فی جانب الشکر و المدح، و لو لم یکن تهمة فکیف و مثله موضع أن یتّهم فیه الرواة و یستغشّ فیما یقول عنه المحدّثون لعیوب تحتاج إلی نظر و یکفی فی فضله ما رواه الکشّی عن عبد اللّه بن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جعفر علیه السّلام یوم النّحر و هو متّک و قد أرسل إلی الحلاّق فقعدت بین یدیه إذ دخل علیه شیخ من أهل الکوفة فتناول یده لیقبّلها فمنعه،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أبو محمّد الحکم بن المختار بن أبی عبیدة الثقفی، و کان متباعدا من أبی جعفر فمدّیده إلیه حتّی کاد أن یقعده فی حجره بعد منعه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النّاس قد أکثروا فی أبی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و اللّه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کذّاب و لا تأمرنی بشیء إلاّ قبلته،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أخبرنی أبی و اللّه أنّ مهر امّی کان ممّا بعث به المختار أو لم یبن دورنا، و قتل قاتلنا، و طلب بدمائنا؟ رحم اللّه، و أخبرنی و اللّه أنّه کان لیقیم عند فاطمة بنت علیّ یمهدها الفراش و یثنی لها الوسائد و منها أصاب الحدیث رحم اللّه أباک رحم اللّه أباک ما ترک لنا حقّا عند أحد إلاّ طلبه قتل قتلتنا و طلب بدمائنا هذا و اعلم أنّ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بک جبّار سوء إلاّ ابتلاه اللّه إشعارا بمدح الکوفة و فضلها و قد جاء عن أهل البیت علیهم السّلام فی ذلک شیء کثیر مثل قول أمیر المؤمنین علیه السّلام نعمت المدرة، و قوله علیه السّلام إنّه یحشر من ظهرها یوم القیامة سبعون ألفا وجوههم فی صورة القمر، و قوله علیه السّلام مدینتنا و محلّتنا و مقرّ شیعتنا، و قول الصّادق علیه السّلام اللّهمّ ارم من رماها و عاد من عاداها، و قوله علیه السّلام تربة تحبّنا و نحبّها و فی البحار من معانی الأخبار و الخصال للصّدوق باسناده عن موسی بن بکیر عن أبی الحسن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اللّه اختار من البلدان أربعة فقال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التِّینِ وَ الزَّیْتُونِ وَ طُورِ سِینِینَ وَ هذَا الْبَلَدِ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فالتّین المدینة، و الزّیتون البیت المقدّس، و طور سینین الکوفة، و هذا البلد الأمین مکّة، الخبر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إنّما کنی عن المدینة بالتّین لو فوره و جودته فیها، أو لکونها من أشارف البلد کما أنّ التّین من أفاضل الثّمار، و کنّی عن الکوفة بطور سینین لأنّ ظهرها و هو النّجف کان محلّ مناجاة سیّد الأوصیاء کما أنّ الطور محلّ مناجاة الکلیم، أو لأنّ الجبل الذی سأل موسی علیه الرّؤیة تقطّع فوقع جزء منها</w:t>
      </w:r>
      <w:bookmarkStart w:id="484" w:name="pg13863_161893"/>
    </w:p>
    <w:p>
      <w:pPr>
        <w:pStyle w:val="BookText"/>
        <w:rPr/>
      </w:pPr>
      <w:bookmarkEnd w:id="484"/>
      <w:r>
        <w:rPr>
          <w:rFonts w:ascii="IRNazanin" w:hAnsi="IRNazanin" w:eastAsia="IRNazanin"/>
          <w:color w:val="111111"/>
          <w:sz w:val="28"/>
          <w:sz w:val="28"/>
          <w:szCs w:val="28"/>
          <w:rtl w:val="true"/>
          <w:lang w:bidi="fa-IR"/>
        </w:rPr>
        <w:t>هناک کما ورد فی بعض الأخبار، أو أنّ ابن نوح لمّا اعتصم بهذا الجبل تقطّع فصار بعضها فی طور سینا، أو أنّه طور سینا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غلط فیه المفسّرون و اللغویّون کما روی الشّیخ فی التّهذیب باسناده عن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وصیّة أمیر المؤمنین أن أخرجونی إلی الظهر فاذا تصوّبت أقدامکم و استقبلتکم ریح فادفنونی و هو أوّل طور سینا ففعلوا ذلک و من مجالس الشّیخ باسناده عن عبد اللّه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 السّلام فسلّمنا علیه و جلسنا بین یدیه فسألنا من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من بلد من البلدان أکثر محبّا لنا من أهل الکوفة، ثمّ هذه العصابة</w:t>
      </w:r>
      <w:r>
        <w:rPr>
          <w:rStyle w:val="FootnoteAnchor"/>
          <w:rtl w:val="true"/>
        </w:rPr>
        <w:footnoteReference w:id="118"/>
      </w:r>
      <w:r>
        <w:rPr>
          <w:rFonts w:ascii="IRNazanin" w:hAnsi="IRNazanin" w:eastAsia="IRNazanin"/>
          <w:color w:val="111111"/>
          <w:sz w:val="28"/>
          <w:sz w:val="28"/>
          <w:szCs w:val="28"/>
          <w:rtl w:val="true"/>
          <w:lang w:bidi="fa-IR"/>
        </w:rPr>
        <w:t>خاصّة إنّ اللّه هداکم لأمر جهله النّاس، احببتمونا و أبغضنا النّاس، و صدّقتمونا و کذبنا النّاس، و اتّبعتمونا و خالفنا النّاس، فجعل اللّه محیاکم محیانا و مماتکم مماتنا</w:t>
      </w:r>
    </w:p>
    <w:p>
      <w:pPr>
        <w:pStyle w:val="Heading4"/>
        <w:numPr>
          <w:ilvl w:val="3"/>
          <w:numId w:val="1"/>
        </w:numPr>
        <w:rPr/>
      </w:pPr>
      <w:bookmarkStart w:id="485" w:name="__RefHeading___Toc3475474_1468164448"/>
      <w:bookmarkStart w:id="486" w:name="_Toc192"/>
      <w:bookmarkEnd w:id="485"/>
      <w:r>
        <w:rPr>
          <w:rtl w:val="true"/>
        </w:rPr>
        <w:t>الترجمة</w:t>
      </w:r>
      <w:bookmarkEnd w:id="486"/>
    </w:p>
    <w:p>
      <w:pPr>
        <w:pStyle w:val="BookText"/>
        <w:rPr/>
      </w:pPr>
      <w:r>
        <w:rPr>
          <w:rFonts w:ascii="IRNazanin" w:hAnsi="IRNazanin" w:eastAsia="IRNazanin"/>
          <w:color w:val="111111"/>
          <w:sz w:val="28"/>
          <w:sz w:val="28"/>
          <w:szCs w:val="28"/>
          <w:rtl w:val="true"/>
          <w:lang w:bidi="fa-IR"/>
        </w:rPr>
        <w:t>از جمله کلام آن حضرتست در ذکر حال کوفه و خراب شدن آن از دست ظلمه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تو را ای کوفه در حالتی که کشیده می‌شوی همچو کشیدن چرم عکاظی، مالیده شوی بسبب فرود آمدن مصیبتها و حادثها، و سوار کرده شوی بجنبشها و زلزلها، این همه اشاره است به انواع بلا و محنت و جفا و مصیبت که واقع شد بأهل کوفه از ظلم ظلمه و ستم فجره، و بدرستی که می‌بینم آنکه اراده نکند بتو هیچ گردن کش ستمکار بدی و مضرّت را مگر این که گرفتار سازد او را خداوند قهّار ببلائی که مشغول کنندۀ اوست، و بیندازد او را بدست قاتلی که کشندۀ او است و اللّه أعلم بمعانی کلامه</w:t>
      </w:r>
    </w:p>
    <w:p>
      <w:pPr>
        <w:pStyle w:val="Heading3"/>
        <w:numPr>
          <w:ilvl w:val="2"/>
          <w:numId w:val="1"/>
        </w:numPr>
        <w:rPr/>
      </w:pPr>
      <w:bookmarkStart w:id="487" w:name="__RefHeading___Toc3475476_1468164448"/>
      <w:bookmarkStart w:id="488" w:name="_Toc193"/>
      <w:bookmarkEnd w:id="487"/>
      <w:r>
        <w:rPr>
          <w:rtl w:val="true"/>
        </w:rPr>
        <w:t>و من خطبة له علیه السّلام عند المسیر الی الشام و هی الثامنة</w:t>
      </w:r>
      <w:bookmarkEnd w:id="488"/>
    </w:p>
    <w:p>
      <w:pPr>
        <w:pStyle w:val="Heading4"/>
        <w:numPr>
          <w:ilvl w:val="3"/>
          <w:numId w:val="1"/>
        </w:numPr>
        <w:rPr/>
      </w:pPr>
      <w:bookmarkStart w:id="489" w:name="__RefHeading___Toc3475478_1468164448"/>
      <w:bookmarkStart w:id="490" w:name="_Toc194"/>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و الاربعون من المختار فی باب الخطب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مرویّة فی کتاب صفین لنصر بن مزاحم باختلاف و زیادة تطلّع علیه انشاء اللّه</w:t>
      </w:r>
      <w:bookmarkStart w:id="491" w:name="pg13863_161894"/>
    </w:p>
    <w:p>
      <w:pPr>
        <w:pStyle w:val="BookText"/>
        <w:rPr/>
      </w:pPr>
      <w:bookmarkEnd w:id="491"/>
      <w:r>
        <w:rPr>
          <w:rFonts w:ascii="IRNazanin" w:hAnsi="IRNazanin" w:eastAsia="IRNazanin"/>
          <w:color w:val="111111"/>
          <w:sz w:val="28"/>
          <w:sz w:val="28"/>
          <w:szCs w:val="28"/>
          <w:rtl w:val="true"/>
          <w:lang w:bidi="fa-IR"/>
        </w:rPr>
        <w:t>الحمد للّه کلّما وقب لیل و غسق، و الحمد للّه کلّما لاح نجم و خفق و الحمد للّه غیر مفقود الانعام، و لا مکافا الافضال، أمّا بعد، فقد بعثت مقدّمتی و أمرتهم بلزوم هذا الملطاط، حتّی یأتیهم أمری، و قد رأیت أن أقطع هذه النّطفة إلی شرذمة منکم، موطّنین أکناف دجلة، فأنهضهم معکم إلی عدوّکم، و أجعلهم من أمداد القوّة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یعنی علیه السّلام بالملطاط السّمت الذی أمرهم بلزومه، و هو شاطئ الفرات، و یقال ذلک لشاطئ البحر و أصله ما استوی من الأرض، و یعنی بالنّطفة ماء الفرات و هو من غریب العبارات و أعجبها</w:t>
      </w:r>
    </w:p>
    <w:p>
      <w:pPr>
        <w:pStyle w:val="Heading4"/>
        <w:numPr>
          <w:ilvl w:val="3"/>
          <w:numId w:val="1"/>
        </w:numPr>
        <w:rPr/>
      </w:pPr>
      <w:bookmarkStart w:id="492" w:name="__RefHeading___Toc3475480_1468164448"/>
      <w:bookmarkStart w:id="493" w:name="_Toc195"/>
      <w:bookmarkEnd w:id="492"/>
      <w:r>
        <w:rPr>
          <w:rtl w:val="true"/>
        </w:rPr>
        <w:t>اللغة</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أظلم، و منه الغاسق قال سبحانه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شَرِّ غاسِقٍ إِذا 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الغاسق فی اللغة الهاجم بضرره و هو ههنا اللیل لأنّه یخرج السّباع من آجامها و الهوام من مکانها فیه،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غسقت القرحة إذا جری صدیدها و منه الغساق صدید أهل النّار لسیلانه بالعذاب و غسقت عینه سال دمعها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یخفق خفوقا غاب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المفعول من کافاه مکافئة کمعاملة و کفاء جازاه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الجیش بالکسر و قد یفتح أوّله ما یتقدّم منه علی العسکر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حافة الوادی و ساحل البحر، و المراد هنا شاطیء الفرات کما قال السیّد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الماء الصّافی قلّ أو کثر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القلیل من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الافعال أو التّفعیل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أوطنه و وطنه و استوطنه اتّخذه وطنا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الجانب و النّاحیة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کمنع قام و أنهضه غیره أقامه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الامداد</w:t>
      </w:r>
      <w:r>
        <w:rPr>
          <w:rFonts w:eastAsia="IRNazanin" w:cs="IRNazanin"/>
          <w:color w:val="111111"/>
          <w:sz w:val="28"/>
          <w:szCs w:val="28"/>
          <w:rtl w:val="true"/>
          <w:lang w:bidi="fa-IR"/>
        </w:rPr>
        <w:t>)</w:t>
      </w:r>
      <w:bookmarkStart w:id="494" w:name="pg13863_161895"/>
    </w:p>
    <w:p>
      <w:pPr>
        <w:pStyle w:val="BookText"/>
        <w:rPr/>
      </w:pPr>
      <w:bookmarkEnd w:id="494"/>
      <w:r>
        <w:rPr>
          <w:rFonts w:ascii="IRNazanin" w:hAnsi="IRNazanin" w:eastAsia="IRNazanin"/>
          <w:color w:val="111111"/>
          <w:sz w:val="28"/>
          <w:sz w:val="28"/>
          <w:szCs w:val="28"/>
          <w:rtl w:val="true"/>
          <w:lang w:bidi="fa-IR"/>
        </w:rPr>
        <w:t>جمع مدد بالتّحریک و هو النّاصر و المعین</w:t>
      </w:r>
      <w:r>
        <w:rPr>
          <w:rFonts w:eastAsia="IRNazanin" w:cs="IRNazanin"/>
          <w:color w:val="111111"/>
          <w:sz w:val="28"/>
          <w:szCs w:val="28"/>
          <w:rtl w:val="true"/>
          <w:lang w:bidi="fa-IR"/>
        </w:rPr>
        <w:t>.</w:t>
      </w:r>
    </w:p>
    <w:p>
      <w:pPr>
        <w:pStyle w:val="Heading4"/>
        <w:numPr>
          <w:ilvl w:val="3"/>
          <w:numId w:val="1"/>
        </w:numPr>
        <w:rPr/>
      </w:pPr>
      <w:bookmarkStart w:id="495" w:name="__RefHeading___Toc3475482_1468164448"/>
      <w:bookmarkStart w:id="496" w:name="_Toc196"/>
      <w:bookmarkEnd w:id="495"/>
      <w:r>
        <w:rPr>
          <w:rtl w:val="true"/>
        </w:rPr>
        <w:t>الاعراب</w:t>
      </w:r>
      <w:bookmarkEnd w:id="496"/>
    </w:p>
    <w:p>
      <w:pPr>
        <w:pStyle w:val="BookText"/>
        <w:rPr/>
      </w:pPr>
      <w:r>
        <w:rPr>
          <w:rFonts w:ascii="IRNazanin" w:hAnsi="IRNazanin" w:eastAsia="IRNazanin"/>
          <w:color w:val="111111"/>
          <w:sz w:val="28"/>
          <w:sz w:val="28"/>
          <w:szCs w:val="28"/>
          <w:rtl w:val="true"/>
          <w:lang w:bidi="fa-IR"/>
        </w:rPr>
        <w:t>غیر منصوب علی الحالیة،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مکافا الافضال، و لا زایدة عند البصریین للتّوکید و عند الکوفیّین هی بمعنی غیر کما قالوا جئت بلا شیء فادخلوا علیها حرف الجرّ فیکون لها حکم غیر، و أجاب البصریّون عن هذا بأنّ لا دخلت للمعنی فتخطاها العامل، و الجار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شرذمة، و متعلّق بمحذوف أی متوجّها إلیهم و مثلها إلی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عدوّکم</w:t>
      </w:r>
    </w:p>
    <w:p>
      <w:pPr>
        <w:pStyle w:val="Heading4"/>
        <w:numPr>
          <w:ilvl w:val="3"/>
          <w:numId w:val="1"/>
        </w:numPr>
        <w:rPr/>
      </w:pPr>
      <w:bookmarkStart w:id="497" w:name="__RefHeading___Toc3475484_1468164448"/>
      <w:bookmarkStart w:id="498" w:name="_Toc197"/>
      <w:bookmarkEnd w:id="497"/>
      <w:r>
        <w:rPr>
          <w:rtl w:val="true"/>
        </w:rPr>
        <w:t>المعنی</w:t>
      </w:r>
      <w:bookmarkEnd w:id="498"/>
    </w:p>
    <w:p>
      <w:pPr>
        <w:pStyle w:val="Heading5"/>
        <w:numPr>
          <w:ilvl w:val="4"/>
          <w:numId w:val="1"/>
        </w:numPr>
        <w:rPr/>
      </w:pPr>
      <w:bookmarkStart w:id="499" w:name="__RefHeading___Toc3475486_1468164448"/>
      <w:bookmarkStart w:id="500" w:name="_Toc198"/>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اعلم أنّ هذه الخطبة خطب بها أمیر المؤمنین علیه السّلام و هو بالنّخیلة خارجا من الکوفة متوجّها إلی صفّین بخمس مضین من شوّال سنة سبع و ثلاثین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کلّما وقب لیل و 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دخل و أظلم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کلّما لاح نجم و 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ظهر و غاب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تقیید الحمد بالقیود المذکورة قصدا للدّوام و الثّبات مع ما فی ذلک من الاشارة إلی کمال القدرة و العظمة و التّنبیه بما فی وقوب اللیل من النّعم الجمیلة من النّوم و السّکون و السّبات، و التّذکیر بما فی طلوع الکواکب و غروبها من المنافع الجلیلة من معرفة الحساب و السّنین و الشّهور و السّاعات و الاهتداء بها فی الفیافی و الفلوات إلی غیر هذه ممّا یترتّب علیها من الفواید و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غیر مفقود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تحقیق ذلک فی شرح الخطبة الرّابعة و الأربعین فی بیان معنی قوله علیه السّلام و لا تفقد له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مکافا الافضال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إحسانه سبحانه لا یمکن أن یقابل بالجزاء، إذ القدرة علی شکره و ثنائه الذی هو جزاء احسانه نعمة ثانیة من نعمه و قد مرّ تفصیل ذلک فی شرح الخطبة الاولی فی بیان 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یؤدّی حقّه المجتهدون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بعثت مقدّمتی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مقدّمة جیشه التی بعثها مع زیاد بن النّصر و شریح بن هانی نحو صفّین، و قد کانوا إثنا عشر ألف فارس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أمرتهم بلزوم هذا الملطاط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الوقوف فی شاطیء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یأتیهم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یبلغهم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اقطع هذه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ماء الفرات کما مرّ متوجّها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شرذمة منکم موطنین أکناف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بهم أهل المداین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فانهضهم معکم إلی عدوّکم و أجعلهم من أمداد القوّة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نصر بن مزاحم الآتیة فانهضهم معکم إلی أعداء اللّه و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علیه السّلام حتّی انتهی إلی مدینة بهر سیر، و إذا رجل من أصحابه یقال له جریر بن سهم بن طریف من بنی ربیعة ینظر إلی آثار کسری و یتمثّل بقول الاسود بن یعفر</w:t>
      </w:r>
    </w:p>
    <w:p>
      <w:pPr>
        <w:pStyle w:val="BookText"/>
        <w:rPr/>
      </w:pPr>
      <w:r>
        <w:rPr>
          <w:rFonts w:ascii="IRNazanin" w:hAnsi="IRNazanin" w:eastAsia="IRNazanin"/>
          <w:color w:val="111111"/>
          <w:sz w:val="28"/>
          <w:sz w:val="28"/>
          <w:szCs w:val="28"/>
          <w:rtl w:val="true"/>
          <w:lang w:bidi="fa-IR"/>
        </w:rPr>
        <w:t>جرت الرّیاح علی محلّ دیارهمفکأنّما کانوا علی میعاد</w:t>
      </w:r>
    </w:p>
    <w:p>
      <w:pPr>
        <w:pStyle w:val="BookText"/>
        <w:rPr/>
      </w:pPr>
      <w:r>
        <w:rPr>
          <w:rFonts w:ascii="IRNazanin" w:hAnsi="IRNazanin" w:eastAsia="IRNazanin"/>
          <w:color w:val="111111"/>
          <w:sz w:val="28"/>
          <w:sz w:val="28"/>
          <w:szCs w:val="28"/>
          <w:rtl w:val="true"/>
          <w:lang w:bidi="fa-IR"/>
        </w:rPr>
        <w:t>فقال علیه السّلام له ألا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تَرَکُوا مِنْ جَنّاتٍ وَ عُیُونٍ وَ زُرُوعٍ وَ مَقامٍ کَرِیمٍ وَ نَعْمَةٍ کانُوا فِیها فاکِهِینَ کَذلِکَ وَ أَوْرَثْناها قَوْماً آخَرِینَ فَما بَکَتْ عَلَیْهِمُ السَّماءُ وَ الْأَرْضُ وَ ما کانُوا 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کانوا وارثین فأصبحوا مورثین، و لم یشکروا النّعمة فسلبوا دنیاهم بالمعصیة إیّاکم و کفر النّعم لا تحلّ بکم النّقم انزلوا بهذه النّجوة، قال نصر فأمر الحرث الأعور فصاح فی أهل المداین من کان من المقاتلة فلیواف أمیر المؤمنین صلاة العصر فوافوه فی تلک السّاعة فحمد اللّه و أثنی علیه ثمّ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قد تعجّبت من تخلّفهم عن دعوتکم، و انقطاعکم من أهل مصرکم فی هذه المساکن الظالم أهلها الهالک أکثر ساکنها، لا معروف تأمرون به، و لا منکر تنهون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کنّا ننتظر أمرک مرنا بما أحببت، فسار و خلّف علیهم عدیّ بن حاتم فأقام علیهم ثلاثا، ثمّ خرج فی ثمانمائة رجل منهم و خلّف ابنه زیدا بعده فلحقه فی أربعمائة رجل، و هؤلاء هم الذین جعلهم من أمداد القوّة لجیشه،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عجایب ما روی عنه علیه السّلام ما فی البحار من کتاب الفضایل لشاذان بن جبرئیل القمّی عن الأحوص، عن أبیه،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أمیر المؤمنین علیه السّلام المداین فنزل بایوان کسری و کان معه دلف بن بحیر، فلمّا صلّی علیه السّلام قام و قال لدلف قم معی، و کان معه جماعة من أهل ساباط، فما زال یطوف منازل کسری و یقول لدلف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لکسری فی هذا المکان کذا و کذا و یقول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کذلک فما زال کذلک حتّی طاف المواضع بجمیع من کان عنده و دلف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 کأنّک وضعت هذه الأشیاء فی هذه المساکن ثمّ نظر إلی جمجمة نخرة فقال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الجمجمة ثمّ جاء إلی الایوان و جلس فیه، و دعا بطشت فیه ماء فقال للرّجل دع هذه الجمجمة فی الطشت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یا جمجمة أخبرنی من أنا و أنت، فقال الجمجمة بلسان 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أنت فأمیر المؤمنین و سیّد الوصیّین و إمام المتّقین، و أمّا أنا فعبد اللّه و ابن أمة اللّه کسری أنو شیروان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کنت ملکا عادلا شفیقا علی الرّعایا رحیما لا یرضی بظلم، و لکن کنت علی دین المجوس، و قد ولد محمّد فی زمان ملکی فسقط من شرفات قصری ثلاثة و عشرون لیلة ولد، فهممت أن امن به من کثرة ما سمعت من الزّیادة من أنواع شرفه و فضله و مرتبته و عزّه فی السّموات و الأرض و من شرف أهل بیته، و لکنی تغافلت عن ذلک و تشاغلت منه فی الملک، فیا لها من نعمة و منزلة ذهبت منّی حیث لم أومن به، فأنا محروم من الجنّة بعدم ایمانی به و لکنّی مع هذا الکفر خلّصنی اللّه من عذاب النّار ببرکة عدلی و انصافی بین الرّعیّة و أنا فی النّار، و النّار محرّمة علیّ فوا حسرتا لو آمنت لکنت معک یا سیّد أهل بیت محمّد و یا أمیر 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النّاس و انصرف القوم الذین کانوا من أهل ساباط إلی أهلیهم و أخبروهم بما کان و ما جری، فاضطربوا و اختلفوا فی معنی أمیر المؤمنین، فقال</w:t>
      </w:r>
      <w:bookmarkStart w:id="501" w:name="pg13863_161898"/>
    </w:p>
    <w:p>
      <w:pPr>
        <w:pStyle w:val="BookText"/>
        <w:rPr/>
      </w:pPr>
      <w:bookmarkEnd w:id="501"/>
      <w:r>
        <w:rPr>
          <w:rFonts w:ascii="IRNazanin" w:hAnsi="IRNazanin" w:eastAsia="IRNazanin"/>
          <w:color w:val="111111"/>
          <w:sz w:val="28"/>
          <w:sz w:val="28"/>
          <w:szCs w:val="28"/>
          <w:rtl w:val="true"/>
          <w:lang w:bidi="fa-IR"/>
        </w:rPr>
        <w:t>المخلصون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عبد اللّه و ولیّه و وصیّ رسول اللّه، و قال بعضهم بل هو النّبیّ،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الرّبّ، و هو مثل عبد اللّه بن سبا و أصحابه، و قالوا لو لا أنّه الرّب کیف یحیی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فسمع بذلک أمیر المؤمنین علیه السّلام، و ضاق صدره و أحضرهم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غلب علیکم الشّیطان إن أنا إلاّ عبد اللّه أنعم علیّ بامامته و ولایته و وصیّة رسوله، فارجعوا عن الکفر، فأنا عبد اللّه و ابن عبده و محمّد صلّی اللّه علیه و آله و سلّم خیر منّی، و هو أیضا عبد اللّه و إن نحن إلاّ بشر مثلکم، فخرج بعضهم من الکفر و بقی قوم علی الکفر ما رجعوا فألحّ أمیر المؤمنین علیهم بالرّجوع فما رجعوا فأحرقهم بالنّار و تفرّق قوم منهم فی البلاد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فیه الرّبوبیّة ما کان أحرقنا بالنّار، فنعوذ باللّه من الخذلان</w:t>
      </w:r>
      <w:r>
        <w:rPr>
          <w:rFonts w:eastAsia="IRNazanin" w:cs="IRNazanin"/>
          <w:color w:val="111111"/>
          <w:sz w:val="28"/>
          <w:szCs w:val="28"/>
          <w:rtl w:val="true"/>
          <w:lang w:bidi="fa-IR"/>
        </w:rPr>
        <w:t>.</w:t>
      </w:r>
    </w:p>
    <w:p>
      <w:pPr>
        <w:pStyle w:val="Heading5"/>
        <w:numPr>
          <w:ilvl w:val="4"/>
          <w:numId w:val="1"/>
        </w:numPr>
        <w:rPr/>
      </w:pPr>
      <w:bookmarkStart w:id="502" w:name="__RefHeading___Toc3475488_1468164448"/>
      <w:bookmarkStart w:id="503" w:name="_Toc199"/>
      <w:bookmarkEnd w:id="502"/>
      <w:r>
        <w:rPr>
          <w:rtl w:val="true"/>
        </w:rPr>
        <w:t>تکملة</w:t>
      </w:r>
      <w:bookmarkEnd w:id="503"/>
    </w:p>
    <w:p>
      <w:pPr>
        <w:pStyle w:val="BookText"/>
        <w:rPr/>
      </w:pPr>
      <w:r>
        <w:rPr>
          <w:rFonts w:ascii="IRNazanin" w:hAnsi="IRNazanin" w:eastAsia="IRNazanin"/>
          <w:color w:val="111111"/>
          <w:sz w:val="28"/>
          <w:sz w:val="28"/>
          <w:szCs w:val="28"/>
          <w:rtl w:val="true"/>
          <w:lang w:bidi="fa-IR"/>
        </w:rPr>
        <w:t>روی نصر بن مزاحم فی کتاب صفّین بسنده عن عبد الرّحمن بن عبید بن أبی الکنود،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علیّ علیه السّلام الشّخوص من النّخیلة قام فی النّاس لخمس مضین من شوال یوم الأربعاء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غیر مفقود النّعم، و لا مکافا الافضال، و أشهد أن لا إله إلاّ اللّه، و نحن علی ذلکم من الشّاهدین، و أشهد أنّ محمّدا عبده و رسوله صلّی اللّه علیه و آله أمّا بعد ذلکم فانّی قد بعثت مقدّماتی و أمرتهم بلزوم هذا الملطاط، حتّی یأتیهم أمری، فقد أردت أن اقطع هذه النّطفة إلی شرذمة منکم موطنون بأکناف دجلة، فانهضکم معکم إلی أعداء اللّه إنشاء اللّه، و قد أمرت علی المصر عقبة بن عمرو الأنصاری، و لم الوکم و نفسی، فایّاکم و التخلّف و التّربص، فانّی قد خلّفت مالک بن حبیب الیربوعی و أمرته أن لا یترک متخلّفا إلاّ الحقه بکم عاجلا إنشاء اللّه</w:t>
      </w:r>
      <w:r>
        <w:rPr>
          <w:rFonts w:eastAsia="IRNazanin" w:cs="IRNazanin"/>
          <w:color w:val="111111"/>
          <w:sz w:val="28"/>
          <w:szCs w:val="28"/>
          <w:rtl w:val="true"/>
          <w:lang w:bidi="fa-IR"/>
        </w:rPr>
        <w:t>.</w:t>
      </w:r>
    </w:p>
    <w:p>
      <w:pPr>
        <w:pStyle w:val="Heading4"/>
        <w:numPr>
          <w:ilvl w:val="3"/>
          <w:numId w:val="1"/>
        </w:numPr>
        <w:rPr/>
      </w:pPr>
      <w:bookmarkStart w:id="504" w:name="__RefHeading___Toc3475490_1468164448"/>
      <w:bookmarkStart w:id="505" w:name="_Toc200"/>
      <w:bookmarkEnd w:id="504"/>
      <w:r>
        <w:rPr>
          <w:rtl w:val="true"/>
        </w:rPr>
        <w:t>الترجمة</w:t>
      </w:r>
      <w:bookmarkEnd w:id="5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 آن حضرت است هنگام رفتن شام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خداوندی را سزاست هر وقتی که داخل شد شب و رو بتاریکی نهاد، و ثناء بی انتها</w:t>
      </w:r>
      <w:bookmarkStart w:id="506" w:name="pg13863_161899"/>
    </w:p>
    <w:p>
      <w:pPr>
        <w:pStyle w:val="BookText"/>
        <w:rPr/>
      </w:pPr>
      <w:bookmarkEnd w:id="506"/>
      <w:r>
        <w:rPr>
          <w:rFonts w:ascii="IRNazanin" w:hAnsi="IRNazanin" w:eastAsia="IRNazanin"/>
          <w:color w:val="111111"/>
          <w:sz w:val="28"/>
          <w:sz w:val="28"/>
          <w:szCs w:val="28"/>
          <w:rtl w:val="true"/>
          <w:lang w:bidi="fa-IR"/>
        </w:rPr>
        <w:t>واجب الوجودی را رواست هر وقتی که طلوع نمود ستاره و در غروب افتاد، و ستایش بی حد معبود بحقّی راست در حالتی که نایاب شده نیست إحسان او و جزا داده و برابر کرده نیست انعام او پس از حمد الهی و شکر نامتناهی پس بتحقیق فرستادم پیشرو لشکر خود را بجانب صفین، و أمر کردم ایشان را بلازم شدن و مکث نمودن در این جانب فرات تا این که بیاید بایشان فرمان من، و بتحقیق که مصلحت را در این دیدم که قطع کنم آب فرات را یعنی بگذرم از فرات و متوجّه شوم بطرف گروهی اندک از شما در حالتی که وطن گرفته‌اند آن گروه در کنار شط، پس بر پای کنم ایشان را با شما و متوجه شوند بسوی عدوی شما، و بگردانم ایشان را از مددهای قوت شما در وقت پیدا شدن امارة محاربه</w:t>
      </w:r>
    </w:p>
    <w:p>
      <w:pPr>
        <w:pStyle w:val="Heading3"/>
        <w:numPr>
          <w:ilvl w:val="2"/>
          <w:numId w:val="1"/>
        </w:numPr>
        <w:rPr/>
      </w:pPr>
      <w:bookmarkStart w:id="507" w:name="__RefHeading___Toc3475492_1468164448"/>
      <w:bookmarkStart w:id="508" w:name="_Toc201"/>
      <w:bookmarkEnd w:id="507"/>
      <w:r>
        <w:rPr>
          <w:rtl w:val="true"/>
        </w:rPr>
        <w:t>و من خطبة له علیه السّلام و هی التاسعة و الاربعون من</w:t>
      </w:r>
      <w:bookmarkEnd w:id="508"/>
    </w:p>
    <w:p>
      <w:pPr>
        <w:pStyle w:val="Heading4"/>
        <w:numPr>
          <w:ilvl w:val="3"/>
          <w:numId w:val="1"/>
        </w:numPr>
        <w:rPr/>
      </w:pPr>
      <w:bookmarkStart w:id="509" w:name="__RefHeading___Toc3475494_1468164448"/>
      <w:bookmarkStart w:id="510" w:name="_Toc202"/>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المختار فی باب الخطب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بطن خفیّات الأمور، و دلّت علیه أعلام الظّهور، و امتنع علی عین البصیر، فلا عین من لم یره تنکره، و لا قلب من أثبته یبصره، سبق فی العلوّ فلا شیء أعلا منه، و قرب فی الدّنوّ فلا شیء أقرب منه، فلا استعلائه باعده عن شیء من خلقه، و لا قربه ساواهم فی المکان به، لم یطلع العقول علی تحدید صفته، و لم یحجبها عن واجب معرفته، فهو الّذی تشهد له أعلام الوجود، علی إقرار قلب ذی الجحود، تعالی اللّه عمّا یقول المشبّهون به و الجاحدون له علوّا کبیرا</w:t>
      </w:r>
      <w:r>
        <w:rPr>
          <w:rFonts w:eastAsia="IRNazanin" w:cs="IRNazanin"/>
          <w:color w:val="111111"/>
          <w:sz w:val="28"/>
          <w:szCs w:val="28"/>
          <w:rtl w:val="true"/>
          <w:lang w:bidi="fa-IR"/>
        </w:rPr>
        <w:t>.</w:t>
      </w:r>
      <w:bookmarkStart w:id="511" w:name="pg13863_161900"/>
    </w:p>
    <w:p>
      <w:pPr>
        <w:pStyle w:val="Heading4"/>
        <w:numPr>
          <w:ilvl w:val="3"/>
          <w:numId w:val="1"/>
        </w:numPr>
        <w:rPr/>
      </w:pPr>
      <w:bookmarkStart w:id="512" w:name="__RefHeading___Toc3475496_1468164448"/>
      <w:bookmarkStart w:id="513" w:name="_Toc203"/>
      <w:bookmarkEnd w:id="511"/>
      <w:bookmarkEnd w:id="512"/>
      <w:r>
        <w:rPr>
          <w:rtl w:val="true"/>
        </w:rPr>
        <w:t>اللغة</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أبطنه علمته و أخبرته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العلم بالتّحریک و هو ما یستدلّ به علی الشیء کالعلامة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الافعال یقال اطلعت زیدا علی کذا مثل أعلمته و زنا و معنا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الانکار یقال جحد حقّه أی أنکره قال الفیومی و لا یکون إلاّ علی علم من الجاحد به</w:t>
      </w:r>
      <w:r>
        <w:rPr>
          <w:rFonts w:eastAsia="IRNazanin" w:cs="IRNazanin"/>
          <w:color w:val="111111"/>
          <w:sz w:val="28"/>
          <w:szCs w:val="28"/>
          <w:rtl w:val="true"/>
          <w:lang w:bidi="fa-IR"/>
        </w:rPr>
        <w:t>.</w:t>
      </w:r>
    </w:p>
    <w:p>
      <w:pPr>
        <w:pStyle w:val="Heading4"/>
        <w:numPr>
          <w:ilvl w:val="3"/>
          <w:numId w:val="1"/>
        </w:numPr>
        <w:rPr/>
      </w:pPr>
      <w:bookmarkStart w:id="514" w:name="__RefHeading___Toc3475498_1468164448"/>
      <w:bookmarkStart w:id="515" w:name="_Toc204"/>
      <w:bookmarkEnd w:id="514"/>
      <w:r>
        <w:rPr>
          <w:rtl w:val="true"/>
        </w:rPr>
        <w:t>الاعراب</w:t>
      </w:r>
      <w:bookmarkEnd w:id="515"/>
    </w:p>
    <w:p>
      <w:pPr>
        <w:pStyle w:val="BookText"/>
        <w:rPr/>
      </w:pPr>
      <w:r>
        <w:rPr>
          <w:rFonts w:ascii="IRNazanin" w:hAnsi="IRNazanin" w:eastAsia="IRNazanin"/>
          <w:color w:val="111111"/>
          <w:sz w:val="28"/>
          <w:sz w:val="28"/>
          <w:szCs w:val="28"/>
          <w:rtl w:val="true"/>
          <w:lang w:bidi="fa-IR"/>
        </w:rPr>
        <w:t>فاعل امتنع محذوف بقرینة المقام أی امتنع رؤیته، و کلمة لا فی قوله فلاعین و لا قلب بمعنی لیس، و فی قوله فلا شیء لنفی الجنس و به متعلّق بقوله ساواهم، و اضافة الواجب إلی معرفته من باب إضافة الصّفة إلی الموصوف، و علی اقرار متعلّق بتشهد</w:t>
      </w:r>
      <w:r>
        <w:rPr>
          <w:rFonts w:eastAsia="IRNazanin" w:cs="IRNazanin"/>
          <w:color w:val="111111"/>
          <w:sz w:val="28"/>
          <w:szCs w:val="28"/>
          <w:rtl w:val="true"/>
          <w:lang w:bidi="fa-IR"/>
        </w:rPr>
        <w:t>.</w:t>
      </w:r>
    </w:p>
    <w:p>
      <w:pPr>
        <w:pStyle w:val="Heading4"/>
        <w:numPr>
          <w:ilvl w:val="3"/>
          <w:numId w:val="1"/>
        </w:numPr>
        <w:rPr/>
      </w:pPr>
      <w:bookmarkStart w:id="516" w:name="__RefHeading___Toc3475500_1468164448"/>
      <w:bookmarkStart w:id="517" w:name="_Toc205"/>
      <w:bookmarkEnd w:id="516"/>
      <w:r>
        <w:rPr>
          <w:rtl w:val="true"/>
        </w:rPr>
        <w:t>المعنی</w:t>
      </w:r>
      <w:bookmarkEnd w:id="517"/>
    </w:p>
    <w:p>
      <w:pPr>
        <w:pStyle w:val="BookText"/>
        <w:rPr/>
      </w:pPr>
      <w:r>
        <w:rPr>
          <w:rFonts w:ascii="IRNazanin" w:hAnsi="IRNazanin" w:eastAsia="IRNazanin"/>
          <w:color w:val="111111"/>
          <w:sz w:val="28"/>
          <w:sz w:val="28"/>
          <w:szCs w:val="28"/>
          <w:rtl w:val="true"/>
          <w:lang w:bidi="fa-IR"/>
        </w:rPr>
        <w:t>اعلم أنّ هذه الخطبة الشّریفة مشتملة علی مباحث جلیلة من الحکمة الالهیّة و مطالب نفیسة من صفات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أنّه سبحانه عالم بالخفیّات و السّرایر و خبیر بما فی الصّدور و الضمائر و إلیه الاشارة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بطن خفیّات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ذلک علی کونه عالما بالجلیّات بطریق أولی کما برهن ذلک فی الکتب الکلامیّة، و قد حقّقنا الکلام فی علمه بجمیع الأشیاء و دللنا علیه بطریق النقل و العقل بما لا مزید علیه فی تنبیه الفصل السّابع من فصول الخطبة الاولی و لا حاجة لنا إلی إطناب الکلام فی المقام و کفی بما ذکره علیه السّلام شهیدا قوله سبحانه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بالغیب هو الغایب عن الحواسّ الخفیّ علی الخلق، و أظهر منها دلالة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لا تجهد نفسک برفع الصّوت فانّک و إن لم تجهر علم اللّه السرّ و أخفی من السّرّ، 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فیما هو أخفی من السّرّ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حدّث به العبد غیره فی خفیّة و أخفی منه ما أضمره فی نفسه ما لم یحدّث به غیره،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أضمره العبد فی نفسه و أخفی منه ما لم یکن و لا أضمره أحد، و روی عن السّیدین الباقر و الصّادق علیهما السّلام السّرّ ما أخفیته فی نفسک و أخفی ما خطر ببالک ثمّ أنسیته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علیه أعلام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بأعلام الظهور الآیات و الآثار الدالة علی نور وجوده الظاهر فی نفسه المظهر لغیره، و الیها الاشارة فی قوله سبحانه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یخفی أنّ الاستدلال بتلک الأدلّة و الآیات هو طریق الملّیّین و سایر فرق المتکلّمین فانّهم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الأجسام لا یخلو عن الحرکة و السّکون، و هما حادثان و ما</w:t>
      </w:r>
    </w:p>
    <w:p>
      <w:pPr>
        <w:pStyle w:val="BookText"/>
        <w:rPr/>
      </w:pPr>
      <w:r>
        <w:rPr>
          <w:rFonts w:ascii="IRNazanin" w:hAnsi="IRNazanin" w:eastAsia="IRNazanin"/>
          <w:color w:val="111111"/>
          <w:sz w:val="28"/>
          <w:sz w:val="28"/>
          <w:szCs w:val="28"/>
          <w:rtl w:val="true"/>
          <w:lang w:bidi="fa-IR"/>
        </w:rPr>
        <w:t>لا یخلو عن الحوادث فهو حادث، فالأجسام کلّها حادثة، و کلّ حادث مفتقر إلی محدث فمحدثها غیر جسم و لا جسمانی و هو الباری جلّ اسمه دفعا للدّور 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طریقة الطبیعیین و هو الاستدلال بالحرکة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المتحرّک لا یوجب حرکة بل یحتاج إلی محرّک غیره، و المحرّک لا محالة ینتهی إلی محرّک غیر متحرّک أصلا دفعا للدّور و التّسلسل، و هو لعدم تغیّره و براءته عن القوة و الحدوث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طریقة اخری أحکم من السّابقتین و هو الاستدلال بالفعل علی الفاعل و إلیه الاشارة فی حدیث الزندیق المرویّ فی الکافی فانّه بعد ما سأل أبا عبد اللّه علیه السّلام عن دلیل التّوحید و أجاب عنه علیه السّلام فکان من سؤاله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علیه أی علی وجوده تعالی؟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الأفاعیل دلّت علی أنّ صانعا صنعها، ألا تری أنّک إذا نظرت إلی بناء مشیّد مبنی علمت أنّ له بانیا و إن کنت لم تر البانی و لم تشاهده،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بخلاف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الطریقة أحکم لأنّه یرجع إلی البرهان اللّمّی و ذلک لأنّ کون الشیء علی صفة قد یکون معلولا لما ذاته علّة له، ألا تری أنّ البنامن حیث إنّه بناء لا یعرف إلاّ بالبناء، و الکاتب من حیث هو کاتب یدخل فی حدّ الکتابة و ما یدخل فی حدّ الشّیء یکون سببا له و برهانا علیه لمیّا، فذاته تعالی و إن لم یکن من حیث ذاته برهان علیه إذ لا جنس له و لا فصل له، و ما لیس له جنس و لا فصل لا حدّ له و ما لا حدّ له لا برهان علیه، إلاّ أنّه من حیث صفاته و کونه مصدرا لأفعاله ممّا یقام علیه البرهان،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مصنوع مبنیّ یقتضی أن له صانعا بانیا، و إذا ثبت أنّ له صانعا ثبت وجوده فی نفسه ضرورة، إذ ثبوت الشّیء علی صفة فی الواقع لا ینفکّ عن ثبوته فی نفسه کما هو ظاهر، و کیف کان فهذه الطرق هی المشار إلیها بقوله سبحانه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کلها مشترکة فی أنّ التّوسّل فیها إلی معرفته سبحانه إنّما هو باعتبار امر آخر غیره، کالامکان للمهیّة و الحدوث للخلق و الحرکة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طریقة اخری هی أسدّ و ألطف و أشرف و هی أن یستدلّ به تعالی علیه ثمّ یستشهد بذاته علی صفاته و أفعاله واحدا بعد واحد و إلیها أشار الشّارح البحرانیّ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الالهیّون فلهم فی الاستدلال طریق آخر، و هی انّهم ینظرون أوّلا فی مطلق الوجود أهو واجب أو ممکن، و یستدلّون من ذلک علی اثبات واجب، ثمّ بالنظر فی لوازم الوجوب من الوحدة الحقیقیة علی نفی الکثرة بوجه ما المستلزمة</w:t>
      </w:r>
      <w:r>
        <w:rPr>
          <w:rStyle w:val="FootnoteAnchor"/>
          <w:rtl w:val="true"/>
        </w:rPr>
        <w:footnoteReference w:id="119"/>
      </w:r>
      <w:r>
        <w:rPr>
          <w:rFonts w:ascii="IRNazanin" w:hAnsi="IRNazanin" w:eastAsia="IRNazanin"/>
          <w:color w:val="111111"/>
          <w:sz w:val="28"/>
          <w:sz w:val="28"/>
          <w:szCs w:val="28"/>
          <w:rtl w:val="true"/>
          <w:lang w:bidi="fa-IR"/>
        </w:rPr>
        <w:t>لعدم الجسمیة و العرضیّة و الجهة و غیرها، ثمّ یستدلّون بصفاته علی کیفیة صدور أفعاله عنه واحدا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هذا الطریق أجلّ و أشرف من الطریق الأوّل و ذلک لأنّ الاستدلال بالعلّة علی المعلول أولی البراهین باعطاء الیقین، لکون العلم بالعلّة المعینة مستلزما للعلم بالمعلول المعین من غیر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طریق الصّدیقین الذین یستشهدون به لا علیه أی یستدلّون بوجوده علی وجود کلّ شیء إذ هو منه و لا یستدلّون بوجود شیء علیه بل هو أظهر وجودا من کلّ شیء فان خفی مع ظهوره، فلشدّة ظهوره، و ظهوره سبب بطونه، و نوره هو حجاب نوره، إذ کلّ ذرّة من ذرّات مبدعاته و مکوناته فلها عدّة ألسنة تشهد بوجوده و بالحاجة إلی تدبیره و قدرته لا یخالف شیء من الموجودات شیئا من تلک الشّهادات و لا یتخصّص أحدها بعدم الحاجات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الصّدر الشّیرازی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للحکماء فی إثبات هذا المطلب یعنی وجود الصّانع منهجین احدهما الاستدلال علی وجوده تعالی من جهة النظر فی أفعاله و آثاره و ثانیهما الاستشهاد علیه من جهة النظر فی حقیقة الوجود و أنّها یجب أن یکون بذاتها محقّقة و بذاتها واحدة و هی ذات الواجب و أنّ ما سواه من الأشیاء التی لها مهیّات غیر حقیقة الوجودیة تصیر موجودة و انّ</w:t>
      </w:r>
    </w:p>
    <w:p>
      <w:pPr>
        <w:pStyle w:val="BookText"/>
        <w:rPr/>
      </w:pPr>
      <w:r>
        <w:rPr>
          <w:rFonts w:ascii="IRNazanin" w:hAnsi="IRNazanin" w:eastAsia="IRNazanin"/>
          <w:color w:val="111111"/>
          <w:sz w:val="28"/>
          <w:sz w:val="28"/>
          <w:szCs w:val="28"/>
          <w:rtl w:val="true"/>
          <w:lang w:bidi="fa-IR"/>
        </w:rPr>
        <w:t>وجودها رشح و تبع لوجوده فدلّت ذاته علی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هذین المنهجین اشیر فی الکتاب الالهی حیث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منهج قوم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یَکْفِ بِرَبِّکَ أَنَّهُ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منهج قوم آخروهم الصّدیقون الذین یستشهدون من ذاته علی حقیقة ذاته و من حقیقة ذاته علی احدیّة ذاته کما قال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أَنَّهُ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أحدیّة ذاته علی سایر صفاته، و من معرفة صفاته علی کیفیة أفعاله الأوائل و الثّوانی واحدا بعد واحد علی ترتیب الأشرف و الأشرف إلی أن ینتهی إلی الجسمانیات و المتحرکات، و لا شک أنّ هذا المنهج أحکم و أوثق و أشرف و أعلا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فلیفهم جیّدا فانّه غیر خال عن ایهام القول بوحدة الوجود الفاسد عند أهل الشّرع کما یأتی تفصیلا فی شرح الکلام المأتین و الثّامن إنشاء اللّه تعالی، و قد قرّر هذا المرام فی أوّل السّفر الالهی من کتابه الأسفار بتقریر أوضح و أبسط، و لا حاجة بنا إلی ذکره و فیما أوردناه هنا کفایة للمستر شد و هدایة للمهتدی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کلّ شیء له آیة تدلّ علی أنّه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عین البصیر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مذهب أصحابنا وفاقا للمعتزلة، و علیه دلّت الآیات الکریمة و البراهین المتینة و الأخبار المتواترة عن أهل بیت العصمة سلام اللّه علیهم و لنقتصر منها علی روایة واحدة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رواه فی الکافی باسناده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 السّلام أسأله عن الرؤیة و ما اختلف فیه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لا یجوز</w:t>
      </w:r>
    </w:p>
    <w:p>
      <w:pPr>
        <w:pStyle w:val="BookText"/>
        <w:rPr/>
      </w:pPr>
      <w:r>
        <w:rPr>
          <w:rFonts w:ascii="IRNazanin" w:hAnsi="IRNazanin" w:eastAsia="IRNazanin"/>
          <w:color w:val="111111"/>
          <w:sz w:val="28"/>
          <w:sz w:val="28"/>
          <w:szCs w:val="28"/>
          <w:rtl w:val="true"/>
          <w:lang w:bidi="fa-IR"/>
        </w:rPr>
        <w:t>الرّؤیة ما لم یکن بین الرّائی و المرئی هواء ینفذه البصر فاذا انقطع الهواء من الرائی و المرئی لم یصّح الرؤیة و کان فی ذلک الاشتباه، لأنّ الرّائی متی ساوی المرئی فی السبب الموجب بینهما فی الرؤیة وجب الاشتباه و کان ذلک التّشبیه لأنّ الأسباب لا بدّ من اتّصالها بالمسبّبات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کما تری دالّة علی امتناع الرّؤیة بوجهین احدهما أنّ من شرایط تحقّق الرؤیة وجود الهواء أو ما یجری مجراه کالماء الصافی و نحوه بین الرائی و المرئی لتنفذ فیه شعاع البصر و یتّصل بالمبصر فاذا انقطعت الهواء عنهما أو عن أحدهما امتنعت الرّؤیة الثانی لو جاز رؤیته سبحانه لزم کونه مشابها لخلقه تعالی عن ذلک علوّا کبیرا و إلیه أشار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ذلک الاشتباه، یعنی فی کون الهواء بین الرّائی و المرئی الاشتباه یعنی شبه کل منهما بالآخر یقال اشتبها إذا شبه کلّ منهما الآخر لأنّ الرّائی متی ساوی المرئی و ماثله فی النّسبة إلی السّبب الذی أوجب بینهما الرؤیة وجب الاشتباه و مشابهة أحدهما الآخر فی توسّط الهواء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ذلک التّشبیه أی کون الرّائی و المرئی فی طرفی الهراء الواقع بینهما یستلزم الحکم بمشابهة المرئی بالرّائی من الوقوع فی جهة لیصحّ کون الهواء بینهما فیکون متحیّزا ذا صورة وضعیة فانّ کون الشّیء فی طرف مخصوص من طرفی الهواء و توسط الهواء بینه و بین شیء آخر سبب عقلیّ للحکم بکونه فی جهة و متحیّزا و ذا وضع، و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الأسباب لا بدّ من اتّصالها بالمسبّبات فقد تحقّق و استبان من ذلک امتناع رؤیته سبحانه مطلقا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بطلان ما ذهبت إلیه الاشاعرة من امکان رؤیته منزّها عن المقابل و الجهة و المکان کما قال عمر النّسفی و هو من عظماء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رؤیة اللّه جایزة فی العقل واجبة بالنّقل فیری لا فی مکان و لا علی جهة من مقابلة أو اتصال شعاع أو ثبوت مسافة بین الرّائی و بین اللّه تعالی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لا فی مکان له ناظر إلی منع اشتراط الهواء بین الرائی و المرئی و اشتراط الجهة و المکان کما استدلّ به الباقون للرؤیة، و توضیح هذا المنع ما ذکره الغزالی فی محکیّ کلامه من کتابه المسمّی بالاقتصاد فی الاعتقاد، فانّه بعد</w:t>
      </w:r>
    </w:p>
    <w:p>
      <w:pPr>
        <w:pStyle w:val="BookText"/>
        <w:rPr/>
      </w:pPr>
      <w:r>
        <w:rPr>
          <w:rFonts w:ascii="IRNazanin" w:hAnsi="IRNazanin" w:eastAsia="IRNazanin"/>
          <w:color w:val="111111"/>
          <w:sz w:val="28"/>
          <w:sz w:val="28"/>
          <w:szCs w:val="28"/>
          <w:rtl w:val="true"/>
          <w:lang w:bidi="fa-IR"/>
        </w:rPr>
        <w:t>ما نقل استدلال أهل الحقّ فی نفی الرّؤیة من أنّه یوجب کونه تعالی فی جهة و کونه فی جهة یوجب کونه عرضا أو جوهرا جسمانیا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الأصلین من هذا القیاس مسلّم و هو أنّ کونه تعالی فی جهة یوجب المحال، و لکنّ الأصل الأوّل و هو ادّعاء هذا اللاّزم علی اعتقاد الرّؤیة ممنوع،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قلتم انّه إن کان مرئیا فهو فی جهة من الرّائی أعلمتم ذلک ضرورة أم بنظر و لا سبیل إلی دعوی الضرورة، و أمّا النظر فلا بدّ من بیانه و منتهاه أنّهم لم یروا إلی الآن شیئا إلاّ و کان بجهة من الرّائی مخصوصة، و لو جاز هذا الاستدلال لجاز للخصم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للمجسم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الباری تعالی جسم لأنّه فاعل فانّا لم نر إلی الآن فاعلا إلاّ جسمیا، و حاصله یرجع إلی الحکم بأنّ ما شوهد و علم ینبغی أن یوافقه ما لم یشاهد و لم یعلم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 التفتازانی فی شرح العقائد النّسفیة فی هذا المقام من أنّ قیاس الغایب علی الشّاهد فاسد هذا، و غیر خفیّ علی الفطن العارف فساد ما زعموه، إذ دعوی کون المرئی بهذا العین مطلقا یجب أن یکون فی جهة لیست مبنیّة علی أنّ المرئیات فی هذا العالم لا یکون إلاّ فی جهة حتّی یکون من باب قیاس الغایب علی الشّاهد، بل النظر و البرهان یؤدّیان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علی ما حقّقه بعض المحقّقین</w:t>
      </w:r>
      <w:r>
        <w:rPr>
          <w:rStyle w:val="FootnoteAnchor"/>
          <w:rtl w:val="true"/>
        </w:rPr>
        <w:footnoteReference w:id="120"/>
      </w:r>
      <w:r>
        <w:rPr>
          <w:rFonts w:ascii="IRNazanin" w:hAnsi="IRNazanin" w:eastAsia="IRNazanin"/>
          <w:color w:val="111111"/>
          <w:sz w:val="28"/>
          <w:sz w:val="28"/>
          <w:szCs w:val="28"/>
          <w:rtl w:val="true"/>
          <w:lang w:bidi="fa-IR"/>
        </w:rPr>
        <w:t>هو أنّ القوّة الباصرة التی فی عیوننا قوّة جسمانیة وجودها و قوامها بالمادّة الوضعیّة، و کلّ ما وجوده و قوامه بشیء فقوام فعله و انفعاله بذلک الشّیء إذ الفعل و الانفعال بعد الوجود و القوام و فرعه، إذ الشّیء یوجد أوّلا إمّا بذاته أو بغیره، ثمّ یؤثّر فی شیء أو یتأثّر عنه، فلأجل هذا نحکم بأنّ البصر لا یری إلاّ لما له نسبة وضعیة إلی محلّ الباصرة، و السّامعة لا تنفعل و لا تسمع إلاّ ما وقع منها فی جهة أو أکثر فهذا هو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بعد ما نبّه علی امتناع رؤیته سبحانه أردف ذلک بجملتین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عین من لم یره تنکره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بذلک إلی ردّ ما ربما یسبق إلی الوهم فی بادی الرّأی من أنّ العین إذا امتنع علیها رؤیته فلا بدّ من إنکارها</w:t>
      </w:r>
    </w:p>
    <w:p>
      <w:pPr>
        <w:pStyle w:val="BookText"/>
        <w:rPr/>
      </w:pPr>
      <w:r>
        <w:rPr>
          <w:rFonts w:ascii="IRNazanin" w:hAnsi="IRNazanin" w:eastAsia="IRNazanin"/>
          <w:color w:val="111111"/>
          <w:sz w:val="28"/>
          <w:sz w:val="28"/>
          <w:szCs w:val="28"/>
          <w:rtl w:val="true"/>
          <w:lang w:bidi="fa-IR"/>
        </w:rPr>
        <w:t>له، و محصّل دفع ذلک التّوهّم أنّ عدم الرّؤیة لا یستلزم الانکار، إذ آیات القدرة و علامات المقدرة و آثار العظمة من الآفاق و الأنفس شاهد حقّ علی وجوده و برهان صدق علی ذاته، فکیف یمکن مع هذه الآیات الظاهرة و البراهین الساطعة الانکار بمجرّد عدم الابصار، مضافا إلی أنّ حظّ العین أن یدرک بها ما صحّ إدراکه فأمّا أن ینفی بها ما لا یدرک من جهتها فلا، و یأتی تحقیق الکلام فی ذلک بما لا مزید علیه فی شرح الخطبة الرّابعة و الستّین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قلب من أثبته یبصره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مریدا بذلک تاکید امتناع الاحاطة به و بیان عجز العقول عن الوصول إلی کنه حقیقته، فانّ معنی الابصار هو الادراک علی وجه الاکتناه، فالمقصود أنّ المثبت لا یمکن له أن یعرفه بقلبه معرفة ضروریّة و أن یحیط به إحاطة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الابصار حقیقة فی الرّؤیة بالعین المستلزمة للاحاطة بالعلم و العرفان الضّروری فاطلق لفظ یبصر و ارید به ذلک مجازا من باب اطلاق اسم الملزوم علی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اثباته تعالی بالقلب الّذی هو عبارة اخری عن الایمان به ممّا یضعف و یشتدّ و ینقص و یکمل و یکون فی مبدء اکتسابه ضعیفا ناقصا، ثمّ یتدرج بمزاولة الأفکار و الأعمال و یشتدّ شیئا فشیئا و یستکمل قلیلا قلیلا کما یقع للفحم بمجاورة النّار یتسخّن أوّلا تسخّنا قلیلا، ثمّ یشتدّ تسخّنه حتّی یحمرّ، ثمّ یتنوّر ثمّ یضیء و یحرق، و یفعل کما یفعله النّار من التّسخین و الاضائة و الاحراق، فهکذا یشتدّ نور العلم و قوّة الایمان حتّی یصیر العلم عینا، و الایمان عیانا، و المعرفة تنقلب مشاهدة و لهذا قیل إنّ المعرفة بذر المشاهدة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یجب أن یعلم أنّ العلم إذا صار عینا لم یصرعینا محسوسا، و أنّ المعرفة إذا انقلب مشاهدة لم ینقلب مشاهدة بصرّیة حسیة لأن الحسّ و المحسوس نوع مضاد للعقل و المعقول لا یمکن لشیء من أفراد أحد النّوعین المضادّین أن ینتهی فی مراتب استکمالاته و اشتداداته إلی شیء من أفراد النّوع الآخر فالابصار إذا اشتدّ لا یصیر</w:t>
      </w:r>
    </w:p>
    <w:p>
      <w:pPr>
        <w:pStyle w:val="BookText"/>
        <w:rPr/>
      </w:pPr>
      <w:r>
        <w:rPr>
          <w:rFonts w:ascii="IRNazanin" w:hAnsi="IRNazanin" w:eastAsia="IRNazanin"/>
          <w:color w:val="111111"/>
          <w:sz w:val="28"/>
          <w:sz w:val="28"/>
          <w:szCs w:val="28"/>
          <w:rtl w:val="true"/>
          <w:lang w:bidi="fa-IR"/>
        </w:rPr>
        <w:t>تخیلا مثلا، و لا التّخیل إذا اشتدّ یصیر تعقّلا، و لا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اشتدّ التّخیل یر مشاهدة و رؤیة بعین الخیال لا بعین الحسّ و کثیرا ما یقع الغلط من صاحبه أنّه رأی بعین الخیال أم بعین الحسّ الظاهر کما یقع للمجانین و الکهنة، و کذا التّعقل إذا اشتدّ یصیر مشاهدة قلبیّة و رؤیة عقلیّة لا خیالیة و لا حسیة و هذا هو معنی الابصار بالقلب علی ما ثبت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رواه فی الکافی عن أبی جعفر علیه السّلام فی جواب الرّجل الخارجی الذی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تره العیون بمشاهدة الابصار و لکن رأته القلوب بحقایق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المراد برؤیة القلوب له هو ادراک العقول القدسّیة له بالأنوار العقلیّة الناشیة من الایمان و الاذعان الخالص فانّ الایمان إذا اشتدّ حسبما ذکرنا حصل فی القلب نور یشاهد به الرّبّ کمشاهدة العیان، و سیأتی لهذا مزید توضیح و تحقیق فی مقامه المناسب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یجتمع ذلک مع کلامه علیه السّلام الذی نفی فیه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لعلک لم تتأمّل فیما حقّقناه حقّ التّامل إذ لو تأمّلته عرفت عدم التدافع بین الخبرین لعدم رجوع النفی و الاثبات فیهما إلی شیء واحد إذ الابصار المنفی فی حقّه هو إدراکه علی وجه الاحاطة و معرفته حقّ المعرفة، کما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معرفتک، و الرؤیة المثبتة فی خبر أبی جعفر علیه السّلام هو إدراکه لا علی وجه الاحاطة، بل غایة ما یمکن أن یتصوّر فی حقّ العبد الّتی هی أشدّ مراتب الایمان و أکمل درجاته، و یأتی لذلک الخبر توجیهات اخر فی شرح الکلام المأة و الثامن و السّبعین إنشاء اللّه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شاهد من الأخبار علی حمل الابصار المنفیّ فی کلامه علی المعنی الّذی ذکرت؟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ما رواه فی الکافی باسناده عن عبد اللّه بن سنان عن أبی عبد اللّه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الوهم ألا تری إلی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بَصائِرُ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یعنی به بصر العیون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أَبْصَرَ فَلِنَفْسِهِ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یعنی من أبصر بعینه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عَمِیَ فَعَلَیْها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بعنی عمی العیون إنّما عنی إحاطة الوهم کما یقال فلان بصیر بالشعر، و فلان بصیر بالفقه، و فلان بصیر بالدّراهم، و فلان بصیر بالثّیاب اللّه أعظم من أن یری بالعین فانّ السّائل لمّا توهّم کون المراد بالآیة نفی الرّؤیة المعتادة بهذا البصر الحسّی نبّه علیه السّلام علی أنّ المراد بها لیس ذلک، لأنّه أمر مستغنی عنه، و ذاته تعالی أجلّ من أن یحتمل فی حقّه ذلک حتّی یصیر الآیة محمولة علیه، بل المراد نفی إحاطة الوهم به عنه و أنّ الابصار لیست ههنا بمعنی العیون بل بمعنی العقول و الأوهام علی ما وردت فی الآیات و اشتهر اطلاقها علیها بین أهل اللّسان و مثله ما رواه أیضا عن محمّد بن یحیی، عن أحمد بن محمّد، عن أبی هاشم الجعفری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اللّه هل یوصف،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تقرء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تقرء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 هُوَ یُدْرِکُ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الابصار،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العیون،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أوهام القلوب أکبر من ابصار العیون، فهو لا یدرکه الأوهام و هو یدرک الأوهام قال المحدّث المجلسی فی 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بأوهام القلوب إدراک القلوب باحاطتها به، و لما کان إدراک القلوب بالاحاطة لما لا یمکن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یحاط به و هما عبّر علیه السّلام عنه بأوهام القلوب هکذا ینبغی أن یفهم هذا المقام و یحمل علیه کلام الامام علیه السّلام، و أمّا ما ذکره الشّارح البحرانی من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قلب من أثبته یبصره، أنّ من أثبته مع کونه مثبتا له بقلبه لا یبصره فبعید لفظا و معنی فافهم جیّدا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فی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علی من عداه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أعلا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بالعلوّ العقلی لا الحسّی کعلوّ السّماء بالنّسبة إلی الأرض، و لا التّخییلی کما للملک بالنّسبة إلی الرّعیة إذ الأوّل مقصور فی المحسوسات و المتحیّزات، و الثّانی متغیّر بحسب الاشخاص و الأوقات، و هو سبحانه منزّه عن الحسّ و المکان، و مقدّس عن الکمال الخیالی القابل للزّیادة و النّقصان، فله الفوقیّة المطلقة و العلوّ العقلی و ذلک انّ أعلی مراتب الکمال هو مرتبة العلیّة و لمّا کان الأوّل تعالی مبدء کلّ شیء حسّی و عقلیّ و علّته التی لا یتصوّر فیها النّقصان بوجه لا جرم کان مرتبته أعلی المراتب العقلیّة مطلقا، و له الفوق المطلق فی الوجود العاری عن الاضافة إلی شیء دون شیء، و عن إمکان أن یکون فوقه ما هو أعلی منه أو فی مرتبته ما یساویه، فهو المتفرّد بالفوقیة المطلقة و العلوّ المطلق لا یلحقه فیهما غیره و یحتمل أن یکون المراد بالعلوّ العلوّ بالقدرة و القهر و الغلبة أو بالکمال و الاتّصاف بالصّفات الحسنة و تمامیّته بالنّسبة إلی کلّ شیء و نقص الکلّ بالنّسبة إلیه فکلّ متوجّه إلی فوق ما علیه متوجّه إلیه، فهو فوق کلّ شیء و لا یقال شیء فوقه و مرجع ذلک کلّه إلی کمال رتبة وجوده و شدّة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أنّه جلّت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فی 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أقرب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و لمّا کان السّبق فی العلوّ مستلزما للبعد عن الغیر حسن المقابلة بینه و بین القرب فی الدّنوّ، و کما أنّ علوّه علی خلقه کان علوّا عقلیّا، فکذلک قربه إلیه قرب عقلیّ و هو القرب بالعلم و الاحاطة أو القرب بالرّحمة و الافاضة، فهو الذی لا یعزب عن علمه شیء و أقرب إلی النّاس من حبل الورید و لمّا کان قربه إلی الأشیاء و إلی الخلق بهذا المعنی لا یکون له منافاة لبعده</w:t>
      </w:r>
    </w:p>
    <w:p>
      <w:pPr>
        <w:pStyle w:val="BookText"/>
        <w:rPr/>
      </w:pPr>
      <w:r>
        <w:rPr>
          <w:rFonts w:ascii="IRNazanin" w:hAnsi="IRNazanin" w:eastAsia="IRNazanin"/>
          <w:color w:val="111111"/>
          <w:sz w:val="28"/>
          <w:sz w:val="28"/>
          <w:szCs w:val="28"/>
          <w:rtl w:val="true"/>
          <w:lang w:bidi="fa-IR"/>
        </w:rPr>
        <w:t xml:space="preserve">عنهم اللازم من علوّة، فهو سبحانه فی کمال علوّه علیهم و بعده عنهم من حیث الذّات و الصّفات منهم قریب، و فی کمال قربه منهم و دنوّه إلیهم من حیث العلم و الاحاطة عنهم بعید، لأنّ النّور کلّما کان أشدّ و أقوی کان مع علوّه و بعده أقرب و أدنی و اعتبر ذلک بنور الشّمس و هی فی السّماء الرّابعة و بنور السّراج و المشعل و هو عندک فی وجه الأرض فانظر أیّهما أقرب منک حتّی تعلم أنّ أعلی الموجودات شرفا و نورا یجب أن یکون أقربها منک و حیث إنّ علوّه سبحانه لم یکن علوّا حسّیا و لا فوقیّته فوقیّة مکانیّة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استعلاؤه باعده عن شیء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مکانیّا و إن کان بعیدا منهم بمقتضی علوّه العقلیّ و متباعدا عن عقولهم بسبب ارتفاعه الذّاتی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قربه من الخلق لم یکن قربا حسیّا و لا دنوّه دنوّا مکانیّا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ساواهم فی المکان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بهاتین الجملتین ردّ توهّم اولی الأوهام النّاقصة و الأذهان القاصرة الذین لم یفهموا من العلوّ إلاّ الحسّی المستلزم للتّباعد، و لم یعرفوا من القرب إلاّ المکانی المستلزم لمساواة المتقاربین فی المحلّ، و قد عرفت هنا و فی شرح الفصل الخامس و السّادس من الخطبة الاولی فی بیان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علام فقد اعلا منه،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شیء لا بمقارنة بطلان هذا التوهم بما لا مزید علیه و أقول الآن تأکیدا لما سبق و توضیحا لما هنا إنّه روی فی الکافی فی باب الحرکة و الانتقال باسناده عن یعقوب بن جعفر الجعفری عن أبی إبراهیم علیه السّلام 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عنده قوم یزعمون أنّ اللّه ینزل إلی السّماء الدّنیا، فقال إنّ اللّه لا ینزل و لا یحتاج إلی أن ینزل إنّما منظره فی القرب و البعد سواء، لم یبعد منه قریب و لم یبعد منه بعید و لم یحتج إلی شیء بل یحتاج إلیه، و هو ذو الطول لا إله إلاّ هو العزیز الحکیم الحدیث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زعم بعض العامّة أنّ للّه سبحانه مکانا أعلی الأمکنة و هو العرش و أنّه ینزل فی الثلث الأخیر من اللّیل إلی السّماء الدّنیا لیقرب من أهل الأرض و ینادیهم بما أراد، ردّ زعمهم بأنّه تعالی لا ینزل و لا حاجة له إلی أن ینزل، و ذلک لأنّ المتحرّک من مکان إلی مکان إنّما یتحرّک لحاجته إلی الحرکة، حیث</w:t>
      </w:r>
    </w:p>
    <w:p>
      <w:pPr>
        <w:pStyle w:val="BookText"/>
        <w:rPr/>
      </w:pPr>
      <w:r>
        <w:rPr>
          <w:rFonts w:ascii="IRNazanin" w:hAnsi="IRNazanin" w:eastAsia="IRNazanin"/>
          <w:color w:val="111111"/>
          <w:sz w:val="28"/>
          <w:sz w:val="28"/>
          <w:szCs w:val="28"/>
          <w:rtl w:val="true"/>
          <w:lang w:bidi="fa-IR"/>
        </w:rPr>
        <w:t>إنّ نسبة جمیع الأمکنة إلیه لیست نسبة واحدة بل إذا حضر له مکان أو مکانی غاب عنه مکان أو مکانی آخر، و إذا قرب من شیء بعد من شیء آخر، فیحتاج فی حصول مطلوبه الغائب إلی الحرکة إلیه، و اللّه تعالی لما لم یکن مکانیا کانت نسبته إلی جمیع الامکنة و المکانیات نسبة واحدة، و لیس شیء أقرب الیه من شیء آخر و لا أبعد و لا هو أقرب إلی شیء من شیء آخر و لا أبعد، و نظره فی القرب و البعد أی فیما یتصوّر فیه القرب و البعد بالنظر إلی عالم الحواسّ و أوهام الخلق سواء لا تفاوت فیه أصلا و فیه أیضا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فی کلّ شیء فلیس شیء أقرب إلیه من شیء، لم یبعد منه بعید و لم یقرب منه قریب، استوی فی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اذینة عن أبی عبد اللّه علیه السّلام فی قوله تعالی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مِنْ نَجْوی ثَلاثَةٍ إِلاّ هُوَ رابِعُهُمْ وَ لا خَمْسَةٍ إِلاّ هُوَ سادِسُهُمْ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واحد واحدیّ الذّات، باین من خلقه، و بذلک وصف نفسه و هو بکلّ شیء محیط بالاشراف و الاحاطة و القدرة و لا یعزب عنه مثقال ذرّة فی السّموات و لا فی الأرض و لا أصغر من ذلک و لا أکبر بالاحاطة و العلم لا بالذّات لأنّ الأماکن محدودة تحویها حدود أربعة فاذا کان بالذّات لزمها الحوایة توضیح جوابه علیه السّلام إنّ وحدته سبحانه وحدة ذاتیّة لا عددیّة حتّی ینافی الکثرة و کونه رابعا لثلاثة و بعینه سادسا لخمسة، باین من خلقه و تباعد عنهم لا مباینته من حیث التّشخّصات و الأوضاع، و تباعدا من حیث الامکنة و الحیزات، و إنما مباینته من حیث الذّات و عدم مشارکتهم له فی شیء من الصّفات، فهو تامّ کامل و هم ناقصون محتاجون إلیه و به تمامهم و غنائهم، و بذلک التّباین، وصف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و هو بکلّ شیء محیط، لا یخلو منه شیء من الأشیاء</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احاطته إنّما هو بالاشراف و الاطلاع و إحاطة العلم و القدرة فمثال احاطته بکلّ شیء کمثال علم أحد منّا بأشیاء کثیرة متباینة الوضع من جهة العلم بأسبابها و مبادیها، لکن علمه عین ذاته و علمنا زاید علی ذاتنا، و علمه تامّ و لکلّ شیء و علمنا ناقص و ببعض الأشیاء و کما لا یلزم من علمنا بتلک الأشیاء حصول شیء واحد بالعدد فی أماکن متباینة الوضع، فکذلک لا یلزم فیه بل ذاته أشدّ إحاطة و أوسع علما و هو معنی قوله علیه السّلام لا بالذات یعنی أنّ عدم عزوب شیء من الأشیاء عنه باعتبار الاحاطة العلمیّة لا باعتبار حصول ذاته فی مکان قریب من مکانه، لأنّ الأماکن محدودة تحویها حدود أربعة، عدّها أربعة مع کونها ستّة لأنّ القدام و الخلف و الیمین و الشّمال لما کانت غیر متحیّزة إلاّ باعتبار عدّ الجمیع عدّین و عدّ الفوق و التحت حدّین فصارت أربعة، و المعنی أنه لو کان عدم بعد شیء عنه باعتبار کون ذاته فر مکان قریب منه لزم احتواء المکان علیه کالمتمکّن و کونه محاطا بالمکان تعالی اللّه عمّا یقول الظّالمون علوّا کبیرا، و بذلک التحقیق ظهر معنی قوله علیه السّلام و لا قربه ساواهم فی المکان به و السادس أنه تعالی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العقول علی تحدید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لصفاته الکمالیة التی هی عین ذاته حدّ یحدّ به حتّی یمکن للعقول الاطلاع علیه بیان ذلک أنّ الحدّ یراد به أحد معنیین أحدهما القول الشارح لمهیّة الشیء المؤلف من المعانی الذّاتیة المختصّة إمّا بحسب الحقیقة أو بحسب الاسم الثانی النهایة و الطرف، و کلاهما منفیّان عنه سبحانه أمّا الحدّ بالمعنی الأوّل فلأنّ ذاته غیر مؤلف من معانی و امور ذاتیة و لا ترکیب فیها أصلا بشیء من أنحاء الترکیب، بل هو بسیط الذات من جمیع الجهات و صفاته عین ذاته و وجودها وجود ذاته، فلیس لصفاته حدّ به تحدّ حتی یصحّ اطلاع العقول علیه و أمّا الحدّ بالمعنی الثانی فلأنّ التناهی و اللاّتناهی إنّما یوصف بهما أوّلا</w:t>
      </w:r>
    </w:p>
    <w:p>
      <w:pPr>
        <w:pStyle w:val="BookText"/>
        <w:rPr/>
      </w:pPr>
      <w:r>
        <w:rPr>
          <w:rFonts w:ascii="IRNazanin" w:hAnsi="IRNazanin" w:eastAsia="IRNazanin"/>
          <w:color w:val="111111"/>
          <w:sz w:val="28"/>
          <w:sz w:val="28"/>
          <w:szCs w:val="28"/>
          <w:rtl w:val="true"/>
          <w:lang w:bidi="fa-IR"/>
        </w:rPr>
        <w:t xml:space="preserve">و بالذّات المقادیر و الأعداد و إذا وصف بها شیء آخر کان إمّا باعتبار تعلّقه بالکمّیات و إمّا باعتبار ترتّبها أو ترتّب ما یوصف بها علی ذلک الشیء، و اللّه سبحانه أجلّ من ذلک و إلاّ لزم کونه محلاّ للحوادث مضافا إلی أنّه لو کان له حدّ معیّن و نهایة معیّنة لزم احتیاحه إلی علّة محدّدة قاهرة، إذ طبیعة الوجود بما هو وجود لا یقتضی حدّا خاصّا، و یلزم من ذلک أی من وجود العلة المتباینة القاهرة أن یکون لخالق الأشیاء کلّها من خالق محدّد فوقه، 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یجعل العقول محجوبة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واجب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وهب لکلّ نفس قسطا من معرفته هو الواجب لها بحسب استعدادها لقبوله و لو لا ذلک لکان تکلیفهم بالأصول و الفروع تکلیفا بما لا یطاق و لذلک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للّه علی خلقه أن یعرفوا و للخلق علی اللّه أن یعرّفهم و للّه علی الخلق إذا عرفهم أن یقبلوا و فی روایة الکافی عن إبراهیم عمر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اللّه کلّه عجیب إلاّ أنّه قد احتجّ علیکم بما عرفکم من نفسه، یعنی أنّ معرفة ذاته و صفاته الحقیقیّة کما هی فوق إدراک کلّ أحد، تکلّ العقول و الأذهان و تبهر الألباب عن کنه جلاله و غور عزّه و کماله إلاّ أنّه مع ذلک لکلّ أحد نصیب عن لوامع إشراقات نوره قلّ أو أکثر، فله الحجّة علی کلّ أحد بما عرفه من آیات وجوده و دلایل صنعه وجوده فوقع التّکلیف بمقتضی المعرفة و العمل بموجب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تشهد له أعلام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الصّنع و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کلّ أحد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ذی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الجاحد و إن کان یجحده متابعة لرایه و هواه إلاّ أنّه لو تدبّر فی آثار القدرة و الجلال و اعلام العظمة و الکمال لارتدع عن رأیه و هواه، و رجع عن جحده و إنکاره، و أذعن بوجود الإله، فلا یعبد معبودا سواه، لکفایة تلک الآثار فی الشّهادة، و تمامیّة هذه الأعلام فی الهدایة و الدّلالة کما قال سبحانه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خَلَقَ السَّماواتِ وَ الْأَرْضَ وَ سَخَّرَ الشَّمْسَ وَ الْقَمَرَ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لَیَقُولُنَّ اللّهُ فَأَنّی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 باسناده عن أبی سعید الزّهری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لأولی الألباب بخلق الرّبّ المسخّر، و ملک الربّ القاهر، و جلال الربّ الظاهر، و نور الربّ الباهر و برهان الربّ الصّادق، و ما أنطق به ألسن العباد، و ما ارسل به الرّسل، و ما انزل علی العباد، دلیلا علی الرّبّ عزّ و جلّ قال بعض شرّاح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علیه السّلام ثمانیة امور کلّ منها کاف لذوی العقول دلیلا علی وجود الرّبّ أحدها خلقه المسخّر له و ثانیها ملکه القاهر علی کلّ مالک و مملوک و ثالثها جلاله الظاهر من عظائم الخلقة و بدایع الفطرة کالأجرام العالیة و النّفوس و غیرها و رابعها نوره الغالب علی نور کلّ ذی نور و حسّ کلّ ذی حسّ و شعور و خامسها برهانه الصّادق و هو وجود آیاته الکاینة فی السّموات و الأرض و سادسها ما أنطق به ألسن العباد من العلوم و المعارف و غیرهما و سابعها ما أرسل به الرّسل من الشّرایع و الأحکام و السّیاسات و الحدود و ثامنها ما أنزل علی العباد من الصّحایف الالهیّة و الکتاب السّماویّة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 عمّا یقول المشبّهون به و الجاحدون له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بالمشبّهین المشبّهون للخلق بالخالق، و هم المشرکون الذین جعلوا للّه شرکاء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 و نحو ذلک و بالجاحدین المنکرون للصّانع، و لیس المراد بالمشبّهین المشبّهة المعروفة أعنی الذین شبّهوه سبحانه بخلقه کالمثبتین له تعالی أوصافا زایدة علی الذّات، و المجوّزین فی حقّه الرّؤیة و المکان و نحوهما و المثبتین له الأعضاء و الجوارح إلی غیر هذه ممّا هو من صفات الممکن و بالجملة المراد المشبّهون به کما هو صریح کلامه علیه السّلام لا المشبّهون له بخلقه علی ما توهّمه الشّارح البحرانی و اعلم أنّ المشبّهین به أوله مقرّون به سبحانه صریحا و جاهدون له لزوما</w:t>
      </w:r>
      <w:bookmarkStart w:id="518" w:name="pg13863_161916"/>
    </w:p>
    <w:p>
      <w:pPr>
        <w:pStyle w:val="BookText"/>
        <w:rPr/>
      </w:pPr>
      <w:bookmarkEnd w:id="518"/>
      <w:r>
        <w:rPr>
          <w:rFonts w:ascii="IRNazanin" w:hAnsi="IRNazanin" w:eastAsia="IRNazanin"/>
          <w:color w:val="111111"/>
          <w:sz w:val="28"/>
          <w:sz w:val="28"/>
          <w:szCs w:val="28"/>
          <w:rtl w:val="true"/>
          <w:lang w:bidi="fa-IR"/>
        </w:rPr>
        <w:t>إذ المعنی الذی یتصوّرونه إلها و یجعلونه له شرکاء أو یجوّزون فی حقّه و یثبتون له صفات الممکن لیس هو نفس الاله، و الجاحدین منکرون له صریحا معترفون به لزوما و اضطرارا علی ما حقّقناه آنفا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یشهد له أعلام الوجودات و کلا الفریقین جاحدان له فی الحقیقة و إن کانا یفترقان فی الاعتراف باللسان</w:t>
      </w:r>
    </w:p>
    <w:p>
      <w:pPr>
        <w:pStyle w:val="Heading4"/>
        <w:numPr>
          <w:ilvl w:val="3"/>
          <w:numId w:val="1"/>
        </w:numPr>
        <w:rPr/>
      </w:pPr>
      <w:bookmarkStart w:id="519" w:name="__RefHeading___Toc3475502_1468164448"/>
      <w:bookmarkStart w:id="520" w:name="_Toc206"/>
      <w:bookmarkEnd w:id="519"/>
      <w:r>
        <w:rPr>
          <w:rtl w:val="true"/>
        </w:rPr>
        <w:t>الترجمة</w:t>
      </w:r>
      <w:bookmarkEnd w:id="520"/>
    </w:p>
    <w:p>
      <w:pPr>
        <w:pStyle w:val="BookText"/>
        <w:rPr/>
      </w:pPr>
      <w:r>
        <w:rPr>
          <w:rFonts w:ascii="IRNazanin" w:hAnsi="IRNazanin" w:eastAsia="IRNazanin"/>
          <w:color w:val="111111"/>
          <w:sz w:val="28"/>
          <w:sz w:val="28"/>
          <w:szCs w:val="28"/>
          <w:rtl w:val="true"/>
          <w:lang w:bidi="fa-IR"/>
        </w:rPr>
        <w:t>از جملۀ خطبهای شریفۀ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مر خدای را سزاست که عالم است بباطن امور پنهانی، و خبیر است بجمیع أشیاء نهانی، و دلالت کرده بر وجود او علامات ظاهرۀ قدرت و آیات باهرۀ عظمت، و ممتنع و محال شده دیدن او بر چشم بینا پس نه چشم کسی که او را ندیده انکار ذات او بتواند بنماید، و نه قلب کسی که اثبات وجود او را کرده احاطه و ادراک تام وجود او را دارد، پیشی گرفته در بلندی بمخلوقات پس هیچ چیز عالی مرتبه بلندتر از او نیست، و قریبست در نزدیکی بمخلوقات پس هیچ چیز نزدیکتر از او نیست پس نه بلندی او دور می‌گرداند او را از چیزی از مخلوقات، و نه نزدیکی او مساوی نموده ایشان را با او در مکان و جهات، و مطلع نگردانیده عقلها را بر تعریف صفات خود، و ممنوع نگردانیده عقلها را از واجب شناخت خود، پس او آن کسی است که گواهی می‌دهد از برای او نشانها وجود بر اقرار کردن دل صاحب انکار و جحود، پس بلند است حق سبحانه و تعالی و منزّهست از آنچه می‌گویند تشبیه کنندگان خلایق باو و انکار کنندگان وجود او بلندی بزرگ یعنی او برتر است از أقوال باطله مشرکین و عقاید فاسدۀ منکرین</w:t>
      </w:r>
    </w:p>
    <w:p>
      <w:pPr>
        <w:pStyle w:val="Heading3"/>
        <w:numPr>
          <w:ilvl w:val="2"/>
          <w:numId w:val="1"/>
        </w:numPr>
        <w:rPr/>
      </w:pPr>
      <w:bookmarkStart w:id="521" w:name="__RefHeading___Toc3475504_1468164448"/>
      <w:bookmarkStart w:id="522" w:name="_Toc207"/>
      <w:bookmarkEnd w:id="521"/>
      <w:r>
        <w:rPr>
          <w:rtl w:val="true"/>
        </w:rPr>
        <w:t>و من خطبة له علیه السلام و هی الخمسون من</w:t>
      </w:r>
      <w:bookmarkEnd w:id="522"/>
    </w:p>
    <w:p>
      <w:pPr>
        <w:pStyle w:val="Heading4"/>
        <w:numPr>
          <w:ilvl w:val="3"/>
          <w:numId w:val="1"/>
        </w:numPr>
        <w:rPr/>
      </w:pPr>
      <w:bookmarkStart w:id="523" w:name="__RefHeading___Toc3475506_1468164448"/>
      <w:bookmarkStart w:id="524" w:name="_Toc208"/>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المختار فی باب الخطب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رواها ثقة الاسلام الکلینی عطر اللّه مضجعه فی أصول الکافی و فی کتاب</w:t>
      </w:r>
      <w:bookmarkStart w:id="525" w:name="pg13863_161917"/>
    </w:p>
    <w:p>
      <w:pPr>
        <w:pStyle w:val="BookText"/>
        <w:rPr/>
      </w:pPr>
      <w:bookmarkEnd w:id="525"/>
      <w:r>
        <w:rPr>
          <w:rFonts w:ascii="IRNazanin" w:hAnsi="IRNazanin" w:eastAsia="IRNazanin"/>
          <w:color w:val="111111"/>
          <w:sz w:val="28"/>
          <w:sz w:val="28"/>
          <w:szCs w:val="28"/>
          <w:rtl w:val="true"/>
          <w:lang w:bidi="fa-IR"/>
        </w:rPr>
        <w:t>الرّوضة منه أیضا مسندة بالسّندین الآیتین باختلاف یسیر فی الأوّل و مبسوطة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الباطل انقطعت عنه ألسن المعاندین، و لکن یؤخذ من هذا ضغث و من هذا ضغث فیمزجان، فهنالک یستولی الشّیطان علی أولیائه، و ینجو الّذین سبقت لهم من اللّه الحسنی</w:t>
      </w:r>
      <w:r>
        <w:rPr>
          <w:rFonts w:eastAsia="IRNazanin" w:cs="IRNazanin"/>
          <w:color w:val="111111"/>
          <w:sz w:val="28"/>
          <w:szCs w:val="28"/>
          <w:rtl w:val="true"/>
          <w:lang w:bidi="fa-IR"/>
        </w:rPr>
        <w:t>.</w:t>
      </w:r>
    </w:p>
    <w:p>
      <w:pPr>
        <w:pStyle w:val="Heading4"/>
        <w:numPr>
          <w:ilvl w:val="3"/>
          <w:numId w:val="1"/>
        </w:numPr>
        <w:rPr/>
      </w:pPr>
      <w:bookmarkStart w:id="526" w:name="__RefHeading___Toc3475508_1468164448"/>
      <w:bookmarkStart w:id="527" w:name="_Toc209"/>
      <w:bookmarkEnd w:id="526"/>
      <w:r>
        <w:rPr>
          <w:rtl w:val="true"/>
        </w:rPr>
        <w:t>اللغة</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و سکون الدالّ و الهمزة أخیرا بمعنی الأوّل و بمعنی الابتداء أیضا یقال بدءت بالشیء بدء أی أنشأته إنشاء، و منه بدء اللّه الخلق أی أنشأهم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الفتنة و هو الاختبار و الامتحان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 الذّهب إذا أدخلته النّار لتنظر جودته، و قد أکثر استعمالها فیما یقع به الاختبار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اکثر استعمالها فی الاثم و الکفر و الضّلال و الاحراق و الازالة و الصّرف عن الشّیء کذا حکی عن النّهایة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ابتدع الامر ای ابتدئه ثمّ غلب علی ما هو زیادة فی الدّین أو نقصان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 و منه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یتّبعهم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ککتاب ما یمزج به قال سبحانه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bookmarkStart w:id="528" w:name="pg13863_161918"/>
    </w:p>
    <w:p>
      <w:pPr>
        <w:pStyle w:val="BookText"/>
        <w:rPr/>
      </w:pPr>
      <w:bookmarkEnd w:id="528"/>
      <w:r>
        <w:rPr>
          <w:rFonts w:ascii="IRNazanin" w:hAnsi="IRNazanin" w:eastAsia="IRNazanin"/>
          <w:color w:val="111111"/>
          <w:sz w:val="28"/>
          <w:sz w:val="28"/>
          <w:szCs w:val="28"/>
          <w:rtl w:val="true"/>
          <w:lang w:bidi="fa-IR"/>
        </w:rPr>
        <w:t>کانّ سبیئة من بیت رسّ یکون مزاجها عسل و ماء</w:t>
      </w:r>
    </w:p>
    <w:p>
      <w:pPr>
        <w:pStyle w:val="BookText"/>
        <w:rPr/>
      </w:pPr>
      <w:r>
        <w:rPr>
          <w:rFonts w:ascii="IRNazanin" w:hAnsi="IRNazanin" w:eastAsia="IRNazanin"/>
          <w:color w:val="111111"/>
          <w:sz w:val="28"/>
          <w:sz w:val="28"/>
          <w:szCs w:val="28"/>
          <w:rtl w:val="true"/>
          <w:lang w:bidi="fa-IR"/>
        </w:rPr>
        <w:t xml:space="preserve">و الارتیاد الطلب و المرتاد الطالب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 حشیش مختلط رطبها بیابسها و یقال ملاء الکفّ من قضبان أو حشیش أو شماریخ و فی التنزیل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خُذْ بِیَدِکَ ضِغْثاً فَاضْرِبْ بِهِ وَ لا تَحْنَثْ </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3475510_1468164448"/>
      <w:bookmarkStart w:id="530" w:name="_Toc210"/>
      <w:bookmarkEnd w:id="529"/>
      <w:r>
        <w:rPr>
          <w:rtl w:val="true"/>
        </w:rPr>
        <w:t>الاعراب</w:t>
      </w:r>
      <w:bookmarkEnd w:id="530"/>
    </w:p>
    <w:p>
      <w:pPr>
        <w:pStyle w:val="BookText"/>
        <w:rPr/>
      </w:pPr>
      <w:r>
        <w:rPr>
          <w:rFonts w:ascii="IRNazanin" w:hAnsi="IRNazanin" w:eastAsia="IRNazanin"/>
          <w:color w:val="111111"/>
          <w:sz w:val="28"/>
          <w:sz w:val="28"/>
          <w:szCs w:val="28"/>
          <w:rtl w:val="true"/>
          <w:lang w:bidi="fa-IR"/>
        </w:rPr>
        <w:t>جملة تتّبع و تبتدع مرفوعة المحلّ علی الوصفیّة، و جملة یخالف و یتولّی إمّا فی محلّ الرّفع علی الوصف أیضا أو فی محلّ النّصب علی الحالیّة،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غیر دین اللّه متعلّق بالمقدّر، و هو إمّا حال من رجالا أو صفة له و إضافة المزاج إلی الحقّ بیانیّة</w:t>
      </w:r>
    </w:p>
    <w:p>
      <w:pPr>
        <w:pStyle w:val="Heading4"/>
        <w:numPr>
          <w:ilvl w:val="3"/>
          <w:numId w:val="1"/>
        </w:numPr>
        <w:rPr/>
      </w:pPr>
      <w:bookmarkStart w:id="531" w:name="__RefHeading___Toc3475512_1468164448"/>
      <w:bookmarkStart w:id="532" w:name="_Toc211"/>
      <w:bookmarkEnd w:id="531"/>
      <w:r>
        <w:rPr>
          <w:rtl w:val="true"/>
        </w:rPr>
        <w:t>المعنی</w:t>
      </w:r>
      <w:bookmarkEnd w:id="532"/>
    </w:p>
    <w:p>
      <w:pPr>
        <w:pStyle w:val="Heading5"/>
        <w:numPr>
          <w:ilvl w:val="4"/>
          <w:numId w:val="1"/>
        </w:numPr>
        <w:rPr/>
      </w:pPr>
      <w:bookmarkStart w:id="533" w:name="__RefHeading___Toc3475514_1468164448"/>
      <w:bookmarkStart w:id="534" w:name="_Toc212"/>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اعلم أنّ مقصوده بهذه الخطبة هو توبیخ الخلق علی متابعة الأهواء المبتدعة و الآراء المضلّة، و علی مخالفة الکتاب القویم، و العدول عن الصّراط المستقیم المؤدّی إلی وقوع الفتن و فساد نظم العالم کما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بدء وقوع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و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تلک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الاحکام المبتدعة خارجة من الکتاب و السّنة مخالفة لهما لما قد عرفت سابقا أنّ البدعة عبارة عن إدخال ما لیس من الدّین فی الدّین فهی لا محالة مخالفة لاصول الشّریعة المستفادة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Style w:val="FootnoteAnchor"/>
          <w:rtl w:val="true"/>
        </w:rPr>
        <w:footnoteReference w:id="121"/>
      </w:r>
      <w:r>
        <w:rPr>
          <w:rFonts w:ascii="IRNazanin" w:hAnsi="IRNazanin" w:eastAsia="IRNazanin"/>
          <w:color w:val="111111"/>
          <w:sz w:val="28"/>
          <w:sz w:val="28"/>
          <w:szCs w:val="28"/>
          <w:rtl w:val="true"/>
          <w:lang w:bidi="fa-IR"/>
        </w:rPr>
        <w:t>أنّ یونس بن عبد الرّحمن لمّا قال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تکوننّ مبتدعا من نظر برأیه هلک، و من ترک أهل بیت نبیّه ضلّ، و من ترک کتاب اللّه و قول نبیّه کفر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المستفاد منه أنّ فی العمل بالرّأی و متابعة الهوی مخالفة لکتاب اللّه و عدولا عن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یتولّی فیها رجال رجالا علی غیر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یتّخذ طایفة من المایلین إلی تلک الأهواء الزّایفة و الآراء الباطلة طایفة أخری من أمثالهم أولیاء</w:t>
      </w:r>
    </w:p>
    <w:p>
      <w:pPr>
        <w:pStyle w:val="BookText"/>
        <w:rPr/>
      </w:pPr>
      <w:r>
        <w:rPr>
          <w:rFonts w:ascii="IRNazanin" w:hAnsi="IRNazanin" w:eastAsia="IRNazanin"/>
          <w:color w:val="111111"/>
          <w:sz w:val="28"/>
          <w:sz w:val="28"/>
          <w:szCs w:val="28"/>
          <w:rtl w:val="true"/>
          <w:lang w:bidi="fa-IR"/>
        </w:rPr>
        <w:t>و نواصر لهم، فیتّبعونهم و یحبّونهم تربیة لأهوائهم الفاسدة و تقویة لبدعهم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أنّ أسباب تلک الآراء أیضا إنّما هی امتزاج المقدّمات الحقّة بالباطلة فی الحجج التی یستعملها المبطلون فی استخراج المجهولات، و نبّه علی ذلک بشرطیّتین متّصلتین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الباطل خلص من مزاج الحقّ لم یخف علی المرتادین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الملازمة أنّ مقدّمات الشّبهة إذ کانت کلّها باطلة أدرک طالب الحقّ بظلانها بأدنی سعی و لم یخف علیه فسادها، مثال ذلک قول قوم من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تعالی لا موجود و لا معدوم و کلّ ما لا یکون موجودا و لا معدوما یصح أن یکون حیّا قادرا فالباری تعالی یصحّ أن یکون قادرا فهاتان المقدّمتان جمیعا باطلتان و لذلک صار هذا القول مرغوبا عنه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الحقّ خلص من لبس الباطل انقطعت عنه ألسن المعاندین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المقدّمات إذا کانت صحیحة حقّة کانت النتیجة حقّا و انقطع عنها اللّجاج و العناد،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حادث و کلّ حادث محتاج إلی المحدث فالعالم محتاج إلی المحدث، و لکن لما لم یخلص الباطل من المزاج و لم یمحض الحقّ من الالتباس بل امتزج الباطل بالحقّ و اختلط الحقّ بالباطل و ترکّبت القضایا من المقدّمات الحقّة و الباطلة، مثل ما قال المدّعون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تعالی موجود و کلّ موجود یصحّ أن یکون مرئیا فالباری تعالی یصحّ أن یکون مرئیا، لا جرم خفی الامر علی الطالب المرتاد و کثر لذلک اللّجاج و العناد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یؤخذ من هذا ضغث و من هذا ضغث فیمزجان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الضّغثان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لک یستولی الشیطان علی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یغلب علی اتباعه و أحبّائه و یجد مجالا للاضلال و الاغواء، و یزیّن لهم اتباع الآراء و الأهواء، فأولئک سیجدون قبایح أعمالهم و عقایدهم و هم علیها واردون و 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العارفون باللّه بعین الحقیقة و السّالکون لسبیله بنور البصیرة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من ذلک و یتخلّصون من المهالک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سبقت لهم من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العنایة</w:t>
      </w:r>
      <w:bookmarkStart w:id="535" w:name="pg13863_161920"/>
    </w:p>
    <w:p>
      <w:pPr>
        <w:pStyle w:val="BookText"/>
        <w:rPr/>
      </w:pPr>
      <w:bookmarkEnd w:id="535"/>
      <w:r>
        <w:rPr>
          <w:rFonts w:ascii="IRNazanin" w:hAnsi="IRNazanin" w:eastAsia="IRNazanin"/>
          <w:color w:val="111111"/>
          <w:sz w:val="28"/>
          <w:sz w:val="28"/>
          <w:szCs w:val="28"/>
          <w:rtl w:val="true"/>
          <w:lang w:bidi="fa-IR"/>
        </w:rPr>
        <w:t>الازلیّة و قادتهم التوفیقات الرّبانیة و هؤلاء عن النّار مبعدون و أولئک فی الجنّة 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ذکرته فی شرح المقام إنّما هو جریا علی ما هو المستفاد من ظاهر کلامه علیه السّلام المسوق علی نحو العموم و الاطلاق، و الذی ظهر لی منه بعد النظر الدّقیق خصوصا بملاحظة الزّیادات الآتیة فی روایة الرّوضة هو أنّ غرضه بذلک الطعن علی المتخلّفین الغاصبین للخلافة و التابعین لهم و علی من حذا حذوهم من الناکثین و القاسطین و المارقین و أضرابهم، فانّهم أخذوا بظاهر أحکام الشّریعة، و دسّوا فیها بدعاتهم الباطلة النّاشئه من متابعة أهوائهم المضلّة، فخلطوا عملا صالحا بآخر سیّئا و صار ذلک سببا لافتتان النّاس بهم و اتباع أفعالهم و أقوالهم و اشتباه الأمر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 باطل و کذب ما لم یکن فیه شبه حقّ و صدق لا یقبله ذو عقل و حجی کما أنّ کلّ مزیف کاسد ما لم یکن مغشوشا بنقد رایج لا یصیر رایجا فی سوق ذوی الأبصار إذ التّمیز بین الذهب و النّحاس و الفضة و الرّصاص ممّا لا یخفی علی ذوی العقول السّلیمة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الباطل الصّرف لاحظّ له فی الوجود و لا یقع فی توّهم ذوی العقول إلاّ إذا اقترن بشبه الحقّ، و لا الکذب المحض ممّا یصدق به ذو عقل إلاّ إذا امتزج بالصّدق فلما حصل الامتزاج و الاختلاط و اشتبک الظلمة بالنّور التبس الأمر علی النّاس فأضلّهم الشیطان و زیّن لهم أعمالهم فصدّوا عن سبیل الدّین و انحرفوا عن الامام المبین، فارتدّ کلّهم أجمعون إلاّ أولیاء اللّه المخلصین،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لَهُ سُلْطانٌ عَلَی الَّذِینَ آمَنُوا وَ عَلی رَبِّهِمْ یَتَوَکَّلُونَ إِنَّما سُلْطانُهُ عَلَی الَّذِینَ یَتَوَلَّوْنَهُ وَ الَّذِینَ هُمْ بِهِ مُشْرِکُونَ </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3475516_1468164448"/>
      <w:bookmarkStart w:id="537" w:name="_Toc213"/>
      <w:bookmarkEnd w:id="536"/>
      <w:r>
        <w:rPr>
          <w:rtl w:val="true"/>
        </w:rPr>
        <w:t>تکملة</w:t>
      </w:r>
      <w:bookmarkEnd w:id="537"/>
    </w:p>
    <w:p>
      <w:pPr>
        <w:pStyle w:val="Heading6"/>
        <w:numPr>
          <w:ilvl w:val="5"/>
          <w:numId w:val="1"/>
        </w:numPr>
        <w:rPr/>
      </w:pPr>
      <w:bookmarkStart w:id="538" w:name="__RefHeading___Toc3475518_1468164448"/>
      <w:bookmarkStart w:id="539" w:name="_Toc214"/>
      <w:bookmarkEnd w:id="538"/>
      <w:r>
        <w:rPr>
          <w:rtl w:val="true"/>
        </w:rPr>
        <w:t>اشارة</w:t>
      </w:r>
      <w:bookmarkEnd w:id="53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سابقا إلی أنّ هذه الخطبة مرویّة مسندة فی الکافی فینبغی لنا أن نورد ما هناک جریا علی ما هو دأبنا فی هذا الشّرح ثمّ نعقبه بتفسیر بعض کلماته الغریبة و توضیح ما فیه من النّکات اللطیفة الشّریفة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باب البدع و الرأی و المقاییس من کتاب العقل و الجهل منه عن الحسین بن محمّد الأشعری، عن معلّی بن محمّد، عن الحسن بن علیّ الوشّا، و عدّة من أصحابنا عن أحمد بن محمّد عن ابن فضال جمیعا، عن عاصم بن حمید،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إنّما بدء وقوع الفتن أهواء تتّبع و أحکام تبتدع یخالف فیها کتاب یتولّی فیها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 فلو أنّ الباطل خلص لم یخف علی ذی حجی، و لو أنّ الحقّ خلص لم یکن اختلاف، و لکن یؤخذ من هذا ضغث و من هذا ضغث فیمزجان فیجیئان معافهنا لک استحوذ الشیطان علی أولیائه و نجی الّذین سبقت لهم من 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الرّوضة عن علیّ بن إبراهیم عن أبیه عن حمّاد بن عیسی عن ابراهیم ابن عثمان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فحمد اللّه و أثنی علیه ثمّ صلّی علی النبیّ صلّی اللّه علیه و آله و سلّم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أخوف ما أخاف علیکم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الأمل أمّا اتّباع الهوی فیصدّ عن الحقّ، و أمّا طول الأمل فینسی الآخرة، ألا إنّ الدّنیا قد ترحّلت مدبرة، و إنّ الآخرة قد ترحّلت مقبلة، و لکلّ واحدة بنون فکونوا من أبناء الآخرة و لا تکونوا من أبناء الدّنیا، فانّ الیوم عمل و لا حساب و إنّ غدا حساب و 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بدء وقوع الفتن أهواء تتّبع و آراء تبتدع یخالف فیها حکم اللّه یتولّی فیها رجال رجلا إنّ الحقّ لو خلص لم یکن اختلاف، و لو أنّ الباطل خلص لم یخف علی ذی حجی، لکنه یؤخذ من هذا ضغث و من هذا ضغث فیمزجان فیجتمعان فیجللان معا فهنا لک یستولی الشّیطان علی أولیائه و نجی الذین سبقت لهم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لبستکم فتنة یربو فیها الصّغیر و یهرم فیها الکبیر، یجری النّاس علیها و یتّخذونها سنّة، فاذا غیّر منها شیء قیل قد غیّرت السنّة و قد أتی النّاس منکرا ثمّ تشتدّ البلیّة و نسی الذّریّة و تدقّهم الفتنة کما تدقّ النّار الحطب و کما تدقّ الرّحا بثفالها و یتفقّهون لغیر اللّه،</w:t>
      </w:r>
    </w:p>
    <w:p>
      <w:pPr>
        <w:pStyle w:val="BookText"/>
        <w:rPr/>
      </w:pPr>
      <w:r>
        <w:rPr>
          <w:rFonts w:ascii="IRNazanin" w:hAnsi="IRNazanin" w:eastAsia="IRNazanin"/>
          <w:color w:val="111111"/>
          <w:sz w:val="28"/>
          <w:sz w:val="28"/>
          <w:szCs w:val="28"/>
          <w:rtl w:val="true"/>
          <w:lang w:bidi="fa-IR"/>
        </w:rPr>
        <w:t>و یتعلّمون لغیر العمل و یطلبون الدّنیا بأعمال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بوجهه و حوله ناس من أهل بیته و خاصّته و شیعته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عملت الولاة قبلی أعمالا خالفوا فیها رسول اللّه متعمّدین لخلافه ناقضین لعهده، مغیّرین لسنّته، و لو حملت الناس علی ترکها و حوّلتها إلی مواضعها و إلی ما کانت فی عهد رسول اللّه لتفرّق عنّی جندی حتّی أبقی وحدی أو قلیل من شیعتی الّذین عرفوا فضلیّ و فرض امامتی من کتاب اللّه عزّ ذکره و سنّة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أرایتم لو أمرت بمقام ابراهیم فرددته إلی الموضع الذی وضعه فیه رسول اللّه، ورددت فدک إلی ورثة فاطمة، ورددت صاع رسول اللّه کما کان، و أمضیت قطایع أقطعها رسول اللّه صلّی اللّه علیه و آله لأقوام لم تمض لهم و لم تنفض، ورددت دار جعفر علیه السّلام إلی ورثته و هدمتها من المسجد، ورددت قضایا من الجور قضی بها، و نزعت نساء تحت رجال بغیر حقّ فرددتهنّ إلی أزواجهنّ و استقبلت بهنّ الحکم فی الفروج و الأحکام و سبیت ذراری بنی تغلب، و رددت ما قسّم من أرض خیبر، و محوت دواوین العطایا و أعطیت کما کان رسول اللّه یعطی بالسّویّة و لم أجعلها دولة بین الأغنیاء، و ألقیت المساحة، و سوّیت بین المناکح، و أنفذت خمس الرّسول کما أنزل اللّه عزّ و جلّ و فرضه، ورددت مسجد رسول اللّه علی ما کان علیه، و سددت ما فتح فیه من الأبواب، و فتحت ما سدّ منه، و حرّمت المسح علی الخفّین، و حددت علی النّبیذ، و أمرت باحلال المتعتین، و أمرت بالتکبیر علی الجنائز خمس تکبیرات، و ألزمت النّاس الجهر ببسم اللّه الرّحمن الرّحیم، و أخرجت من ادخل مع رسول اللّه فی مسجده ممّن کان رسول اللّه أخرجه، و أدخلت من اخرج بعد رسول اللّه ممّن کان رسول اللّه صلّی اللّه علیه و آله و سلّم أدخله، و حملت النّاس علی حکم القرآن، و علی الطلاق علی السّنة، و أخذت الصّدقات علی أصنافها و حدودها، و رددت الوضوء و الغسل و الصّلاة إلی مواقیتها و شرایعها و مواضعها، و رددت أهل نجران إلی مواضعهم، و رددت سبایا فارس و سایر الامم إلی کتاب اللّه و سنّة نبیه إذا لتفرّقوا عنّی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لقد أمرت النّاس أن لا یجتمعوا فی شهر رمضان إلاّ فی فریضة و علّمتهم</w:t>
      </w:r>
      <w:bookmarkStart w:id="540" w:name="pg13863_161923"/>
    </w:p>
    <w:p>
      <w:pPr>
        <w:pStyle w:val="BookText"/>
        <w:rPr/>
      </w:pPr>
      <w:bookmarkEnd w:id="540"/>
      <w:r>
        <w:rPr>
          <w:rFonts w:ascii="IRNazanin" w:hAnsi="IRNazanin" w:eastAsia="IRNazanin"/>
          <w:color w:val="111111"/>
          <w:sz w:val="28"/>
          <w:sz w:val="28"/>
          <w:szCs w:val="28"/>
          <w:rtl w:val="true"/>
          <w:lang w:bidi="fa-IR"/>
        </w:rPr>
        <w:t>أنّ اجتماعهم فی النّوافل بدعة فنادی بعض أهل عسکری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الاسلام غیّرت سنّة عمر ینهانا عن الصّلاة فی شهر رمضان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خفت أن یثوروا فی ناحیة جانب عسکری ما لقیت هذه الامة من الفرقة و طاعة أئمة الضّلالة و الدّعاة إلی النّار، و أعطیت من ذلک سهم ذی القربی الذی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آمنتم باللّه و ما أنزلنا علی عبدنا یوم الفرقان یوم التقی الجمعان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و اللّه عنی بذی القربی الذی قرّبنا اللّه بنفسه و برسوله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و للرّسول و لذی القربی و الیتامی و المساکین و ابن السّبیل، فینا خاصّة کیلا یکون دولة بین الأغنیاء منکم و ما آتیکم الرّسول فخذوه و ما نهیکم عنه فانتهوا و اتّقوا اللّه فی ظلم آل محمّد إنّ اللّه شدید العقاب لمن ظلمهم رحمة منه لنا و غنا أغنانا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 به نبیّه و لم یجعل لنا فی سهم الصّدقة نصیبا أکرم اللّه رسوله و أکرمنا أهل البیت أن یطعمنا من أوساخ الناس فکذّبوا اللّه و کذّبوا رسول اللّه و جحدوا کتاب اللّه النّاطق بحقّنا و منعونا فرضا فرضه اللّه لنا، ما لقی أهل بیت نبیّ من امّته ما لقیته بعد نبیّنا و اللّه المستعان علی من ظلمنا و لا حول و لا قوّة إلاّ باللّه العلّی العظیم</w:t>
      </w:r>
      <w:r>
        <w:rPr>
          <w:rFonts w:eastAsia="IRNazanin" w:cs="IRNazanin"/>
          <w:color w:val="111111"/>
          <w:sz w:val="28"/>
          <w:szCs w:val="28"/>
          <w:rtl w:val="true"/>
          <w:lang w:bidi="fa-IR"/>
        </w:rPr>
        <w:t>.</w:t>
      </w:r>
    </w:p>
    <w:p>
      <w:pPr>
        <w:pStyle w:val="Heading6"/>
        <w:numPr>
          <w:ilvl w:val="5"/>
          <w:numId w:val="1"/>
        </w:numPr>
        <w:rPr/>
      </w:pPr>
      <w:bookmarkStart w:id="541" w:name="__RefHeading___Toc3475520_1468164448"/>
      <w:bookmarkStart w:id="542" w:name="_Toc215"/>
      <w:bookmarkEnd w:id="541"/>
      <w:r>
        <w:rPr>
          <w:rtl w:val="true"/>
        </w:rPr>
        <w:t>بیان</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الیاء بصیغة المضارع المبنیّ للمفعول مأخوذ من التّجلیل یقال جللت الشّیء إذا غطیته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اکثر النّسخ و فی بعضها البستم علی بناء المجهول من باب الافعال و هو الأظهر و فی بعض النّسخ لبستم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مثل کتاب جلد أو نحوه یوضع تحت رحی الید یقع علیه الدّقیق قال الفیروز آبادی بثفالها أی علی ثفالها أی حال کونها طاحنة لأنّهم لا یقفلونها إلاّ إذا طحنت، و فی أکثر النّسخ ثقالها بالقاف و لعلّه تصحیف، و علیه فلعلّ المراد مع ثقالها أی إذا کانت معها ما یثقلها من الحبوب فیکون أیضا کنایة عن کونها طاحنة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بمقام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ما فعله عمر من</w:t>
      </w:r>
    </w:p>
    <w:p>
      <w:pPr>
        <w:pStyle w:val="BookText"/>
        <w:rPr/>
      </w:pPr>
      <w:r>
        <w:rPr>
          <w:rFonts w:ascii="IRNazanin" w:hAnsi="IRNazanin" w:eastAsia="IRNazanin"/>
          <w:color w:val="111111"/>
          <w:sz w:val="28"/>
          <w:sz w:val="28"/>
          <w:szCs w:val="28"/>
          <w:rtl w:val="true"/>
          <w:lang w:bidi="fa-IR"/>
        </w:rPr>
        <w:t xml:space="preserve">تغییر المقام عن الموضع الذی وضعه فیه رسول اللّه صلّی اللّه علیه و آله إلی موضع کان فیه فی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ورددت صاع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صاعه علی ما قیل أربعة أمداد فجعله عمر خمسة أمداد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نزعت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کالمطلّقات ثلاثا فی مجلس واحد و غیرها ممّا خالفوا فیه 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سبیت ذراری بنی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عمر رفع عنهم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المطرزی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تغلب قوم من مشرکی العرب طالبهم عمر بالجزیة فأبوا فصولحوا علی أن یعطوا الصّدقة متضاعفة فقبلوا و رضوا اه، و لعدم کونهم من أهل الذمة یحلّ سبی ذراریهم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محوت دواوین 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بنیت علی التّفضیل بین المسلمین فی زمن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عدّه الخاصّة و العامّة من بدع عمر أنّه قال ینبغی أن نجعل مکان هذا العشر و نصف العشر دراهم نأخذها من أرباب الأملاک، فبعث الی البلدان من مسح علی أهلها فألزمهم الخراج، فأخذ من العراق و مایلیها ما کان أخذه منهم ملوک الفرس علی کلّ جریب درهما واحدا و قفیزا من أصناف الحبوب، و أخذ من مصر و نواحیها دینارا و ازدبّا عن مساحة جریب کما کان یأخذ منهم ملوک الاسکندریة، و الازدب لأهل مصر أربعة و ستّون منّا، و کان أوّل بلد مسحه عمر بلد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سوّیت بین المناکح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یزوّج الشّریف و الوضیع کما فعله رسول اللّه صلّی اللّه علیه و آله و زوّج بنت عمه مقدادا و عمر نهی عن تزویج الموالی و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ورددت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إشارة إلی ما وقع فیه من التغییر فی زمن عثمان حیث و سمّعوه و أدخلوا فیه بعض الدّور التی کانت جواره غصبا و عدوانا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بالتّکبیر علی الجنائز خمس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أربعا کما ابتدعته العامّة و نسبوه إلی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ألزمت النّاس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ظاهرا علی وجوب الجهر بالبسملة مطلقا و إن امکن حمله علی تأکّد الاستحباب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من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إخراج جسدی الملعونین الذین دفنا فی بیته بغیر اذنه مع أنّ النّبیّ صلّی اللّه علیه و آله لم یأذن لهما لخوخة فی مسجده</w:t>
      </w:r>
      <w:bookmarkStart w:id="543" w:name="pg13863_161925"/>
    </w:p>
    <w:p>
      <w:pPr>
        <w:pStyle w:val="BookText"/>
        <w:rPr/>
      </w:pPr>
      <w:bookmarkEnd w:id="543"/>
      <w:r>
        <w:rPr>
          <w:rFonts w:ascii="Amiri" w:hAnsi="Amiri" w:eastAsia="Amiri" w:cs="Amiri"/>
          <w:color w:val="111111"/>
          <w:sz w:val="28"/>
          <w:sz w:val="28"/>
          <w:szCs w:val="28"/>
          <w:rtl w:val="true"/>
          <w:lang w:bidi="ar-SA"/>
        </w:rPr>
        <w:t xml:space="preserve">و ادخال جسد فاطمة و دفنها عند النبیّ أو رفع الجدار من بین قبریهما، و یحتمل أن یکون المراد إدخال من کان ملازما لمسجد رسول اللّه صلّی اللّه علیه و آله فی حیاته کعمار و أبی ذر و أضرابهما و إخراج من أخرجه الرّسول صلّی اللّه علیه و آله من المطرودین کحکم ابن أبی العاص و ابنه مروان، و قد کان رسول اللّه صلّی اللّه علیه و آله أخرجهما فأدخلهما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ورددت أهل نجران إلی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أظفر إلی الآن بکیفیة إخراجهم و سببه و بمن أخرجهم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ورددت سبایا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الاسترداد ممّن اصطفاهم أو أخذ زایدا من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مستأنف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إلی الکلام السّابق و لعلّ التّاخیر من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آیة الخمس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آمنتم باللّه متعلّق بمحذوف دلّ علیه و اعلموا أی إن کنتم آمنتم باللّه فاعلموا أنّه جعل الخمس لهؤلاء فسلموه إلیهم و اقتنعوا بالأخماس الأربعة الباقیة، فانّ العلم المتعلّق بالعمل لم یرد منه العلم المجرّد، لأنّه مقصود بالعرض و المقصود بالذّات هو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 الآیات و الملائکة و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بدر فانّه فرق فیه بین الحقّ 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و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یکون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لآیة اخری ورد فی فیئهم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علی رسوله من أهل القری فللّه و للرّسول و لذی القربی و الیتامی و المساکین و ابن السبیل کیلا یکون، أی الفیء الّذی هو حقّ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بین الأغنیاء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بالضّم ما یتداوله الأغنیاء و یدور بینهم کما کان فی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قرّر الخمس و الفیء لنا رحمة منه لنا و لیغنینا بهما عن أوساخ أیدی النّاس</w:t>
      </w:r>
      <w:r>
        <w:rPr>
          <w:rFonts w:eastAsia="IRNazanin" w:cs="IRNazanin"/>
          <w:color w:val="111111"/>
          <w:sz w:val="28"/>
          <w:szCs w:val="28"/>
          <w:rtl w:val="true"/>
          <w:lang w:bidi="fa-IR"/>
        </w:rPr>
        <w:t>.</w:t>
      </w:r>
    </w:p>
    <w:p>
      <w:pPr>
        <w:pStyle w:val="Heading4"/>
        <w:numPr>
          <w:ilvl w:val="3"/>
          <w:numId w:val="1"/>
        </w:numPr>
        <w:rPr/>
      </w:pPr>
      <w:bookmarkStart w:id="544" w:name="__RefHeading___Toc3475522_1468164448"/>
      <w:bookmarkStart w:id="545" w:name="_Toc216"/>
      <w:bookmarkEnd w:id="544"/>
      <w:r>
        <w:rPr>
          <w:rtl w:val="true"/>
        </w:rPr>
        <w:t>الترجمة</w:t>
      </w:r>
      <w:bookmarkEnd w:id="54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کلام فصاحت نظام آن امام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ابتداء واقعشدن فتن‌ها هواها و خواهشات نفسانیست که پیروی کرده می‌شود و حکم</w:t>
      </w:r>
      <w:bookmarkStart w:id="546" w:name="pg13863_161926"/>
    </w:p>
    <w:p>
      <w:pPr>
        <w:pStyle w:val="BookText"/>
        <w:rPr/>
      </w:pPr>
      <w:bookmarkEnd w:id="546"/>
      <w:r>
        <w:rPr>
          <w:rFonts w:ascii="IRNazanin" w:hAnsi="IRNazanin" w:eastAsia="IRNazanin"/>
          <w:color w:val="111111"/>
          <w:sz w:val="28"/>
          <w:sz w:val="28"/>
          <w:szCs w:val="28"/>
          <w:rtl w:val="true"/>
          <w:lang w:bidi="fa-IR"/>
        </w:rPr>
        <w:t>های شیطانیست که اختراع کرده می‌شود، مخالفت کرده می‌شود در آن اهواء و احکام کتاب خدا، و متابعت می‌نماید در آن احکام مردانی مردانی را در حالتی که می‌باشند ایشان بر غیر دین خدا، پس اگر باطل خالص می‌بود از آمیزش حق مخفی نمی‌ماند بر طلب کنندگان، و اگر حق خالص می‌بود از التباس بباطل بریده می‌شد از او زبانهای ستیزه نمایندگان، و لیکن فرا گرفته می‌شود از حق دستۀ و از باطل دستۀ پس اینجا یعنی نزد امتزاج حق بباطل مستولی می‌شود شیطان بر اولیاء خود، و نجات می‌یابد از خطر این شبهه آن کسانی که پیشی گرفته است از برای ایشان از جانب خدا حالتی نیکو که عبارتست از عنایت ازلی و توفیق لم یزلی</w:t>
      </w:r>
      <w:r>
        <w:rPr>
          <w:rFonts w:eastAsia="IRNazanin" w:cs="IRNazanin"/>
          <w:color w:val="111111"/>
          <w:sz w:val="28"/>
          <w:szCs w:val="28"/>
          <w:rtl w:val="true"/>
          <w:lang w:bidi="fa-IR"/>
        </w:rPr>
        <w:t>.</w:t>
      </w:r>
    </w:p>
    <w:p>
      <w:pPr>
        <w:pStyle w:val="Heading3"/>
        <w:numPr>
          <w:ilvl w:val="2"/>
          <w:numId w:val="1"/>
        </w:numPr>
        <w:rPr/>
      </w:pPr>
      <w:bookmarkStart w:id="547" w:name="__RefHeading___Toc3475524_1468164448"/>
      <w:bookmarkStart w:id="548" w:name="_Toc217"/>
      <w:bookmarkEnd w:id="547"/>
      <w:r>
        <w:rPr>
          <w:rtl w:val="true"/>
        </w:rPr>
        <w:t>و من خطبة له علیه السّلام لما غلب أصحاب معاویة</w:t>
      </w:r>
      <w:bookmarkEnd w:id="548"/>
    </w:p>
    <w:p>
      <w:pPr>
        <w:pStyle w:val="Heading4"/>
        <w:numPr>
          <w:ilvl w:val="3"/>
          <w:numId w:val="1"/>
        </w:numPr>
        <w:rPr/>
      </w:pPr>
      <w:bookmarkStart w:id="549" w:name="__RefHeading___Toc3475526_1468164448"/>
      <w:bookmarkStart w:id="550" w:name="_Toc218"/>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اصحابه علی شریعة الفرات بصفین و منعوهم الماء</w:t>
      </w:r>
    </w:p>
    <w:p>
      <w:pPr>
        <w:pStyle w:val="BookText"/>
        <w:rPr/>
      </w:pPr>
      <w:r>
        <w:rPr>
          <w:rFonts w:ascii="IRNazanin" w:hAnsi="IRNazanin" w:eastAsia="IRNazanin"/>
          <w:color w:val="111111"/>
          <w:sz w:val="28"/>
          <w:sz w:val="28"/>
          <w:szCs w:val="28"/>
          <w:rtl w:val="true"/>
          <w:lang w:bidi="fa-IR"/>
        </w:rPr>
        <w:t>و هی الحادیة و الخمسون من المختار فی</w:t>
      </w:r>
    </w:p>
    <w:p>
      <w:pPr>
        <w:pStyle w:val="BookText"/>
        <w:rPr/>
      </w:pPr>
      <w:r>
        <w:rPr>
          <w:rFonts w:ascii="IRNazanin" w:hAnsi="IRNazanin" w:eastAsia="IRNazanin"/>
          <w:color w:val="111111"/>
          <w:sz w:val="28"/>
          <w:sz w:val="28"/>
          <w:szCs w:val="28"/>
          <w:rtl w:val="true"/>
          <w:lang w:bidi="fa-IR"/>
        </w:rPr>
        <w:t>باب الخطب</w:t>
      </w:r>
    </w:p>
    <w:p>
      <w:pPr>
        <w:pStyle w:val="BookText"/>
        <w:rPr/>
      </w:pPr>
      <w:r>
        <w:rPr>
          <w:rFonts w:ascii="IRNazanin" w:hAnsi="IRNazanin" w:eastAsia="IRNazanin"/>
          <w:color w:val="111111"/>
          <w:sz w:val="28"/>
          <w:sz w:val="28"/>
          <w:szCs w:val="28"/>
          <w:rtl w:val="true"/>
          <w:lang w:bidi="fa-IR"/>
        </w:rPr>
        <w:t>و رواها فی البحار و فی شرح المعتزلی جمیعا من کتاب صفّین لنصر بن مزاحم،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سعید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الماء فقال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القوم قد بدؤکم بالظّلم، و فاتحوکم بالبغی، و استقبلوکم بالعدوان، و قد استطعموکم القتال حیث منعوکم الماء، فأقرّوا علی مذلّة و تأخیر محلّة، أو روّوا السیّوف من الدّماء ترووا من الماء، فالموت فی حیاتکم مقهورین، و الحیوة فی موتکم قاهرین، ألا</w:t>
      </w:r>
      <w:bookmarkStart w:id="551" w:name="pg13863_161927"/>
    </w:p>
    <w:p>
      <w:pPr>
        <w:pStyle w:val="BookText"/>
        <w:rPr/>
      </w:pPr>
      <w:bookmarkEnd w:id="551"/>
      <w:r>
        <w:rPr>
          <w:rFonts w:ascii="IRNazanin" w:hAnsi="IRNazanin" w:eastAsia="IRNazanin"/>
          <w:color w:val="111111"/>
          <w:sz w:val="28"/>
          <w:sz w:val="28"/>
          <w:szCs w:val="28"/>
          <w:rtl w:val="true"/>
          <w:lang w:bidi="fa-IR"/>
        </w:rPr>
        <w:t>و إنّ معاویة قاد لمّة من الغواة، و عمس علیهم الخبر، حتّی جعل نحورهم أغراض المنیّة</w:t>
      </w:r>
      <w:r>
        <w:rPr>
          <w:rFonts w:eastAsia="IRNazanin" w:cs="IRNazanin"/>
          <w:color w:val="111111"/>
          <w:sz w:val="28"/>
          <w:szCs w:val="28"/>
          <w:rtl w:val="true"/>
          <w:lang w:bidi="fa-IR"/>
        </w:rPr>
        <w:t>.</w:t>
      </w:r>
    </w:p>
    <w:p>
      <w:pPr>
        <w:pStyle w:val="Heading4"/>
        <w:numPr>
          <w:ilvl w:val="3"/>
          <w:numId w:val="1"/>
        </w:numPr>
        <w:rPr/>
      </w:pPr>
      <w:bookmarkStart w:id="552" w:name="__RefHeading___Toc3475528_1468164448"/>
      <w:bookmarkStart w:id="553" w:name="_Toc219"/>
      <w:bookmarkEnd w:id="552"/>
      <w:r>
        <w:rPr>
          <w:rtl w:val="true"/>
        </w:rPr>
        <w:t>اللغة</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استطعموکم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طلبوه منکم یقال فلان یستطعمنی الحدیث ای یستدعیه منّی و یطلبه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فأقرّوا علی 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القرار و هو السّکون و الثبات کالاستقرار، أو من الاقرار و الاعتراف و الأول أظهر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التّخفیف جماعة قلیلة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عمس علیهم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المهملة و تخفیف المیم و تشدیدها أبهمه علیهم و جعله مظلما، و التّشدید لافادة الکثرة و منه لیل عماس أی مظلم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غرض و هو الهدف</w:t>
      </w:r>
      <w:r>
        <w:rPr>
          <w:rFonts w:eastAsia="IRNazanin" w:cs="IRNazanin"/>
          <w:color w:val="111111"/>
          <w:sz w:val="28"/>
          <w:szCs w:val="28"/>
          <w:rtl w:val="true"/>
          <w:lang w:bidi="fa-IR"/>
        </w:rPr>
        <w:t>.</w:t>
      </w:r>
    </w:p>
    <w:p>
      <w:pPr>
        <w:pStyle w:val="Heading4"/>
        <w:numPr>
          <w:ilvl w:val="3"/>
          <w:numId w:val="1"/>
        </w:numPr>
        <w:rPr/>
      </w:pPr>
      <w:bookmarkStart w:id="554" w:name="__RefHeading___Toc3475530_1468164448"/>
      <w:bookmarkStart w:id="555" w:name="_Toc220"/>
      <w:bookmarkEnd w:id="554"/>
      <w:r>
        <w:rPr>
          <w:rtl w:val="true"/>
        </w:rPr>
        <w:t>الاعراب</w:t>
      </w:r>
      <w:bookmarkEnd w:id="555"/>
    </w:p>
    <w:p>
      <w:pPr>
        <w:pStyle w:val="BookText"/>
        <w:rPr/>
      </w:pPr>
      <w:r>
        <w:rPr>
          <w:rFonts w:ascii="IRNazanin" w:hAnsi="IRNazanin" w:eastAsia="IRNazanin"/>
          <w:color w:val="111111"/>
          <w:sz w:val="28"/>
          <w:sz w:val="28"/>
          <w:szCs w:val="28"/>
          <w:rtl w:val="true"/>
          <w:lang w:bidi="fa-IR"/>
        </w:rPr>
        <w:t>ضمیر الخطاب فی استطعموکم منصوب المحلّ بنزع الخافض علی حدّ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موسی قومه، أو مجروره 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کلیب بالأکفّ الأصابع، و الفاء فی قوله فأقرّوا فصیحة، و قوله ترووا من الماء مجزوم لوقوعه فی جواب الأمر علی حدّایتنی اکرمک، و مقهورین و قاهرین منصوبان علی الحال</w:t>
      </w:r>
      <w:r>
        <w:rPr>
          <w:rFonts w:eastAsia="IRNazanin" w:cs="IRNazanin"/>
          <w:color w:val="111111"/>
          <w:sz w:val="28"/>
          <w:szCs w:val="28"/>
          <w:rtl w:val="true"/>
          <w:lang w:bidi="fa-IR"/>
        </w:rPr>
        <w:t>.</w:t>
      </w:r>
    </w:p>
    <w:p>
      <w:pPr>
        <w:pStyle w:val="Heading4"/>
        <w:numPr>
          <w:ilvl w:val="3"/>
          <w:numId w:val="1"/>
        </w:numPr>
        <w:rPr/>
      </w:pPr>
      <w:bookmarkStart w:id="556" w:name="__RefHeading___Toc3475532_1468164448"/>
      <w:bookmarkStart w:id="557" w:name="_Toc221"/>
      <w:bookmarkEnd w:id="556"/>
      <w:r>
        <w:rPr>
          <w:rtl w:val="true"/>
        </w:rPr>
        <w:t>المعنی</w:t>
      </w:r>
      <w:bookmarkEnd w:id="557"/>
    </w:p>
    <w:p>
      <w:pPr>
        <w:pStyle w:val="BookText"/>
        <w:rPr/>
      </w:pPr>
      <w:r>
        <w:rPr>
          <w:rFonts w:ascii="IRNazanin" w:hAnsi="IRNazanin" w:eastAsia="IRNazanin"/>
          <w:color w:val="111111"/>
          <w:sz w:val="28"/>
          <w:sz w:val="28"/>
          <w:szCs w:val="28"/>
          <w:rtl w:val="true"/>
          <w:lang w:bidi="fa-IR"/>
        </w:rPr>
        <w:t>اعلم أنّ هذا الکلام له علیه السّلام من أبلغ الکلام و ألطفه فی التّحریص علی الحرب و الجذب إلی القتال و قد خطب به لما غلب أصحاب معاویة علی شریعة الفرات بصفّین و منعوا أصحابه من الماء و حالوا بینهم و بینه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قد استطعموکم القتال حیث منعوکم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من جهة ممانعتهم من الماء طلبوا منکم أن تطعموهم القتالفکأنهم لما حازوا الماء أشبهوا فی ذلک من طلب الطعام له، و لما استلزم ذلک المنع طلبهم للقتال تعیّن تشبیه ذلک بالطعام و هو من لطایف الاستعارة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فأقرّوا علی مذلّة و تأخیر محلّة اوروّوا السّیوف من الدّماء ترووا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انهّم لما طلبوا منکم القتال بالمنع من الماء فاللاّزم علیکم حینئذ أحد الأمرین،</w:t>
      </w:r>
    </w:p>
    <w:p>
      <w:pPr>
        <w:pStyle w:val="BookText"/>
        <w:rPr/>
      </w:pPr>
      <w:r>
        <w:rPr>
          <w:rFonts w:ascii="IRNazanin" w:hAnsi="IRNazanin" w:eastAsia="IRNazanin"/>
          <w:color w:val="111111"/>
          <w:sz w:val="28"/>
          <w:sz w:val="28"/>
          <w:szCs w:val="28"/>
          <w:rtl w:val="true"/>
          <w:lang w:bidi="fa-IR"/>
        </w:rPr>
        <w:t>إمّا الکفّ عن الحرب و الاذعان بالعجز و الاستقرار علی الذّلة المستلزم لتأخیر المنزلة و انحطاط الدّرجة عن رتبة أهل الشّرف و الشّجاعة، و إمّا الاستعداد للقتال و ترویة السّیوف من الدّماء المستلزم للتّرویة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الکلام من الحسن و اللّطف ما لا یخفی إذ من المعلوم أنّ الاقرار بالعجز و الثبات علی الذّلة مکروه بالطبع، و التّروّی من الماء للعطاش محبوب بالطبع و العاقل لا یختار للمکروه علی المحبوب قطعا بل یرجّحه علیه و یتوصّل إلیه و لو بترویة سیفه من الدّماء فیکون القتال محبوبا عنده أیضا مع کونه مکروها بالطبع من أجل ایصاله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أشار علیه السّلام الی کون التّوانی فی الجهاد موجبا للذّلّ و انحطاط الرّتبة فرّع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فی حیاتکم مقهورین و الحیاة فی موتکم قاهرین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 علی أنّ الحیاة مع الذّلة موت فی الحقیقة و الموت مع العزّة حیاة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فاته نیل العلی بعلومه و أقلامه فلیبغها بحسامه</w:t>
      </w:r>
    </w:p>
    <w:p>
      <w:pPr>
        <w:pStyle w:val="BookText"/>
        <w:rPr/>
      </w:pPr>
      <w:r>
        <w:rPr>
          <w:rFonts w:ascii="IRNazanin" w:hAnsi="IRNazanin" w:eastAsia="IRNazanin"/>
          <w:color w:val="111111"/>
          <w:sz w:val="28"/>
          <w:sz w:val="28"/>
          <w:szCs w:val="28"/>
          <w:rtl w:val="true"/>
          <w:lang w:bidi="fa-IR"/>
        </w:rPr>
        <w:t>فموت الفتی فی العزّ مثل حیاته و عیشته فی الذّلّ مثل حمامه</w:t>
      </w:r>
    </w:p>
    <w:p>
      <w:pPr>
        <w:pStyle w:val="BookText"/>
        <w:rPr/>
      </w:pPr>
      <w:r>
        <w:rPr>
          <w:rFonts w:ascii="IRNazanin" w:hAnsi="IRNazanin" w:eastAsia="IRNazanin"/>
          <w:color w:val="111111"/>
          <w:sz w:val="28"/>
          <w:sz w:val="28"/>
          <w:szCs w:val="28"/>
          <w:rtl w:val="true"/>
          <w:lang w:bidi="fa-IR"/>
        </w:rPr>
        <w:t>و ذلک لأنّ الحیاة فی حالة المقهوریة و مع الذّلة و سقوط المنزلة أشدّ مقاساة من موت البدن عند العاقل بکثیر، بل موتات متعاقبة عند ذی اللب البصیر، کما أنّ الموت فی حالة القاهریّة و مع العزّة موجب للذّکر الباقی الجمیل فی الدّنیا و للأجر الجزیل فی العقبی، فهو فی الحقیقة حیاة لا تنقطع و لا تفنی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یخفی ما فی هاتین الفقرتین من حسن المقابلة کما فی ما قبلهما من السّجع المطرف، و فیما قبلهما من السّجع المتوازی</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بعد حثّ أصحابه علی الجهاد أشار إلی ما علیه معاویة و أصحابه من الغوی</w:t>
      </w:r>
    </w:p>
    <w:p>
      <w:pPr>
        <w:pStyle w:val="BookText"/>
        <w:rPr/>
      </w:pPr>
      <w:r>
        <w:rPr>
          <w:rFonts w:ascii="Amiri" w:hAnsi="Amiri" w:eastAsia="Amiri" w:cs="Amiri"/>
          <w:color w:val="111111"/>
          <w:sz w:val="28"/>
          <w:sz w:val="28"/>
          <w:szCs w:val="28"/>
          <w:rtl w:val="true"/>
          <w:lang w:bidi="ar-SA"/>
        </w:rPr>
        <w:t xml:space="preserve">و الضّلالة و العدول عن المنهج القویم و الصراط المستقیم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معاویة قاد لمة من الغواة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طائفة من البغاة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عمس علیهم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أظلم علیهم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جعل نحورهم أغراض المنیة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بایهام أنّ عثمان قتل مظلوما و أنّه علیه السّلام و أصحابه قاتله و أنّ ذلک الملعون و أصحابه أولیاء دمه و المستحقّون لأخذ ثاره، 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الصِّراطِ لَناکِبُونَ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جَهَنَّمَ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کیفیة غلبة اصحاب معاویة علی الماء فنحن نرویها من البحار و من شرح المعتزلی جمیعا من کتاب صفّین لنصر بن مزاحم بتلخیص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الأعور السّلمی علی مقدّمة معاویة و اسمه سفیان بن عمرو و کان قد ناوش مقدمة علیّ و علیه الأشتر النّخعی مناوشة لیست ما بعظیمة، فلما انصرف أبو الأعور عن الحرب راجعا سبق إلی الماء فغلب علیه فی الموضع المعروف بقنصرین إلی جانب صفّین قد نزلوا منزلا اختاروه مستویا بساطا واسعا و أخذوا الشریعة، فهی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الأشتر یتبعه فوجده غالبا علی الماء و کان فی أربعة آلاف من مستبصری أهل العراق فصدموا أبا الأعور و أزالوه عن الماء، فأقبل معاویة فی جمیع الفیلق</w:t>
      </w:r>
      <w:r>
        <w:rPr>
          <w:rStyle w:val="FootnoteAnchor"/>
          <w:rtl w:val="true"/>
        </w:rPr>
        <w:footnoteReference w:id="122"/>
      </w:r>
      <w:r>
        <w:rPr>
          <w:rFonts w:ascii="IRNazanin" w:hAnsi="IRNazanin" w:eastAsia="IRNazanin"/>
          <w:color w:val="111111"/>
          <w:sz w:val="28"/>
          <w:sz w:val="28"/>
          <w:szCs w:val="28"/>
          <w:rtl w:val="true"/>
          <w:lang w:bidi="fa-IR"/>
        </w:rPr>
        <w:t>بقضّه و قضیضه، فلما رآهم الاشتر انحاز الی علیّ و غلب معاویة و أهل الشّام علی الماء و حالوا بین أهل العراق و بینه و أقبل علیّ علیه السّلام فی جموعه، فطلب موضعا لعسکره و أمر النّاس أن یضعوا أثقالهم و هم أکثر من مأئة ألف فارس فلما نزلوا تسرع فوارس من فوارس علیّ علیه السّلام علی خیولهم إلی معاویة یطعنون و یرمون بالسّهام و معاویة بعد لم ینزل، فناوشهم أهل الشّام القتال فاقتتلوا هوّیا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عمر بن سعد، عن سعد بن طریف عن الأصبغ بن نباتة قال فکتب</w:t>
      </w:r>
    </w:p>
    <w:p>
      <w:pPr>
        <w:pStyle w:val="BookText"/>
        <w:rPr/>
      </w:pPr>
      <w:r>
        <w:rPr>
          <w:rFonts w:ascii="IRNazanin" w:hAnsi="IRNazanin" w:eastAsia="IRNazanin"/>
          <w:color w:val="111111"/>
          <w:sz w:val="28"/>
          <w:sz w:val="28"/>
          <w:szCs w:val="28"/>
          <w:rtl w:val="true"/>
          <w:lang w:bidi="fa-IR"/>
        </w:rPr>
        <w:t>معاویة إلی علیّ علیه السّلام عافانا اللّه و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العدل و الانصاف من عمل و أقبح الطیس ثمّ النّفش</w:t>
      </w:r>
      <w:r>
        <w:rPr>
          <w:rStyle w:val="FootnoteAnchor"/>
          <w:rtl w:val="true"/>
        </w:rPr>
        <w:footnoteReference w:id="124"/>
      </w:r>
      <w:r>
        <w:rPr>
          <w:rFonts w:ascii="Amiri" w:hAnsi="Amiri" w:eastAsia="Amiri" w:cs="Amiri"/>
          <w:color w:val="111111"/>
          <w:sz w:val="28"/>
          <w:sz w:val="28"/>
          <w:szCs w:val="28"/>
          <w:rtl w:val="true"/>
          <w:lang w:bidi="ar-SA"/>
        </w:rPr>
        <w:t>فی الرّجل</w:t>
      </w:r>
    </w:p>
    <w:p>
      <w:pPr>
        <w:pStyle w:val="BookText"/>
        <w:rPr/>
      </w:pPr>
      <w:r>
        <w:rPr>
          <w:rFonts w:ascii="IRNazanin" w:hAnsi="IRNazanin" w:eastAsia="IRNazanin"/>
          <w:color w:val="111111"/>
          <w:sz w:val="28"/>
          <w:sz w:val="28"/>
          <w:szCs w:val="28"/>
          <w:rtl w:val="true"/>
          <w:lang w:bidi="fa-IR"/>
        </w:rPr>
        <w:t>و کتب بعده شعرا یحثه فیه بأن یروع بجیشه من التّسرّع و العجلة عند الحرب، فأمر علیّ علیه السّلام أن یوزع النّاس عن القتال حتّی أخذ أهل الشّام مصافهم،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هذا موقف من نطف</w:t>
      </w:r>
      <w:r>
        <w:rPr>
          <w:rStyle w:val="FootnoteAnchor"/>
          <w:rtl w:val="true"/>
        </w:rPr>
        <w:footnoteReference w:id="125"/>
      </w:r>
      <w:r>
        <w:rPr>
          <w:rFonts w:ascii="IRNazanin" w:hAnsi="IRNazanin" w:eastAsia="IRNazanin"/>
          <w:color w:val="111111"/>
          <w:sz w:val="28"/>
          <w:sz w:val="28"/>
          <w:szCs w:val="28"/>
          <w:rtl w:val="true"/>
          <w:lang w:bidi="fa-IR"/>
        </w:rPr>
        <w:t>فیه نطف یوم القیامة و من فلح فیه فلح یوم القیامة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فتراجع النّاس کلّ من الفریقین إلی معسکره و ذهب شباب من النّاس إلی الماء لیستسقوا فمنعهم أهل الشّام و قد أجمعوا أن یمنعوا الماء و روی نصر عن عبد اللّه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فتسرعنا إلی أمیر المؤمنین فأخبرناه بذلک فدعا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معاویة فقل إنّا صرنا إلیک مصیرنا هذا و أنا أکره قتالکم قبل الاعذار إلیکم و أنک قدمت خیلک فقاتلتنا قبل أن نقاتلک و بدئتنا بالحرب و نحن من رأینا الکفّ حتّی ندعوک و نحتجّ علیک، و هذه اخری قد فعلتموها قد حلتم بین النّاس و بین الماء فخلّ بینهم و بینه حتّی ننظر فیما بیننا و بینکم و فیما قدمنا له و قدمتم له، و إن کان أحبّ إلیک أن ندع ما جئنا له و ندع النّاس یقتتلون حتّی یکون الغالب هو الشّارب فعلنا فلمّا مضی صعصعة برسالته إلی معاویة قال معاویة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الولید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أمنعهم الماء کما منعوه ابن عفان، حصروه اربعین یوما یمنعونه برد الماء و لین الطعام، اقتلهم عطشا قتلهم اللّه، و 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بین القوم و بین</w:t>
      </w:r>
    </w:p>
    <w:p>
      <w:pPr>
        <w:pStyle w:val="BookText"/>
        <w:rPr/>
      </w:pPr>
      <w:r>
        <w:rPr>
          <w:rFonts w:ascii="IRNazanin" w:hAnsi="IRNazanin" w:eastAsia="IRNazanin"/>
          <w:color w:val="111111"/>
          <w:sz w:val="28"/>
          <w:sz w:val="28"/>
          <w:szCs w:val="28"/>
          <w:rtl w:val="true"/>
          <w:lang w:bidi="fa-IR"/>
        </w:rPr>
        <w:t>الماء فانهم لن یعطشوا و أنت ریّان، و لکن لغیر الماء، فانظر فیما بینک و بینهم فأعاد الولید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سعید بن أبی سرح و کان أخا عثمان من الرضاعة امنعهم الماء إلی اللیل فانّهم إن لم یقدروا علیه رجعوا و کان رجوعهم هزیمتهم، امنعهم الماء منعهم اللّه یوم القیامة فقال صعصعة انّما یمنع الماء یوم القیامة الفجرة الکفرة شربة الخمر ضربک و ضرب هذا الفاسق یعنی الولید فتواثبوا إلیه یشتمونه و یتهدّدونه،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الرّجل فانّما هو رسول قال عبد اللّه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صعصعة لمّا رجع إلینا حدّثنا بما قال معاویة و ما کان منه و ما ردّه علیه،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ردّه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أردت الانصراف من عنده قلت ما تردّ علیّ قال سیأتیکم 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راعنا إلاّ تسویة الرّجال و الصّفوف و الخیل فأرسل إلی أبی الأعورا منعهم الماء فازدلفنا و اللّه إلیهم فارتمینا و اطعنا بالرّماح و اضطربنا بالسّیوف،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بیننا و بینهم حتّی صار الماء بأیدینا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نسقیهم فأرسل علیّ علیه السّلام أن خذوا من الماء حاجتکم و ارجعوا إلی معسکرکم و خلّوا بینهم و بین الماء فانّ اللّه قد نصرکم علیهم ببغیهم و ظلمهم و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بینهم و بین الماء فانّ علیّا لم یکن لیظمأ و أنت ریّان و فی یده أعنة الخیل و هو ینظر إلی الفرات حتّی یشرب أو یموت و أنت تعلم أنّه الشّجاع المطرق، و قد سمعته أنا و أنت مرارا و هو یقول لو أنّ معی أربعین رجلا یوم فتش البیت یعنی بیت فاطمة و یقول لو استمسکت من أربعین رجلا یعنی من أمر الأوّل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غلب أهل الشّام علی الفرات فرجعوا بالغلبة و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هذا و اللّه أوّل الظفر لا سقانی اللّه و لا أبا سفیان إن شربوا منه أبدا حتّی یقتلوا بأجمعهم و تباشر أهل الشام فقام إلی معاویة رجل من أهل الشّام همدانی ناسک یتألّه و یکثر العبادة یقال</w:t>
      </w:r>
    </w:p>
    <w:p>
      <w:pPr>
        <w:pStyle w:val="BookText"/>
        <w:rPr/>
      </w:pPr>
      <w:r>
        <w:rPr>
          <w:rFonts w:ascii="IRNazanin" w:hAnsi="IRNazanin" w:eastAsia="IRNazanin"/>
          <w:color w:val="111111"/>
          <w:sz w:val="28"/>
          <w:sz w:val="28"/>
          <w:szCs w:val="28"/>
          <w:rtl w:val="true"/>
          <w:lang w:bidi="fa-IR"/>
        </w:rPr>
        <w:t>له المعری بن الافیل، و کان صدیقا لعمرو بن العاص مواجا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سبحان اللّه سبقتم القوم إلی الفرات تمنعونهم الماء أما و اللّه لو سبقوکم إلیه لسقوکم منه ألیس أعظم ما تنالون من القوم أن تمنعوهم الفرات فینزلون علی فرضة</w:t>
      </w:r>
      <w:r>
        <w:rPr>
          <w:rStyle w:val="FootnoteAnchor"/>
          <w:rtl w:val="true"/>
        </w:rPr>
        <w:footnoteReference w:id="126"/>
      </w:r>
      <w:r>
        <w:rPr>
          <w:rFonts w:ascii="IRNazanin" w:hAnsi="IRNazanin" w:eastAsia="IRNazanin"/>
          <w:color w:val="111111"/>
          <w:sz w:val="28"/>
          <w:sz w:val="28"/>
          <w:szCs w:val="28"/>
          <w:rtl w:val="true"/>
          <w:lang w:bidi="fa-IR"/>
        </w:rPr>
        <w:t xml:space="preserve">اخری فیجازونکم بما صنعتم، أما تعلمون أنّ فیهم العبد و الامة و الاجیر و الضّعیف و من لا ذنب له، هذا و اللّه أوّل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فأغلظ له معاویة و 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صدیقک فأتاه عمرو فأغلظ له فقال الهمدانی فی ذلک شعرا</w:t>
      </w:r>
    </w:p>
    <w:p>
      <w:pPr>
        <w:pStyle w:val="BookText"/>
        <w:rPr/>
      </w:pPr>
      <w:r>
        <w:rPr>
          <w:rFonts w:ascii="IRNazanin" w:hAnsi="IRNazanin" w:eastAsia="IRNazanin"/>
          <w:color w:val="111111"/>
          <w:sz w:val="28"/>
          <w:sz w:val="28"/>
          <w:szCs w:val="28"/>
          <w:rtl w:val="true"/>
          <w:lang w:bidi="fa-IR"/>
        </w:rPr>
        <w:t>لعمر و ابی معاویة بن حربو عمرو ما لدائهما دواء</w:t>
      </w:r>
    </w:p>
    <w:p>
      <w:pPr>
        <w:pStyle w:val="BookText"/>
        <w:rPr/>
      </w:pPr>
      <w:r>
        <w:rPr>
          <w:rFonts w:ascii="IRNazanin" w:hAnsi="IRNazanin" w:eastAsia="IRNazanin"/>
          <w:color w:val="111111"/>
          <w:sz w:val="28"/>
          <w:sz w:val="28"/>
          <w:szCs w:val="28"/>
          <w:rtl w:val="true"/>
          <w:lang w:bidi="fa-IR"/>
        </w:rPr>
        <w:t>سوی طعن یحار العقل فیهو ضرب حین یختلط الدّماء</w:t>
      </w:r>
    </w:p>
    <w:p>
      <w:pPr>
        <w:pStyle w:val="BookText"/>
        <w:rPr/>
      </w:pPr>
      <w:r>
        <w:rPr>
          <w:rFonts w:ascii="IRNazanin" w:hAnsi="IRNazanin" w:eastAsia="IRNazanin"/>
          <w:color w:val="111111"/>
          <w:sz w:val="28"/>
          <w:sz w:val="28"/>
          <w:szCs w:val="28"/>
          <w:rtl w:val="true"/>
          <w:lang w:bidi="fa-IR"/>
        </w:rPr>
        <w:t>و لست بتابع دین ابن هندطوال الدّهر یا ارسی حراء</w:t>
      </w:r>
    </w:p>
    <w:p>
      <w:pPr>
        <w:pStyle w:val="BookText"/>
        <w:rPr/>
      </w:pPr>
      <w:r>
        <w:rPr>
          <w:rFonts w:ascii="IRNazanin" w:hAnsi="IRNazanin" w:eastAsia="IRNazanin"/>
          <w:color w:val="111111"/>
          <w:sz w:val="28"/>
          <w:sz w:val="28"/>
          <w:szCs w:val="28"/>
          <w:rtl w:val="true"/>
          <w:lang w:bidi="fa-IR"/>
        </w:rPr>
        <w:t>لقد وهب العتاب فلا عتابو قد ذهب الولاء فلا ولاء</w:t>
      </w:r>
    </w:p>
    <w:p>
      <w:pPr>
        <w:pStyle w:val="BookText"/>
        <w:rPr/>
      </w:pPr>
      <w:r>
        <w:rPr>
          <w:rFonts w:ascii="IRNazanin" w:hAnsi="IRNazanin" w:eastAsia="IRNazanin"/>
          <w:color w:val="111111"/>
          <w:sz w:val="28"/>
          <w:sz w:val="28"/>
          <w:szCs w:val="28"/>
          <w:rtl w:val="true"/>
          <w:lang w:bidi="fa-IR"/>
        </w:rPr>
        <w:t>و قولی فی حوادث کلّ حربعلی عمرو و صاحبه العفاء</w:t>
      </w:r>
    </w:p>
    <w:p>
      <w:pPr>
        <w:pStyle w:val="BookText"/>
        <w:rPr/>
      </w:pPr>
      <w:r>
        <w:rPr>
          <w:rFonts w:ascii="IRNazanin" w:hAnsi="IRNazanin" w:eastAsia="IRNazanin"/>
          <w:color w:val="111111"/>
          <w:sz w:val="28"/>
          <w:sz w:val="28"/>
          <w:szCs w:val="28"/>
          <w:rtl w:val="true"/>
          <w:lang w:bidi="fa-IR"/>
        </w:rPr>
        <w:t>ألا للّه درّک یا ابن هندلقد برح الخفاء فلا خفاء</w:t>
      </w:r>
    </w:p>
    <w:p>
      <w:pPr>
        <w:pStyle w:val="BookText"/>
        <w:rPr/>
      </w:pPr>
      <w:r>
        <w:rPr>
          <w:rFonts w:ascii="IRNazanin" w:hAnsi="IRNazanin" w:eastAsia="IRNazanin"/>
          <w:color w:val="111111"/>
          <w:sz w:val="28"/>
          <w:sz w:val="28"/>
          <w:szCs w:val="28"/>
          <w:rtl w:val="true"/>
          <w:lang w:bidi="fa-IR"/>
        </w:rPr>
        <w:t>أ تحمون الفرات علی رجالو فی أیدیهم الأسل الظماء</w:t>
      </w:r>
    </w:p>
    <w:p>
      <w:pPr>
        <w:pStyle w:val="BookText"/>
        <w:rPr/>
      </w:pPr>
      <w:r>
        <w:rPr>
          <w:rFonts w:ascii="IRNazanin" w:hAnsi="IRNazanin" w:eastAsia="IRNazanin"/>
          <w:color w:val="111111"/>
          <w:sz w:val="28"/>
          <w:sz w:val="28"/>
          <w:szCs w:val="28"/>
          <w:rtl w:val="true"/>
          <w:lang w:bidi="fa-IR"/>
        </w:rPr>
        <w:t>و فی الأعناق أسیاف حدادکأنّ القوم عند هم نساء</w:t>
      </w:r>
    </w:p>
    <w:p>
      <w:pPr>
        <w:pStyle w:val="BookText"/>
        <w:rPr/>
      </w:pPr>
      <w:r>
        <w:rPr>
          <w:rFonts w:ascii="IRNazanin" w:hAnsi="IRNazanin" w:eastAsia="IRNazanin"/>
          <w:color w:val="111111"/>
          <w:sz w:val="28"/>
          <w:sz w:val="28"/>
          <w:szCs w:val="28"/>
          <w:rtl w:val="true"/>
          <w:lang w:bidi="fa-IR"/>
        </w:rPr>
        <w:t>أ ترجو أن یحاورکم علیّ‌بلا ماء و للأحزاب ماء</w:t>
      </w:r>
    </w:p>
    <w:p>
      <w:pPr>
        <w:pStyle w:val="BookText"/>
        <w:rPr/>
      </w:pPr>
      <w:r>
        <w:rPr>
          <w:rFonts w:ascii="IRNazanin" w:hAnsi="IRNazanin" w:eastAsia="IRNazanin"/>
          <w:color w:val="111111"/>
          <w:sz w:val="28"/>
          <w:sz w:val="28"/>
          <w:szCs w:val="28"/>
          <w:rtl w:val="true"/>
          <w:lang w:bidi="fa-IR"/>
        </w:rPr>
        <w:t>دعا هم دعوة فأجاب قومکجرب الابل خالطها الهناء</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سار الهمدانی فی سواد اللیل حتّی لحق بعلیّ علیه السّلام و مکث أصحاب علیّ یوما و لیلة بغیر ماء و اغتمّ علیه السّلام بما فیه أهل العراق من العطش و فی روایة سهل بن حنیف المرویة فی المجلّد التّاسع من البحار أنّه لمّا أخذ معاویة مورد الفرات أمر أمیر المؤمنین علیه السّلام لمالک الأشتر أن یقول لمن علی جانب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 عن الماء، فلما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عدلوا عنه فورد قوم أمیر المؤمنین علیه السّلام الماء فأخذوا منه، فبلغ ذلک معاویة فأحضرهم و قال لهم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جاء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یأمرکم أن تفرجوا عن الماء</w:t>
      </w:r>
    </w:p>
    <w:p>
      <w:pPr>
        <w:pStyle w:val="BookText"/>
        <w:rPr/>
      </w:pPr>
      <w:r>
        <w:rPr>
          <w:rFonts w:ascii="IRNazanin" w:hAnsi="IRNazanin" w:eastAsia="IRNazanin"/>
          <w:color w:val="111111"/>
          <w:sz w:val="28"/>
          <w:sz w:val="28"/>
          <w:szCs w:val="28"/>
          <w:rtl w:val="true"/>
          <w:lang w:bidi="fa-IR"/>
        </w:rPr>
        <w:t>فقال معاویة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لتأتی أمرا ثمّ تقول ما فعلته فلمّا کان من غدو کل معاویة حجل بن عتاب النّخعی فی خمسة آلاف فأنفذ أمیر المؤمنین مالکا فنادی مثل الأوّل فمال حجل عن الشّریعة فورد أصحاب علیّ و أخذوا منه، فبلغ ذلک معاویة فأحضر حجلا و قال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یزید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أمرت بالتّنحّی عنه، فقال لیزید فی ذلک فأنکر،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غدا فلا تقبل من أحد و لو أتیتک حتّی تأخذ خاتمی فلمّا کان الیوم الثالث أمر أمیر المؤمنین علیه السّلام لمالک مثل ذلک فرأی حجل معاویة و أخذ منه خاتمه و انصرف عن الماء و بلغ معاویة فدعا و قال له فی ذلک فأراه خاتمه فضرب معاویة یده علی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 هذا من دواهی علیّ، رجعنا إلی روایة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الأشعث علیّا فقال یا أمیر المؤمنین أ یمنعنا القوم ماء الفرات و أنت فینا و السّیوف فی أیدینا؟ خلّ عنّا و عن القوم فو اللّه لا نرجع حتّی نردّه أو نموت و مرّ الأشتر یعلو بخیله و یقف حیث یأمره علیّ علیه السّلام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إلیکم فرجع الأشعث فنادی فی الناس من یرید الماء أو الموت فمیعاده موضع کذا فانّی ناهض فأتاه إثنی عشر ألفا من کندة و أفناء قحطان واضعی سیوفهم علی عواتقهم فشدّ علیه سلاحه و نهض بهم حتّی کاد یخالط أهل الشّام و جعل یلقی رمحه و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 أمیّ تقدّموا إلیهم قاب رمحی هذا فلم یزل ذلک دأبه حتّی خلط القوم و حسر عن رأسه و نادی أنا الأشعث بن قیس خلّوا عن الماء فنادی أبو الأعور أما حتّی لا یأخذنا و إیّاکم السّیوف فلا، فقال الأشعث قد و اللّه أظنّها دنت منّا و منکم، و کان الأشتر قد تعالی بخیله حیث أمره علیّ فبعث إلیه الاشعث أقحم الخیل، فأقحمها حتّی وضعت بسنابکها فی الفرات و أخذت أهل الشّام السّیوف فولّوا مدبرین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بن شمر عن جابر عن أبی جعفر و زید بن الحسن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الأشعث</w:t>
      </w:r>
      <w:r>
        <w:rPr>
          <w:rStyle w:val="FootnoteAnchor"/>
          <w:rtl w:val="true"/>
        </w:rPr>
        <w:footnoteReference w:id="127"/>
      </w:r>
      <w:r>
        <w:rPr>
          <w:rFonts w:ascii="IRNazanin" w:hAnsi="IRNazanin" w:eastAsia="IRNazanin"/>
          <w:color w:val="111111"/>
          <w:sz w:val="28"/>
          <w:sz w:val="28"/>
          <w:szCs w:val="28"/>
          <w:rtl w:val="true"/>
          <w:lang w:bidi="fa-IR"/>
        </w:rPr>
        <w:t>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یابن العاص خلّ بیننا و بین الماء فو اللّه لئن لم تفعل لتاخذنا و إیّاکم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نخلّی عنه حتّی تأخذنا السّیوف و إیّاکم فیعلم ربّنا سبحانه ایّنا أصبر الیوم، فترجّل الأشعث و الأشتر و ذووا البصایر من أصحاب علیّ و ترجّل معهما اثنی عشر ألفا فحملوا علی عمرو و أبی الأعور و من معهما من أهل الشّام، فأزالوهم عن الماء حتّی غمست خیل علیّ علیه السّلام سنابکها فی الماء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عمر بن سعید أنّ علیّا قال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نصرتم فیه بالحمیّة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عن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یوم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القوم قد بدؤکم بالظلم إلی آخر ما رویناه سابقا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 بن شمر عن جابر عن الشّعبی عن الحرث بن أدهم و عن صعصعة قال أقبل الأشتر یوم الماء فضرب بسیفه جمهور أهل الشّام حتّی کشفهم عن الماء و کان لواء الأشعث بن قیس مع معاویة بن الحرث،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لیست النّخع بخیر من کندة قدّم لواءک فانّ الحظّ لمن سبق، فتقدّم لواء الأشعث و حملت الرّجال بعضها علی بعض فما زالوا کذلک حتّی انکشف أهل الشّام عن الماء، و ملک أهل العراق المشرعة هذا و فی روایة أبی مخنف عن عبد اللّه بن قیس قال قال أمیر المؤمنین یوم صفّین و قد أخذ أبو الأعور السّلمی الماء علی النّاس و لم یقدر علیه أحد فبعث إلیه الحسین علیه السّلام فی خمسمائة فارس فکشفه عن الماء، فلمّا رأی ذلک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هذا یقتل بکربلا عطشانا و ینفرّ فرسه و یحمحم و یقول فی حمحمته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الظلیمة الظلیمة من امّة قتلت ابن بنت نبیّها و هم یقرءون القرآن الذی جاء به الیهم ثمّ إنّ أمیر المؤمنین علیه السّلام أنشأ یقول</w:t>
      </w:r>
      <w:r>
        <w:rPr>
          <w:rFonts w:eastAsia="IRNazanin" w:cs="IRNazanin"/>
          <w:color w:val="111111"/>
          <w:sz w:val="28"/>
          <w:szCs w:val="28"/>
          <w:rtl w:val="true"/>
          <w:lang w:bidi="fa-IR"/>
        </w:rPr>
        <w:t>:</w:t>
      </w:r>
      <w:bookmarkStart w:id="558" w:name="pg13863_161935"/>
    </w:p>
    <w:p>
      <w:pPr>
        <w:pStyle w:val="BookText"/>
        <w:rPr/>
      </w:pPr>
      <w:bookmarkEnd w:id="558"/>
      <w:r>
        <w:rPr>
          <w:rFonts w:ascii="IRNazanin" w:hAnsi="IRNazanin" w:eastAsia="IRNazanin"/>
          <w:color w:val="111111"/>
          <w:sz w:val="28"/>
          <w:sz w:val="28"/>
          <w:szCs w:val="28"/>
          <w:rtl w:val="true"/>
          <w:lang w:bidi="fa-IR"/>
        </w:rPr>
        <w:t>أری الحسین قتیلا قبل مصرعه علما یقینا بأن یبلی بأشرار</w:t>
      </w:r>
    </w:p>
    <w:p>
      <w:pPr>
        <w:pStyle w:val="BookText"/>
        <w:rPr/>
      </w:pPr>
      <w:r>
        <w:rPr>
          <w:rFonts w:ascii="IRNazanin" w:hAnsi="IRNazanin" w:eastAsia="IRNazanin"/>
          <w:color w:val="111111"/>
          <w:sz w:val="28"/>
          <w:sz w:val="28"/>
          <w:szCs w:val="28"/>
          <w:rtl w:val="true"/>
          <w:lang w:bidi="fa-IR"/>
        </w:rPr>
        <w:t>و کلّ ذی نفس أو غیر ذی نفس یجری إلی أجل یأتی باقدار</w:t>
      </w:r>
    </w:p>
    <w:p>
      <w:pPr>
        <w:pStyle w:val="BookText"/>
        <w:rPr/>
      </w:pPr>
      <w:r>
        <w:rPr>
          <w:rFonts w:ascii="IRNazanin" w:hAnsi="IRNazanin" w:eastAsia="IRNazanin"/>
          <w:color w:val="111111"/>
          <w:sz w:val="28"/>
          <w:sz w:val="28"/>
          <w:szCs w:val="28"/>
          <w:rtl w:val="true"/>
          <w:lang w:bidi="fa-IR"/>
        </w:rPr>
        <w:t>قال و قال عمرو بن العاص لمعاویة لمّا ملک أهل العراق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یا معاویة بالقوم إن منعوک الیوم الماء کما منعتهم أمس أتراک تضاربهم علیه کما ضاربوک علیه؟ ما أغنی عنک أن تکشف لهم السّورة،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ما مضی فما ظنّک بعلیّ بن أبی طالب؟ قال ظنّی أنّه لا یستحلّ منک ما استحللت منه و إنّ الذی جاء له غیر الماء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 علیّ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یا أمیر المؤمنین کما منعوک،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خلّوا بینهم و بینه لا أفعل ما فعله الجاهلون سنعرض علیهم کتاب اللّه و ندعوهم إلی الهدی فان أجابوا و إلاّ ففی حدّ السّیف ما یغنی إنشاء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أمسی النّاس حتّی رأوا سقاتهم و سقاة أهل الشّام و روایا أهل الشام یزدحمون علی الماء ما یؤذی إنسان إنسانا</w:t>
      </w:r>
    </w:p>
    <w:p>
      <w:pPr>
        <w:pStyle w:val="Heading4"/>
        <w:numPr>
          <w:ilvl w:val="3"/>
          <w:numId w:val="1"/>
        </w:numPr>
        <w:rPr/>
      </w:pPr>
      <w:bookmarkStart w:id="559" w:name="__RefHeading___Toc3475534_1468164448"/>
      <w:bookmarkStart w:id="560" w:name="_Toc222"/>
      <w:bookmarkEnd w:id="559"/>
      <w:r>
        <w:rPr>
          <w:rtl w:val="true"/>
        </w:rPr>
        <w:t>الترجمة</w:t>
      </w:r>
      <w:bookmarkEnd w:id="56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کلام آن امام انامست که فرموده در حینی که غالب شدند أصحاب معاویه بر شریعۀ فرات در صفّین و منع نمودند اصحاب آن حضرت را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اصحاب معاویة طلب می‌کنند از شما آنکه طعام بدهید بر ایشان قتال را پس قرار بدهید یا اقرار نمائید بر خواری و مذلت و بر باز پس انداختن منزلت و مرتبت یا سیراب سازید شمشیرهای خود را از خونهای آن جماعت یاغی تا سیراب شوید از آب صاف جاری پس مرگ در زندگانی شما است در حالتی که مقهور و مغلوب هستید و زندگانی در مرگ شما است، در حالتی که غالب و قاهر باشید، بدانید و آگاه شوید که معاویه بد بنیاد کشیده دست بحرب جماعت اندک را از صاحبان ضلالت و عناد و پوشانیده است بر ایشان خبر را تا آنکه گردانیده است گلوهای ایشان را نشانیهای سهام موت از طعن و ضرب و سایر أسباب فوت</w:t>
      </w:r>
      <w:r>
        <w:rPr>
          <w:rFonts w:eastAsia="IRNazanin" w:cs="IRNazanin"/>
          <w:color w:val="111111"/>
          <w:sz w:val="28"/>
          <w:szCs w:val="28"/>
          <w:rtl w:val="true"/>
          <w:lang w:bidi="fa-IR"/>
        </w:rPr>
        <w:t>.</w:t>
      </w:r>
      <w:bookmarkStart w:id="561" w:name="pg13863_161936"/>
    </w:p>
    <w:p>
      <w:pPr>
        <w:pStyle w:val="Heading3"/>
        <w:numPr>
          <w:ilvl w:val="2"/>
          <w:numId w:val="1"/>
        </w:numPr>
        <w:rPr/>
      </w:pPr>
      <w:bookmarkStart w:id="562" w:name="__RefHeading___Toc3475536_1468164448"/>
      <w:bookmarkStart w:id="563" w:name="_Toc223"/>
      <w:bookmarkEnd w:id="561"/>
      <w:bookmarkEnd w:id="562"/>
      <w:r>
        <w:rPr>
          <w:rtl w:val="true"/>
        </w:rPr>
        <w:t>و من خطبة له علیه السّلام و هی الثانیة و الخمسون من المختار</w:t>
      </w:r>
      <w:bookmarkEnd w:id="563"/>
    </w:p>
    <w:p>
      <w:pPr>
        <w:pStyle w:val="Heading4"/>
        <w:numPr>
          <w:ilvl w:val="3"/>
          <w:numId w:val="1"/>
        </w:numPr>
        <w:rPr/>
      </w:pPr>
      <w:bookmarkStart w:id="564" w:name="__RefHeading___Toc3475538_1468164448"/>
      <w:bookmarkStart w:id="565" w:name="_Toc224"/>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هی ملتقطة من خطبة طویلة خطب بها یوم النّحر رواها الصّدوق مرسلة فی کتاب من لا یحضره الفقیه علی ما ستطلع علیه و شرح ما أورده السّید فی الکتاب فی ضمن فصلین</w:t>
      </w:r>
      <w:r>
        <w:rPr>
          <w:rFonts w:eastAsia="IRNazanin" w:cs="IRNazanin"/>
          <w:color w:val="111111"/>
          <w:sz w:val="28"/>
          <w:szCs w:val="28"/>
          <w:rtl w:val="true"/>
          <w:lang w:bidi="fa-IR"/>
        </w:rPr>
        <w:t>:</w:t>
      </w:r>
    </w:p>
    <w:p>
      <w:pPr>
        <w:pStyle w:val="Heading4"/>
        <w:numPr>
          <w:ilvl w:val="3"/>
          <w:numId w:val="1"/>
        </w:numPr>
        <w:rPr/>
      </w:pPr>
      <w:bookmarkStart w:id="566" w:name="__RefHeading___Toc3475540_1468164448"/>
      <w:bookmarkStart w:id="567" w:name="_Toc225"/>
      <w:bookmarkEnd w:id="566"/>
      <w:r>
        <w:rPr>
          <w:rtl w:val="true"/>
        </w:rPr>
        <w:t>الفصل الاول</w:t>
      </w:r>
      <w:bookmarkEnd w:id="567"/>
    </w:p>
    <w:p>
      <w:pPr>
        <w:pStyle w:val="Heading5"/>
        <w:numPr>
          <w:ilvl w:val="4"/>
          <w:numId w:val="1"/>
        </w:numPr>
        <w:rPr/>
      </w:pPr>
      <w:bookmarkStart w:id="568" w:name="__RefHeading___Toc3475542_1468164448"/>
      <w:bookmarkStart w:id="569" w:name="_Toc226"/>
      <w:bookmarkEnd w:id="568"/>
      <w:r>
        <w:rPr>
          <w:rtl w:val="true"/>
        </w:rPr>
        <w:t>اشارة</w:t>
      </w:r>
      <w:bookmarkEnd w:id="56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الدّنیا قد تصرّمت و آذنت بانقضاء و تنکّر معروفها و أدبرت حذّاء فهی تحفز بالفناء سکاّنها، و تحدو بالموت جیرانها، و قد أمرّ منها ما کان حلوا، و کدر منها ما کان صفوا، فلم یبق منها إلاّ سملة کسملة الإداوة، أو جرعة کجرعة المقلة لو تمزّزها الصّدیان لم ینقع، فأزمعوا عباد اللّه الرّحیل عن هذه الدّار المقدور علی أهلها الزّوال، و لا یغلبنّکم فیها الأمل، و لا یطولنّ علیکم الأمد، فواللّه لو حننتم حنین الولّه العجال، و دعوتم بهدیل الحمام، و جأرتم جؤار متبتّلی الرّهبان، و خرجتم إلی اللّه من الأموال و الأولاد، التماس القربة إلیه فی ارتفاع درجة عنده، أو غفران سیّئة أحصتها کتبه، و حفظها رسله، لکان قلیلا فیما أرجو لکم من ثوابه، و أخاف علیکم من عقابه، و تاللّه لو انماثت قلوبکم انمیاثا، و سالت عیونکم من رغبة إلیه أو رهبة منه دما، ثمّ عمّرتم فی الدّنیا ما الدّنیا باقیة، ما جزت</w:t>
      </w:r>
      <w:bookmarkStart w:id="570" w:name="pg13863_161937"/>
    </w:p>
    <w:p>
      <w:pPr>
        <w:pStyle w:val="BookText"/>
        <w:rPr/>
      </w:pPr>
      <w:bookmarkEnd w:id="570"/>
      <w:r>
        <w:rPr>
          <w:rFonts w:ascii="IRNazanin" w:hAnsi="IRNazanin" w:eastAsia="IRNazanin"/>
          <w:color w:val="111111"/>
          <w:sz w:val="28"/>
          <w:sz w:val="28"/>
          <w:szCs w:val="28"/>
          <w:rtl w:val="true"/>
          <w:lang w:bidi="fa-IR"/>
        </w:rPr>
        <w:t>أعمالکم، و لو لم تبقوا شیئا من جهدکم أنعمه علیکم العظام، و هداه إیّاکم للإیمان</w:t>
      </w:r>
      <w:r>
        <w:rPr>
          <w:rFonts w:eastAsia="IRNazanin" w:cs="IRNazanin"/>
          <w:color w:val="111111"/>
          <w:sz w:val="28"/>
          <w:szCs w:val="28"/>
          <w:rtl w:val="true"/>
          <w:lang w:bidi="fa-IR"/>
        </w:rPr>
        <w:t>.</w:t>
      </w:r>
    </w:p>
    <w:p>
      <w:pPr>
        <w:pStyle w:val="Heading5"/>
        <w:numPr>
          <w:ilvl w:val="4"/>
          <w:numId w:val="1"/>
        </w:numPr>
        <w:rPr/>
      </w:pPr>
      <w:bookmarkStart w:id="571" w:name="__RefHeading___Toc3475544_1468164448"/>
      <w:bookmarkStart w:id="572" w:name="_Toc227"/>
      <w:bookmarkEnd w:id="571"/>
      <w:r>
        <w:rPr>
          <w:rtl w:val="true"/>
        </w:rPr>
        <w:t>اللغة</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انقطعت و فنیت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أعلمت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السّریعة الذّهاب و روی جذّاء بالجیم و هی منقطعة النّفع و الخیر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یحفزه من باب ضرب دفعه من خلفه، و بالرّمح طعنه، و عن الأمر أعجله و أزعجه، و حفز اللیل النّهار ساقه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صار مرّا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کدرا من باب تعب زال صفائه و کدر کدورة من باب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بالفتحات البقیّة من الماء یبقی فی الاناء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المطهرة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 سکون القاف حصاة للقسم یقسم بها الماء عند قلته فی المفاوز و فی السّفر تلقی فی الماء لیعرف قدر ما یسقی کلّ واحد منهم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تمصّص الشّراب قلیلا قلیلا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کعطشان لفظا و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ینقع أی سکن عطشه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أی أجمعت و عزمت علی فعله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الذی لا بدّ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الغایة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 الشوق واصله ترجیع النّاقة صوتها أثر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واله من الوله و هو ذهاب العقل و فقد التّمیز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عجول و هی النّاقة التی تفقد أولادها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یجار من باب منع جارا و جؤارا بالضّم رفع صوته و تضرّع و استغاث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الانقطاع إلی اللّه باخلاص النّیة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الفتح الطاقة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کأفلس جمع النّعمة</w:t>
      </w:r>
      <w:r>
        <w:rPr>
          <w:rFonts w:eastAsia="IRNazanin" w:cs="IRNazanin"/>
          <w:color w:val="111111"/>
          <w:sz w:val="28"/>
          <w:szCs w:val="28"/>
          <w:rtl w:val="true"/>
          <w:lang w:bidi="fa-IR"/>
        </w:rPr>
        <w:t>.</w:t>
      </w:r>
    </w:p>
    <w:p>
      <w:pPr>
        <w:pStyle w:val="Heading5"/>
        <w:numPr>
          <w:ilvl w:val="4"/>
          <w:numId w:val="1"/>
        </w:numPr>
        <w:rPr/>
      </w:pPr>
      <w:bookmarkStart w:id="573" w:name="__RefHeading___Toc3475546_1468164448"/>
      <w:bookmarkStart w:id="574" w:name="_Toc228"/>
      <w:bookmarkEnd w:id="573"/>
      <w:r>
        <w:rPr>
          <w:rtl w:val="true"/>
        </w:rPr>
        <w:t>الاعراب</w:t>
      </w:r>
      <w:bookmarkEnd w:id="57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حذّاء منصوب علی الحال، و الرّحیل منصوب علی المفعولیّة، و قوله التماس منصوب علی المفعول له، و لکان قلیلا جواب لوحننتم، و ما فی قولها ما الدّنیا باقیة ظرفیّة أی مدة بقائه، و جملة و لو لم تبقوا اه معترضة بین الفعل و هو جزت و مفعوله الذی هو أنعمه و العظام صفة الانعم، و هداه بالنّصب المحلّی عطف علی أنعمه</w:t>
      </w:r>
      <w:r>
        <w:rPr>
          <w:rFonts w:eastAsia="IRNazanin" w:cs="IRNazanin"/>
          <w:color w:val="111111"/>
          <w:sz w:val="28"/>
          <w:szCs w:val="28"/>
          <w:rtl w:val="true"/>
          <w:lang w:bidi="fa-IR"/>
        </w:rPr>
        <w:t>.</w:t>
      </w:r>
      <w:bookmarkStart w:id="575" w:name="pg13863_161938"/>
    </w:p>
    <w:p>
      <w:pPr>
        <w:pStyle w:val="Heading5"/>
        <w:numPr>
          <w:ilvl w:val="4"/>
          <w:numId w:val="1"/>
        </w:numPr>
        <w:rPr/>
      </w:pPr>
      <w:bookmarkStart w:id="576" w:name="__RefHeading___Toc3475548_1468164448"/>
      <w:bookmarkStart w:id="577" w:name="_Toc229"/>
      <w:bookmarkEnd w:id="575"/>
      <w:bookmarkEnd w:id="576"/>
      <w:r>
        <w:rPr>
          <w:rtl w:val="true"/>
        </w:rPr>
        <w:t>المعنی</w:t>
      </w:r>
      <w:bookmarkEnd w:id="577"/>
    </w:p>
    <w:p>
      <w:pPr>
        <w:pStyle w:val="Heading6"/>
        <w:numPr>
          <w:ilvl w:val="5"/>
          <w:numId w:val="1"/>
        </w:numPr>
        <w:rPr/>
      </w:pPr>
      <w:bookmarkStart w:id="578" w:name="__RefHeading___Toc3475550_1468164448"/>
      <w:bookmarkStart w:id="579" w:name="_Toc230"/>
      <w:bookmarkEnd w:id="578"/>
      <w:r>
        <w:rPr>
          <w:rtl w:val="true"/>
        </w:rPr>
        <w:t>اشارة</w:t>
      </w:r>
      <w:bookmarkEnd w:id="579"/>
    </w:p>
    <w:p>
      <w:pPr>
        <w:pStyle w:val="BookText"/>
        <w:rPr/>
      </w:pPr>
      <w:r>
        <w:rPr>
          <w:rFonts w:ascii="IRNazanin" w:hAnsi="IRNazanin" w:eastAsia="IRNazanin"/>
          <w:color w:val="111111"/>
          <w:sz w:val="28"/>
          <w:sz w:val="28"/>
          <w:szCs w:val="28"/>
          <w:rtl w:val="true"/>
          <w:lang w:bidi="fa-IR"/>
        </w:rPr>
        <w:t>اعلم انّ مدار هذا الفصل من الخطبة علی فصول ثلاثة</w:t>
      </w:r>
      <w:r>
        <w:rPr>
          <w:rFonts w:eastAsia="IRNazanin" w:cs="IRNazanin"/>
          <w:color w:val="111111"/>
          <w:sz w:val="28"/>
          <w:szCs w:val="28"/>
          <w:rtl w:val="true"/>
          <w:lang w:bidi="fa-IR"/>
        </w:rPr>
        <w:t>.</w:t>
      </w:r>
    </w:p>
    <w:p>
      <w:pPr>
        <w:pStyle w:val="Heading6"/>
        <w:numPr>
          <w:ilvl w:val="5"/>
          <w:numId w:val="1"/>
        </w:numPr>
        <w:rPr/>
      </w:pPr>
      <w:bookmarkStart w:id="580" w:name="__RefHeading___Toc3475552_1468164448"/>
      <w:bookmarkStart w:id="581" w:name="_Toc231"/>
      <w:bookmarkEnd w:id="580"/>
      <w:r>
        <w:rPr>
          <w:rtl w:val="true"/>
        </w:rPr>
        <w:t>الفصل الاول</w:t>
      </w:r>
      <w:bookmarkEnd w:id="581"/>
    </w:p>
    <w:p>
      <w:pPr>
        <w:pStyle w:val="BookText"/>
        <w:rPr/>
      </w:pPr>
      <w:r>
        <w:rPr>
          <w:rFonts w:ascii="IRNazanin" w:hAnsi="IRNazanin" w:eastAsia="IRNazanin"/>
          <w:color w:val="111111"/>
          <w:sz w:val="28"/>
          <w:sz w:val="28"/>
          <w:szCs w:val="28"/>
          <w:rtl w:val="true"/>
          <w:lang w:bidi="fa-IR"/>
        </w:rPr>
        <w:t xml:space="preserve">متضمّن للتّنفیر عن الدّنیا و التّحذیر منها و النّهی عن عقد القلب علیها و الأمر بالرّحیل عنها،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الدّنیا قد 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آذنت بانقضاء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شرح الخطبة الثّامنة و العشرین و الخطبة الثّانیة و الأربعین ما یوضح معنی هذه الفقرة من کلامه علیه السّلام، فان رجعت إلی ما ذکرناه هناک تعرف أنّ مراده علیه السّلام من تصرّم الدّنیا و انقطاعها هو تقضی أحوالها الحاضرة شیئا فشیئا و أنّ المراد من إعلامها بالانقضاء هو الاعلام بلسان الحال علی ما مرّ 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تنکّر معروفها و أدبرت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اشارة إلی تغیّرها و تبدّلها و سرعة انقضائها و ادبارها حتّی أنّ ما کان منها معروفا لک یصیر فی زمان یسیر مجهولا عندک و ادنی ما هو شاهد علی ذلک هو حالة شبابک الذی کنت انس إلیه متبهجا به کیف طرء علیها المشیب فی زمان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الشّباب کأن لم یکن و حلّ المشیب کأن لم یزل</w:t>
      </w:r>
    </w:p>
    <w:p>
      <w:pPr>
        <w:pStyle w:val="BookText"/>
        <w:rPr/>
      </w:pPr>
      <w:r>
        <w:rPr>
          <w:rFonts w:ascii="IRNazanin" w:hAnsi="IRNazanin" w:eastAsia="IRNazanin"/>
          <w:color w:val="111111"/>
          <w:sz w:val="28"/>
          <w:sz w:val="28"/>
          <w:szCs w:val="28"/>
          <w:rtl w:val="true"/>
          <w:lang w:bidi="fa-IR"/>
        </w:rPr>
        <w:t>کأنّ المشیب کصبح بدا و أمّا الشّباب کبدر أفل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تحفز بالفناء سکّانها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تعجلهم و تسوقهم أو تطعنهم برماح الفناء و تدفعهم من خلفهم حتّی توقعهم فی حفرتهم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تحدو بالموت جیرانها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توصلهم إلی دار غربتهم، أفلا تری إلی السّلف الماضین و الأهلین و الأقربین کیف توالت علیهم السّنون و طحنتهم المنون و فقدتهم العیون، أو لا تری إلی الملوک و الفراعنة و الأکاسرة و السّیاسنة کیف انتقلوا عن القصور و ربات الخدور إلی ضیق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الجبال تحرسهم غلب الرّجال فلم ینفعهم القلل</w:t>
      </w:r>
    </w:p>
    <w:p>
      <w:pPr>
        <w:pStyle w:val="BookText"/>
        <w:rPr/>
      </w:pPr>
      <w:r>
        <w:rPr>
          <w:rFonts w:ascii="IRNazanin" w:hAnsi="IRNazanin" w:eastAsia="IRNazanin"/>
          <w:color w:val="111111"/>
          <w:sz w:val="28"/>
          <w:sz w:val="28"/>
          <w:szCs w:val="28"/>
          <w:rtl w:val="true"/>
          <w:lang w:bidi="fa-IR"/>
        </w:rPr>
        <w:t>و استنزلوا بعد عزّ عن معاقلهم إلی مقابرهم یابئس ما نزلوا</w:t>
      </w:r>
    </w:p>
    <w:p>
      <w:pPr>
        <w:pStyle w:val="BookText"/>
        <w:rPr/>
      </w:pPr>
      <w:r>
        <w:rPr>
          <w:rFonts w:ascii="IRNazanin" w:hAnsi="IRNazanin" w:eastAsia="IRNazanin"/>
          <w:color w:val="111111"/>
          <w:sz w:val="28"/>
          <w:sz w:val="28"/>
          <w:szCs w:val="28"/>
          <w:rtl w:val="true"/>
          <w:lang w:bidi="fa-IR"/>
        </w:rPr>
        <w:t>ناداهم صارخ من بعد ما دفنوا أین الأسرة و التّیجان و الحلل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الوجوه التّی کانت محجّبة من دونها تضرب الأستار و الکلل</w:t>
      </w:r>
    </w:p>
    <w:p>
      <w:pPr>
        <w:pStyle w:val="BookText"/>
        <w:rPr/>
      </w:pPr>
      <w:r>
        <w:rPr>
          <w:rFonts w:ascii="IRNazanin" w:hAnsi="IRNazanin" w:eastAsia="IRNazanin"/>
          <w:color w:val="111111"/>
          <w:sz w:val="28"/>
          <w:sz w:val="28"/>
          <w:szCs w:val="28"/>
          <w:rtl w:val="true"/>
          <w:lang w:bidi="fa-IR"/>
        </w:rPr>
        <w:t>فأفصح القبر عنهم حین سائلهم تلک الوجوه علیها الدّود تنتقل</w:t>
      </w:r>
    </w:p>
    <w:p>
      <w:pPr>
        <w:pStyle w:val="BookText"/>
        <w:rPr/>
      </w:pPr>
      <w:r>
        <w:rPr>
          <w:rFonts w:ascii="IRNazanin" w:hAnsi="IRNazanin" w:eastAsia="IRNazanin"/>
          <w:color w:val="111111"/>
          <w:sz w:val="28"/>
          <w:sz w:val="28"/>
          <w:szCs w:val="28"/>
          <w:rtl w:val="true"/>
          <w:lang w:bidi="fa-IR"/>
        </w:rPr>
        <w:t>قد طال ما أکلوا فیها و هم شربوا فأصبحوا بعد طول الأکل قد أکلوا</w:t>
      </w:r>
    </w:p>
    <w:p>
      <w:pPr>
        <w:pStyle w:val="BookText"/>
        <w:rPr/>
      </w:pPr>
      <w:r>
        <w:rPr>
          <w:rFonts w:ascii="IRNazanin" w:hAnsi="IRNazanin" w:eastAsia="IRNazanin"/>
          <w:color w:val="111111"/>
          <w:sz w:val="28"/>
          <w:sz w:val="28"/>
          <w:szCs w:val="28"/>
          <w:rtl w:val="true"/>
          <w:lang w:bidi="fa-IR"/>
        </w:rPr>
        <w:t>و طال ما کثروا الأموال و ادّخروا فخلّفوها علی الأعداء و ارتحلوا</w:t>
      </w:r>
    </w:p>
    <w:p>
      <w:pPr>
        <w:pStyle w:val="BookText"/>
        <w:rPr/>
      </w:pPr>
      <w:r>
        <w:rPr>
          <w:rFonts w:ascii="IRNazanin" w:hAnsi="IRNazanin" w:eastAsia="IRNazanin"/>
          <w:color w:val="111111"/>
          <w:sz w:val="28"/>
          <w:sz w:val="28"/>
          <w:szCs w:val="28"/>
          <w:rtl w:val="true"/>
          <w:lang w:bidi="fa-IR"/>
        </w:rPr>
        <w:t>و طال ما شیّدوا دورا لتحصنهم ففارقوا الدّور و الأهلین و انتقلوا</w:t>
      </w:r>
    </w:p>
    <w:p>
      <w:pPr>
        <w:pStyle w:val="BookText"/>
        <w:rPr/>
      </w:pPr>
      <w:r>
        <w:rPr>
          <w:rFonts w:ascii="IRNazanin" w:hAnsi="IRNazanin" w:eastAsia="IRNazanin"/>
          <w:color w:val="111111"/>
          <w:sz w:val="28"/>
          <w:sz w:val="28"/>
          <w:szCs w:val="28"/>
          <w:rtl w:val="true"/>
          <w:lang w:bidi="fa-IR"/>
        </w:rPr>
        <w:t>أضحت مساکنهم و حشا معطلة و ساکنوها إلی الأجداث قد رحلوا</w:t>
      </w:r>
    </w:p>
    <w:p>
      <w:pPr>
        <w:pStyle w:val="BookText"/>
        <w:rPr/>
      </w:pPr>
      <w:r>
        <w:rPr>
          <w:rFonts w:ascii="IRNazanin" w:hAnsi="IRNazanin" w:eastAsia="IRNazanin"/>
          <w:color w:val="111111"/>
          <w:sz w:val="28"/>
          <w:sz w:val="28"/>
          <w:szCs w:val="28"/>
          <w:rtl w:val="true"/>
          <w:lang w:bidi="fa-IR"/>
        </w:rPr>
        <w:t>سل الخلیفة إذ وافت منیّته أین الجنود و أین الخیل و الخول</w:t>
      </w:r>
    </w:p>
    <w:p>
      <w:pPr>
        <w:pStyle w:val="BookText"/>
        <w:rPr/>
      </w:pPr>
      <w:r>
        <w:rPr>
          <w:rFonts w:ascii="IRNazanin" w:hAnsi="IRNazanin" w:eastAsia="IRNazanin"/>
          <w:color w:val="111111"/>
          <w:sz w:val="28"/>
          <w:sz w:val="28"/>
          <w:szCs w:val="28"/>
          <w:rtl w:val="true"/>
          <w:lang w:bidi="fa-IR"/>
        </w:rPr>
        <w:t>أین الکنوز التی کانت مفاتحها تنوء بالعصبة المقوین لو حملوا</w:t>
      </w:r>
    </w:p>
    <w:p>
      <w:pPr>
        <w:pStyle w:val="BookText"/>
        <w:rPr/>
      </w:pPr>
      <w:r>
        <w:rPr>
          <w:rFonts w:ascii="IRNazanin" w:hAnsi="IRNazanin" w:eastAsia="IRNazanin"/>
          <w:color w:val="111111"/>
          <w:sz w:val="28"/>
          <w:sz w:val="28"/>
          <w:szCs w:val="28"/>
          <w:rtl w:val="true"/>
          <w:lang w:bidi="fa-IR"/>
        </w:rPr>
        <w:t>أین العبید التی أرصدتهم عددا أین الحدید و أین البیض و الأسل</w:t>
      </w:r>
    </w:p>
    <w:p>
      <w:pPr>
        <w:pStyle w:val="BookText"/>
        <w:rPr/>
      </w:pPr>
      <w:r>
        <w:rPr>
          <w:rFonts w:ascii="IRNazanin" w:hAnsi="IRNazanin" w:eastAsia="IRNazanin"/>
          <w:color w:val="111111"/>
          <w:sz w:val="28"/>
          <w:sz w:val="28"/>
          <w:szCs w:val="28"/>
          <w:rtl w:val="true"/>
          <w:lang w:bidi="fa-IR"/>
        </w:rPr>
        <w:t>أین الفوارس و الغلمان ما صنعوا أین الصّوارم و الخطّیة الذبل</w:t>
      </w:r>
    </w:p>
    <w:p>
      <w:pPr>
        <w:pStyle w:val="BookText"/>
        <w:rPr/>
      </w:pPr>
      <w:r>
        <w:rPr>
          <w:rFonts w:ascii="IRNazanin" w:hAnsi="IRNazanin" w:eastAsia="IRNazanin"/>
          <w:color w:val="111111"/>
          <w:sz w:val="28"/>
          <w:sz w:val="28"/>
          <w:szCs w:val="28"/>
          <w:rtl w:val="true"/>
          <w:lang w:bidi="fa-IR"/>
        </w:rPr>
        <w:t>أین الکفاة أ لم یکفوا خلیفتهم لمّا رأوه صریعا و هو یبتهل</w:t>
      </w:r>
    </w:p>
    <w:p>
      <w:pPr>
        <w:pStyle w:val="BookText"/>
        <w:rPr/>
      </w:pPr>
      <w:r>
        <w:rPr>
          <w:rFonts w:ascii="IRNazanin" w:hAnsi="IRNazanin" w:eastAsia="IRNazanin"/>
          <w:color w:val="111111"/>
          <w:sz w:val="28"/>
          <w:sz w:val="28"/>
          <w:szCs w:val="28"/>
          <w:rtl w:val="true"/>
          <w:lang w:bidi="fa-IR"/>
        </w:rPr>
        <w:t>أین الکماة التی ماجوا لما غضبوا أین الحماة التی تحمی به الدّول</w:t>
      </w:r>
    </w:p>
    <w:p>
      <w:pPr>
        <w:pStyle w:val="BookText"/>
        <w:rPr/>
      </w:pPr>
      <w:r>
        <w:rPr>
          <w:rFonts w:ascii="IRNazanin" w:hAnsi="IRNazanin" w:eastAsia="IRNazanin"/>
          <w:color w:val="111111"/>
          <w:sz w:val="28"/>
          <w:sz w:val="28"/>
          <w:szCs w:val="28"/>
          <w:rtl w:val="true"/>
          <w:lang w:bidi="fa-IR"/>
        </w:rPr>
        <w:t>أین الرّماة أ لم تمنع بأسهمهم لمّا أتتک سهام الموت تنتصل</w:t>
      </w:r>
    </w:p>
    <w:p>
      <w:pPr>
        <w:pStyle w:val="BookText"/>
        <w:rPr/>
      </w:pPr>
      <w:r>
        <w:rPr>
          <w:rFonts w:ascii="IRNazanin" w:hAnsi="IRNazanin" w:eastAsia="IRNazanin"/>
          <w:color w:val="111111"/>
          <w:sz w:val="28"/>
          <w:sz w:val="28"/>
          <w:szCs w:val="28"/>
          <w:rtl w:val="true"/>
          <w:lang w:bidi="fa-IR"/>
        </w:rPr>
        <w:t>هیهات ما منعوا ضیما و لا دفعوا عنک المنیّة إذ وافی بک الأجل</w:t>
      </w:r>
    </w:p>
    <w:p>
      <w:pPr>
        <w:pStyle w:val="BookText"/>
        <w:rPr/>
      </w:pPr>
      <w:r>
        <w:rPr>
          <w:rFonts w:ascii="IRNazanin" w:hAnsi="IRNazanin" w:eastAsia="IRNazanin"/>
          <w:color w:val="111111"/>
          <w:sz w:val="28"/>
          <w:sz w:val="28"/>
          <w:szCs w:val="28"/>
          <w:rtl w:val="true"/>
          <w:lang w:bidi="fa-IR"/>
        </w:rPr>
        <w:t>و لا الرّشا دفعتها عنک لو بذلوا و لا الرّقی نفعت فیها و لا الخیل</w:t>
      </w:r>
    </w:p>
    <w:p>
      <w:pPr>
        <w:pStyle w:val="BookText"/>
        <w:rPr/>
      </w:pPr>
      <w:r>
        <w:rPr>
          <w:rFonts w:ascii="IRNazanin" w:hAnsi="IRNazanin" w:eastAsia="IRNazanin"/>
          <w:color w:val="111111"/>
          <w:sz w:val="28"/>
          <w:sz w:val="28"/>
          <w:szCs w:val="28"/>
          <w:rtl w:val="true"/>
          <w:lang w:bidi="fa-IR"/>
        </w:rPr>
        <w:t>ما ساعدوک و لا واساک أقربهم بل سلّموک لها یا قبح ما فعلوا</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 منها ما کان حلوا و کدر منها ما کان 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مشاهد بالوجدان و مرئی بالعیان، إذ الامور التی تقع لذیذة فیها و یجدها الانسان فی بعض الأحیان حلوة صافیة عن الکدورات خالیة عن مرارة التّنغیص هی فی معرض التّغیر و التّبدّل بالمرارة و الکدر، فما من أحد تخاطبه بما ذکر إلاّ و یصدق علیه أنّه قد عرضت له من تلک اللذات ما استعقب صفوتها کدرا و حلاوتها مرارة إمّا من شباب تبدّل بمشیب أو غنی بفقر أو عزّ بذلّ أو صحّة بمرض</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منها إلاّ سملة کسملة الاداوة أو جرعة کجرعة المقلة لو تمزّزها الصّدیان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تمصّصها العطشان لم یرو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bookmarkStart w:id="582" w:name="pg13863_161940"/>
    </w:p>
    <w:p>
      <w:pPr>
        <w:pStyle w:val="BookText"/>
        <w:rPr/>
      </w:pPr>
      <w:bookmarkEnd w:id="582"/>
      <w:r>
        <w:rPr>
          <w:rFonts w:ascii="IRNazanin" w:hAnsi="IRNazanin" w:eastAsia="IRNazanin"/>
          <w:color w:val="111111"/>
          <w:sz w:val="28"/>
          <w:sz w:val="28"/>
          <w:szCs w:val="28"/>
          <w:rtl w:val="true"/>
          <w:lang w:bidi="fa-IR"/>
        </w:rPr>
        <w:t>تقلیل و تحقیر لما بقی منها لکلّ شخص شخص من النّاس، فانّ بقاء ماله علی حسب بقائه فیها و بقاء کلّ شخص فیها یسیر و وقته قصیر، و استعار لفظ السّملة لبقیتها و شبهها بقیّة الماء فی الاداوة و بجرعة المقلة، و وجه الشّبه ما أشار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تمزّزها الصّدیان لم ینقع، أی کما أنّ العطشان الواجد لبقیّة الماء فی الاداوة أو الجرعة لو تمصّصها لم ینقع عطشه، کذلک طالب الدّنیا المتعطش إلیها الواجد لبقیّة عمره و للیسیر من الاستمتاع فیه بلذّات الدّنیا لا یشفی ذلک غلیله و لا یسکن عطشه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بعد التّنبیه علی تحقیر الدّنیا و التّنفیر عنها أمر بالرّحیل عنها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فازمعوا عباد اللّه الرّحیل عن هذه الدّار المقدور علی أهلها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کانت الدّنیا بهذه المثابة من الدّنائة و الحقارة معقبة صفوها للکدورة متغیّرة حلاوتها إلی المرارة فلا بدّ لکم من العزم علی الرّحیل عنها بقطع العلایق الدّنیویة عن القلب و الاقبال إلی اللّه و الرغبة إلی رضوان اللّه مع ما قدّر فی حقّ أهلها من الزّوال و کتب لسکانها من الرّحیل و الانتقال، أفلا تنظر إلی الامم الماضیة و القرون الفانیة و إلی من عاشرتهم من صنوف النّاس و شیّعتهم إلی الارماس کیف اخترمتهم أیدی المنون من قرون بعد قرون، أ و لا تعتبر ممّن مضی من أسلافک و من وارته الأرض من الافّک، و من فجعت به من اخوانک و نقلت إلی دار البلا من أقرانک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فی بطون الارض بعد ظهورها محاسنهم فیها بوال دواثر</w:t>
      </w:r>
    </w:p>
    <w:p>
      <w:pPr>
        <w:pStyle w:val="BookText"/>
        <w:rPr/>
      </w:pPr>
      <w:r>
        <w:rPr>
          <w:rFonts w:ascii="IRNazanin" w:hAnsi="IRNazanin" w:eastAsia="IRNazanin"/>
          <w:color w:val="111111"/>
          <w:sz w:val="28"/>
          <w:sz w:val="28"/>
          <w:szCs w:val="28"/>
          <w:rtl w:val="true"/>
          <w:lang w:bidi="fa-IR"/>
        </w:rPr>
        <w:t>خلت دورهم منهم و اقوت عراصهم و ساقتهم نحو المنایا المقادر</w:t>
      </w:r>
    </w:p>
    <w:p>
      <w:pPr>
        <w:pStyle w:val="BookText"/>
        <w:rPr/>
      </w:pPr>
      <w:r>
        <w:rPr>
          <w:rFonts w:ascii="IRNazanin" w:hAnsi="IRNazanin" w:eastAsia="IRNazanin"/>
          <w:color w:val="111111"/>
          <w:sz w:val="28"/>
          <w:sz w:val="28"/>
          <w:szCs w:val="28"/>
          <w:rtl w:val="true"/>
          <w:lang w:bidi="fa-IR"/>
        </w:rPr>
        <w:t>و خلوا عن الدّنیا و ما جمعوا لها و ضمّتهم تحت التّراب الحفایر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اعتبرت بما رأیته من الأهلین و الاخوان، و ادّکرت بما شاهدته من الامثال و الأقران فالبتة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یغلبنکم فیها الأمل و لا یطولنّ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تتوّهم طول مدة البقاء فیها مع ما شاهدت من قصر مدّتها و قرب زوالها</w:t>
      </w:r>
      <w:r>
        <w:rPr>
          <w:rFonts w:eastAsia="IRNazanin" w:cs="IRNazanin"/>
          <w:color w:val="111111"/>
          <w:sz w:val="28"/>
          <w:szCs w:val="28"/>
          <w:rtl w:val="true"/>
          <w:lang w:bidi="fa-IR"/>
        </w:rPr>
        <w:t>.</w:t>
      </w:r>
    </w:p>
    <w:p>
      <w:pPr>
        <w:pStyle w:val="Heading6"/>
        <w:numPr>
          <w:ilvl w:val="5"/>
          <w:numId w:val="1"/>
        </w:numPr>
        <w:rPr/>
      </w:pPr>
      <w:bookmarkStart w:id="583" w:name="__RefHeading___Toc3475554_1468164448"/>
      <w:bookmarkStart w:id="584" w:name="_Toc232"/>
      <w:bookmarkEnd w:id="583"/>
      <w:r>
        <w:rPr>
          <w:rtl w:val="true"/>
        </w:rPr>
        <w:t>و الفصل الثانی</w:t>
      </w:r>
      <w:bookmarkEnd w:id="58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متضمّن للتّنبیه علی عظیم ثواب اللّه و عقابه، فانّه بعد ما نبّه علی تحقیر الدّنیا و التّحذیر عنها و أمر بالعزم علی الجدّ و الارتحال أشار إلی ما ینبغی أن یهتمّ به</w:t>
      </w:r>
    </w:p>
    <w:p>
      <w:pPr>
        <w:pStyle w:val="BookText"/>
        <w:rPr/>
      </w:pPr>
      <w:r>
        <w:rPr>
          <w:rFonts w:ascii="IRNazanin" w:hAnsi="IRNazanin" w:eastAsia="IRNazanin"/>
          <w:color w:val="111111"/>
          <w:sz w:val="28"/>
          <w:sz w:val="28"/>
          <w:szCs w:val="28"/>
          <w:rtl w:val="true"/>
          <w:lang w:bidi="fa-IR"/>
        </w:rPr>
        <w:t>و یلتفت إلیه و یرجی و یخشی من ثواب اللّه و عقابه فأشار إلی تعظیمها بتحقیر الأسباب و الوسایل التی یتوصّل بها العباد، و یعتمدون علیها فی الفوز إلی الثّواب و الهرب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حننتم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الوله العجال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شوقا و 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استیحاشا و وحشة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جأرتم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سبحانه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جؤار متبتّلی الرّهبان</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و خشیة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خرجتم إلی اللّه من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ترکتم الأوطان و البلاد و فعلتم 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لتماس القربة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ثمینا للوصول إلی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ارتفاع درجة عنده أو غفران سیئة أحصتها کتبه و حفظها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فیما أرجو لکم من ثوابه و أخاف علیکم من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 علی ما ذکره البحرانی هو أنکم لو أتیتم بجمیع أسباب التّقرّب إلی اللّه الممکنة لکم من عبادة و زهد ملتمسین بذلک التّقرّب إلیه فی أن یرفع لکم عنده درجة أو یغفر لکم سیّئة أحصتها کتبه و الوجه المحفوظة لکان الذی أرجوه من نوابه للمتقرّب إلیه فی أن یرفع منزلته من حضرة قدسه أکثر ممّا یتصوّره المتقرّب أنّه یصل إلیه بتقرّبه، و لکان الذی أخافه من عقابه علی المتقرّب فی غفران سّیئة عنده أکثر من العقاب الذی یتوّهم أنّه یدفعه عن نفسه بتقرّیه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لطالب الزّیادة فی المنزلة عند اللّه أن یخلص بکلیّته فی التقرّب إلیه لیصل إلی ما هو أعظم ممّا یتوّهم أنّه یصل إلیه من المنزلة عنده، و ینبغی للهارب من ذنبه إلی اللّه أن یخلص من هول ما هو أعظم مما یتوهم انه یدفعه عن نفسه بوسیلته، فانّ الأمر فی معرفة ما أعدّ اللّه لعباده الصالحین من الثواب العظیم و ما أعدّه لأعدائه الظالمین من العقاب الألیم أجلّ ممّا یتصوّره عقول البشر ما دامت فی عالم الغربة، و إن کان عقولهم فی ذلک الادراک متفاوتة، و لمّا کانت نفسه القدسیّة أشرف نفوس الخلق لاجرم نسب الثّواب المرجوّ لهم و العقاب المخوف علیهم إلی رجائه و خوفه و ذلک لقوّة اطلاعه من ذلک علی ما لم یطلعوا علیه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585" w:name="pg13863_161942"/>
    </w:p>
    <w:p>
      <w:pPr>
        <w:pStyle w:val="Heading6"/>
        <w:numPr>
          <w:ilvl w:val="5"/>
          <w:numId w:val="1"/>
        </w:numPr>
        <w:rPr/>
      </w:pPr>
      <w:bookmarkStart w:id="586" w:name="__RefHeading___Toc3475556_1468164448"/>
      <w:bookmarkStart w:id="587" w:name="_Toc233"/>
      <w:bookmarkEnd w:id="585"/>
      <w:bookmarkEnd w:id="586"/>
      <w:r>
        <w:rPr>
          <w:rtl w:val="true"/>
        </w:rPr>
        <w:t>و الفصل الثالث</w:t>
      </w:r>
      <w:bookmarkEnd w:id="587"/>
    </w:p>
    <w:p>
      <w:pPr>
        <w:pStyle w:val="BookText"/>
        <w:rPr/>
      </w:pPr>
      <w:r>
        <w:rPr>
          <w:rFonts w:ascii="IRNazanin" w:hAnsi="IRNazanin" w:eastAsia="IRNazanin"/>
          <w:color w:val="111111"/>
          <w:sz w:val="28"/>
          <w:sz w:val="28"/>
          <w:szCs w:val="28"/>
          <w:rtl w:val="true"/>
          <w:lang w:bidi="fa-IR"/>
        </w:rPr>
        <w:t xml:space="preserve">متضمّن للتّنبیه علی عظیم نعمة اللّه علی العباد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تاللّه لو انماثت قلوبکم انمیاثا و سالت عیونکم فی رغبة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رهبة منه دما ثمّ عمّرتم فی الدّنیا ما الدّنیا باقیة ما جزت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أتیتموها و بذلتم فیها جهدکم و سعیکم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تبقوا شیئا من جهدکم أنعمه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أنعم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 و هداه ایاکم للایمان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 ما أتیتم به من الأعمال التی بذلتم جهدکم فیها فی طاعة اللّه و ما عساه یمکنکم أن تأتوا به منها فهو قاصر عن مجازاة نعمه العظام و لا سیّما نعمة الهدایة التی هی أشرف الآلاء و أفضل النّعماء، مع أنّ القیام بوظایف العبودیّة لیس إلاّ بتوفیق منه سبحانه و تأیید منه، و ذلک من جملة نعمه أیضا فکیف یجازی نعمته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الاله نعمة موجبة لشکره و کیف شکری برّه و شکره من برّه</w:t>
      </w:r>
    </w:p>
    <w:p>
      <w:pPr>
        <w:pStyle w:val="Heading5"/>
        <w:numPr>
          <w:ilvl w:val="4"/>
          <w:numId w:val="1"/>
        </w:numPr>
        <w:rPr/>
      </w:pPr>
      <w:bookmarkStart w:id="588" w:name="__RefHeading___Toc3475558_1468164448"/>
      <w:bookmarkStart w:id="589" w:name="_Toc234"/>
      <w:bookmarkEnd w:id="588"/>
      <w:r>
        <w:rPr>
          <w:rtl w:val="true"/>
        </w:rPr>
        <w:t>الترجمة</w:t>
      </w:r>
      <w:bookmarkEnd w:id="589"/>
    </w:p>
    <w:p>
      <w:pPr>
        <w:pStyle w:val="BookText"/>
        <w:rPr/>
      </w:pPr>
      <w:r>
        <w:rPr>
          <w:rFonts w:ascii="IRNazanin" w:hAnsi="IRNazanin" w:eastAsia="IRNazanin"/>
          <w:color w:val="111111"/>
          <w:sz w:val="28"/>
          <w:sz w:val="28"/>
          <w:szCs w:val="28"/>
          <w:rtl w:val="true"/>
          <w:lang w:bidi="fa-IR"/>
        </w:rPr>
        <w:t>از جمله خطب لطیفه و شریفۀ آن حضرتست در بیان تحقیر دنیای فانی و ترغیب به عقبای جاودانی می‌فرماید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بدرستی دنیا روی آورده بانقطاع و فنا و اعلام کرده است به زوال و انقضاء و مجهول شده است معروف آن بجهت این که باندک فرصتی و کمتر مدتی تغییر و تبدیل می‌یابد لذایذ آن بر ضدّ آن، و پشت کرده و ادباد نموده در حالتی که سرعت کننده و شتابنده است، پس آن میراند بنیزۀ فنا ساکنان خود را و میراند بسوی مرگ همسایگان خود را، و به تحقیق که تلخ گشت از دنیا آنچه بود شیرین و با کدورت و ناصاف شد از آن آنچه بود صاف و گزین، پس باقی نمانده است از دنیا مگر بقیۀ مانند بقیه آب در مطهره یا مقدار یک آشامیدن مثل مقدار یک آشامیدن که بمقله اخذ نمایند در وقت قحط آبی که اگر بمکد آن بقیه و جرعه را صاحب عطش فرونه نشاند تشنگی او را پس عزم نمائید ای بندگان خدا بر کوچ</w:t>
      </w:r>
      <w:bookmarkStart w:id="590" w:name="pg13863_161943"/>
    </w:p>
    <w:p>
      <w:pPr>
        <w:pStyle w:val="BookText"/>
        <w:rPr/>
      </w:pPr>
      <w:bookmarkEnd w:id="590"/>
      <w:r>
        <w:rPr>
          <w:rFonts w:ascii="IRNazanin" w:hAnsi="IRNazanin" w:eastAsia="IRNazanin"/>
          <w:color w:val="111111"/>
          <w:sz w:val="28"/>
          <w:sz w:val="28"/>
          <w:szCs w:val="28"/>
          <w:rtl w:val="true"/>
          <w:lang w:bidi="fa-IR"/>
        </w:rPr>
        <w:t>نمودن از این سرای پر جفا که مقدّر شده است در حق اهل او زوال و فنا، و باید که غالب نشود شما را در این دنیا آرزوی نفس و هوا و باید که توهم ننمائید در این سرا در ازی مدت و طول بقا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به خداوند که اگر ناله کنید شما مثل ناله کردن شتران حیران و سر گردان که گم نماینده باشند بچه کان خود شان را، و بخوانید خدا را بنوحۀ حزین مثل نوحه نمودن کبوتران، و تضرع نمائید بخداوند مانند تضرع نمودن زاهدان نصاری و بیرون آیید از أموال و اولاد بجهة خدا در بلند شدن درجه نزد او سبحانه و تعالی، یا آمرزیدن گناهی که شمرده باشد آن گناه را نامۀ اعمال و ضبط نموده باشد او را فرشتگان حضرت ذو الجلال هر آینه باشد این جمله اندک در آنچه امید می‌دارم برای شما از ثواب دادن او و در آنچه می‌ترسم از برای شما از عقاب کردن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خدا که اگر گداخته شود قلبهای شما گداختنی از ترس الهی، و روان شود چشمهای شما بجهت رغبت ثواب او و از جهت ترس از عذاب او بخون های دمادم پس از آن عمر نمائید در دنیا مادامی که دنیا باقیست جزا و مکافات نباشد عملهای شما که در این مدت به عمل آورده‌اید و اگر چه باقی نگذارید چیزی از سعی و طاقت خود بنعمت‌های عظیمۀ او سبحانه، که بشما انعام فرموده، و به هدایت و راهنمائی او بسوی ایمان که در حق شما مرعی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تا انقراض دنیا مشغول عمل صالح شوید و دقیقۀ فتور ننمائید برابری این نعم عظیمه که در حقّ شما التفات فرموده است نخواهد بود</w:t>
      </w:r>
      <w:r>
        <w:rPr>
          <w:rFonts w:eastAsia="IRNazanin" w:cs="IRNazanin"/>
          <w:color w:val="111111"/>
          <w:sz w:val="28"/>
          <w:szCs w:val="28"/>
          <w:rtl w:val="true"/>
          <w:lang w:bidi="fa-IR"/>
        </w:rPr>
        <w:t>.</w:t>
      </w:r>
    </w:p>
    <w:p>
      <w:pPr>
        <w:pStyle w:val="Heading4"/>
        <w:numPr>
          <w:ilvl w:val="3"/>
          <w:numId w:val="1"/>
        </w:numPr>
        <w:rPr/>
      </w:pPr>
      <w:bookmarkStart w:id="591" w:name="__RefHeading___Toc3475560_1468164448"/>
      <w:bookmarkStart w:id="592" w:name="_Toc235"/>
      <w:bookmarkEnd w:id="591"/>
      <w:r>
        <w:rPr>
          <w:rtl w:val="true"/>
        </w:rPr>
        <w:t>الفصل الثانی</w:t>
      </w:r>
      <w:bookmarkEnd w:id="592"/>
    </w:p>
    <w:p>
      <w:pPr>
        <w:pStyle w:val="Heading5"/>
        <w:numPr>
          <w:ilvl w:val="4"/>
          <w:numId w:val="1"/>
        </w:numPr>
        <w:rPr/>
      </w:pPr>
      <w:bookmarkStart w:id="593" w:name="__RefHeading___Toc3475562_1468164448"/>
      <w:bookmarkStart w:id="594" w:name="_Toc236"/>
      <w:bookmarkEnd w:id="593"/>
      <w:r>
        <w:rPr>
          <w:rtl w:val="true"/>
        </w:rPr>
        <w:t>اشارة</w:t>
      </w:r>
      <w:bookmarkEnd w:id="59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فی ذکر یوم النحر فی صفة الاضحیة و من تمام الاضحیة استشراف اذنها، و سلامة عینها، فإذا سلمت الاذن و العین سلمت الاضحیة و تمّت، و لو کانت عضباء القرن تجرّ رجلها إلی المنسک</w:t>
      </w:r>
      <w:r>
        <w:rPr>
          <w:rFonts w:eastAsia="IRNazanin" w:cs="IRNazanin"/>
          <w:color w:val="111111"/>
          <w:sz w:val="28"/>
          <w:szCs w:val="28"/>
          <w:rtl w:val="true"/>
          <w:lang w:bidi="fa-IR"/>
        </w:rPr>
        <w:t>.</w:t>
      </w:r>
      <w:bookmarkStart w:id="595" w:name="pg13863_161944"/>
    </w:p>
    <w:p>
      <w:pPr>
        <w:pStyle w:val="Heading5"/>
        <w:numPr>
          <w:ilvl w:val="4"/>
          <w:numId w:val="1"/>
        </w:numPr>
        <w:rPr/>
      </w:pPr>
      <w:bookmarkStart w:id="596" w:name="__RefHeading___Toc3475564_1468164448"/>
      <w:bookmarkStart w:id="597" w:name="_Toc237"/>
      <w:bookmarkEnd w:id="595"/>
      <w:bookmarkEnd w:id="596"/>
      <w:r>
        <w:rPr>
          <w:rtl w:val="true"/>
        </w:rPr>
        <w:t>اللغة</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 کسرها اتباعا للحاء و الیاء المخفّفة و الجمع أضاحی و یقال ضحیة أیضا و الجمع ضحایا کعطیة و عطایا و هی الشّاة التی تضحی بها أی تذبح بها ضحاة، و منها سمّی یوم الاضحی للعاشر من ذی الحجة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الارتفاع و الانتصاب یقال اذن شرفاء ای منتصبة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 القرن و قیل القرن الدّاخل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النسک و هو العبادة و المراد به هنا المذبح و یجوز فیه فتح السّین و کسرها</w:t>
      </w:r>
      <w:r>
        <w:rPr>
          <w:rFonts w:eastAsia="IRNazanin" w:cs="IRNazanin"/>
          <w:color w:val="111111"/>
          <w:sz w:val="28"/>
          <w:szCs w:val="28"/>
          <w:rtl w:val="true"/>
          <w:lang w:bidi="fa-IR"/>
        </w:rPr>
        <w:t>.</w:t>
      </w:r>
    </w:p>
    <w:p>
      <w:pPr>
        <w:pStyle w:val="Heading5"/>
        <w:numPr>
          <w:ilvl w:val="4"/>
          <w:numId w:val="1"/>
        </w:numPr>
        <w:rPr/>
      </w:pPr>
      <w:bookmarkStart w:id="598" w:name="__RefHeading___Toc3475566_1468164448"/>
      <w:bookmarkStart w:id="599" w:name="_Toc238"/>
      <w:bookmarkEnd w:id="598"/>
      <w:r>
        <w:rPr>
          <w:rtl w:val="true"/>
        </w:rPr>
        <w:t>الاعراب</w:t>
      </w:r>
      <w:bookmarkEnd w:id="599"/>
    </w:p>
    <w:p>
      <w:pPr>
        <w:pStyle w:val="BookText"/>
        <w:rPr/>
      </w:pPr>
      <w:r>
        <w:rPr>
          <w:rFonts w:ascii="IRNazanin" w:hAnsi="IRNazanin" w:eastAsia="IRNazanin"/>
          <w:color w:val="111111"/>
          <w:sz w:val="28"/>
          <w:sz w:val="28"/>
          <w:szCs w:val="28"/>
          <w:rtl w:val="true"/>
          <w:lang w:bidi="fa-IR"/>
        </w:rPr>
        <w:t>قوله و لو کانت، شرطیّة وصلیّة، و جملة تجرّ فی محلّ الرّفع علی النّصب من اسم کان أو فی محلّ النّصب علی الحالیّة، و فی نسخة الفقیه علی ما ستطلع علیه و لو کانت عضباء القرن أو تجرّ رجلها إلی المنسک فلا تجزی</w:t>
      </w:r>
      <w:r>
        <w:rPr>
          <w:rFonts w:eastAsia="IRNazanin" w:cs="IRNazanin"/>
          <w:color w:val="111111"/>
          <w:sz w:val="28"/>
          <w:szCs w:val="28"/>
          <w:rtl w:val="true"/>
          <w:lang w:bidi="fa-IR"/>
        </w:rPr>
        <w:t>.</w:t>
      </w:r>
    </w:p>
    <w:p>
      <w:pPr>
        <w:pStyle w:val="Heading5"/>
        <w:numPr>
          <w:ilvl w:val="4"/>
          <w:numId w:val="1"/>
        </w:numPr>
        <w:rPr/>
      </w:pPr>
      <w:bookmarkStart w:id="600" w:name="__RefHeading___Toc3475568_1468164448"/>
      <w:bookmarkStart w:id="601" w:name="_Toc239"/>
      <w:bookmarkEnd w:id="600"/>
      <w:r>
        <w:rPr>
          <w:rtl w:val="true"/>
        </w:rPr>
        <w:t>المعنی</w:t>
      </w:r>
      <w:bookmarkEnd w:id="601"/>
    </w:p>
    <w:p>
      <w:pPr>
        <w:pStyle w:val="Heading6"/>
        <w:numPr>
          <w:ilvl w:val="5"/>
          <w:numId w:val="1"/>
        </w:numPr>
        <w:rPr/>
      </w:pPr>
      <w:bookmarkStart w:id="602" w:name="__RefHeading___Toc3475570_1468164448"/>
      <w:bookmarkStart w:id="603" w:name="_Toc240"/>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اعلم أنّ الاضحیة مستحبة مؤکدة إجماعا بل یمکن دعوی ضرورة مشروعیتها و قول الاسکافی بوجوبها شاذّ و یدلّ علی شدّة الاستحباب مضافا إلی الاجماع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الفقیه قال رسول اللّه صلّی اللّه علیه و آله و سلّم استفر هو اضحایاکم فانّها مطایاکم 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أمّ سلمة إلی النّبیّ صلّی اللّه علیه و آله و سلّم فقالت یا رسول اللّه صلّی اللّه علیه و آله و سلّم یحضر الأضحی و لیس عندی ثمن الاضحیة فأستقرض فأضحّی؟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استقرضی و ضحّی فانّه دین مقضیّ و یغفر لصاحب الاضحیة عند أوّل قطرة یقطر من 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العلل عن أبی بصیر عن أبی عبد اللّه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علّة الاضحیة؟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یغفر لصاحبها عند أوّل قطرة تقطر من دمها فی الأرض و لیعلم اللّه عزّ و جلّ من یتّقیه بالغیب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یَنالَ اللّهَ لُحُومُها وَ لا دِماؤُها وَ لکِنْ یَنالُهُ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قبل اللّه قربان هابیل وردّ قربان قابیل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یوم النّحر أحبّ إلی اللّه عزّ و جلّ من</w:t>
      </w:r>
      <w:bookmarkStart w:id="604" w:name="pg13863_161945"/>
    </w:p>
    <w:p>
      <w:pPr>
        <w:pStyle w:val="BookText"/>
        <w:rPr/>
      </w:pPr>
      <w:bookmarkEnd w:id="604"/>
      <w:r>
        <w:rPr>
          <w:rFonts w:ascii="IRNazanin" w:hAnsi="IRNazanin" w:eastAsia="IRNazanin"/>
          <w:color w:val="111111"/>
          <w:sz w:val="28"/>
          <w:sz w:val="28"/>
          <w:szCs w:val="28"/>
          <w:rtl w:val="true"/>
          <w:lang w:bidi="fa-IR"/>
        </w:rPr>
        <w:t>إراقة دم و أنّها لتأتی یوم القیامة بقرونها و أظلافها، و أنّ الدّم لیقع من اللّه بمکان قبل أن یقع الارض فطیبوا بها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 أیضا أنّ لکم بکلّ صرفة من جلدها حسنة، و بکلّ قطرة من دمها حسنة، و أنّها لتوضع فی المیزان فابشروا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فأقول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تمام الاضحیة استشراف اذنها و سلامة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أن لا یکون بعض أذنها أو جمیعها مقطوعة و أن لا یکون عوراء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سلمت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الاضحیة و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أجزئت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عضباء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 رجلها إلی المنسک</w:t>
      </w:r>
      <w:r>
        <w:rPr>
          <w:rFonts w:eastAsia="IRNazanin" w:cs="IRNazanin"/>
          <w:color w:val="111111"/>
          <w:sz w:val="28"/>
          <w:szCs w:val="28"/>
          <w:rtl w:val="true"/>
          <w:lang w:bidi="fa-IR"/>
        </w:rPr>
        <w:t>).</w:t>
      </w:r>
    </w:p>
    <w:p>
      <w:pPr>
        <w:pStyle w:val="Heading6"/>
        <w:numPr>
          <w:ilvl w:val="5"/>
          <w:numId w:val="1"/>
        </w:numPr>
        <w:rPr/>
      </w:pPr>
      <w:bookmarkStart w:id="605" w:name="__RefHeading___Toc3475572_1468164448"/>
      <w:bookmarkStart w:id="606" w:name="_Toc241"/>
      <w:bookmarkEnd w:id="605"/>
      <w:r>
        <w:rPr>
          <w:rtl w:val="true"/>
        </w:rPr>
        <w:t>فروع</w:t>
      </w:r>
      <w:bookmarkEnd w:id="606"/>
    </w:p>
    <w:p>
      <w:pPr>
        <w:pStyle w:val="Heading6"/>
        <w:numPr>
          <w:ilvl w:val="5"/>
          <w:numId w:val="1"/>
        </w:numPr>
        <w:rPr/>
      </w:pPr>
      <w:bookmarkStart w:id="607" w:name="__RefHeading___Toc3475574_1468164448"/>
      <w:bookmarkStart w:id="608" w:name="_Toc242"/>
      <w:bookmarkEnd w:id="607"/>
      <w:r>
        <w:rPr>
          <w:rtl w:val="true"/>
        </w:rPr>
        <w:t>الاول</w:t>
      </w:r>
      <w:bookmarkEnd w:id="608"/>
    </w:p>
    <w:p>
      <w:pPr>
        <w:pStyle w:val="BookText"/>
        <w:rPr/>
      </w:pPr>
      <w:r>
        <w:rPr>
          <w:rFonts w:ascii="IRNazanin" w:hAnsi="IRNazanin" w:eastAsia="IRNazanin"/>
          <w:color w:val="111111"/>
          <w:sz w:val="28"/>
          <w:sz w:val="28"/>
          <w:szCs w:val="28"/>
          <w:rtl w:val="true"/>
          <w:lang w:bidi="fa-IR"/>
        </w:rPr>
        <w:t>قد عرفت أنّ الاضحیة مستحبة عندنا و هل سلامة العین و الاذن شرط الاجزاء أو شرط الکمال ظاهر کلامه یعطی الأوّل،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سلمت الاذن و العین سلمت الاضحیة یدل بمفهومه علی أنّه إذا لم تسلم الاذن و العین لم تسلم الاضحیة، و معنی عدم سلامتها عدم کفایتها فی الاتیان بالمستحب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المستفاد أیضا ممّا رواه فی الوسایل عن محمّد بن الحسن الصّفار باسناده عن شریح بن هانی عن علیّ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فی الأضاحی أن تستشرف العین و الاذن و نهانا عن الخرقاء و الشّرقاء و المقابلة و المدابرة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الصّدوق فی معانی الاخبار الخرقاء أن یکون فی الاذن نقب مستدیر و الشرقاء المشقوقة الاذن باثنین حتّی ینفذ إلی الطرف و المقابلة أن یقطع فی مقدم اذنها شیء ثمّ یترک ذلک معلقا لاثنین کأنه زنمة و یقال لمثل ذلک من الابل المزنم و المدابرة ان یفعل ذلک بمؤخر اذن الشّاة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الوسایل أیضا عن السکونی عن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یضحّی بالعرجاء البیّن عرجها، و لا بالعوراء البیّن عورها و لا بالعجفاء، و لا بالخرقاء، و لا بالجدعاء، و لا بالعضباء هذا،</w:t>
      </w:r>
      <w:r>
        <w:rPr>
          <w:rFonts w:eastAsia="IRNazanin" w:cs="IRNazanin"/>
          <w:color w:val="111111"/>
          <w:sz w:val="28"/>
          <w:szCs w:val="28"/>
          <w:rtl w:val="true"/>
          <w:lang w:bidi="fa-IR"/>
        </w:rPr>
        <w:t>.</w:t>
      </w:r>
      <w:bookmarkStart w:id="609" w:name="pg13863_161946"/>
    </w:p>
    <w:p>
      <w:pPr>
        <w:pStyle w:val="BookText"/>
        <w:rPr/>
      </w:pPr>
      <w:bookmarkEnd w:id="609"/>
      <w:r>
        <w:rPr>
          <w:rFonts w:ascii="IRNazanin" w:hAnsi="IRNazanin" w:eastAsia="IRNazanin"/>
          <w:color w:val="111111"/>
          <w:sz w:val="28"/>
          <w:sz w:val="28"/>
          <w:szCs w:val="28"/>
          <w:rtl w:val="true"/>
          <w:lang w:bidi="fa-IR"/>
        </w:rPr>
        <w:t>و لکن الأظهر هو أنّهما شرطا الکمال فیکون المراد بالأمر و النّهی فی روایة شریح هو الاستحباب و الکراهة دون الوجوب و الحرمة، و علی الکراهة أیضا یحمل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یضحّی بالعرجاء اه فی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ما رواه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الضّحیة تکون الاذن مشقوقة،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شقّها و سما فلا باس و إن کان شقّا فلا یصلح، فان لفظة لا یصلح ظاهرة فی نفی الکمال أو المراد بالاضحیة فی الرّوایتین هی الاضحیة الواجبة المسماة بالهدی دون المستحبة، و علی ذلک فیبقی الامر و النهی و النّفی علی ظاهرها فیکون الشّروط المذکورة شرطا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رواه الصّدوق باسناده عن علیّ بن جعفر انّه سأل أخاه موسی ابن جعفر علیه السّلام عن الرّجل یشتری الاضحیة عوراء فلا یعلم إلاّ بعد شرائها هل تجزی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یکون هدیا واجبا فانّه لا یجوز أن یکون ناقصا،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حمل الرّوایتین علی الوجه الأخیر أولی نظرا إلی فهم الأصحاب حیث إنّ بناء استدلالهم فی الشروط الواجبة للهدی علیهما و لا یتمّ إلاّ بعد صرف الاضحیة فیهما إلی الهدی، و کیف کان فقد ظهر ممّا ذکرنا أنّ سلامة العین و الاذن فی الاضحیة شرط الکمال کما هو صریح روایة علیّ بن جعفر التی قد مرّت، و قد نصّ به غیر واحد من الأصحاب أیضا، و علیه فلا بدّ أن یراد بقوله علیه السّلام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تمام الاضحیة انه کمالها فافهم جیّدا</w:t>
      </w:r>
    </w:p>
    <w:p>
      <w:pPr>
        <w:pStyle w:val="Heading6"/>
        <w:numPr>
          <w:ilvl w:val="5"/>
          <w:numId w:val="1"/>
        </w:numPr>
        <w:rPr/>
      </w:pPr>
      <w:bookmarkStart w:id="610" w:name="__RefHeading___Toc3475576_1468164448"/>
      <w:bookmarkStart w:id="611" w:name="_Toc243"/>
      <w:bookmarkEnd w:id="610"/>
      <w:r>
        <w:rPr>
          <w:rtl w:val="true"/>
        </w:rPr>
        <w:t>الثانی</w:t>
      </w:r>
      <w:bookmarkEnd w:id="611"/>
    </w:p>
    <w:p>
      <w:pPr>
        <w:pStyle w:val="BookText"/>
        <w:rPr/>
      </w:pPr>
      <w:r>
        <w:rPr>
          <w:rFonts w:ascii="IRNazanin" w:hAnsi="IRNazanin" w:eastAsia="IRNazanin"/>
          <w:color w:val="111111"/>
          <w:sz w:val="28"/>
          <w:sz w:val="28"/>
          <w:szCs w:val="28"/>
          <w:rtl w:val="true"/>
          <w:lang w:bidi="fa-IR"/>
        </w:rPr>
        <w:t xml:space="preserve">أنّ کسر القرن الخارج مع سلامة الداخل و هو الابیض الذی فی وسط الخارج لا بأس به فی الهدی و الاضحیة جمیعا، و أمّا کسر الدّاخل فان کان فی الهدی فلا یجزی قطعا، و أما فی الاضحیة فظاهر کلامه علیه السّلام علی ما رواه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الاجزاء، و أمّا علی روایة الصّدوق الآتیة فالعدم، قال المحدّث الحرّ فی الوسائل بعد نقله روایة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الاستحباب</w:t>
      </w:r>
      <w:r>
        <w:rPr>
          <w:rFonts w:eastAsia="IRNazanin" w:cs="IRNazanin"/>
          <w:color w:val="111111"/>
          <w:sz w:val="28"/>
          <w:szCs w:val="28"/>
          <w:rtl w:val="true"/>
          <w:lang w:bidi="fa-IR"/>
        </w:rPr>
        <w:t>.</w:t>
      </w:r>
    </w:p>
    <w:p>
      <w:pPr>
        <w:pStyle w:val="Heading6"/>
        <w:numPr>
          <w:ilvl w:val="5"/>
          <w:numId w:val="1"/>
        </w:numPr>
        <w:rPr/>
      </w:pPr>
      <w:bookmarkStart w:id="612" w:name="__RefHeading___Toc3475578_1468164448"/>
      <w:bookmarkStart w:id="613" w:name="_Toc244"/>
      <w:bookmarkEnd w:id="612"/>
      <w:r>
        <w:rPr>
          <w:rtl w:val="true"/>
        </w:rPr>
        <w:t>الثالث</w:t>
      </w:r>
      <w:bookmarkEnd w:id="61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المستفاد من کلامه هنا أیضا إجزاء العرجاء و علی ما رواه الصّدوق فهی</w:t>
      </w:r>
      <w:bookmarkStart w:id="614" w:name="pg13863_161947"/>
    </w:p>
    <w:p>
      <w:pPr>
        <w:pStyle w:val="BookText"/>
        <w:rPr/>
      </w:pPr>
      <w:bookmarkEnd w:id="614"/>
      <w:r>
        <w:rPr>
          <w:rFonts w:ascii="IRNazanin" w:hAnsi="IRNazanin" w:eastAsia="IRNazanin"/>
          <w:color w:val="111111"/>
          <w:sz w:val="28"/>
          <w:sz w:val="28"/>
          <w:szCs w:val="28"/>
          <w:rtl w:val="true"/>
          <w:lang w:bidi="fa-IR"/>
        </w:rPr>
        <w:t>أیضا غیر مجزیة و یطابقه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یضحّی بالعرجاء البیّن عرجها فی روایة السکونی السالفة، إلاّ أن یراد بها التّضحیة بالواجب علی ما ذکرناه سابقا، 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المنتهی العرجاء البیّن عرجها التی عرجها متفاحش یمنعها السّیر مع الغنم و مشارکتهنّ فی العلف و الرّعی فتهزل</w:t>
      </w:r>
      <w:r>
        <w:rPr>
          <w:rFonts w:eastAsia="IRNazanin" w:cs="IRNazanin"/>
          <w:color w:val="111111"/>
          <w:sz w:val="28"/>
          <w:szCs w:val="28"/>
          <w:rtl w:val="true"/>
          <w:lang w:bidi="fa-IR"/>
        </w:rPr>
        <w:t>.</w:t>
      </w:r>
    </w:p>
    <w:p>
      <w:pPr>
        <w:pStyle w:val="Heading6"/>
        <w:numPr>
          <w:ilvl w:val="5"/>
          <w:numId w:val="1"/>
        </w:numPr>
        <w:rPr/>
      </w:pPr>
      <w:bookmarkStart w:id="615" w:name="__RefHeading___Toc3475580_1468164448"/>
      <w:bookmarkStart w:id="616" w:name="_Toc245"/>
      <w:bookmarkEnd w:id="615"/>
      <w:r>
        <w:rPr>
          <w:rtl w:val="true"/>
        </w:rPr>
        <w:t>تکملة استبصاریة</w:t>
      </w:r>
      <w:bookmarkEnd w:id="616"/>
    </w:p>
    <w:p>
      <w:pPr>
        <w:pStyle w:val="BookText"/>
        <w:rPr/>
      </w:pPr>
      <w:r>
        <w:rPr>
          <w:rFonts w:ascii="IRNazanin" w:hAnsi="IRNazanin" w:eastAsia="IRNazanin"/>
          <w:color w:val="111111"/>
          <w:sz w:val="28"/>
          <w:sz w:val="28"/>
          <w:szCs w:val="28"/>
          <w:rtl w:val="true"/>
          <w:lang w:bidi="fa-IR"/>
        </w:rPr>
        <w:t>روی الصّدوق هذه الخطبة فی الفقیه مرسلة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 علیه السّلام أی أمیر المؤمنین علیه السّلام فی عید الأضحی فقال اللّه أکبر اللّه أکبر لا إله إلاّ اللّه و اللّه أکبر اللّه أکبر و للّه الحمد اللّه أکبر علی ما هدانا و له الشّکر علی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أولانا و الحمد للّه علی ما رزقنا من بهیمة الأنعام، و کان علیه السّلام یبدء بالتّکبیر إذا صلّی الظهر من یوم النّحر و کان یقطع التّکبیر آخر أیام التشریق عند الغداة، و کان یکبّر فی دبر کلّ صلاة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 اللّه أکبر اللّه أکبر و للّه الحمد، فاذا انتهی إلی المصلّی تقدّم فصلّی بالنّاس بغیر أذان و لا إقامة، فاذا فرغ من الصّلاة صعد المنبر ثمّ بدء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اللّه أکبر اللّه أکبر زنة عرشه رضا نفسه و عدد قطر سمائه و بحاره له الأسماء الحسنی و الحمد للّه حتّی یرضی و هو العزیز الغفور، اللّه أکبر کبیرا متکبرا و إلها متّعززا و رحیما متحنّنا یعفو بعد القدرة و لا یقنط من رحمته إلاّ الضّالّون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کبیرا و لا إله إلاّ اللّه کثیرا و سبحانه اللّه حنّانا قدیرا و الحمد للّه نحمده و نستعینه و نستغفره و نستهدیه و نشهد أن لا إله إلاّ هو و أنّ محمّدا عبده و رسوله، من یطع اللّه و رسوله فقد اهتدی و فاز فوزا عظیما، و من یعص اللّه و رسوله فقد ضلّ ضلالا بعیدا و خسر خسرانا مبینا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أوصیکم عباد اللّه بتقوی اللّه و کثرة ذکر الموت و الزّهد فی الدّنیا التی لم یتمتّع بها من کان فیها قبلکم، و لن تبقی لأحد من بعدکم، و سبیلکم فیها سبیل الماضین ألا ترون أنّها قد تصرّمت و آذنت بانقضاء و تنکّر معروفها و أدبرت حذّاء فهی تخبر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تحفز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بالفناء و ساکنها یحدی بالموت، فقد أمرّ منها ما کان حلوا و کدر منها ما کان</w:t>
      </w:r>
    </w:p>
    <w:p>
      <w:pPr>
        <w:pStyle w:val="BookText"/>
        <w:rPr/>
      </w:pPr>
      <w:r>
        <w:rPr>
          <w:rFonts w:ascii="IRNazanin" w:hAnsi="IRNazanin" w:eastAsia="IRNazanin"/>
          <w:color w:val="111111"/>
          <w:sz w:val="28"/>
          <w:sz w:val="28"/>
          <w:szCs w:val="28"/>
          <w:rtl w:val="true"/>
          <w:lang w:bidi="fa-IR"/>
        </w:rPr>
        <w:t>صفوا فلم یبق منها إلاّ سملة کسملة الادواة و جرعة کجرعة الاناء و لو یتمزّزها الصّدیان لم تنقع غلبة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فازمعوا عباد اللّه بالرّحیل من هذه الدّار المقدور علی أهلها الزّوال، الممنوع أهلها من الحیاة المذللة أنفسهم بالموت، فلا حیّ یطمع بالبقاء و لا نفس إلاّ مذعنة بالمنون، فلا یغلبنّکم الأمل، و لا یطل علیکم الأمد، و لا تغترّوا فیها بالآمال، و تعبّدوا للّه أیّام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حننتم حنین الواله العجلان، و دعوتم بمثل دعاء الأنام، و جأرتم جؤار متبتّلی الرّهبان، و خرجتم إلی اللّه من الأموال و الأولاد التماس القربة إلیه فی ارتفاع درجة عنده، أو غفران سیّئة أحصتها کتبه و حفظتها رسله، لکان قلیلا فیما أرجو لکم من ثوابه و أتخوّف علیکم من ألیم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باللّه لو انماثت قلوبکم انمیاثا، و سالت عیونکم من رغبة إلیه أو رهبة منه دما، ثمّ عمّرتم فی الدّنیا ما کانت الدّنیا باقیة ما جزت أعمالکم و لو لم تبقوا شیئا من جهدکم لنعمه العظام علیکم، و هداه إیّاکم إلی الایمان ما کنتم لتستحقّوا أبد الدّهر ما الدّهر قائم بأعمالکم جنّته و لا رحمته و لکن برحمته ترحمون، و بهداه تهتدون، و بهما إلی جنّته تصیرون، جعلنا اللّه و إیّاکم برحمته من التّائبین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هذا یوم حرمته عظیمة و برکته مأمولة، و المغفرة فیه مرجوّة، فأکثروا ذکر اللّه و استغفروه و توبوا إلیه إنّه هو التّواب الرّحیم، و من ضحّی منکم بجذع من المعز فانّه لا یجزی عنه، و الجذع من الضّأن یجزی، و من تمام الاضحیة استشراف عینها و اذنها، و إذا سلمت العین و الاذن تمّت الاضحیة، و إن کانت عضباء القرن أو تجرّ برجلها إلی المنسک فلا تجزی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ضحیتم فکلوا و أطعموا و اهدوا و احمدوا اللّه علی ما رزقکم من بهیمة الانعام و أقیموا الصّلاة، و آتوا الزکاة، و أحسنوا العبادة، و أقیموا الشّهادة، و ارغبوا فیما کتب علیکم و فرض الجهاد و الحجّ و الصّیام، فانّ ثواب ذلک عظیم لا ینفذ، و ترکه و بال لا یبید، و أمروا بالمعروف، و انهوا عن المنکر، و اخیفوا</w:t>
      </w:r>
      <w:bookmarkStart w:id="617" w:name="pg13863_161949"/>
    </w:p>
    <w:p>
      <w:pPr>
        <w:pStyle w:val="BookText"/>
        <w:rPr/>
      </w:pPr>
      <w:bookmarkEnd w:id="617"/>
      <w:r>
        <w:rPr>
          <w:rFonts w:ascii="IRNazanin" w:hAnsi="IRNazanin" w:eastAsia="IRNazanin"/>
          <w:color w:val="111111"/>
          <w:sz w:val="28"/>
          <w:sz w:val="28"/>
          <w:szCs w:val="28"/>
          <w:rtl w:val="true"/>
          <w:lang w:bidi="fa-IR"/>
        </w:rPr>
        <w:t>الظالم، و انصروا المظلوم، و خذوا علی ید المریب و احسنوا إلی النساء و ما ملکت أیمانکم، و اصدقوا الحدیث، و أدّوا الامانة و کونوا قوّامین بالحقّ، و لا تغرنّکم الحیاة الدّنیا و لا یغرنّکم باللّه الغرور</w:t>
      </w:r>
    </w:p>
    <w:p>
      <w:pPr>
        <w:pStyle w:val="Heading5"/>
        <w:numPr>
          <w:ilvl w:val="4"/>
          <w:numId w:val="1"/>
        </w:numPr>
        <w:rPr/>
      </w:pPr>
      <w:bookmarkStart w:id="618" w:name="__RefHeading___Toc3475582_1468164448"/>
      <w:bookmarkStart w:id="619" w:name="_Toc246"/>
      <w:bookmarkEnd w:id="618"/>
      <w:r>
        <w:rPr>
          <w:rtl w:val="true"/>
        </w:rPr>
        <w:t>الترجمة</w:t>
      </w:r>
      <w:bookmarkEnd w:id="619"/>
    </w:p>
    <w:p>
      <w:pPr>
        <w:pStyle w:val="BookText"/>
        <w:rPr/>
      </w:pPr>
      <w:r>
        <w:rPr>
          <w:rFonts w:ascii="IRNazanin" w:hAnsi="IRNazanin" w:eastAsia="IRNazanin"/>
          <w:color w:val="111111"/>
          <w:sz w:val="28"/>
          <w:sz w:val="28"/>
          <w:szCs w:val="28"/>
          <w:rtl w:val="true"/>
          <w:lang w:bidi="fa-IR"/>
        </w:rPr>
        <w:t>بعض دیگر از این خطبه در یاد کردن عید قربان در صفت گوسفند قربانی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تمامی گوسفند قربانیست درازی گوش او و سلامتی چشم او پس هر گاه سلامت باشد گوش و چشم بسلامت باشد آن قربانی و بمرتبۀ تمامیت می‌رسد، و اگر چه باشد گوسفند شاخ شکسته و بکشد پای خود را بسبب لنگی بسوی رفتن بموضع عبادت که عبارتست از قربانگاه، و اللّه أعلم بالصّواب، و إلیه المآب</w:t>
      </w:r>
      <w:r>
        <w:rPr>
          <w:rFonts w:eastAsia="IRNazanin" w:cs="IRNazanin"/>
          <w:color w:val="111111"/>
          <w:sz w:val="28"/>
          <w:szCs w:val="28"/>
          <w:rtl w:val="true"/>
          <w:lang w:bidi="fa-IR"/>
        </w:rPr>
        <w:t>.</w:t>
      </w:r>
    </w:p>
    <w:p>
      <w:pPr>
        <w:pStyle w:val="Heading3"/>
        <w:numPr>
          <w:ilvl w:val="2"/>
          <w:numId w:val="1"/>
        </w:numPr>
        <w:rPr/>
      </w:pPr>
      <w:bookmarkStart w:id="620" w:name="__RefHeading___Toc3475584_1468164448"/>
      <w:bookmarkStart w:id="621" w:name="_Toc247"/>
      <w:bookmarkEnd w:id="620"/>
      <w:r>
        <w:rPr>
          <w:rtl w:val="true"/>
        </w:rPr>
        <w:t>و من خطبة له علیه السلام و هی الثالثة و الخمسون</w:t>
      </w:r>
      <w:bookmarkEnd w:id="621"/>
    </w:p>
    <w:p>
      <w:pPr>
        <w:pStyle w:val="Heading4"/>
        <w:numPr>
          <w:ilvl w:val="3"/>
          <w:numId w:val="1"/>
        </w:numPr>
        <w:rPr/>
      </w:pPr>
      <w:bookmarkStart w:id="622" w:name="__RefHeading___Toc3475586_1468164448"/>
      <w:bookmarkStart w:id="623" w:name="_Toc248"/>
      <w:bookmarkEnd w:id="622"/>
      <w:r>
        <w:rPr>
          <w:rtl w:val="true"/>
        </w:rPr>
        <w:t>اشارة</w:t>
      </w:r>
      <w:bookmarkEnd w:id="623"/>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فتداکّوا علیّ تداکّ الإبل الهیم یوم وردها قد أرسلها راعیها و خلعت مثانیها، حتّی ظننت أنّهم قاتلیّ، أو بعضهم قاتل بعض لدیّ، و قد قلّبت هذا الأمر بطنه و ظهره، حتّی منعنی النّوم فما وجدتنی یسعنی إلاّ قتالهم أو الجحود بما جاء به محمّد صلّی اللّه علیه و آله و سلّم، فکانت معالجة القتال أهون علیّ من معالجة العقاب، و موتات الدّنیا أهون علیّ من موتات الآخرة</w:t>
      </w:r>
      <w:r>
        <w:rPr>
          <w:rFonts w:eastAsia="IRNazanin" w:cs="IRNazanin"/>
          <w:color w:val="111111"/>
          <w:sz w:val="28"/>
          <w:szCs w:val="28"/>
          <w:rtl w:val="true"/>
          <w:lang w:bidi="fa-IR"/>
        </w:rPr>
        <w:t>.</w:t>
      </w:r>
    </w:p>
    <w:p>
      <w:pPr>
        <w:pStyle w:val="Heading4"/>
        <w:numPr>
          <w:ilvl w:val="3"/>
          <w:numId w:val="1"/>
        </w:numPr>
        <w:rPr/>
      </w:pPr>
      <w:bookmarkStart w:id="624" w:name="__RefHeading___Toc3475588_1468164448"/>
      <w:bookmarkStart w:id="625" w:name="_Toc249"/>
      <w:bookmarkEnd w:id="624"/>
      <w:r>
        <w:rPr>
          <w:rtl w:val="true"/>
        </w:rPr>
        <w:t>اللغة</w:t>
      </w:r>
      <w:bookmarkEnd w:id="62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الدّق و التّداک مأخوذ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العطاش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w:t>
      </w:r>
      <w:bookmarkStart w:id="626" w:name="pg13863_161950"/>
    </w:p>
    <w:p>
      <w:pPr>
        <w:pStyle w:val="BookText"/>
        <w:rPr/>
      </w:pPr>
      <w:bookmarkEnd w:id="626"/>
      <w:r>
        <w:rPr>
          <w:rFonts w:ascii="IRNazanin" w:hAnsi="IRNazanin" w:eastAsia="IRNazanin"/>
          <w:color w:val="111111"/>
          <w:sz w:val="28"/>
          <w:sz w:val="28"/>
          <w:szCs w:val="28"/>
          <w:rtl w:val="true"/>
          <w:lang w:bidi="fa-IR"/>
        </w:rPr>
        <w:t xml:space="preserve">الشّرب و فی بعض النّسخ یوم ورودها و هو حضورها لشرب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مثناة بالفتح و الکسر و هی الحمال من صوف أو شعر یثنی و یعقل بها البعیر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صیغة الجمع مضافة إلی یاء المتکلم،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المتکلم</w:t>
      </w:r>
      <w:r>
        <w:rPr>
          <w:rFonts w:eastAsia="IRNazanin" w:cs="IRNazanin"/>
          <w:color w:val="111111"/>
          <w:sz w:val="28"/>
          <w:szCs w:val="28"/>
          <w:rtl w:val="true"/>
          <w:lang w:bidi="fa-IR"/>
        </w:rPr>
        <w:t>.</w:t>
      </w:r>
    </w:p>
    <w:p>
      <w:pPr>
        <w:pStyle w:val="Heading4"/>
        <w:numPr>
          <w:ilvl w:val="3"/>
          <w:numId w:val="1"/>
        </w:numPr>
        <w:rPr/>
      </w:pPr>
      <w:bookmarkStart w:id="627" w:name="__RefHeading___Toc3475590_1468164448"/>
      <w:bookmarkStart w:id="628" w:name="_Toc250"/>
      <w:bookmarkEnd w:id="627"/>
      <w:r>
        <w:rPr>
          <w:rtl w:val="true"/>
        </w:rPr>
        <w:t>الاعراب</w:t>
      </w:r>
      <w:bookmarkEnd w:id="628"/>
    </w:p>
    <w:p>
      <w:pPr>
        <w:pStyle w:val="BookText"/>
        <w:rPr/>
      </w:pPr>
      <w:r>
        <w:rPr>
          <w:rFonts w:ascii="Amiri" w:hAnsi="Amiri" w:eastAsia="Amiri" w:cs="Amiri"/>
          <w:color w:val="111111"/>
          <w:sz w:val="28"/>
          <w:sz w:val="28"/>
          <w:szCs w:val="28"/>
          <w:rtl w:val="true"/>
          <w:lang w:bidi="ar-SA"/>
        </w:rPr>
        <w:t xml:space="preserve">بعضهم بالنّصب عطف علی محلّ اسم انّ و النّوم منصوب بنزع الخافض، و جمله یسعنی مفعول ثان، و علی فی قوله اهون علیّ، للاستعلاء المعنوی علی 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عَلَیَّ ذَنْبٌ </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3475592_1468164448"/>
      <w:bookmarkStart w:id="630" w:name="_Toc251"/>
      <w:bookmarkEnd w:id="629"/>
      <w:r>
        <w:rPr>
          <w:rtl w:val="true"/>
        </w:rPr>
        <w:t>المعنی</w:t>
      </w:r>
      <w:bookmarkEnd w:id="63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إشارة إلی صفة أصحابه بصفّین لمّا طال منعهم من قتال أهل الشّام و فی البحار أنّ کثیرا من الشّواهد تدلّ علی أنّه لبیان حالة البیعة لا سیّما ما کان فی نسخة ابن أبی الحدید فانه ذکر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فی ذکر البیعة و کیف کان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فتداکّوا علیّ تداکّ الابل الهیم یوم 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شدّة ازدحامهم یعنی أنّهم اجتمعوا علیّ و تزاحموا مثل تزاحم الابل العطاش حین شرب الماء تدکّ بعضها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أرسلها راعیها و خلعت مثانیها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اطلقها راعیها و خلع عقالها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ظننت انّهم قاتلی أو بعضهم قاتل بعض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لفرط ما شاهدت منهم من الزّحام و شدّة ما رأیت منهم من الاجتماع و التداکّ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قلبت هذا الأمر بطنه و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صرت أتفکّر فی أمر القتال مع أهل الشّام و أتردّد بین الاقدام علیه و ترکه، او المراد أمر الخلافة حسبما استظهره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وجدتنی یسعنی إلاّ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قتال معاویة و أصحابه علی ما ذکره البحرانی أو قتال النّاکثین علی ما ذکره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الجحود بما جاء به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وجه انحصار أمره فی القتال و الجحود فی شرح کلامه الثّالث و الأربعین مفصّلا و قد ذکرنا هناک أنّه کان مأمورا من اللّه و من رسوله بقتال النّاکثین و القاسطین</w:t>
      </w:r>
      <w:bookmarkStart w:id="631" w:name="pg13863_161951"/>
    </w:p>
    <w:p>
      <w:pPr>
        <w:pStyle w:val="BookText"/>
        <w:rPr/>
      </w:pPr>
      <w:bookmarkEnd w:id="631"/>
      <w:r>
        <w:rPr>
          <w:rFonts w:ascii="IRNazanin" w:hAnsi="IRNazanin" w:eastAsia="IRNazanin"/>
          <w:color w:val="111111"/>
          <w:sz w:val="28"/>
          <w:sz w:val="28"/>
          <w:szCs w:val="28"/>
          <w:rtl w:val="true"/>
          <w:lang w:bidi="fa-IR"/>
        </w:rPr>
        <w:t xml:space="preserve">و المارقین، فکان أمره دائرا بین الجهاد و القتال امتثالا لحکم اللّه و حکم رسوله و بین الترک و المنابذة المستلزمین للجحود و المخالفة و العقاب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معالجة القتال أهون علیّ من معالجة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سعادة الدّنیا و شقاوتها و نعمتها و نقمتها لا نسبة لها إلی سعادة الآخرة و شقوتها، لأنّها فانیة لا تبقی و تلک دائمة لا تزول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موتات الدّنیا أهون علیّ من موتات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بموتات الدّنیا شدایدها و أهوالها و متاعبها بقرینة موتات الآخرة، و یحتمل أن یراد بالاولی أنواع الموت و بالثّانیة الشّداید التی هی أشدّ من الموت</w:t>
      </w:r>
    </w:p>
    <w:p>
      <w:pPr>
        <w:pStyle w:val="Heading4"/>
        <w:numPr>
          <w:ilvl w:val="3"/>
          <w:numId w:val="1"/>
        </w:numPr>
        <w:rPr/>
      </w:pPr>
      <w:bookmarkStart w:id="632" w:name="__RefHeading___Toc3475594_1468164448"/>
      <w:bookmarkStart w:id="633" w:name="_Toc252"/>
      <w:bookmarkEnd w:id="632"/>
      <w:r>
        <w:rPr>
          <w:rtl w:val="true"/>
        </w:rPr>
        <w:t>الترجمة</w:t>
      </w:r>
      <w:bookmarkEnd w:id="633"/>
    </w:p>
    <w:p>
      <w:pPr>
        <w:pStyle w:val="BookText"/>
        <w:rPr/>
      </w:pPr>
      <w:r>
        <w:rPr>
          <w:rFonts w:ascii="IRNazanin" w:hAnsi="IRNazanin" w:eastAsia="IRNazanin"/>
          <w:color w:val="111111"/>
          <w:sz w:val="28"/>
          <w:sz w:val="28"/>
          <w:szCs w:val="28"/>
          <w:rtl w:val="true"/>
          <w:lang w:bidi="fa-IR"/>
        </w:rPr>
        <w:t>از جملۀ کلام بلاغت نظام آن حضرت است که اشاره است بحال اصحاب خود در صفین در حینی که ایشان را منع می‌فرمود از قتال أهل شام بجهة این که حرص و شوق ایشان بجهاد بیشتر گردد بملاحظۀ این که طبیعت انسان مجبولست به آن که هر چند او را از امری منع نمایند شوق او در طلب او زیاد خواهد شد چنانکه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شیء إلی الانسان مامنعا، و یا اشاره است بحال بیعت کندگان مرا و را بعد از قتل عثمان که ازدحام داشتند در بیعت او می‌فرماید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کوفتند یکدیگر را بر سر بیعت من چون کوفتن شتران تشنه یکدیگر را در روز وارد شدن ایشان بر آب در حالتی که واگذاشته باشد ایشان را چرانندۀ ایشان و برکنده شده باشد ریسمانهای زانو بند ایشان تا این که گمان کردم که ایشان کشندۀ منند یا بعض ایشان کشندۀ بعض دیگرند نزد من و بتحقیق که برگرداندم پشت و شکم این کار را حتّی این که بازداشت تفکّر در آن مرا از خواب، پس نیافتم خود را که وسعت داشته باشد بمن امری مگر کار زار نمودن با أهل شام یا با طلحه و زبیر و اتباع ایشان، و یا انکار نمودن به آن چه که آمده است با او حضرت خاتم الأنبیاء از جانب حقّ جلّ و علا، پس شد علاج جنک نمودن و کوشش نمودن در آن آسان‌تر نزد من از علاج کردن عقاب و عذاب، و مرگ‌های دنیا آسانتر در نزد من از مرگ‌های آخرت و سختیهای روز قیامت</w:t>
      </w:r>
      <w:bookmarkStart w:id="634" w:name="pg13863_161952"/>
    </w:p>
    <w:p>
      <w:pPr>
        <w:pStyle w:val="Heading3"/>
        <w:numPr>
          <w:ilvl w:val="2"/>
          <w:numId w:val="1"/>
        </w:numPr>
        <w:rPr/>
      </w:pPr>
      <w:bookmarkStart w:id="635" w:name="__RefHeading___Toc3475596_1468164448"/>
      <w:bookmarkStart w:id="636" w:name="_Toc253"/>
      <w:bookmarkEnd w:id="634"/>
      <w:bookmarkEnd w:id="635"/>
      <w:r>
        <w:rPr>
          <w:rtl w:val="true"/>
        </w:rPr>
        <w:t>و من کلام له علیه السّلام و هو الرابع و الخمسون من المختار</w:t>
      </w:r>
      <w:bookmarkEnd w:id="636"/>
    </w:p>
    <w:p>
      <w:pPr>
        <w:pStyle w:val="Heading4"/>
        <w:numPr>
          <w:ilvl w:val="3"/>
          <w:numId w:val="1"/>
        </w:numPr>
        <w:rPr/>
      </w:pPr>
      <w:bookmarkStart w:id="637" w:name="__RefHeading___Toc3475598_1468164448"/>
      <w:bookmarkStart w:id="638" w:name="_Toc254"/>
      <w:bookmarkEnd w:id="637"/>
      <w:r>
        <w:rPr>
          <w:rtl w:val="true"/>
        </w:rPr>
        <w:t>اشارة</w:t>
      </w:r>
      <w:bookmarkEnd w:id="638"/>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قد استبطأ اصحابه اذنه لهم فی القتال بصفین أمّا قولکم أکلّ ذلک کراهیة الموت فو اللّه ما أبالی أدخلت إلی الموت أو خرج الموت إلیّ، و أمّا قولکم شکاّ فی أهل الشّام فو اللّه ما دفعت الحرب یوما إلاّ و أنا أطمع أن تلحق بی طایفة فتهتدی بی و تعشو إلی ضوئی و ذلک أحبّ إلیّ من أن أقتلها علی ضلالها و أن کانت تبوء بآثامها</w:t>
      </w:r>
      <w:r>
        <w:rPr>
          <w:rFonts w:eastAsia="IRNazanin" w:cs="IRNazanin"/>
          <w:color w:val="111111"/>
          <w:sz w:val="28"/>
          <w:szCs w:val="28"/>
          <w:rtl w:val="true"/>
          <w:lang w:bidi="fa-IR"/>
        </w:rPr>
        <w:t>.</w:t>
      </w:r>
    </w:p>
    <w:p>
      <w:pPr>
        <w:pStyle w:val="Heading4"/>
        <w:numPr>
          <w:ilvl w:val="3"/>
          <w:numId w:val="1"/>
        </w:numPr>
        <w:rPr/>
      </w:pPr>
      <w:bookmarkStart w:id="639" w:name="__RefHeading___Toc3475600_1468164448"/>
      <w:bookmarkStart w:id="640" w:name="_Toc255"/>
      <w:bookmarkEnd w:id="639"/>
      <w:r>
        <w:rPr>
          <w:rtl w:val="true"/>
        </w:rPr>
        <w:t>اللغة</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نار و إلیها یعشو عشوا رآها لیلا من بعید ببصر ضعیف فقصدها، و یقال لکلّ قاصد عاش،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تأته تعشو إلی ضوء ناره تجد خیر نار عندها خیر موقد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باثمه رجع به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أُرِیدُ أَنْ تَبُوءَ بِإِثْمِی وَ إِثْمِکَ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ترجع إلی ربّک متلبّسا باثمی و اثمک</w:t>
      </w:r>
    </w:p>
    <w:p>
      <w:pPr>
        <w:pStyle w:val="Heading4"/>
        <w:numPr>
          <w:ilvl w:val="3"/>
          <w:numId w:val="1"/>
        </w:numPr>
        <w:rPr/>
      </w:pPr>
      <w:bookmarkStart w:id="641" w:name="__RefHeading___Toc3475602_1468164448"/>
      <w:bookmarkStart w:id="642" w:name="_Toc256"/>
      <w:bookmarkEnd w:id="641"/>
      <w:r>
        <w:rPr>
          <w:rtl w:val="true"/>
        </w:rPr>
        <w:t>الاعراب</w:t>
      </w:r>
      <w:bookmarkEnd w:id="64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فی بعض النّسخ بالنّصب فیکون مفعولا لفعل محذوف، و کراهیّة منصوب علی المفعول لاجله ای تفعل کلّ ذلک لأجل کراهیّة الموت، و فی أکثر النّسخ کلّ مرفوع فیکون مبتدأ محذوف الخبر تقدیره أکلّ هذا مفعول او تفعله کراهیة للموت، و جوز فی الکراهیة الرّفع أیضا علی قراءة کلّ بالرّفع علی أنّه خبر منه و شکّا منصوب علی أنّه مفعول له أیضا و عامله محذوف أی إنّی اسامح فی القتال للشّکّ، او منصوب علی المصدریّة أی أشکّ شکّا</w:t>
      </w:r>
      <w:bookmarkStart w:id="643" w:name="pg13863_161953"/>
    </w:p>
    <w:p>
      <w:pPr>
        <w:pStyle w:val="Heading4"/>
        <w:numPr>
          <w:ilvl w:val="3"/>
          <w:numId w:val="1"/>
        </w:numPr>
        <w:rPr/>
      </w:pPr>
      <w:bookmarkStart w:id="644" w:name="__RefHeading___Toc3475604_1468164448"/>
      <w:bookmarkStart w:id="645" w:name="_Toc257"/>
      <w:bookmarkEnd w:id="643"/>
      <w:bookmarkEnd w:id="644"/>
      <w:r>
        <w:rPr>
          <w:rtl w:val="true"/>
        </w:rPr>
        <w:t>المعنی</w:t>
      </w:r>
      <w:bookmarkEnd w:id="64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قد روی أنّه لمّا ملک أمیر المؤمنین الماء بصفّین و سمح بأهل الشّام فی المشارکة و المساهمة رجاء أن یعطفوا إلیه استمالة لقلوبهم و إظهار المعدلة و حسن السّیرة فیهم، مکث أیّاما لا یرسل إلی معاویة أحدا و لا یأتیه من عنده أحد، قال له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خلّفنا نسائنا و ذرارینا بالکوفة و جئنا إلی أطراف الشّام لنتّخذها وطنا ائذن لنا فی القتال فانّ النّاس قد قالوا،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فقال منهم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یظنّون أنّک تکره الحرب کراهیة للموت و أنّ من النّاس من یظنّ أنّک فی شکّ من قتال أهل الشّام فأجابهم علیه السّلام بذلک و ردّ زعم الفرقة الاولی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قولکم أ کل ذلک کراهیّة الموت فو اللّه ما أبالی أدخلت إلی الموت أو خرج الموت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العارف باللّه بمعزل عن تقیّته الموت خصوصا من بلغ الغایة فی الکمالات النّفسانیة و الخصال القدسیّة و ردّ زعم الفرقة الثّانیة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قولکم شکّا فی أهل الشّام فو اللّه ما دفعت الحرب یوما إلا و أنا أطمع أن تلحق بی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فتهتدی بی و تعشو إلی ضوئی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تستضیئوا بی و فیه تعریض بضعف بصائر أهل الشّام فهم فی الاهتداء بهداه کمن یعشو ببصر ضعیف إلی النّار فی اللیل و لمّا کان المقصود بالذات للأنبیاء و الأولیاء هو اهتداء الخلق بهم و الاکتساب من کمالاتهم و الاستضائة بأنوارهم، و کان تحصیل ذلک المقصود باللّطف و الرّفق أولی من القتل و القتال، لا جرم حسن انتظاره بالحرب و مدافعتها یوما فیوما طمعا لأن یلحق به منهم من یجذب العنایة الالهیّة بذهنه و یجرّه نور التّوفیق الأزلی إلی مدارج الکمال و الیقین و سلوک طریق الحقّ المبین و لأجل ذلک رتّب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أحبّ إلیّ من أن أقتلها علی ضلالها و 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بآثامها</w:t>
      </w:r>
      <w:r>
        <w:rPr>
          <w:rFonts w:eastAsia="IRNazanin" w:cs="IRNazanin"/>
          <w:color w:val="111111"/>
          <w:sz w:val="28"/>
          <w:szCs w:val="28"/>
          <w:rtl w:val="true"/>
          <w:lang w:bidi="fa-IR"/>
        </w:rPr>
        <w:t>)</w:t>
      </w:r>
      <w:bookmarkStart w:id="646" w:name="pg13863_161954"/>
    </w:p>
    <w:p>
      <w:pPr>
        <w:pStyle w:val="BookText"/>
        <w:rPr/>
      </w:pPr>
      <w:bookmarkEnd w:id="646"/>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3475606_1468164448"/>
      <w:bookmarkStart w:id="648" w:name="_Toc258"/>
      <w:bookmarkEnd w:id="647"/>
      <w:r>
        <w:rPr>
          <w:rtl w:val="true"/>
        </w:rPr>
        <w:t>الترجمة</w:t>
      </w:r>
      <w:bookmarkEnd w:id="648"/>
    </w:p>
    <w:p>
      <w:pPr>
        <w:pStyle w:val="BookText"/>
        <w:rPr/>
      </w:pPr>
      <w:r>
        <w:rPr>
          <w:rFonts w:ascii="IRNazanin" w:hAnsi="IRNazanin" w:eastAsia="IRNazanin"/>
          <w:color w:val="111111"/>
          <w:sz w:val="28"/>
          <w:sz w:val="28"/>
          <w:szCs w:val="28"/>
          <w:rtl w:val="true"/>
          <w:lang w:bidi="fa-IR"/>
        </w:rPr>
        <w:t>از جمله کلام آن عالیمقام است در حالتی که دیر شمردند اصحاب او رخصت و اذن دادن او ایشان را در جنگ صفین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گفتار شما که آیا این همه تعلّل و تأخیر و منع از قتال بجهة مکروه داشتن مرگست و فنا پس قسم بخداوند که هیچ باک ندارم که داخل شوم بسوی مرگ یا خارج شود مرگ بسوی من، و أمّا گفتار شما که این تاخیر و مسامحه بجهة شک من است در قتال أهل شام پس بحقّ خدا که دفع نکردم حرب را یک روز مگر بملاحظه طمعی که دارم در این که لاحق شود بمن طایفه پس هدایت یابند بجهة اقتداء بمن و بنگرند بچشم ضعیف بسوی روشنی راه من، و این محبوب‌تر است نزد من از آنکه بکشم آن گروه را بگمراهی ایشان و اگر چه باشند که باز می‌گردند بگناهان خود در آن جهان</w:t>
      </w:r>
      <w:r>
        <w:rPr>
          <w:rFonts w:eastAsia="IRNazanin" w:cs="IRNazanin"/>
          <w:color w:val="111111"/>
          <w:sz w:val="28"/>
          <w:szCs w:val="28"/>
          <w:rtl w:val="true"/>
          <w:lang w:bidi="fa-IR"/>
        </w:rPr>
        <w:t>.</w:t>
      </w:r>
    </w:p>
    <w:p>
      <w:pPr>
        <w:pStyle w:val="Heading3"/>
        <w:numPr>
          <w:ilvl w:val="2"/>
          <w:numId w:val="1"/>
        </w:numPr>
        <w:rPr/>
      </w:pPr>
      <w:bookmarkStart w:id="649" w:name="__RefHeading___Toc3475608_1468164448"/>
      <w:bookmarkStart w:id="650" w:name="_Toc259"/>
      <w:bookmarkEnd w:id="649"/>
      <w:r>
        <w:rPr>
          <w:rtl w:val="true"/>
        </w:rPr>
        <w:t>و من کلام له علیه السّلام و هو الخامس و الخمسون</w:t>
      </w:r>
      <w:bookmarkEnd w:id="650"/>
    </w:p>
    <w:p>
      <w:pPr>
        <w:pStyle w:val="Heading4"/>
        <w:numPr>
          <w:ilvl w:val="3"/>
          <w:numId w:val="1"/>
        </w:numPr>
        <w:rPr/>
      </w:pPr>
      <w:bookmarkStart w:id="651" w:name="__RefHeading___Toc3475610_1468164448"/>
      <w:bookmarkStart w:id="652" w:name="_Toc260"/>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من المختار فی باب الخطب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قاله فی قصّة ابن الحضرمی بعد إصابة محمّد بن أبی بکر بمصر حسبما تطلع علیه لا فی یوم صفّین علی ما زعمه الشّارح البحرانی و لقد کنّا مع رسول اللّه صلّی اللّه علیه و آله نقتل آبائنا و أبنائنا و إخواننا و أعمامنا ما یزیدنا ذلک إلاّ إیمانا و تسلیما، و مضیّا علی اللّقم، و صبرا علی مضض الألم، و جدّا فی جهاد العدوّ، و لقد کان الرّجل منّا و الآخر من عدوّنا یتصاولان تصاول الفحلین، یتخالسان أنفسهما أیّهما یسقی</w:t>
      </w:r>
      <w:bookmarkStart w:id="653" w:name="pg13863_161955"/>
    </w:p>
    <w:p>
      <w:pPr>
        <w:pStyle w:val="BookText"/>
        <w:rPr/>
      </w:pPr>
      <w:bookmarkEnd w:id="653"/>
      <w:r>
        <w:rPr>
          <w:rFonts w:ascii="IRNazanin" w:hAnsi="IRNazanin" w:eastAsia="IRNazanin"/>
          <w:color w:val="111111"/>
          <w:sz w:val="28"/>
          <w:sz w:val="28"/>
          <w:szCs w:val="28"/>
          <w:rtl w:val="true"/>
          <w:lang w:bidi="fa-IR"/>
        </w:rPr>
        <w:t>صاحبه کأس المنون، فمرّة لنا من عدوّنا و مرّة لعدوّنا منّا، فلمّا رأی اللّه صدقنا أنزل بعدوّنا الکبت، و أنزل علینا النّصر، حتّی استقرّ الاسلام ملقیا جرانه، و متبوّء أوطانه و لعمری لو کنّا نأتی ما أتیتم ما قام للدّین عمود، و لا اخضرّ للإیمان عود، و أیم اللّه لتحتلبنّها دما، و لتتبعنّها ندما</w:t>
      </w:r>
      <w:r>
        <w:rPr>
          <w:rFonts w:eastAsia="IRNazanin" w:cs="IRNazanin"/>
          <w:color w:val="111111"/>
          <w:sz w:val="28"/>
          <w:szCs w:val="28"/>
          <w:rtl w:val="true"/>
          <w:lang w:bidi="fa-IR"/>
        </w:rPr>
        <w:t>.</w:t>
      </w:r>
    </w:p>
    <w:p>
      <w:pPr>
        <w:pStyle w:val="Heading4"/>
        <w:numPr>
          <w:ilvl w:val="3"/>
          <w:numId w:val="1"/>
        </w:numPr>
        <w:rPr/>
      </w:pPr>
      <w:bookmarkStart w:id="654" w:name="__RefHeading___Toc3475612_1468164448"/>
      <w:bookmarkStart w:id="655" w:name="_Toc261"/>
      <w:bookmarkEnd w:id="654"/>
      <w:r>
        <w:rPr>
          <w:rtl w:val="true"/>
        </w:rPr>
        <w:t>اللغة</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بالتّحریک الجادّة الواضحة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 و الثانی أیضا وجع الالم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الحملة و التصاول مأخوذ منه و هو أنّ یحمل کلّ واحد من القرنین علی صاحبه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مقدّم عنقه من مذبحه إلی منحره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نزلته</w:t>
      </w:r>
    </w:p>
    <w:p>
      <w:pPr>
        <w:pStyle w:val="Heading4"/>
        <w:numPr>
          <w:ilvl w:val="3"/>
          <w:numId w:val="1"/>
        </w:numPr>
        <w:rPr/>
      </w:pPr>
      <w:bookmarkStart w:id="656" w:name="__RefHeading___Toc3475614_1468164448"/>
      <w:bookmarkStart w:id="657" w:name="_Toc262"/>
      <w:bookmarkEnd w:id="656"/>
      <w:r>
        <w:rPr>
          <w:rtl w:val="true"/>
        </w:rPr>
        <w:t>الاعراب</w:t>
      </w:r>
      <w:bookmarkEnd w:id="65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یتصاولان فی محلّ النّصب علی الخبریّة، و أیّهما یسقی بالرّفع مرفوع علی الابتداء، و جملة یسقی خبره و ایّ هذه استفهامیّة لا یجوز کونها موصولة لفساد المعنی مضافا إلی أنّ الموجود فی النّسخ رفعها، و لو کانت موصولة لا بدّ من انتصابها قال نجم الأئمة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الاستفهام من غیره فی أیّ لکونه معربا تقول فی الاستفهام علمت أیهم قام برفع أیّ، و إذا کان موصولا قلت علمت أیّهم قام بنصبه و لیس معنی الاستفهام هنا هو استفهام المتکلّم للزوم التّناقض لأنّ علمت المقدّم علی أیّهم مفید أنّ قائل هذا الکلام عارف بنسبة القیام إلی القائم المعیّن، لأنّ العلم واقع علی مضمون الجملة فلو کان أیّ لاستفهام المتکلّم لکان دالاّ علی أنّه لا یعرف انتساب القیام إلیه، لأنّ ایّهم قام استفهام عن مشکوک فیه هو انتساب القیام إلی معین ربّما یعرفه الشّاک بانّه زید أو غیره، فیکون المشکوک فیه اذن النّسبة و قد کان المعلوم هو تلک النّسبة و هو تناقض فنقول اذن أداة الاستفهام لمجرّد الاستفهام</w:t>
      </w:r>
      <w:bookmarkStart w:id="658" w:name="pg13863_161956"/>
    </w:p>
    <w:p>
      <w:pPr>
        <w:pStyle w:val="BookText"/>
        <w:rPr/>
      </w:pPr>
      <w:bookmarkEnd w:id="658"/>
      <w:r>
        <w:rPr>
          <w:rFonts w:ascii="IRNazanin" w:hAnsi="IRNazanin" w:eastAsia="IRNazanin"/>
          <w:color w:val="111111"/>
          <w:sz w:val="28"/>
          <w:sz w:val="28"/>
          <w:szCs w:val="28"/>
          <w:rtl w:val="true"/>
          <w:lang w:bidi="fa-IR"/>
        </w:rPr>
        <w:t>لا لاستفهام المتکلّم و المعنی عرفت المشکوک فیه الذی یستفهم عنه و هو أنّ نسبة القیام إلی أیّ شخص 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جمیع أدوات الاستفهام ترد علی الوجه المذکور أی لمجرّد الاستفهام لا لاستفهام المتکلّم بعد کلّ فعل شکّ لا ترجیح فیه لأحد الجانبین علی الآخر لتبیین المشکوک فیه نحو شککت أزید فی الدّار أم عمرو، و نسیت أو تردّدت أقوم أم أقعد، کما ترد بعد کلّ فعل یفید العلم کعلمت و تبیّنت و دریت و بعد کلّ فعل یطلب به العلم کفکرت و امتحنت و بلوت و سألت و استفهمت و جمیع أفعال الحواس الخمس کلمست و أبصرت و نظرت و استمعت و شممت و ذقت،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تفکرت أزید یأتینی أم عمرو، و قد یضمر الدّالّ علی التفکّر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مفکّرا أ یمسکه أم یدسّه 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یتخالسان أنفسهما أیّهما یسقی صاحبه کأس المنون، أی مفکّرین أیّهما یسقی انتهی کلامه رفع مقامه و مرّة، منصوب علی الظرفیّة و العامل محذوف تقدیره فمرّة تکون الدوالة لنا من عدوّنا و مرّة تکون له منّا، و ملقیا و متبوء منصوبان علی الحالیّة، و دما و ندما منصوبان علی التّمیز</w:t>
      </w:r>
    </w:p>
    <w:p>
      <w:pPr>
        <w:pStyle w:val="Heading4"/>
        <w:numPr>
          <w:ilvl w:val="3"/>
          <w:numId w:val="1"/>
        </w:numPr>
        <w:rPr/>
      </w:pPr>
      <w:bookmarkStart w:id="659" w:name="__RefHeading___Toc3475616_1468164448"/>
      <w:bookmarkStart w:id="660" w:name="_Toc263"/>
      <w:bookmarkEnd w:id="659"/>
      <w:r>
        <w:rPr>
          <w:rtl w:val="true"/>
        </w:rPr>
        <w:t>المعنی</w:t>
      </w:r>
      <w:bookmarkEnd w:id="660"/>
    </w:p>
    <w:p>
      <w:pPr>
        <w:pStyle w:val="Heading5"/>
        <w:numPr>
          <w:ilvl w:val="4"/>
          <w:numId w:val="1"/>
        </w:numPr>
        <w:rPr/>
      </w:pPr>
      <w:bookmarkStart w:id="661" w:name="__RefHeading___Toc3475618_1468164448"/>
      <w:bookmarkStart w:id="662" w:name="_Toc264"/>
      <w:bookmarkEnd w:id="661"/>
      <w:r>
        <w:rPr>
          <w:rtl w:val="true"/>
        </w:rPr>
        <w:t>اشارة</w:t>
      </w:r>
      <w:bookmarkEnd w:id="662"/>
    </w:p>
    <w:p>
      <w:pPr>
        <w:pStyle w:val="BookText"/>
        <w:rPr/>
      </w:pPr>
      <w:r>
        <w:rPr>
          <w:rFonts w:ascii="IRNazanin" w:hAnsi="IRNazanin" w:eastAsia="IRNazanin"/>
          <w:color w:val="111111"/>
          <w:sz w:val="28"/>
          <w:sz w:val="28"/>
          <w:szCs w:val="28"/>
          <w:rtl w:val="true"/>
          <w:lang w:bidi="fa-IR"/>
        </w:rPr>
        <w:t>اعلم أنّ مقصوده بهذا الکلام توبیخ أصحابه علی التّثاقل عن الجهاد و التّقصیر فی الحرب، فمهّد قبل الاتیان بمقصوده مقدّمة تهییجا لهم و الهابا بالاشارة إلی حاله و حال سایر الصّحابة فی الثّبات علی الشّداید و تحمّل المشاق فی الحروب فی زمن الرّسول صلّی اللّه علیه و آله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کنّا مع رسول اللّه صلّی اللّه علیه و آله نقتل آبائنا و أبنائنا و اخواننا و أعمامنا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لمرضات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یزیدنا ذلک إلاّ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مضیّا علی اللّقم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الجادّة الوسطی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صبرا علی مضض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مرارة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فی جهاد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الرّجل منّا و الآخر من عدوّنا یتصاولان تصاول الفحلین یتخالسان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یسقی صاحبه کأس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جرع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الدّوالة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من عدوّنا 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لعدوّنا منّا فلمّا رأی اللّه 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استعدادنا و قابلیّتنا بمشاهدة الصّبر و الثبات الذی کان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بعدوّنا الکبت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علینا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التّأیید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اَلْآنَ خَفَّفَ اللّهُ عَنْکُمْ وَ عَلِمَ أَنَّ فِیکُمْ ضَعْفاً فَإِنْ یَکُنْ مِنْکُمْ مِائَةٌ صابِرَةٌ یَغْلِبُوا مِائَتَیْنِ وَ إِنْ یَکُنْ مِنْکُمْ أَلْفٌ یَغْلِبُوا أَلْفَیْنِ بِإِذْنِ اللّهِ وَ اللّهُ مَعَ الصّابِرِینَ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انتظم أمر الدّین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الاسلام ملقیا 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تشبیه الاسلام بالبعیر استعارة بالکنایة و اثبات الجران تخییل و ذکر الالقاء ترشیح و کذلک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متبوّء أوطانه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 لفظ التبوّء و نسبه إلی الأوطان تشبیها له بمن کان من النّاس خائفا متزلزلا غیر مستقرّ ثمّ اطمأنّ و استقرّ فی وطنه، و استعار لفظ الأوطان لقلوب المؤمنین و کنّی یتبوّء أوطانه عن استقراره فیهاثمّ إنّه بعد ما مهّد المقدّمة التی أشرنا الیها رجع إلی ما هو مقصوده الأصلی من سوق الکلام، و هو تنبیه الأصحاب علی التّقصیر و التفریط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لعمری لو کنّا نأتی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لو قصرنا فی بدو الاسلام کتقصیرکم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للدّین عمود و لا اخضرّ للایمان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تشبیه للدّین بالبیت ذی العمود الذی قوائمه علیه و لولاه لا نهدم و خرب و الثانی تشبیه للایمان بالشّجرة ذات الفروع و الاغصان التی بهجتها و نضارتها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أیم اللّه لتحتلبنّها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البحرانی استعار لفظ حلب الدّم لثمرة تقصیرهم و تخاذلهم عمّا یدعوهم إلیه من الجهاد، و لاحظ فی تلک الاستعارة تشبیههم لتقصیرهم فی أفعالهم</w:t>
      </w:r>
      <w:bookmarkStart w:id="663" w:name="pg13863_161958"/>
    </w:p>
    <w:p>
      <w:pPr>
        <w:pStyle w:val="BookText"/>
        <w:rPr/>
      </w:pPr>
      <w:bookmarkEnd w:id="663"/>
      <w:r>
        <w:rPr>
          <w:rFonts w:ascii="IRNazanin" w:hAnsi="IRNazanin" w:eastAsia="IRNazanin"/>
          <w:color w:val="111111"/>
          <w:sz w:val="28"/>
          <w:sz w:val="28"/>
          <w:szCs w:val="28"/>
          <w:rtl w:val="true"/>
          <w:lang w:bidi="fa-IR"/>
        </w:rPr>
        <w:t>بالنّاقة التی اصیب ضرعها ناقة من تفریط صاحبها فیها، و الضّمیر المؤنث یرجع فی المعنی إلی أفعالهم، و کذلک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لتتبعنّها ندما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ثمرة التّفریط النّدامة</w:t>
      </w:r>
    </w:p>
    <w:p>
      <w:pPr>
        <w:pStyle w:val="Heading5"/>
        <w:numPr>
          <w:ilvl w:val="4"/>
          <w:numId w:val="1"/>
        </w:numPr>
        <w:rPr/>
      </w:pPr>
      <w:bookmarkStart w:id="664" w:name="__RefHeading___Toc3475620_1468164448"/>
      <w:bookmarkStart w:id="665" w:name="_Toc265"/>
      <w:bookmarkEnd w:id="664"/>
      <w:r>
        <w:rPr>
          <w:rtl w:val="true"/>
        </w:rPr>
        <w:t>تنبیه</w:t>
      </w:r>
      <w:bookmarkEnd w:id="665"/>
    </w:p>
    <w:p>
      <w:pPr>
        <w:pStyle w:val="BookText"/>
        <w:rPr/>
      </w:pPr>
      <w:r>
        <w:rPr>
          <w:rFonts w:ascii="IRNazanin" w:hAnsi="IRNazanin" w:eastAsia="IRNazanin"/>
          <w:color w:val="111111"/>
          <w:sz w:val="28"/>
          <w:sz w:val="28"/>
          <w:szCs w:val="28"/>
          <w:rtl w:val="true"/>
          <w:lang w:bidi="fa-IR"/>
        </w:rPr>
        <w:t>زعم الشّارح البحرانی أنّ هذا الکلام صدر منه یوم صفّین حین أقرّ النّاس بالصّلح و أنّه هو الذی قدّمنا ذکره فی شرح الخطبة الخامسة و الثلاثین بروایة نصر ابن مزاحم عند شرح کیفیّة التّحکیم، و لکنّ الأظهر بملاحظة الاختلاف بین ما هنا و ما سبق أنّه لیس بذلک، و المستفاد من روایة الواقدی الآتیة أنّه قال فی قضیّة ابن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تلک القضیّة علی ما رواه ملخّصا فی البحار من کتاب الغارات لابراهیم ابن محمّد الثقفی هو أنّ معاویة لمّا أصاب محمّد بن أبی بکر بمصر بعث عبد اللّه بن عامر الحضرمی إلی أهل البصرة لیدعوهم إلی نفسه و إلی الطلب بدم عثمان، فلما أتاهم و قرء علیهم کتاب معاویة اختلفوا، فبعضهم ردّوا و أکثرهم قبلوا و أطاعوا، و کان الأمیر یومئذ بالبصرة زیاد بن عبید، و قد استخلف عبد اللّه بن العبّاس و ذهب إلی علیّ لیعزیه عن محمّد بن أبی بکر فلمّا رأی زیاد إقبال النّاس علی ابن الحضرمی استجار من الأزد و نزل فیهم، و کتب إلی ابن عبّاس و أخبره بما جری، فرفع ابن عبّاس ذلک إلی علیّ علیه السّلام و شاع فی النّاس بالکوفة ما کان من ذلک و اختلف أصحابه علیه السّلام فیمن یبعثه الیهم فقال علیه السّلام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تناهوا أیّها النّاس و لیرد عکم الاسلام و وقاره عن التباغی و التّهاوی، و لتجتمع کلمتکم، و الزموا دین اللّه الذی لا یقبل من أحد غیره، و کلمة الاخلاص التی هی قوام الدّین، و حجّة اللّه علی الکافرین، و اذکروا إذ کنتم قلیلا مشرکین متباغضین متفرّقین، فألف بینکم بالاسلام، فکثّرتم و اجتمعتم و تحاببتم، فلا تتفرّقوا بعد إذ اجتمعتم، و لا تباغضوا بعد إذ تحاببتم، و إذا رأیتم النّاس و بینهم النّایرة و قد تداعوا إلی العشائر و القبائل فاقصدوا لهامهم و وجوههم بسیوفکم حتی یفرغوا إلی اللّه و کتابه و سنّة نبیه صلّی اللّه علیه و آله، فأمّا تلک الحمیة فانها من خطوات الشیطان فانتهوا عنها لا أبا لکم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الواقدی أنّ علیّا استنفر بنی تمیم أیّاما لینهض منهم إلی البصرة من یکفیه أمر ابن الحضرمی و یردّ عاویة بنی تمیم الذین أجاروه بها، فلم یجبه أحد فخطبهم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العجب أن ینصرنی الأزد و یخذلنی مضر، و أعجب من ذلک تقاعد بنی تمیم الکوفة بی و خلاف بنی تمیم البصرة و أن أستنجد بطائفة منهم ما یشخص إلی أحد منها فیدعوهم إلی الرّشاد فان أجابت و إلاّ فالمنابذة و الحرب، فکأنی اخاطب صمّا بکما لا یفقهون حوراء و لا یجیبون نداء، کلّ ذلک حبّا عن النّاس و حبّا للحیاة، لقد کنّا مع رسول اللّه نقتل آبائنا إلی آخر ما مرّ فی المتن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أعین بن صبیعة المجاشعی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إنشاء اللّه أکفیک یا أمیر المؤمنین هذا الخطب و أتکفّل لک بقتل ابن الحضرمی و إخراجه عن البصرة، فأمره بالتّهیؤ للشخوص فشخص حتّی قدم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الثّقفی فی 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قدمها دخل علی زیاد و هو بالأزد مقیم فرحّب به و أجلسه إلی جانبه فأخبره بما قال له علیّ و أنّه لیکلّمه إذ جاءه کتاب من علیّ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أمیر المؤمنین علیّ إلی زیاد بن عبید، سلام علیک أمّا بعد فانّی قد بعثت أعین بن صبیعة لیفرّق قومه عن ابن الحضرمی فارقب ما یکون منه فان فعل و بلغ من ذلک ما یظنّ به و کان فی ذلک تفریق تلک الأوباش فهو ما نحبّ، و إن ترامت الامور بالقوم إلی الشّقاق و العصیان فانبذ من أطاعک إلی من عصاک فجاهدهم، فان ظفرت فهو ما ظننت، و الاّ فطاولهم و ما طلهم فکان کتائب المسلمین قد أظلت علیک، فقتل اللّه الظالمین المفسدین، و نصر المؤمنین المحقّین و السّلام فلمّا قرأه زیاد أقرئه أعین بن صبیعة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یکفی هذا الأمر إنشاء اللّه، ثمّ خرج من عنده فأتی رحله فجمع إلیه رجالا من قومه فحمد اللّه و أثنی علیه ثمّ 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قوم علی ما ذا تقتلون أنفسکم و تهریقون دمائکم علی الباطل مع السّفهاء</w:t>
      </w:r>
    </w:p>
    <w:p>
      <w:pPr>
        <w:pStyle w:val="BookText"/>
        <w:rPr/>
      </w:pPr>
      <w:r>
        <w:rPr>
          <w:rFonts w:ascii="IRNazanin" w:hAnsi="IRNazanin" w:eastAsia="IRNazanin"/>
          <w:color w:val="111111"/>
          <w:sz w:val="28"/>
          <w:sz w:val="28"/>
          <w:szCs w:val="28"/>
          <w:rtl w:val="true"/>
          <w:lang w:bidi="fa-IR"/>
        </w:rPr>
        <w:t>و الاشرار، و إنّی و اللّه ما جئتکم حتّی عبّیت إلیکم الجنود، فان تنیبوا إلی الحقّ نقبل منکم و نکفّ عنکم، و إن أبیتم فهو و اللّه استیصالکم و بوارکم فقالوا بل نسمع و نطیع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انهضوا الیوم علی برکة اللّه، فنهض بهم علی جماعة ابن الحضرمی فخرجوا إلیه فصافوه و وافقهم عامّة یومه یناشدهم اللّه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لا تنکثوا بیعتکم و لا تخالفوا إمامکم و لا تجعلوا علی أنفسکم سبیلا، فقد رأیتم و جرّبتم کیف صنع اللّه بکم عند نکثکم بیعتکم و خلافکم، فکفّوا عنه و هم فی ذلک یشتمونه فانصرف عنهم و هو منهم منتصف فلمّا آوی إلی رحله تبعه عشرة نفر یظنّ الناس أنهم خوارج فضربوه بأسیافهم و هو علی فراشه لا یظنّ انّ الذی کان یکون فخرج یشتدّعریانا فلحقوه فی الطریق فقتلوه فکتب زیاد إلی علیّ علیه السّلام ما وقع، و کتب أنی أری أن تبعث إلیهم جاریة بن قدامة فانه نافذ البصیرة، و مطاع فی العشیرة، شدید علی عدوّ أمیر المؤمنین فلما قرء الکتاب دعا جاریة فقال علیه السّلام، یابن قدامة تمنع الأزد عاملی و بیت مالی و تشاقّنی مضروتنا بذنی و بنا ابتدأها اللّه بالکرامة، و عرفها الهدی و تدعو الی المعشر الذین حادّوا اللّه و رسوله و أرادوا إطفاء نور اللّه سبحانه حتّی علت کلمته علیهم و أهلک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إبراهیم باسناده عن کعب بن قعین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جاریة من الکوفة فی خمسین رجلا من بنی تمیم و ما کان فیهم یمانیّ غیری و کنت شدید التّشیّع فقلت لجاریة إن شئت کنت معک و إن شئت ملت إلی قومی، فقال، بل سر معی فو اللّه لوددت أنّ الطیر و البهایم تنصرنی علیهم فضلا عن الانس، فلما دخلنا البصرة بدء بزیاد فرحّب به و أجلسه إلی جانبه و ناجاه ساعة و سائله، ثمّ خرج فقام فی الأزد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من حیّ خیر الجزاء، ثمّ قرء علیهم و علی غیرهم کتاب أمیر المؤمنین فاذا فیه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 اللّه أمیر المؤمنین إلی من قرء علیه کتابی هذا من ساکنی البصرة من المؤمنین و المسلمین، سلام علیکم أمّا بعد فانّ اللّه حلیم ذو اناة لا یعجل بالعقوبة قبل البیّنة،</w:t>
      </w:r>
    </w:p>
    <w:p>
      <w:pPr>
        <w:pStyle w:val="BookText"/>
        <w:rPr/>
      </w:pPr>
      <w:r>
        <w:rPr>
          <w:rFonts w:ascii="IRNazanin" w:hAnsi="IRNazanin" w:eastAsia="IRNazanin"/>
          <w:color w:val="111111"/>
          <w:sz w:val="28"/>
          <w:sz w:val="28"/>
          <w:szCs w:val="28"/>
          <w:rtl w:val="true"/>
          <w:lang w:bidi="fa-IR"/>
        </w:rPr>
        <w:t>و لا یأخذ المذنب عند أوّل و هلة، و لکنّه یقبل التّوبة، و یستدیم الاناة، و یرضی بالانابة لیکون أعظم للحجّة و أبلغ فی المعذرة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 شقاق جلّکم أیّها النّاس ما استحققتم أن تعاقبوا علیه، فعفوت عن مجرمکم، و رفعت السّیف عن مدبرکم، و قبلت من مقبلکم، و أخذت بیعتکم، فان تفوا ببیعتی و تقبلوا نصیحتی و تستقیموا علی طاعتی، أعمل فیکم بالکتاب و قصد الحقّ، و اقم فیکم سبیل الرّشد، فو اللّه ما أعلم أنّ والیا بعد محمّد صلّی اللّه علیه و آله أعلم بذلک منّی و لا أعلم، أقول قولی هذا صادقا غیر ذامّ لمن مضی و لا منتقصا لأعمالهم و إن خطت بکم الأهواء المردیة و سفه الرّأی الجائر إلی منا بذتی و تریدون خلافی فها أناذا قربت جیادی و رحلت رکابی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 لئن ألجأتمونی إلی المسیر إلیکم لأوقعن بکم وقعة لا یکون یوم الجمل عندها إلاّ کلعقة لاعق، و إنّی لظانّ إنشاء اللّه أن لا تجعلوا علی أنفسکم سبیلا، و قد قدمت هذا الکتاب حجة علیکم، و لیس أکتب إلیکم من بعده کتابا إن أنتم استغششتم نصیحتی، و نابذتم رسولی حتّی أکون، أنا الشّاخص نحوکم إنشاء اللّه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قرء الکتاب علی النّاس قام صبرة بن شقان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و نحن لمن حارب أمیر المؤمنین حرب، و لمن سالم سلم، إن کفیت یا جاریة قومک بقومک فذاک، و إن أحببت أن ننصرک نصرناک، و قام وجوه النّاس فتکلّموا مثل ذلک فلم یأذن لأحد أن یصیر معه و مضی نحو بنی تمیم و کلّمهم فلم یجیبوه، و خرج منهم أوباش فنا و شوه بعد أن شتموه، فأرسل إلی زیاد و الأزد یستصرخهم و یأمرهم أن یسیروا إلیه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فسارت الأزد بزیاد، و خرج إلیهم ابن الحضرمی فاقتتلوا ساعة و اقتتل شریک ابن أعور الحارثی و کان من شیعة علیّ و صدیقا لجاریة، فما لبث بنو تمیم أن هزموهم و اضطروهم إلی دار سبیل السّعدی، فحصروا ابن الحضرمی فیها، و أحاط جاریة و زیاد بالدّار، و قال جاریة علیّ بالنّار، فقالت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الحریق</w:t>
      </w:r>
      <w:bookmarkStart w:id="666" w:name="pg13863_161962"/>
    </w:p>
    <w:p>
      <w:pPr>
        <w:pStyle w:val="BookText"/>
        <w:rPr/>
      </w:pPr>
      <w:bookmarkEnd w:id="666"/>
      <w:r>
        <w:rPr>
          <w:rFonts w:ascii="IRNazanin" w:hAnsi="IRNazanin" w:eastAsia="IRNazanin"/>
          <w:color w:val="111111"/>
          <w:sz w:val="28"/>
          <w:sz w:val="28"/>
          <w:szCs w:val="28"/>
          <w:rtl w:val="true"/>
          <w:lang w:bidi="fa-IR"/>
        </w:rPr>
        <w:t>فی شیء و هم قومک و أنت أعلم، فحرق جاریة الدّار علیهم، فهلک ابن الحضرمی فی سبعین رجلا أحدهم عبدّ الرحمن بن عثمان القرشی، و سارت الأزد بزیاد حتّی أوطئوا قصر الامارة، و معه بیت المال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علینا من جوارک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فانصرفوا عنه و کتب زیاد إلی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جاریة بن القدامة العبد الصالح قدم من عندک، فناهض جمع ابن الحضرمی ممّن نصره و أعانه من الأزد، فقصّه و اضطره إلی دار من دور البصرة فی عدد کثیر من أصحابه، فلم یخرج، حتّی حکم اللّه بینهما، فقتل ابن الحضرمی و أصحابه، منهم من احرق و منهم من القی علیه جدار و منهم من هدم علیه البیت من أعلاه، و منهم من قتل بالسّیف، و سلم منهم نفر فتابوا و أنابوا فصفح عنهم، و بعد المن عصی و غوی و السّلام علی أمیر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الکتاب قرأه علی النّاس فسرّ بذلک و سرّ أصحابه و أثنی علی جاریة و علی الأزد، و ذمّ البصرة فقال إنّها أوّل القری خرابا إمّا غرقا و إما حرقا حتّی یبقی مسجدها کجؤجؤ سفینة</w:t>
      </w:r>
      <w:r>
        <w:rPr>
          <w:rFonts w:eastAsia="IRNazanin" w:cs="IRNazanin"/>
          <w:color w:val="111111"/>
          <w:sz w:val="28"/>
          <w:szCs w:val="28"/>
          <w:rtl w:val="true"/>
          <w:lang w:bidi="fa-IR"/>
        </w:rPr>
        <w:t>.</w:t>
      </w:r>
    </w:p>
    <w:p>
      <w:pPr>
        <w:pStyle w:val="Heading4"/>
        <w:numPr>
          <w:ilvl w:val="3"/>
          <w:numId w:val="1"/>
        </w:numPr>
        <w:rPr/>
      </w:pPr>
      <w:bookmarkStart w:id="667" w:name="__RefHeading___Toc3475622_1468164448"/>
      <w:bookmarkStart w:id="668" w:name="_Toc266"/>
      <w:bookmarkEnd w:id="667"/>
      <w:r>
        <w:rPr>
          <w:rtl w:val="true"/>
        </w:rPr>
        <w:t>الترجمة</w:t>
      </w:r>
      <w:bookmarkEnd w:id="668"/>
    </w:p>
    <w:p>
      <w:pPr>
        <w:pStyle w:val="BookText"/>
        <w:rPr/>
      </w:pPr>
      <w:r>
        <w:rPr>
          <w:rFonts w:ascii="IRNazanin" w:hAnsi="IRNazanin" w:eastAsia="IRNazanin"/>
          <w:color w:val="111111"/>
          <w:sz w:val="28"/>
          <w:sz w:val="28"/>
          <w:szCs w:val="28"/>
          <w:rtl w:val="true"/>
          <w:lang w:bidi="fa-IR"/>
        </w:rPr>
        <w:t>از جمله کلام آن حضرتست در بیان حال اصحاب سید ابرار و تحریص اصحاب خود را بر این که متابعت نمایند بر ایشان در افعال و کردار و ثابت قدم باشند در روز مصاف و کارزار که می‌فرماید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آینه بتحقیق بودیم ما با رسول خدا صلوات اللّه و سلامه علیه و آله در حالتی که می‌کشتیم پدران خود را و پسران خود را و برادرها و عموهای خود را، زیاده نمی‌ساخت ما را آن کشتن مگر ایمان و تسلیم و گذشتن بر راه راست مستقیم و صبر نمودن بر سوزش الم و محن و جد و جهد کردن در محاربۀ دشمن، و هر آینه بود در زمان پیغمبر که مردی از ما و مردی دیگر از دشمن ما حمله می‌آوردند بر یکدیگر مثل حمله آوردن دو نر با قوّۀ تمامتر که می‌ربودند نفس یکدیگر در</w:t>
      </w:r>
      <w:bookmarkStart w:id="669" w:name="pg13863_161963"/>
    </w:p>
    <w:p>
      <w:pPr>
        <w:pStyle w:val="BookText"/>
        <w:rPr/>
      </w:pPr>
      <w:bookmarkEnd w:id="669"/>
      <w:r>
        <w:rPr>
          <w:rFonts w:ascii="IRNazanin" w:hAnsi="IRNazanin" w:eastAsia="IRNazanin"/>
          <w:color w:val="111111"/>
          <w:sz w:val="28"/>
          <w:sz w:val="28"/>
          <w:szCs w:val="28"/>
          <w:rtl w:val="true"/>
          <w:lang w:bidi="fa-IR"/>
        </w:rPr>
        <w:t>حالتی که فکر می‌نمودند که کدام یک از ایشان می‌نوشاند به همراه خود کاسۀ مرگ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بار نوبت گردش دولت ما را بود از دشمن ما، و بار دیگر دشمن ما را بود از ما، پس چون که دید حق سبحانه و تعالی صدق و راستی ما را نازل فرمود بر دشمن ما ذلت و خواری را، و نازل فرمود بر ما نصرت و یاری را، تا این که قرار گرفت دین اسلام در حالتی که افکنده بود پیش گردن را بر زمین مثل شتر آرام گیرنده، و جای گیرنده بود در مکانهای خود که عبارتست از قلوب مؤمنان گرونده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زندگانی خودم که اگر می‌بودیم ما در آن زمان که می‌آمدیم با مثل آنچه که شما آمدید به آن یعنی تقصیر می‌کردیم در حرب چنانچه شما تقصیر می‌کنید بر پای نمی‌شد از برای دین هیچ ستونی، و سبز نمی‌شد از برای ایمان هیچ شاخ و دعوی، و بحق خدا سوگند هر آینه می‌دوشید از آن حالت تقصیر خون را بعوض شیر، و در می‌آورید پشیمانی را عقب آن حالت تفریط و تقصیر، و اللّه أعلم بحقایق کلماته</w:t>
      </w:r>
      <w:r>
        <w:rPr>
          <w:rFonts w:eastAsia="IRNazanin" w:cs="IRNazanin"/>
          <w:color w:val="111111"/>
          <w:sz w:val="28"/>
          <w:szCs w:val="28"/>
          <w:rtl w:val="true"/>
          <w:lang w:bidi="fa-IR"/>
        </w:rPr>
        <w:t>.</w:t>
      </w:r>
    </w:p>
    <w:p>
      <w:pPr>
        <w:pStyle w:val="Heading3"/>
        <w:numPr>
          <w:ilvl w:val="2"/>
          <w:numId w:val="1"/>
        </w:numPr>
        <w:rPr/>
      </w:pPr>
      <w:bookmarkStart w:id="670" w:name="__RefHeading___Toc3475624_1468164448"/>
      <w:bookmarkStart w:id="671" w:name="_Toc267"/>
      <w:bookmarkEnd w:id="670"/>
      <w:r>
        <w:rPr>
          <w:rtl w:val="true"/>
        </w:rPr>
        <w:t>و من کلام له علیه السّلام و هو السادس و الخمسون من</w:t>
      </w:r>
      <w:bookmarkEnd w:id="671"/>
    </w:p>
    <w:p>
      <w:pPr>
        <w:pStyle w:val="Heading4"/>
        <w:numPr>
          <w:ilvl w:val="3"/>
          <w:numId w:val="1"/>
        </w:numPr>
        <w:rPr/>
      </w:pPr>
      <w:bookmarkStart w:id="672" w:name="__RefHeading___Toc3475626_1468164448"/>
      <w:bookmarkStart w:id="673" w:name="_Toc268"/>
      <w:bookmarkEnd w:id="672"/>
      <w:r>
        <w:rPr>
          <w:rtl w:val="true"/>
        </w:rPr>
        <w:t>اشارة</w:t>
      </w:r>
      <w:bookmarkEnd w:id="673"/>
    </w:p>
    <w:p>
      <w:pPr>
        <w:pStyle w:val="BookText"/>
        <w:rPr/>
      </w:pPr>
      <w:r>
        <w:rPr>
          <w:rFonts w:ascii="IRNazanin" w:hAnsi="IRNazanin" w:eastAsia="IRNazanin"/>
          <w:color w:val="111111"/>
          <w:sz w:val="28"/>
          <w:sz w:val="28"/>
          <w:szCs w:val="28"/>
          <w:rtl w:val="true"/>
          <w:lang w:bidi="fa-IR"/>
        </w:rPr>
        <w:t>المختار فی باب الخطب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إنّه سیظهر علیکم بعدی رجل رحب البلعوم، مندحق البطن، یأکل ما یجد، و یطلب ما لا یجد، فاقتلوه، و لن تقتلوه، ألا و إنّه سیأمرکم بسبّی و البراءة منّی، فأمّا السّبّ فسبّونی، فإنّه لی زکاة و لکم نجاة، و أمّا البراءة فلا تتبرّؤا منّی، فإنّی ولدت علی الفطرة،</w:t>
      </w:r>
      <w:bookmarkStart w:id="674" w:name="pg13863_161964"/>
    </w:p>
    <w:p>
      <w:pPr>
        <w:pStyle w:val="BookText"/>
        <w:rPr/>
      </w:pPr>
      <w:bookmarkEnd w:id="674"/>
      <w:r>
        <w:rPr>
          <w:rFonts w:ascii="IRNazanin" w:hAnsi="IRNazanin" w:eastAsia="IRNazanin"/>
          <w:color w:val="111111"/>
          <w:sz w:val="28"/>
          <w:sz w:val="28"/>
          <w:szCs w:val="28"/>
          <w:rtl w:val="true"/>
          <w:lang w:bidi="fa-IR"/>
        </w:rPr>
        <w:t>و سبقت إلی الإیمان و الهجرة</w:t>
      </w:r>
      <w:r>
        <w:rPr>
          <w:rFonts w:eastAsia="IRNazanin" w:cs="IRNazanin"/>
          <w:color w:val="111111"/>
          <w:sz w:val="28"/>
          <w:szCs w:val="28"/>
          <w:rtl w:val="true"/>
          <w:lang w:bidi="fa-IR"/>
        </w:rPr>
        <w:t>.</w:t>
      </w:r>
    </w:p>
    <w:p>
      <w:pPr>
        <w:pStyle w:val="Heading4"/>
        <w:numPr>
          <w:ilvl w:val="3"/>
          <w:numId w:val="1"/>
        </w:numPr>
        <w:rPr/>
      </w:pPr>
      <w:bookmarkStart w:id="675" w:name="__RefHeading___Toc3475628_1468164448"/>
      <w:bookmarkStart w:id="676" w:name="_Toc269"/>
      <w:bookmarkEnd w:id="675"/>
      <w:r>
        <w:rPr>
          <w:rtl w:val="true"/>
        </w:rPr>
        <w:t>اللغة</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غلب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اسعه و البلعوم بضّم الباء مجری الطعام فی الحلق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البارز من اندحقت رحم النّاقة إذا خرجت من مکانه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الخلقة و المراد بها الاسلام</w:t>
      </w:r>
      <w:r>
        <w:rPr>
          <w:rFonts w:eastAsia="IRNazanin" w:cs="IRNazanin"/>
          <w:color w:val="111111"/>
          <w:sz w:val="28"/>
          <w:szCs w:val="28"/>
          <w:rtl w:val="true"/>
          <w:lang w:bidi="fa-IR"/>
        </w:rPr>
        <w:t>.</w:t>
      </w:r>
    </w:p>
    <w:p>
      <w:pPr>
        <w:pStyle w:val="Heading4"/>
        <w:numPr>
          <w:ilvl w:val="3"/>
          <w:numId w:val="1"/>
        </w:numPr>
        <w:rPr/>
      </w:pPr>
      <w:bookmarkStart w:id="677" w:name="__RefHeading___Toc3475630_1468164448"/>
      <w:bookmarkStart w:id="678" w:name="_Toc270"/>
      <w:bookmarkEnd w:id="677"/>
      <w:r>
        <w:rPr>
          <w:rtl w:val="true"/>
        </w:rPr>
        <w:t>الاعراب</w:t>
      </w:r>
      <w:bookmarkEnd w:id="678"/>
    </w:p>
    <w:p>
      <w:pPr>
        <w:pStyle w:val="BookText"/>
        <w:rPr/>
      </w:pPr>
      <w:r>
        <w:rPr>
          <w:rFonts w:ascii="IRNazanin" w:hAnsi="IRNazanin" w:eastAsia="IRNazanin"/>
          <w:color w:val="111111"/>
          <w:sz w:val="28"/>
          <w:sz w:val="28"/>
          <w:szCs w:val="28"/>
          <w:rtl w:val="true"/>
          <w:lang w:bidi="fa-IR"/>
        </w:rPr>
        <w:t>أما بالفتح و التّخفیف حرف استفتاح بمنزلة ألا قال الرّضیّ کانّهما مرکبان من همزة الانکار و حرف النّفی، و نفی النّفی اثبات رکبا لافادة الاثبات و التّحقیق و قول الشّارح البحرانی یحتمل أن یکون المشدّدة و التّقدیر أما بعد إنّه کذا، فیه أنّ أمّا الشّرطیة یلزمها الفاء بعدها اللازمة للشّرط و لا یجوز حذفها إلاّ فی مقام الضّروره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القتال لا قتال لدیکم</w:t>
      </w:r>
    </w:p>
    <w:p>
      <w:pPr>
        <w:pStyle w:val="BookText"/>
        <w:rPr/>
      </w:pPr>
      <w:r>
        <w:rPr>
          <w:rFonts w:ascii="IRNazanin" w:hAnsi="IRNazanin" w:eastAsia="IRNazanin"/>
          <w:color w:val="111111"/>
          <w:sz w:val="28"/>
          <w:sz w:val="28"/>
          <w:szCs w:val="28"/>
          <w:rtl w:val="true"/>
          <w:lang w:bidi="fa-IR"/>
        </w:rPr>
        <w:t>و أیضا فانّهم قد قالوا فی کتب الأدبیّة إنّ أمّا بعد أصله مهما یکن من شیء بعد الحمد فوقعت کلمة أما موقع اسم هو المبتدأ و فعل هو الشّرط و تضمّنت معناهما فلتضمّنها معنی الابتداء لزمها لصوق الاسم اللاّزم للمبتدأ أداء بحقّ ما کان و إبقاء له بقدر الامکان، و لتضمّنها معنی الشّرط لزمتها الفاء، فعلی ما ذکروه یستلزم حذف کلمة بعد القائها عن اصلها و عدم أداء الحقّ الواجب مراعاته</w:t>
      </w:r>
      <w:r>
        <w:rPr>
          <w:rFonts w:eastAsia="IRNazanin" w:cs="IRNazanin"/>
          <w:color w:val="111111"/>
          <w:sz w:val="28"/>
          <w:szCs w:val="28"/>
          <w:rtl w:val="true"/>
          <w:lang w:bidi="fa-IR"/>
        </w:rPr>
        <w:t>.</w:t>
      </w:r>
    </w:p>
    <w:p>
      <w:pPr>
        <w:pStyle w:val="Heading4"/>
        <w:numPr>
          <w:ilvl w:val="3"/>
          <w:numId w:val="1"/>
        </w:numPr>
        <w:rPr/>
      </w:pPr>
      <w:bookmarkStart w:id="679" w:name="__RefHeading___Toc3475632_1468164448"/>
      <w:bookmarkStart w:id="680" w:name="_Toc271"/>
      <w:bookmarkEnd w:id="679"/>
      <w:r>
        <w:rPr>
          <w:rtl w:val="true"/>
        </w:rPr>
        <w:t>المعنی</w:t>
      </w:r>
      <w:bookmarkEnd w:id="680"/>
    </w:p>
    <w:p>
      <w:pPr>
        <w:pStyle w:val="Heading5"/>
        <w:numPr>
          <w:ilvl w:val="4"/>
          <w:numId w:val="1"/>
        </w:numPr>
        <w:rPr/>
      </w:pPr>
      <w:bookmarkStart w:id="681" w:name="__RefHeading___Toc3475634_1468164448"/>
      <w:bookmarkStart w:id="682" w:name="_Toc272"/>
      <w:bookmarkEnd w:id="681"/>
      <w:r>
        <w:rPr>
          <w:rtl w:val="true"/>
        </w:rPr>
        <w:t>اشارة</w:t>
      </w:r>
      <w:bookmarkEnd w:id="68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الکلام له علیه السّلام اخبار ببعض ما یبتلی به أهل الکوفة بعده و أمر لهم بما یجب علیهم أن یعملوه حین الابتلاء بتلک البلیّة فخاطبهم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انّه سیظهر علیکم بعدی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البلعوم مند حق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لفرط حرصه بالأکل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ما یجد و یطلب ما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أدرکتموه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لعدوله عن طریق السداد و کونه من أهل الزّندقة و الالحاد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تقتلوه ألا و إنّه سیأمرکم بسبّی</w:t>
      </w:r>
      <w:r>
        <w:rPr>
          <w:rFonts w:eastAsia="IRNazanin" w:cs="IRNazanin"/>
          <w:color w:val="111111"/>
          <w:sz w:val="28"/>
          <w:szCs w:val="28"/>
          <w:rtl w:val="true"/>
          <w:lang w:bidi="fa-IR"/>
        </w:rPr>
        <w:t>)</w:t>
      </w:r>
      <w:bookmarkStart w:id="683" w:name="pg13863_161965"/>
    </w:p>
    <w:p>
      <w:pPr>
        <w:pStyle w:val="BookText"/>
        <w:rPr/>
      </w:pPr>
      <w:bookmarkEnd w:id="683"/>
      <w:r>
        <w:rPr>
          <w:rFonts w:ascii="IRNazanin" w:hAnsi="IRNazanin" w:eastAsia="IRNazanin"/>
          <w:color w:val="111111"/>
          <w:sz w:val="28"/>
          <w:sz w:val="28"/>
          <w:szCs w:val="28"/>
          <w:rtl w:val="true"/>
          <w:lang w:bidi="fa-IR"/>
        </w:rPr>
        <w:t xml:space="preserve">لشدّة ما فیه من الکفر و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بالبرائة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لغلبة ما علیه من البغضاء و الشقاق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السّبّ فسبّونی فانّه لی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ذکر المؤمن بسوء هو زکاة له و سبّه ما لیس فیه هو زیادة فی جاهه و شرفه کما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 السّبّ یرتفع التهمة عنکم و لا یؤخذ بأعناقکم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البراءة فلا تتبرّءوا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ولدت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فطرة الاسلام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الایمان و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الکلام نکات شریفة ینبغی الاشارة الیها</w:t>
      </w:r>
    </w:p>
    <w:p>
      <w:pPr>
        <w:pStyle w:val="Heading5"/>
        <w:numPr>
          <w:ilvl w:val="4"/>
          <w:numId w:val="1"/>
        </w:numPr>
        <w:rPr/>
      </w:pPr>
      <w:bookmarkStart w:id="684" w:name="__RefHeading___Toc3475636_1468164448"/>
      <w:bookmarkStart w:id="685" w:name="_Toc273"/>
      <w:bookmarkEnd w:id="684"/>
      <w:r>
        <w:rPr>
          <w:rtl w:val="true"/>
        </w:rPr>
        <w:t>الاول</w:t>
      </w:r>
      <w:bookmarkEnd w:id="685"/>
    </w:p>
    <w:p>
      <w:pPr>
        <w:pStyle w:val="BookText"/>
        <w:rPr/>
      </w:pPr>
      <w:r>
        <w:rPr>
          <w:rFonts w:ascii="IRNazanin" w:hAnsi="IRNazanin" w:eastAsia="IRNazanin"/>
          <w:color w:val="111111"/>
          <w:sz w:val="28"/>
          <w:sz w:val="28"/>
          <w:szCs w:val="28"/>
          <w:rtl w:val="true"/>
          <w:lang w:bidi="fa-IR"/>
        </w:rPr>
        <w:t>أنّ هذا الکلام له علیه السّلام إخبار بما یکون قبل کونه باعلام من اللّه و تعلیم من رسول اللّه، و نحو هذا قد وقع منه علیه السّلام کثیرا فوق حدّ الاحصاء فی الوقایع الملحمة و الخطوب المعظمة حسبما یأتی فی شرح الخطبة الثّانیة و التسعین و غیرها أیضا، و لا باس بالاشارة إلی نبذ منها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عن کتاب الغارات لابراهیم بن هلال الثقفی عن زکریا بن یحیی العطار عن فضیل، عن محمّد بن علی علیهما السّلام، قال قال لمّا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 اللّه لا تسألونی عن فئة تضلّ مأئة و تهدی مأئة إلاّ أنبأتکم بناعقها و سائقها،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فی رأسی و لحیتی من طاقة شعر،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حدّثنی خلیلی انّ علی کلّ طاقة شعر من رأسک ملکا یلعنک، و أنّ علی کلّ طاقة شعر من لحیتک شیطانا یغویک، و إنّ فی بیتک سخل یقتل ابن رسول اللّه، و کان ابنه قاتل الحسین یومئذ طفلا یحبو، و هو سنان بن أنس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الحسن بن محبوب، عن ثابت الثّمالی، عن سوید بن غفلة أنّ علیّا خطب ذات یوم فقام رجل من تحت منبره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مررت بواد القری فوجدت خالد بن عرفطة قد مات، فاستغفر 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و لا یموت حتّی یقود جیش ضلالة صاحب لوائه حبیب بن حمّاد، فقام رجل آخر من تحت المنبر فقال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أنا حبیب بن حمّاد و انّی لک شیعة و محبّ،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حبیب ابن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إنّک لحبیب بن حمّاد؟ فقال ای و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إنّک لحاملها و لتحملنّها و لتدخلنّ بها من هذا الباب، و أشار إلی باب الفیل بمسجد الکوفة، قال ثابت فو اللّه مامتّ حتّی رأیت ابن زیاد و قد بعث عمر بن سعد إلی الحسین بن علیّ و جعل خالد بن عرفطة علی مقدّمته، و حبیب بن حمّاد صاحب رایته، و دخل بها من باب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عثمان بن سعید، عن یحیی التّمیمی عن الأعمش، عن إسماعیل بن رجا قال قام أعشی باهله و هو غلام یومئذ حدث إلی علّی و هو یخطب و یذکر الملاحم،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أشبه هذا الحدیث بحدیث الخرافة،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آثما فیما قلت یا غلام فرماک اللّه بغلام ثقیف ثمّ سکت، فقال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غلام ثقیف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یملک بلدتکم هذه لا یترک للّه حرمة إلاّ انتهکها یضرب عنق هذا الغلام بسیفه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یملک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إن بلغها، قالوا فیقتل قتلا أم یموت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یموت حتف أنفه بداء البطن یثقب مریره لکثرة ما یخرج، قال اسماعیل بن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رأیت بعینی أعشی باهلة و قد احضر فی جملة الاسری الذین اسروا من جیش عبد الرّحمن بن محمّد بن الأشعث بین یدی الحجاج، فقرعه و ذبحه و استنشده شعره الذی یحرض فیه عبد الرّحمن علی الحرب، ثمّ ضرب عنقه فی ذلک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إبراهیم بن میمون الأزدی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جویریة بن مسهر العبدی صالحا، و کان لعلیّ بن أبی طالب صدیقا، و کان علیّ یحبّه، و کان له شدّة اختصاص به حتّی دخل علی علیّ یوما و هو مضطجع و عنده قوم من أصحابه، فناداه جویریة أیّها النّائم استیقظ فلتضر بنّ علی رأسک ضربة تخضب منها لحیتک،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أحدّثک یا جویریة بأمرک أما و الذی نفسی بیده لتعتلنّ إلی العتلّ الزّنیم فلیقطعنّ یدک و رجلک و لیصلّبنک تحت جذع کافر، 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ما مضت الأیّام علی ذلک حتّی أخذ زیاد جویریة، فقطع یده و رجله و صلبه إلی جانب جذع ابن مکعبر، و کان جذعا طویلا فصلبه علی جذع</w:t>
      </w:r>
    </w:p>
    <w:p>
      <w:pPr>
        <w:pStyle w:val="BookText"/>
        <w:rPr/>
      </w:pPr>
      <w:r>
        <w:rPr>
          <w:rFonts w:ascii="IRNazanin" w:hAnsi="IRNazanin" w:eastAsia="IRNazanin"/>
          <w:color w:val="111111"/>
          <w:sz w:val="28"/>
          <w:sz w:val="28"/>
          <w:szCs w:val="28"/>
          <w:rtl w:val="true"/>
          <w:lang w:bidi="fa-IR"/>
        </w:rPr>
        <w:t>قصیر إلی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الغارات عن أحمد بن الحسن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میثم التّمار مولی علیّ بن أبی طالب عبدا لا مرئة من بنی أسد، فاشتراه علیّ منها و أعتقه، و قال له 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 اسمک الذی سمّاک به أبوک فی العجم میثم،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صدق رسوله و صدقت یا أمیر المؤمنین فهو و اللّه اسمی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 اسمک و دع سالما فنحن نکنّیک به فکنّاه أبا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قد اطلعه علیّ علیه السّلام علی علم کثیر و أسرار خفیّة من أسرار الوصیّة، فکان میثم یحدّث ببعض ذلک فیشکّ فیه قوم من أهل الکوفة و ینسبون علیا فی ذلک إلی المخرفة و الایهام و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 له یوما بمحضر من خلق کثیر من أصحابه و فیهم الشّاک و المخلص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میثم إنّک تؤخذ بعدی و تصلب، فاذا کان الیوم الثّانی ابتدر منخراک و فمک دما حتّی یخضب لحیتک، فاذا کان الیوم الثّالث طعنت بحربة یقضی علیک، فانتظر ذلک، و الموضع الذی تصلب فیه نخلة علی باب دار عمرو بن حریث، إنّک لعاشر عشرة أنت أقصرهم خشبة و أقربهم من المطهرة یعنی الأرض، و لارینّک النّخلة التی تصلب علی جذعها، ثمّ أراه إیّاها بعد ذلک بیومین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میثم یأتیها فیصلّی عندها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بورکت من نخلة، لک خلقت، ولی نبتّ، فلم یزل یتعاهدها بعد قتل علیّ علیه السّلام حتّی قطعت، فکان یرصد جذعها و یتعاهده و یتردّد إلیه و یبصره، و کان یلقی عمرو بن حریث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مجاورک فأحسن جواری، فلا یعلم ما یرید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 أن تشتری دار ابن مسعود أم دار ابن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فی السّنة التی قتل فیها، فدخل علی أمّ سلمة رضی اللّه عنها،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فاستنسبته فذکر لها أنّه مولی علیّ بن أبی طالب، فقالت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میثم،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اللّه لربما سمعت رسول اللّه یوصی بک علیّا فی جوف اللیل فسألها عن الحسین بن علیّ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حایط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أخبریه أنّی قد أحببت السلام علیه و نحن ملتقون عند ربّ العالمین إنشاء اللّه و لا اقدر الیوم علی لقائه و أرید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فدعت بطیب فطیب لحیته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ستخضب بدم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أنباک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سیدی فبکت أمّ سلمة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بسیّدک وحدک و هو سیّدی و سیّد المسلمین ثمّ و دّعته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الکوفة فاخذوا دخل علی عبید اللّه بن زیاد،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من آثر النّاس عند أبی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هذا الأعجمی؟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بالمرصاد،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اختصاص أبی تراب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بعض ذلک فما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لیقال إنّه قد أخبرک بما سیلقاک،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أخبرک أنّی صانع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أنک تصلبنی عاشر عشرة و أنا أقصرهم خشبة و أقربهم من المطهرة،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لاخالفنّه،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تخالفه؟ إنّما أخبر عن رسول اللّه، و أخبر رسول اللّه عن جبرئیل، و أخبر جبرئیل عن اللّه، فکیف تخالف هؤلاء أما و اللّه لقد عرفت الموضع الذی أصلب فیه أین هو من الکوفة، و إنّی لأوّل خلق اللّه الجم فی الاسلام بلجام کما یلجم الخیل، فحبسه و حبس معه المختار بن أبی عبیدة الثقفی، فقال میثم للمختار و هما فی حبس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تفلت و تخرج ثائرا بدم الحسین فتقتل هذا الجبار الذی نحن فی حبسه و تطاء بقدمک هذا علی جبهته و خدیه، فلما دعا عبید اللّه بن زیاد بالمختار لیقتله طلع البرید بکتاب یزید بن معاویة إلی عبید اللّه بن زیاد یأمره بتخلیة سبیله و ذاک أنّ اخته کانت تحت عبد اللّه بن عمر بن الخطاب، فسألت بعلها أن یشفع فیه إلی یزید فشفع فأمضی شفاعته و کتب بتخلیة سبیل المختار علی البرید فوافی البرید و قد اخرج لیضرب عنقه فاطلق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میثم فاخرج بعده لیصلب و قال عبید اللّه لأمضینّ حکم أبی تراب فیک فلقاه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أغناک عن هذا یا میثم؟ فتبسّم فقال و هو یؤمی إلی</w:t>
      </w:r>
    </w:p>
    <w:p>
      <w:pPr>
        <w:pStyle w:val="BookText"/>
        <w:rPr/>
      </w:pPr>
      <w:r>
        <w:rPr>
          <w:rFonts w:ascii="IRNazanin" w:hAnsi="IRNazanin" w:eastAsia="IRNazanin"/>
          <w:color w:val="111111"/>
          <w:sz w:val="28"/>
          <w:sz w:val="28"/>
          <w:szCs w:val="28"/>
          <w:rtl w:val="true"/>
          <w:lang w:bidi="fa-IR"/>
        </w:rPr>
        <w:t>النخلة لها خلقت ولی غذّیت، فلما رفع علی الخشبة اجتمع النّاس حوله علی باب عمرو ابن حریث،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یقول لی إنّی مجاورک فکان یأمر جاریته کلّ عشیّة أن تکنس تحت خشبته و ترشّه و تجمر بالمجمر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میثم یحدّث بفضایل بنی هاشم و مخازی بنی أمیّة و هو مصلوب علی الخشبة فقیل لابن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فضحکم هذا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ألجموه، فالجم، فکان أوّل خلق اللّه ألجم فی الاسلام، فلما کان الیوم الثانی فاضت منخراه و فمه دما، فلما کان الیوم الثالث طعن بحربة فمات، و کان قتله قبل قدوم الحسین علیه السّلام العراق بعشرة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صاحب الغارات عن زیاد بن النّصر الحارثی قال کنت عند زیاد و قد اتی برشید الهجری و کان من خواصّ أصحاب علیّ علیه السّلام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خلیلک إنّا فاعلون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تقطعون یدی و رجلی و تصلبوننی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لأکذّبنّ حدیثه خلّوا سبیله، فلما أراد أن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لا نجد شیئا أصلح ممّا قال لک صاحبک، إنّک لا تزال تبغی لنا سوء إن بقیت، اقطعوا یدیه و رجلیه، فقطعوا یدیه و رجلیه و هو یتکلّم،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اصلبوه خنقا فی عنقه، 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لی عندکم شیء ما أراکم فعلتموه،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لسانه، فلما أخرجوا لسانه لیقطع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عنّی أتکلّم کلمة، فنفسوا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تصدیق خبر أمیر المؤمنین أخبرنی بقطع لسانی، فقطعوا لسانه و صلبوه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کتاب کشف الغمة، من کتاب لطف التّدبیر لمحمد بن عبد اللّه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 معاویة بن أبی سفیان قال لجلسائه بعد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أن نعلم ما تؤل إلیه العاقبة فی أمرنا، قال جلساؤه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لذلک وجها،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استخرج علم ذلک من علیّ فانّه لا یقول الباطل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ثلاثة رجال من ثقاته و قال لهم امضوا حتّی تصیروا جمیعا من الکوفة علی مرحلة، ثمّ تواطئوا علی أن تنعونی بالکوفة و لیکن حدیثکم واحد فی ذکر العلّة و الیوم و الوقت و موضع القبر و من تولّی الصلاة علیه و غیر ذلک حتی لا تختلفوا</w:t>
      </w:r>
      <w:bookmarkStart w:id="686" w:name="pg13863_161970"/>
    </w:p>
    <w:p>
      <w:pPr>
        <w:pStyle w:val="BookText"/>
        <w:rPr/>
      </w:pPr>
      <w:bookmarkEnd w:id="686"/>
      <w:r>
        <w:rPr>
          <w:rFonts w:ascii="IRNazanin" w:hAnsi="IRNazanin" w:eastAsia="IRNazanin"/>
          <w:color w:val="111111"/>
          <w:sz w:val="28"/>
          <w:sz w:val="28"/>
          <w:szCs w:val="28"/>
          <w:rtl w:val="true"/>
          <w:lang w:bidi="fa-IR"/>
        </w:rPr>
        <w:t>فی شیء ثمّ لیدخل أحدکم فلیخبر بوفاتی، ثمّ لیدخل الثانی فیخبر بمثله، ثمّ لیدخل الثّالث فلیخبر بمثل خبر صاحبه و انظروا ما یقول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کما أمرهم معاویة ثمّ دخل أحدهم و هو راکب مغذّ</w:t>
      </w:r>
      <w:r>
        <w:rPr>
          <w:rStyle w:val="FootnoteAnchor"/>
          <w:rtl w:val="true"/>
        </w:rPr>
        <w:footnoteReference w:id="131"/>
      </w:r>
      <w:r>
        <w:rPr>
          <w:rFonts w:ascii="IRNazanin" w:hAnsi="IRNazanin" w:eastAsia="IRNazanin"/>
          <w:color w:val="111111"/>
          <w:sz w:val="28"/>
          <w:sz w:val="28"/>
          <w:szCs w:val="28"/>
          <w:rtl w:val="true"/>
          <w:lang w:bidi="fa-IR"/>
        </w:rPr>
        <w:t>شاحب فقال له النّاس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معاویة، فأتوا علیّا علیه السّلام فقالوا رجل راکب من الشّام یخبر بموت معاویة فلم یحفل علیّ علیه السّلام بذلک، ثمّ دخل آخر من الغد و هو مغذّ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معاویة و خبر بمثل ما خبر صاحبه، فأتوا علیّا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راکب یخبر بموت معاویة بمثل ما أخبر صاحبه و لم یختلف کلامهما، فأمسک علیّ علیه السّلام ثمّ دخل الآخر فی الیوم الثّالث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معاویة، فسألوه عمّا شاهد فلم یخالف قول صاحبیه، فأتوا علیّا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صحّ الخبر هذا راکب ثالث قد خبر بمثل ما خبر صاحباه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أکثروا علیه قال علیّ صلوات اللّه علیه، کلاّ أو تخضب هذه من هذه یعنی لحیته من هامته و یتلاعب بها</w:t>
      </w:r>
      <w:r>
        <w:rPr>
          <w:rStyle w:val="FootnoteAnchor"/>
          <w:rtl w:val="true"/>
        </w:rPr>
        <w:footnoteReference w:id="132"/>
      </w:r>
      <w:r>
        <w:rPr>
          <w:rFonts w:ascii="IRNazanin" w:hAnsi="IRNazanin" w:eastAsia="IRNazanin"/>
          <w:color w:val="111111"/>
          <w:sz w:val="28"/>
          <w:sz w:val="28"/>
          <w:szCs w:val="28"/>
          <w:rtl w:val="true"/>
          <w:lang w:bidi="fa-IR"/>
        </w:rPr>
        <w:t>ابن آکلة الاکباد، فرجع الخبر بذلک إلی معاویة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الأنباء الغیبیة منه علیه السّلام متجاوزة عن حدّ الاحصاء، و لو أردنا أن نجمع منها ما یسعها الطاقة و تناولها ید التّتبّع لصار کتابا کبیر الحجم، و یأتی بعض منها فی تضاعیف الشّرح، و منها إخباره بغرق البصرة و من فی ضمنها و بقاء مسجدها کجؤجؤ سفینة فی لجّة بحر علی ما مرّ إلیه الاشارة فی کلامه الحادی عشر</w:t>
      </w:r>
      <w:r>
        <w:rPr>
          <w:rFonts w:eastAsia="IRNazanin" w:cs="IRNazanin"/>
          <w:color w:val="111111"/>
          <w:sz w:val="28"/>
          <w:szCs w:val="28"/>
          <w:rtl w:val="true"/>
          <w:lang w:bidi="fa-IR"/>
        </w:rPr>
        <w:t>.</w:t>
      </w:r>
    </w:p>
    <w:p>
      <w:pPr>
        <w:pStyle w:val="Heading5"/>
        <w:numPr>
          <w:ilvl w:val="4"/>
          <w:numId w:val="1"/>
        </w:numPr>
        <w:rPr/>
      </w:pPr>
      <w:bookmarkStart w:id="687" w:name="__RefHeading___Toc3475638_1468164448"/>
      <w:bookmarkStart w:id="688" w:name="_Toc274"/>
      <w:bookmarkEnd w:id="687"/>
      <w:r>
        <w:rPr>
          <w:rtl w:val="true"/>
        </w:rPr>
        <w:t>الثانی</w:t>
      </w:r>
      <w:bookmarkEnd w:id="688"/>
    </w:p>
    <w:p>
      <w:pPr>
        <w:pStyle w:val="BookText"/>
        <w:rPr/>
      </w:pPr>
      <w:r>
        <w:rPr>
          <w:rFonts w:ascii="IRNazanin" w:hAnsi="IRNazanin" w:eastAsia="IRNazanin"/>
          <w:color w:val="111111"/>
          <w:sz w:val="28"/>
          <w:sz w:val="28"/>
          <w:szCs w:val="28"/>
          <w:rtl w:val="true"/>
          <w:lang w:bidi="fa-IR"/>
        </w:rPr>
        <w:t>اختلف الشّرّاح فی الرّجل الذی أخبر علیه السّلام بظهوره علی أهل الکوفة فقیل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زیاد بن ابیه،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یوسف، و قیل المغیرة بن شعبة، و الأکثرون علی أنّ المراد به معاویة بن ابی سفیان، لاتّصافه بما وصفه علیه السّلام به من النّهم و کثرة</w:t>
      </w:r>
    </w:p>
    <w:p>
      <w:pPr>
        <w:pStyle w:val="BookText"/>
        <w:rPr/>
      </w:pPr>
      <w:r>
        <w:rPr>
          <w:rFonts w:ascii="IRNazanin" w:hAnsi="IRNazanin" w:eastAsia="IRNazanin"/>
          <w:color w:val="111111"/>
          <w:sz w:val="28"/>
          <w:sz w:val="28"/>
          <w:szCs w:val="28"/>
          <w:rtl w:val="true"/>
          <w:lang w:bidi="fa-IR"/>
        </w:rPr>
        <w:t>الأکل، و کان بطینا یقعد بطنه إذا جلس علی فخذیه، و کان جوادا بالمال و الصّلاة و بخیلا علی الأکل و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مازح أعرابیا علی طعامه و قد قدم بین یدیه خروف، فأمعن الاعرابی فی أکله فقال له ما ذنبه الیک انطحک أبوه، فقال الأعرابی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حنوک علیه أرضعتک أمّه، و قد روی أنّه کان یأکل فیکبر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فو اللّه ما شبعت و لکن مللت و تعبت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المعتزلی تظاهرت الأخبار أنّ رسول اللّه صلّی اللّه علیه و آله دعا علی معاویة لمّا بعث إلیه یستدعیه فوجده یأکل ثمّ بعث فوجده یأکل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تشبع بطنه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لی بطنه کالهاویة کانّ فی أمعائه معاویة</w:t>
      </w:r>
    </w:p>
    <w:p>
      <w:pPr>
        <w:pStyle w:val="BookText"/>
        <w:rPr/>
      </w:pPr>
      <w:r>
        <w:rPr>
          <w:rFonts w:ascii="IRNazanin" w:hAnsi="IRNazanin" w:eastAsia="IRNazanin"/>
          <w:color w:val="111111"/>
          <w:sz w:val="28"/>
          <w:sz w:val="28"/>
          <w:szCs w:val="28"/>
          <w:rtl w:val="true"/>
          <w:lang w:bidi="fa-IR"/>
        </w:rPr>
        <w:t>و یدلّ علی ما ذکرنا من أنّ مراده علیه السّلام بالرّجل الموصوف معاویة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سیأمرکم بسبّی و البراءة منّی، فانّ غیره ممّن ذکرنا و إن کان یأمر بالبرائة و السّب أیضا إلاّ أنّ هذا الملعون ابن الملعون قد أخذ ذلک شعارا له، و قد أمر النّاس بالشّام و العراق بسبّه و البراءة منه، و خطب بذلک علی منابر الاسلام حتّی صار ذلک سنة فی أیام بنی أمیّة علی ما یأتی تفصیله فی شرح الکلام السّابع و التسعین إلی أن قام عمر بن عبد العزیز، فأزاله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الجاحظ أنّ قوما من بنی امیة قالوا لمعاویة یا أمیر المؤمنین إنک قد بلغت ما أملت فلو کففت عن لعن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یربو علیها الصغیر و یهرم علیها الکبیر و لا یذکر له ذاکر فضلا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السّبب فی منع عمر بن عبد العزیز عن ذلک فهو علی ما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أقرء القرآن علی بعض ولد عتبة بن مسعود، فمرّ بی یوما و أنا ألعب مع الصّبیان و نحن نلعن علیا، فکره ذلک و دخل المسجد فترکت الصّبیان و جئت إلیه لادرس علیه وردی، فلمّا رءانی قام و صلّی و أطال فی الصّلاة شبه المعرض عنّی حتّی أحسست منه بذلک فلمّا انفتل من صلاته کلح فی وجهی،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بال الشّیخ،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أنت اللاعن علیّا منذ 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علمت أنّ اللّه سخط علی أهل بدر بعد أن رضی عنهم؟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 و هل کان علیّ من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هل کان بدر کلّها إلاّ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انک لا تعود،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العنه بعدها ثمّ کنت احضر تحت منبر المدینة و أبی یخطب یوم الجمعة و هو حینئذ أمیر المدینة فکنت أسمع یمرّ فی خطبه حتّی تهدر شقاشقه حتّی یأتی إلی لعن علیّ فیجمجم و یعرض له من الفهاهة و الحصر ما اللّه عالم به، فکنت أعجب من ذلک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أفصح النّاس و أخطبهم فما بالی أراک أفصح خطیب یوم حفلک و إذا مررت بلعن هذا الرّجل صرت ألکن عییّا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من تری تحت منبرنا من أهل الشّام و غیرهم لو علموا من فضل هذا الرّجل ما یعلمه أبوک لم یتبعنا منهم أحد، فوقرت کلمته فی صدری مع ما کان قال لی معلمی ایام صغری، فأعطیت اللّه عهدا لئن کان لی فی هذا الأمر نصیب لاغیّرن، فلما منّ اللّه علیّ بالخلافة أسقطت ذلک و جعلت مکانه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کتبت به إلی الآفاق فصار سنّة و عن مروج الذهب جعل مکانه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المعنی قال السّید الرّضی رحمة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عبد العزیز لو بکت العین فتا من أمیّة لبکیتک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انّی أقول إنّک قد طبت و إن لم یطب و لم یزک بیتک</w:t>
      </w:r>
      <w:bookmarkStart w:id="689" w:name="pg13863_161973"/>
    </w:p>
    <w:p>
      <w:pPr>
        <w:pStyle w:val="BookText"/>
        <w:rPr/>
      </w:pPr>
      <w:bookmarkEnd w:id="689"/>
      <w:r>
        <w:rPr>
          <w:rFonts w:ascii="IRNazanin" w:hAnsi="IRNazanin" w:eastAsia="IRNazanin"/>
          <w:color w:val="111111"/>
          <w:sz w:val="28"/>
          <w:sz w:val="28"/>
          <w:szCs w:val="28"/>
          <w:rtl w:val="true"/>
          <w:lang w:bidi="fa-IR"/>
        </w:rPr>
        <w:t>أنت نزّهتنا عن السّبّ و القذف فلو أمکن الجزاء جزیتک</w:t>
      </w:r>
    </w:p>
    <w:p>
      <w:pPr>
        <w:pStyle w:val="BookText"/>
        <w:rPr/>
      </w:pPr>
      <w:r>
        <w:rPr>
          <w:rFonts w:ascii="IRNazanin" w:hAnsi="IRNazanin" w:eastAsia="IRNazanin"/>
          <w:color w:val="111111"/>
          <w:sz w:val="28"/>
          <w:sz w:val="28"/>
          <w:szCs w:val="28"/>
          <w:rtl w:val="true"/>
          <w:lang w:bidi="fa-IR"/>
        </w:rPr>
        <w:t>و لو إنّی رأیت قبرک لاستحییت من أن أری و ما حیّیتک</w:t>
      </w:r>
    </w:p>
    <w:p>
      <w:pPr>
        <w:pStyle w:val="BookText"/>
        <w:rPr/>
      </w:pPr>
      <w:r>
        <w:rPr>
          <w:rFonts w:ascii="IRNazanin" w:hAnsi="IRNazanin" w:eastAsia="IRNazanin"/>
          <w:color w:val="111111"/>
          <w:sz w:val="28"/>
          <w:sz w:val="28"/>
          <w:szCs w:val="28"/>
          <w:rtl w:val="true"/>
          <w:lang w:bidi="fa-IR"/>
        </w:rPr>
        <w:t>و قلیل أن لو بذلت دماء البدن صردا علی الذی اسقیتک</w:t>
      </w:r>
    </w:p>
    <w:p>
      <w:pPr>
        <w:pStyle w:val="BookText"/>
        <w:rPr/>
      </w:pPr>
      <w:r>
        <w:rPr>
          <w:rFonts w:ascii="IRNazanin" w:hAnsi="IRNazanin" w:eastAsia="IRNazanin"/>
          <w:color w:val="111111"/>
          <w:sz w:val="28"/>
          <w:sz w:val="28"/>
          <w:szCs w:val="28"/>
          <w:rtl w:val="true"/>
          <w:lang w:bidi="fa-IR"/>
        </w:rPr>
        <w:t>دیر سمعان</w:t>
      </w:r>
      <w:r>
        <w:rPr>
          <w:rStyle w:val="FootnoteAnchor"/>
          <w:rtl w:val="true"/>
        </w:rPr>
        <w:footnoteReference w:id="133"/>
      </w:r>
      <w:r>
        <w:rPr>
          <w:rFonts w:ascii="IRNazanin" w:hAnsi="IRNazanin" w:eastAsia="IRNazanin"/>
          <w:color w:val="111111"/>
          <w:sz w:val="28"/>
          <w:sz w:val="28"/>
          <w:szCs w:val="28"/>
          <w:rtl w:val="true"/>
          <w:lang w:bidi="fa-IR"/>
        </w:rPr>
        <w:t>فیک نادی أبی حفص یؤدی لو اننی اوتیتک</w:t>
      </w:r>
    </w:p>
    <w:p>
      <w:pPr>
        <w:pStyle w:val="BookText"/>
        <w:rPr/>
      </w:pPr>
      <w:r>
        <w:rPr>
          <w:rFonts w:ascii="IRNazanin" w:hAnsi="IRNazanin" w:eastAsia="IRNazanin"/>
          <w:color w:val="111111"/>
          <w:sz w:val="28"/>
          <w:sz w:val="28"/>
          <w:szCs w:val="28"/>
          <w:rtl w:val="true"/>
          <w:lang w:bidi="fa-IR"/>
        </w:rPr>
        <w:t>دیر سمعان لا أعبک</w:t>
      </w:r>
      <w:r>
        <w:rPr>
          <w:rStyle w:val="FootnoteAnchor"/>
          <w:rtl w:val="true"/>
        </w:rPr>
        <w:footnoteReference w:id="134"/>
      </w:r>
      <w:r>
        <w:rPr>
          <w:rFonts w:ascii="IRNazanin" w:hAnsi="IRNazanin" w:eastAsia="IRNazanin"/>
          <w:color w:val="111111"/>
          <w:sz w:val="28"/>
          <w:sz w:val="28"/>
          <w:szCs w:val="28"/>
          <w:rtl w:val="true"/>
          <w:lang w:bidi="fa-IR"/>
        </w:rPr>
        <w:t>غیث خیر میت من آل مروان میتک</w:t>
      </w:r>
    </w:p>
    <w:p>
      <w:pPr>
        <w:pStyle w:val="BookText"/>
        <w:rPr/>
      </w:pPr>
      <w:r>
        <w:rPr>
          <w:rFonts w:ascii="IRNazanin" w:hAnsi="IRNazanin" w:eastAsia="IRNazanin"/>
          <w:color w:val="111111"/>
          <w:sz w:val="28"/>
          <w:sz w:val="28"/>
          <w:szCs w:val="28"/>
          <w:rtl w:val="true"/>
          <w:lang w:bidi="fa-IR"/>
        </w:rPr>
        <w:t>أنت بالذکر بین عینی و قلبی إن تدا نیت منک أو إن نأیتک</w:t>
      </w:r>
    </w:p>
    <w:p>
      <w:pPr>
        <w:pStyle w:val="BookText"/>
        <w:rPr/>
      </w:pPr>
      <w:r>
        <w:rPr>
          <w:rFonts w:ascii="IRNazanin" w:hAnsi="IRNazanin" w:eastAsia="IRNazanin"/>
          <w:color w:val="111111"/>
          <w:sz w:val="28"/>
          <w:sz w:val="28"/>
          <w:szCs w:val="28"/>
          <w:rtl w:val="true"/>
          <w:lang w:bidi="fa-IR"/>
        </w:rPr>
        <w:t>و عجبت إنّی قلیت بنی مروان کلاّ و أنّنی ما قلیتک</w:t>
      </w:r>
    </w:p>
    <w:p>
      <w:pPr>
        <w:pStyle w:val="BookText"/>
        <w:rPr/>
      </w:pPr>
      <w:r>
        <w:rPr>
          <w:rFonts w:ascii="IRNazanin" w:hAnsi="IRNazanin" w:eastAsia="IRNazanin"/>
          <w:color w:val="111111"/>
          <w:sz w:val="28"/>
          <w:sz w:val="28"/>
          <w:szCs w:val="28"/>
          <w:rtl w:val="true"/>
          <w:lang w:bidi="fa-IR"/>
        </w:rPr>
        <w:t>قرب العدل منک لما نأی الجور منهم فاحتویتهم و اجتبیتک</w:t>
      </w:r>
    </w:p>
    <w:p>
      <w:pPr>
        <w:pStyle w:val="BookText"/>
        <w:rPr/>
      </w:pPr>
      <w:r>
        <w:rPr>
          <w:rFonts w:ascii="IRNazanin" w:hAnsi="IRNazanin" w:eastAsia="IRNazanin"/>
          <w:color w:val="111111"/>
          <w:sz w:val="28"/>
          <w:sz w:val="28"/>
          <w:szCs w:val="28"/>
          <w:rtl w:val="true"/>
          <w:lang w:bidi="fa-IR"/>
        </w:rPr>
        <w:t>فلو انّی ملکت دفعا لما نابک من طارق الرّدی لفدیتک</w:t>
      </w:r>
      <w:r>
        <w:rPr>
          <w:rStyle w:val="FootnoteAnchor"/>
          <w:rtl w:val="true"/>
        </w:rPr>
        <w:footnoteReference w:id="135"/>
      </w:r>
    </w:p>
    <w:p>
      <w:pPr>
        <w:pStyle w:val="BookText"/>
        <w:rPr/>
      </w:pPr>
      <w:r>
        <w:rPr>
          <w:rStyle w:val="FootnoteAnchor"/>
          <w:rtl w:val="true"/>
        </w:rPr>
        <w:footnoteReference w:id="136"/>
      </w:r>
    </w:p>
    <w:p>
      <w:pPr>
        <w:pStyle w:val="Heading5"/>
        <w:numPr>
          <w:ilvl w:val="4"/>
          <w:numId w:val="1"/>
        </w:numPr>
        <w:rPr/>
      </w:pPr>
      <w:bookmarkStart w:id="690" w:name="__RefHeading___Toc3475640_1468164448"/>
      <w:bookmarkStart w:id="691" w:name="_Toc275"/>
      <w:bookmarkEnd w:id="690"/>
      <w:r>
        <w:rPr>
          <w:rtl w:val="true"/>
        </w:rPr>
        <w:t>الثالث</w:t>
      </w:r>
      <w:bookmarkEnd w:id="69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السّبّ و التبرّی حیث رخّص فی الأوّل و نهی عن الثانی مع أنّ السّبّ أفحش من التبرّی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اللفظة ما وردت فی القرآن العزیز إلاّ عن المشرکین ألا تری 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بَرِیءٌ مِنَ الْمُشْرِکِینَ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صارت بحسب العرف الشّرعی مطلقة علی المشرکین خاصّة، فاذن یحمل هذا النّهی علی ترجیح تحریم لفظ البراءة علی لفظ السّبّ و إن کان حکمهما واحدا أقول و التحقیق فی الجواب ما ذکره الشّارح البحرانی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 من صفات القول اللسانی و هو أمر یمکن ایقاعه من غیر اعتقاده مع احتماله التّعریض و مع ما یشتمل علیه من حقن دماء المأمورین و نجاتهم بامتثال الأمر به و أمّا التبرّء فلیس بصفة قولیّة فقط بل یعود إلی المجانبة القلبیّة و المعاداة و البغض و هو المنهیّ عنه ههنا، فانّه أمر باطن یمکنهم الانتهاء عنه و لا یلحقهم بسبب ترکه و عدم امتثال الأمر به ضرر، و کأنّه لحظ فیه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أُکْرِهَ وَ قَلْبُهُ مُطْمَئِنٌّ بِالْإِیمانِ وَ لکِنْ مَنْ شَرَحَ بِالْکُفْرِ صَدْراً فَعَلَیْهِمْ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 ارجاع النّهی عن التبریّ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تتبرّؤا، علی التّبرّی بالقلب دون التّبرّی بمجرّد اللسان مع اطمینان القلب بالایمان، و یدل علی ذلک ما یأتی فی حدیث الطبیب الیونانی مع أمیر المؤمنین علیه السّلام فی شرح الفصل الأوّل من الخطبة المأة و السّابعة، من أمره علیه السّلام له باظهار التّبرّی فی مقام التّقیة، و یستفاد من بعض الأخبار أنّ ترک کلمة الکفر و الصّبر علی القتل أفضل من التقیّة و هو ما رواه المحدّث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مسیلمة الکذّاب أخذ رجلین من المسلمین فقال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أیضا، فخلاه، و قال للآخر فما تقول فی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أصمّ، فأعاد علیه ثلاثا، فأعاد جوابه الأوّل فقتله، فبلغ ذلک رسول اللّه</w:t>
      </w:r>
      <w:bookmarkStart w:id="692" w:name="pg13863_161975"/>
    </w:p>
    <w:p>
      <w:pPr>
        <w:pStyle w:val="BookText"/>
        <w:rPr/>
      </w:pPr>
      <w:bookmarkEnd w:id="69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أخذ برخصة اللّه، و أمّا الثّانی فقد صدع بالحقّ فهنیئا له</w:t>
      </w:r>
    </w:p>
    <w:p>
      <w:pPr>
        <w:pStyle w:val="Heading4"/>
        <w:numPr>
          <w:ilvl w:val="3"/>
          <w:numId w:val="1"/>
        </w:numPr>
        <w:rPr/>
      </w:pPr>
      <w:bookmarkStart w:id="693" w:name="__RefHeading___Toc3475642_1468164448"/>
      <w:bookmarkStart w:id="694" w:name="_Toc276"/>
      <w:bookmarkEnd w:id="693"/>
      <w:r>
        <w:rPr>
          <w:rtl w:val="true"/>
        </w:rPr>
        <w:t>الترجمة</w:t>
      </w:r>
      <w:bookmarkEnd w:id="694"/>
    </w:p>
    <w:p>
      <w:pPr>
        <w:pStyle w:val="BookText"/>
        <w:rPr/>
      </w:pPr>
      <w:r>
        <w:rPr>
          <w:rFonts w:ascii="IRNazanin" w:hAnsi="IRNazanin" w:eastAsia="IRNazanin"/>
          <w:color w:val="111111"/>
          <w:sz w:val="28"/>
          <w:sz w:val="28"/>
          <w:szCs w:val="28"/>
          <w:rtl w:val="true"/>
          <w:lang w:bidi="fa-IR"/>
        </w:rPr>
        <w:t>از جملۀ کلام بلاغت انجام آن حضرت است که فرمود بأصحاب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زود باشد غالب شود بر شما بعد از من مردی گشاده گلوی بر آمده شکم که می‌خورد آنچه را که یابد و می‌جوید آنچه را که نیابد، منظور معاویة بن ابی سفیان علیه اللعنة و النیرانست پس بکشید آنرا و حال آنکه هرگز نخواهید کشت، بدانید بدرستی زود باشد که امر نماید شما را آن مرد بناسزا گفتن بمن و به تبرّی کردن از من، پس اما ناسزا گفتن پس ناسزا گوئید مرا از جهة این که آن ناسزا گفتن شما باعث پاکیزگی من است و سبب نجاة و خلاصی شماست و اما برائت و بیزاری پس تبرّی نکند از جهة این که من مولود شده‌ام بر فطرة اسلام و پیشی گرفته‌ام بر هجرت و ایمان و معلوم است کسی که متّصف باین صفت باشد تبری از او جایز و سزا نیست، بلکه باعث عذاب ابدیست و سبب عقاب دائمی</w:t>
      </w:r>
    </w:p>
    <w:p>
      <w:pPr>
        <w:pStyle w:val="Heading3"/>
        <w:numPr>
          <w:ilvl w:val="2"/>
          <w:numId w:val="1"/>
        </w:numPr>
        <w:rPr/>
      </w:pPr>
      <w:bookmarkStart w:id="695" w:name="__RefHeading___Toc3475644_1468164448"/>
      <w:bookmarkStart w:id="696" w:name="_Toc277"/>
      <w:bookmarkEnd w:id="695"/>
      <w:r>
        <w:rPr>
          <w:rtl w:val="true"/>
        </w:rPr>
        <w:t>و من کلام له علیه السلام کلم به الخوارج و هو السابع</w:t>
      </w:r>
      <w:bookmarkEnd w:id="696"/>
    </w:p>
    <w:p>
      <w:pPr>
        <w:pStyle w:val="Heading4"/>
        <w:numPr>
          <w:ilvl w:val="3"/>
          <w:numId w:val="1"/>
        </w:numPr>
        <w:rPr/>
      </w:pPr>
      <w:bookmarkStart w:id="697" w:name="__RefHeading___Toc3475646_1468164448"/>
      <w:bookmarkStart w:id="698" w:name="_Toc278"/>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و الخمسون من المختار فی باب الخطب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أصابکم حاصب، و لا بقی منکم آبر، أبعد إیمانی باللّه و جهادی مع رسول اللّه صلّی اللّه علیه و آله أشهد علی نفسی بالکفر، لقد ضللت إذا و ما أنا من المهتدین، فأوبوا شرّ مآب، و ارجعوا علی أثر الأعقاب، أما إنّکم ستلقون بعدی ذلاّ شاملا، و سیفا قاطعا، و أثرة یتّخذها الظّالمون فیکم سنّة</w:t>
      </w:r>
      <w:r>
        <w:rPr>
          <w:rFonts w:eastAsia="IRNazanin" w:cs="IRNazanin"/>
          <w:color w:val="111111"/>
          <w:sz w:val="28"/>
          <w:szCs w:val="28"/>
          <w:rtl w:val="true"/>
          <w:lang w:bidi="fa-IR"/>
        </w:rPr>
        <w:t>.</w:t>
      </w:r>
      <w:bookmarkStart w:id="699" w:name="pg13863_161976"/>
    </w:p>
    <w:p>
      <w:pPr>
        <w:pStyle w:val="Heading4"/>
        <w:numPr>
          <w:ilvl w:val="3"/>
          <w:numId w:val="1"/>
        </w:numPr>
        <w:rPr/>
      </w:pPr>
      <w:bookmarkStart w:id="700" w:name="__RefHeading___Toc3475648_1468164448"/>
      <w:bookmarkStart w:id="701" w:name="_Toc279"/>
      <w:bookmarkEnd w:id="699"/>
      <w:bookmarkEnd w:id="700"/>
      <w:r>
        <w:rPr>
          <w:rtl w:val="true"/>
        </w:rPr>
        <w:t>اللغة</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الشدیدة التی تثیر الحصباء، و هی صغار الحصی قال أبو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صغری و کبری من فواقعها</w:t>
      </w:r>
      <w:r>
        <w:rPr>
          <w:rStyle w:val="FootnoteAnchor"/>
          <w:rtl w:val="true"/>
        </w:rPr>
        <w:footnoteReference w:id="137"/>
      </w:r>
      <w:r>
        <w:rPr>
          <w:rFonts w:ascii="IRNazanin" w:hAnsi="IRNazanin" w:eastAsia="IRNazanin"/>
          <w:color w:val="111111"/>
          <w:sz w:val="28"/>
          <w:sz w:val="28"/>
          <w:szCs w:val="28"/>
          <w:rtl w:val="true"/>
          <w:lang w:bidi="fa-IR"/>
        </w:rPr>
        <w:t>حصباء درّ علی أرض من الذّهب</w:t>
      </w:r>
    </w:p>
    <w:p>
      <w:pPr>
        <w:pStyle w:val="BookText"/>
        <w:rPr/>
      </w:pPr>
      <w:r>
        <w:rPr>
          <w:rFonts w:ascii="IRNazanin" w:hAnsi="IRNazanin" w:eastAsia="IRNazanin"/>
          <w:color w:val="111111"/>
          <w:sz w:val="28"/>
          <w:sz w:val="28"/>
          <w:szCs w:val="28"/>
          <w:rtl w:val="true"/>
          <w:lang w:bidi="fa-IR"/>
        </w:rPr>
        <w:t xml:space="preserve">قال السّید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 منکم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بالراء من قولهم ابر للذی یأبر النخل ای یصلحه، و یروی آثر و هو الذی یأثر الحدیث أی یحکیه و یرویه، و هو أصحّ الوجوه عندی 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 منکم مخبر، و یروی آبز بالزاء المعجمة و هو الواثب و الهالک یقال له أیضا آبز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المراد بالآبر النمام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یؤب رجع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عقب بالکسر و هو مؤخّر القدم و أثرها و علامتها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بالفتحات اسم من الاستیثار و هو الاستبداد بالشیء و التّفرّد به أو من آثر ایثارا إذا اعطی</w:t>
      </w:r>
    </w:p>
    <w:p>
      <w:pPr>
        <w:pStyle w:val="Heading4"/>
        <w:numPr>
          <w:ilvl w:val="3"/>
          <w:numId w:val="1"/>
        </w:numPr>
        <w:rPr/>
      </w:pPr>
      <w:bookmarkStart w:id="702" w:name="__RefHeading___Toc3475650_1468164448"/>
      <w:bookmarkStart w:id="703" w:name="_Toc280"/>
      <w:bookmarkEnd w:id="702"/>
      <w:r>
        <w:rPr>
          <w:rtl w:val="true"/>
        </w:rPr>
        <w:t>الاعراب</w:t>
      </w:r>
      <w:bookmarkEnd w:id="703"/>
    </w:p>
    <w:p>
      <w:pPr>
        <w:pStyle w:val="BookText"/>
        <w:rPr/>
      </w:pPr>
      <w:r>
        <w:rPr>
          <w:rFonts w:ascii="IRNazanin" w:hAnsi="IRNazanin" w:eastAsia="IRNazanin"/>
          <w:color w:val="111111"/>
          <w:sz w:val="28"/>
          <w:sz w:val="28"/>
          <w:szCs w:val="28"/>
          <w:rtl w:val="true"/>
          <w:lang w:bidi="fa-IR"/>
        </w:rPr>
        <w:t>جملة اصابکم حاصب و لا بقی منکم آبر، دعائیّة لا محلّ لها من الاعراب، و کلمة بعد ظرف لغو متعلّق بقوله اشهد، و الفاء فی قوله فاوبوا فصیحة، و جملة یتّخذها الظالمون فی محلّ النّصب علی الوصفیّة</w:t>
      </w:r>
    </w:p>
    <w:p>
      <w:pPr>
        <w:pStyle w:val="Heading4"/>
        <w:numPr>
          <w:ilvl w:val="3"/>
          <w:numId w:val="1"/>
        </w:numPr>
        <w:rPr/>
      </w:pPr>
      <w:bookmarkStart w:id="704" w:name="__RefHeading___Toc3475652_1468164448"/>
      <w:bookmarkStart w:id="705" w:name="_Toc281"/>
      <w:bookmarkEnd w:id="704"/>
      <w:r>
        <w:rPr>
          <w:rtl w:val="true"/>
        </w:rPr>
        <w:t>المعنی</w:t>
      </w:r>
      <w:bookmarkEnd w:id="70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المرویّ فی عدّة من شروح الکتاب و فی البحار هو أنّ الخوارج لمّا اعتزلوا منه و تنادوا من کلّ ناحیة لا حکم إلاّ اللّه الحکم للّه یا علی لا 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لنا خطائنا فرجعنا و تبنا فارجع إلیه أنت و تب،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نفسک بالکفر ثمّ تب منه، حتّی نطیعک، علی ما مرّ تفصیل ذلک کلّه فی شرح الخطبة السّادسة و الثّلاثین و الکلام الأربعین أیضا أجابهم بهذا الکلام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أصابکم 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کنایة عن العذاب و قیل أی أصابکم حجارة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 منکم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دعاء علیهم بانقطاع نسلهم کما قال نوح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 عَلَی الْأَرْضِ مِنَ الْکافِرِینَ دَیّاراً إِنَّکَ إِنْ تَذَرْهُمْ یُضِلُّوا عِبادَکَ وَ لا یَلِدُوا إِلاّ فاجِراً کَفّاراً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نبّه علی إنکار مقالتهم و طلبهم شهادته علی نفسه بالکفر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بعد ایمانی باللّه و جهادی مع رسول اللّه صلّی اللّه علیه و آله و سلّم أشهد علی نفسی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ضَلَلْتُ إِذاً وَ ما أَنَا مِنَ 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الشّهادة علی النّفس بالکفر مع وجود الایمان الرّاسخ ضلال عن الهدی و عدول عن الرّشاد لا محالة قال المبرّد و من شعر أمیر المؤمنین علیه السّلام الذی لا اختلاف فیه أنّه قال، و کان یرووه انّهم لمّا سألوه أن یقرّ بالکفر و یتوب حتّی یسیروا معه إلی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صحبة رسول اللّه و التّفقّه فی دین اللّه أرجع کافرا، ثمّ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شاهد اللّه علیّ فاشهد إنّی علی دین النّبیّ أحمد</w:t>
      </w:r>
    </w:p>
    <w:p>
      <w:pPr>
        <w:pStyle w:val="BookText"/>
        <w:rPr/>
      </w:pPr>
      <w:r>
        <w:rPr>
          <w:rFonts w:ascii="IRNazanin" w:hAnsi="IRNazanin" w:eastAsia="IRNazanin"/>
          <w:color w:val="111111"/>
          <w:sz w:val="28"/>
          <w:sz w:val="28"/>
          <w:szCs w:val="28"/>
          <w:rtl w:val="true"/>
          <w:lang w:bidi="fa-IR"/>
        </w:rPr>
        <w:t>من شکّ فی اللّه فانّی مهتدی یا ربّ فاجعل فی الجنان موردی</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فأوبوا شرّ مآب و ارجعوا إلی أثر الاعقاب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هو أمر لهم بالرّجوع و الایاب إلی الحقّ من حیث خرجوا منه قهرا کان القاهر یضرب فی وجوههم بردّهم علی الاعقاب و الرّجوع هکذا شرّ الأنواع، و قیل هو دعاء علیهم بالذّلّ و انعکاس الحال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الأمر علی التّهدید کقوله تعالی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اعْمَلُوا فَسَیَرَی اللّهُ عَمَلَکُمْ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انّکم ستلقون بعدی ذلاّ شاملا و سیفا قاطعا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کنایة عن ابتلائهم بعده بالقنل و الاستیصال و قد کان الأمر بعده علی ما أخبر، و قتلوا بید مهلب و غیره حتی أفناهم اللّه تعالی و تفصیل احوالهم و استیصالهم و مقاتلتهم مع المهلب مذکور فی شرح المعتزلی من أراد الاطلاع فلیرجع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اثرة یتّخذها الظالمون فیکم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الظالمین یختارون لأنفسهم فی الفیء و الغنایم أشیاء حسنة، و ینفردون بها، أو أنّهم یفضّلون غیرکم علیکم</w:t>
      </w:r>
      <w:bookmarkStart w:id="706" w:name="pg13863_161978"/>
    </w:p>
    <w:p>
      <w:pPr>
        <w:pStyle w:val="BookText"/>
        <w:rPr/>
      </w:pPr>
      <w:bookmarkEnd w:id="706"/>
      <w:r>
        <w:rPr>
          <w:rFonts w:ascii="IRNazanin" w:hAnsi="IRNazanin" w:eastAsia="IRNazanin"/>
          <w:color w:val="111111"/>
          <w:sz w:val="28"/>
          <w:sz w:val="28"/>
          <w:szCs w:val="28"/>
          <w:rtl w:val="true"/>
          <w:lang w:bidi="fa-IR"/>
        </w:rPr>
        <w:t>فی نصیبکم و یعطونهم دونکم</w:t>
      </w:r>
      <w:r>
        <w:rPr>
          <w:rFonts w:eastAsia="IRNazanin" w:cs="IRNazanin"/>
          <w:color w:val="111111"/>
          <w:sz w:val="28"/>
          <w:szCs w:val="28"/>
          <w:rtl w:val="true"/>
          <w:lang w:bidi="fa-IR"/>
        </w:rPr>
        <w:t>.</w:t>
      </w:r>
    </w:p>
    <w:p>
      <w:pPr>
        <w:pStyle w:val="Heading4"/>
        <w:numPr>
          <w:ilvl w:val="3"/>
          <w:numId w:val="1"/>
        </w:numPr>
        <w:rPr/>
      </w:pPr>
      <w:bookmarkStart w:id="707" w:name="__RefHeading___Toc3475654_1468164448"/>
      <w:bookmarkStart w:id="708" w:name="_Toc282"/>
      <w:bookmarkEnd w:id="707"/>
      <w:r>
        <w:rPr>
          <w:rtl w:val="true"/>
        </w:rPr>
        <w:t>الترجمة</w:t>
      </w:r>
      <w:bookmarkEnd w:id="708"/>
    </w:p>
    <w:p>
      <w:pPr>
        <w:pStyle w:val="BookText"/>
        <w:rPr/>
      </w:pPr>
      <w:r>
        <w:rPr>
          <w:rFonts w:ascii="IRNazanin" w:hAnsi="IRNazanin" w:eastAsia="IRNazanin"/>
          <w:color w:val="111111"/>
          <w:sz w:val="28"/>
          <w:sz w:val="28"/>
          <w:szCs w:val="28"/>
          <w:rtl w:val="true"/>
          <w:lang w:bidi="fa-IR"/>
        </w:rPr>
        <w:t>از جمله کلام آن حضرتست که تکلم کرده به آن با خوارج در وقتی که ایشان گفتند ما و تو بجهت تحکیم خطا نمودیم و کافر شدیم و ما از کفر خود توبه نمودیم بایست تو هم شهادت بدهی بر نفس خود با کفر و توبه کنی از آن پس تعرّض فرمود بایشان و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برسد بشما عذاب و باقی نماند از شما مصلح کار ساز، آیا بعد از ایمان آوردن من بحضرت پروردگار و مجاهده نمودن من با رسول مختار شهادت بدهم بر نفس خود بکافر شدن و از دین برگشتن، هر آینه گمراه باشم این هنگام که شهادت بر کفر خود دهم، و نباشم از هدایت یافتگان پس برگردید از بدترین جای بازگشت بسوی حق، و رجوع نمائید بحق بر اثر پاشنهای خود، آگاه بشوید که شما زود باشد که ملاقات نمائید بعد از من بخواری فراوان و بشمشیر بران و باشیاء نفیسۀ که فرا گیرند آنرا ظالمان در شما سنة جاریه یعنی بعد از من ظالمین خوب ترین مالهای شما را از شما می‌گیرند و بجهت خودشان اختیار می‌نمایند، و این سنت می‌شود در میان شما</w:t>
      </w:r>
      <w:r>
        <w:rPr>
          <w:rFonts w:eastAsia="IRNazanin" w:cs="IRNazanin"/>
          <w:color w:val="111111"/>
          <w:sz w:val="28"/>
          <w:szCs w:val="28"/>
          <w:rtl w:val="true"/>
          <w:lang w:bidi="fa-IR"/>
        </w:rPr>
        <w:t>.</w:t>
      </w:r>
    </w:p>
    <w:p>
      <w:pPr>
        <w:pStyle w:val="Heading3"/>
        <w:numPr>
          <w:ilvl w:val="2"/>
          <w:numId w:val="1"/>
        </w:numPr>
        <w:rPr/>
      </w:pPr>
      <w:bookmarkStart w:id="709" w:name="__RefHeading___Toc3475656_1468164448"/>
      <w:bookmarkStart w:id="710" w:name="_Toc283"/>
      <w:bookmarkEnd w:id="709"/>
      <w:r>
        <w:rPr>
          <w:rtl w:val="true"/>
        </w:rPr>
        <w:t>و قال علیه السلام لما عزم علی حرب الخوارج و هو</w:t>
      </w:r>
      <w:bookmarkEnd w:id="710"/>
    </w:p>
    <w:p>
      <w:pPr>
        <w:pStyle w:val="Heading4"/>
        <w:numPr>
          <w:ilvl w:val="3"/>
          <w:numId w:val="1"/>
        </w:numPr>
        <w:rPr/>
      </w:pPr>
      <w:bookmarkStart w:id="711" w:name="__RefHeading___Toc3475658_1468164448"/>
      <w:bookmarkStart w:id="712" w:name="_Toc284"/>
      <w:bookmarkEnd w:id="711"/>
      <w:r>
        <w:rPr>
          <w:rtl w:val="true"/>
        </w:rPr>
        <w:t>اشارة</w:t>
      </w:r>
      <w:bookmarkEnd w:id="712"/>
    </w:p>
    <w:p>
      <w:pPr>
        <w:pStyle w:val="BookText"/>
        <w:rPr/>
      </w:pPr>
      <w:r>
        <w:rPr>
          <w:rFonts w:ascii="IRNazanin" w:hAnsi="IRNazanin" w:eastAsia="IRNazanin"/>
          <w:color w:val="111111"/>
          <w:sz w:val="28"/>
          <w:sz w:val="28"/>
          <w:szCs w:val="28"/>
          <w:rtl w:val="true"/>
          <w:lang w:bidi="fa-IR"/>
        </w:rPr>
        <w:t>الثامن و الخمسون من المختار فی باب الخطب</w:t>
      </w:r>
    </w:p>
    <w:p>
      <w:pPr>
        <w:pStyle w:val="BookText"/>
        <w:rPr/>
      </w:pPr>
      <w:r>
        <w:rPr>
          <w:rFonts w:ascii="IRNazanin" w:hAnsi="IRNazanin" w:eastAsia="IRNazanin"/>
          <w:color w:val="111111"/>
          <w:sz w:val="28"/>
          <w:sz w:val="28"/>
          <w:szCs w:val="28"/>
          <w:rtl w:val="true"/>
          <w:lang w:bidi="fa-IR"/>
        </w:rPr>
        <w:t>و قیل له انّهم قد عبروا جسر النهروان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مصارعهم دون النّطفة و اللّه لا یفلت منهم عشرة و لا یهلک منکم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یعنیبالنطفةماء النّهر و هی أفصح کنایة عن الماء و إن کان کثیرا</w:t>
      </w:r>
      <w:bookmarkStart w:id="713" w:name="pg13863_161979"/>
    </w:p>
    <w:p>
      <w:pPr>
        <w:pStyle w:val="BookText"/>
        <w:rPr/>
      </w:pPr>
      <w:bookmarkEnd w:id="713"/>
      <w:r>
        <w:rPr>
          <w:rFonts w:ascii="IRNazanin" w:hAnsi="IRNazanin" w:eastAsia="IRNazanin"/>
          <w:color w:val="111111"/>
          <w:sz w:val="28"/>
          <w:sz w:val="28"/>
          <w:szCs w:val="28"/>
          <w:rtl w:val="true"/>
          <w:lang w:bidi="fa-IR"/>
        </w:rPr>
        <w:t>جمّا و قد أشرنا إلی ذلک فیما تقدم عند مضی ما اشبهه</w:t>
      </w:r>
      <w:r>
        <w:rPr>
          <w:rFonts w:eastAsia="IRNazanin" w:cs="IRNazanin"/>
          <w:color w:val="111111"/>
          <w:sz w:val="28"/>
          <w:szCs w:val="28"/>
          <w:rtl w:val="true"/>
          <w:lang w:bidi="fa-IR"/>
        </w:rPr>
        <w:t>.</w:t>
      </w:r>
    </w:p>
    <w:p>
      <w:pPr>
        <w:pStyle w:val="Heading4"/>
        <w:numPr>
          <w:ilvl w:val="3"/>
          <w:numId w:val="1"/>
        </w:numPr>
        <w:rPr/>
      </w:pPr>
      <w:bookmarkStart w:id="714" w:name="__RefHeading___Toc3475660_1468164448"/>
      <w:bookmarkStart w:id="715" w:name="_Toc285"/>
      <w:bookmarkEnd w:id="714"/>
      <w:r>
        <w:rPr>
          <w:rtl w:val="true"/>
        </w:rPr>
        <w:t>اللغة</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الطرح علی الارض و المصرع یکون موضعا و مصدرا و المراد هنا موضع هلاکهم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الماء الصّافی قلّ أو کثر و النطفتان فی الحدیث بحر المشرق و المغرب أو ماء الفرات و بحر جدّة، و المراد بها هنا کما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النهروان، و قد مضی التّعبیر بها أیضا فی الخطبة السابعة و الأربعین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التفلت و الانفلات التخلّص من الشّیء فجأة</w:t>
      </w:r>
      <w:r>
        <w:rPr>
          <w:rFonts w:eastAsia="IRNazanin" w:cs="IRNazanin"/>
          <w:color w:val="111111"/>
          <w:sz w:val="28"/>
          <w:szCs w:val="28"/>
          <w:rtl w:val="true"/>
          <w:lang w:bidi="fa-IR"/>
        </w:rPr>
        <w:t>.</w:t>
      </w:r>
    </w:p>
    <w:p>
      <w:pPr>
        <w:pStyle w:val="Heading4"/>
        <w:numPr>
          <w:ilvl w:val="3"/>
          <w:numId w:val="1"/>
        </w:numPr>
        <w:rPr/>
      </w:pPr>
      <w:bookmarkStart w:id="716" w:name="__RefHeading___Toc3475662_1468164448"/>
      <w:bookmarkStart w:id="717" w:name="_Toc286"/>
      <w:bookmarkEnd w:id="716"/>
      <w:r>
        <w:rPr>
          <w:rtl w:val="true"/>
        </w:rPr>
        <w:t>الاعراب</w:t>
      </w:r>
      <w:bookmarkEnd w:id="717"/>
    </w:p>
    <w:p>
      <w:pPr>
        <w:pStyle w:val="BookText"/>
        <w:rPr/>
      </w:pPr>
      <w:r>
        <w:rPr>
          <w:rFonts w:ascii="IRNazanin" w:hAnsi="IRNazanin" w:eastAsia="IRNazanin"/>
          <w:color w:val="111111"/>
          <w:sz w:val="28"/>
          <w:sz w:val="28"/>
          <w:szCs w:val="28"/>
          <w:rtl w:val="true"/>
          <w:lang w:bidi="fa-IR"/>
        </w:rPr>
        <w:t>کلمة لما فی کلام السّید ظرفیة بمعنی حین، و جملة قیل له عطف علی عزم و قوله مصارعهم دون النطفة فی محلّ النّصب مقول لقال</w:t>
      </w:r>
      <w:r>
        <w:rPr>
          <w:rFonts w:eastAsia="IRNazanin" w:cs="IRNazanin"/>
          <w:color w:val="111111"/>
          <w:sz w:val="28"/>
          <w:szCs w:val="28"/>
          <w:rtl w:val="true"/>
          <w:lang w:bidi="fa-IR"/>
        </w:rPr>
        <w:t>.</w:t>
      </w:r>
    </w:p>
    <w:p>
      <w:pPr>
        <w:pStyle w:val="Heading4"/>
        <w:numPr>
          <w:ilvl w:val="3"/>
          <w:numId w:val="1"/>
        </w:numPr>
        <w:rPr/>
      </w:pPr>
      <w:bookmarkStart w:id="718" w:name="__RefHeading___Toc3475664_1468164448"/>
      <w:bookmarkStart w:id="719" w:name="_Toc287"/>
      <w:bookmarkEnd w:id="718"/>
      <w:r>
        <w:rPr>
          <w:rtl w:val="true"/>
        </w:rPr>
        <w:t>المعنی</w:t>
      </w:r>
      <w:bookmarkEnd w:id="719"/>
    </w:p>
    <w:p>
      <w:pPr>
        <w:pStyle w:val="Heading5"/>
        <w:numPr>
          <w:ilvl w:val="4"/>
          <w:numId w:val="1"/>
        </w:numPr>
        <w:rPr/>
      </w:pPr>
      <w:bookmarkStart w:id="720" w:name="__RefHeading___Toc3475666_1468164448"/>
      <w:bookmarkStart w:id="721" w:name="_Toc288"/>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اعلم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مصارعهم دون النطفة و اللّه لا یفلت منهم عشرة و لا یهلک منکم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عمّا یکون قبل کونه و هو من معجزاته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لما قتل الخوارج وجدوا المفلت منهم تسعة تفرّقوا فی البلاد، فانهزم اثنان منهم الی عمّان، و اثنان إلی کرمان، و اثنان الی سجستان، و اثنان الی الجزیرة، و واحد الی تلّ موزون، فظهرت بدعهم فی البلاد و صاروا فرقا کثیرة علی ما ستطلع علیه فی شرح کلامه الآتی، و وجدوا المقتول من أصحابه ثمانیة و یمکن أن یکون خفی علی القوم مکان واحد من المقتولین أو یکون التّعبیر بعدم إهلاک العشرة للمشاکلة و المناسبة بین القرینتین</w:t>
      </w:r>
      <w:r>
        <w:rPr>
          <w:rFonts w:eastAsia="IRNazanin" w:cs="IRNazanin"/>
          <w:color w:val="111111"/>
          <w:sz w:val="28"/>
          <w:szCs w:val="28"/>
          <w:rtl w:val="true"/>
          <w:lang w:bidi="fa-IR"/>
        </w:rPr>
        <w:t>.</w:t>
      </w:r>
    </w:p>
    <w:p>
      <w:pPr>
        <w:pStyle w:val="Heading5"/>
        <w:numPr>
          <w:ilvl w:val="4"/>
          <w:numId w:val="1"/>
        </w:numPr>
        <w:rPr/>
      </w:pPr>
      <w:bookmarkStart w:id="722" w:name="__RefHeading___Toc3475668_1468164448"/>
      <w:bookmarkStart w:id="723" w:name="_Toc289"/>
      <w:bookmarkEnd w:id="722"/>
      <w:r>
        <w:rPr>
          <w:rtl w:val="true"/>
        </w:rPr>
        <w:t>تذکرة</w:t>
      </w:r>
      <w:bookmarkEnd w:id="723"/>
    </w:p>
    <w:p>
      <w:pPr>
        <w:pStyle w:val="BookText"/>
        <w:rPr/>
      </w:pPr>
      <w:r>
        <w:rPr>
          <w:rFonts w:ascii="IRNazanin" w:hAnsi="IRNazanin" w:eastAsia="IRNazanin"/>
          <w:color w:val="111111"/>
          <w:sz w:val="28"/>
          <w:sz w:val="28"/>
          <w:szCs w:val="28"/>
          <w:rtl w:val="true"/>
          <w:lang w:bidi="fa-IR"/>
        </w:rPr>
        <w:t>قد مضی فی شرح الخطبة السّادسة و الثّلاثین أسماء المقتولین من أصحابه، و مضی أیضا فی شرح کلامه الخامس و الثلاثین سند تلک الرّوایة و نقلها من العلاّمة المجلسی من کتاب الخرائج عن جندب بن زهیر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هنا مضافا 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المداینی فی کتاب الخوارج أنه لما خرج</w:t>
      </w:r>
      <w:bookmarkStart w:id="724" w:name="pg13863_161980"/>
    </w:p>
    <w:p>
      <w:pPr>
        <w:pStyle w:val="BookText"/>
        <w:rPr/>
      </w:pPr>
      <w:bookmarkEnd w:id="724"/>
      <w:r>
        <w:rPr>
          <w:rFonts w:ascii="IRNazanin" w:hAnsi="IRNazanin" w:eastAsia="IRNazanin"/>
          <w:color w:val="111111"/>
          <w:sz w:val="28"/>
          <w:sz w:val="28"/>
          <w:szCs w:val="28"/>
          <w:rtl w:val="true"/>
          <w:lang w:bidi="fa-IR"/>
        </w:rPr>
        <w:t>علیّ إلی أهل النهروان أقبل رجل من أصحابه ممّن کان علی مقدمته یرکض حتّی انتهی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عبروا النهر لما أبلغهم وصولک فابشر فقد منحک اللّه اکتافهم، فقال اللّه أنت رأیتهم قد عبّروا،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فأحلفه ثلاث مرّات فی کلّها یقول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عبروا و لن یعبروا و أنّ مصارعهم لدون النطفة و الذی فلق الحبّة و برء النسمة لن یبلغوا الا ثلث و لا قصر بوران حتی یقتلهم اللّه، و قد خاب من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فارس آخر یرکض فرسه فقال کقول الأوّل فلم یکترث علیه السّلام بقوله، و جاءت الفرسان کلّها ترکض و تقول مثل ذلک فقام علیه السّلام فجال فی متن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شابّ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لأکوننّ قریبا منه فان کان عبروا النهر لأجعلنّ سنان رمحی فی عینه أیدّعی علم الغیب، فلما انتهی علیّ إلی النّهر وجد القوم، قد کسروا جفون سیوفهم و عرقبوا خیولهم و حبوا علی رکبهم و تحکموا تحکیمة واحدة بصوت عظیم له نرجل، فنزل ذلک الشّاب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انّی کنت شککت فیک آنفا و إنّی تائب إلی اللّه و إلیک فاغفر لی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الذی یغفر الذّنوب فاستغفره</w:t>
      </w:r>
      <w:r>
        <w:rPr>
          <w:rFonts w:eastAsia="IRNazanin" w:cs="IRNazanin"/>
          <w:color w:val="111111"/>
          <w:sz w:val="28"/>
          <w:szCs w:val="28"/>
          <w:rtl w:val="true"/>
          <w:lang w:bidi="fa-IR"/>
        </w:rPr>
        <w:t>.</w:t>
      </w:r>
    </w:p>
    <w:p>
      <w:pPr>
        <w:pStyle w:val="Heading5"/>
        <w:numPr>
          <w:ilvl w:val="4"/>
          <w:numId w:val="1"/>
        </w:numPr>
        <w:rPr/>
      </w:pPr>
      <w:bookmarkStart w:id="725" w:name="__RefHeading___Toc3475670_1468164448"/>
      <w:bookmarkStart w:id="726" w:name="_Toc290"/>
      <w:bookmarkEnd w:id="725"/>
      <w:r>
        <w:rPr>
          <w:rtl w:val="true"/>
        </w:rPr>
        <w:t>تنبیه و تحقیق</w:t>
      </w:r>
      <w:bookmarkEnd w:id="726"/>
    </w:p>
    <w:p>
      <w:pPr>
        <w:pStyle w:val="Heading6"/>
        <w:numPr>
          <w:ilvl w:val="5"/>
          <w:numId w:val="1"/>
        </w:numPr>
        <w:rPr/>
      </w:pPr>
      <w:bookmarkStart w:id="727" w:name="__RefHeading___Toc3475672_1468164448"/>
      <w:bookmarkStart w:id="728" w:name="_Toc291"/>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الأخبار التی تکاد تکون متواترة، لاشتهاره و نقل النّاس له کافة، و هو من معجزاته و إخباره المفصلة عن الغیوب و الاخبار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الأخبار المجملة و لا إعجاز فیها نحو أن یقول الرّجل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ستنصرون علی هذه الفئة التی تلقونها غدا فان نصر جعل ذلک له حجة عند اصحابه و سماها معجزة و إن لم ینصر قال لهم تغیّرت نیّاتکم فمنعکم اللّه نصره و نحو ذلک من القول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الثّانی الأخبار المفصلة عن الغیوب مثل هذا الخبر فانّه لا یحتمل التّلبیس</w:t>
      </w:r>
    </w:p>
    <w:p>
      <w:pPr>
        <w:pStyle w:val="BookText"/>
        <w:rPr/>
      </w:pPr>
      <w:r>
        <w:rPr>
          <w:rFonts w:ascii="IRNazanin" w:hAnsi="IRNazanin" w:eastAsia="IRNazanin"/>
          <w:color w:val="111111"/>
          <w:sz w:val="28"/>
          <w:sz w:val="28"/>
          <w:szCs w:val="28"/>
          <w:rtl w:val="true"/>
          <w:lang w:bidi="fa-IR"/>
        </w:rPr>
        <w:t>لتقییده بالعدد المعین فی أصحابه و فی الخوارج و وقوع الأمر بعد الحرب بموجبه من غیر زیادة و لا نقصان، و ذلک أمر إلهیّ عرفه من جهة رسول اللّه و عرفه رسول اللّه من جهة اللّه سبحانه، و القوّة البشریة تقصر عن إدراک مثل هذا، و لقد کان له من هذا الباب ما لم یکن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بمقتضی ما شاهد النّاس من معجزاته و أحواله المنافیة لقوی البشریّة غلافیه من غلا حتّی نسب إلی أنّ الجوهر الإلهی حلّ فی بدنه کما قالت النّصاری فی عیسی، و قد أخبره النبیّ صلّی اللّه علیه و آله بذلک، فقال یهلک فیک محبّ غال و مبغض قال، و قال له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لو لا أنّی اشفق أن یقول طوایف من امّتی فیک ما قالت النّصاری فی ابن مریم لقلت الیوم فیک مقالا لا تمرّ بملاء من النّاس إلاّ أخذوا التراب من تحت قدمیک للبرکة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 جهر بالغلوّ فی أیّامه عبد اللّه بن سبا قام إلیه و هو یخطب فقال له أنت أنت و جعل یکرّرها، فقال له ویلک من أنا فقال أنت اللّه فأمر بأخذه و أخذ قوم کانوا علی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ابو العباس أحمد بن عبید اللّه من عمّار الثّقفی عن علیّ بن محمّد بن سلیمان النّوفلی عن أبیه و عن غیره من مشیخته 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مطر یضعنی غیر موضعی و یمدحنی بما لیس فیّ، و مبغض مفتریر مینی بما أنا منه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تأویل الحدیث المروّی عن النبیّ صلّی اللّه علیه و آله فیه و هو قوله صلّی اللّه علیه و آله إنّ فیک مثلا عن عیسی بن مریم، أحبّته النصاری فرفعته فوق قدره، و أبغضته الیهود حتّی بهتت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العباس و قد کان علیّ عثر علی قوم خرجوا من محبّته باستحواذ الشیطان علیهم إلی أن کفروا بربّهم و جحد و اما جاء به نبیّهم و اتّخذوه ربّا و إلها و قالوا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خالقنا و رازقنا فاستتابهم و توعّدهم فأقاموا علی قولهم فحفر لهم حفرا دخن علیهم طمعا فی رجوعهم فأبوا فحرّقهم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فی کتاب المقالات أنّه لما حرّقهم صاحوا إلیه الآن ظهر لنا ظهورا بیّنا أنک أنت الاله لأنّ ابن عمک الذی أرسلته قال لا یعذّب بالنار إلاّ ربّ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العباس عن محمّد بن سلیمان بن حبیب المصیصی عن علیّ بن محمّد النّوفلی عن أبیه و مشیخته، أن علیّا مرّ بهم و هم یأکلون فی شهر رمضان نهارا فقال أسفر أم مرضی؟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أهل الکتاب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 الأکل فی شهر رمضان نهارا؟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 لم یزیدوه علی ذلک، ففهم مرادهم و نزل علیه السّلام عن فرسه فألصق خدّه بالتّراب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إنّما أنا عبد من عبید اللّه فاتّقوا اللّه و ارجعوا إلی الاسلام فأبوا فدعاهم مرارا فأقاموا علی أمرهم فنهض عنهم، ثمّ قال شدّوهم وثاقا و علیّ بالفعلة و النّار و الحطب ثمّ أمر بحفر بئرین فحفرتا فجعل أحدهما سربا و الآخرة مکشوفة و ألقی الحطب فی المکشوفة و فتح بینهما فتحا و ألقی النّار فی الحطب فدخن علیهم و جعل یهتف بهم و یناشدهم ارجعوا إلی الاسلام فأبوا فأمر بالحطب و النّار و القی علیهم فاحترقوا فقال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لترم بی المنیة حیث شائت اذا لم ترم بی فی الحفرتین</w:t>
      </w:r>
    </w:p>
    <w:p>
      <w:pPr>
        <w:pStyle w:val="BookText"/>
        <w:rPr/>
      </w:pPr>
      <w:r>
        <w:rPr>
          <w:rFonts w:ascii="IRNazanin" w:hAnsi="IRNazanin" w:eastAsia="IRNazanin"/>
          <w:color w:val="111111"/>
          <w:sz w:val="28"/>
          <w:sz w:val="28"/>
          <w:szCs w:val="28"/>
          <w:rtl w:val="true"/>
          <w:lang w:bidi="fa-IR"/>
        </w:rPr>
        <w:t>اذا ما حشّتا حطبا بنار فذاک الموت نقدا غیر دین</w:t>
      </w:r>
    </w:p>
    <w:p>
      <w:pPr>
        <w:pStyle w:val="BookText"/>
        <w:rPr/>
      </w:pPr>
      <w:r>
        <w:rPr>
          <w:rFonts w:ascii="IRNazanin" w:hAnsi="IRNazanin" w:eastAsia="IRNazanin"/>
          <w:color w:val="111111"/>
          <w:sz w:val="28"/>
          <w:sz w:val="28"/>
          <w:szCs w:val="28"/>
          <w:rtl w:val="true"/>
          <w:lang w:bidi="fa-IR"/>
        </w:rPr>
        <w:t>قال أبو العباس ثمّ إنّ جماعة من أصحاب علیّ منهم عبد اللّه بن عبّاس شفعوا فی عبد اللّه بن سبا خاصّة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قد تاب فاعف عنه فأطلقه بعد ان اشترط علیه أن لا یقیم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المداین فنفاه إلی المداین فلما قتل أمیر المؤمنین أظهر مقالته و صارت له طائفة و فرقة یصدّقونه و یتبعونه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لمّا بلغه قتل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جئتمونا بدماغه فی سبعین صرة لعلمنا أنّه لم یمت و لا یموت حتّی یسوق العرب بعصاه، فلما بلغ ابن عباس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لما تزوّجنا نساءه و لا قسّمنا میراثه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أصحاب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إلی عبد اللّه بن سبا بالمداین جماعة علی هذا</w:t>
      </w:r>
    </w:p>
    <w:p>
      <w:pPr>
        <w:pStyle w:val="BookText"/>
        <w:rPr/>
      </w:pPr>
      <w:r>
        <w:rPr>
          <w:rFonts w:ascii="IRNazanin" w:hAnsi="IRNazanin" w:eastAsia="IRNazanin"/>
          <w:color w:val="111111"/>
          <w:sz w:val="28"/>
          <w:sz w:val="28"/>
          <w:szCs w:val="28"/>
          <w:rtl w:val="true"/>
          <w:lang w:bidi="fa-IR"/>
        </w:rPr>
        <w:t>القول و تفاقم أمرهم و شاع بین النّاس قولهم و صار لهم دعوة یدعون إلیها و شبهة یرجعون الیها و هی ما ظهر و شاع بین النّاس من اخباره بالمغیبات حالا بعد حال،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لا یمکن أن یکون إلاّ للّه تعالی أو من حلّت ذات الاله فی جسده، و لعمری أنّه لا یقدر علی ذلک إلاّ باقدار اللّه تعالی إیّاه علیه، و لکن لا یلزم من إقداره إیّاه علیه أن یکون هو الاله أو تکون ذات الاله حالّة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انجرّ الکلام إلی هذا المقام فلا بأس بأن نحقّق الکلام فی معنی الغلوّ و التّفویض و نشیر إلی بعض الآیات و الأخبار الواردة فیهما، و نذکر وجوه التفویض و ما ینبغی أن یدان به و یعتقد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اعتقاداته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الغلاة و المفوّضة أنّهم کفار باللّه جلّ جلاله و أنّهم شرّ من الیهود و النصاری و المجوس و القدریّة و الحروریة و من جمیع أهل البدع و الأهواء المضلّة، و أنّه ما صغر اللّه جل جلاله تصغیرهم شیء و قال اللّه جلّ جلاله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تَغْلُوا فِی دِینِکُمْ وَ لا تَقُولُوا عَلَی اللّهِ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اعتقادنا فی النبیّ و الأئمة أنّ بعضهم قتلوا بالسیف و بعضهم بالسمّ و أنّ ذلک جری علیهم علی الحقیقة و أنه ما شبّه أمرهم کما یزعمه من یتجاوز الحدّ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الرّضا علیه السّلام یقول فی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بریء الیک من الحول و القوّة، و لا حول و لا قوّة إلاّ بک، اللهمّ إنّی أعوذ بک و أبرء إلیک من الذین ادّعوا لنا ما لیس لنا بحقّ، اللهمّ إنّی أبرء إلیک من الذین قالوا فینا ما لم نقله فی أنفسنا، اللهمّ لک الحقّ و منک الرّزق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أنت خالقنا و خالق آبائنا الأوّلین و آبائنا الآخرین، اللهمّ لا تلیق الرّبوبیّة إلاّ بک، و لا تصلح الالهیّة إلاّ لک، فالعن النّصاری الذین صغّروا عظمتک، و العن المضاهئین لقولهم من بریّتک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عبیدک و أبناء عبیدک، لا نملک لأنفسنا نفعا و لا ضرّا، و لا موتا، و لا حیاة، و لا نشورا، اللهمّ من زعم أنّنا أرباب فنحن منه براء، و من زعم أنّ إلینا الخلق و علینا الرّزق، فنحن منه براء کبراءة عیسی بن مریم من النّصاری، اللهمّ إنّا لم ندعهم إلی ما یزعمون، فلا تؤاخذنا بما یقولون، و اغفرنا ما یدعون، و لا تدع علی الأرض منهم دیّارا،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إنّ رجلا من ولد عبد اللّه بن سبا یقول بالتّفویض،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التّفویض؟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اللّه خلق محمّدا و علیّا صلوات اللّه علیهما ففوّض الأمر إلیهما فخلقا و رزقا و أماتا و أحییا،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عدوّ اللّه إذا انصرفت إلیه فاتل علیه هذه الآیة التی فی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فانصرفت إلی الرّجل فأخبرته بما قال الصّادق علیه السّلام فکأنّی ألقمته حجرا أو قال فکانّما خرس و قد فوّض اللّه عزّ و جلّ إلی نبیّه أمر دینه فقال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فوّض ذلک إلی الأئمة علیهم السّلام و عن المفید فی شرح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 فی اللغة هو تجاوز الحدّ و الخروج عن القصد قال اللّه تعالی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الْکِتابِ لا تَغْلُوا فِی دِینِکُمْ وَ لا تَقُولُوا عَلَی اللّهِ إِلاَّ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فنهی عن تجاوز الحدّ فی المسیح و حذّر من الخروج عن القصد فی القول و جعل ما ادّعته النّصاری فیه غلوّا لتعدیة الحدّ علی ما بینّاه، و الغلاة من المتظاهرین بالاسلام الذین نسبوا أمیر المؤمنین و الأئمة من ذرّیته علیهم السّلام إلی الالهیّة و النّبوّة، و وصفوهم من الفضل فی الدّین و الدّنیا إلی ما تجاوزوا فیه الحدّ، و خرجوا عن القصد و هم ضالّ کفّار حکم فیهم أمیر المؤمنین بالقتل و التّحریق بالنّار و قضت الأئمة علیهم السلام علیهم بالاکفار و الخروج عن الاسلام، و المفوّضة صنف من الغلاة و قولهم الذی فارقوا به من سواهم من الغلاة اعترافهم بحدوث الأئمة و خلقهم، و نفی القدم عنهم و إضافة الخلق و الرّزق مع ذلک إلیهم، و دعواهم أنّ اللّه تفرّد بخلقهم خاصّة و أنّه فوّض إلیهم خلق العالم بما فیه و جمیع الأفعال انتهی کلامه رفع مقامه و قال المحدّث العلامة المجلسی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الغلوّ فی النبیّ و الأئمة علیهم الصّلاة و السّلام إنّما یکون بالقول بالوهیّتهم، أو بکونهم شرکاء للّه تعالی فی المعبودیّة أو فی الخلق و الرّزق، أو أنّ اللّه تعالی، حلّ فیهم، أو اتحد بهم، أو أنّهم یعلمون الغیب بغیر وحی أو إلهام من اللّه تعالی، أو بالقول فی الأئمة أنهم کانوا أنبیاء أو القول بتناسخ أرواح بعضهم إلی بعض، أو القول بأنّ معرفتهم تغنی عن جمیع الطاعات و لا تکلیف معها بترک المعاصی، و القول بکلّ منها الحاد و کفر و خروج عن الدّین کما دلّت علیه الأدلّة العقلیة و الآیات و الأخبار و قد عرفت أنّ الائمّة علیهم السّلام تبرّؤوا منهم و حکموا بکفرهم و أمروا بقتلهم و إن قرع سمعک شیء من الأخبار الموهمة لشیء من ذلک فهی إمّا مأوّلة أو هی من مفتریات الغلاة، و لکن أفرط بعض المتکلمین و المحدّثین فی الغلوّ لقصورهم عن معرفة الأئمة علیهم السّلام و عجزهم عن إدراک غرائب أحوالهم و عجائب شئوناتهم فقدحوا فی کثیر من الرّوات الثقاة لنقلهم بعض غرائب المعجزات حتّی قال بعضهم من الغلوّ نفی السّهو عنهم أو القول بأنّهم یعلمون ما کان و ما یکون و غیر ذلک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قد ورد فی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فینا ربا و قولوا ما شئتم و لن تبلغوا و ورد أنّ أمرنا صعب مستصعب لا یحتمله إلاّ ملک مقرّب أو نبیّ مرسل أو عبد مؤمن امتحن اللّه قلبه للایمان، و ورد لو علم أبو ذر ما فی قلب سلمان لقتله و غیر ذلک فلا بدّ من المتدیّن أن لا یباد ربردّ ما ورد عنهم من فضایلهم و معجزاتهم و معالی أمورهم إلاّ إذا ثبت خلافه بضرورة الدین أو بقواطع البراهین أو بالآیات المحکمة أو بالأخبار المتواترة، انتهی کلامه رفع مقامه و هو کاف فی تحقیق المقام و توضیح المرام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الجادّة الوسطی و النّمط الأوسط و الصّراط المستقیم الذی ینبغی سلوکه و المذهب الحقّ الواجب أخذه و لزومه، فالرّاغب عنه مارق و اللاّزم له لاحق و المقصّر فیه زاهق و أما التفویض فالوارد فی الأخبار الکثیرة المنع من القول به، و قد أکثروا فیها من ذمّ المفوّضة و تکذیبهم و التّبرّی منهم و من ذلک ذهب جمع من الاصحاب إلی نفیه و المنع من القول به، و لکن الانصاف أنّ القول بالمنع مطلقا تفریط، کما أنّ القول بثبوته مطلقا إفراط إذ الأخبار فی طرفی المنع و الثّبوت بالغة حدّ الاستفاضة لو لم تبلغ حدّ التواتر، فالعمل باحدی الطائفتین و طرح الطایفة الأخری بالمرّة و إسقاطها عن درجة الاعتبار غیر ممکن، فاللازم الأخذ بکلّ منهما فی الجملة، و مقتضاه القول بالتفصیل فی المسألة و یظهر ذلک برسم وجوه التّفویض فأقول و باللّه التّوفیق إنّ التفویض عبارة عن تسلیم الأمر إلی الخلق و ردّه إلیه، و هو علی وجهین أحدهما تفویض أمور الخلق إلی أنفسهم، و هو الذی قال به القدریة و یقال لها المفوّضة أیضا و محصّل ما ذهبوا إلیه أنّ اللّه أوجد العباد و أقدرهم علی أفعالهم و فوّض إلیهم الاختیار فهم مستقلّون بایجادها علی وفق مشیّتهم و ارادتهم و طبق قدرتهم من دون أن یکون له سبحانه تأثیر فیها بوجه من الوجوه، و بازاء هؤلاء الجماعة جماعة أخری ذهبت إلی أن لا مؤثّر فی الوجود إلاّ اللّه فیفعل ما یشاء و یحکم ما یرید لا علّة لفعله و لا رادّ لقضائه و هذان الفریقان واقعان فی طرفی التّضادّ، أحدهما یسمّی بالقدریّة و الآخر</w:t>
      </w:r>
      <w:bookmarkStart w:id="729" w:name="pg13863_161987"/>
    </w:p>
    <w:p>
      <w:pPr>
        <w:pStyle w:val="BookText"/>
        <w:rPr/>
      </w:pPr>
      <w:bookmarkEnd w:id="729"/>
      <w:r>
        <w:rPr>
          <w:rFonts w:ascii="IRNazanin" w:hAnsi="IRNazanin" w:eastAsia="IRNazanin"/>
          <w:color w:val="111111"/>
          <w:sz w:val="28"/>
          <w:sz w:val="28"/>
          <w:szCs w:val="28"/>
          <w:rtl w:val="true"/>
          <w:lang w:bidi="fa-IR"/>
        </w:rPr>
        <w:t>بالجبریّة، و زعم الفرقة الاولی أنّ بالقول بالتّفویض یظهر فایده التّکلیف بالأمر و النّهی و الوعد و الوعید، و به یحصل استحقاق الثواب و العقاب، و به ینزّه اللّه سبحانه عن ایجاد الشّرور و القبایح التی هی أنواع الکفر و المعاصی، و زعم الفرقة الاخری أنّ بالقول بالجبر یحصل سلطنة مالک الملوک فی ملکوته و ملکه و أنّ فیه تعظیما لقدرة اللّه تعالی و تقدیسا له عن شوائب النّقصان و الافتقار فی التّاثیر إلی شیء آخر و أنت خبیر بأنّ القول الأوّل مستلزم للشّرک، و الثانی مستلزم للکفر، و قد ورد فی الأخبار الکثیرة المنع منهما و الرّد علیهما صریحا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الأمرین، و تحقیق الأمر بین الأمرین و توضیح الرّد علی الفریقین لعلنا نشیر إلیها فی مقام مناسب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تفویض أمور الخلق إلی النّبیّ و الأئمة الطاهرین سلام اللّه علیهم وردّها إلی اختیارهم و هو یتصوّر علی أنحاء بعضها صحیح و بعضها باطل</w:t>
      </w:r>
    </w:p>
    <w:p>
      <w:pPr>
        <w:pStyle w:val="Heading6"/>
        <w:numPr>
          <w:ilvl w:val="5"/>
          <w:numId w:val="1"/>
        </w:numPr>
        <w:rPr/>
      </w:pPr>
      <w:bookmarkStart w:id="730" w:name="__RefHeading___Toc3475674_1468164448"/>
      <w:bookmarkStart w:id="731" w:name="_Toc292"/>
      <w:bookmarkEnd w:id="730"/>
      <w:r>
        <w:rPr>
          <w:rtl w:val="true"/>
        </w:rPr>
        <w:t>الاول</w:t>
      </w:r>
      <w:bookmarkEnd w:id="73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التّفویض فی الخلق و الایجاد و التّربیة و الرّزق و الاماتة و الاحیاء و غیرها من الأفعال، و قد أثبته بهذا المعنی بعض النّاقصین من الغلاة فان کان مرادهم منه أنّهم یفعلون جمیع ذلک بارادتهم و قدرتهم و هم الفاعلون لها حقیقة کما هو ظاهر کلماتهم علی ما حکی عنهم غیر واحد، فهو کفر صریح دلّت علی امتناعه الأدلة العقلیّة و النقلیة، و قد مضی الاشارة إلی بعضها فی کلامی الصّدوق و المفید السابقین و یدلّ علیه صریحا</w:t>
      </w:r>
      <w:r>
        <w:rPr>
          <w:rStyle w:val="FootnoteAnchor"/>
          <w:rtl w:val="true"/>
        </w:rPr>
        <w:footnoteReference w:id="138"/>
      </w:r>
      <w:r>
        <w:rPr>
          <w:rFonts w:ascii="IRNazanin" w:hAnsi="IRNazanin" w:eastAsia="IRNazanin"/>
          <w:color w:val="111111"/>
          <w:sz w:val="28"/>
          <w:sz w:val="28"/>
          <w:szCs w:val="28"/>
          <w:rtl w:val="true"/>
          <w:lang w:bidi="fa-IR"/>
        </w:rPr>
        <w:t>ما رواه فی العیون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یفعل أفعالنا ثمّ یعذّبنا علیها فقد قال بالجبر، و من زعم أنّ اللّه فوّض أمر الخلق و الرّزق إلی حججه فقد قال بالتّفویض، و القائل بالجبر کافر و القائل بالتفویض مشرک و فیه أیضا باسناده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w:t>
      </w:r>
    </w:p>
    <w:p>
      <w:pPr>
        <w:pStyle w:val="BookText"/>
        <w:rPr/>
      </w:pPr>
      <w:r>
        <w:rPr>
          <w:rFonts w:ascii="IRNazanin" w:hAnsi="IRNazanin" w:eastAsia="IRNazanin"/>
          <w:color w:val="111111"/>
          <w:sz w:val="28"/>
          <w:sz w:val="28"/>
          <w:szCs w:val="28"/>
          <w:rtl w:val="true"/>
          <w:lang w:bidi="fa-IR"/>
        </w:rPr>
        <w:t>الغلاة و المفوّضة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کفّار و المفوّضة مشرکون من جالسهم أو خالطهم أو و اکلهم أو شاربهم أو واصلهم أو زوّجهم أو تزوّج إلیهم أو امنهم أو ائتمنهم علی أمانة أو صدق حدیثهم أو أعانهم بشطر کلمة، خرج من ولایة اللّه عزّ و جلّ و ولایة رسول اللّه و ولایتنا أهل البیت و فی البحار من کتاب الرّجال للکشّی باسناده عن عبد اللّه بن شریک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علیّ عند امرأة له من غنزة و هی امّ عمرو إذ أتاه قنبر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عشرة نفر بالباب یزعمون أنّک ربّهم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فقالوا إنّک ربّنا و أنت الّذی خلقتنا و أنت الذی رزقتنا،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ربّی و ربّکم اللّه، ویلکم توبوا أو ارجعوا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نرجع عن مقالتنا أنت ربّنا ترزقنا و أنت خلقتنا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ائتنی بالفعلة فخرج قنبر فأتاه بعشرة رجال مع الزّبل</w:t>
      </w:r>
      <w:r>
        <w:rPr>
          <w:rStyle w:val="FootnoteAnchor"/>
          <w:rtl w:val="true"/>
        </w:rPr>
        <w:footnoteReference w:id="139"/>
      </w:r>
      <w:r>
        <w:rPr>
          <w:rFonts w:ascii="IRNazanin" w:hAnsi="IRNazanin" w:eastAsia="IRNazanin"/>
          <w:color w:val="111111"/>
          <w:sz w:val="28"/>
          <w:sz w:val="28"/>
          <w:szCs w:val="28"/>
          <w:rtl w:val="true"/>
          <w:lang w:bidi="fa-IR"/>
        </w:rPr>
        <w:t>و المرود، فأمر أن یحفروا لهم فی الأرض فلمّا حفروا خدّا</w:t>
      </w:r>
      <w:r>
        <w:rPr>
          <w:rStyle w:val="FootnoteAnchor"/>
          <w:rtl w:val="true"/>
        </w:rPr>
        <w:footnoteReference w:id="140"/>
      </w:r>
      <w:r>
        <w:rPr>
          <w:rFonts w:ascii="IRNazanin" w:hAnsi="IRNazanin" w:eastAsia="IRNazanin"/>
          <w:color w:val="111111"/>
          <w:sz w:val="28"/>
          <w:sz w:val="28"/>
          <w:szCs w:val="28"/>
          <w:rtl w:val="true"/>
          <w:lang w:bidi="fa-IR"/>
        </w:rPr>
        <w:t>أمر بالحطب و النّار فطرح فیه حتّی صار نارا تتوقّد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نرجع فقذف علیّ علیه السّلام بعضهم ثمّ قذف بقیّتهم فی النّار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إذا أبصرت شیئا منکرا أو قدت ناری و دعوت قنبرا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
      </w:r>
      <w:r>
        <w:rPr>
          <w:rFonts w:ascii="Amiri" w:hAnsi="Amiri" w:eastAsia="Amiri" w:cs="Amiri"/>
          <w:color w:val="111111"/>
          <w:sz w:val="28"/>
          <w:sz w:val="28"/>
          <w:szCs w:val="28"/>
          <w:rtl w:val="true"/>
          <w:lang w:bidi="ar-SA"/>
        </w:rPr>
        <w:t>و عن العیون عن ماجیلویه، عن علیّ، عن أبیه،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تقول فی التفویض؟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فوّض إلی نبیّه أمر دینه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الخلق و الرّزق فلا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خالق کلّ شیء و هو یقول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الاحتجاج و عن العیون جمیعا عن علیّ بن أحمد الدّلال القمّی،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جماعة من الشّیعة فی أنّ اللّه عزّ و جلّ فوّض إلی الأئمة أن یخلقوا و یرزقوا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لا یجوز علی اللّه، لأنّ الاجسام لا یقدر علی خلقها غیر اللّه عزّ و جلّ، و قال آخرون بل اللّه عزّ جلّ أقدر الأئمة علی ذلک و فوّض إلیهم، فخلقوا و رزقوا، و تنازعوا فی ذلک نزاعا شدیدا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لا ترجعون إلی أبی جعفر محمّد بن عثمان فتسألونه عن ذلک لیوضح لکم الحقّ فیه فانّه الطریق إلی صاحب الأمر علیه السّلام فرضیت الجماعة بأبی جعفر و سلّمت و أجابت إلی قوله، فکتبوا المسألة فأنفذوها إلیه، فخرج إلیهم من جهته توقیع نسخته إنّ اللّه تعالی هو الّذی خلق الأجسام و قسّم الأرزاق، لأنّه لیس بجسم و لا حالّ فی جسم، لیس کمثله شیء و هو السّمیع البصیر، فأمّا الأئمة فانّهم یسألون اللّه فیخلق و یسألونه فیرزق ایجابا لمسألتهم و إعظاما لحقهم إلی غیر هذه من الأخبار الواردة فی ردّ هذه المقالة الفاسدة و طعن القائلین به، فلا یستریب عاقل فی الحکم بکفرهم إن کان مرادهم التّفویض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مرادهم أنّ اللّه یفعل الأشیاء مقارنا لارادتهم کشقّ القمر و إحیاء الموتی و قلب العصاحیّة و غیر ذلک من المعجزات، بمعنی أن یکون الفاعل لها حقیقة هو اللّه سبحانه و یکون هو الخالق و الرّازق و المحیی و الممیت و الضارّ و النافع إلاّ أن ذلک لما کان مقارنا لإرادتهم و مقترنا لمشیّتهم فاطلق ذلک علیهم مجازا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لما کان وقوع هذه الأفعال بسبب ارادتهم فصاروا بمنزلة الفاعل لها حقیقة، فهذا المعنی مما لا إباء للعقل عنه لأنه لا یأبی عن أن یکون اللّه خلقهم و أکملهم و ألهمهم ما یصلح لنظام العالم ثمّ خلق کلّشیء بقدرته مقارنا</w:t>
      </w:r>
      <w:bookmarkStart w:id="732" w:name="pg13863_161990"/>
    </w:p>
    <w:p>
      <w:pPr>
        <w:pStyle w:val="BookText"/>
        <w:rPr/>
      </w:pPr>
      <w:bookmarkEnd w:id="732"/>
      <w:r>
        <w:rPr>
          <w:rFonts w:ascii="IRNazanin" w:hAnsi="IRNazanin" w:eastAsia="IRNazanin"/>
          <w:color w:val="111111"/>
          <w:sz w:val="28"/>
          <w:sz w:val="28"/>
          <w:szCs w:val="28"/>
          <w:rtl w:val="true"/>
          <w:lang w:bidi="fa-IR"/>
        </w:rPr>
        <w:t>لارادتهم و مشیتهم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المحدّث المجلسی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الکثیرة تمنع من القول به فیما عدا المعجزات ظاهرا بل صریحا، مع أنّ القول به قول بما لا یعلم، إذ لم یرد ذلک فی الأخبار المعتبرة فیما نعلم، و ما ورد من الأخبار الدّالّة علی ذلک کخطبة البیان و أمثالها فلم یوجد إلاّ فی کتب الغلاة و أشباههم مع أنه یمکن أن یکون المراد کونهم علّة غائیة لجمیع الممکنات، و ایجاد جمیع المکونات و انه تعالی جعلهم مطاعین فی الأرضین و السماوات، و یطیعهم باذن اللّه تعالی کلّ شیء حتی الجمادات، و انهم إذا شاءوا امرا لا یرد اللّه مشیتهم و لکنّهم لا یشاءون إلاّ أنّ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من الاخبار فی نزول الملائکة و الرّوح الیهم لکلّ أمر و أنه لا ینزل من السماء ملک لأمر إلاّ بدء بهم فلیس ذلک لمدخلهم فی ذلک و لا للاستشارة بهم، بل له الخلق و الأمر تعالی شأنه و لیس ذلک إلاّ لتشریفهم و إکرامهم و اظهار رفعة مقامهم</w:t>
      </w:r>
    </w:p>
    <w:p>
      <w:pPr>
        <w:pStyle w:val="Heading6"/>
        <w:numPr>
          <w:ilvl w:val="5"/>
          <w:numId w:val="1"/>
        </w:numPr>
        <w:rPr/>
      </w:pPr>
      <w:bookmarkStart w:id="733" w:name="__RefHeading___Toc3475676_1468164448"/>
      <w:bookmarkStart w:id="734" w:name="_Toc293"/>
      <w:bookmarkEnd w:id="733"/>
      <w:r>
        <w:rPr>
          <w:rtl w:val="true"/>
        </w:rPr>
        <w:t>الثانی</w:t>
      </w:r>
      <w:bookmarkEnd w:id="73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التّفویض فی أمر الدّین فی الجملة و إنّما قیّدنا به و خالفنا ظاهر أکثر العبایر لأنّ کثیرا من الأمور الدّینیّة ممّا نطق به الکتاب العزیز، و بعضها ثبت بالاحادیث القدسیّة، فلا بدّ أن یکون التّفویض فیما عداها، و به یظهر ما فی إطلاقات الاکثر، فالمقصود بذلک أنّه سبحانه لمّا أکمل نبیّه بحیث لم یکن یختار من الأمور شیئا إلاّ ما یوافق الحقّ و الصّواب، و لم یکن یخطر بباله ما یخالف مشیّة اللّه فی کلّ باب فوّض إلیه تعیین بعض الامور کالزیادة فی الصّلاة و تعیین النّوافل فی الصّلاة و الصّوم و طعمة بالجد، و تحریم کلّ مسکر و نحو ذلک ممّا سیأتی فی ضمن الأخبار و التّفویض بذلک المعنی حقّ ثابت بالأخبار المستفیضة و قد ذهب إلیه جمع من الأصحاب و هو الظّاهر من أکثر المحدّثین بل صریح بعضهم کالکلینی حیث عقد فی الکافی بابا فیه و الصّدوق فی جملة من کتبه، فقد ذکر الأخبار الدالة علی ذلک من غیر تعرّض لردّها، و صرّح به فی عقایده حسبما عرفت سابقا، و المحدّث</w:t>
      </w:r>
    </w:p>
    <w:p>
      <w:pPr>
        <w:pStyle w:val="BookText"/>
        <w:rPr/>
      </w:pPr>
      <w:r>
        <w:rPr>
          <w:rFonts w:ascii="IRNazanin" w:hAnsi="IRNazanin" w:eastAsia="IRNazanin"/>
          <w:color w:val="111111"/>
          <w:sz w:val="28"/>
          <w:sz w:val="28"/>
          <w:szCs w:val="28"/>
          <w:rtl w:val="true"/>
          <w:lang w:bidi="fa-IR"/>
        </w:rPr>
        <w:t>المجلسی فی جملة من کتبه و غیرهم فممّا یدلّ علی ذلک روایة یاسر الخادم الّتی أسلفناها و ما رواه فی الکافی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لبعض أصحاب قیس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أدّب نبیّه فأحسن أدبه، فلمّا أکمل له الأدب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إلیه أمر الدّین و الامّة لیسوس عباده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رسول اللّه کان مسدّدا موفّقا مؤیّدا بروح القدس لا یذلّ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یخطی شیء ممّا یسوس به الخلق، فتأدّب بآداب اللّه ثمّ إنّ اللّه عزّ و جلّ فرض الصّلاة رکعتین رکعتین عشر رکعات، فأضاف رسول اللّه صلّی اللّه علیه و آله و سلّم إلی الرکعتین رکعتین و إلی المغرب رکعة، فصارت عدیل الفریضة لا یجوز ترکهنّ إلاّ فی سفر، و أفرد الرّکعة فی المغرب فترکها قائمة فی السّفر و الحضر، فأجاز اللّه له ذلک کلّه فصارت الفریضة سبع عشر رکعة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سنّ رسول اللّه صلّی اللّه علیه و آله النّوافل أربعا و ثلاثین رکعة مثلی الفریضة فأجاز اللّه له ذلک، و الفریضة و النافلة احدی و خمسون رکعة، منها رکعتان بعد العتمة جالسا تعدّ برکعة مکان الوتر، و فرض اللّه فی السّنة صوم شهر رمضان و سنّ رسول اللّه صوم شعبان و ثلاثة أیّام فی کل شهر مثلی الفریضة فأجاز اللّه له ذلک و حرّم اللّه الخمر بعینها و حرّم رسول اللّه المسکر من کلّ شراب فأجاز اللّه ذلک و عاف رسول اللّه أشیاء و کرهها لم ینه عنها نهی حرام إنما نهی عنها نهی إعافة و کراهة، ثمّ رخّص فیها فصار الاخذ برخصته واجبا علی العباد کوجوب ما یأخذون بنهیه و عزایمه و لم یرخّص لهم رسول اللّه فیما نهیهم عنه نهی حرام، و لا فیما أمر به أمر فرض لازم فکثیر المسکر من الأشربة نهیهم عنه نهی حرام</w:t>
      </w:r>
    </w:p>
    <w:p>
      <w:pPr>
        <w:pStyle w:val="BookText"/>
        <w:rPr/>
      </w:pPr>
      <w:r>
        <w:rPr>
          <w:rFonts w:ascii="IRNazanin" w:hAnsi="IRNazanin" w:eastAsia="IRNazanin"/>
          <w:color w:val="111111"/>
          <w:sz w:val="28"/>
          <w:sz w:val="28"/>
          <w:szCs w:val="28"/>
          <w:rtl w:val="true"/>
          <w:lang w:bidi="fa-IR"/>
        </w:rPr>
        <w:t>و لم یرخّص رسول اللّه تقصیر الرکعتین اللتین ضمّهما إلی ما فرض اللّه بل ألزمهم ذلک إلزاما واجبا لم یرخّص لأحد فی شیء من ذلک إلاّ للمسافر، و لیس لأحد أن یرخّص ما لم یرخّصه رسول اللّه صلّی اللّه علیه و آله و سلّم فوافق أمر رسول اللّه أمر اللّه عزّ و جلّ، و نهیه نهی اللّه عزّ و جلّ، و وجب علی العباد التسلیم له کالتسلیم للّه تبارک و تعالی و فی الکافی أیضا عن عبد اللّه بن سلیمان العامری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برسول اللّه صلّی اللّه علیه و آله نزل بالصلاة عشر رکعات رکعتین رکعتین، فلما ولد الحسن و الحسین زاد رسول اللّه سبع رکعات شکرا للّه فأجاز اللّه له ذلک و ترک الفجر لم یزد فیها لضیق وقتها، لأنّه یحضرها ملائکة اللّیل و ملائکة النّهار، فلمّا أمره اللّه تعالی بالتقصیر فی السّفر وضع عن امّته ستّ رکعات و ترک المغرب لم ینقص منها شیئا و فی البحار من کتاب الاختصاص باسناده عن جابر بن یزید، قال تلوت علی أبی جعفر علیه السّلام هذه الآیة من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رسول اللّه صلّی اللّه علیه و آله حرص أن یکون علیّ ولیّ الأمر من بعده فذلک الّذی عنی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یکون له من الأمر شیء و قد فوّض اللّه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النّبیّ فهو حلال و ما حرّم النّبیّ فهو حرام و فیه أیضا من بصائر الدّرجات باسناده عن محمّد بن الحسن المیثمی،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رسوله حتّی قوّمه علی ما أراد ثمّ فوض إلیه فقال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فوّض اللّه إلی رسوله فقد فوّض إلینا، و رواه فی الکافی أیضا مثله و فی البحار من البصایر أیضا عن أدیم بن الحرّ، قال 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موسی بن اشیم یعنی أبا عبد اللّه علیه السّلام عن آیة من کتاب اللّه فخبّره بها، و لم یبرح حتّی دخل رجل</w:t>
      </w:r>
    </w:p>
    <w:p>
      <w:pPr>
        <w:pStyle w:val="BookText"/>
        <w:rPr/>
      </w:pPr>
      <w:r>
        <w:rPr>
          <w:rFonts w:ascii="IRNazanin" w:hAnsi="IRNazanin" w:eastAsia="IRNazanin"/>
          <w:color w:val="111111"/>
          <w:sz w:val="28"/>
          <w:sz w:val="28"/>
          <w:szCs w:val="28"/>
          <w:rtl w:val="true"/>
          <w:lang w:bidi="fa-IR"/>
        </w:rPr>
        <w:t>فسأله عن تلک الآیة بعینها فأخبره بخلاف ما أخبره، قال ابن أشیم فدخلنی من ذلک ما شاء اللّه حتّی کنت کاد قلبی أن یشرح بالسّکاکین،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أبا قتادة بالشّام لا یخطی فی الحرف الواحد الواو و شبهها و جئت إلی من یخطی هذا الخطاء کلّه فبینا أنا کذلک إذ دخل علیه آخر فسأله عن تلک الآیة بعینها فأخبره بخلاف ما أخبرنی و الّذی سأله بعدی فتجلّی عنّی و علمت أنّ ذلک تعمّدا منه، فحدّثت نفسی بشیء فالتفت إلیّ أبو عبد اللّه علیه السّلام فقال یابن اشیم لا تفعل کذا و کذا فحدّثنی عن الامر الذی حدثت به نفسی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اشیم إنّ اللّه فوّض إلی سلیمان بن داود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 إلی نبیّه فقال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آتاکُمُ الرَّسُولُ فَخُذُوهُ وَ 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فوّض إلی نبیّه فقد فوّضه إلینا، و رواه فی الکافی نحوها إلی غیر ذلک ممّا ورد فی هذا الباب هذا و المستفاد من الرّوایتین الأخیرتین هو ثبوت التّفویض إلی الأئمة کما ثبت للنّبیّ صلّی اللّه علیه و آله و سلّم، و هو نصّ الصّدوق فی عبارته التی نقلناها سابقا، و لکنه مشکل جدّا، و ذلک لأنّ الظاهر من تفویض أمر الدّین إلیهم حسبما ذکرناه سابقا هو تسلیم أمره إلیهم و جعله موکولا إلی اختیارهم، بمعنی أن یکون لهم الخیار فی تحریم شیء أو تحلیله و الحکم بطهارة شیء أو نجاسته إلی غیر ذلک من الأحکام الشّرعیة و الوضعیّة و هو مناف للأحادیث المستفیضة بل المتواترة الدّالة علی أنّ جمیع الأحکام ممّا علمه رسول اللّه علیّا و الأئمة من ولده، و أنّه ما بقی شیء یحتاج إلیه الامّة من الأحکام الشّرعیّة و المسائل الدّینیّة حتّی أرش الخدش إلاّ بیّنه صلّی اللّه علیه و آله و تنافیه للتّفویض ظاهر، إذ المستفاد من هذه الأخبار أنّه لم یبق من أمر الدّین شیء إلاّ و أودعه صلّی اللّه علیه و آله عندهم، فلم یبق حکم واقعیّ حتّی یفوّض الأمر فیه إلیهم أو یحکموا به من تلقاء أنفسهم، بل الظاهر أنّ کلّ ما حکموا به فهو نور مقتبس من</w:t>
      </w:r>
    </w:p>
    <w:p>
      <w:pPr>
        <w:pStyle w:val="BookText"/>
        <w:rPr/>
      </w:pPr>
      <w:r>
        <w:rPr>
          <w:rFonts w:ascii="Amiri" w:hAnsi="Amiri" w:eastAsia="Amiri" w:cs="Amiri"/>
          <w:color w:val="111111"/>
          <w:sz w:val="28"/>
          <w:sz w:val="28"/>
          <w:szCs w:val="28"/>
          <w:rtl w:val="true"/>
          <w:lang w:bidi="ar-SA"/>
        </w:rPr>
        <w:t>أنوار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ینقدح إشکال آخر، و هو أنّ المستفاد من کثیر من الأخبار و الآیات أنّ فی القرآن تبیان کلّ شیء و أنّه لا رطب و لا یابس إلاّ فی کتاب مبین، و أنّ جمیع الأحکام ممّا نزل به الرّوح الأمین من عند ربّ العالمین، و ذلک ینافی التفویض إلی النّبیّ أیضا بالتقریب الذی ذکرناه آنفا، و 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إن هو إلاّ وحی یوحی، و إن اتّبع إلاّ ما یوحی الیّ و ما أنا إلاّ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کثیرا ما کان ینتظر الوحی و لا یجیب من تلقاء نفسه، فلو کان الأمر مفوّضا إلیه لما احتاج إلی ذلک و یمکن الجواب عن الاشکال الأوّل بحمل الأحکام المفوّضة إلیهم علی الأحکام الظاهریّة کالواردة فی مقام التّقیة و ربّما یشعر به الرّوایة الأخیرة إلاّ أنّ المستفاد من ذیلها کالرّوایة المتقدّمة علیها هو کون التّفویض إلی الأئمة علی حدّ التّفویض إلی النّبیّ صلّی اللّه علیه و آله و سلّم و أنّ ما فوّض إلی رسول اللّه فوّض إلی الأئمة، و قد ظهر من روایة الفضیل أنّ التّفویض إلیه صلّی اللّه علیه و آله و سلّم إنّما هو فی الأحکام الواقعیّة فالأولی الجواب بأنّ المراد بالتّفویض إلیهم هو التّفویض فی تشریع الأحکام و اختراعها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تشریع الأحکام کان مختصّا بالنّبیّ صلّی اللّه علیه و آله إذ لم یبق بعده حکم حتّی یکون مفوّض التشریع إلی الأئمة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یستفاد من الأخبار هو أنّ إکمال الدّین و إنزال جمیع الاحکام کان فی زمن النّبی صلّی اللّه علیه و آله و سلّم و أمّا تبلیغه لها کلّها إلی الامة فلا بل لم یبلّغ صلوات اللّه علیه إلاّ قلیلا من الاحکام، و إنّما أودعها کلّها عند الأئمة و سلّمها إلیهم و هم علیهم السّلام بلّغوا منها إلی الامّة ما کانت محتاجة إلیه، و بقی مخزونا عندهم ما لم یکن لها إلیه حاجة و بمثل هذا الجواب أیضا یمکن الذّبّ عن الاشکال الثّانی إلاّ أنّ التّحقیق فی الجواب عنه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جمیع الاحکام ممّا اوحی بها إلی النبیّ لا ینافی</w:t>
      </w:r>
    </w:p>
    <w:p>
      <w:pPr>
        <w:pStyle w:val="BookText"/>
        <w:rPr/>
      </w:pPr>
      <w:r>
        <w:rPr>
          <w:rFonts w:ascii="IRNazanin" w:hAnsi="IRNazanin" w:eastAsia="IRNazanin"/>
          <w:color w:val="111111"/>
          <w:sz w:val="28"/>
          <w:sz w:val="28"/>
          <w:szCs w:val="28"/>
          <w:rtl w:val="true"/>
          <w:lang w:bidi="fa-IR"/>
        </w:rPr>
        <w:t>التّفویض إلیه، لأنّ المستفاد من الأخبار أنّ تفویض أمور الدّین إلیه صلّی اللّه علیه و آله إنّما وقع بعد أن أدّبه اللّه سبحانه، و المراد بتأدیبه هو اجتبائه بالهدایة إلی جمیع ما فیه صلاح العباد فی أمر المعاش و المعاد، و اکرامه بالعصمة المانعة من الخطاء و الزّلل، و اکمال عقله و إقداره علی معرفة جهات الأفعال من المصالح و المفاسد الواقعة فیها فیکون محصّل المراد بتلک الأخبار أنّ اللّه أکمل عقل نبیّه و علّمه جمیع المصالح و المفاسد الواقعیّة، فحسن علمه و کماله، ثمّ فوّض إلیه أمر دینه أی أذن له فی مراجعة عقله فی معرفة الأحکام، فعرف فی شیء جهة حسن ملزم فحکم فی نفسه بوجوبه، و فی شیء آخر جهة قبح ملزم فحکم فی نفسه بحرمته، و هکذا ثمّ لحقه الاجازة من اللّه سبحانه، فحاله عند التّحقیق کحال المجتهد إذا رجع الأدلّة فحکم بحکم ثمّ عرض علی المعصوم فأقرّه علیه و أجاز له ذلک و بعبارة أخری أنّ اللّه لمّا أکمل نبیّه بالعقل و العلم و العصمة و الهدایة، و النّبیّ لمّا عرف الجهات الواقعیّة للأفعال، فعیّن فی نفسه الشّریف لکلّ فعل حکما من الأحکام علی حسب ملاحظة الجهات و مراعات اقتضاء المقتضیات الواقعیّة فلحقه الاجازة منه سبحانه بما عیّنه فی نفسه، ثمّ کلف النّاس به بعد لحوق الاجازة فیکون و حیا و یندرج فی أحکام اللّه سبحانه، ثمّ فی الکتاب المشتمل علیها و علی غیرها، و کیف کان فلا ینطق بما اختاره فی نفسه إلاّ بعد الاجازة و نزول وحی یدلّ علی تقریره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ذهب بعض أصحابنا الأصولیّین إلی أنّ المراد بقولهم 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العقل الکلّ العالم بالجهات المحسّنة و المقبحة العارف بالمصالح و المفاسد الواقعیّة، و یوضح ما حقّقناه ما ورد فی أمر تحویل القبلة من أنّ النبیّ کان متعبّدا باستقبال بیت المقدّس، فلما عیرت به الیهود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تابع لقبلتنا کره استقبال قبلتهم و أحبّ التحویل إلی الکعبة فأنزل اللّه سبحانه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نَری تَقَلُّبَ وَجْهِکَ فِی السَّماءِ فَلَنُوَلِّیَنَّکَ قِبْلَةً تَرْضاها فَوَلِّ </w:t>
      </w:r>
      <w:r>
        <w:rPr>
          <w:rFonts w:eastAsia="Amiri" w:cs="Amiri" w:ascii="Amiri" w:hAnsi="Amiri"/>
          <w:color w:val="111111"/>
          <w:sz w:val="28"/>
          <w:szCs w:val="28"/>
          <w:rtl w:val="true"/>
          <w:lang w:bidi="ar-SA"/>
        </w:rPr>
        <w:t>»</w:t>
      </w:r>
      <w:bookmarkStart w:id="735" w:name="pg13863_161996"/>
    </w:p>
    <w:p>
      <w:pPr>
        <w:pStyle w:val="BookText"/>
        <w:rPr/>
      </w:pPr>
      <w:bookmarkEnd w:id="7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وَجْهَکَ شَطْرَ الْمَسْجِدِ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النبیّ صلّی اللّه علیه و آله قد اختار فی نفسه التّحویل، و مع ذلک لم یکلّف النّاس به من هوی نفسه و إنما کلّفهم بعد نزول الوحی، فولّی وجهه شطره فولّوا وجوههم إلیه، فافهم و اغتنم</w:t>
      </w:r>
    </w:p>
    <w:p>
      <w:pPr>
        <w:pStyle w:val="Heading6"/>
        <w:numPr>
          <w:ilvl w:val="5"/>
          <w:numId w:val="1"/>
        </w:numPr>
        <w:rPr/>
      </w:pPr>
      <w:bookmarkStart w:id="736" w:name="__RefHeading___Toc3475678_1468164448"/>
      <w:bookmarkStart w:id="737" w:name="_Toc294"/>
      <w:bookmarkEnd w:id="736"/>
      <w:r>
        <w:rPr>
          <w:rtl w:val="true"/>
        </w:rPr>
        <w:t>الثالث</w:t>
      </w:r>
      <w:bookmarkEnd w:id="737"/>
    </w:p>
    <w:p>
      <w:pPr>
        <w:pStyle w:val="BookText"/>
        <w:rPr/>
      </w:pPr>
      <w:r>
        <w:rPr>
          <w:rFonts w:ascii="IRNazanin" w:hAnsi="IRNazanin" w:eastAsia="IRNazanin"/>
          <w:color w:val="111111"/>
          <w:sz w:val="28"/>
          <w:sz w:val="28"/>
          <w:szCs w:val="28"/>
          <w:rtl w:val="true"/>
          <w:lang w:bidi="fa-IR"/>
        </w:rPr>
        <w:t>تفویض أمر الخلق إلیهم من سیاستهم و تأدیبهم و تکمیلهم و تعلیمهم و وجوب إطاعتهم فیما أحبّوا و کرهوا، و فیما علموا جهة المصلحة فیه و ما لم یعلموا، و بعبارة اخری أنّه تعالی فوّض زمام الخلق إلیهم و أوجب علیهم طاعتهم فی کلّ ما یأمرون به و ینهون عنه، سواء علموا جهة المصلحة أم لم یعلموا، و انما الواجب علیهم الاذعان و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حقّ دلّت علیه الآیات و الأخبار و أدلّة العقل اه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الآیات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الأخبار ما رواه فی الکافی باسناده عن أبی اسحاق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أدّب نبیّه علی محبّته</w:t>
      </w:r>
      <w:r>
        <w:rPr>
          <w:rStyle w:val="FootnoteAnchor"/>
          <w:rtl w:val="true"/>
        </w:rPr>
        <w:footnoteReference w:id="14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إنّ نبیّ اللّه فوّض إلی علیّ و ائتمنه فسلمتم و جهد الناس فو اللّه لنحبّکم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لحسبکم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اذا قلنا، و أن تصمتوا اذا صمتنا و نحن فیما بینکم و بین</w:t>
      </w:r>
      <w:bookmarkStart w:id="738" w:name="pg13863_161997"/>
    </w:p>
    <w:p>
      <w:pPr>
        <w:pStyle w:val="BookText"/>
        <w:rPr/>
      </w:pPr>
      <w:bookmarkEnd w:id="738"/>
      <w:r>
        <w:rPr>
          <w:rFonts w:ascii="IRNazanin" w:hAnsi="IRNazanin" w:eastAsia="IRNazanin"/>
          <w:color w:val="111111"/>
          <w:sz w:val="28"/>
          <w:sz w:val="28"/>
          <w:szCs w:val="28"/>
          <w:rtl w:val="true"/>
          <w:lang w:bidi="fa-IR"/>
        </w:rPr>
        <w:t>اللّه ما جعل اللّه لأحد خیرا فی خلاف أمرنا و فی الکافی و البحار من بصایر الدّرجات باسنادهما عن زرارة قال سمعت أبا جعفر و أبا عبد اللّه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فوّض الی نبیّه أمر خلقه لینظر کیف طاعتهم ثمّ تلی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زرارة أیضا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و سلّم دیة العین و دیة النفس و دیة الأنف، و حرّم النبیذ و کلّ مسکر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هذا رسول اللّه من غیر أن یکون جاء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لیعلم من یطع الرّسول ممن یعصیه</w:t>
      </w:r>
    </w:p>
    <w:p>
      <w:pPr>
        <w:pStyle w:val="Heading6"/>
        <w:numPr>
          <w:ilvl w:val="5"/>
          <w:numId w:val="1"/>
        </w:numPr>
        <w:rPr/>
      </w:pPr>
      <w:bookmarkStart w:id="739" w:name="__RefHeading___Toc3475680_1468164448"/>
      <w:bookmarkStart w:id="740" w:name="_Toc295"/>
      <w:bookmarkEnd w:id="739"/>
      <w:r>
        <w:rPr>
          <w:rtl w:val="true"/>
        </w:rPr>
        <w:t>الرابع</w:t>
      </w:r>
      <w:bookmarkEnd w:id="740"/>
    </w:p>
    <w:p>
      <w:pPr>
        <w:pStyle w:val="BookText"/>
        <w:rPr/>
      </w:pPr>
      <w:r>
        <w:rPr>
          <w:rFonts w:ascii="IRNazanin" w:hAnsi="IRNazanin" w:eastAsia="IRNazanin"/>
          <w:color w:val="111111"/>
          <w:sz w:val="28"/>
          <w:sz w:val="28"/>
          <w:szCs w:val="28"/>
          <w:rtl w:val="true"/>
          <w:lang w:bidi="fa-IR"/>
        </w:rPr>
        <w:t>تفویض القول بما هو أصلح لهم أو للخلق بسبب اختلاف العقول و الافهام و الازمنة و الحالات أو غیر ذلک من الاعتبارات و بعبارة أوضح أنّه سبحانه فوّض إلیهم بیان العلوم و الأحکام بما أراد و أراد المصلحة فیها بسبب اختلاف عقول النّاس و بسبب التقیّة فیفتون بعض النّاس بالواقع من الأحکام و بعضهم بالتقیّة، و یبیّنون تفسیر الآیات و تأویلها بحسب ما یحتمل عقل کلّ سائل و لهم أن یبیّنوا و لهم أن یسکتوا بحسب ما یریهم اللّه من مصالح الوقت و یشهد بذلک روایة ابن أشیم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الکلینیّ باسناده عن الوشا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علینا أن نسألکم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علیکم أن تجیبونا،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إلینا إن شئنا فعلنا و ان شئنا لم نفعل أما تسمع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 عن زرارة بن أعین عن أبی جعفر علیه السّلام قال سألته عن مسألة فأجابنی ثمّ جاءه رجل آخر فسأله عنها فأجابه بخلاف ما أجابنی ثمّ جاء آخر فأجابه بخلاف ما أجابنی و أجاب صاحبی فلمّا خرج الرّجلان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bookmarkStart w:id="741" w:name="pg13863_161998"/>
    </w:p>
    <w:p>
      <w:pPr>
        <w:pStyle w:val="BookText"/>
        <w:rPr/>
      </w:pPr>
      <w:bookmarkEnd w:id="741"/>
      <w:r>
        <w:rPr>
          <w:rFonts w:ascii="IRNazanin" w:hAnsi="IRNazanin" w:eastAsia="IRNazanin"/>
          <w:color w:val="111111"/>
          <w:sz w:val="28"/>
          <w:sz w:val="28"/>
          <w:szCs w:val="28"/>
          <w:rtl w:val="true"/>
          <w:lang w:bidi="fa-IR"/>
        </w:rPr>
        <w:t>رجلان من أهل العراق من شیعتکم قد ما یسألان فأجبت کلّ واحد منهما بغیر ما أجبت به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إنّ هذا خیر لنا و لکم و أبقی لنا و لکم و لو اجتمعتم علی أمر واحد لما صدقکم النّاس علینا و لکان أقلّ لبقائنا و لبقائکم و عن الخصال بسنده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الأحادیث تختلف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و أدنی ما للامام أن یفتی علی سبعة وجوه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 مسندا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أسألک عن المسألة فتجیبنی فیها بالجواب، یجیئک غیری فتجیب فیها بجواب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نجیب النّاس علی الزّیادة و النقصان 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تخصیص هذا النّحو من التّفویض بالنّبیّ و الأئمة علیهم السّلام لعدم تیسّر هذه التّوسعة لسایر الأنبیاء و الأوصیاء، بل کانوا مکلّفین بعدم التّقیة فی بعض الموارد و إن أصابهم الضّرر</w:t>
      </w:r>
    </w:p>
    <w:p>
      <w:pPr>
        <w:pStyle w:val="Heading6"/>
        <w:numPr>
          <w:ilvl w:val="5"/>
          <w:numId w:val="1"/>
        </w:numPr>
        <w:rPr/>
      </w:pPr>
      <w:bookmarkStart w:id="742" w:name="__RefHeading___Toc3475682_1468164448"/>
      <w:bookmarkStart w:id="743" w:name="_Toc296"/>
      <w:bookmarkEnd w:id="742"/>
      <w:r>
        <w:rPr>
          <w:rtl w:val="true"/>
        </w:rPr>
        <w:t>الخامس</w:t>
      </w:r>
      <w:bookmarkEnd w:id="743"/>
    </w:p>
    <w:p>
      <w:pPr>
        <w:pStyle w:val="BookText"/>
        <w:rPr/>
      </w:pPr>
      <w:r>
        <w:rPr>
          <w:rFonts w:ascii="IRNazanin" w:hAnsi="IRNazanin" w:eastAsia="IRNazanin"/>
          <w:color w:val="111111"/>
          <w:sz w:val="28"/>
          <w:sz w:val="28"/>
          <w:szCs w:val="28"/>
          <w:rtl w:val="true"/>
          <w:lang w:bidi="fa-IR"/>
        </w:rPr>
        <w:t>التّفویض فی قطع الخصومات و مقام القضاء، فلهم أن یحکموا بظاهر الشریعة و لهم أن یحکموا بعلمهم و بما یلهمهم اللّه من الواقع و مخّ الحقّ فی کلّ واقعة و یدلّ علیه ما رواه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لا و اللّه ما فوّض اللّه إلی أحد من خلقه إلاّ إلی الرسول و إلی الأئمة علیه و علیهم السّلام فقال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جاریة فی الأوصیاء فانّ الظاهر أنّ المراد بالارائة هو الالهام و ما یلقی فی القلب فتدلّ علی التّفویض بالمعنی المذکور، و یأتی تحقیق ذلک إنشاء اللّه فی شرح کلامه المأة و التاسع عشر</w:t>
      </w:r>
      <w:bookmarkStart w:id="744" w:name="pg13863_161999"/>
    </w:p>
    <w:p>
      <w:pPr>
        <w:pStyle w:val="Heading6"/>
        <w:numPr>
          <w:ilvl w:val="5"/>
          <w:numId w:val="1"/>
        </w:numPr>
        <w:rPr/>
      </w:pPr>
      <w:bookmarkStart w:id="745" w:name="__RefHeading___Toc3475684_1468164448"/>
      <w:bookmarkStart w:id="746" w:name="_Toc297"/>
      <w:bookmarkEnd w:id="744"/>
      <w:bookmarkEnd w:id="745"/>
      <w:r>
        <w:rPr>
          <w:rtl w:val="true"/>
        </w:rPr>
        <w:t>السادس</w:t>
      </w:r>
      <w:bookmarkEnd w:id="746"/>
    </w:p>
    <w:p>
      <w:pPr>
        <w:pStyle w:val="BookText"/>
        <w:rPr/>
      </w:pPr>
      <w:r>
        <w:rPr>
          <w:rFonts w:ascii="IRNazanin" w:hAnsi="IRNazanin" w:eastAsia="IRNazanin"/>
          <w:color w:val="111111"/>
          <w:sz w:val="28"/>
          <w:sz w:val="28"/>
          <w:szCs w:val="28"/>
          <w:rtl w:val="true"/>
          <w:lang w:bidi="fa-IR"/>
        </w:rPr>
        <w:t>التفویض فی العطاء و المنع، فانّ اللّه تعالی خلق لهم الأرض و ما فیها و جعل لهم الأنفال و الخمس و الصّفایا فلهم أن یعطوا من شاءوا و أن یمنعوا من شاءوا و یدلّ علیه ما رواه فی البحار من کتاب الاختصاص و بصایر الدّرجات، عن محمّد بن خالد الطیالسی عن سیف بن عمیرة عن أبی بکر الحضرمی عن رفید مولی ابن هبیرة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رأیت القائم اعطی رجلا مأئة ألف و أعطی آخر درهما فلا یکبر فی صدرک، و فی روایة اخری فلا یکبر ذلک فی صدرک فانّ الأمر مفوّض الیه و فی هذا المعنی أخبار کثیرة أوردها الأصحاب بعضها فی أبواب الخمس و بعضها فی أبواب الجهاد هذا، و أنت بعد ما أحطت خبرا بما ذکرناه من أقسام التّفویض و عرفت صحیحها و باطلها ظهر لک فساد القول بالنّفی و الاثبات علی وجه الاطلاق، و علیک بالتّأمّل حقّ التّأمل فی هذا المقام فانّه من مزالّ الاقدام</w:t>
      </w:r>
    </w:p>
    <w:p>
      <w:pPr>
        <w:pStyle w:val="Heading4"/>
        <w:numPr>
          <w:ilvl w:val="3"/>
          <w:numId w:val="1"/>
        </w:numPr>
        <w:rPr/>
      </w:pPr>
      <w:bookmarkStart w:id="747" w:name="__RefHeading___Toc3475686_1468164448"/>
      <w:bookmarkStart w:id="748" w:name="_Toc298"/>
      <w:bookmarkEnd w:id="747"/>
      <w:r>
        <w:rPr>
          <w:rtl w:val="true"/>
        </w:rPr>
        <w:t>الترجمة</w:t>
      </w:r>
      <w:bookmarkEnd w:id="748"/>
    </w:p>
    <w:p>
      <w:pPr>
        <w:pStyle w:val="BookText"/>
        <w:rPr/>
      </w:pPr>
      <w:r>
        <w:rPr>
          <w:rFonts w:ascii="IRNazanin" w:hAnsi="IRNazanin" w:eastAsia="IRNazanin"/>
          <w:color w:val="111111"/>
          <w:sz w:val="28"/>
          <w:sz w:val="28"/>
          <w:szCs w:val="28"/>
          <w:rtl w:val="true"/>
          <w:lang w:bidi="fa-IR"/>
        </w:rPr>
        <w:t>و گفته أمیر مؤمنان علیه التّحیّة و السّلام در وقتی که عزم نمود بر حرب خوارج نهروان و گفته شده آن حضرترا که خارجیان عبور کرده‌اند از پل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هلاک شدن ایشان نزد آب نهروانست، بخدا سوگند نمیر هند از ایشان ده نفر و هلاک نمی‌شود از شما ده نفر، شارح می‌گوید بقراری که آن حضرت خبر داده بود نه نفر از خوارج خلاصی یافت و نه نفر از أصحاب آن حضرت شهید شد و این از جمله اخبار غیبیّۀ آن حضرتست</w:t>
      </w:r>
      <w:r>
        <w:rPr>
          <w:rFonts w:eastAsia="IRNazanin" w:cs="IRNazanin"/>
          <w:color w:val="111111"/>
          <w:sz w:val="28"/>
          <w:szCs w:val="28"/>
          <w:rtl w:val="true"/>
          <w:lang w:bidi="fa-IR"/>
        </w:rPr>
        <w:t>.</w:t>
      </w:r>
    </w:p>
    <w:p>
      <w:pPr>
        <w:pStyle w:val="Heading3"/>
        <w:numPr>
          <w:ilvl w:val="2"/>
          <w:numId w:val="1"/>
        </w:numPr>
        <w:rPr/>
      </w:pPr>
      <w:bookmarkStart w:id="749" w:name="__RefHeading___Toc3475688_1468164448"/>
      <w:bookmarkStart w:id="750" w:name="_Toc299"/>
      <w:bookmarkEnd w:id="749"/>
      <w:r>
        <w:rPr>
          <w:rtl w:val="true"/>
        </w:rPr>
        <w:t>و قال علیه السلام لما قتل الخوارج و هو التاسع و الخمسون</w:t>
      </w:r>
      <w:bookmarkEnd w:id="750"/>
    </w:p>
    <w:p>
      <w:pPr>
        <w:pStyle w:val="Heading4"/>
        <w:numPr>
          <w:ilvl w:val="3"/>
          <w:numId w:val="1"/>
        </w:numPr>
        <w:rPr/>
      </w:pPr>
      <w:bookmarkStart w:id="751" w:name="__RefHeading___Toc3475690_1468164448"/>
      <w:bookmarkStart w:id="752" w:name="_Toc300"/>
      <w:bookmarkEnd w:id="751"/>
      <w:r>
        <w:rPr>
          <w:rtl w:val="true"/>
        </w:rPr>
        <w:t>اشارة</w:t>
      </w:r>
      <w:bookmarkEnd w:id="752"/>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فقیل له یا أمیر المؤمنین هلک القوم بأجمعهم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 و اللّه إنّهم نطف فی أصلاب الرّجال، و قرارات النّساء، کلّما</w:t>
      </w:r>
      <w:bookmarkStart w:id="753" w:name="pg13863_162000"/>
    </w:p>
    <w:p>
      <w:pPr>
        <w:pStyle w:val="BookText"/>
        <w:rPr/>
      </w:pPr>
      <w:bookmarkEnd w:id="753"/>
      <w:r>
        <w:rPr>
          <w:rFonts w:ascii="IRNazanin" w:hAnsi="IRNazanin" w:eastAsia="IRNazanin"/>
          <w:color w:val="111111"/>
          <w:sz w:val="28"/>
          <w:sz w:val="28"/>
          <w:szCs w:val="28"/>
          <w:rtl w:val="true"/>
          <w:lang w:bidi="fa-IR"/>
        </w:rPr>
        <w:t>نجم منهم قرن قطع حتّی یکون آخرهم لصوصا سلاّبین</w:t>
      </w:r>
      <w:r>
        <w:rPr>
          <w:rFonts w:eastAsia="IRNazanin" w:cs="IRNazanin"/>
          <w:color w:val="111111"/>
          <w:sz w:val="28"/>
          <w:szCs w:val="28"/>
          <w:rtl w:val="true"/>
          <w:lang w:bidi="fa-IR"/>
        </w:rPr>
        <w:t>.</w:t>
      </w:r>
    </w:p>
    <w:p>
      <w:pPr>
        <w:pStyle w:val="Heading4"/>
        <w:numPr>
          <w:ilvl w:val="3"/>
          <w:numId w:val="1"/>
        </w:numPr>
        <w:rPr/>
      </w:pPr>
      <w:bookmarkStart w:id="754" w:name="__RefHeading___Toc3475692_1468164448"/>
      <w:bookmarkStart w:id="755" w:name="_Toc301"/>
      <w:bookmarkEnd w:id="754"/>
      <w:r>
        <w:rPr>
          <w:rtl w:val="true"/>
        </w:rPr>
        <w:t>اللغة</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القرارة بالفتح ما قرّ فیه شیء و سکن و المراد هنا الأرحام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ینجم من باب نصر ظهر و طلع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الرّدق من الحیوان و موضعه من رأس الانسان أو الجانب الاعلی منه و القرن من القوم سیّدهم و رئیسهم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لص مثلّثة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الاختلاس</w:t>
      </w:r>
    </w:p>
    <w:p>
      <w:pPr>
        <w:pStyle w:val="Heading4"/>
        <w:numPr>
          <w:ilvl w:val="3"/>
          <w:numId w:val="1"/>
        </w:numPr>
        <w:rPr/>
      </w:pPr>
      <w:bookmarkStart w:id="756" w:name="__RefHeading___Toc3475694_1468164448"/>
      <w:bookmarkStart w:id="757" w:name="_Toc302"/>
      <w:bookmarkEnd w:id="756"/>
      <w:r>
        <w:rPr>
          <w:rtl w:val="true"/>
        </w:rPr>
        <w:t>الاعراب</w:t>
      </w:r>
      <w:bookmarkEnd w:id="757"/>
    </w:p>
    <w:p>
      <w:pPr>
        <w:pStyle w:val="BookText"/>
        <w:rPr/>
      </w:pPr>
      <w:r>
        <w:rPr>
          <w:rFonts w:ascii="IRNazanin" w:hAnsi="IRNazanin" w:eastAsia="IRNazanin"/>
          <w:color w:val="111111"/>
          <w:sz w:val="28"/>
          <w:sz w:val="28"/>
          <w:szCs w:val="28"/>
          <w:rtl w:val="true"/>
          <w:lang w:bidi="fa-IR"/>
        </w:rPr>
        <w:t>قوله فی أصلاب الرّجال متعلق بالاستقرار المقدّر صفة للنطف، و سلاّبین حال مؤکدة</w:t>
      </w:r>
      <w:r>
        <w:rPr>
          <w:rFonts w:eastAsia="IRNazanin" w:cs="IRNazanin"/>
          <w:color w:val="111111"/>
          <w:sz w:val="28"/>
          <w:szCs w:val="28"/>
          <w:rtl w:val="true"/>
          <w:lang w:bidi="fa-IR"/>
        </w:rPr>
        <w:t>.</w:t>
      </w:r>
    </w:p>
    <w:p>
      <w:pPr>
        <w:pStyle w:val="Heading4"/>
        <w:numPr>
          <w:ilvl w:val="3"/>
          <w:numId w:val="1"/>
        </w:numPr>
        <w:rPr/>
      </w:pPr>
      <w:bookmarkStart w:id="758" w:name="__RefHeading___Toc3475696_1468164448"/>
      <w:bookmarkStart w:id="759" w:name="_Toc303"/>
      <w:bookmarkEnd w:id="758"/>
      <w:r>
        <w:rPr>
          <w:rtl w:val="true"/>
        </w:rPr>
        <w:t>المعنی</w:t>
      </w:r>
      <w:bookmarkEnd w:id="759"/>
    </w:p>
    <w:p>
      <w:pPr>
        <w:pStyle w:val="Heading5"/>
        <w:numPr>
          <w:ilvl w:val="4"/>
          <w:numId w:val="1"/>
        </w:numPr>
        <w:rPr/>
      </w:pPr>
      <w:bookmarkStart w:id="760" w:name="__RefHeading___Toc3475698_1468164448"/>
      <w:bookmarkStart w:id="761" w:name="_Toc304"/>
      <w:bookmarkEnd w:id="760"/>
      <w:r>
        <w:rPr>
          <w:rtl w:val="true"/>
        </w:rPr>
        <w:t>اشارة</w:t>
      </w:r>
      <w:bookmarkEnd w:id="761"/>
    </w:p>
    <w:p>
      <w:pPr>
        <w:pStyle w:val="BookText"/>
        <w:rPr/>
      </w:pPr>
      <w:r>
        <w:rPr>
          <w:rFonts w:ascii="IRNazanin" w:hAnsi="IRNazanin" w:eastAsia="IRNazanin"/>
          <w:color w:val="111111"/>
          <w:sz w:val="28"/>
          <w:sz w:val="28"/>
          <w:szCs w:val="28"/>
          <w:rtl w:val="true"/>
          <w:lang w:bidi="fa-IR"/>
        </w:rPr>
        <w:t xml:space="preserve">هذا الکلام أیضا من جملة اخباره الغیبیّة حسبما عرفت فی شرح کلامه السّابق فانّ أصحابه لمّا توهّموا هلاک القوم جمیعا و استیصالهم ردعهم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 إنّهم 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أصلاب الرّجال و قرارات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قوما ممّن یری رایهم و یقول بمثل مقالتهم الآن موجودون بعضهم فی أصلاب الآباء و بعضهم فی أرحام الامهات و سیظهرون و یتّبعون لهم و یکون لهم رؤساء ذو و أتباع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نجم منهم قرن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به استیصال رؤسائهم و استعار لهم لفظ القرن مرشحا بذکر النّجم و القطع لکونهما من ملایمات المستعار منه،ثمّ أشار إلی ما یصیر إلیه حالهم من الدّنائة و الابتذال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آخرهم لصوصا سلاّبین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قطاعا للطریق روی أنّ طائفة من الخوارج لم یحضروا القتال و لم یظفر بهم أمیر المؤمنین علیه السّلام و قد عرفت فی شرح الکلام السّابق أنّ المفلتین من القتل کانوا تسعة نفر، فتفرقوا فی البلاد و شاعت بدعهم فیها و صاروا نحوا من عشرین فرقة و کبارها ستّ و قیل سبع</w:t>
      </w:r>
    </w:p>
    <w:p>
      <w:pPr>
        <w:pStyle w:val="Heading5"/>
        <w:numPr>
          <w:ilvl w:val="4"/>
          <w:numId w:val="1"/>
        </w:numPr>
        <w:rPr/>
      </w:pPr>
      <w:bookmarkStart w:id="762" w:name="__RefHeading___Toc3475700_1468164448"/>
      <w:bookmarkStart w:id="763" w:name="_Toc305"/>
      <w:bookmarkEnd w:id="762"/>
      <w:r>
        <w:rPr>
          <w:rtl w:val="true"/>
        </w:rPr>
        <w:t>احداها المحکمة</w:t>
      </w:r>
      <w:bookmarkEnd w:id="76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الذین خرجوا علی أمیر المؤمنین علیه السّلام عند التحکیم و کفّروه، و هم اثنا عشر ألف رجل کانوا أهل صلاة و صیام، و فیهم قال النبیّ صلّی اللّه علیه و آله یحقر صلاة أحدکم فی</w:t>
      </w:r>
      <w:bookmarkStart w:id="764" w:name="pg13863_162001"/>
    </w:p>
    <w:p>
      <w:pPr>
        <w:pStyle w:val="BookText"/>
        <w:rPr/>
      </w:pPr>
      <w:bookmarkEnd w:id="764"/>
      <w:r>
        <w:rPr>
          <w:rFonts w:ascii="IRNazanin" w:hAnsi="IRNazanin" w:eastAsia="IRNazanin"/>
          <w:color w:val="111111"/>
          <w:sz w:val="28"/>
          <w:sz w:val="28"/>
          <w:szCs w:val="28"/>
          <w:rtl w:val="true"/>
          <w:lang w:bidi="fa-IR"/>
        </w:rPr>
        <w:t>جنب صلاتهم، و صوم أحدکم فی جنب صومهم، و لکن لا یجاوز ایمانهم تراقیهم،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من قریش و غیرهم و عدل فیما بین النّاس فهو امام، و إن غیّر السّیرة و جار وجب أن یعزل أو یقتل و لم یوجبوا نصب الامام، و جوّزوا أن لا یکون فی العالم إمام و کفّروا عثمان و أکثر الصّحابة و مرتکب الکبیرة</w:t>
      </w:r>
    </w:p>
    <w:p>
      <w:pPr>
        <w:pStyle w:val="Heading5"/>
        <w:numPr>
          <w:ilvl w:val="4"/>
          <w:numId w:val="1"/>
        </w:numPr>
        <w:rPr/>
      </w:pPr>
      <w:bookmarkStart w:id="765" w:name="__RefHeading___Toc3475702_1468164448"/>
      <w:bookmarkStart w:id="766" w:name="_Toc306"/>
      <w:bookmarkEnd w:id="765"/>
      <w:r>
        <w:rPr>
          <w:rtl w:val="true"/>
        </w:rPr>
        <w:t>الثانیة البیهسیة</w:t>
      </w:r>
      <w:bookmarkEnd w:id="766"/>
    </w:p>
    <w:p>
      <w:pPr>
        <w:pStyle w:val="BookText"/>
        <w:rPr/>
      </w:pPr>
      <w:r>
        <w:rPr>
          <w:rFonts w:ascii="IRNazanin" w:hAnsi="IRNazanin" w:eastAsia="IRNazanin"/>
          <w:color w:val="111111"/>
          <w:sz w:val="28"/>
          <w:sz w:val="28"/>
          <w:szCs w:val="28"/>
          <w:rtl w:val="true"/>
          <w:lang w:bidi="fa-IR"/>
        </w:rPr>
        <w:t>أصحاب أبی بیهس هیصم بن جابر و کان بالحجاز و قتل فی زمن الولید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هو الاقرار و العلم باللّه و بما جاء به الرّسول فمن وقع فیما لا یعرف أحلال هو أم حرام فهو کافر، لوجوب الفحص علیه حتّی یعلم الحقّ، و قیل لا یکفر حتّی یرجع أمره إلی الامام فیحدّه و کلّما لیس فیه حدّ فمغفور، و قیل لا حرام إلاّ 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فِی ما أُوحِیَ إِلَیَّ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کفر الامام کفرت الرّعیّة حاضرا أو غایبا، و قال بعضهم السّکر من شراب حلال لا یؤاخذ صاحبه</w:t>
      </w:r>
    </w:p>
    <w:p>
      <w:pPr>
        <w:pStyle w:val="Heading5"/>
        <w:numPr>
          <w:ilvl w:val="4"/>
          <w:numId w:val="1"/>
        </w:numPr>
        <w:rPr/>
      </w:pPr>
      <w:bookmarkStart w:id="767" w:name="__RefHeading___Toc3475704_1468164448"/>
      <w:bookmarkStart w:id="768" w:name="_Toc307"/>
      <w:bookmarkEnd w:id="767"/>
      <w:r>
        <w:rPr>
          <w:rtl w:val="true"/>
        </w:rPr>
        <w:t>الثالثة الازارقة</w:t>
      </w:r>
      <w:bookmarkEnd w:id="768"/>
    </w:p>
    <w:p>
      <w:pPr>
        <w:pStyle w:val="BookText"/>
        <w:rPr/>
      </w:pPr>
      <w:r>
        <w:rPr>
          <w:rFonts w:ascii="IRNazanin" w:hAnsi="IRNazanin" w:eastAsia="IRNazanin"/>
          <w:color w:val="111111"/>
          <w:sz w:val="28"/>
          <w:sz w:val="28"/>
          <w:szCs w:val="28"/>
          <w:rtl w:val="true"/>
          <w:lang w:bidi="fa-IR"/>
        </w:rPr>
        <w:t>أصحاب نافع بن الازرق و کانوا أکبر الفرق غلبوا علی الأهواز و بعض بلاد فارس و کرمان فی أیّام عبد اللّه بن زبیر، و هم فی ثلاثین ألف فارس فأنفذ إلیهم المهلب و لم یزل فی حربهم هو و أولاده تسع عشرة إلی أن فرغ من أمرهم فی أیّام الحجّاج و مذهبهم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علیّ بالتّحکیم، و هو الّذی أنزل اللّه فی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ملجم محقّ فی قتله، و هو الذی انزل فی شأنه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w:t>
      </w:r>
      <w:bookmarkStart w:id="769" w:name="pg13863_162002"/>
    </w:p>
    <w:p>
      <w:pPr>
        <w:pStyle w:val="BookText"/>
        <w:rPr/>
      </w:pPr>
      <w:bookmarkEnd w:id="769"/>
      <w:r>
        <w:rPr>
          <w:rFonts w:ascii="IRNazanin" w:hAnsi="IRNazanin" w:eastAsia="IRNazanin"/>
          <w:color w:val="111111"/>
          <w:sz w:val="28"/>
          <w:sz w:val="28"/>
          <w:szCs w:val="28"/>
          <w:rtl w:val="true"/>
          <w:lang w:bidi="fa-IR"/>
        </w:rPr>
        <w:t>و فیه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تقیّ ما أراد بها إلاّ لیبلغ من ذی العرش رضوانا</w:t>
      </w:r>
    </w:p>
    <w:p>
      <w:pPr>
        <w:pStyle w:val="BookText"/>
        <w:rPr/>
      </w:pPr>
      <w:r>
        <w:rPr>
          <w:rFonts w:ascii="IRNazanin" w:hAnsi="IRNazanin" w:eastAsia="IRNazanin"/>
          <w:color w:val="111111"/>
          <w:sz w:val="28"/>
          <w:sz w:val="28"/>
          <w:szCs w:val="28"/>
          <w:rtl w:val="true"/>
          <w:lang w:bidi="fa-IR"/>
        </w:rPr>
        <w:t>إنّی لأذکره یوما فأحسبه أو فی البریّة عند اللّه میزانا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علیه و علیهم ألف ألف لعنة من اللّه و الملائکة و النّاس أجمعین،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بکفر عثمان و طلحة و الزّبیر و عایشة و عبد اللّه بن العبّاس و سایر المسلمین معهم و قضوا بتخلیدهم فی النّار، و کفروا الذین قعدوا عن القتال و إن کانوا موافقین لهم فی الدّین، و قالوا بتحریم التّقیّة فی القول و العمل و بجواز قتل أولاد المخالفین و نسائهم و أنّه لا رجم علی الزّانی المحصن إذ هو غیر مذکور فی القرآن، و المرأة إذا قذفت أحدا لا تحدّ، لأنّ المذکور فی القرآن هو صیغة الذین و هی للمذکّر، و جوّزوا أن یکون النبیّ کافرا و إن کان بعد النبوّة،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مرتکب الکبیرة کافر</w:t>
      </w:r>
      <w:r>
        <w:rPr>
          <w:rFonts w:eastAsia="IRNazanin" w:cs="IRNazanin"/>
          <w:color w:val="111111"/>
          <w:sz w:val="28"/>
          <w:szCs w:val="28"/>
          <w:rtl w:val="true"/>
          <w:lang w:bidi="fa-IR"/>
        </w:rPr>
        <w:t>.</w:t>
      </w:r>
    </w:p>
    <w:p>
      <w:pPr>
        <w:pStyle w:val="Heading5"/>
        <w:numPr>
          <w:ilvl w:val="4"/>
          <w:numId w:val="1"/>
        </w:numPr>
        <w:rPr/>
      </w:pPr>
      <w:bookmarkStart w:id="770" w:name="__RefHeading___Toc3475706_1468164448"/>
      <w:bookmarkStart w:id="771" w:name="_Toc308"/>
      <w:bookmarkEnd w:id="770"/>
      <w:r>
        <w:rPr>
          <w:rtl w:val="true"/>
        </w:rPr>
        <w:t>الرابعة النجدات</w:t>
      </w:r>
      <w:bookmarkEnd w:id="771"/>
    </w:p>
    <w:p>
      <w:pPr>
        <w:pStyle w:val="BookText"/>
        <w:rPr/>
      </w:pPr>
      <w:r>
        <w:rPr>
          <w:rFonts w:ascii="IRNazanin" w:hAnsi="IRNazanin" w:eastAsia="IRNazanin"/>
          <w:color w:val="111111"/>
          <w:sz w:val="28"/>
          <w:sz w:val="28"/>
          <w:szCs w:val="28"/>
          <w:rtl w:val="true"/>
          <w:lang w:bidi="fa-IR"/>
        </w:rPr>
        <w:t>نسبتهم إلی نجدة بن عامر النّخعی و کان معه أمیران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 عطیة و للآخر أبو فدیک، ففارقاه بشبهة ثمّ قتله أبو فدیک و صار لکلّ منهما جمع عظیم، و قتلا فی زمن عبد الملک، و هم افترقوا من حیث المذهب إلی فرق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العاذرّیة و هم الذین عذروا النّاس فی الجهالات بالفروع و ذلک أنّ نجدة وجد لعنه اللّه بجیش إلی أهل القطیف فقتلوهم و أسروا نسائهم و نکحوهنّ قبل القسمة و أکلوا من الغنیمة قبلها أیضا فلمّا رجعو إلی نجدة و أخبروه بما فعلوا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یسعکم ما فعلتم،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نعلم أنّه لا یسعنا فعذروهم بجهالتهم و قال النّجدات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للنّاس إلی الامام بل الواجب علیهم رعایة النّصفة فیما بینهم و یجوز لهم نصبه إذا توقّفت علیه الامور و خالفوا الأزارقة فی غیر التّکفیر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الأصغریة أصحاب زیاد بن الأصغر یخالفون الأزارقة فی تکفیر من قعد عن القتال إذ کانوا موافقین لهم فی الدّین و فی إسقاط الرّجم فانّهم لم یسقطوه</w:t>
      </w:r>
      <w:bookmarkStart w:id="772" w:name="pg13863_162003"/>
    </w:p>
    <w:p>
      <w:pPr>
        <w:pStyle w:val="BookText"/>
        <w:rPr/>
      </w:pPr>
      <w:bookmarkEnd w:id="772"/>
      <w:r>
        <w:rPr>
          <w:rFonts w:ascii="IRNazanin" w:hAnsi="IRNazanin" w:eastAsia="IRNazanin"/>
          <w:color w:val="111111"/>
          <w:sz w:val="28"/>
          <w:sz w:val="28"/>
          <w:szCs w:val="28"/>
          <w:rtl w:val="true"/>
          <w:lang w:bidi="fa-IR"/>
        </w:rPr>
        <w:t>و جوّزوا التّقیة فی القول دون العمل، و قالوا المعصیة الموجبة للحدّ لا یسمّی صاحبها إلاّ بها فیقال سارق مثلا و لا یقال کافر و ما لا حدّ فیه لعظمته کترک الصّلاة و الصّوم یقال لصاحبه کافر</w:t>
      </w:r>
      <w:r>
        <w:rPr>
          <w:rFonts w:eastAsia="IRNazanin" w:cs="IRNazanin"/>
          <w:color w:val="111111"/>
          <w:sz w:val="28"/>
          <w:szCs w:val="28"/>
          <w:rtl w:val="true"/>
          <w:lang w:bidi="fa-IR"/>
        </w:rPr>
        <w:t>.</w:t>
      </w:r>
    </w:p>
    <w:p>
      <w:pPr>
        <w:pStyle w:val="Heading5"/>
        <w:numPr>
          <w:ilvl w:val="4"/>
          <w:numId w:val="1"/>
        </w:numPr>
        <w:rPr/>
      </w:pPr>
      <w:bookmarkStart w:id="773" w:name="__RefHeading___Toc3475708_1468164448"/>
      <w:bookmarkStart w:id="774" w:name="_Toc309"/>
      <w:bookmarkEnd w:id="773"/>
      <w:r>
        <w:rPr>
          <w:rtl w:val="true"/>
        </w:rPr>
        <w:t>الخامسة الاباضیة</w:t>
      </w:r>
      <w:bookmarkEnd w:id="774"/>
    </w:p>
    <w:p>
      <w:pPr>
        <w:pStyle w:val="BookText"/>
        <w:rPr/>
      </w:pPr>
      <w:r>
        <w:rPr>
          <w:rFonts w:ascii="IRNazanin" w:hAnsi="IRNazanin" w:eastAsia="IRNazanin"/>
          <w:color w:val="111111"/>
          <w:sz w:val="28"/>
          <w:sz w:val="28"/>
          <w:szCs w:val="28"/>
          <w:rtl w:val="true"/>
          <w:lang w:bidi="fa-IR"/>
        </w:rPr>
        <w:t>نسبتهم إلی عبد اللّه بن أباض کان فی أیّام مروان بن محمّد فوجد إلیه عبد اللّه محمّد بن عطیة فقاتله و قتله، و هؤلاء ذهبوا إلی أنّ مخالفینا من أهل القبلة کفار غیر مشرکین یجوز مناکحتهم و غنیمة أموالهم حلال عند الحرب دون غیره، و دارهم دار الاسلام إلاّ معسکر سلطانهم، و مرتکب الکبیرة موّحد غیر مؤمن بناء علی أنّ الأعمال داخلة فی الایمان، و فعل العبد مخلوق للّه تعالی و مرتکب الکبیرة کافر کفر نعمة لا کفر ملّة، و توقفوا فی النّفاق أ هو شرک أم لا و کفّروا علیّا و أکثر الصّحابة و تحت هذه الفرقة أیضا فرق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الحفصیّة نسبتهم إلی أبی حفص بن أبی المقدام و زادوا علی الاباضیة أنّ بین الایمان و الشّرک معرفة اللّه تعالی فانّها خصلة متوسطة بینهما، فمن عرف اللّه تعالی و کفر بما سواه من رسول أو جنّة أو نار أو بارتکاب کبیرة فکافر لا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الیزیدیة و هم أصحاب یزید بن أنیسة زادوا علی الاباضیة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سیبعث نبیّ من العجم بکتاب یکتب فی السماء و ینزل جملة واحدة و یترک شریعة محمّد إلی ملّة الصّابیة المذکورة فی القرآن، و قالوا أصحاب الحدود مشرکون، و کلّ ذنب شرک صغیرة کانت أو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الحارثیة و هم أصحاب أبی الحارث الأباضی، خالفوا الأباضیة فی القدر أی کون أفعال العباد مخلوقة منه تعالی، و فی کون الاستطاعة قبل الفعل</w:t>
      </w:r>
      <w:r>
        <w:rPr>
          <w:rFonts w:eastAsia="IRNazanin" w:cs="IRNazanin"/>
          <w:color w:val="111111"/>
          <w:sz w:val="28"/>
          <w:szCs w:val="28"/>
          <w:rtl w:val="true"/>
          <w:lang w:bidi="fa-IR"/>
        </w:rPr>
        <w:t>.</w:t>
      </w:r>
    </w:p>
    <w:p>
      <w:pPr>
        <w:pStyle w:val="Heading5"/>
        <w:numPr>
          <w:ilvl w:val="4"/>
          <w:numId w:val="1"/>
        </w:numPr>
        <w:rPr/>
      </w:pPr>
      <w:bookmarkStart w:id="775" w:name="__RefHeading___Toc3475710_1468164448"/>
      <w:bookmarkStart w:id="776" w:name="_Toc310"/>
      <w:bookmarkEnd w:id="775"/>
      <w:r>
        <w:rPr>
          <w:rtl w:val="true"/>
        </w:rPr>
        <w:t>السادسة العجاردة</w:t>
      </w:r>
      <w:bookmarkEnd w:id="77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 عبد الکریم بن عجرد، زعموا أنّ العبد إذا أتی بما امر به و لم یقصد اللّه کان ذلک طاعة، و قالوا أیضا بوجوب التبرّی عن الطفل حتّی یدّعی الاسلام بعد البلوغ، و یجب دعاؤه إلی الاسلام إذا بلغ، و هذه الفرقة افترقوا</w:t>
      </w:r>
    </w:p>
    <w:p>
      <w:pPr>
        <w:pStyle w:val="BookText"/>
        <w:rPr/>
      </w:pPr>
      <w:r>
        <w:rPr>
          <w:rFonts w:ascii="IRNazanin" w:hAnsi="IRNazanin" w:eastAsia="IRNazanin"/>
          <w:color w:val="111111"/>
          <w:sz w:val="28"/>
          <w:sz w:val="28"/>
          <w:szCs w:val="28"/>
          <w:rtl w:val="true"/>
          <w:lang w:bidi="fa-IR"/>
        </w:rPr>
        <w:t>فرقا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المیمونیة نسبتهم إلی میمون بن عمران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الأفعال إلی قدر العباد، و یکون الاستطاعة قبل الفعل و أن اللّه یرید الخیر دون الشّرّ و لا یرید المعاصی کما هو مذهب المعتزلة،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أطفال الکفّار فی الجنّة، و یروی منهم تجویز نکاح البنات للبنین و البنین للبنات، و جوّزوا أیضا نکاح بنات البنین و بنات البنات و بنات أولاد الاخوة و الأخوات، و نقل عنهم إنکار سورة یوسف فانهم زعموا أنّها قصّة من القصص، و لا یجوز أن تکون قصّة العشق قرآنا و منهم الحمزیة نسبتهم إلی حمزة بن أدرک وافقوا المیمونیّة إلاّ أنّهم قالوا أطفال الکفّار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الشّعیبیّة نسبتهم إلی شعیب بن محمّد و هم کالمیمونیّة فی بدعتهم إلاّ فی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الحازمیّة نسبتهم إلی حازم بن عاصم وافقوا الشّعیبیّة و یحکی عنهم أنّهم یتوقّفون فی أمر علیّ و لا یصرّحون بالبرائة منه کما یصرّحون بالبرائة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الخلفیة أصحاب خلف الخارجی و هم خوارج کرمان أضافوا القدر خیره و شرّه إلی اللّه و حکموا بأنّ أطفال المشرکین فی النار بلا عمل و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الاطرافیة و هم علی مذهب حمزة و رئیسهم رجل من سجستان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إلاّ أنهم قالوا بمعذوریة أهل الاطراف فیما لم یعرفوه من الشریعة إذا أتوا بما یعرف لزومه من جهة العقل، و وافقوا أهل السّنة فی أصولهم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المعلومیة هم کالحازمیة إلاّ أنّهم قالوا یکفی المعرفة ببعض أسمائه، فمن علمه کذلک فهو عارف به و فعل العبد مخلوق 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الصّلتیة نسبتهم إلی عثمان بن أبی الصلت، و هم کالعجاردة لکن قالوا من أسلم و استجار بنا تولیّنا و تبرأنا من أطفاله حتّی یبلغوا فیدعوا إلی</w:t>
      </w:r>
      <w:bookmarkStart w:id="777" w:name="pg13863_162005"/>
    </w:p>
    <w:p>
      <w:pPr>
        <w:pStyle w:val="BookText"/>
        <w:rPr/>
      </w:pPr>
      <w:bookmarkEnd w:id="777"/>
      <w:r>
        <w:rPr>
          <w:rFonts w:ascii="IRNazanin" w:hAnsi="IRNazanin" w:eastAsia="IRNazanin"/>
          <w:color w:val="111111"/>
          <w:sz w:val="28"/>
          <w:sz w:val="28"/>
          <w:szCs w:val="28"/>
          <w:rtl w:val="true"/>
          <w:lang w:bidi="fa-IR"/>
        </w:rPr>
        <w:t>الاسلام فیقبلوا</w:t>
      </w:r>
      <w:r>
        <w:rPr>
          <w:rFonts w:eastAsia="IRNazanin" w:cs="IRNazanin"/>
          <w:color w:val="111111"/>
          <w:sz w:val="28"/>
          <w:szCs w:val="28"/>
          <w:rtl w:val="true"/>
          <w:lang w:bidi="fa-IR"/>
        </w:rPr>
        <w:t>.</w:t>
      </w:r>
    </w:p>
    <w:p>
      <w:pPr>
        <w:pStyle w:val="Heading5"/>
        <w:numPr>
          <w:ilvl w:val="4"/>
          <w:numId w:val="1"/>
        </w:numPr>
        <w:rPr/>
      </w:pPr>
      <w:bookmarkStart w:id="778" w:name="__RefHeading___Toc3475712_1468164448"/>
      <w:bookmarkStart w:id="779" w:name="_Toc311"/>
      <w:bookmarkEnd w:id="778"/>
      <w:r>
        <w:rPr>
          <w:rtl w:val="true"/>
        </w:rPr>
        <w:t>السابعة الثعالبة</w:t>
      </w:r>
      <w:bookmarkEnd w:id="779"/>
    </w:p>
    <w:p>
      <w:pPr>
        <w:pStyle w:val="BookText"/>
        <w:rPr/>
      </w:pPr>
      <w:r>
        <w:rPr>
          <w:rFonts w:ascii="IRNazanin" w:hAnsi="IRNazanin" w:eastAsia="IRNazanin"/>
          <w:color w:val="111111"/>
          <w:sz w:val="28"/>
          <w:sz w:val="28"/>
          <w:szCs w:val="28"/>
          <w:rtl w:val="true"/>
          <w:lang w:bidi="fa-IR"/>
        </w:rPr>
        <w:t>و ربما عدت هذه من فرق العجاردة فیکون الفرق الکبار ستّا، و بعضهم جعلها ستّا باسقاط المحکمة، و کیف کان فهم أصحاب ثعلبة بن عامر، قالوا بولایة الأطفال صغارا کانوا أو کبارا حتی یظهر منهم إنکار الحقّ بعد البلوغ، و نقل عنهم أنهم یرون أخذ الزکاة من العبید إذا استغنوا و إعطائها لهم إذا افتقروا، و تفرّقوا إلی أربع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الأخنسیة أصحاب الأخنس بن قیس، و امتازوا عن الثعالبة بأن توقفوا فیمن هو فی دار التقیة من أهل القبله فلم یحکموا علیه بایمان و لا کفر، و نقل عنهم تجویز نکاح المسلمات من مشرکی قومهنّ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المعبدیة نسبتهم إلی معبد بن عبد الرّحمن، خالفوا الأخنسیة فی تزویج المسلمات من المشرکین و خالفوا الثعالبة فی زکاة العبید أی أخذها منهم و دفعها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الشیبانیة نسبتهم إلی شیبان بن سلمة قالوا بالجبر و نفی القدرة الحادثة الرّابعة المکرمیة نسبتهم إلی مکرم العجلی قالوا تارک الصلاة کافر لا لترک الصلاة بل لجهلهم باللّه، فانّ من علم أنه مطلع علی سرّه و علنه و مجازیه علی طاعته و معصیته لا یتصوّر منه الاقدام علی ترک الصلاة، و کذا کلّ کبیرة فانّ مرتکبها کافر بجهله باللّه</w:t>
      </w:r>
    </w:p>
    <w:p>
      <w:pPr>
        <w:pStyle w:val="Heading4"/>
        <w:numPr>
          <w:ilvl w:val="3"/>
          <w:numId w:val="1"/>
        </w:numPr>
        <w:rPr/>
      </w:pPr>
      <w:bookmarkStart w:id="780" w:name="__RefHeading___Toc3475714_1468164448"/>
      <w:bookmarkStart w:id="781" w:name="_Toc312"/>
      <w:bookmarkEnd w:id="780"/>
      <w:r>
        <w:rPr>
          <w:rtl w:val="true"/>
        </w:rPr>
        <w:t>الترجمة</w:t>
      </w:r>
      <w:bookmarkEnd w:id="78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آن حضرت وقتی که قتل نمود خوارج را و عرض کردند به آن حضرت که جمیع طایفۀ خوارج هلاک و تمام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همچنین بخدا قسم به درستی که ایشان نطفه‌ها هستند در پشتهای مردان و در رحمهای زنان هر گاه ظاهر شود از ایشان شاخی بریده شود تا این که می‌باشد آخر ایشان دزدان ربایندگان یعنی مآل کارشان به جائی رسد که در آخر از رذالة و دنائة نفس قطاع الطریق</w:t>
      </w:r>
      <w:bookmarkStart w:id="782" w:name="pg13863_162006"/>
    </w:p>
    <w:p>
      <w:pPr>
        <w:pStyle w:val="BookText"/>
        <w:rPr/>
      </w:pPr>
      <w:bookmarkEnd w:id="782"/>
      <w:r>
        <w:rPr>
          <w:rFonts w:ascii="IRNazanin" w:hAnsi="IRNazanin" w:eastAsia="IRNazanin"/>
          <w:color w:val="111111"/>
          <w:sz w:val="28"/>
          <w:sz w:val="28"/>
          <w:szCs w:val="28"/>
          <w:rtl w:val="true"/>
          <w:lang w:bidi="fa-IR"/>
        </w:rPr>
        <w:t>و راهزن میشوند</w:t>
      </w:r>
    </w:p>
    <w:p>
      <w:pPr>
        <w:pStyle w:val="Heading3"/>
        <w:numPr>
          <w:ilvl w:val="2"/>
          <w:numId w:val="1"/>
        </w:numPr>
        <w:rPr/>
      </w:pPr>
      <w:bookmarkStart w:id="783" w:name="__RefHeading___Toc3475716_1468164448"/>
      <w:bookmarkStart w:id="784" w:name="_Toc313"/>
      <w:bookmarkEnd w:id="783"/>
      <w:r>
        <w:rPr>
          <w:rtl w:val="true"/>
        </w:rPr>
        <w:t>و قال علیه السلام و هو الستون من المختار</w:t>
      </w:r>
      <w:bookmarkEnd w:id="784"/>
    </w:p>
    <w:p>
      <w:pPr>
        <w:pStyle w:val="Heading4"/>
        <w:numPr>
          <w:ilvl w:val="3"/>
          <w:numId w:val="1"/>
        </w:numPr>
        <w:rPr/>
      </w:pPr>
      <w:bookmarkStart w:id="785" w:name="__RefHeading___Toc3475718_1468164448"/>
      <w:bookmarkStart w:id="786" w:name="_Toc314"/>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لا تقتلوا الخوارج بعدی فلیس من طلب الحقّ فأخطأه کمن طلب الباطل فأدرکه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معاویة و أصحابه</w:t>
      </w:r>
      <w:r>
        <w:rPr>
          <w:rFonts w:eastAsia="IRNazanin" w:cs="IRNazanin"/>
          <w:color w:val="111111"/>
          <w:sz w:val="28"/>
          <w:szCs w:val="28"/>
          <w:rtl w:val="true"/>
          <w:lang w:bidi="fa-IR"/>
        </w:rPr>
        <w:t>.</w:t>
      </w:r>
    </w:p>
    <w:p>
      <w:pPr>
        <w:pStyle w:val="Heading4"/>
        <w:numPr>
          <w:ilvl w:val="3"/>
          <w:numId w:val="1"/>
        </w:numPr>
        <w:rPr/>
      </w:pPr>
      <w:bookmarkStart w:id="787" w:name="__RefHeading___Toc3475720_1468164448"/>
      <w:bookmarkStart w:id="788" w:name="_Toc315"/>
      <w:bookmarkEnd w:id="787"/>
      <w:r>
        <w:rPr>
          <w:rtl w:val="true"/>
        </w:rPr>
        <w:t>اللغة</w:t>
      </w:r>
      <w:bookmarkEnd w:id="788"/>
    </w:p>
    <w:p>
      <w:pPr>
        <w:pStyle w:val="BookText"/>
        <w:rPr/>
      </w:pP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کلّما هو مطلوب للّه سبحانه و مبغوض له</w:t>
      </w:r>
      <w:r>
        <w:rPr>
          <w:rFonts w:eastAsia="IRNazanin" w:cs="IRNazanin"/>
          <w:color w:val="111111"/>
          <w:sz w:val="28"/>
          <w:szCs w:val="28"/>
          <w:rtl w:val="true"/>
          <w:lang w:bidi="fa-IR"/>
        </w:rPr>
        <w:t>.</w:t>
      </w:r>
    </w:p>
    <w:p>
      <w:pPr>
        <w:pStyle w:val="Heading4"/>
        <w:numPr>
          <w:ilvl w:val="3"/>
          <w:numId w:val="1"/>
        </w:numPr>
        <w:rPr/>
      </w:pPr>
      <w:bookmarkStart w:id="789" w:name="__RefHeading___Toc3475722_1468164448"/>
      <w:bookmarkStart w:id="790" w:name="_Toc316"/>
      <w:bookmarkEnd w:id="789"/>
      <w:r>
        <w:rPr>
          <w:rtl w:val="true"/>
        </w:rPr>
        <w:t>الاعراب</w:t>
      </w:r>
      <w:bookmarkEnd w:id="790"/>
    </w:p>
    <w:p>
      <w:pPr>
        <w:pStyle w:val="BookText"/>
        <w:rPr/>
      </w:pPr>
      <w:r>
        <w:rPr>
          <w:rFonts w:ascii="IRNazanin" w:hAnsi="IRNazanin" w:eastAsia="IRNazanin"/>
          <w:color w:val="111111"/>
          <w:sz w:val="28"/>
          <w:sz w:val="28"/>
          <w:szCs w:val="28"/>
          <w:rtl w:val="true"/>
          <w:lang w:bidi="fa-IR"/>
        </w:rPr>
        <w:t>الفاء فی الموارد الثلاثة للسّببیّة إلاّ أنّها فی الأوّل بمعنی لام السّببیّة دون الأخیرین بل هی فیهما للسّبب و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یظهر ممّا حقّقه نجم الأئمة الرّضی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الفاء التی لغیر العطف أیضا لا نخلو من معنی التّرتیب، و هی التی تسمّی فاء السّببیّة و یختصّ بالجمل و تدخل ما هو جزاء مع تقدّم کلمة الشّرط، نحو إن لقیته فأکرمه، و من جاءک فأعطه، و بدونها، نحو زید فاضل فاکرمه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یکون فاء السّببیة بمعنی لام السببیّة، و ذلک إذا کان ما بعده سببا لما قبله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مِنْها فَإِنَّکَ رَجِیمٌ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تقول اکرم زیدا فانه فاضل فهذه تدخل علی ما هو الشّرط فی المعنی کما أنّ الاولی دخلت علی ما هو الجزاء فی المعنی، و ذلک إنّک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فاضل فاکرمه فهذا دخل علی الجزاء فاذا عکست الکلام فقلت أکرمه فانّه فاضل فقد دخل علی ما هو شرط، ثمّ اعلم أنّه لا تنافی بین السببیة و العاطفة، فقد تکون سببیّة و هی مع ذلک</w:t>
      </w:r>
      <w:bookmarkStart w:id="791" w:name="pg13863_162007"/>
    </w:p>
    <w:p>
      <w:pPr>
        <w:pStyle w:val="BookText"/>
        <w:rPr/>
      </w:pPr>
      <w:bookmarkEnd w:id="791"/>
      <w:r>
        <w:rPr>
          <w:rFonts w:ascii="IRNazanin" w:hAnsi="IRNazanin" w:eastAsia="IRNazanin"/>
          <w:color w:val="111111"/>
          <w:sz w:val="28"/>
          <w:sz w:val="28"/>
          <w:szCs w:val="28"/>
          <w:rtl w:val="true"/>
          <w:lang w:bidi="fa-IR"/>
        </w:rPr>
        <w:t>عاطفة جملة علی جملة، نحو یقوم زید فیغضب عمرو، لکن لا یلازمها العطف نحو إن لقیته فاکرمه، انتهی کلامه رفع مقامه</w:t>
      </w:r>
      <w:r>
        <w:rPr>
          <w:rFonts w:eastAsia="IRNazanin" w:cs="IRNazanin"/>
          <w:color w:val="111111"/>
          <w:sz w:val="28"/>
          <w:szCs w:val="28"/>
          <w:rtl w:val="true"/>
          <w:lang w:bidi="fa-IR"/>
        </w:rPr>
        <w:t>.</w:t>
      </w:r>
    </w:p>
    <w:p>
      <w:pPr>
        <w:pStyle w:val="Heading4"/>
        <w:numPr>
          <w:ilvl w:val="3"/>
          <w:numId w:val="1"/>
        </w:numPr>
        <w:rPr/>
      </w:pPr>
      <w:bookmarkStart w:id="792" w:name="__RefHeading___Toc3475724_1468164448"/>
      <w:bookmarkStart w:id="793" w:name="_Toc317"/>
      <w:bookmarkEnd w:id="792"/>
      <w:r>
        <w:rPr>
          <w:rtl w:val="true"/>
        </w:rPr>
        <w:t>المعنی</w:t>
      </w:r>
      <w:bookmarkEnd w:id="793"/>
    </w:p>
    <w:p>
      <w:pPr>
        <w:pStyle w:val="BookText"/>
        <w:rPr/>
      </w:pPr>
      <w:r>
        <w:rPr>
          <w:rFonts w:ascii="IRNazanin" w:hAnsi="IRNazanin" w:eastAsia="IRNazanin"/>
          <w:color w:val="111111"/>
          <w:sz w:val="28"/>
          <w:sz w:val="28"/>
          <w:szCs w:val="28"/>
          <w:rtl w:val="true"/>
          <w:lang w:bidi="fa-IR"/>
        </w:rPr>
        <w:t xml:space="preserve">اعلم أنّه علیه السّلام نهی عن قتل الخوارج بعده مشیرا إلی علّة النّهی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الخوارج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طلب الحقّ فأخطاه کمن طلب الباطل فأدرکه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التّعلیل أنّ استحقاق القتل إنّما هو بطلب الباطل و الوقوع فیه عن علم و عمد لا مجرد الوقوع فی الباطل و لو من حیث لا یشعر، و الخوارج لمّا لم یکن مقصودهم بالذّات إلاّدرک الحقّ فخطئوا فیه و وقعوا فی الباطل من حیث لا یشعرون لا جرم نهی عن قتله، و أمّا معاویة و أصحابه فلما کان مطلوبهم بالذّات هو الباطل و محق الحقّ لم یمنع علیه السّلام عن قتلهم بل أمر به فیما سبق من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سیظر علیکم من بعدی رجل رحب البلعوم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فاقتلوه و لن تقتلوه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الخوارج کان مقصودهم بالذّات هو الحقّ و وقوعهم فی الباطل کان بالعرض، فلما عرفت من حالهم فی شرح الخطبة السّادسة و الثلاثین و أنّهم کانوا أهل عبادة و زهادة حتّی أنّ رسول اللّه صلّی اللّه علیه و آله و سلّم قال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قوم من امتّی یقرءون القرآن لیس قراءتکم إلی قراءتهم بشیء، و لا صلاتکم إلی صلاتهم بشیء و لا صومکم إلی صومهم بشیء، إلاّ أنّهم بالغوا فی التّحرّی و شدّة الطلب للحقّ حتّی تجاوزوا عن فضیلة العدل فیه إلی رذیلة الافراط، و زعموا أنّهم کفروا بالتحکیم، و زعموا کفر أمیر المؤمنین بذلک أیضا فوقعوا فی الباطل و مرقوا من الدّین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مقصود معاویة کان بالذّات هو الباطل و هکذا أصحابه فلما عرفت فی شرح الخطبة الخامسة و العشرین و غیرها و ستعرف بعد ذلک أیضا أنّه کان أهل زندقة و الحادوذا تعرّض لرسول اللّه صلّی اللّه علیه و آله و محاربا لأمیر المؤمنین علیه السّلام و سابّا له و لاعنا فی الجمعة و الأعیاد، و کانت أحواله کلّها مؤدیة بانسلاخه عن العدالة و اصراره علی الباطل علیه لعنة اللّه و لعنة اللاّعنین من الملائکة و الانس و الجنّ أجمعین ملاّ السّماوات و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علّة المنع من قتل الخوارج بعده هو عدم کونهم بالذّات طالبین للباطل، فهذه العلّة بعینها کانت موجودة فی زمانه فلم قاتلهم و قتلهم؟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الشّارح البحرانی بأنّه نهی عن قتلهم علی تقدیر لزوم کل منهم نفسه و اشتغالهم بها و استتارهم فی بیوتهم، و هو إنّما قتلهم من حیث إنّهم أفسدوا فی الأرض و سفکوا الدّم الحرام و قتلوا جماعة من الصّالحین کعبد اللّه بن خباب، و شقوا بطن امرأته و دعوا النّاس إلی بدعتهم، و مع ذلک کان یقول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تبدءوهم بالقتال حتّی یبدؤکم، و لم یشرع فی قتلهم حتّی بدءوا بقتل جماعة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قتلهم لأنّه إمام عادل رأی الحقّ فی ذلک و إنّما نهی عن قتلهم بعده لأنّه علم أنّه لا یلی هذا الأمر بعده من له بحکم الشریعة أن یقتل و یتولّی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فی الجواب ما ذکره فی البحار تبعا للشّارح المعتزلی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لا تقتلوا الخوارج بعدی ما دام ملک معاویة و أضرابه کما یظهر من التّعلیل، و قد کان یسبّه علیه السّلام و یبرء منه فی الجمع و الأعیاد و لم یکن إنکاره للحقّ عن شبهة کالخوارج، و لم یظهر منهم من الفسوق ما ظهر منه و لم یکن مجتهدا فی العبادة و حفظ قوانین الشّرع مثلهم، فکان أولی بالجهاد، انتهی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ما رواه أبو العباس المبرّد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الخوارج علی معاویة بعد قتل علیّ حوثرة الأسدی و حابس الطائی خرجا فی جمعهما فصارا إلی موضع أصحاب النّخیلة و معاویة یومئذ بالکوفة و قد دخلها فی عام الجماعة، و وفد الحسن بن علیّ و خرج یزید المدینة فوجه إلیه معاویة و قد تجاوز فی طریقه یسأله أن یکون المتولی لمحاربة الخوارج فکان جواب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کففت عنک لحقن دماء المسلمین</w:t>
      </w:r>
      <w:r>
        <w:rPr>
          <w:rStyle w:val="FootnoteAnchor"/>
          <w:rtl w:val="true"/>
        </w:rPr>
        <w:footnoteReference w:id="144"/>
      </w:r>
      <w:r>
        <w:rPr>
          <w:rFonts w:ascii="IRNazanin" w:hAnsi="IRNazanin" w:eastAsia="IRNazanin"/>
          <w:color w:val="111111"/>
          <w:sz w:val="28"/>
          <w:sz w:val="28"/>
          <w:szCs w:val="28"/>
          <w:rtl w:val="true"/>
          <w:lang w:bidi="fa-IR"/>
        </w:rPr>
        <w:t>و ذاک یسعنی، أفا قاتل عنک قوما أنت و اللّه أولی بالقتل منهم</w:t>
      </w:r>
      <w:bookmarkStart w:id="794" w:name="pg13863_162009"/>
    </w:p>
    <w:p>
      <w:pPr>
        <w:pStyle w:val="BookText"/>
        <w:rPr/>
      </w:pPr>
      <w:bookmarkEnd w:id="794"/>
      <w:r>
        <w:rPr>
          <w:rFonts w:ascii="IRNazanin" w:hAnsi="IRNazanin" w:eastAsia="IRNazanin"/>
          <w:color w:val="111111"/>
          <w:sz w:val="28"/>
          <w:sz w:val="28"/>
          <w:szCs w:val="28"/>
          <w:rtl w:val="true"/>
          <w:lang w:bidi="fa-IR"/>
        </w:rPr>
        <w:t>و هذا الجواب مطابق لکلام أبیه علیه السّلام، و المقصود منهما أنّ الخوارج أعذر من معاویة و أقلّ ضلالا و معاویة أولی بالمحاربة منهم</w:t>
      </w:r>
      <w:r>
        <w:rPr>
          <w:rFonts w:eastAsia="IRNazanin" w:cs="IRNazanin"/>
          <w:color w:val="111111"/>
          <w:sz w:val="28"/>
          <w:szCs w:val="28"/>
          <w:rtl w:val="true"/>
          <w:lang w:bidi="fa-IR"/>
        </w:rPr>
        <w:t>.</w:t>
      </w:r>
    </w:p>
    <w:p>
      <w:pPr>
        <w:pStyle w:val="Heading4"/>
        <w:numPr>
          <w:ilvl w:val="3"/>
          <w:numId w:val="1"/>
        </w:numPr>
        <w:rPr/>
      </w:pPr>
      <w:bookmarkStart w:id="795" w:name="__RefHeading___Toc3475726_1468164448"/>
      <w:bookmarkStart w:id="796" w:name="_Toc318"/>
      <w:bookmarkEnd w:id="795"/>
      <w:r>
        <w:rPr>
          <w:rtl w:val="true"/>
        </w:rPr>
        <w:t>الترجمة</w:t>
      </w:r>
      <w:bookmarkEnd w:id="796"/>
    </w:p>
    <w:p>
      <w:pPr>
        <w:pStyle w:val="BookText"/>
        <w:rPr/>
      </w:pPr>
      <w:r>
        <w:rPr>
          <w:rFonts w:ascii="IRNazanin" w:hAnsi="IRNazanin" w:eastAsia="IRNazanin"/>
          <w:color w:val="111111"/>
          <w:sz w:val="28"/>
          <w:sz w:val="28"/>
          <w:szCs w:val="28"/>
          <w:rtl w:val="true"/>
          <w:lang w:bidi="fa-IR"/>
        </w:rPr>
        <w:t>و فرموده است آن حضرک در شأن خوارج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خارجیان را بعد از من، پس نیست کسی که طلب کند حق را پس خطا کند در آن مثل کسی که طلب کند باطل را پس دریابد آنرا، سید رضی اللّه عنه گفته که اراده فرموده حضرت بطالب باطل معاویه علیه الهاویه و أصحاب او را</w:t>
      </w:r>
      <w:r>
        <w:rPr>
          <w:rFonts w:eastAsia="IRNazanin" w:cs="IRNazanin"/>
          <w:color w:val="111111"/>
          <w:sz w:val="28"/>
          <w:szCs w:val="28"/>
          <w:rtl w:val="true"/>
          <w:lang w:bidi="fa-IR"/>
        </w:rPr>
        <w:t>.</w:t>
      </w:r>
    </w:p>
    <w:p>
      <w:pPr>
        <w:pStyle w:val="Heading3"/>
        <w:numPr>
          <w:ilvl w:val="2"/>
          <w:numId w:val="1"/>
        </w:numPr>
        <w:rPr/>
      </w:pPr>
      <w:bookmarkStart w:id="797" w:name="__RefHeading___Toc3475728_1468164448"/>
      <w:bookmarkStart w:id="798" w:name="_Toc319"/>
      <w:bookmarkEnd w:id="797"/>
      <w:r>
        <w:rPr>
          <w:rtl w:val="true"/>
        </w:rPr>
        <w:t>و من کلام له علیه السلام لما خوف من الغیلة</w:t>
      </w:r>
      <w:bookmarkEnd w:id="798"/>
    </w:p>
    <w:p>
      <w:pPr>
        <w:pStyle w:val="Heading4"/>
        <w:numPr>
          <w:ilvl w:val="3"/>
          <w:numId w:val="1"/>
        </w:numPr>
        <w:rPr/>
      </w:pPr>
      <w:bookmarkStart w:id="799" w:name="__RefHeading___Toc3475730_1468164448"/>
      <w:bookmarkStart w:id="800" w:name="_Toc320"/>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و هو الحادی و الستون من المختار فی باب الخطاب</w:t>
      </w:r>
    </w:p>
    <w:p>
      <w:pPr>
        <w:pStyle w:val="BookText"/>
        <w:rPr/>
      </w:pPr>
      <w:r>
        <w:rPr>
          <w:rFonts w:ascii="IRNazanin" w:hAnsi="IRNazanin" w:eastAsia="IRNazanin"/>
          <w:color w:val="111111"/>
          <w:sz w:val="28"/>
          <w:sz w:val="28"/>
          <w:szCs w:val="28"/>
          <w:rtl w:val="true"/>
          <w:lang w:bidi="fa-IR"/>
        </w:rPr>
        <w:t>و إنّ علیّ من اللّه جنّة حصینة، فإذا جاء یومی انفرجت عنّی و أسلمتنی فحینئذ لا یطیش السّهم، و لا یبرء الکلم</w:t>
      </w:r>
      <w:r>
        <w:rPr>
          <w:rFonts w:eastAsia="IRNazanin" w:cs="IRNazanin"/>
          <w:color w:val="111111"/>
          <w:sz w:val="28"/>
          <w:szCs w:val="28"/>
          <w:rtl w:val="true"/>
          <w:lang w:bidi="fa-IR"/>
        </w:rPr>
        <w:t>.</w:t>
      </w:r>
    </w:p>
    <w:p>
      <w:pPr>
        <w:pStyle w:val="Heading4"/>
        <w:numPr>
          <w:ilvl w:val="3"/>
          <w:numId w:val="1"/>
        </w:numPr>
        <w:rPr/>
      </w:pPr>
      <w:bookmarkStart w:id="801" w:name="__RefHeading___Toc3475732_1468164448"/>
      <w:bookmarkStart w:id="802" w:name="_Toc321"/>
      <w:bookmarkEnd w:id="801"/>
      <w:r>
        <w:rPr>
          <w:rtl w:val="true"/>
        </w:rPr>
        <w:t>اللغة</w:t>
      </w:r>
      <w:bookmarkEnd w:id="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فعلة من الاغتیال و هو القتل علی غفلة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ما یجنّ به ای یستتر من درع و ترس و نحوهما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یطیش من باب ضرب صدف عن الغرض و انحرف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و سکون اللاّم الجرح</w:t>
      </w:r>
      <w:r>
        <w:rPr>
          <w:rFonts w:eastAsia="IRNazanin" w:cs="IRNazanin"/>
          <w:color w:val="111111"/>
          <w:sz w:val="28"/>
          <w:szCs w:val="28"/>
          <w:rtl w:val="true"/>
          <w:lang w:bidi="fa-IR"/>
        </w:rPr>
        <w:t>.</w:t>
      </w:r>
    </w:p>
    <w:p>
      <w:pPr>
        <w:pStyle w:val="Heading4"/>
        <w:numPr>
          <w:ilvl w:val="3"/>
          <w:numId w:val="1"/>
        </w:numPr>
        <w:rPr/>
      </w:pPr>
      <w:bookmarkStart w:id="803" w:name="__RefHeading___Toc3475734_1468164448"/>
      <w:bookmarkStart w:id="804" w:name="_Toc322"/>
      <w:bookmarkEnd w:id="803"/>
      <w:r>
        <w:rPr>
          <w:rtl w:val="true"/>
        </w:rPr>
        <w:t>الاعراب</w:t>
      </w:r>
      <w:bookmarkEnd w:id="804"/>
    </w:p>
    <w:p>
      <w:pPr>
        <w:pStyle w:val="BookText"/>
        <w:rPr/>
      </w:pPr>
      <w:r>
        <w:rPr>
          <w:rFonts w:ascii="IRNazanin" w:hAnsi="IRNazanin" w:eastAsia="IRNazanin"/>
          <w:color w:val="111111"/>
          <w:sz w:val="28"/>
          <w:sz w:val="28"/>
          <w:szCs w:val="28"/>
          <w:rtl w:val="true"/>
          <w:lang w:bidi="fa-IR"/>
        </w:rPr>
        <w:t>علیّ خبر إنّ قدّم علی الاسم توسّعا و علی لاستعلاء المعنوی، و من اللّه متعلّق بمقدّر حال من فاعل حصینة و تقدّمه للتّوسع أیضا</w:t>
      </w:r>
      <w:r>
        <w:rPr>
          <w:rFonts w:eastAsia="IRNazanin" w:cs="IRNazanin"/>
          <w:color w:val="111111"/>
          <w:sz w:val="28"/>
          <w:szCs w:val="28"/>
          <w:rtl w:val="true"/>
          <w:lang w:bidi="fa-IR"/>
        </w:rPr>
        <w:t>.</w:t>
      </w:r>
    </w:p>
    <w:p>
      <w:pPr>
        <w:pStyle w:val="Heading4"/>
        <w:numPr>
          <w:ilvl w:val="3"/>
          <w:numId w:val="1"/>
        </w:numPr>
        <w:rPr/>
      </w:pPr>
      <w:bookmarkStart w:id="805" w:name="__RefHeading___Toc3475736_1468164448"/>
      <w:bookmarkStart w:id="806" w:name="_Toc323"/>
      <w:bookmarkEnd w:id="805"/>
      <w:r>
        <w:rPr>
          <w:rtl w:val="true"/>
        </w:rPr>
        <w:t>المعنی</w:t>
      </w:r>
      <w:bookmarkEnd w:id="80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علیه السّلام خوف من غیلة ابن ملجم لعنه اللّه مرارا و أنّ الأشعث لقاه</w:t>
      </w:r>
    </w:p>
    <w:p>
      <w:pPr>
        <w:pStyle w:val="BookText"/>
        <w:rPr/>
      </w:pPr>
      <w:r>
        <w:rPr>
          <w:rFonts w:ascii="IRNazanin" w:hAnsi="IRNazanin" w:eastAsia="IRNazanin"/>
          <w:color w:val="111111"/>
          <w:sz w:val="28"/>
          <w:sz w:val="28"/>
          <w:szCs w:val="28"/>
          <w:rtl w:val="true"/>
          <w:lang w:bidi="fa-IR"/>
        </w:rPr>
        <w:t>متقلّدا سیفه فقال له، ما یقلّدک السّیف و لیس بأوان حرب؟ فقال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أنحربه جزور القریة، فأتی الأشعث إلیه علیه السّلام فأخبره و قال قد عرفت ابن ملجم و فتکه فقال ما قتلنی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یخطب مرّة و یذکر أصحابه و ابن ملجم تلقاء المنبر فسمعه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لاریحنّهم منک، فلما انصرف علیه السّلام أتوابه ملبّبا فأشرف علیهم، و قال ما تریدون، فخبروه بما سمعوا عنه، فقال فما قتلنی بعد خلّوا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علیّ من اللّه جنّة حصینة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الجنّة لعنایة اللّه سبحانه بحفظ أسباب حیاته فی المدة الممکنة له فی القضاء الالهی، و الجامع أنّ الجنّة کما أنّها حافظة للانسان عن آلام السّهام و نحوها، فکذلک بقاء أسباب الحیاة و ثبات مادّتها حافظان له عن سهام الموت فحسن استعارتها لها و ذکر الحصینة ترشیح للاستعارة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 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قدّر فیه 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و أسلمتنی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للموت و کنّی بانفراجها عن انعدام بعض أسباب الحیاة فی حقّه، و هو ترشیح آخر للاستعارة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یطیش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الدّیوان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للموت فینا سهام غیر خاطئة إن فاته الیوم سهم لم یفته غدا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یبرء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معنی هذا الکلام قال علیه الصّلاة و السّلام فی الدّیوان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یومیّ من الموت أفرّ یوم ما قدّر أو یوم قدر</w:t>
      </w:r>
    </w:p>
    <w:p>
      <w:pPr>
        <w:pStyle w:val="BookText"/>
        <w:rPr/>
      </w:pPr>
      <w:r>
        <w:rPr>
          <w:rFonts w:ascii="IRNazanin" w:hAnsi="IRNazanin" w:eastAsia="IRNazanin"/>
          <w:color w:val="111111"/>
          <w:sz w:val="28"/>
          <w:sz w:val="28"/>
          <w:szCs w:val="28"/>
          <w:rtl w:val="true"/>
          <w:lang w:bidi="fa-IR"/>
        </w:rPr>
        <w:t>یوم ما قدّر لم أخش الرّدی و إذا قدّر لا یغنی الحذر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الکلام إشعار بأنّ للانسان أجلا موقوتا و أمدا ممدودا إذا أدرکه یبطل حیاته، و إلی ذلک ذهب جماعة، و استدلّوا علیه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لِنَفْسٍ أَنْ تَمُوتَ إِلاّ بِإِذْنِ اللّهِ کِتاباً مُؤَجَّلاً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بأنّ المقدّرات فی الأزل و المکتوبات فی اللّوح المحفوظ لا تتغیّر بالزّیادة و النّقصان، لاستحالة خلاف معلوم اللّه، و قد سبق العلم بوجود کلّ ممکن أراد وجوده و بعدم کلّ ممکن أراد عدمه الأزلی أو إعدامه بعد ایجاده، فکیف یمکن الحکم بزیادة العمر أو نقصانه بسبب من الاسباب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آخرون إلی قبوله الزّیادة و النّقصان مستدلّین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یُعَمَّرُ مِنْ مُعَمَّرٍ وَ لا یُنْقَصُ مِنْ عُمُرِهِ إِلاّ فِی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بالأخبار الکثیرة الدّالّة علی أنّ صلة الرّحم توجب الزّیادة فی العمر و القطیعة توجب النّقصان، و کذلک البرّ و العقوق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 فی المقام هو التّفصیل بما یجمع به بین الأدلّتین، و توضیحه یحتاج إلی تمهید مقدّمة، و هو أنّ المستفاد من بعض الآیات و الأخبار هو أنّ الأجل علی قسمین محتوم، و موقوف، قال سبحانه فی سورة نوح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اعْبُدُوا اللّهَ وَ اتَّقُوهُ وَ أَطِیعُونِ یَغْفِرْ لَکُمْ مِنْ ذُنُوبِکُمْ وَ یُؤَخِّرْکُمْ إِلی أَجَلٍ مُسَمًّی إِنَّ أَجَلَ اللّهِ إِذا جاءَ لا یُؤَخَّرُ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المسمّی هو الأمد الأقصی الذی قدّر اللّه لهم بشرط الایمان و الطاعة و راء ما قدّره لهم علی تقدیر بقائهم علی الکفر و العصیان، فانّ وصف الأجل بالمسمّی و تعلیق تأخیرهم إلیه بالایمان صریح فی أنّ لهم أجلا آخر لا یجاوزونه إن لم یؤمنوا، و 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أجل اللّه إذا جاء لا یؤخّر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قدّر لکم علی تقدیر بقائکم علی الکفر إذا جاء و أنتم علی ما أنتم علیه من الکفر و العصیان لا یؤخّر، فبادروا إلی الایمان و الطاعة قبل مجیئه حتّی لا یتحقّق شرطه الذی هو البقاء علی الکفر، فلا یجیء و یتحقّق شرط التّاخیر إلی الأجل المسمّی فتأخّروا إلیه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باسناده عن حمران عن أبی جعفر علیه السّلام قال سألته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أَجَلاً وَ أَجَلٌ مُسَمًّی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 أجل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إبراهیم باسناده عن أبی عبد اللّه علیه السّلام فی تفسیر هذه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المقتضی هو المحتوم الذی قضاه و حتمه، و المسمّی هو الذی فیه البداء، و یقدّم ما یشاء و یؤخّر ما یشاء، و المحتوم لیس فیه تقدیم و لا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ظهر لک أنّ من الأجل قسما قابلا للتّغییر و قسما لیس قابلا له، و علیه فاللاّزم حمل الأدلّة الاولة الدّالة علی عدم التّغیر فی الآجال بالتقدّم و التّأخرّ علی الأجل المحتوم، و حمل الأدلة الثّانیة علی الأجل الموقوف القابل للتغیّر بحصول شروط الزّیادة و أسبابها و عدمه، و علی ذلک فان کان مراد القائلین بثبوت التّغیر و القائلین بعدمه هو ما ذکرناه فلا مشاحة بیننا و بینهم و یصیر نزاع أحدهما مع الآخر أیضا علی ذلک لفظیّا، و إن أرادوا ثبوت التّغیر فی مطلق الآجال و عدمه کذلک فالمنع علی القولین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وجود التّغیر فی الأجل الموقوف حسبما ذکرنا لا یوجب التّغیّر فی علمه سبحانه حسبما یزعمه القائلون بالقول الأوّل، و ذلک لأنّه سبحانه کما علم کمّیة العمر علم ارتباطه بسببه المخصوص، و کما علم من زید دخول الجنّة علم ارتباطه بأسبابه المخصوصة من ایجاده، و خلق العقل له و بعث الأنبیاء و نسب الألطاف و حسن الاختیار و العمل بموجب الشّرع، و علم أیضا حصول تلک الاسباب فی الخارج المحصّلة لوجود المسبّب، و بالجملة جمیع ما یحدث فی العالم فهو معلوم للّه سبحانه علی ما هو واقع علیه من شرط أو سبب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أنّ اللّه سبحانه قد خلق لوحا و سمّاه لوح المحو و الاثبات قد کتب فیه الآجال و الأرزاق و جمیع ما یکون فی عالم الکون معلّقا علی الأسباب و الشرائط و هو الذی یقع فی المحو و الاثبات و التّغییر و البداء، مثلا کتب أنّ عمر زید عشر سنین إن لم یصل رحمه، و عشرون إن وصل، و أنّه إن أدّی الزّکاة یحصل له</w:t>
      </w:r>
      <w:bookmarkStart w:id="807" w:name="pg13863_162013"/>
    </w:p>
    <w:p>
      <w:pPr>
        <w:pStyle w:val="BookText"/>
        <w:rPr/>
      </w:pPr>
      <w:bookmarkEnd w:id="807"/>
      <w:r>
        <w:rPr>
          <w:rFonts w:ascii="IRNazanin" w:hAnsi="IRNazanin" w:eastAsia="IRNazanin"/>
          <w:color w:val="111111"/>
          <w:sz w:val="28"/>
          <w:sz w:val="28"/>
          <w:szCs w:val="28"/>
          <w:rtl w:val="true"/>
          <w:lang w:bidi="fa-IR"/>
        </w:rPr>
        <w:t>البرکة فی ماله و إن لم یؤدّه لم یحصل، و کذلک جمیع الکاینات فهذا اللّوح الذی ابدع فیه صور الموجودات علی الوجه القابل للتّغییر، و خلق لوحا آخر أبدع فیه صور الموجودات و جمیع الأشیاء مفصّلة معقولة محفوظة عن التّغیّر و هو المسمّی بامّ الکتاب المشار إلیه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اللّه فیه الکاینات علی ما علمه فی الأزل و یسمّی ذلک بالعلم الملزم لا تغیّر فیه و لا تبدّل بوجه من الوجوه، لأنّ علمه بالاسباب و المسبّبات علی نهج واحد، و قد علم وقوع الاسباب و عدم وقوعها و أنّ زیدا یصل رحمه فیکون عمره کذا، أو لا یصل رحمه فیکون کذا و قد علم فی الازل أحد الطرفین فکتبه فی اللوح المحفوظ، و هذا هو المشار إلیه فی الاخبار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القلم بما هو کائن، یعنی أنّه کتب فیه ما هو کائن إلی یوم القیامة فلن یکتب بعده أبدا إذ لم یبق شیء حتّی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 فایدة لوح المحو و الاثبات و تغییر الکاینات و صفاتها فیه مع وجود اللّوح المحفوظ، و لا حاجة لنا إلی البحث فی ذلک الآن و إنّما الواجب التّسلیم و الاذعان بعد دلالة نصّ الأخبار علیهما و القرآن، و اللّه العالم الخبیر بأسرار عالم الامکان</w:t>
      </w:r>
      <w:r>
        <w:rPr>
          <w:rFonts w:eastAsia="IRNazanin" w:cs="IRNazanin"/>
          <w:color w:val="111111"/>
          <w:sz w:val="28"/>
          <w:szCs w:val="28"/>
          <w:rtl w:val="true"/>
          <w:lang w:bidi="fa-IR"/>
        </w:rPr>
        <w:t>.</w:t>
      </w:r>
    </w:p>
    <w:p>
      <w:pPr>
        <w:pStyle w:val="Heading4"/>
        <w:numPr>
          <w:ilvl w:val="3"/>
          <w:numId w:val="1"/>
        </w:numPr>
        <w:rPr/>
      </w:pPr>
      <w:bookmarkStart w:id="808" w:name="__RefHeading___Toc3475738_1468164448"/>
      <w:bookmarkStart w:id="809" w:name="_Toc324"/>
      <w:bookmarkEnd w:id="808"/>
      <w:r>
        <w:rPr>
          <w:rtl w:val="true"/>
        </w:rPr>
        <w:t>الترجمة</w:t>
      </w:r>
      <w:bookmarkEnd w:id="80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کلام آن امام عالی مقامست در وقتی که ترسانیدند او را از کشتن ابن ملجم ملعون غفلت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بر من است از جانب خداوند سپری محکم که عبارتست از بقاء اسباب حیاة تا روز فوت، پس هر گاه بیاید روز مرگ من وا شود آن سپر از من و باز گذارد مرا بدست مرگ، پس این هنگام خطا نمی‌کند تیر موت و البّته بر نشانه بدن واقع می‌شود، و خوب نشود أثر جراحت و روی بصحت نگذارد</w:t>
      </w:r>
      <w:r>
        <w:rPr>
          <w:rFonts w:eastAsia="IRNazanin" w:cs="IRNazanin"/>
          <w:color w:val="111111"/>
          <w:sz w:val="28"/>
          <w:szCs w:val="28"/>
          <w:rtl w:val="true"/>
          <w:lang w:bidi="fa-IR"/>
        </w:rPr>
        <w:t>.</w:t>
      </w:r>
      <w:bookmarkStart w:id="810" w:name="pg13863_162014"/>
    </w:p>
    <w:p>
      <w:pPr>
        <w:pStyle w:val="Heading3"/>
        <w:numPr>
          <w:ilvl w:val="2"/>
          <w:numId w:val="1"/>
        </w:numPr>
        <w:rPr/>
      </w:pPr>
      <w:bookmarkStart w:id="811" w:name="__RefHeading___Toc3475740_1468164448"/>
      <w:bookmarkStart w:id="812" w:name="_Toc325"/>
      <w:bookmarkEnd w:id="810"/>
      <w:bookmarkEnd w:id="811"/>
      <w:r>
        <w:rPr>
          <w:rtl w:val="true"/>
        </w:rPr>
        <w:t>و من خطبة له علیه السلام و هی الثانیة و الستون</w:t>
      </w:r>
      <w:bookmarkEnd w:id="812"/>
    </w:p>
    <w:p>
      <w:pPr>
        <w:pStyle w:val="Heading4"/>
        <w:numPr>
          <w:ilvl w:val="3"/>
          <w:numId w:val="1"/>
        </w:numPr>
        <w:rPr/>
      </w:pPr>
      <w:bookmarkStart w:id="813" w:name="__RefHeading___Toc3475742_1468164448"/>
      <w:bookmarkStart w:id="814" w:name="_Toc326"/>
      <w:bookmarkEnd w:id="813"/>
      <w:r>
        <w:rPr>
          <w:rtl w:val="true"/>
        </w:rPr>
        <w:t>اشارة</w:t>
      </w:r>
      <w:bookmarkEnd w:id="814"/>
    </w:p>
    <w:p>
      <w:pPr>
        <w:pStyle w:val="BookText"/>
        <w:rPr/>
      </w:pPr>
      <w:r>
        <w:rPr>
          <w:rFonts w:ascii="IRNazanin" w:hAnsi="IRNazanin" w:eastAsia="IRNazanin"/>
          <w:color w:val="111111"/>
          <w:sz w:val="28"/>
          <w:sz w:val="28"/>
          <w:szCs w:val="28"/>
          <w:rtl w:val="true"/>
          <w:lang w:bidi="fa-IR"/>
        </w:rPr>
        <w:t>من المختار فی باب الخطب</w:t>
      </w:r>
    </w:p>
    <w:p>
      <w:pPr>
        <w:pStyle w:val="BookText"/>
        <w:rPr/>
      </w:pPr>
      <w:r>
        <w:rPr>
          <w:rFonts w:ascii="IRNazanin" w:hAnsi="IRNazanin" w:eastAsia="IRNazanin"/>
          <w:color w:val="111111"/>
          <w:sz w:val="28"/>
          <w:sz w:val="28"/>
          <w:szCs w:val="28"/>
          <w:rtl w:val="true"/>
          <w:lang w:bidi="fa-IR"/>
        </w:rPr>
        <w:t>ألا و إنّ الدّنیا دار لا یسلم منها إلاّ فیها، و لا ینجی بشیء کان لها، أبتلی النّاس بها فتنة، فما أخذوه منها لها أخرجوا منه و حوسبوا علیه، و ما أخذوه منها لغیرها قدموا علیه و أقاموا فیه، فإنّها عند ذوی العقول کفیء الظّلّ، بینا تراه سابغا حتّی قلص و زایدا حتّی نقص</w:t>
      </w:r>
      <w:r>
        <w:rPr>
          <w:rFonts w:eastAsia="IRNazanin" w:cs="IRNazanin"/>
          <w:color w:val="111111"/>
          <w:sz w:val="28"/>
          <w:szCs w:val="28"/>
          <w:rtl w:val="true"/>
          <w:lang w:bidi="fa-IR"/>
        </w:rPr>
        <w:t>.</w:t>
      </w:r>
    </w:p>
    <w:p>
      <w:pPr>
        <w:pStyle w:val="Heading4"/>
        <w:numPr>
          <w:ilvl w:val="3"/>
          <w:numId w:val="1"/>
        </w:numPr>
        <w:rPr/>
      </w:pPr>
      <w:bookmarkStart w:id="815" w:name="__RefHeading___Toc3475744_1468164448"/>
      <w:bookmarkStart w:id="816" w:name="_Toc327"/>
      <w:bookmarkEnd w:id="815"/>
      <w:r>
        <w:rPr>
          <w:rtl w:val="true"/>
        </w:rPr>
        <w:t>اللغة</w:t>
      </w:r>
      <w:bookmarkEnd w:id="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 یفیء فیئا رجع من جانب المغرب إلی جانب المشرق،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الفیء ما کان مشمّسا فینسخه الظلّ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سبوغا من باب قعد تمّ و کمل، و سبغ الدّرع طال من فوق إلی أسفل، و سبغ الظلّ طال إلی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 انقبض</w:t>
      </w:r>
    </w:p>
    <w:p>
      <w:pPr>
        <w:pStyle w:val="Heading4"/>
        <w:numPr>
          <w:ilvl w:val="3"/>
          <w:numId w:val="1"/>
        </w:numPr>
        <w:rPr/>
      </w:pPr>
      <w:bookmarkStart w:id="817" w:name="__RefHeading___Toc3475746_1468164448"/>
      <w:bookmarkStart w:id="818" w:name="_Toc328"/>
      <w:bookmarkEnd w:id="817"/>
      <w:r>
        <w:rPr>
          <w:rtl w:val="true"/>
        </w:rPr>
        <w:t>الاعراب</w:t>
      </w:r>
      <w:bookmarkEnd w:id="81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فتنة مفعول مطلق بغیر لفظ فعله، نحو قعدت جلوسا و انتصابه بالفعل المقدّر علی مذهب سیبویه ای ابتلی النّاس و فتنوا بها فتنة، و بالفعل الظاهر علی مذهب المازنی و المبرد و السیرافی، و هو الأولی إذ الأصل عدم التّقدیر بلا ضرورة داعیة إلیه، و قول الشّارح البحرانی بکونه منصوبا بالمفعول له أو کونه مصدرا بمعنی الضّلال سادّا مسدّ الحال بعید عن الصّواب و إضافة الفیء إلی الظلّ من قبیل إضافة الخاصّ إلی العامّ، و بینا أصله بین فاشبعت الفتحة فحدثت الألف، و قد یزاد ما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و المعنی واحد، و الجملة بعدها مجرورة المحلّ باضافتها إلیها، و هی فی الظاهر مضافة إلی الجملة و فی المعنی إلی مصدرها کسایر ما یضاف إلی الجمل، تقول جئتک یوم قدم زید، أی یوم قدومه</w:t>
      </w:r>
      <w:bookmarkStart w:id="819" w:name="pg13863_162015"/>
    </w:p>
    <w:p>
      <w:pPr>
        <w:pStyle w:val="BookText"/>
        <w:rPr/>
      </w:pPr>
      <w:bookmarkEnd w:id="819"/>
      <w:r>
        <w:rPr>
          <w:rFonts w:ascii="IRNazanin" w:hAnsi="IRNazanin" w:eastAsia="IRNazanin"/>
          <w:color w:val="111111"/>
          <w:sz w:val="28"/>
          <w:sz w:val="28"/>
          <w:szCs w:val="28"/>
          <w:rtl w:val="true"/>
          <w:lang w:bidi="fa-IR"/>
        </w:rPr>
        <w:t>و التّقدیر بین رؤیتک إیّاه زایدا، و حتّی حرف ابتداء یعنی أنّها حرف یستأنف بعدها الکلام، سواء کانت الجملة اسمیّة أو فعلیّة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 الرّسول، بالرّفع</w:t>
      </w:r>
      <w:r>
        <w:rPr>
          <w:rFonts w:eastAsia="IRNazanin" w:cs="IRNazanin"/>
          <w:color w:val="111111"/>
          <w:sz w:val="28"/>
          <w:szCs w:val="28"/>
          <w:rtl w:val="true"/>
          <w:lang w:bidi="fa-IR"/>
        </w:rPr>
        <w:t>.</w:t>
      </w:r>
    </w:p>
    <w:p>
      <w:pPr>
        <w:pStyle w:val="Heading4"/>
        <w:numPr>
          <w:ilvl w:val="3"/>
          <w:numId w:val="1"/>
        </w:numPr>
        <w:rPr/>
      </w:pPr>
      <w:bookmarkStart w:id="820" w:name="__RefHeading___Toc3475748_1468164448"/>
      <w:bookmarkStart w:id="821" w:name="_Toc329"/>
      <w:bookmarkEnd w:id="820"/>
      <w:r>
        <w:rPr>
          <w:rtl w:val="true"/>
        </w:rPr>
        <w:t>المعنی</w:t>
      </w:r>
      <w:bookmarkEnd w:id="821"/>
    </w:p>
    <w:p>
      <w:pPr>
        <w:pStyle w:val="BookText"/>
        <w:rPr/>
      </w:pPr>
      <w:r>
        <w:rPr>
          <w:rFonts w:ascii="IRNazanin" w:hAnsi="IRNazanin" w:eastAsia="IRNazanin"/>
          <w:color w:val="111111"/>
          <w:sz w:val="28"/>
          <w:sz w:val="28"/>
          <w:szCs w:val="28"/>
          <w:rtl w:val="true"/>
          <w:lang w:bidi="fa-IR"/>
        </w:rPr>
        <w:t xml:space="preserve">اعلم أنّ هذه الخطبة واردة فی مقام التّزهید عن الدّنیا و الترغیب فی الآخرة و فیها إشارة إلی کونها دار بلاء و فتنة، و إلی أنّها قریبة الزوال سریعة الفناء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الدّنیا دار لا یسلم منها إلاّ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علی أنّ السّلامة من شرور الدّنیا و مفاسدها و ما یترتّب علیها من العذاب الألیم و النّکال العظیم لا تکون إلاّ فی دار الدّنیا بالزّهد و الرّیاضات و بملازمة التّقوی و الطاعات، و ذلک لأنّ التّکلیف إنّما هو فی دار الدّنیا، و الآخرة لیست بدار تکلیف بل هی دار جزاء، و بامتثال التّکالیف فیها یسلم من العقاب و ینال حسن الثّواب کما أنّ بمخالفتها یحصل الشّقاوة و یستحقّ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ذلک الاشارة فی حدیث الهیثم بن واقد الحریری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زهد فی الدّنیا أثبت اللّه الحکمة فی قلبه، و أنطق بها لسانه و بصّره عیوب الدّنیا دائها و دوائها، و أخرجه من الدّنیا سالما إلی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یعلم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ینجی بشیء کان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الدّنیا و الآخرة ضرّتان متضادّتان فما هو للدّنیا مضادّ للآخرة فکیف یوجب النّجاة فیها کما أنّ ما هو للآخرة مضادّ للدّنیا و مضارّ لها، 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ککفّتی المیزان بقدر ترجیح إحداهما تخفّ الاخری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طلب الدنیا إضرارا بالآخرة و فی طلب الآخرة اضرارا بالدّنیا، فأضرّوا بالدّنیا فانّها أحقّ بالاضرار و قال اللّه سبحانه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أنّ المال و البنین یتفاخر بهما فی الدنیا و یتزیّن بهما فیها و لا ینفعان فی الآخرة اذ لا یبقی شیء منهما للانسان فینتفع به فیها، و الأعمال الصّالحة و الطاعة الحسنة التی تبقی ثوابها أفضل ثوابا عند اللّه من المال و البنین و أصدق أملا من زهرات الدّنیا و زخارفها، لأنّها أمل لا یکذب فیها یؤمّل الثّواب و ینجی من ألیم العقاب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 النّاس بها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أنّ الدّنیا دار ابتلاء و امتحان، و أنّ اللّه ابتلی عباده فیها تارة بالمسارّ لیشکروا تارة بالمضارّ لیصبروا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انّما الدنیا بلاء و فتنة علی کلّ حال أقبلت أو تولّت</w:t>
      </w:r>
    </w:p>
    <w:p>
      <w:pPr>
        <w:pStyle w:val="BookText"/>
        <w:rPr/>
      </w:pPr>
      <w:r>
        <w:rPr>
          <w:rFonts w:ascii="IRNazanin" w:hAnsi="IRNazanin" w:eastAsia="IRNazanin"/>
          <w:color w:val="111111"/>
          <w:sz w:val="28"/>
          <w:sz w:val="28"/>
          <w:szCs w:val="28"/>
          <w:rtl w:val="true"/>
          <w:lang w:bidi="fa-IR"/>
        </w:rPr>
        <w:t>فصارت المنحة و المحنة کلاهما بلاء، فالمنحة مقتضیة للشکر، و المحنة مقتضیة للصّبر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نَبْلُوکُمْ بِالشَّرِّ وَ الْخَیْرِ فِتْنَةً وَ إِلَیْنا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نعاملکم معاملة المختبر بالفقر و الغنا و السّراء و الضرّاء و الشّدّة و الرخاء، و قیل ممّا تکرهون و ما تحبّون لیظهر صبرکم فیما تکرهون و شکرکم فیما تحبّون،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غلبة الهوی علی النّفس و الخیر العصمة عن المعاصی و اعلم أنّ أصل الابتلاء و الاختبار أن یراد به الوقوف علی حال المختبر بفتح الباء و الاطلاع علی ما یجهل من أمره، و قد یراد به إظهار جودته و ردائته و ربما یقصد به الأمران، و لمّا کان الأوّل محالا فی حقه تعالی لاستلزامه الجهل لا بدّ أن یراد به حیثما نسب الابتلاء إلیه سبحانه المعنی الثانی، فاذا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بلاه اللّه بکذا و ابتلاه فلیس المراد إلاّ اظهار حسن طینته و خبث سریرته دون التعرّف لحاله و الوقوف علی ما یجهل منه و علی هذا یحمل الآیات القرآنیّة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نَبْلُوکُمْ بِالشَّرِّ وَ الْخَیْرِ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لَنَبْلُوَنَّکُمْ بِشَیْ‌ءٍ مِنَ الْخَوْفِ وَ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یحمل علی معنی ثالث قال فی الکشاف فی تفسیر الآیة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اختبره بأوامر و نواهی و اختبار اللّه عبده مجاز عن تمکینه من اختیار أحد الأمرین ما یرید اللّه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یشتهیه العبد کأنه یمتحنه ما یکون منه حتی یجازیه علی حسب ذلک و قال الطبرسیّ فی تفسیرها أی اختبر إبراهیم و هو مجاز و حقیقته أنّه أمر إبراهیم ربّه و کلّفه و سمّی ذلک اختبارا لأنّ ما یستعمل الأمر منافی مثل ذلک یجری علی جهة الاختبار و الامتحان فاجری علی امره اسم امور العباد توسّعا، و أیضا فانّ اللّه لمّا عامل عباده معاملة المبتلی المختبر إذ لا یجازیهم علی ما یعلمه منهم أنّهم سیفعلونه قبل أن یقع ذلک الفعل منهم کما لا یجازی المختبر للغیر ما لم یقع الفعل منه، سمّی أمره ابتلاء هذا و لمّا ظهر أنّ الدّنیا و ما فیها إنّما خلقت لاختبار النّاس و ابتلائهم لا بدّ و أن یکون همّتهم فیها مصروفة إلی ما هو محصّل للسّعادة فی الآخرة حتّی یخلصوا عن قالب الامتحان، و یستحقّوا الدّرجات الرّفیعة العلیّة، و لا یکون نظرهم مقصورا علی عاجل زهراتها الخسیسة الدّنیّة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أخذوه منها لها اخرجوا منه و حوسبوا علیه و ما أخذوه منها لغیرها قدموا علیه و أقاموا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العاقل لا یرجّح ما هی سریعة الانقراض و الانقضاء مشرفة علی الزّوال و الفناء علی ما هی دائمة البقاء خصوصا إذا کانت الفانیة حقیرة خسیسة و الباقیة خطیرة نفیسة، و ذلک لأنّ خیرات الدّنیا حسیّة و خیرات العقبا عقلیّة و العقلیّة أشرف من الحسّیه بمراتب کثیرة لا سیّما إذا کانت الدّنیویّة محاسبا علیها مسؤولا عنها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الکافی فیما وعظ به لقمان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النّاس قد جمعوا قبلک لأولادهم فلم یبق ما جمعوا و لم یبق من جمعوا له و إنّما أنت عبد مستأجر قد امرت بعمل و وعدت علیه أجرا، فأوف عملک و استوف أجرک، و لا تکن فی هذه الدّنیا بمنزلة شاة وقعت فی زرع أخضر فأکلت حتّی سمنت فکان حتفها عند سمنها، و لکن اجعل الدّنیا بمنزلة قنطرة علی نهر جزت علیها و ترکتها و لم ترجع إلیها آخر الدّهر أخربها و لا تعمرها فانّک لم تؤمر بعمارتها و اعلم أنّک ستسأل غدا إذا وقفت بین یدی اللّه عزّ و جلّ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فیما أبلیته، و عمرک فیما أفنیته، و مالک ممّا اکتسبته، و فیما أنفقته فتأهّب لذلک و أعدّ له</w:t>
      </w:r>
    </w:p>
    <w:p>
      <w:pPr>
        <w:pStyle w:val="BookText"/>
        <w:rPr/>
      </w:pPr>
      <w:r>
        <w:rPr>
          <w:rFonts w:ascii="IRNazanin" w:hAnsi="IRNazanin" w:eastAsia="IRNazanin"/>
          <w:color w:val="111111"/>
          <w:sz w:val="28"/>
          <w:sz w:val="28"/>
          <w:szCs w:val="28"/>
          <w:rtl w:val="true"/>
          <w:lang w:bidi="fa-IR"/>
        </w:rPr>
        <w:t xml:space="preserve">جوابا، و لا تأس علی ما فاتک من الدّنیا فانّ قلیل الدّنیا لا یدوم بقاؤه، و کثیرها لا یؤمن بلاؤه، فخذ حذرک و جد فی أمرک، و اکشف الغطاء عن وجهک و تعرض لمعروف ربّک، و جدّد التّوبة فی قلبک، و اکمش فی فراغک قبل أن یقصد قصدک، و یقضی قضاؤک، و یحال بینک و بین ما 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عند ذوی العقول کفیء الظلّ بینا تراه سابغا حتّی قلص و زایدا حتّی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ذوی العقول بالذکر من أجل أنّهم هم الذین عبروا بقدمی الذکر و الفکر عن قشر الوجود الظلمانی الفانی إلی لبّ الوجود الرّوحانی النّورانی الباقی فشاهدوا بعیون البصایر و نواظر الضّمایر سرعة زوال الدّنیا و انقضائها، و عرفوا أنّ بقائها عین حدوثها و تجدّدها و وجودها نفس زوالها و فنائها، و أمّا غیرهم فانهّم عن الذّکر لمعزولون، و ما هم مهتدون إن هم إلاّ کالأنعام بل أضلّ سبیلا، هذا و تشبیه الدّنیا بفیء الظلّ‌من التشبیهات السّائرة فی الأشعار و الأخبار قال الباقر علیه السّلام لجابر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أنزل الدّنیا منک کمنزل نزلته ترید التّحوّل عنه، و هل الدّنیا إلاّ دابة رکبتها فی منامک فاستیقظت و أنت علی فراشک غیر راکب، و لا أحد یعبأ بها، أو کثوب لبسته أو کجاریة وطئتها، یا جابر الدّنیا عند ذوی الألباب کفیء الظلال و عن العیون، عن البیهقی، عن الصّولی، عن محمّد بن یحیی بن أبی عباد،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التّحیة و الثّناء یوما ینشد شعرا</w:t>
      </w:r>
    </w:p>
    <w:p>
      <w:pPr>
        <w:pStyle w:val="BookText"/>
        <w:rPr/>
      </w:pPr>
      <w:r>
        <w:rPr>
          <w:rFonts w:ascii="IRNazanin" w:hAnsi="IRNazanin" w:eastAsia="IRNazanin"/>
          <w:color w:val="111111"/>
          <w:sz w:val="28"/>
          <w:sz w:val="28"/>
          <w:szCs w:val="28"/>
          <w:rtl w:val="true"/>
          <w:lang w:bidi="fa-IR"/>
        </w:rPr>
        <w:t>کلّنا نأمل مدّا فی الأجلو المنایا هنّ آفات الأمل</w:t>
      </w:r>
    </w:p>
    <w:p>
      <w:pPr>
        <w:pStyle w:val="BookText"/>
        <w:rPr/>
      </w:pPr>
      <w:r>
        <w:rPr>
          <w:rFonts w:ascii="IRNazanin" w:hAnsi="IRNazanin" w:eastAsia="IRNazanin"/>
          <w:color w:val="111111"/>
          <w:sz w:val="28"/>
          <w:sz w:val="28"/>
          <w:szCs w:val="28"/>
          <w:rtl w:val="true"/>
          <w:lang w:bidi="fa-IR"/>
        </w:rPr>
        <w:t>لا یغرّنّک أباطیل المنیو الزم القصد و دع عنک العلل</w:t>
      </w:r>
    </w:p>
    <w:p>
      <w:pPr>
        <w:pStyle w:val="BookText"/>
        <w:rPr/>
      </w:pPr>
      <w:r>
        <w:rPr>
          <w:rFonts w:ascii="Amiri" w:hAnsi="Amiri" w:eastAsia="Amiri" w:cs="Amiri"/>
          <w:color w:val="111111"/>
          <w:sz w:val="28"/>
          <w:sz w:val="28"/>
          <w:szCs w:val="28"/>
          <w:rtl w:val="true"/>
          <w:lang w:bidi="ar-SA"/>
        </w:rPr>
        <w:t>إنّما الدّنیا کظلّ زایلحلّ فیه راکب ثمّ رحل</w:t>
      </w:r>
    </w:p>
    <w:p>
      <w:pPr>
        <w:pStyle w:val="BookText"/>
        <w:rPr/>
      </w:pPr>
      <w:r>
        <w:rPr>
          <w:rFonts w:ascii="IRNazanin" w:hAnsi="IRNazanin" w:eastAsia="IRNazanin"/>
          <w:color w:val="111111"/>
          <w:sz w:val="28"/>
          <w:sz w:val="28"/>
          <w:szCs w:val="28"/>
          <w:rtl w:val="true"/>
          <w:lang w:bidi="fa-IR"/>
        </w:rPr>
        <w:t>و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إنّما الدّنیا کظلّ غمامة أظلّت یسیرا ثمّ حفّت فولّت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bookmarkStart w:id="822" w:name="pg13863_162019"/>
    </w:p>
    <w:p>
      <w:pPr>
        <w:pStyle w:val="BookText"/>
        <w:rPr/>
      </w:pPr>
      <w:bookmarkEnd w:id="822"/>
      <w:r>
        <w:rPr>
          <w:rFonts w:ascii="Amiri" w:hAnsi="Amiri" w:eastAsia="Amiri" w:cs="Amiri"/>
          <w:color w:val="111111"/>
          <w:sz w:val="28"/>
          <w:sz w:val="28"/>
          <w:szCs w:val="28"/>
          <w:rtl w:val="true"/>
          <w:lang w:bidi="ar-SA"/>
        </w:rPr>
        <w:t>ألا إنّما الدّنیا کظلّ سحابة أظلّتک یوما ثمّ عنک اضمحلّت</w:t>
      </w:r>
    </w:p>
    <w:p>
      <w:pPr>
        <w:pStyle w:val="BookText"/>
        <w:rPr/>
      </w:pPr>
      <w:r>
        <w:rPr>
          <w:rFonts w:ascii="IRNazanin" w:hAnsi="IRNazanin" w:eastAsia="IRNazanin"/>
          <w:color w:val="111111"/>
          <w:sz w:val="28"/>
          <w:sz w:val="28"/>
          <w:szCs w:val="28"/>
          <w:rtl w:val="true"/>
          <w:lang w:bidi="fa-IR"/>
        </w:rPr>
        <w:t>فلاتک فرحانا بها حین أقبلت و لا تک جزعانا بها حین ولّت</w:t>
      </w:r>
    </w:p>
    <w:p>
      <w:pPr>
        <w:pStyle w:val="Heading4"/>
        <w:numPr>
          <w:ilvl w:val="3"/>
          <w:numId w:val="1"/>
        </w:numPr>
        <w:rPr/>
      </w:pPr>
      <w:bookmarkStart w:id="823" w:name="__RefHeading___Toc3475750_1468164448"/>
      <w:bookmarkStart w:id="824" w:name="_Toc330"/>
      <w:bookmarkEnd w:id="823"/>
      <w:r>
        <w:rPr>
          <w:rtl w:val="true"/>
        </w:rPr>
        <w:t>الترجمة</w:t>
      </w:r>
      <w:bookmarkEnd w:id="824"/>
    </w:p>
    <w:p>
      <w:pPr>
        <w:pStyle w:val="BookText"/>
        <w:rPr/>
      </w:pPr>
      <w:r>
        <w:rPr>
          <w:rFonts w:ascii="IRNazanin" w:hAnsi="IRNazanin" w:eastAsia="IRNazanin"/>
          <w:color w:val="111111"/>
          <w:sz w:val="28"/>
          <w:sz w:val="28"/>
          <w:szCs w:val="28"/>
          <w:rtl w:val="true"/>
          <w:lang w:bidi="fa-IR"/>
        </w:rPr>
        <w:t>از جملۀ خطب شریفۀ آن حضرت است در مقام تنفیر از دنیا و ترغیب در آخرت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دنیا سرائیست که سلامت مانده نمی‌شود از آن مگر در آن، و خلاصی یافته نمی‌شود بچیزی که باشد از برای آن، امتحان شده‌اند مردمان با او امتحان شدنی، پس آنچه که گرفته‌اند از برای دنیا بیرون کرده میشوند از آن بصد رنج و عنا، و حساب کرده میشوند بر آن در روز جزا، و آنچه که گرفته آنرا از دنیا از برای غیر دنیا یعنی از برای نجاة عقبا، می‌آیند بر او و می‌ایستند در او یعنی ثواب آنرا در می‌یابند و بجزای آن نایل میشوند بدرستی دنیا در نزد صاحبان عقل و شعور مانند سایه‌ایست در این اثنا که می‌بینی آنرا شایع و منتشر حتی آنکه بر چیده می‌شود در این که زاید و تمامست، تا این که ناقص می‌شود یعنی دنیا در نظر مردم ثبات و دوام دارد لکن اگر تأمل و فکر درست بکنی در معرض زوال و فنا است</w:t>
      </w:r>
      <w:r>
        <w:rPr>
          <w:rFonts w:eastAsia="IRNazanin" w:cs="IRNazanin"/>
          <w:color w:val="111111"/>
          <w:sz w:val="28"/>
          <w:szCs w:val="28"/>
          <w:rtl w:val="true"/>
          <w:lang w:bidi="fa-IR"/>
        </w:rPr>
        <w:t>.</w:t>
      </w:r>
    </w:p>
    <w:p>
      <w:pPr>
        <w:pStyle w:val="Heading3"/>
        <w:numPr>
          <w:ilvl w:val="2"/>
          <w:numId w:val="1"/>
        </w:numPr>
        <w:rPr/>
      </w:pPr>
      <w:bookmarkStart w:id="825" w:name="__RefHeading___Toc3475752_1468164448"/>
      <w:bookmarkStart w:id="826" w:name="_Toc331"/>
      <w:bookmarkEnd w:id="825"/>
      <w:r>
        <w:rPr>
          <w:rtl w:val="true"/>
        </w:rPr>
        <w:t>و من خطبة له علیه السّلام و هی الثالثة و الستون من المختار</w:t>
      </w:r>
      <w:bookmarkEnd w:id="826"/>
    </w:p>
    <w:p>
      <w:pPr>
        <w:pStyle w:val="Heading4"/>
        <w:numPr>
          <w:ilvl w:val="3"/>
          <w:numId w:val="1"/>
        </w:numPr>
        <w:rPr/>
      </w:pPr>
      <w:bookmarkStart w:id="827" w:name="__RefHeading___Toc3475754_1468164448"/>
      <w:bookmarkStart w:id="828" w:name="_Toc332"/>
      <w:bookmarkEnd w:id="827"/>
      <w:r>
        <w:rPr>
          <w:rtl w:val="true"/>
        </w:rPr>
        <w:t>اشارة</w:t>
      </w:r>
      <w:bookmarkEnd w:id="828"/>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فاتّقوا اللّه عباد اللّه و بادروا آجالکم بأعمالکم، و ابتاعوا ما یبقی لکم بما یزول عنکم، و ترحّلوا فقد جدّ بکم، و استعدّوا للموت فقد أظلّکم، و کونوا قوما صیح بهم فانتبهوا، و علموا أنّ الدّنیا لیست لهم بدار فاستبدلوا، فإنّ اللّه لم یخلقکم عبثا، و لم یترککم</w:t>
      </w:r>
      <w:bookmarkStart w:id="829" w:name="pg13863_162020"/>
    </w:p>
    <w:p>
      <w:pPr>
        <w:pStyle w:val="BookText"/>
        <w:rPr/>
      </w:pPr>
      <w:bookmarkEnd w:id="829"/>
      <w:r>
        <w:rPr>
          <w:rFonts w:ascii="IRNazanin" w:hAnsi="IRNazanin" w:eastAsia="IRNazanin"/>
          <w:color w:val="111111"/>
          <w:sz w:val="28"/>
          <w:sz w:val="28"/>
          <w:szCs w:val="28"/>
          <w:rtl w:val="true"/>
          <w:lang w:bidi="fa-IR"/>
        </w:rPr>
        <w:t>سدی، و ما بین أحدکم و بین الجنّة أو النّار إلاّ الموت أن ینزل به، و إنّ غایة تنقصها اللّحظة و تهدمها السّاعة لجدیرة بقصر المدّة، و إنّ غائبا یحدوه الجدیدان اللّیل و النّهار لحریّ بسرعة الأوبة، و إنّ قادما یقدم بالفوز أو الشّقوة لمستحقّ لأفضل العدّة، فتزوّدوا فی الدّنیا من الدّنیا ما تحرزون به أنفسکم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فاتّقی عبد ربّه نصح نفسه قدّم توبته غلب شهوته، فإنّ أجله مستور عنه، و أمله خادع له، و الشّیطان موکّل به، یزیّن له المعصیة لیرکبها، و یمنّیه التّوبة لیسوّفها، حتّی تهجم منیّته علیه أغفل ما یکون علیها، فیا لها حسرة علی کلّ ذی غفلة أن یکون عمره علیه حجّة، و أن یؤدّیه أیّامه إلی شقوة، نسئل اللّه سبحانه أن یجعلنا و إیّاکم ممّن لا تبطره نعمة، و لا تقصّر به عن طاعة ربّه غایة، و لا تحلّ به بعد الموت ندامة و لا کابة</w:t>
      </w:r>
      <w:r>
        <w:rPr>
          <w:rFonts w:eastAsia="IRNazanin" w:cs="IRNazanin"/>
          <w:color w:val="111111"/>
          <w:sz w:val="28"/>
          <w:szCs w:val="28"/>
          <w:rtl w:val="true"/>
          <w:lang w:bidi="fa-IR"/>
        </w:rPr>
        <w:t>.</w:t>
      </w:r>
    </w:p>
    <w:p>
      <w:pPr>
        <w:pStyle w:val="Heading4"/>
        <w:numPr>
          <w:ilvl w:val="3"/>
          <w:numId w:val="1"/>
        </w:numPr>
        <w:rPr/>
      </w:pPr>
      <w:bookmarkStart w:id="830" w:name="__RefHeading___Toc3475756_1468164448"/>
      <w:bookmarkStart w:id="831" w:name="_Toc333"/>
      <w:bookmarkEnd w:id="830"/>
      <w:r>
        <w:rPr>
          <w:rtl w:val="true"/>
        </w:rPr>
        <w:t>اللغة</w:t>
      </w:r>
      <w:bookmarkEnd w:id="83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مبادرة و بدارا و بدر غیره إلیه عاجله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المجهول أی عجل بکم و حثثتم علی الرّحیل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تهیأ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غشینی أودنا منّی حتّی القی علی ظلّه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الصّیاح و هو الصّوت بأقصی الطاقة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الامر بمعنی أبدلوا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قد یفتح المهملة من الابل یستعمل فی الواحد و الجمع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الاجدان اللیل و النّهار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اعددته من مال أو سلاح أو غیر ذلک و الجمع عدد مثل</w:t>
      </w:r>
      <w:bookmarkStart w:id="832" w:name="pg13863_162021"/>
    </w:p>
    <w:p>
      <w:pPr>
        <w:pStyle w:val="BookText"/>
        <w:rPr/>
      </w:pPr>
      <w:bookmarkEnd w:id="832"/>
      <w:r>
        <w:rPr>
          <w:rFonts w:ascii="IRNazanin" w:hAnsi="IRNazanin" w:eastAsia="IRNazanin"/>
          <w:color w:val="111111"/>
          <w:sz w:val="28"/>
          <w:sz w:val="28"/>
          <w:szCs w:val="28"/>
          <w:rtl w:val="true"/>
          <w:lang w:bidi="fa-IR"/>
        </w:rPr>
        <w:t xml:space="preserve">غرفة و غرف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الحفظ و تحرزون إمّا ثلاثی مجرّد من باب نصر أو مزید فیه من باب الافعال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المبطل و اصله أن یقول مرّة بعد أخری سوف أفعل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الطغیان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کابة إذا صار کئیبا أی منکسرا حزنا</w:t>
      </w:r>
    </w:p>
    <w:p>
      <w:pPr>
        <w:pStyle w:val="Heading4"/>
        <w:numPr>
          <w:ilvl w:val="3"/>
          <w:numId w:val="1"/>
        </w:numPr>
        <w:rPr/>
      </w:pPr>
      <w:bookmarkStart w:id="833" w:name="__RefHeading___Toc3475758_1468164448"/>
      <w:bookmarkStart w:id="834" w:name="_Toc334"/>
      <w:bookmarkEnd w:id="833"/>
      <w:r>
        <w:rPr>
          <w:rtl w:val="true"/>
        </w:rPr>
        <w:t>الاعراب</w:t>
      </w:r>
      <w:bookmarkEnd w:id="834"/>
    </w:p>
    <w:p>
      <w:pPr>
        <w:pStyle w:val="BookText"/>
        <w:rPr/>
      </w:pPr>
      <w:r>
        <w:rPr>
          <w:rFonts w:ascii="IRNazanin" w:hAnsi="IRNazanin" w:eastAsia="IRNazanin"/>
          <w:color w:val="111111"/>
          <w:sz w:val="28"/>
          <w:sz w:val="28"/>
          <w:szCs w:val="28"/>
          <w:rtl w:val="true"/>
          <w:lang w:bidi="fa-IR"/>
        </w:rPr>
        <w:t>الباء فی قوله بأعمالکم للمصاحبة، و فی قوله بما یزول للمقابلة، و فی قوله بکم للتّعدیة، و الفاء فی قوله فقد جدّ بکم، و قوله فقد أظلکم للسّببیّة، و فی قوله فانتبهوا عاطفة، و فی قوله فاستبدلوا فصیحة، و فی قوله فانّ اللّه للسّببیّة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و ما بین أحدکم للنفی، و قوله أن ینزل به فی محلّ رفع بدل من الموت، و قوله و أنّ غایة اه عطف علی قوله فانّ اللّه و اللیل و النّهار بدل من الجدیدان أو عطف بیان، و جملة یزین آه منصوب المحلّ علی الحالیة و أغفل منصوب بنزع الخافض أی فی أغفل حالة، و قوله یالها حسرة منادی مستغاث، و الحسرة منصوب علی التّمییز کانّه قال یا للحسرة علی الغافلین ما أکثرک، أو أنّه مستغاث لأجله و المنادی محذوف ای یا قوم ادعوکم للحسرة، و فتحة اللاّم حینئذ من أجل دخولها علی الضّمیر، و مثل ذلک قول علیّ بن موسی الرّضا علیه التّحیّة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بطوس یا لها من مصیبة ألحّت علی الأحشاء بالزّفرات</w:t>
      </w:r>
    </w:p>
    <w:p>
      <w:pPr>
        <w:pStyle w:val="BookText"/>
        <w:rPr/>
      </w:pPr>
      <w:r>
        <w:rPr>
          <w:rFonts w:ascii="IRNazanin" w:hAnsi="IRNazanin" w:eastAsia="IRNazanin"/>
          <w:color w:val="111111"/>
          <w:sz w:val="28"/>
          <w:sz w:val="28"/>
          <w:szCs w:val="28"/>
          <w:rtl w:val="true"/>
          <w:lang w:bidi="fa-IR"/>
        </w:rPr>
        <w:t>و قوله أن یکون عمره آه فی محلّ الجرّ علی کونه بدلا من کلّ ذی غفلة، و جملة نسأل اللّه دعائیة لا محلّ لها من الاعراب</w:t>
      </w:r>
      <w:r>
        <w:rPr>
          <w:rFonts w:eastAsia="IRNazanin" w:cs="IRNazanin"/>
          <w:color w:val="111111"/>
          <w:sz w:val="28"/>
          <w:szCs w:val="28"/>
          <w:rtl w:val="true"/>
          <w:lang w:bidi="fa-IR"/>
        </w:rPr>
        <w:t>.</w:t>
      </w:r>
    </w:p>
    <w:p>
      <w:pPr>
        <w:pStyle w:val="Heading4"/>
        <w:numPr>
          <w:ilvl w:val="3"/>
          <w:numId w:val="1"/>
        </w:numPr>
        <w:rPr/>
      </w:pPr>
      <w:bookmarkStart w:id="835" w:name="__RefHeading___Toc3475760_1468164448"/>
      <w:bookmarkStart w:id="836" w:name="_Toc335"/>
      <w:bookmarkEnd w:id="835"/>
      <w:r>
        <w:rPr>
          <w:rtl w:val="true"/>
        </w:rPr>
        <w:t>المعنی</w:t>
      </w:r>
      <w:bookmarkEnd w:id="836"/>
    </w:p>
    <w:p>
      <w:pPr>
        <w:pStyle w:val="Heading5"/>
        <w:numPr>
          <w:ilvl w:val="4"/>
          <w:numId w:val="1"/>
        </w:numPr>
        <w:rPr/>
      </w:pPr>
      <w:bookmarkStart w:id="837" w:name="__RefHeading___Toc3475762_1468164448"/>
      <w:bookmarkStart w:id="838" w:name="_Toc336"/>
      <w:bookmarkEnd w:id="837"/>
      <w:r>
        <w:rPr>
          <w:rtl w:val="true"/>
        </w:rPr>
        <w:t>اشارة</w:t>
      </w:r>
      <w:bookmarkEnd w:id="83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المقصود بهذه الخطبة أیضا هو التنفیر عن الدّنیا نظرا إلی قصر مدتها و سرعة زوالها و التّرغیب فی الآخرة لتحصیل ما هو وسیلة إلی ثوابها منجیة عن عقابها و هو التّقوی و لزوم الأعمال الصّالحة المشار إلیها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 اللّه عباد اللّه و بادروا آجالکم بأعمالکم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سارعوا إلی آجالکم الموعودة مصاحبا بأعمالکم الصالحة و هو کنایة عن ترّقب الموت و عدم الغفلة عنه، و هو إنّما یکون بالتّجافی عن دار الغرور و الرّغبة إلی دار السّرور و الاستعداد للموت قبل نزول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ابتاعوا</w:t>
      </w:r>
    </w:p>
    <w:p>
      <w:pPr>
        <w:pStyle w:val="BookText"/>
        <w:rPr/>
      </w:pPr>
      <w:r>
        <w:rPr>
          <w:rFonts w:ascii="IRNazanin" w:hAnsi="IRNazanin" w:eastAsia="IRNazanin"/>
          <w:color w:val="111111"/>
          <w:sz w:val="28"/>
          <w:sz w:val="28"/>
          <w:szCs w:val="28"/>
          <w:rtl w:val="true"/>
          <w:lang w:bidi="fa-IR"/>
        </w:rPr>
        <w:t>ما یبقی لکم بما یزول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بشراء الآخرة بالدّنیا و توصیف المبتاع بالبقاء و الثّمن بالزّوال ترغیبا و تحریصا، إذ تبدیل الزّایل بالباقی بیعة رابحة و کفة راجحة لا یرغب عنها العاقل، و استعمال المبایعة فی هذه المبادلة و المعاوضة غیر عزیز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البیع اعتماده علی أرکان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البایع، و المشتری، و الثّمن، و المثمن فالثّمن کما علمت هو متاع الحیاة الدّنیا الفانیة و لذایذها النّفسانیة، و المبتاع نعیم الآخرة الباقیة و الجنّة التی أکلها دائم و ظّلها، و المشتری هو العبد، و معلوم أنّ البایع لا بد أن یکون هو اللّه سبحانه إذ هو مالک ملک السّماوات و الأرض و له الآخرة و الاولی، و له الجنّة المأوی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شبه علیه السّلام دار الدّنیا بسوق تجارة عرض اللّه فیها متاع الآخرة للبیع و لیس فی ید الخلق إلاّ دراهم زیفة مغشوشة و هی زینة الحیاة الدّنیا، فأمر بابتیاع ذلک المتاع بتلک الدّراهم، فمن کان له عقل و کیاسة امتثل ذلک الأمر فربح و فاز فوزا عظیما و من کان ذا حمق و جهالة تضرّ و خاب فخسر خسرانا مبیناو قد وقع الاشارة إلی تلک التّجارة و ما فیها من الرّبح العظیم و المنفعة الکثیرة فی قوله سبحانه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المفسّرون فی هذه الآیة وجوه من الدّلالة علی الحثّ و التّاکید بتلک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إنّ حقیقة الاشتراء غیر جایز فی حقّه سبحانه، لأنّ المشتری إنّما یشتری ما لا یملک و هو سبحانه مالک الأشیاء کلّها، لکنّه ذکر لفظ الشّرا تلطّفا لتأکید الجزاء لأنّه لمّا ضمن الثّواب علی نفسه فی مقابلة العبادات البدنیّة و المالیّة جعل نفسه بمنزلة المشتری اللاّزم علیه ردّ الثّمن بعد أخذ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جعل فی مقابلة النّفس التی هی منبع الشّرور و المفاسد، و المال الذی هو منشاء الغرور و المهالک الجنّة الدّائمة و السّعادات الباقیة و هذه تجارة لن تبور، فلا یرغب عنها عاقل و لا یستقیلها إلاّ جاهل روی أنّ أعرابیا مرّ بباب المسجد فسمع النّبیّ صلّی اللّه علیه و آله یقرأ هذه الآیة فقال هذا الکلام لمن؟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سبحانه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وقع هذا البیع و الشّری؟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المیثاق،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بیع مربح لا نقیل و لا نستقیل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و وعد اللّه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کلمة علی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هو التّاکید 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التّوریة و الانجیل و القرآن، و ذلک یجری مجری اشهاد جمیع الکتب الالهیة و جمیع الأنبیاء و الرّسل علی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أوفی بعهده من اللّه، و هو فی غایة التّاکید إذ معناه أنه یفیء و لا یخلف إذ عدم الوفاء للوعد، إمّا للعجز و عدم القدرة أو للبخل و الدّناءة، و کلّها مستحیلة فی حقّ اللّه سبحانه مضافا إلی ما فیه من الکذب و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 و أ ببیعکم، و هو مبالغة فی التّاکید أی فافرحوا بهذه المبایعة لأنکم بعتم فانیا بباق و زایلا بدایم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الفوز</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فثبت بهذه الوجوه العشرة عظم منفعة هذه المبایعة</w:t>
      </w:r>
    </w:p>
    <w:p>
      <w:pPr>
        <w:pStyle w:val="BookText"/>
        <w:rPr/>
      </w:pPr>
      <w:r>
        <w:rPr>
          <w:rFonts w:ascii="IRNazanin" w:hAnsi="IRNazanin" w:eastAsia="IRNazanin"/>
          <w:color w:val="111111"/>
          <w:sz w:val="28"/>
          <w:sz w:val="28"/>
          <w:szCs w:val="28"/>
          <w:rtl w:val="true"/>
          <w:lang w:bidi="fa-IR"/>
        </w:rPr>
        <w:t>و جلالة قدرها و کثرة ربحها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ترّحلوا فقد جدّ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بقطع منازل السّفر إلی اللّه و سلوک الطرق الموصلة إلی رضوان اللّه معلّلا بأنّکم حثثتم علی هذا السیر و السّلوک و عجلتم علی طیّ هذه المنازل، فشبه علیه السّلام، الدّنیا بمنزل ینزل فیه قافلة لیستریحوا ساعة ثمّ ینادی فیهم بالرّحیل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یأتی منه علیه السّلام فی أواخر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 و تضرّ و تمرّ إنّ اللّه لم یرضها ثوابا لأولیائه و لا عقابا لأعدائه و إنّ أهل الدّنیا کرکب بیناهم حلّوا أن صاح بهم سایقهم فارتحلوا، و قال علیه السّلام فی الدّیوان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تزوّد من الدنیا فانّک راحل و بادر فانّ الموت لا شک نازل</w:t>
      </w:r>
    </w:p>
    <w:p>
      <w:pPr>
        <w:pStyle w:val="BookText"/>
        <w:rPr/>
      </w:pPr>
      <w:r>
        <w:rPr>
          <w:rFonts w:ascii="IRNazanin" w:hAnsi="IRNazanin" w:eastAsia="IRNazanin"/>
          <w:color w:val="111111"/>
          <w:sz w:val="28"/>
          <w:sz w:val="28"/>
          <w:szCs w:val="28"/>
          <w:rtl w:val="true"/>
          <w:lang w:bidi="fa-IR"/>
        </w:rPr>
        <w:t>ألا إنّما الدنیا کمنزل راکب أراح عشّیا و هو فی الصّبح راحل</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التّشبیه یعطی أنّ للنّاس فی دار الدنیا منادیا ینادی فیهم الرّحیل و آمرا یأمرهم بالسّیر و التعجیل، فمن ذلک المنادی، و ما المراد بذلک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یحتمل أن یکون ذلک إشارة إلی الملک المأمور بالنداء من جانب اللّه سبحانه کما ورد فی حدیث أبی جعفر علیه السّلام، و فی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ملک ینادی کلّ یوم لدوا للموت و ابنوا للخراب</w:t>
      </w:r>
    </w:p>
    <w:p>
      <w:pPr>
        <w:pStyle w:val="BookText"/>
        <w:rPr/>
      </w:pPr>
      <w:r>
        <w:rPr>
          <w:rFonts w:ascii="IRNazanin" w:hAnsi="IRNazanin" w:eastAsia="IRNazanin"/>
          <w:color w:val="111111"/>
          <w:sz w:val="28"/>
          <w:sz w:val="28"/>
          <w:szCs w:val="28"/>
          <w:rtl w:val="true"/>
          <w:lang w:bidi="fa-IR"/>
        </w:rPr>
        <w:t>و یحتمل أن یکون کنایة عن توارد الأسباب التی تعدّ المزاج للفساد و تقربه إلی الآخرة و إلی ذلک أشار علیه السّلام فی الدّیوان أیضا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 تجرّ أذیال التّصابی و شیبک قد نضا برد الشباب</w:t>
      </w:r>
    </w:p>
    <w:p>
      <w:pPr>
        <w:pStyle w:val="BookText"/>
        <w:rPr/>
      </w:pPr>
      <w:r>
        <w:rPr>
          <w:rFonts w:ascii="IRNazanin" w:hAnsi="IRNazanin" w:eastAsia="IRNazanin"/>
          <w:color w:val="111111"/>
          <w:sz w:val="28"/>
          <w:sz w:val="28"/>
          <w:szCs w:val="28"/>
          <w:rtl w:val="true"/>
          <w:lang w:bidi="fa-IR"/>
        </w:rPr>
        <w:t>بلال الشّیب فی فودیک نادی بأعلی الصّوت حیّ علی الذّهاب</w:t>
      </w:r>
    </w:p>
    <w:p>
      <w:pPr>
        <w:pStyle w:val="BookText"/>
        <w:rPr/>
      </w:pPr>
      <w:r>
        <w:rPr>
          <w:rFonts w:ascii="IRNazanin" w:hAnsi="IRNazanin" w:eastAsia="IRNazanin"/>
          <w:color w:val="111111"/>
          <w:sz w:val="28"/>
          <w:sz w:val="28"/>
          <w:szCs w:val="28"/>
          <w:rtl w:val="true"/>
          <w:lang w:bidi="fa-IR"/>
        </w:rPr>
        <w:t>خلقت من التّراب و عن قریب تغیب تحت أطباق التّراب</w:t>
      </w:r>
    </w:p>
    <w:p>
      <w:pPr>
        <w:pStyle w:val="BookText"/>
        <w:rPr/>
      </w:pPr>
      <w:r>
        <w:rPr>
          <w:rFonts w:ascii="IRNazanin" w:hAnsi="IRNazanin" w:eastAsia="IRNazanin"/>
          <w:color w:val="111111"/>
          <w:sz w:val="28"/>
          <w:sz w:val="28"/>
          <w:szCs w:val="28"/>
          <w:rtl w:val="true"/>
          <w:lang w:bidi="fa-IR"/>
        </w:rPr>
        <w:t>طمعت إقامة فی دار ظعن فلا تطمع فرجلک فی الرکاب</w:t>
      </w:r>
    </w:p>
    <w:p>
      <w:pPr>
        <w:pStyle w:val="BookText"/>
        <w:rPr/>
      </w:pPr>
      <w:r>
        <w:rPr>
          <w:rFonts w:ascii="IRNazanin" w:hAnsi="IRNazanin" w:eastAsia="IRNazanin"/>
          <w:color w:val="111111"/>
          <w:sz w:val="28"/>
          <w:sz w:val="28"/>
          <w:szCs w:val="28"/>
          <w:rtl w:val="true"/>
          <w:lang w:bidi="fa-IR"/>
        </w:rPr>
        <w:t>و أرخیت الحجاب فسوف یأتی رسول لیس یحجب بالحجاب</w:t>
      </w:r>
    </w:p>
    <w:p>
      <w:pPr>
        <w:pStyle w:val="BookText"/>
        <w:rPr/>
      </w:pPr>
      <w:r>
        <w:rPr>
          <w:rFonts w:ascii="IRNazanin" w:hAnsi="IRNazanin" w:eastAsia="IRNazanin"/>
          <w:color w:val="111111"/>
          <w:sz w:val="28"/>
          <w:sz w:val="28"/>
          <w:szCs w:val="28"/>
          <w:rtl w:val="true"/>
          <w:lang w:bidi="fa-IR"/>
        </w:rPr>
        <w:t>أ عامر قصرک المرفوع اقصر فانّک ساکن القبر الخراب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استعدّوا للموت فقد أظلکم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تهیّئوا له فانّه قریب منکم و أشرف علیکم کانّه أوقع ظلاله علی رؤوسکم، و التّهیؤ له إنّما یحصل بالعلم بانّ أمامه طریقا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بعیدا و سفرا مهولا و ممرّا علی الصّراط، و أنّ المسافر لا بدّ له من زاد، فمن لم یتزوّد و سافر هلک و عطب، فاذا علم ذلک استکمل نفسه و قصر أمله و أصلح عمله و قطع العلایق الدّنیویّة و ترک الشّهوات النّفسانیّة و أشرب قلبه حبّ الآخرة فحینئذ لا یبالی أوقع علی الموت أم الموت وقع علیه و إلی ما ذکرناه ینظر ما عن تفسیر العسکری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و اجتناب المحارم، و الاشتمال علی المکارم ثمّ لا یبالی أن وقع علی الموت أو وقع الموت علیه، و اللّه ما یبالی ابن أبی طالب أن وقع علی الموت أو وقع الموت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قوما صیح بهم فانتبهوا و علموا أنّ الدّنیا لیست لهم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أمر لهم بکونهم مثل أقوام التفتوا إلی منادی اللّه و هو لسان الشّریعة فحصل لهم بذلک الالتفات الانتباه من مراقد الطبیعة، و علموا أنّ الدّنیا لیست لهم بدار و أنّ مأواهم الآخرة دار القرار فکانوا من الزّاهدین فی الدّنیا الرّاغبین فی الآخرة، و اتّخذوا الأرض بساطا، و التّراب فراشا، و الماء طیبا، و قرضوا من الدّنیا تقریضا، فانّ من اشتاق إلی الجنّة سلا من الشّهوات، و من أشفق من النّار رجع عن المحرّمات، و من زهد فی الدّنیا هانت علیه المصائب ألا إنّ للّه عبادا کمن رأی أهل الجنّة فی الجنّة مخلّدین، و کمن رأی أهل النّار فی النار معذّبین، شرورهم مأمونة، و قلوبهم محزونة، أنفسهم عفیفة و حوایجهم خفیفة، صبروا أیّاما قلیلة فصاروا بعقبا راحة طویلة أمّا اللیل فصافّون أقدامهم تجری دموعهم علی خدودهم یجارون إلی ربّهم یسعون فی فکاک رقابهم من النّار، و أمّا النهار فحکماء علماء بررة أتقیاء کأنّهم القداح قد براهم الخوف من العبادة ینظر إلیهم الناظر فیقول مرضی و ما بالقوم من مراض، أم خولطوا فقد خالط القوم أمر عظیم من ذکر النار و 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أبدلوا الآخرة بالدّنیا و هو تفریع علی التشبیه یعنی أنّ القوم الذین صبح به کما أنهم علموا أنّ الدّنیا لیست</w:t>
      </w:r>
    </w:p>
    <w:p>
      <w:pPr>
        <w:pStyle w:val="BookText"/>
        <w:rPr/>
      </w:pPr>
      <w:r>
        <w:rPr>
          <w:rFonts w:ascii="IRNazanin" w:hAnsi="IRNazanin" w:eastAsia="IRNazanin"/>
          <w:color w:val="111111"/>
          <w:sz w:val="28"/>
          <w:sz w:val="28"/>
          <w:szCs w:val="28"/>
          <w:rtl w:val="true"/>
          <w:lang w:bidi="fa-IR"/>
        </w:rPr>
        <w:t xml:space="preserve">لهم بدار و بدّلوها بالآخرة فکذلک أنتم إذا کنتم مثلهم فاستبدلوها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لم یخلقکم عبثا و لم یترککم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علة لجمیع ما أمر به سابقا من التقوی و المبادرة إلی الآجال بالأعمال و ابتیاع الآخرة بالدّنیا و غیرها مما تلاها، أو لخصوص الأمر الأخیر أعنی الاستبدال، و کیف کان فالمقصود بذلک أنه سبحانه لم یخلق الناس عبثا و لم یترکهم مهملین کالابل المرسلة ترعی حیث تشاء و إنما خلقهم للمعرفة و العبادة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لهم من القیام بوظایف الطاعات و تحمّل المشاق فی أداء العبادات و تبدیل سیئاتهم بالحسنات بتوبتهم من الخطیئات، لتمکّنوا من الوفود إلی الدّرجات العالیات و فی الحدیث القدسی من منتخب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آدم انی لم أخلقکم عبثا و لا جعلتکم سدی و لا أنا بغافل عما تعملون، و إنکم لن تنالوا ما عندی إلاّ بالصبر علی ما تکرهون فی طلب رضائی، و الصبر علی طاعتی أیسر علیکم من حرّ النار، و عذاب الدّنیا أیسر علیکم من عذاب الآخرة، یابن آدم کلکم ضالّ إلاّ من هدیته، و کلکم مریض إلاّ من شفیته، و کلکم فقیر إلاّ من أغنیته، و کلکم هالک إلاّ من أنجیته، و کلکم مسیء إلاّ من عصمته، فتوبوا إلیّ أرحمکم و لا تهتکوا أستارکم عند من لا یخفی علیه أسرارکم، هذا و لما علل وجوب الابدال بما ذکر أکّد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أحدکم و بین الجنة أو النار إلاّ الموت أن ینزل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العاقل إذا لاحظ أنه لا حجاب بینه و بین الجنة أو النار إلاّ موته فیقطع العلایق الدنیویة و یفرغ قلبه من حبها و یستبدل الآخرة بالدنیا، و یمتثل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قبل أن تموتوا، شوقا إلی الثواب و خوفا من العقاب و مقصوده علیه السّلام بذلک الاشارة إلی قرب الساعة و ما یکون فیها من الثواب و العقاب و أنها لیست بعیدة کما یزعمه أهل الحجاب بیان ذلک أنّ أهل الحجاب و أصحاب الشک و الارتیاب یزعمون یوم القیامة بعیدا من الانسان بحسب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أَظُنُّ السّاعَةَ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بحسب المکان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یَقْذِفُونَ بِالْغَیْبِ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أهل العلم و الیقین فیرونه قریبا بحسب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بحسب المکان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أُخِذُوا مِنْ مَکانٍ قَرِیبٍ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یَرَوْنَهُ بَعِیداً وَ نَراهُ قَرِیباً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القیامة الکبری، و أما القیامة الصغری فهی إذا انقطع علاقة الروح من الجسد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فقد قامت قیامته ثمّ إن کان من السعداء فیکون قبره روضة من روض الجنة، و إن کان من الأشقیاء فیکون القبر حفرة من حفر النیران، هذا بحسب مذاق أهل الشرع و أمّا مذاق أهل العرفان فهو علی ما ذکروه أنّ کلّ من شاهد بنور البصیرة باطنه فی الدنیا لرآه مشحونا بأصناف السباع و الموذیات مثل الغضب و الشهوة و الحقد و الحسد و الکبر و العجب و الرّیاء و غیرها، و هی التی لا تزال تفرسه و تنهشه إن سبا عنها بلحظة إلاّ أنّ أکثر النّاس محجوب العین عن مشاهدتها، فاذا انکشف الغطاء بالموت و وضع فی قبره عاینتها و هی محدقة علیه، و قد تمثّلت بصورها و أشکالها الموافقة لمعانیها، فیری بعینه العقارب و الحیّات قد أحدقت و إنّما هی ملکاته و صفاته الحاضرة الآن، و قد انکشف له صورها الطبیعیة و هذا عذاب القبر و ان کان سعیدا تمثّل له ما یناسب أخلاقه الحسنة و ملکاته المرضیّة علی وفق ما کانت تعتقدها أو فوقها من الجنات و الحدائق و الأنهار و الغلمان و الحور العین و الکاس من المعین فهذا عقاب القبر و ثوابه، و لذا قال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روضة من ریاض الجنّة أو حفرة من حفر النّیران، فالقبر الحقیقی هذه الهیئة و ثوابه و عذابه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علّل وجوب الاستبدال بعلّة ثانیة مشیرة إلی سرعة زوال الدّنیا و فنائها و قصر مدّتها و انقضائها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غایة تنقصها اللحظة و تهدمها السّاعة لجدیرة بقصر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بالغایة أجل الانسان و مدّة تعیّشه فی دار الدنیا و نبّه علی قصرها بأنّها تنقصها اللحظة أی النظرة لأن کلّ جزء من الزّمان فرضته قد مضی من مدّة الانسان منقص لها، و بأنها تهدمها السّاعة أی ساعات اللّیل و النّهار، لأنّ الطبایع الجرمیّة فلکیة کانت أو عنصریّة متجدّدة الوجود و الحدوث فی کلّ آن، فوجودها نفس زوالها و حدوثها نفس فنائها و الموادّ و الأعراض تابعة للطبایع فاذن تکون السّاعات هادمة لها 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بالسّاعةعن وقت الموت و لا شکّ أنّ الآن الذی تنقطع فیه علاقه النّفس مع البدن غایة لأجل الانسان، و غایة الشیء هی ما ینتهی عندها الشّیء فکنی بالهدم عن ذلک الانقطاع و الانتهاء کنایة بالمستعار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غایبا یحدوه الجدیدان اللیل و النّهار لحریّ بسرعة الأوبة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بالغایب الانسان فانّه غایب عن وطنه الأصلی و منزله الحقیقی الذی إلیه معاده و مسیره و هو دار الآخرة و شبّه اللیل و النّهار بالحادی لکونهما مقرّبین للانسان بتعاقبهما إلی وطنه موصلین له إلیه کما أنّ الحادی یحدو الابل و یحثّها علی السّیر بحدائه حتّی یوصلها إلی المنزل، و من المعلوم أنّ من کان حادیه اللیل و النّهار فهو فی غایة سرعة السّیر و الرّجوع إلی وطنه، و قیل المراد بالغایب الموت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محتملا إلاّ أنّه لا یطابقه لفظ الأوبة لأنّه لم یکن حتّی یرجع</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الجواب عنه بأنّ الموت لما کان عبارة عن العدم الطاری للانسان و کان الانسان مسبوقا بالعدم أیضا سمّی حلول الموت بالأوبة قال الصّدر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المبدأ هی الفطرة الاولی، و المعاد هو العود إلیها، فالاشارة إلی الأولی کان اللّه و لم یکن معه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خَلَقْتُکَ مِنْ قَبْلُ وَ لَمْ تَکُ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خروج من العدم الأصلی إلی الوجود الکونیّ الحدوثی، و الاشارة إلی 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عَلَیْها فانٍ وَ یَبْقی وَجْهُ رَبِّکَ ذُو الْجَلالِ وَ الْإِکْرامِ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خروج من هذا الوجود الخاصّ إلی العدم الفطری، فعلی هذا یصحّ توصیف الموت بأنّه یئوب إلی الانسان إلاّ أنّ توصیفه بکون اللیل و النّهار حادیین له لا یخلو عن بعد 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قادما یقدم بالفوز أو الشقوة لمستحقّ 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بالقادم بالفوز أو الشقوة هو الانسان لما قد علمت أنه غایب عن وطنه الأصلی و سایر إلیه، فهو حین قدومه علی منزله إمّا أن یکون سعیدا فیفوز بالسعادة الباقیة، و إمّا أن یکون شقیا فیقع فی الخیبة الدائمة، و من کان هذا شأنه فاللازم علیه أن یستعدّ أفضل العدة، و یدخر لنفسه أحسن الزاد و الذخیرة حتی ینادی بنداء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وَ ادْخُلِی جَنَّتِی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فتزودوا فی الدّنیا من الدّنیا ما تحرزون به أنفسکم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الانسان إذا کان مستحقا لأفضل العدة فلا بد له أن یتزود من دنیاه ما یحفظ به نفسه غدا بعد الموت و یوم القیامة من حرّ النّار و من غضب الجبّار، لأنّ ذلک أفضل العدد</w:t>
      </w:r>
      <w:r>
        <w:rPr>
          <w:rStyle w:val="FootnoteAnchor"/>
          <w:rtl w:val="true"/>
        </w:rPr>
        <w:footnoteReference w:id="145"/>
      </w:r>
      <w:r>
        <w:rPr>
          <w:rFonts w:ascii="IRNazanin" w:hAnsi="IRNazanin" w:eastAsia="IRNazanin"/>
          <w:color w:val="111111"/>
          <w:sz w:val="28"/>
          <w:sz w:val="28"/>
          <w:szCs w:val="28"/>
          <w:rtl w:val="true"/>
          <w:lang w:bidi="fa-IR"/>
        </w:rPr>
        <w:t>و أحسن الزّاد و هذا هو التّقوی کما قال اللّه تعالی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فاتقی عبد ربّه نصح نفسه قدم توبته غلب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جملات خبریّة فی معنی الانشاء مفصّلة للزّاد الذی به یحصل حرز النّفس و حفظها، و المراد بنصح النّفس النّظر إلی مصالحها بأمرها بما هو محصّل لها الکمال و نهیها عمّا یوقعها فی الضّلال و حثّها بالخیرات و الحسنات و منعها عن الشّرور و السّیئات، و من جملة</w:t>
      </w:r>
    </w:p>
    <w:p>
      <w:pPr>
        <w:pStyle w:val="BookText"/>
        <w:rPr/>
      </w:pPr>
      <w:r>
        <w:rPr>
          <w:rFonts w:ascii="IRNazanin" w:hAnsi="IRNazanin" w:eastAsia="IRNazanin"/>
          <w:color w:val="111111"/>
          <w:sz w:val="28"/>
          <w:sz w:val="28"/>
          <w:szCs w:val="28"/>
          <w:rtl w:val="true"/>
          <w:lang w:bidi="fa-IR"/>
        </w:rPr>
        <w:t xml:space="preserve">النّصح أن یقدّم توبته علی أجله و لا ینخدع بطول أمله و یستغفر ربّه فیما فات و یقصر عن شهوته فیما هو 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أجله مستور عنه، و أمله خادع له، و الشّیطان موکل به یزین له المعصیة لیرکبها، و یمنّیه التّوبة لیسوفها، حتّی تهجم منیته علیه أغفل ما یکون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کلّها علل لوجوب تقدیم التوبة و تحذیر عن هجوم الموت فی حالة الغفلة بیان ذلک أنّ ستر الأجل و اختفائه عن الانسان موجب لغفلته عن ذکره و طول الأمل خادع له یخدعه بطول الحیاة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أعلّل النّفس بالآمال أرقیها ما أضیق الدّهر لو لا فسحة الأمل</w:t>
      </w:r>
    </w:p>
    <w:p>
      <w:pPr>
        <w:pStyle w:val="BookText"/>
        <w:rPr/>
      </w:pPr>
      <w:r>
        <w:rPr>
          <w:rFonts w:ascii="IRNazanin" w:hAnsi="IRNazanin" w:eastAsia="IRNazanin"/>
          <w:color w:val="111111"/>
          <w:sz w:val="28"/>
          <w:sz w:val="28"/>
          <w:szCs w:val="28"/>
          <w:rtl w:val="true"/>
          <w:lang w:bidi="fa-IR"/>
        </w:rPr>
        <w:t>فاذا انضاف إلی ذلک خداع الشّیطان و وسوسته و تزیین المعصیة فی نظره و تسویفه للتّوبة و القائها فی امنیّة مع کونه موکلا به ملازما له، کانت الغفلة أشدّ و النّسیان آکد، فیهجم منیته علیه فی نهایة غفلة من دون تمکّن من توبته و لا تدارک منه لمعصیته، فعند ذلک ینتبه من نوم الغفلة و الجهالة، و یقع فی کمال الخیبة و النّدامة، و هو عند ذلک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لها حسرة علی کلّ ذی غفلة أن یکون عمره علیه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شاهدا بلسان حاله علی ما اکتسب فیه من الاثم و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یؤدّیه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أمهله اللّه فیها لتحصیل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علیه السّلام لنفسه و للمخاطبین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سبحانه أن یجعلنا و ایّاکم ممّن لا تبطره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الذین لا یوجب کثرة النعم له البطر و الطغیان کما أنّ ذلک من جبلة الانسان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لَیَطْغی أَنْ رَآهُ اسْتَغْنی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تقصر به عن طاعة ربه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تکون مقصرا فی الطاعات لغرض من الأغراض</w:t>
      </w:r>
      <w:bookmarkStart w:id="839" w:name="pg13863_162031"/>
    </w:p>
    <w:p>
      <w:pPr>
        <w:pStyle w:val="BookText"/>
        <w:rPr/>
      </w:pPr>
      <w:bookmarkEnd w:id="839"/>
      <w:r>
        <w:rPr>
          <w:rFonts w:ascii="IRNazanin" w:hAnsi="IRNazanin" w:eastAsia="IRNazanin"/>
          <w:color w:val="111111"/>
          <w:sz w:val="28"/>
          <w:sz w:val="28"/>
          <w:szCs w:val="28"/>
          <w:rtl w:val="true"/>
          <w:lang w:bidi="fa-IR"/>
        </w:rPr>
        <w:t xml:space="preserve">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به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ندامة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لانغماره فی المعصیة و تسویفه التوبة و هجوم موته علیه فی حالة الغفلة</w:t>
      </w:r>
    </w:p>
    <w:p>
      <w:pPr>
        <w:pStyle w:val="Heading5"/>
        <w:numPr>
          <w:ilvl w:val="4"/>
          <w:numId w:val="1"/>
        </w:numPr>
        <w:rPr/>
      </w:pPr>
      <w:bookmarkStart w:id="840" w:name="__RefHeading___Toc3475764_1468164448"/>
      <w:bookmarkStart w:id="841" w:name="_Toc337"/>
      <w:bookmarkEnd w:id="840"/>
      <w:r>
        <w:rPr>
          <w:rtl w:val="true"/>
        </w:rPr>
        <w:t>هدایة فیها درایة</w:t>
      </w:r>
      <w:bookmarkEnd w:id="841"/>
    </w:p>
    <w:p>
      <w:pPr>
        <w:pStyle w:val="BookText"/>
        <w:rPr/>
      </w:pPr>
      <w:r>
        <w:rPr>
          <w:rFonts w:ascii="IRNazanin" w:hAnsi="IRNazanin" w:eastAsia="IRNazanin"/>
          <w:color w:val="111111"/>
          <w:sz w:val="28"/>
          <w:sz w:val="28"/>
          <w:szCs w:val="28"/>
          <w:rtl w:val="true"/>
          <w:lang w:bidi="fa-IR"/>
        </w:rPr>
        <w:t>قد تحصّل من کلامه علیه السّلام أنّ اللاّزم علی الانسان أخذ الزّاد لیوم المعاد و أن لا یطمئن بطول الأجل و لا یغترّ بخداع الأمل، إذ ربّ آمل شیء لا یدرک ما أمل کما قال علیه الصّلاة و السلام فی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بدنیاه اشتغل قد غرّه طول الأمل</w:t>
      </w:r>
    </w:p>
    <w:p>
      <w:pPr>
        <w:pStyle w:val="BookText"/>
        <w:rPr/>
      </w:pPr>
      <w:r>
        <w:rPr>
          <w:rFonts w:ascii="IRNazanin" w:hAnsi="IRNazanin" w:eastAsia="IRNazanin"/>
          <w:color w:val="111111"/>
          <w:sz w:val="28"/>
          <w:sz w:val="28"/>
          <w:szCs w:val="28"/>
          <w:rtl w:val="true"/>
          <w:lang w:bidi="fa-IR"/>
        </w:rPr>
        <w:t>و الموت یأتی بغتة و القبر صندوق العمل</w:t>
      </w:r>
    </w:p>
    <w:p>
      <w:pPr>
        <w:pStyle w:val="BookText"/>
        <w:rPr/>
      </w:pPr>
      <w:r>
        <w:rPr>
          <w:rFonts w:ascii="IRNazanin" w:hAnsi="IRNazanin" w:eastAsia="IRNazanin"/>
          <w:color w:val="111111"/>
          <w:sz w:val="28"/>
          <w:sz w:val="28"/>
          <w:szCs w:val="28"/>
          <w:rtl w:val="true"/>
          <w:lang w:bidi="fa-IR"/>
        </w:rPr>
        <w:t>و قال آخر</w:t>
      </w:r>
    </w:p>
    <w:p>
      <w:pPr>
        <w:pStyle w:val="BookText"/>
        <w:rPr/>
      </w:pPr>
      <w:r>
        <w:rPr>
          <w:rFonts w:ascii="IRNazanin" w:hAnsi="IRNazanin" w:eastAsia="IRNazanin"/>
          <w:color w:val="111111"/>
          <w:sz w:val="28"/>
          <w:sz w:val="28"/>
          <w:szCs w:val="28"/>
          <w:rtl w:val="true"/>
          <w:lang w:bidi="fa-IR"/>
        </w:rPr>
        <w:t>یار اقد اللیل مسرورا بأوّلهإنّ الحوادث قد یطرقن أسحارا</w:t>
      </w:r>
    </w:p>
    <w:p>
      <w:pPr>
        <w:pStyle w:val="BookText"/>
        <w:rPr/>
      </w:pPr>
      <w:r>
        <w:rPr>
          <w:rFonts w:ascii="Amiri" w:hAnsi="Amiri" w:eastAsia="Amiri" w:cs="Amiri"/>
          <w:color w:val="111111"/>
          <w:sz w:val="28"/>
          <w:sz w:val="28"/>
          <w:szCs w:val="28"/>
          <w:rtl w:val="true"/>
          <w:lang w:bidi="ar-SA"/>
        </w:rPr>
        <w:t>لا تامننّ بلیل طال أوّلهفربّ آخر لیل اجّج النّارا</w:t>
      </w:r>
    </w:p>
    <w:p>
      <w:pPr>
        <w:pStyle w:val="BookText"/>
        <w:rPr/>
      </w:pPr>
      <w:r>
        <w:rPr>
          <w:rFonts w:ascii="IRNazanin" w:hAnsi="IRNazanin" w:eastAsia="IRNazanin"/>
          <w:color w:val="111111"/>
          <w:sz w:val="28"/>
          <w:sz w:val="28"/>
          <w:szCs w:val="28"/>
          <w:rtl w:val="true"/>
          <w:lang w:bidi="fa-IR"/>
        </w:rPr>
        <w:t>و لا سیما أنّ الشیطان اللعین عدّو مبین و هو فی الکمین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للعاقل أن یحسن عمله و یقصر أمله و یقدم توبته أجله و یعجل فی طلب الغفران و لا یغترّ بتسویف الشیطان، و یتوب إلی اللّه سبحانه من صغایر ذنوبه و کبایرها، و بواطن سیئآته و ظواهرها، و سوالف زلاّته و حوادثها، توبة من لا یحدّث نفسه بمعصیة، و لا یضمر أن یعود فی خطیئة، حتّی یصل بذلک إلی روح و ریحان، و یتمکّن من نزول الجنان، و لا یقع بعد الموت فی الخیبة و الخسران و الحسرة و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لنذکر هنا حدیثا ینوّر القلوب، و یکشف الحجاب عن وجه المطلوب، و یظهر به عظم منفعة التّوبة، و یتّضح به معنی التسویف فیها و هو</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الصّافی من المجالس و بعض الأصحاب من الأمالی باسنادهما عن عبد الرّحمن بن غنم الدّوسی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معاذ بن جبل علی رسول اللّه صلّی اللّه علیه و آله باکیا، فسلّم فردّ علیه السلام ثمّ قال</w:t>
      </w:r>
    </w:p>
    <w:p>
      <w:pPr>
        <w:pStyle w:val="BookText"/>
        <w:rPr/>
      </w:pPr>
      <w:r>
        <w:rPr>
          <w:rFonts w:ascii="IRNazanin" w:hAnsi="IRNazanin" w:eastAsia="IRNazanin"/>
          <w:color w:val="111111"/>
          <w:sz w:val="28"/>
          <w:sz w:val="28"/>
          <w:szCs w:val="28"/>
          <w:rtl w:val="true"/>
          <w:lang w:bidi="fa-IR"/>
        </w:rPr>
        <w:t>ما یبکیک یا معاذ؟ فقال یا رسول اللّه صلّی اللّه علیه و آله و سلّم إنّ بالباب شاباطریّ الجسد نقیّ اللون حسن الصّورة یبکی علی شبابه بکاء الثکلی علی ولدها یرید الدّخول علیک فقال النبیّ صلّی اللّه علیه و آله ادخل علیّ الشّابّ یا معاذ فأدخله علیه فسلّم، فردّ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أبکی و قد رکبت ذنوبا إن أخذنی اللّه عزّ و جلّ ببعضها أدخلنی نار جهنم و لا أرانی إلاّ سیأخذنی بها و لا یغفر لی أبدا فقال رسول اللّه هل أشرکت باللّه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اشرک بربّی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النّفس التی حرّم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ذنوبک و إن کان مثل الجبال الرّواسی 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أعظم من الجبال الرّواسی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ذنوبک و إن کان مثل الأرضین السّبع و بحارها و رمالها و أشجارها و ما فیها من الخلق، 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أعظم من الأرضین السّبع و بحارها و رمالها و أشجارها و ما فیها من الخلق، فقال النبیّ صلّی اللّه علیه و آله یغفر اللّه لک ذنوبک و إن کانت مثل السّماوات و نجومها و مثل العرش و الکرسی،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أعظم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النبیّ إلیه کهیئة الغضبان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شاب ذنوبک أعظم أم ربّک؟ فخرّ الشّاب علی وجهه و هو یقول سبحان ربّی ما من شیء أعظم من ربّی ربّی أعظم یا نبیّ اللّه من کلّ عظیم،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یغفر لک الذّنب العظیم إلاّ الرّبّ العظیم؟ 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رسول اللّه ثمّ سکت الشّاب،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شاب ألا تخبرنی بذنب واحد من ذنوبک؟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اخبرک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کنت أنبش القبور سبع سنین اخرج الأموات و انزع الأکفان، فماتت جاریة من بعض بنات الأنصار فلما حملت إلی قبرها و دفنت و انصرف عنها أهلها و جنّ علیهم اللّیل أتیت قبرها فنبشتها، ثمّ استخرجتها و نزعت ما کان علیها من أکفانها و ترکتها مجرّدة علی شفیر قبرها و مضیت منصرفا، فأتانی الشّیطان فأقبل یزیّنها لی و یقول أما تری بطنها و بیاضها أما تری و رکیها، فلم یزل یقول لی هذا حتّی رجعت إلیها و لم أملک نفسی حتّی جامعتها و ترکتها مکانها، فاذا أنا بصوت من</w:t>
      </w:r>
    </w:p>
    <w:p>
      <w:pPr>
        <w:pStyle w:val="BookText"/>
        <w:rPr/>
      </w:pPr>
      <w:r>
        <w:rPr>
          <w:rFonts w:ascii="IRNazanin" w:hAnsi="IRNazanin" w:eastAsia="IRNazanin"/>
          <w:color w:val="111111"/>
          <w:sz w:val="28"/>
          <w:sz w:val="28"/>
          <w:szCs w:val="28"/>
          <w:rtl w:val="true"/>
          <w:lang w:bidi="fa-IR"/>
        </w:rPr>
        <w:t>ورائی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 ویل لک من دیّان یوم الدّین یوم یقفنی و إیاک کما ترکتنی عریانة فی عساکر الموتی و نزعتنی من حفرتی و سلبتنی أکفانی و ترکتنی أقوم جنبة إلی حسابی، فویل لشبابک من النّار، فما أظنّ أنّی أشمّ ریح الجنّة أبدا فما تری لی یا رسول اللّه؟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عنّی یا فاسق إنّی أخاف ان أحترق بنارک فما أقربک من النّار، ثمّ لم یزل بقول و یشیر إلیه حتّی أمعن أی أبعد من بین یدیه، فذهب فأتی المدینة فتزوّد منها، ثمّ أتی بعض جبالها فتعبّد فیها، و لبس مسحا و غلّ یدیه جمیعا إلی عنقه و 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هذا عبدک بهلول بین یدیک مغلول یا ربّ أنت الذی تعرفنی و زل منّی ما تعلم سیّدی یا ربّ إنّی أصبحت من النّادمین و أتیت نبیّک تائبا فطردنی و زادنی خوفا، فأسألک باسمک و جلالک و عظم سلطانک أن لا تخیّب رجائی سیدی و لا تبطل دعائی و لا تقنطنی من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یقول ذلک أربعین یوما و لیلة تبکی له السّباع و الوحوش، فلما تمّت له أربعون یوما و لیلة رفع یدیه إلی السّماء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ما فعلت فی حاجتی إن کنت استجبت دعائی و غفرت خطیئتی فأوح إلی نبیّک، و إن لم تستجب دعائی و لم تغفر لی خطیئتی و أردت عقوبتی فعجّل بنار تحرقنی أو عقوبة فی الدّنیا تهلکنی و خلّصنی من فضیحة یوم القیامة فأنزل اللّه تعالی علی نبیّه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إِذا فَعَلُوا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بارتکاب ذنب أعظم من الزّنا و نبش القبور و أخذ الاکفان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ذَکَرُوا اللّهَ فَاسْتَغْفَرُوا لِذُنُوبِهِمْ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خافوا اللّه فعجلوا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یَغْفِرُ الذُّنُوبَ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عزّ و جلّ أتاک عبدی تائبا فطردته فأین یذهب و إلی من یقصد و من یسأل أن یغفر له ذنبه غیری ثمّ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یُصِرُّوا عَلی ما فَعَلُوا وَ هُمْ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اللّه عزّ و جلّ لم یقیموا علی الزّنا و نبش القبور و أخذ الأکفان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علی رسول اللّه صلّی اللّه علیه و آله خرج و هو یتلوها و یتبسّم، فقال لأصحابه من یدلّنی علی ذلک الشّاب التائب؟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بلغنا أنّه فی موضع کذا و کذا، فمضی رسول اللّه بأصحابه حتّی انتهوا إلی ذلک الجبل و صعدوا إلیه یطلبون الشّاب، فاذا هم بالشّاب قائم بین صخرتین مغلولة یداه إلی عنقه قد اسودّ وجهه و تساقطت أشفار عینیه من البکاء 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سیدی قد أحسنت خلقی و أحسنت صورتی و لیت شعری ما ذا ترید بی، فی النّار تحرقنی أم فی جوارک تسکننی، اللهمّ إنک قد أکثرت الاحسان إلیّ و أنعمت علیّ فلیت شعری ما ذا یکون آخر أمری، إلی الجنّة تزفّنی، أم إلی النّار تسوقنی، اللهمّ إنّ خطیئتی أعظم من السّماوات و الأرض، و من کرسّیک الواسع، و عرشک العظیم، فلیت شعری تغفر خطیئتی أم تفضحنی بها یوم القیامة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یقول نحو هذا و هو یبکی و یحثو التّراب علی رأسه و قد أحاطت به السّباع، و صفت فوقه الطیر و هم یبکون لبکائه، فدنا رسول اللّه صلّی اللّه علیه و آله فأطلق یدیه من عنقه و نفض التراب عن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بهلول ابشر فانک عتیق من النّار، ثمّ قال هکذا تدارکوا الذنوب کما تدارکها بهلول، ثمّ تلی علیه ما أنزل اللّه عزّ و جلّ و بشّره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و البحار من المجالس باسناده عن قطر بن خلیفة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Style w:val="FootnoteAnchor"/>
          <w:rtl w:val="true"/>
        </w:rPr>
        <w:footnoteReference w:id="146"/>
      </w:r>
      <w:r>
        <w:rPr>
          <w:rFonts w:ascii="IRNazanin" w:hAnsi="IRNazanin" w:eastAsia="IRNazanin"/>
          <w:color w:val="111111"/>
          <w:sz w:val="28"/>
          <w:sz w:val="28"/>
          <w:szCs w:val="28"/>
          <w:rtl w:val="true"/>
          <w:lang w:bidi="fa-IR"/>
        </w:rPr>
        <w:t>صعد إبلیس جبلا بمکة یقال له ثور، فصرخ بأعلی صوته بعفاریته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لما ذا دعوتنا؟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فمن لها، فقام عفریت من الشیاطین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بکذا و کذا، قال لست لها، فقال آخر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لها، فقال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أعدهم و أمنّیهم التوبة، حتّی یواقعوا فی الخطیئة فاذا وقعوا الخطیئة أنسیتهم الاستغفار،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 فوکّله بها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نظر إلی هاتین الرّوایتین بعین البصیرة و تفکّر فیما تضمّنته الأولی من جلالة فایدة التوبة و تأمّل فیما تضمّنته الثانیة من عظم الخطر فی تأخیرها و تسویفها و عرف أنّ التسویف و التأخیر من وسوسة الوسواس الخناس الذی یوسوس فی صدور الناس لا بدّ له أن یستیقظ من نوم الغفلة و الجهالة و یتدارک الموت قبل حلوله و لا یغرّه الأمل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رسول اللّه صلّی اللّه علیه و آله لأبی ذر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باذر 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قبل هرمک، و صحّتک قبل سقمک، و غناک قبل فقرک، و فراغک قبل شغلک، و حیاتک قبل موتک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باذر إیاک و التّسویف بأملک، فانّک بیومک و لست بما بعده، فان یکن غدلک فکن فی الغد کما کنت فی الیوم، و إن لم یکن غدلک لم تندم علی ما فرّطت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باذر کم مستقبل یوم لا یستکمله، و منتظر غدا لا یبلغه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باذر لو نظرت إلی الأجل و مسیره، لأبغضت الأمل و غروره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باذر کن کأنک فی الدّنیا عابر سبیل، و عد نفسک من أصحاب القبور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باذر إذا أصبحت فلا تحدّث نفسک بالمساء، و إذا امسیت فلا تحدّث نفسک</w:t>
      </w:r>
      <w:bookmarkStart w:id="842" w:name="pg13863_162036"/>
    </w:p>
    <w:p>
      <w:pPr>
        <w:pStyle w:val="BookText"/>
        <w:rPr/>
      </w:pPr>
      <w:bookmarkEnd w:id="842"/>
      <w:r>
        <w:rPr>
          <w:rFonts w:ascii="IRNazanin" w:hAnsi="IRNazanin" w:eastAsia="IRNazanin"/>
          <w:color w:val="111111"/>
          <w:sz w:val="28"/>
          <w:sz w:val="28"/>
          <w:szCs w:val="28"/>
          <w:rtl w:val="true"/>
          <w:lang w:bidi="fa-IR"/>
        </w:rPr>
        <w:t>بالصّباح، و خذ من صحّتک قبل سقمک، و من حیاتک قبل موتک، فانک لا تدری ما اسمک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فالتّعجیل فی جمیع الامور قبیح إلاّ فی التّوبة فانه فیها حسن إذ التأخیر مظنة الفوت الموجب للاقتحام فی الهلکات مع ما فی التأخیر من خطر آخر و هو أنّ التوبة إذا وقعت عقیب السیئة تؤثر فیها و تمحو أثرها، و إذا تأخرت یتراکم الرّین و ظلمة الذّنوب علی القلب فلا یقبل التأثیر و لذلک 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تؤخّر التوبة فانّ الموت یأتی بغتة، و من ترک المبادرة إلی التوبة بالتسویف کان بین خطرین عظیمین أحدهما أن تتراکم الظلمة علی قلبه من المعاصی حتی یصیر رینا و طبعا فلا یقبل المحو الثانی أن یعاجله المرض أو الموت فلا یجد مهلة للاشتغال بالمحو و لذلک أیضا ورد فی الخبر أنّ أکثر صیاح أهل النار من التسویف، فما هلک من هلک إلاّ بالتسویف فیکون تسویده القلب نقدا و جلاؤه بالطاعة نسیة إلی أن یختطفه الموت فیأتی اللّه بقلب سقیم و لا ینجو إلاّ من أتی اللّه بقلب سلیم، و إلی ما ذکرنا کلّه ینظر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3475766_1468164448"/>
      <w:bookmarkStart w:id="844" w:name="_Toc338"/>
      <w:bookmarkEnd w:id="843"/>
      <w:r>
        <w:rPr>
          <w:rtl w:val="true"/>
        </w:rPr>
        <w:t>الترجمة</w:t>
      </w:r>
      <w:bookmarkEnd w:id="84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 شریفۀ آن امام أنام و حجّة عالی مقامست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نمائید از معبود بسزا ای بندگان خدا و بشتابید بسوی أجلهای خود با عملهای خود و بخرید آخرت باقی را در عوض دنیای فانی، و رحلت نمائید بسوی آخرت پس بتحقیق که</w:t>
      </w:r>
    </w:p>
    <w:p>
      <w:pPr>
        <w:pStyle w:val="BookText"/>
        <w:rPr/>
      </w:pPr>
      <w:r>
        <w:rPr>
          <w:rFonts w:ascii="IRNazanin" w:hAnsi="IRNazanin" w:eastAsia="IRNazanin"/>
          <w:color w:val="111111"/>
          <w:sz w:val="28"/>
          <w:sz w:val="28"/>
          <w:szCs w:val="28"/>
          <w:rtl w:val="true"/>
          <w:lang w:bidi="fa-IR"/>
        </w:rPr>
        <w:t>تعجیل کرده شده است بشما و مهیّا باشید بمرک که بتحقیق سایه انداخته است بر شما، و بشوید مثل طایفۀ که از طرف خدا ندا کرده شدند پس بیدار شدند و دانستند که نیست دنیای فانی از برای ایشان خانه و سرای زندگانی پس بدل نمائید دنیا را بآخرت از جهة این که خداوند عبث خلق نکرده است شما را، و سر خود و مهمل نگذاشته است شما را، و نیست میان یکی از شما و میان بهشت یا جهنم مگر مرگ که نازل شود بر او، و بدرستی مدّت و مسافت عمری که کم می‌گرداند آنرا نگریستن و خراب می‌سازد آن را ساعتهای شب و روز هر آینه سزاوار است آن بکوتاهی مدت، و بدرستی غایبی که میرانند او را تازه آیندگان که عبارتست از شب و روز هر آینه لایقست بسرعة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بسوی وطن اصلی که عبارتست از آخرت، و بدرستی که آیندۀ که می‌آید بسوی آخرت با سعادت یا شقاوت هر آینه استحقاق دارد به بهترین توشۀ که عبارتست از عبادت و اطاعت تا برساند بسعادت، پس توشه بردارید در دنیا از دنیا آن چیزی را که حفظ نمائید با آن نفسهای خودتان را از عقوبت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متّقی شد بنده برای پروردگار خود که نصیحت کرد نفس خود را و مقدّم داشت توبه خود را و غلبه نمود بر شهوت خود، پس بدرستی که أجل آن پنهانست از او، و آرزوی او فریبندۀ اوست، و شیطان ملعون موکل اوست که زینت می‌دهد از برای أو معصیت را تا سوار شود بر او، و آرزومند می‌سازد او را بتوبه و إنابة تا بتاخیر اندازد آنرا تا این که هجوم آورد مرگ أو بأو در غافلترین حالتی که میباشد بر آن حالت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حسرت حاضر باش بر هر صاحب غفلت که باشد عمر او بر أو حجت در روز قیامت، و برساند أو را روزگار أو ببدبختی و شقاوت، سؤال می‌کنیم از خداوند تعالی آنکه بگرداند ما و شما را از کسانی که بطغیان نیندازد او را نعمت و مقصّر نسازد او را از اطاعت پروردگار خود غرض و غایت، یعنی أغراض دنیویه</w:t>
      </w:r>
    </w:p>
    <w:p>
      <w:pPr>
        <w:pStyle w:val="BookText"/>
        <w:rPr/>
      </w:pPr>
      <w:r>
        <w:rPr>
          <w:rFonts w:ascii="IRNazanin" w:hAnsi="IRNazanin" w:eastAsia="IRNazanin"/>
          <w:color w:val="111111"/>
          <w:sz w:val="28"/>
          <w:sz w:val="28"/>
          <w:szCs w:val="28"/>
          <w:rtl w:val="true"/>
          <w:lang w:bidi="fa-IR"/>
        </w:rPr>
        <w:t>مانع اطاعت أو نگردد، و از کسانی که حلول نکند بأو بعد از مرگ و رحلت هیچ حسرت و ندامت و نه اندوه و محنت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انتهی الجزء الرابع من هذه الطبعة البهیة القیمة و ذلک بتصحیح و تهذیب من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الفراغ فی اوایل شهر جمادی الاولی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ان شاء الله الجزء الخامس و أوله أول المختار الرابع و الستین و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املصت المرة بولدها أسقطت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النهاس اللحم اخذه بمقدم الاسنان و نهس الحیة لسعها و فرس الاسد فریسته دق عنقها و المراد بالنهاس الفراس، اما هشام بن عبد الملک لاشتهاره بالبخل او سلیمان بن عبد الملک فانه الذی قنیت له الخلافة بعد وفات الحجاج بقلیل بحار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العزیز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اذا قلت لکم ساظفر علی الخصم انشاء اللّه فلیس هذا من الکذب بل هو من مصالح الحرب و کذا اشباهه من مصالح و غیره و یحتمل ارجاع ضمیر و لکنها الی ما ذکره من نسبته الی الکذب خصوصا علی نسخة اغنیا بالنون ای ما ذکرتم لهجة خدعتم فیها من الشیطان و لم یکن لکم حاجة الی ذکرها بحار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 القیح جوفه یریه وریا اکله و الاسم الوری بالتحریک بحار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رصده رقبه و الرصید الرقیب بحار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تمسیکم و تصبحکم لعل الضمیر المستتر فیهما راجع الی الفواحش و المنکرات ای یأتیکم اما صباحا او مساء عقوبات تلک المنکرات کما فعل بمن فیکم و الکاف اسمی ای یأتیکم مثل ما فعل بهم اوصله تقدیر ای یأتیکم عقوبة کما فعل بهم او الضمیران راجعان الی شنّ الغارات و ظهور الفواحش و المنکرات و یکون المراد ظهورها من المخالفین فیهم و هذه عقوبة اعمالهم بحار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معنی القیام و لذا عدی بعلی بحار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الصریح فی أکثر النسخ بالحاء المهملة و هو الرجل خالص النسب و کل خالص صریح و الاظهر إنه بالخاء المعجمة کما فی الارشاد ای المستغیث أو من یطلب الاغاثة بحار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 و الزاء المعجمة و الراء اخیرا طائفة من الامم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 من الرجال ما بین العشرة الی الاربعین بحار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الحلی یعمل من الفضة سمیت بها لبیاضها واحدها واضح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همدگر مردانه‌ایددر غزا چون عورتان خانه‌ایدبهر آن گفت آن سپهد ارغیوبلا شجاعة یا فتی قبل الحروب</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استعین علی همی اذا خف بالمقیم الانطلاق و النجاء بمعنی الاسراع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یأتی فی الکتاب بعنوان و من کلام له بعد ما بویع بالخلافة و قال له قوم من الصحابة لو عاقبت قوما ممن اصلب علی عثمان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اخوتاه انی لست اجهل ما تعلمون و لکن کیف لی بقوة و القوم المجلبون علی حدّ شوکتهم تملکوننا و لا نملکهم 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 قال فی النهایة الزبی هی جمع الزبیة و هی الزابیة و هی الرابیة التی لا یعلوها الماء و قیل انما اراد الحفرة للسبوع و لا تحفر الا فی مکان عال من الارض لئلا یبلغه السیل و هو مثل یضرب للامر بما تجاوز الحد و یتفاقم و قال الاطباء واحدها طبی بالضم و الکسر و قیل یقال لموضع الاخلاف من الخیل و السباع اطباء کما یقال لذوات الخف و الظلف خلف و ضرع و قوله و بلغ الحزام الطبیین کنایة عن المبالغة فی تجاوزه حد الشر و الاذی لان الحزام اذا انتهی الی الطبیین فقد انتهی الی بعد غایته فکیف اذا جاوزه 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یهودی کان بالمدینة 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ینتهی الجزء الاول من شرح نهج البلاغة حسب تجزءة المصنفت أعلی اللّه مقامه علی ما فی الطبعة الاولی، ثم یشرع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الثانی و یصدره بالخطبة أولا ثم یأتی بالمقصود، و نحن نثبتها هنا کما هی حفظا للامانة فی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أرانا آیات قدرته و جبروته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 ما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ینتهی الجزء الاول من شرح نهج البلاغة حسب تجزءة المصنفت أعلی اللّه مقامه علی ما فی الطبعة الاولی، ثم یشرع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الثانی و یصدره بالخطبة أولا ثم یأتی بالمقصود، و نحن نثبتها هنا کما هی حفظا للامانة فی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أرانا آیات قدرته و جبروته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 ما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رهقه بالکسر ای غشیه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أهل الکتاب و هو عطف علی قوله و من أهل الکتاب إلخ مجمع البیان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 هو الهیجان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ورغه بالشیء اغراه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مکع کمنع و فرح مشی مشیا متعسفا لا یدری این یأخذ من بلاد اللّه و تحیر کتمکع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سبیئة من بیت رأسیکون مزاجها عسل و ماء، منه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 عیش بارد ای هنیء و المعنی لا تبرد له العیش حاملا وزره علی ظهرک، 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التخویل بالخاء المعجمة الاعطاء، 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جمع حلقه و العزة الفرقة من الناس و الهاء عوض من الیاء و الجمع عزی علی فعل و عزون و عزون ایضا بالضم، البحار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اضل راعیها فی بعض النسخ ضل فی الصحاح قال ابن السکیت اضللت بعیری اذا اذهب معک و ضللت المسجد و الدار اذا لم تعرف موضعهما، بحار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الشیء و احم قدر و احمه امری ای اهمه و احم خروجنا ای دنا و فی سایر الروایات و حمی البأس قوله یا عرف النار لعله شبه بعرف الدیک لکونه راسا فیما یوجب دخول النار او المعنی انک من القوم الذین یتبادرون دخول النار من غیر رویة کقوله و المرسلات عرفا، بحار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خذع اللحم و ما لا صلابة فیها کمنع حززه و قطعه فی مواضع، قاموس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ککتف الشجاع و الحریص و یکنی من البائس، 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صهرته الشمس کمنع صخرته و الشیء اذا به و الصهر بالفتح الحار و اصهار تلالا ظهره من حر شمس و الضح بالکسر الشمس و ضوئها و الهمود الموت و تقطع الثوب من طول الطی و الهامد البالی المسود المتغیر، قاموس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الوطیس شبه التنورا و الضراب فی الحراب و اذا حمی الوطیس ای اشتد الحرب و القتام الغبار و المرآن کعثمان الرماح و الغمغمة اصوات الابطال عند القتال و الکلام الذی لا یبین لغة</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 و القسطل الغبار</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و القاب المقدار لغة</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 الشق</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عنده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نیفق کحیدر جای بندازار و شلوار و مانند آن معرب نیفه و بکسر النون عند العامة منتهی الارب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الفلیق الداهیة</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المخبیة یفتح النون کمقدمة و المخبیتان المیمنة و المیسرة</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المسمار یصل صلیلا صوّت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الکدم العض بادنی الغم کما یکدم الحمار</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 جمع الشیخ</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شری الشر بینهم کهنی استطار و البرق لمع کاشری و زید غضب و لجّ کاستشری و منه الشراة للخوارج ق</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الرهج و یحرّک الغبار</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اجتبنه و تجنبه و تجانبه بعد 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النبوب و الانیب الناقة المسنة 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 لزوم الشیء بالشیء و الزامه به 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عجمتک الامور ای جربتک من العجم و هو العص یقال عجمت العود اذا عصمت لتنظر أصلب هو أم رخو، نهایة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اشطر جمع الشطر و هو خلف الناقة یقال حلب فلان الدهر شطره ای اختبر صروفه من خیره و شره نشبیها بحلب جمیع اخلاف الناقة، 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 العظیم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اتیاس جمع تیس الذکر من الظباء و المعز و الوعول 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مثل هذه القضیة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ضهده کمنعه قهره کاضطهده 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 الدهن و اللحم تغیر ای غیروا رأیکم 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 بالتحریک الضعف 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الاثیر فی النهایة فی حدیث الحدیبیة لا قاتلنهم حتی تنفرد سالفتی هی صفحة العنق و مجمعها و هما سالفتان من جانبیه و کنا بانفرادها عن الموت لانها لا تنفرد عما یلیها الا بالموت و قیل اراد حتی یفرق بین راسی و جسدی قاله فی البحار، منه 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المنسر هو قطعة من الجیش تمر قدام الجیش الکثیر 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الجلایب و الجلوبة ذکور الابل التی یحمل علیها متاع القوم الجمع و الواحد سواء 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الحمیس بالحاء المهملة و بالخاء المعجمة الجیش لا نقسامه علی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المیمنة و المیسرة و المقدمة و المؤخرة، منه 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الدعق الوطیء 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بالداهیة عمرو بن العاص قال فی القاموس الدها النکر وجودة الرای و الادب و رجل داهی و ذو داهیة 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الاخیّار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الیسیر و الوشل الماء القلیل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الوشیظ کامیر الاتباع و الخدام و الاجلاف و لفیف من الناس لیس اصلهم واحدا و هم وشیظة فی قومهم حشوفیهم، 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النزع و اخذ الشیء بجفاء و قهر 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ثقّفة تثقیفا سوّاه و الرّیاح المثقّفة المسوّاة 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درع علیه درع 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خوارج یمرفون من الذین مروق السهم من الرمیة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یجوزونه و یخرقونه و یتعدونه کما یمزق السهم الشیء المرمی به و یخرج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الرمیة الصید الذی ترمیه فتقصده و ینفذ فیها سهمک و قیل هی کل دابة مرمیة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الضئضی الاصل یقال ضئضئ صدق وضوء ضوء صدق و حکی بعضهم ضئضئ بوزن قندیل یریده انه یخرج من نسله و من عقبه نهایة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النضی هو السهم قبل ان ینحت اذا کان قدحا و قیل النضی هو النصل و الاولی الاول لدلالة الروایة علی التغایر و قیل هو من السهم ما بین الریش و النصل و قیل سمی نضیا لکثرة البری و النحت فکانه جعل نضوا قاله فی النهایة و فیه ایضا القذذریش السهم واحدتها قذة 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تدردر أی ترجرج تجیء و تذهب و الاصل تتدردر فحذف احدی التائین تخفیفا نهایة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 من الدابة قوایمها 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الفرس جما و جما ما ترک فلم یرکب فعفی عن تعبه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لفته یلفته لواه و صرفه عن رایه و منه الالتفات و التلفت 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الثفنة بالکسر من البعیر رکبته 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استخفّه و اخرجه من داره و ازعجه 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القبیلة، 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التربیص الانتظار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مناقب ابن شهر آشوب قال الاعثم المقتولون من اصحاب امیر المؤمنین رویبة بن و بر العجلی و سعد بن خالد السبیعی و عبد اللّه بن حماد الارحبی و القیاض بن خلیل الازدی و کیسوم ابن سلمة الجهنی و عبید بن عبید الخولانی و جمیع بن جشم الکندی و ضب بن عاصم الاسدی، انتهی أقول و هؤلاء ثمانیة و سقط التاسع من قلم الراوی أو الکاتب 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البحار و الظاهر انه غلط و الصحیح تسع و ثلاثین اذ قد مضی فی شرح الخطبة السابقة ان مانع المصالحة فی صفین کان تسعا و ثلاثین و وقعة النهروان کانت بعد ما و اللّه العالم 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قصة مصالحة سهیل بن عمرو و هو صلح الحدیبیة 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ظبا کهدی جمعه ظبة حدّ سیف اوسنان 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الخدین الصدیق لغة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جبل بالمدینة و موضع بالرای و بلد علی دجلة و بوازیخ بلد قریب تکریت 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مخدج الید ناقصها 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منصور جاء الغلام و علیه قرطق ابیض ای قباء و هو تعریب کرته و قد یضم طاؤه و ابدال القاف من الهاء فی الاسماء المعربة کثیر و منه حدیث الخوارج کانی انظر إلیه حبشی علیه قریطق هو تصغیر قرطق نهایة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الحزیر صوت الماء و الریح 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العلاء الذین ابوهم واحد امّهاتهم مختلفة، نهایة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الممزوج بالماء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 بالضم کرسان من لؤلؤ و جوهر منظومان یخالف بینهما معطوف احدهما علی الاخر، و ادیم عریض یرصّع بالجوهر تشدّه المرأة بین عاتقیها و کشحیها جمعه و شیح کذا قاله صاحب القاموس فیه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شارح کشف الحق فضل بن روزبهان، 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 الریح التراب ذرته 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التشتت التفرق و ضمیر اقطارها راجع إلی الارض، 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 و الاکمال عن ابراهیم الکرخی، 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قلت لکم اغزوهم، 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الظاهر انه تصحیف و الصحیح الا الناصبون و المکاثرون، و الجاهلون و المعاندون بالواو، 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ان البقاء مفعول ثان لا داعی الی تقدیمه علی الأوّل مع کونه باقیا علی المفعولیة بخلاف ما لو کان نایبا مناب الفاعل فیکون له حینئذ رتبة المتقدم، 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البحار من کنز جامع الفوائد و تاویل الایات باسناده عن عیسی بن داود عن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فَسَتَعْلَمُونَ مَنْ أَصْحابُ الصِّراطِ السَّوِیِّ وَ مَنِ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الصراط السویّ هو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الهدی من اهدی طاعته و مثلها فی کتاب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المعنی علی کون تکشف بصیغة المضارع من باب ضرب، 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المعنی مبنی علی کون تکشف بصیغة الماضی من باب التفعل و نحوه تنکشف بصیغة المضارع من باب الانفعال علی ما فی بعض النسخ، 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بذلک، 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الشدق بالکسر و بفتح الدّال المهملة طفطفة الفم من باطن الخدّین، 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 بالحاء و الذال المعجمة و هی السریعة قطاة حذا اخف ریش ذنبها و رجل حذا أحصف الید و قد روی قد أدبرت جذاء بالجیم ای قد انقطع خیرها و درّها، ابن ابی الحدید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الالجاء و هو الاکراه و الاغلاق 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فی شرح اصول الکافی، 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صالح المازندرانی فی شرح اصول الکافی 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الکتاب المذکور و لذلک رویناه عن البحار عنه، 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بالکسر ساحل البحر و الجمع أسیاف، لغة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النکر و النکارة و النکراه الدهاء و الفطنة یقال رجل نکر کفرح و منکر کمکرم ای ذو نکرة و الدهی کالدهاء جودة الرای، 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صدقة عامین قال فی القاموس العقال ککتاب زکاة عام من الابل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بلدح ضرب بنفسه الی الارض و وعد و لم ینجز العدة 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سریعا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خالصها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الدعاء و التانیث باعتبار الخبر أعنی العبادة أو کانه داخل فی الحکم بکونه عبادة و اللام فی العبادة للعهد ای المراء یقول عبادتی ای العبادة المعهودة ای الدّعاء و اللّه أعلم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هم فیها أکثر من سایر البلدان و المراد عصابة الشیعة فانّ المحب أعمّ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للوحدة، 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الشیرازی فی شرح الکافی منه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فی الکافی فی باب البدع و الرای و المقاییس، 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الفیلق الجیش و القضّ الحصاء الصغار و القضیض الحصاء الکبارای جاء فی جمیع جیشه بالصغیر و الکبیر، قاموس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قطعة من الزمان، شرح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النفش کثرة الکلام و الدعاوی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تلطخ فیه بعیب من فرار او نکول عن العد و یقال نطف فلان بالکسر اذا تدنس بعیب و نطف ایضا افسد یقول من افسدت اذا حاله الیوم فی هذا الحرب فسدت حاله غدا عند اللّه، شرح معتزلی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 بالضم ثلمة من النهر یستسقی منها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روضة الصفا لما اخبر معاویة بضعفت ابی الاعور و انحیازه بعث عمرو بن العاص و ضمّ الیه ثلاثة الاف لیکونوا مدد الابی الاعور و عونا، 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الابیات مقتبسة من الدیوان المنسوب الی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التشبیه بهم لشهرتهم بشدّة التضرّع 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أرجو و أخاف، 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الاغذاذ فی السیر الاسراع و الشاحب المتغیّر ای کان علیه لون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ای بالخلافة و الریاسة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 سمعان موضع بحمص به دفن عمر بن عبد العزیز قاموس</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اعب القوم جاءهم یوما و ترک یوما، ق</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نأی منه ای بعد، لعة</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 الفطن العارف أن المستفاد من ابیات السید ان ابن عبد العزیز بحسن فعاله الحمیدة مستحق للمدح الا انه لکونه من جملة الغاصبین للخلافة غیر مستحق للجزاء فی الآخرة بل جزائه النکال و العقوبة و الی ذلک ینظر ما رواه عبد اللّه بن عطاء التمیمی قال کنت مع علیّ بن الحسین فی المسجد فمرّ عمر بن عبد العزیز و علیه شرا کان من فضلة و کان من امحن الناس یعنی اصلبهم و اغلظهم و هو شابّ فنظر الیه علیّ بن الحسین فقال یا عبد اللّه بن عطا أ تری هذا المطرف انه لن یموت حتی یلی الناس قلت انا للّه هذا الفاسق، قال نعم فلا یلبث فیهم الا یسیرا حتی یموت فاذا مات لعنه أهل السماء و استغفر له أهل الأرض، منه</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الی الخمر، منه</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التقیید بذلک نظرا الی ان آیات الخلق و دلائل التوحید و الآیات الواردة فی کفر النصاری و بطلان مذهبهم و الاخبار الواردة فیها دالّة علی الامتناع أیضا الاّ انّ المقصود فی المقام ذکر الادلّة الخاصة الصریحة، منه</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الزبل ککتب جمع زبیل کأمیر و قندیل و سکّین قاله فی القاموس</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الحفرة المستطیلة فی الارض ق</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 بعد هذا البیت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احتفرت حفرا فحفراو قنبر یحطم حطما منکرا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ما أحبّ و أراد من التأدیب، منه</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لعمران بن الخطان الخارجی لعنه اللّه بمدح ابن ملجم</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 کان فی اصل الروایة و الظاهر انه سقط هنا شیء و لعلّ اصل الکلام و لیس ذاک یسعنی و اللّه العالم، 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جمع عدة، منه</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إِذا فَعَلُوا 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121561</Words>
  <Characters>465506</Characters>
  <CharactersWithSpaces>584375</CharactersWithSpaces>
  <Paragraphs>2693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2026-08-28T11:01:23Z</dcterms:created>
  <dc:creator>ghaemiyeh.com</dc:creator>
  <dc:description/>
  <dc:language>en-US</dc:language>
  <cp:lastModifiedBy/>
  <dcterms:modified xsi:type="dcterms:W3CDTF">2026-08-28T14:31:33Z</dcterms:modified>
  <cp:revision>1</cp:revision>
  <dc:subject/>
  <dc:title>منهاج البراعه فی شرح نهج البلاغه جلد 4</dc:title>
</cp:coreProperties>
</file>

<file path=docProps/custom.xml><?xml version="1.0" encoding="utf-8"?>
<Properties xmlns="http://schemas.openxmlformats.org/officeDocument/2006/custom-properties" xmlns:vt="http://schemas.openxmlformats.org/officeDocument/2006/docPropsVTypes"/>
</file>