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وراثة الأرض فی القرآن الکریم والکتب السماویة دراسة وتحلیل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 العقيدة المهدوية في أروقة الجامعات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أهمّية الموضوع: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الدراسات السابقة: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مشكلة البحث: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منهج البحث: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صعوبات البحث: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خطّة البحث:</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مبحث تمهيدي: علاقة القرآن الكريم بالكتب السماوية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أوّلاً: نظرة تعريفية بمفردات عنوان المبحث.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_ مفهوم العلاقة: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_ القرآن الكريم: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 _ الكتب السماوية: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أ _ صحف إبراهيم: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 _ التوراة: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ج _ الزبور:</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د _ الإنجيل:</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التحريف لا ينفي سماوية الكتب: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ثانياً: علاقة القرآن الكريم بالكتب السماوية: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العلاقة الأُولىٰ: تصديق القرآن الكريم للكتب: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العلاقة الثانية: تفصيل القرآن للكتب: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العلاقة الثالثة: هيمنة القرآن علىٰ الكتب:</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الأوّل: مفهوم وراثة الأرض وأهمّية الاعتقاد بها وأهدافها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المبحث الأوّل: مفهوم وراثة الأرض</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المطلب الأوّل: بالمعنى الإفرادي:</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أوّلاً: معنىٰ الوراثة في اللغة: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ثانياً: الوراثة في الاصطلاح:</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ثالثاً: مفهوم الوراثة في الاستعمال القرآني:</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رابعاً: مفهوم الوراثة في كتب العهدين: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مفهوم ملكوت الله: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 _ في العهد القديم: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 _ في العهد الجديد:</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تفسيرات ملكوت الله: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مفهوم الأرض:</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المطلب الثاني: مفهوم وراثة الأرض بالمعنى التركيبي:</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الأمر الأوّل: استخلاف الأُمّة: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الأمر الثاني: تمكين الأُمّة المستخلفة: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المبحث الثاني: أهمّية الاعتقاد بوراثة الأرض</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المطلب الأوّل: ديمومة عمارة الأرض:</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أوّلاً: مفهوم عمارة الأرض:</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ثانياً: عمارة الأرض في كتب العهدين: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ثالثاً: أقسام عمارة الأرض:</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رابعاً: عناصر ديمومة العمران: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خامساً: نظرة أهل الأديان لعمارة الأرض:</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سادساً: شروط عمارة الأرض:</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المطلب الثاني: ديمومة التنافس والتسابق في الخيرات: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أوّلاً: مفهوم التنافس:</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ثانياً: أنواع التنافس:</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ثالثاً: أهمّية التنافس:</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رابعاً: آثار التسابق في الخيرات علىٰ المجتمع: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المبحث الثالث: أهداف وراثة الأرض</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الهدف الأوّل: إعلاء كلمة الله في الأرض:</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الشواهد القرآنية: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الشواهد في كتب العهدين: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أ _ في العهد القديم: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ب _ في العهد الجديد: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مفهوم العبادة: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أ _ العبادة في اللغة: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ب _ العبادة في الاصطلاح: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أقسام العبادة: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حقيقة العبادة: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الآثار العملية للعبودية: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أ _ الأثر النفسي:</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ب _ الأثر الاجتماعي والمدني:</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الهدف الثاني: تكوين المجتمع الصالح:</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الغاية من إقامة مجتمع صالح:</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الفصل الثاني: وراثة الأرض بين وعد الله وكدح الإنسان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توطئة: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المبحث الأوّل: الوعد والبشارة بوراثة الأرض</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المطلب الأوّل: مفهوم الوعد والبشارة: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أوّلاً: مفهوم الوعد في القرآن الكريم: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ألفاظ ذات صلة بالوعد: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ثانياً: مفهوم البشارة في القرآن الكريم: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ثالثاً: مفهوم البشارة والوعد في كتب العهدين:</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أ _ مفهوم البشارة: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ب _ مفهوم الوعد:</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1 _ في العهد القديم: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2 _ في العهد الجديد: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المطلب الثاني: أقسام الوعد والبشارة والفرق بينهما: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أوّلاً: أقسام الوعد والبشارة: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ثانياً: الفرق بين الوعد والبشارة: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المطلب الثالث: أدلَّة الوعد بوراثة الأرض:</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أوّلاً: في القرآن الكريم: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ثانياً: مراحل الوعد بوراثة الأرض في العهد القديم:</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المرحلة الأُولىٰ: الوعد لإبراهيم الخليل عليه السلام:</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المرحلة الثانية: الوعد لإسحاق عليه السلام:</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المرحلة الثالثة: الوعد ليعقوب عليه السلام: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المرحلة الرابعة: الوعد لموسىٰ الكليم عليه السلام: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ثالثاً: وعد التوراة لمن؟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رابعاً: حدود الأرض المذكورة في الوعد:</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أوّلاً: حدود أرض الميراث في العهد القديم: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ثانياً: حدود أرض الميراث في العهد الجديد: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المبحث الثاني: سننية الوعد بوراثة الأرض</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المطلب الأوّل: مفهوم السنن الإلهية: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ج _ مفهوم السنن الإلهية في كتب العهدين: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المطلب الثاني: خصائص السنن الإلهية وأقسامها وأهمّية معرفتها: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أوّلاً: خصائص السنن الإلهية: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أ _ الاطّراد:</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ب _ العموم والشمول:</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ج _ حتمية الوقوع والنفاذ:</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ثانياً: أقسام السنن الإلهية: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ثالثاً: أهمّية معرفة السنن الإلهية: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المطلب الثالث: الوعد بوراثة الأرض سُنَّة إلهية: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1 _ في العهد القديم: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2 _ في العهد الجديد:</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المبحث الثالث: حتمية تحقّق الوعد بوراثة الأرض</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المطلب الأوّل: مفهوم الحتمية: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المطلب الثاني: الفرق بين السنن الإلهية والحتمية: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المطلب الثالث: الدلالة على حتمية وراثة الأرض:</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وراثة الأرض من الحتم الذي لا بداء فيه: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المبحث الرابع: وراثة الأرض كدح إنساني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توطئة: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المطلب الأوّل: مفهوم الكدح الإنساني:</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أوّلاً: مفهوم الكدح:</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معنىٰ الكدح في كتب العهدين: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المطلب الثاني: مراحل الكدح الإنساني وغايته: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أوّلاً: مراحل الكدح:</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ثانياً: غاية الكدح الإنساني:</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المطلب الثالث: التغيير من آثار الكدح الإنساني:</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أوّلاً: ماهية الإنسان ومكانته: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ثانياً: مفهوم التغيير:</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ثالثاً: مراحل التغيير الإنساني:</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أ _ مرحلة التغيير الذاتي:</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ب _ مرحلة التغيير الجمعي:</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رابعاً: أنواع التغيير:</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الأوّل: التغيير الإصلاحي:</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الثاني: التغيير الجذري:</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خامساً: ضرورة التغيير لدخول الملكوت في كتب العهدين: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الفصل الثالث: الأمّة الوارثة مفهومها ومقدّمات صيرورتها وصفاتها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المبحث الأوّل: مفهوم الأمّة وعوامل تكوينها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توطئة: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المطلب الأوّل: مفهوم الأمّة: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1 _ في القرآن الكريم: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2 _ في كتب العهدين: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أ _ في العهد القديم: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ب _ في العهد الجديد: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المطلب الثاني: الفرق بين مفهوم الأمّة والمجتمع:</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المطلب الثالث: عناصر تكوين الأمّة: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_ وحدة المعتقد: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_ وحدة الهدف:</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 _ وحدة السلوك:</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المبحث الثاني: مقدّمات صيرورة الأمّة الوارثة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المقدّمة الأولى: الابتلاء:</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أوّلاً: مفهوم الابتلاء:</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1 _ في القرآن الكريم:</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2 _ في كتب العهدين القديم والجديد: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ثانياً: أقسام الابتلاء:</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ثالثاً: أهمّية الابتلاء:</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رابعاً: مفهوم الاستضعاف:</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ج _ الاستضعاف في كتب العهدين: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خامساً: أنواع الاستضعاف:</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المقدّمة الثانية: الانتظار: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أوّلاً: مفهوم الانتظار:</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ثانياً: حقيقة الانتظار:</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ثالثاً: أثر الانتظار في بناء الأُمّة الوارثة: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المقدّمة الثالثة: التمييز والغربلة: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مفهوم التمييز والغربلة: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ب _ في الاصلاح:</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معنىٰ التمييز في كتب العهدين:</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المبحث الثالث: صفات الأمّة الوارثة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توطئة: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المطلب الأوّل: الإيمان وأثره في بناء شخصية الأمّة: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أوّلاً: مفهوم الإيمان: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1 _ في القرآن الكريم:</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2 _ في كتب العهدين: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ثانياً: أثر الإيمان في بناء شخصية الأُمّة: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ثالثاً: المؤمنون يرثون الأرض:</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المطلب الثاني: العمل الصالح (المفهوم والآثار):</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أوّلاً: مفهوم العمل الصالح:</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1 _ في القرآن الكريم:</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2 _ في كتب العهدين: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ثانياً: آثار العمل الصالح علىٰ الأُمّة: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1 _ في العهد القديم:</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2 _ في العهد الجديد:</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المطلب الثالث: تعاهد الحقّ والصبر: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أوّلاً: مفهوم التعاهد:</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ب _ في الاصطلاح:</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1 _ في القرآن الكريم:</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2 _ في كتب العهدين: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ثانياً: عوامل بقاء الأُمّة: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العامل الأوّل: التواصي بالحقّ والصبر: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العامل الثاني: الاعتبار بتجارب السابقين: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أسباب هلاك الأمم الماضية: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أمّة ذات بقيّة: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أ _ معنىٰ أُولي بقيّة: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معنىٰ البقيّة في كتب العهدين:</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ب _ موارد ذكر البقيّة في كتب العهدين:</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ج _ مهام أُولي بقيّة:</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الفصل الرابع: خصائص الأمّة الوارثة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توطئة: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المبحث الأوّل: أمّة مصطفاة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المطلب الأوّل: مفهوم الاصطفاء:</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أ _ في اللغة: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ب _ في القرآن الكريم:</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ج _ معنىٰ الاصطفاء في كتب العهدين: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المطلب الثاني: أدلَّة اصطفاء الأمّة الوارثة: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أوّلاً: دلالة الجعل علىٰ الاصطفاء:</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ثانياً: دلالة الاستخلاف علىٰ الاصطفاء:</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ثالثاً: دلالة السبق علىٰ الاصطفاء:</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أوّلاً: نصوص العهد القديم:</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ثانياً: نصوص العهد الجديد:</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المطلب الثالث: نظرية الشعب المختار: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أوّلاً: في القرآن الكريم:</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ثانياً: في العهد القديم:</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موقف النصارى من نظرية الشعب المختار: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المبحث الثاني: أمّة حركية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المطلب الأوّل: مفهوم الحركية: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المطلب الثاني: صور حركية الأمّة الوارثة: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أ _ في القرآن الكريم:</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الصورة الأُولىٰ: حركيتها في إقامتها الصلاة: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الصورة الثانية: حركيتها في إيتاء الزكاة: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الصورة الثالثة: حركيتها في أمرها بالمعروف:</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الصورة الرابعة: حركيتها في مسارعتها للخيرات:</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ب _ في كتب العهدين:</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الصورة الأُولىٰ: تجسّد الحركية في الطلب:</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الصورة الثانية: تجسّد الحركية بالبرّ: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المطلب الثالث: سمات حركية الأمّة الوارثة: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أوّلاً: ذات طابع ربّاني:</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ثانياً: ذات طابع مسؤول:</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ثالثاً: ذات طابع تغييري:</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رابعاً: ذات طابع واقعي:</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طبيعة فكر الأمّة الوارثة: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المبحث الثالث: أمّة هادية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المطلب الأوّل: مفهوم الأمّة الهادية: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أقوال في هوية الأُمّة الهادية: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المطلب الثاني: الأدلّة على كون الأمّة الوارثة أمّة هادية: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أ _ من القرآن الكريم:</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ب _ من كتب العهدين:</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1 _ في العهد القديم:</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2 _ في العهد الجديد:</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المطلب الثالث: عالمية الهداية: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أوّلاً: مفهوم العالمية: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ثانياً: الأدلَّة علىٰ عالمية الأُمّة الوارثة: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أ _ من القرآن الكريم:</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ب _ من كتب العهدين: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1 _ العهد القديم:</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2 _ العهد الجديد:</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مصادر التأليف والتحقيق</w:t>
        </w:r>
        <w:r>
          <w:tab/>
        </w:r>
        <w:r>
          <w:fldChar w:fldCharType="begin"/>
        </w:r>
        <w:r>
          <w:instrText xml:space="preserve">PAGEREF 355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6_85543"/>
    <w:bookmarkEnd w:id="0"/>
    <w:p>
      <w:pPr>
        <w:pStyle w:val="Heading2"/>
      </w:pPr>
      <w:bookmarkStart w:id="179" w:name="_Toc1"/>
      <w:r>
        <w:t>هوية الكتاب</w:t>
      </w:r>
      <w:bookmarkEnd w:id="179"/>
    </w:p>
    <w:p>
      <w:pPr>
        <w:pStyle w:val="BookText"/>
      </w:pPr>
      <w:r>
        <w:rPr>
          <w:rFonts w:ascii="Amiri" w:hAnsi="Amiri" w:eastAsia="Amiri" w:cs="Amiri"/>
          <w:lang w:bidi="ar-SA"/>
          <w:color w:val="111111"/>
          <w:sz w:val="28"/>
          <w:szCs w:val="28"/>
          <w:rtl/>
        </w:rPr>
        <w:t xml:space="preserve">وراثة الأرض في القرآن الكريم والكتب السماوية (دراسة وتحليل)</w:t>
      </w:r>
    </w:p>
    <w:p>
      <w:pPr>
        <w:pStyle w:val="BookText"/>
      </w:pPr>
      <w:r>
        <w:rPr>
          <w:rFonts w:ascii="Amiri" w:hAnsi="Amiri" w:eastAsia="Amiri" w:cs="Amiri"/>
          <w:lang w:bidi="ar-SA"/>
          <w:color w:val="111111"/>
          <w:sz w:val="28"/>
          <w:szCs w:val="28"/>
          <w:rtl/>
        </w:rPr>
        <w:t xml:space="preserve">رسالة قُدِّمت إلىٰ مجلس كلّية الفقه / جامعة الكوفة</w:t>
      </w:r>
    </w:p>
    <w:p>
      <w:pPr>
        <w:pStyle w:val="BookText"/>
      </w:pPr>
      <w:r>
        <w:rPr>
          <w:rFonts w:ascii="Amiri" w:hAnsi="Amiri" w:eastAsia="Amiri" w:cs="Amiri"/>
          <w:lang w:bidi="ar-SA"/>
          <w:color w:val="111111"/>
          <w:sz w:val="28"/>
          <w:szCs w:val="28"/>
          <w:rtl/>
        </w:rPr>
        <w:t xml:space="preserve">وهي جزء من متطلّبات نيل درجة الماجستير في الشريعة والعلوم الإسلاميّة</w:t>
      </w:r>
    </w:p>
    <w:p>
      <w:pPr>
        <w:pStyle w:val="BookText"/>
      </w:pPr>
      <w:r>
        <w:rPr>
          <w:rFonts w:ascii="Amiri" w:hAnsi="Amiri" w:eastAsia="Amiri" w:cs="Amiri"/>
          <w:lang w:bidi="ar-SA"/>
          <w:color w:val="111111"/>
          <w:sz w:val="28"/>
          <w:szCs w:val="28"/>
          <w:rtl/>
        </w:rPr>
        <w:t xml:space="preserve">تقدَّمت بها: الطالبة نور مهدي كاظم الساعدي (1433ه / 2012م)</w:t>
      </w:r>
    </w:p>
    <w:p>
      <w:pPr>
        <w:pStyle w:val="BookText"/>
      </w:pPr>
      <w:r>
        <w:rPr>
          <w:rFonts w:ascii="Amiri" w:hAnsi="Amiri" w:eastAsia="Amiri" w:cs="Amiri"/>
          <w:lang w:bidi="ar-SA"/>
          <w:color w:val="111111"/>
          <w:sz w:val="28"/>
          <w:szCs w:val="28"/>
          <w:rtl/>
        </w:rPr>
        <w:t xml:space="preserve">بإشراف أ. م. د. ستّار جبر حمود الأعرجي</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عليه السلام</w:t>
      </w:r>
    </w:p>
    <w:p>
      <w:pPr>
        <w:pStyle w:val="BookText"/>
      </w:pPr>
      <w:r>
        <w:rPr>
          <w:rFonts w:ascii="IRNazanin" w:hAnsi="IRNazanin" w:eastAsia="IRNazanin" w:cs="IRNazanin"/>
          <w:lang w:bidi="fa-IR"/>
          <w:color w:val="111111"/>
          <w:sz w:val="28"/>
          <w:szCs w:val="28"/>
          <w:rtl/>
        </w:rPr>
        <w:t xml:space="preserve">رقم إصدار: 146</w:t>
      </w:r>
    </w:p>
    <w:p>
      <w:pPr>
        <w:pStyle w:val="Heading2"/>
      </w:pPr>
      <w:bookmarkStart w:id="180" w:name="_Toc2"/>
      <w:r>
        <w:t>اشارة</w:t>
      </w:r>
      <w:bookmarkEnd w:id="1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النجف الأشرف - شارع السور - قرب جبل الحويش</w:t>
      </w:r>
    </w:p>
    <w:p>
      <w:pPr>
        <w:pStyle w:val="BookText"/>
      </w:pPr>
      <w:r>
        <w:rPr>
          <w:rFonts w:ascii="IRNazanin" w:hAnsi="IRNazanin" w:eastAsia="IRNazanin" w:cs="IRNazanin"/>
          <w:lang w:bidi="fa-IR"/>
          <w:color w:val="111111"/>
          <w:sz w:val="28"/>
          <w:szCs w:val="28"/>
          <w:rtl/>
        </w:rPr>
        <w:t xml:space="preserve">هاتف: 218318 و 372011 ، النقال: 07804754535</w:t>
      </w:r>
    </w:p>
    <w:p>
      <w:pPr>
        <w:pStyle w:val="BookText"/>
      </w:pPr>
      <w:r>
        <w:rPr>
          <w:rFonts w:ascii="IRNazanin" w:hAnsi="IRNazanin" w:eastAsia="IRNazanin" w:cs="IRNazanin"/>
          <w:lang w:bidi="fa-IR"/>
          <w:color w:val="111111"/>
          <w:sz w:val="28"/>
          <w:szCs w:val="28"/>
          <w:rtl/>
        </w:rPr>
        <w:t xml:space="preserve">ص.ب 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وراثة الأرض في القرآن الكريم</w:t>
      </w:r>
    </w:p>
    <w:p>
      <w:pPr>
        <w:pStyle w:val="BookText"/>
      </w:pPr>
      <w:r>
        <w:rPr>
          <w:rFonts w:ascii="Amiri" w:hAnsi="Amiri" w:eastAsia="Amiri" w:cs="Amiri"/>
          <w:lang w:bidi="ar-SA"/>
          <w:color w:val="111111"/>
          <w:sz w:val="28"/>
          <w:szCs w:val="28"/>
          <w:rtl/>
        </w:rPr>
        <w:t xml:space="preserve">والكتب السماوية (دراسة وتحليل)</w:t>
      </w:r>
    </w:p>
    <w:p>
      <w:pPr>
        <w:pStyle w:val="BookText"/>
      </w:pPr>
      <w:r>
        <w:rPr>
          <w:rFonts w:ascii="Amiri" w:hAnsi="Amiri" w:eastAsia="Amiri" w:cs="Amiri"/>
          <w:lang w:bidi="ar-SA"/>
          <w:color w:val="111111"/>
          <w:sz w:val="28"/>
          <w:szCs w:val="28"/>
          <w:rtl/>
        </w:rPr>
        <w:t xml:space="preserve">رسالة ماجستر تقدَّمت بها</w:t>
      </w:r>
    </w:p>
    <w:p>
      <w:pPr>
        <w:pStyle w:val="BookText"/>
      </w:pPr>
      <w:r>
        <w:rPr>
          <w:rFonts w:ascii="Amiri" w:hAnsi="Amiri" w:eastAsia="Amiri" w:cs="Amiri"/>
          <w:lang w:bidi="ar-SA"/>
          <w:color w:val="111111"/>
          <w:sz w:val="28"/>
          <w:szCs w:val="28"/>
          <w:rtl/>
        </w:rPr>
        <w:t xml:space="preserve">الطالبة نور مهدي كاظم الساعدي</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الطبعة الأولي : 1434ه</w:t>
      </w:r>
    </w:p>
    <w:p>
      <w:pPr>
        <w:pStyle w:val="BookText"/>
      </w:pPr>
      <w:r>
        <w:rPr>
          <w:rFonts w:ascii="IRNazanin" w:hAnsi="IRNazanin" w:eastAsia="IRNazanin" w:cs="IRNazanin"/>
          <w:lang w:bidi="fa-IR"/>
          <w:color w:val="111111"/>
          <w:sz w:val="28"/>
          <w:szCs w:val="28"/>
          <w:rtl/>
        </w:rPr>
        <w:t xml:space="preserve">رقم الإصدار: 146</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للمركز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66_8554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81" w:name="_Toc3"/>
      <w:r>
        <w:t>مقدّمة المركز: العقيدة المهدوية في أروقة الجامعات</w:t>
      </w:r>
      <w:bookmarkEnd w:id="181"/>
    </w:p>
    <w:p>
      <w:pPr>
        <w:pStyle w:val="BookText"/>
      </w:pPr>
      <w:r>
        <w:rPr>
          <w:rFonts w:ascii="Amiri" w:hAnsi="Amiri" w:eastAsia="Amiri" w:cs="Amiri"/>
          <w:lang w:bidi="ar-SA"/>
          <w:color w:val="111111"/>
          <w:sz w:val="28"/>
          <w:szCs w:val="28"/>
          <w:rtl/>
        </w:rPr>
        <w:t xml:space="preserve">كان الطموح والأمل علىٰ أن تتبوَّأ العقيدة المهدوية مكانها المناسب في أروقة العلم والمعرفة في جامعاتنا الأكاديمية ومعاهدنا العلمية بعد عقد من الزمن نفضت فيه عن كاهلها معاناة الفقر العلمي وتكميم العقول فضلاً عن الأفواه، وتجفيف منابع المعرفة إلَّا ما يصبُّ في مصلحة نظام بنيت أُسسه علىٰ التجهيل العلمي والتضليل الإعلامي.</w:t>
      </w:r>
    </w:p>
    <w:p>
      <w:pPr>
        <w:pStyle w:val="BookText"/>
      </w:pPr>
      <w:r>
        <w:rPr>
          <w:rFonts w:ascii="Amiri" w:hAnsi="Amiri" w:eastAsia="Amiri" w:cs="Amiri"/>
          <w:lang w:bidi="ar-SA"/>
          <w:color w:val="111111"/>
          <w:sz w:val="28"/>
          <w:szCs w:val="28"/>
          <w:rtl/>
        </w:rPr>
        <w:t xml:space="preserve">ولكن ممَّا يُؤسف له أنَّنا لم نرَ هذا الأمل واقعاً معاشاً وحركةً يستحقّه باعتباره أُطروحة يمكن التأصيل لها والاستفادة منها في كثير من العلوم الإنسانية، فالعقيدة المهدوية تدخل في الأطاريح العلمية التاريخية والسياسية والاقتصادية والإدارية والاجتماعية والتربوية فضلاً عن والقرآن والحديث والكلام والفلسفة وغيرها.</w:t>
      </w:r>
    </w:p>
    <w:p>
      <w:pPr>
        <w:pStyle w:val="BookText"/>
      </w:pPr>
      <w:r>
        <w:rPr>
          <w:rFonts w:ascii="Amiri" w:hAnsi="Amiri" w:eastAsia="Amiri" w:cs="Amiri"/>
          <w:lang w:bidi="ar-SA"/>
          <w:color w:val="111111"/>
          <w:sz w:val="28"/>
          <w:szCs w:val="28"/>
          <w:rtl/>
        </w:rPr>
        <w:t xml:space="preserve">ففي كلّ هذه المجالات يمكن أن تتصدَّر العقيدة المهدوية رسائل الماجستير والدكتوراه، ولكنَّنا نجد أنَّها مغيَّبة إلَّا ما ندر وبجهود فردية جدَّاً، حيث لم تناقش علىٰ مدىٰ عشر سنوات إلَّا بضع رسائل لا تتجاوز أصابع اليد الواحدة.</w:t>
      </w:r>
    </w:p>
    <w:p>
      <w:pPr>
        <w:pStyle w:val="BookText"/>
      </w:pPr>
      <w:r>
        <w:rPr>
          <w:rFonts w:ascii="Amiri" w:hAnsi="Amiri" w:eastAsia="Amiri" w:cs="Amiri"/>
          <w:lang w:bidi="ar-SA"/>
          <w:color w:val="111111"/>
          <w:sz w:val="28"/>
          <w:szCs w:val="28"/>
          <w:rtl/>
        </w:rPr>
        <w:t xml:space="preserve">لذا فمركز الدراسات التخصّصية في الإمام المهدي عليه السلام يهيب بالطلبة الأعزّاء _ الماجستير والدكتوراه _ الاهتمام بهذه العقيدة، كما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يأمل من الأساتذة الكرام المشرفين علىٰ أطاريح الماجستير والدكتوراه توجيه طلبتهم للكتابة في هذه القضيّة الحياتية الكبرىٰ، لما لها من مساس وأثر عملي وعلمي وعقيدي وتربوي وسلوكي علىٰ مسيرة الإنسان كفرد ومجتمع.</w:t>
      </w:r>
    </w:p>
    <w:p>
      <w:pPr>
        <w:pStyle w:val="BookText"/>
      </w:pPr>
      <w:r>
        <w:rPr>
          <w:rFonts w:ascii="Amiri" w:hAnsi="Amiri" w:eastAsia="Amiri" w:cs="Amiri"/>
          <w:lang w:bidi="ar-SA"/>
          <w:color w:val="111111"/>
          <w:sz w:val="28"/>
          <w:szCs w:val="28"/>
          <w:rtl/>
        </w:rPr>
        <w:t xml:space="preserve">وهو يفتح أبوابه لكلّ راغب في البحث، ويمدّه بما يحتاج إليه من مصادر وتوجيهات علمية، مضافاً إلىٰ تكفّله بطباعة ونشر الرسالة بعد حصولها علىٰ القبول من قِبَل الجامعة والإشراف العلمي.</w:t>
      </w:r>
    </w:p>
    <w:p>
      <w:pPr>
        <w:pStyle w:val="BookText"/>
      </w:pPr>
      <w:r>
        <w:rPr>
          <w:rFonts w:ascii="Amiri" w:hAnsi="Amiri" w:eastAsia="Amiri" w:cs="Amiri"/>
          <w:lang w:bidi="ar-SA"/>
          <w:color w:val="111111"/>
          <w:sz w:val="28"/>
          <w:szCs w:val="28"/>
          <w:rtl/>
        </w:rPr>
        <w:t xml:space="preserve">والكتاب الذي بين يديك عزيزي القارئ هو واحدة من هذه المبادرات الخيّرة في رفد المكتبة المهدوية بأقلام وجهود علمية أكاديمية.</w:t>
      </w:r>
    </w:p>
    <w:p>
      <w:pPr>
        <w:pStyle w:val="BookText"/>
      </w:pPr>
      <w:r>
        <w:rPr>
          <w:rFonts w:ascii="Amiri" w:hAnsi="Amiri" w:eastAsia="Amiri" w:cs="Amiri"/>
          <w:lang w:bidi="ar-SA"/>
          <w:color w:val="111111"/>
          <w:sz w:val="28"/>
          <w:szCs w:val="28"/>
          <w:rtl/>
        </w:rPr>
        <w:t xml:space="preserve">والمركز إذ يرحّب بهذه الأُطروحة المباركة فإنَّه يتقدَّم بالشكر إلىٰ الأُخت الفاضلة نور الساعدي لجهدها المتميّز في رسالة الماجستير هذه، والتي حصلت علىٰ درجة (جيّد جدَّاً) من كلّية الفقه في جامعة الكوفة.</w:t>
      </w:r>
    </w:p>
    <w:p>
      <w:pPr>
        <w:pStyle w:val="BookText"/>
      </w:pPr>
      <w:r>
        <w:rPr>
          <w:rFonts w:ascii="Amiri" w:hAnsi="Amiri" w:eastAsia="Amiri" w:cs="Amiri"/>
          <w:lang w:bidi="ar-SA"/>
          <w:color w:val="111111"/>
          <w:sz w:val="28"/>
          <w:szCs w:val="28"/>
          <w:rtl/>
        </w:rPr>
        <w:t xml:space="preserve">سائلين المولىٰ تعالىٰ لها المزيد من التوفيق والاهتمام والخدمة في نشر العقيدة المهدوية.</w:t>
      </w:r>
    </w:p>
    <w:p>
      <w:pPr>
        <w:pStyle w:val="BookText"/>
      </w:pPr>
      <w:r>
        <w:rPr>
          <w:rFonts w:ascii="Amiri" w:hAnsi="Amiri" w:eastAsia="Amiri" w:cs="Amiri"/>
          <w:lang w:bidi="ar-SA"/>
          <w:color w:val="111111"/>
          <w:sz w:val="28"/>
          <w:szCs w:val="28"/>
          <w:rtl/>
        </w:rPr>
        <w:t xml:space="preserve">جعلنا الله وإيّاها من أنصار الإمام المهدي عليه السلام، والذابّين عنه، ومقوّية سلطانه، والمستشهدين تحت لوائه.</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466_8554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82" w:name="_Toc4"/>
      <w:r>
        <w:t>المقدّمة:</w:t>
      </w:r>
      <w:bookmarkEnd w:id="182"/>
    </w:p>
    <w:p>
      <w:pPr>
        <w:pStyle w:val="Heading3"/>
      </w:pPr>
      <w:bookmarkStart w:id="183" w:name="_Toc5"/>
      <w:r>
        <w:t>اشارة</w:t>
      </w:r>
      <w:bookmarkEnd w:id="183"/>
    </w:p>
    <w:p>
      <w:pPr>
        <w:pStyle w:val="BookText"/>
      </w:pPr>
      <w:r>
        <w:rPr>
          <w:rFonts w:ascii="Amiri" w:hAnsi="Amiri" w:eastAsia="Amiri" w:cs="Amiri"/>
          <w:lang w:bidi="ar-SA"/>
          <w:color w:val="111111"/>
          <w:sz w:val="28"/>
          <w:szCs w:val="28"/>
          <w:rtl/>
        </w:rPr>
        <w:t xml:space="preserve">الحمد لله علىٰ نِعَمِه التي لا تُعَدُّ ولا تُحصىٰ، والصلاة علىٰ من بعثه رحمة للعالمين ولكلّ قوم هاد، وعلىٰ أهل بيته الذين جعلهم الله ساسة العباد.</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إنَّ الحضارة التي تصلح للبقاء ويمكن أن تنضوي جميع الأُمم تحت لواءها بحيث تكون قادرة علىٰ ضمان التطوّر الفكري والعمراني والتكنولوجي للبشرية من جهة ومؤهّلة ومستحقّة لقيادة العالم من جهة أُخرىٰ، وتكون هي المعنيّة بالوعد المذكور في الكتب السماوية بوراثة الأرض من قِبَل العباد الصالحين تبنىٰ علىٰ ركيزتين أساسيتين هما:</w:t>
      </w:r>
    </w:p>
    <w:p>
      <w:pPr>
        <w:pStyle w:val="BookText"/>
      </w:pPr>
      <w:r>
        <w:rPr>
          <w:rFonts w:ascii="Amiri" w:hAnsi="Amiri" w:eastAsia="Amiri" w:cs="Amiri"/>
          <w:lang w:bidi="ar-SA"/>
          <w:color w:val="111111"/>
          <w:sz w:val="28"/>
          <w:szCs w:val="28"/>
          <w:rtl/>
        </w:rPr>
        <w:t xml:space="preserve">1 _ الفكر المستند إلىٰ الإيمان الديني.</w:t>
      </w:r>
    </w:p>
    <w:p>
      <w:pPr>
        <w:pStyle w:val="BookText"/>
      </w:pPr>
      <w:r>
        <w:rPr>
          <w:rFonts w:ascii="Amiri" w:hAnsi="Amiri" w:eastAsia="Amiri" w:cs="Amiri"/>
          <w:lang w:bidi="ar-SA"/>
          <w:color w:val="111111"/>
          <w:sz w:val="28"/>
          <w:szCs w:val="28"/>
          <w:rtl/>
        </w:rPr>
        <w:t xml:space="preserve">2 _ السلوك الذي يترجم ذلك الإيمان ويظهره علىٰ أرض الواقع، وهذا ما أشارت إليه النصوص الواردة في كتب العهدين من جهة والآيات القرآنية التي قرنت بين الإيمان والعمل الصالح من جهة أخرىٰ، مضافاً إلىٰ أنَّ الآيات التي ساقت الأمثلة لبيان نهاية حضارات كثيرة من أقوام أُولي قوَّة وبأس كحضارة الفراعنة وإرم ذات العماد وغيرهم، لعدم إيمانهم بالله سبحانه وتعالىٰ، وقد صرَّحت آيات كريمة أُخرىٰ بحتمية ظهور الإسلام علىٰ الدين كلّه، وهذا يعني ظهور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466_85548"/>
    <w:bookmarkEnd w:id="3"/>
    <w:p>
      <w:pPr>
        <w:pStyle w:val="BookText"/>
      </w:pPr>
      <w:r>
        <w:rPr>
          <w:rFonts w:ascii="Amiri" w:hAnsi="Amiri" w:eastAsia="Amiri" w:cs="Amiri"/>
          <w:lang w:bidi="ar-SA"/>
          <w:color w:val="111111"/>
          <w:sz w:val="28"/>
          <w:szCs w:val="28"/>
          <w:rtl/>
        </w:rPr>
        <w:t xml:space="preserve">الحضارة التي أسَّسها الإسلام، فهذه الآيات الكريمة وغيرها تُعطي تصوّراً واضحاً عن هوية الأُمّة التي لها قابلية البقاء والاستمرار من خلال وراثتها الحتمية للأرض.</w:t>
      </w:r>
    </w:p>
    <w:p>
      <w:pPr>
        <w:pStyle w:val="BookText"/>
      </w:pPr>
      <w:r>
        <w:rPr>
          <w:rFonts w:ascii="Amiri" w:hAnsi="Amiri" w:eastAsia="Amiri" w:cs="Amiri"/>
          <w:lang w:bidi="ar-SA"/>
          <w:color w:val="111111"/>
          <w:sz w:val="28"/>
          <w:szCs w:val="28"/>
          <w:rtl/>
        </w:rPr>
        <w:t xml:space="preserve">ومن هنا جاءت الحاجة والضرورة لتسليط الضوء علىٰ الأُمّة المثالية التي ترتقي بالبشرية نحو التكامل الإنساني في المنظور القرآني ومقارنتها بما جاء في كتب الأديان السماوية.</w:t>
      </w:r>
    </w:p>
    <w:p>
      <w:pPr>
        <w:pStyle w:val="Heading3"/>
      </w:pPr>
      <w:bookmarkStart w:id="184" w:name="_Toc6"/>
      <w:r>
        <w:t>أهمّية الموضوع:</w:t>
      </w:r>
      <w:bookmarkEnd w:id="184"/>
    </w:p>
    <w:p>
      <w:pPr>
        <w:pStyle w:val="BookText"/>
      </w:pPr>
      <w:r>
        <w:rPr>
          <w:rFonts w:ascii="Amiri" w:hAnsi="Amiri" w:eastAsia="Amiri" w:cs="Amiri"/>
          <w:lang w:bidi="ar-SA"/>
          <w:color w:val="111111"/>
          <w:sz w:val="28"/>
          <w:szCs w:val="28"/>
          <w:rtl/>
        </w:rPr>
        <w:t xml:space="preserve">1 _ يُعَدُّ هذا الموضوع من القواسم المشتركة بين الأديان السماوية، ويجب أن يُؤخذ بعين الاعتبار في مشروع حوار الأديان، فهو خطوة مهمّة في التقريب بينها.</w:t>
      </w:r>
    </w:p>
    <w:p>
      <w:pPr>
        <w:pStyle w:val="BookText"/>
      </w:pPr>
      <w:r>
        <w:rPr>
          <w:rFonts w:ascii="Amiri" w:hAnsi="Amiri" w:eastAsia="Amiri" w:cs="Amiri"/>
          <w:lang w:bidi="ar-SA"/>
          <w:color w:val="111111"/>
          <w:sz w:val="28"/>
          <w:szCs w:val="28"/>
          <w:rtl/>
        </w:rPr>
        <w:t xml:space="preserve">وهنا لا بدَّ من الإشارة إلىٰ ضرورة دراسة العقائد المشتركة بين الأديان السماوية في ضوء نصوص كتبها المقدَّسة لأنَّها في واقع الأمر دين واحد.</w:t>
      </w:r>
    </w:p>
    <w:p>
      <w:pPr>
        <w:pStyle w:val="BookText"/>
      </w:pPr>
      <w:r>
        <w:rPr>
          <w:rFonts w:ascii="Amiri" w:hAnsi="Amiri" w:eastAsia="Amiri" w:cs="Amiri"/>
          <w:lang w:bidi="ar-SA"/>
          <w:color w:val="111111"/>
          <w:sz w:val="28"/>
          <w:szCs w:val="28"/>
          <w:rtl/>
        </w:rPr>
        <w:t xml:space="preserve">2 _ موضوع وراثة الأرض واحد من أهمّ الموضوعات التي تتناولها الدراسات المستقبلية والأبحاث الاستشرافية التي حازت علىٰ اهتمام بالغ في البلدان المتقدّمة لما لها من أهمّية في إعداد الخطط الإستراتيجية والرؤىٰ المستقبلية للمشاريع التطويرية التي تهدف للنهوض بالبشرية وتنميتها.</w:t>
      </w:r>
    </w:p>
    <w:p>
      <w:pPr>
        <w:pStyle w:val="BookText"/>
      </w:pPr>
      <w:r>
        <w:rPr>
          <w:rFonts w:ascii="Amiri" w:hAnsi="Amiri" w:eastAsia="Amiri" w:cs="Amiri"/>
          <w:lang w:bidi="ar-SA"/>
          <w:color w:val="111111"/>
          <w:sz w:val="28"/>
          <w:szCs w:val="28"/>
          <w:rtl/>
        </w:rPr>
        <w:t xml:space="preserve">3 _ الموضوع يُسلّط الضوء علىٰ خصائص وشرائط الأُمّة الوارثة التي من شأنها تحقيق سيادة الصلاح والفضيلة، والتي نصَّ عليها القرآن الكريم والكتب السماوية، والتي بها يكون الانبعاث الحضاري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466_85549"/>
    <w:bookmarkEnd w:id="4"/>
    <w:p>
      <w:pPr>
        <w:pStyle w:val="BookText"/>
      </w:pPr>
      <w:r>
        <w:rPr>
          <w:rFonts w:ascii="Amiri" w:hAnsi="Amiri" w:eastAsia="Amiri" w:cs="Amiri"/>
          <w:lang w:bidi="ar-SA"/>
          <w:color w:val="111111"/>
          <w:sz w:val="28"/>
          <w:szCs w:val="28"/>
          <w:rtl/>
        </w:rPr>
        <w:t xml:space="preserve">للصالحين من جديد ليتحقَّق السلام العالمي في ربوع العالم والرقيٰ الحضاري بأتمّ صوره وأكملها.</w:t>
      </w:r>
    </w:p>
    <w:p>
      <w:pPr>
        <w:pStyle w:val="BookText"/>
      </w:pPr>
      <w:r>
        <w:rPr>
          <w:rFonts w:ascii="Amiri" w:hAnsi="Amiri" w:eastAsia="Amiri" w:cs="Amiri"/>
          <w:lang w:bidi="ar-SA"/>
          <w:color w:val="111111"/>
          <w:sz w:val="28"/>
          <w:szCs w:val="28"/>
          <w:rtl/>
        </w:rPr>
        <w:t xml:space="preserve">4 _ يبيّن الموضوع عجز الحضارة القائمة علىٰ أساس المادّة في توفير السعادة الأبدية للبشرية لما فيها من النقص الحادّ في منهجها المعنوي الذي يسمو بالنفس الإنسانية، وحينئذٍ فقصور مثل هكذا حضارات عن أداء مهامّها لا بدَّ أن تأفل وتضمحلّ وتندثر، وتشرق شمس الحضارة التي تمتلك المقوّمات الحقيقية والتي من شأنها أن تنهض بالأُمّة بأنصع صورة وأعظم إنجاز وهذا ما يتوفَّر في الحضارة الإلهية التي ستقيمها الأُمّة الوارثة للأرض دون غيرها من الحضارات.</w:t>
      </w:r>
    </w:p>
    <w:p>
      <w:pPr>
        <w:pStyle w:val="Heading3"/>
      </w:pPr>
      <w:bookmarkStart w:id="185" w:name="_Toc7"/>
      <w:r>
        <w:t>الدراسات السابقة:</w:t>
      </w:r>
      <w:bookmarkEnd w:id="185"/>
    </w:p>
    <w:p>
      <w:pPr>
        <w:pStyle w:val="BookText"/>
      </w:pPr>
      <w:r>
        <w:rPr>
          <w:rFonts w:ascii="Amiri" w:hAnsi="Amiri" w:eastAsia="Amiri" w:cs="Amiri"/>
          <w:lang w:bidi="ar-SA"/>
          <w:color w:val="111111"/>
          <w:sz w:val="28"/>
          <w:szCs w:val="28"/>
          <w:rtl/>
        </w:rPr>
        <w:t xml:space="preserve">من الدراسات السابقة التي حملت عنوان وراثة الأرض هي رسالة ماجستير بعنوان (وراثة الأرض في القرآن الكريم دراسة موضوعية) قدَّمها الطالب وليد عبد الله فتح الله إلىٰ مجلس كلّية العلوم الإسلاميّة / جامعة بغداد للطالب في عام (2002م).</w:t>
      </w:r>
    </w:p>
    <w:p>
      <w:pPr>
        <w:pStyle w:val="BookText"/>
      </w:pPr>
      <w:r>
        <w:rPr>
          <w:rFonts w:ascii="Amiri" w:hAnsi="Amiri" w:eastAsia="Amiri" w:cs="Amiri"/>
          <w:lang w:bidi="ar-SA"/>
          <w:color w:val="111111"/>
          <w:sz w:val="28"/>
          <w:szCs w:val="28"/>
          <w:rtl/>
        </w:rPr>
        <w:t xml:space="preserve">إلَّا أنَّ هذه الدراسة كانت مختصرة علىٰ جانب واحد من الموضوع وهو شروط الوراثة وعلاقتها بالسنن الإلهية وما ينتج عنها، من غير أن تذكر مدىٰ تأثير الاعتقاد بوراثة الأرض علىٰ عمارتها المادّية والروحية، كذلك لم تتطرَّق لخصائص الأُمّة الوارثة وكيفية صيرورتها ومكوّناتها وصلة الموضوع بما في الكتب السماوية الأُخرىٰ. وهكذا بقي الموضوع مجتزءاً في تناوله لهذه القضيّة الشديدة الأهمّية ممَّا يحمّل بحثنا هذا مسؤولية إضافية لمعالجة تلك المفاصل التي لم تتطرَّق لها تلك الدراسة السابقة.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8466_85550"/>
    <w:bookmarkEnd w:id="5"/>
    <w:p>
      <w:pPr>
        <w:pStyle w:val="Heading3"/>
      </w:pPr>
      <w:bookmarkStart w:id="186" w:name="_Toc8"/>
      <w:r>
        <w:t>مشكلة البحث:</w:t>
      </w:r>
      <w:bookmarkEnd w:id="186"/>
    </w:p>
    <w:p>
      <w:pPr>
        <w:pStyle w:val="BookText"/>
      </w:pPr>
      <w:r>
        <w:rPr>
          <w:rFonts w:ascii="Amiri" w:hAnsi="Amiri" w:eastAsia="Amiri" w:cs="Amiri"/>
          <w:lang w:bidi="ar-SA"/>
          <w:color w:val="111111"/>
          <w:sz w:val="28"/>
          <w:szCs w:val="28"/>
          <w:rtl/>
        </w:rPr>
        <w:t xml:space="preserve">كلّ أتباع الأديان السماوية الرئيسية يدَّعي الوصل بموضوع الوراثة وهو لا يقرُّ لهم بوصل علىٰ ما هم عليه من انحراف إيماني أدّىٰ إلىٰ الانحراف السلوكي، فاليهود يدَّعون أنَّ وراثة الأرض هي وعد الله لهم وفقاً لعقيدة (شعب الله المختار وأرضه المختارة)، والنصارىٰ يدَّعون أنَّ الإيمان لا مدخلية له في ذلك وإنَّما التقدّم الحضاري هو من سيؤهّلهم لوراثة الأرض وفرض سيطرتهم عليها، والمسلمون يقولون: إنَّ الأُمّة الوارثة هي أُمّة الإسلام مع أنَّ واقعها المعاش لا يتضمَّن لا الأهلية الدينية ولا العمرانية، وإن كان هذا لا يمنع ترقّيها إلىٰ مستوىٰ الأهلية لبلوغ مرحلة صيرورتها الأُمّة الوارثة.</w:t>
      </w:r>
    </w:p>
    <w:p>
      <w:pPr>
        <w:pStyle w:val="BookText"/>
      </w:pPr>
      <w:r>
        <w:rPr>
          <w:rFonts w:ascii="Amiri" w:hAnsi="Amiri" w:eastAsia="Amiri" w:cs="Amiri"/>
          <w:lang w:bidi="ar-SA"/>
          <w:color w:val="111111"/>
          <w:sz w:val="28"/>
          <w:szCs w:val="28"/>
          <w:rtl/>
        </w:rPr>
        <w:t xml:space="preserve">من هنا كان لا بدَّ للباحث أن يجد إجابة حول هذه الإشكالية المثارة عبر محورين:</w:t>
      </w:r>
    </w:p>
    <w:p>
      <w:pPr>
        <w:pStyle w:val="BookText"/>
      </w:pPr>
      <w:r>
        <w:rPr>
          <w:rFonts w:ascii="Amiri" w:hAnsi="Amiri" w:eastAsia="Amiri" w:cs="Amiri"/>
          <w:lang w:bidi="ar-SA"/>
          <w:color w:val="111111"/>
          <w:sz w:val="28"/>
          <w:szCs w:val="28"/>
          <w:rtl/>
        </w:rPr>
        <w:t xml:space="preserve">1 _ ماهية الأُمّة التي سترث الأرض من حيث الصفات والخصائص.</w:t>
      </w:r>
    </w:p>
    <w:p>
      <w:pPr>
        <w:pStyle w:val="BookText"/>
      </w:pPr>
      <w:r>
        <w:rPr>
          <w:rFonts w:ascii="Amiri" w:hAnsi="Amiri" w:eastAsia="Amiri" w:cs="Amiri"/>
          <w:lang w:bidi="ar-SA"/>
          <w:color w:val="111111"/>
          <w:sz w:val="28"/>
          <w:szCs w:val="28"/>
          <w:rtl/>
        </w:rPr>
        <w:t xml:space="preserve">2 _ ماهية الأطروحة التي وفقها ستعمر الأرض وتقيم الحضارة المنشودة من قِبَل جميع الأديان والتي ستحقِّق السعادة لجميع البشرية.</w:t>
      </w:r>
    </w:p>
    <w:p>
      <w:pPr>
        <w:pStyle w:val="Heading3"/>
      </w:pPr>
      <w:bookmarkStart w:id="187" w:name="_Toc9"/>
      <w:r>
        <w:t>منهج البحث:</w:t>
      </w:r>
      <w:bookmarkEnd w:id="187"/>
    </w:p>
    <w:p>
      <w:pPr>
        <w:pStyle w:val="BookText"/>
      </w:pPr>
      <w:r>
        <w:rPr>
          <w:rFonts w:ascii="Amiri" w:hAnsi="Amiri" w:eastAsia="Amiri" w:cs="Amiri"/>
          <w:lang w:bidi="ar-SA"/>
          <w:color w:val="111111"/>
          <w:sz w:val="28"/>
          <w:szCs w:val="28"/>
          <w:rtl/>
        </w:rPr>
        <w:t xml:space="preserve">يقوم البحث علىٰ أساس منهج التحليل الموضوعي المقارن بين آيات القرآن الكريم ونصوص كتب العهدين، كما أنَّ المباحث والمطالب بُنيت علىٰ أساس الجمع بين المنظور القرآني ومنظور الكتاب المقدَّس لما بينهما من تقارب فيما يخصُّ تلك المباحث، مع الأخذ بالاعتبار التوفيق بين ما حُرِّف في التوراة والإنجيل وما بين ما هو واقع يتطابق مع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8466_85551"/>
    <w:bookmarkEnd w:id="6"/>
    <w:p>
      <w:pPr>
        <w:pStyle w:val="BookText"/>
      </w:pPr>
      <w:r>
        <w:rPr>
          <w:rFonts w:ascii="Amiri" w:hAnsi="Amiri" w:eastAsia="Amiri" w:cs="Amiri"/>
          <w:lang w:bidi="ar-SA"/>
          <w:color w:val="111111"/>
          <w:sz w:val="28"/>
          <w:szCs w:val="28"/>
          <w:rtl/>
        </w:rPr>
        <w:t xml:space="preserve">الدراسات القرآنية، وهذا ما تطلب من الباحث أن يرجع إلىٰ تفاسير اليهود والنصارىٰ للكتاب المقدَّس إضافة إلىٰ تفاسير القرآن الكريم.</w:t>
      </w:r>
    </w:p>
    <w:p>
      <w:pPr>
        <w:pStyle w:val="Heading3"/>
      </w:pPr>
      <w:bookmarkStart w:id="188" w:name="_Toc10"/>
      <w:r>
        <w:t>صعوبات البحث:</w:t>
      </w:r>
      <w:bookmarkEnd w:id="188"/>
    </w:p>
    <w:p>
      <w:pPr>
        <w:pStyle w:val="BookText"/>
      </w:pPr>
      <w:r>
        <w:rPr>
          <w:rFonts w:ascii="Amiri" w:hAnsi="Amiri" w:eastAsia="Amiri" w:cs="Amiri"/>
          <w:lang w:bidi="ar-SA"/>
          <w:color w:val="111111"/>
          <w:sz w:val="28"/>
          <w:szCs w:val="28"/>
          <w:rtl/>
        </w:rPr>
        <w:t xml:space="preserve">قد لاقىٰ البحث صعوبات عديدة أهمّها:</w:t>
      </w:r>
    </w:p>
    <w:p>
      <w:pPr>
        <w:pStyle w:val="BookText"/>
      </w:pPr>
      <w:r>
        <w:rPr>
          <w:rFonts w:ascii="Amiri" w:hAnsi="Amiri" w:eastAsia="Amiri" w:cs="Amiri"/>
          <w:lang w:bidi="ar-SA"/>
          <w:color w:val="111111"/>
          <w:sz w:val="28"/>
          <w:szCs w:val="28"/>
          <w:rtl/>
        </w:rPr>
        <w:t xml:space="preserve">1 _ قلَّة المصادر بما يخصُّ العقائد اليهودية والمسيحية وعدم توافرها في المكتبات لاسيّما تفاسير الكتاب المقدَّس والتي تمَّ الحصول عليها بشكل الكتروني فقط.</w:t>
      </w:r>
    </w:p>
    <w:p>
      <w:pPr>
        <w:pStyle w:val="BookText"/>
      </w:pPr>
      <w:r>
        <w:rPr>
          <w:rFonts w:ascii="Amiri" w:hAnsi="Amiri" w:eastAsia="Amiri" w:cs="Amiri"/>
          <w:lang w:bidi="ar-SA"/>
          <w:color w:val="111111"/>
          <w:sz w:val="28"/>
          <w:szCs w:val="28"/>
          <w:rtl/>
        </w:rPr>
        <w:t xml:space="preserve">2 _ الحديث عن وراثة الأرض في أغلب المصادر يربط مباشرة بالمخلِّص المنتظر سواء في الإسلام أو المسيحية أو اليهودية من غير أن يتمَّ التفصيل في ماهية الأُمّة التي تساند المخلِّص في عمليته الإصلاحية إلَّا علىٰ نحو الإشارة، ممَّا دعا الباحث إلىٰ الاعتماد علىٰ التفاسير أكثر من بقيّة المصادر الأُخرىٰ.</w:t>
      </w:r>
    </w:p>
    <w:p>
      <w:pPr>
        <w:pStyle w:val="BookText"/>
      </w:pPr>
      <w:r>
        <w:rPr>
          <w:rFonts w:ascii="Amiri" w:hAnsi="Amiri" w:eastAsia="Amiri" w:cs="Amiri"/>
          <w:lang w:bidi="ar-SA"/>
          <w:color w:val="111111"/>
          <w:sz w:val="28"/>
          <w:szCs w:val="28"/>
          <w:rtl/>
        </w:rPr>
        <w:t xml:space="preserve">3 _ حداثة الموضوع من حيث صياغته في المنظور القرآني والكتاب المقدَّس وإن كان تمَّ بحثه بصيغة انبعاث الحضارات وأُفولها إلَّا أنَّه لم يبحث بشكل مقارن بين الأديان السماوية واقتصر البحث فيه علىٰ الجانب التاريخي والفكري.</w:t>
      </w:r>
    </w:p>
    <w:p>
      <w:pPr>
        <w:pStyle w:val="BookText"/>
      </w:pPr>
      <w:r>
        <w:rPr>
          <w:rFonts w:ascii="Amiri" w:hAnsi="Amiri" w:eastAsia="Amiri" w:cs="Amiri"/>
          <w:lang w:bidi="ar-SA"/>
          <w:color w:val="111111"/>
          <w:sz w:val="28"/>
          <w:szCs w:val="28"/>
          <w:rtl/>
        </w:rPr>
        <w:t xml:space="preserve">4 _ الخلط بين الاستخلاف بمعنىٰ ذهاب أُمّة ومجيء أُخرىٰ وبين معنىٰ الخلافة في الحكم والإمارة، ممَّا سبَّب للباحث العديد من الصعوبات في الدفاع عن بحثه من جهة، والبحث عن مصادر له من جهة أُخرىٰ.</w:t>
      </w:r>
    </w:p>
    <w:p>
      <w:pPr>
        <w:pStyle w:val="Heading3"/>
      </w:pPr>
      <w:bookmarkStart w:id="189" w:name="_Toc11"/>
      <w:r>
        <w:t>خطّة البحث:</w:t>
      </w:r>
      <w:bookmarkEnd w:id="189"/>
    </w:p>
    <w:p>
      <w:pPr>
        <w:pStyle w:val="BookText"/>
      </w:pPr>
      <w:r>
        <w:rPr>
          <w:rFonts w:ascii="Amiri" w:hAnsi="Amiri" w:eastAsia="Amiri" w:cs="Amiri"/>
          <w:lang w:bidi="ar-SA"/>
          <w:color w:val="111111"/>
          <w:sz w:val="28"/>
          <w:szCs w:val="28"/>
          <w:rtl/>
        </w:rPr>
        <w:t xml:space="preserve">تكوَّن البحث بعد المقدّمة من مبحث تمهيدي وأربعة فصول، حيث تناول التمهيد بيان علاقة القرآن الكريم بالكتب السماوية.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الفصل الأوّل فقد فصَّل القول في مفهوم وراثة الأرض وأهمّية الاعتقاد بها والغاية منها عبر ثلاثة مباحث.</w:t>
      </w:r>
    </w:p>
    <w:p>
      <w:pPr>
        <w:pStyle w:val="BookText"/>
      </w:pPr>
      <w:r>
        <w:rPr>
          <w:rFonts w:ascii="Amiri" w:hAnsi="Amiri" w:eastAsia="Amiri" w:cs="Amiri"/>
          <w:lang w:bidi="ar-SA"/>
          <w:color w:val="111111"/>
          <w:sz w:val="28"/>
          <w:szCs w:val="28"/>
          <w:rtl/>
        </w:rPr>
        <w:t xml:space="preserve">أمَّا الفصل الثاني فقد بحث وراثة الأرض بين الوعد الإلهي والكدح الإنساني عبر أربعة مباحث بيَّن في الأوّل منها مفهوم الوعد والبشارة وأقسامها والأدلَّة علىٰ الوعد بوراثة الأرض في القرآن الكريم والكتاب المقدَّس، أمَّا المبحث الثاني فقد بحث دلالة السننية في الوعد، والمبحث الثالث بحث دلالة الوعد علىٰ حتمية وراثة الأرض، ثمّ جاء المبحث الرابع ليتناول علاقة الكدح الإنساني بوراثة الأرض.</w:t>
      </w:r>
    </w:p>
    <w:p>
      <w:pPr>
        <w:pStyle w:val="BookText"/>
      </w:pPr>
      <w:r>
        <w:rPr>
          <w:rFonts w:ascii="Amiri" w:hAnsi="Amiri" w:eastAsia="Amiri" w:cs="Amiri"/>
          <w:lang w:bidi="ar-SA"/>
          <w:color w:val="111111"/>
          <w:sz w:val="28"/>
          <w:szCs w:val="28"/>
          <w:rtl/>
        </w:rPr>
        <w:t xml:space="preserve">أمَّا الفصل الثالث من البحث فقد بحث الأُمّة الوارثة من حيث المفهوم والمكوّنات ومقدّمات الصيرورة والصفات عبر ثلاثة مباحث.</w:t>
      </w:r>
    </w:p>
    <w:p>
      <w:pPr>
        <w:pStyle w:val="BookText"/>
      </w:pPr>
      <w:r>
        <w:rPr>
          <w:rFonts w:ascii="Amiri" w:hAnsi="Amiri" w:eastAsia="Amiri" w:cs="Amiri"/>
          <w:lang w:bidi="ar-SA"/>
          <w:color w:val="111111"/>
          <w:sz w:val="28"/>
          <w:szCs w:val="28"/>
          <w:rtl/>
        </w:rPr>
        <w:t xml:space="preserve">وتوجَّه الفصل الرابع بالاهتمام إلىٰ خصائص الأُمّة الوارثة من حيث اصطفائيتها وحركيتها وعالمية هدايتها في ثلاثة مباحث.</w:t>
      </w:r>
    </w:p>
    <w:p>
      <w:pPr>
        <w:pStyle w:val="BookText"/>
      </w:pPr>
      <w:r>
        <w:rPr>
          <w:rFonts w:ascii="Amiri" w:hAnsi="Amiri" w:eastAsia="Amiri" w:cs="Amiri"/>
          <w:lang w:bidi="ar-SA"/>
          <w:color w:val="111111"/>
          <w:sz w:val="28"/>
          <w:szCs w:val="28"/>
          <w:rtl/>
        </w:rPr>
        <w:t xml:space="preserve">ثمّ خلصت الدراسة إلىٰ خاتمة بيَّنت أهمّ النتائج التي وصلت لها الدراسة.</w:t>
      </w:r>
    </w:p>
    <w:p>
      <w:pPr>
        <w:pStyle w:val="BookText"/>
      </w:pPr>
      <w:r>
        <w:rPr>
          <w:rFonts w:ascii="Amiri" w:hAnsi="Amiri" w:eastAsia="Amiri" w:cs="Amiri"/>
          <w:lang w:bidi="ar-SA"/>
          <w:color w:val="111111"/>
          <w:sz w:val="28"/>
          <w:szCs w:val="28"/>
          <w:rtl/>
        </w:rPr>
        <w:t xml:space="preserve">الطالبة: نور مهدي كاظم الساعدي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466_85553"/>
    <w:bookmarkEnd w:id="7"/>
    <w:p>
      <w:pPr>
        <w:pStyle w:val="Heading2"/>
      </w:pPr>
      <w:bookmarkStart w:id="190" w:name="_Toc12"/>
      <w:r>
        <w:t>مبحث تمهيدي: علاقة القرآن الكريم بالكتب السماوية</w:t>
      </w:r>
      <w:bookmarkEnd w:id="190"/>
    </w:p>
    <w:p>
      <w:pPr>
        <w:pStyle w:val="Heading3"/>
      </w:pPr>
      <w:bookmarkStart w:id="191" w:name="_Toc13"/>
      <w:r>
        <w:t>اشارة</w:t>
      </w:r>
      <w:bookmarkEnd w:id="19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8466_85554"/>
    <w:bookmarkEnd w:id="8"/>
    <w:p>
      <w:pPr>
        <w:pStyle w:val="Heading3"/>
      </w:pPr>
      <w:bookmarkStart w:id="192" w:name="_Toc14"/>
      <w:r>
        <w:t>أوّلاً: نظرة تعريفية بمفردات عنوان المبحث.</w:t>
      </w:r>
      <w:bookmarkEnd w:id="192"/>
    </w:p>
    <w:p>
      <w:pPr>
        <w:pStyle w:val="Heading4"/>
      </w:pPr>
      <w:bookmarkStart w:id="193" w:name="_Toc15"/>
      <w:r>
        <w:t>اشارة</w:t>
      </w:r>
      <w:bookmarkEnd w:id="193"/>
    </w:p>
    <w:p>
      <w:pPr>
        <w:pStyle w:val="BookText"/>
      </w:pPr>
      <w:r>
        <w:rPr>
          <w:rFonts w:ascii="Amiri" w:hAnsi="Amiri" w:eastAsia="Amiri" w:cs="Amiri"/>
          <w:lang w:bidi="ar-SA"/>
          <w:color w:val="111111"/>
          <w:sz w:val="28"/>
          <w:szCs w:val="28"/>
          <w:rtl/>
        </w:rPr>
        <w:t xml:space="preserve">ثانياً: علاقة القرآن الكريم بالكتب السماوية:</w:t>
      </w:r>
    </w:p>
    <w:p>
      <w:pPr>
        <w:pStyle w:val="BookText"/>
      </w:pPr>
      <w:r>
        <w:rPr>
          <w:rFonts w:ascii="Amiri" w:hAnsi="Amiri" w:eastAsia="Amiri" w:cs="Amiri"/>
          <w:lang w:bidi="ar-SA"/>
          <w:color w:val="111111"/>
          <w:sz w:val="28"/>
          <w:szCs w:val="28"/>
          <w:rtl/>
        </w:rPr>
        <w:t xml:space="preserve">العلاقة الأُولىٰ: تصديق القرآن الكريم للكتب.</w:t>
      </w:r>
    </w:p>
    <w:p>
      <w:pPr>
        <w:pStyle w:val="BookText"/>
      </w:pPr>
      <w:r>
        <w:rPr>
          <w:rFonts w:ascii="Amiri" w:hAnsi="Amiri" w:eastAsia="Amiri" w:cs="Amiri"/>
          <w:lang w:bidi="ar-SA"/>
          <w:color w:val="111111"/>
          <w:sz w:val="28"/>
          <w:szCs w:val="28"/>
          <w:rtl/>
        </w:rPr>
        <w:t xml:space="preserve">العلاقة الثانية: تفصيل القرآن للكتب.</w:t>
      </w:r>
    </w:p>
    <w:p>
      <w:pPr>
        <w:pStyle w:val="BookText"/>
      </w:pPr>
      <w:r>
        <w:rPr>
          <w:rFonts w:ascii="Amiri" w:hAnsi="Amiri" w:eastAsia="Amiri" w:cs="Amiri"/>
          <w:lang w:bidi="ar-SA"/>
          <w:color w:val="111111"/>
          <w:sz w:val="28"/>
          <w:szCs w:val="28"/>
          <w:rtl/>
        </w:rPr>
        <w:t xml:space="preserve">العلاقة الثالثة: هيمنة القرآن علىٰ الكتب.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8466_85555"/>
    <w:bookmarkEnd w:id="9"/>
    <w:p>
      <w:pPr>
        <w:pStyle w:val="BookText"/>
      </w:pPr>
      <w:r>
        <w:rPr>
          <w:rFonts w:ascii="Amiri" w:hAnsi="Amiri" w:eastAsia="Amiri" w:cs="Amiri"/>
          <w:lang w:bidi="ar-SA"/>
          <w:color w:val="111111"/>
          <w:sz w:val="28"/>
          <w:szCs w:val="28"/>
          <w:rtl/>
        </w:rPr>
        <w:t xml:space="preserve">أوّلاً: نظرة تعريفية بمفردات عنوان المبحث:</w:t>
      </w:r>
    </w:p>
    <w:p>
      <w:pPr>
        <w:pStyle w:val="Heading4"/>
      </w:pPr>
      <w:bookmarkStart w:id="194" w:name="_Toc16"/>
      <w:r>
        <w:t>1 _ مفهوم العلاقة:</w:t>
      </w:r>
      <w:bookmarkEnd w:id="194"/>
    </w:p>
    <w:p>
      <w:pPr>
        <w:pStyle w:val="BookText"/>
      </w:pPr>
      <w:r>
        <w:rPr>
          <w:rFonts w:ascii="Amiri" w:hAnsi="Amiri" w:eastAsia="Amiri" w:cs="Amiri"/>
          <w:lang w:bidi="ar-SA"/>
          <w:color w:val="111111"/>
          <w:sz w:val="28"/>
          <w:szCs w:val="28"/>
          <w:rtl/>
        </w:rPr>
        <w:t xml:space="preserve">العلاقة في اللغة من (علق) وهو (أصلٌ كبير صحيح يرجع إلىٰ معنىٰ واحد، وهو أن يناط الشيء بالشيء)</w:t>
      </w:r>
      <w:r>
        <w:rPr>
          <w:rStyle w:val="FootnoteReference"/>
        </w:rPr>
        <w:footnoteReference w:id="1"/>
      </w:r>
      <w:r>
        <w:rPr>
          <w:rFonts w:ascii="Amiri" w:hAnsi="Amiri" w:eastAsia="Amiri" w:cs="Amiri"/>
          <w:lang w:bidi="ar-SA"/>
          <w:color w:val="111111"/>
          <w:sz w:val="28"/>
          <w:szCs w:val="28"/>
          <w:rtl/>
        </w:rPr>
        <w:t xml:space="preserve">، وقال الخليل: (عَلِقَ بالشيء: نَشِبَ به، والعَلاقةُ: ما تَعَلَّقْتَ به في صِناعةٍ أو ضَيْعةٍ أو مَعيشةٍ مُعْتمداً عليه أو ما ضَرَبْتَ عليه يَدَك من الأُمُور والخُصُوماتِ ونحوها التي تحاوِلُها)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الجرجاني في تعريفاته أنَّ العلاقة (بكسر العين) يستعمل في المحسوسات، و(بالفتح) في المعاني، وفي الصحاح: (العلاقة بالكسر: علاقة القوس والسوط ونحوهما، وبالفتح علاقة الخصومة والمحبَّة ونحوهما)</w:t>
      </w:r>
      <w:r>
        <w:rPr>
          <w:rStyle w:val="FootnoteReference"/>
        </w:rPr>
        <w:footnoteReference w:id="3"/>
      </w:r>
      <w:r>
        <w:rPr>
          <w:rFonts w:ascii="Amiri" w:hAnsi="Amiri" w:eastAsia="Amiri" w:cs="Amiri"/>
          <w:lang w:bidi="ar-SA"/>
          <w:color w:val="111111"/>
          <w:sz w:val="28"/>
          <w:szCs w:val="28"/>
          <w:rtl/>
        </w:rPr>
        <w:t xml:space="preserve">، و(ليس بيني وبين فلان عُلْقَةٌ، أي سبب)</w:t>
      </w:r>
      <w:r>
        <w:rPr>
          <w:rStyle w:val="FootnoteReference"/>
        </w:rPr>
        <w:footnoteReference w:id="4"/>
      </w:r>
      <w:r>
        <w:rPr>
          <w:rFonts w:ascii="Amiri" w:hAnsi="Amiri" w:eastAsia="Amiri" w:cs="Amiri"/>
          <w:lang w:bidi="ar-SA"/>
          <w:color w:val="111111"/>
          <w:sz w:val="28"/>
          <w:szCs w:val="28"/>
          <w:rtl/>
        </w:rPr>
        <w:t xml:space="preserve">، ولذلك عرَّفها صاحب بن عبّاد بأنَّها: (النصيْبُ في الشيء)</w:t>
      </w:r>
      <w:r>
        <w:rPr>
          <w:rStyle w:val="FootnoteReference"/>
        </w:rPr>
        <w:footnoteReference w:id="5"/>
      </w:r>
      <w:r>
        <w:rPr>
          <w:rFonts w:ascii="Amiri" w:hAnsi="Amiri" w:eastAsia="Amiri" w:cs="Amiri"/>
          <w:lang w:bidi="ar-SA"/>
          <w:color w:val="111111"/>
          <w:sz w:val="28"/>
          <w:szCs w:val="28"/>
          <w:rtl/>
        </w:rPr>
        <w:t xml:space="preserve">، و(عَلِقَ به عَلاقَةً وعُلوقاً لزمه)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المعنىٰ اللغوي يتَّضح أنَّ العَلاقة _ بفتح العين _ هي (السبب والنصيب والملازمة) بين أمرين، وهذه كلّها صلات، وعلىٰ ذلك فالعَلاقة هي صلة تصل الأشياء بعضها ببعض.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8466_85556"/>
    <w:bookmarkEnd w:id="10"/>
    <w:p>
      <w:pPr>
        <w:pStyle w:val="BookText"/>
      </w:pPr>
      <w:r>
        <w:rPr>
          <w:rFonts w:ascii="Amiri" w:hAnsi="Amiri" w:eastAsia="Amiri" w:cs="Amiri"/>
          <w:lang w:bidi="ar-SA"/>
          <w:color w:val="111111"/>
          <w:sz w:val="28"/>
          <w:szCs w:val="28"/>
          <w:rtl/>
        </w:rPr>
        <w:t xml:space="preserve">أمَّا في الاصطلاح فهي بالمعنىٰ العامّ تطلق (علىٰ كلِّ ارتباط بين موضوعين أو أكثر بحيث يدرك العقل علاقة أحدهما بالآخر)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195" w:name="_Toc17"/>
      <w:r>
        <w:t>2 _ القرآن الكريم:</w:t>
      </w:r>
      <w:bookmarkEnd w:id="195"/>
    </w:p>
    <w:p>
      <w:pPr>
        <w:pStyle w:val="BookText"/>
      </w:pPr>
      <w:r>
        <w:rPr>
          <w:rFonts w:ascii="Amiri" w:hAnsi="Amiri" w:eastAsia="Amiri" w:cs="Amiri"/>
          <w:lang w:bidi="ar-SA"/>
          <w:color w:val="111111"/>
          <w:sz w:val="28"/>
          <w:szCs w:val="28"/>
          <w:rtl/>
        </w:rPr>
        <w:t xml:space="preserve">القرآن في الأصل اللغوي مصدر نحو كفران ورجحان، قال تعالىٰ: (إِنَّ عَلَيْنا جَمْعَهُ وَقُرْآنَهُ 17 فَإِذا قَرَأْناهُ فَاتَّبِعْ قُرْآنَهُ 18) (القيامة: 17 و18)، وقد خُصَّ بالكتاب المنزل علىٰ الرسول الأعظم صلى الله عليه وآله وسلم، ويرجع سبب تسميته قرآناً من بين كتب الله لكونه جامعاً لثمرة كتبه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(إنَّ الأصل في لفظة القرآن هو الجمعُ، وكلُّ شيء جَمَعْتَه فقد قَرَأتَه، وسُمّي القُرآن قُرآناً لأنَّه جَمَعَ القِصَصَ والأمر والنهي والوعد والوعيد والآيات والسُّوَر بعضها إلىٰ بعض)</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الاصطلاحي للقرآن الكريم فهو: (وحي الله المعجز المنزل علىٰ النبيّ محمّد صلى الله عليه وآله وسلم لفظاً ومعنىٰ وأسلوباً، المكتوب في المصاحف المنقول عنه بالتواتر)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أسماء القرآن:</w:t>
      </w:r>
    </w:p>
    <w:p>
      <w:pPr>
        <w:pStyle w:val="BookText"/>
      </w:pPr>
      <w:r>
        <w:rPr>
          <w:rFonts w:ascii="Amiri" w:hAnsi="Amiri" w:eastAsia="Amiri" w:cs="Amiri"/>
          <w:lang w:bidi="ar-SA"/>
          <w:color w:val="111111"/>
          <w:sz w:val="28"/>
          <w:szCs w:val="28"/>
          <w:rtl/>
        </w:rPr>
        <w:t xml:space="preserve">للقرآن الكريم أسماء كثيرة أشهرها:</w:t>
      </w:r>
    </w:p>
    <w:p>
      <w:pPr>
        <w:pStyle w:val="BookText"/>
      </w:pPr>
      <w:r>
        <w:rPr>
          <w:rFonts w:ascii="Amiri" w:hAnsi="Amiri" w:eastAsia="Amiri" w:cs="Amiri"/>
          <w:lang w:bidi="ar-SA"/>
          <w:color w:val="111111"/>
          <w:sz w:val="28"/>
          <w:szCs w:val="28"/>
          <w:rtl/>
        </w:rPr>
        <w:t xml:space="preserve">الفرقان: لقوله تعالىٰ: (تَبارَكَ الَّذِي نَزَّلَ الْفُرْقانَ عَلى عَبْدِهِ لِيَكُونَ لِلْعالَمِينَ نَذِيراً) (الفرقان: 1).</w:t>
      </w:r>
    </w:p>
    <w:p>
      <w:pPr>
        <w:pStyle w:val="BookText"/>
      </w:pPr>
      <w:r>
        <w:rPr>
          <w:rFonts w:ascii="Amiri" w:hAnsi="Amiri" w:eastAsia="Amiri" w:cs="Amiri"/>
          <w:lang w:bidi="ar-SA"/>
          <w:color w:val="111111"/>
          <w:sz w:val="28"/>
          <w:szCs w:val="28"/>
          <w:rtl/>
        </w:rPr>
        <w:t xml:space="preserve">الكتاب: لقوله تعالىٰ: (ذلِكَ الْكِتابُ لا رَيْبَ فِيهِ هُدى لِلْمُتَّقِينَ) (البقرة: 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8466_85557"/>
    <w:bookmarkEnd w:id="11"/>
    <w:p>
      <w:pPr>
        <w:pStyle w:val="BookText"/>
      </w:pPr>
      <w:r>
        <w:rPr>
          <w:rFonts w:ascii="Amiri" w:hAnsi="Amiri" w:eastAsia="Amiri" w:cs="Amiri"/>
          <w:lang w:bidi="ar-SA"/>
          <w:color w:val="111111"/>
          <w:sz w:val="28"/>
          <w:szCs w:val="28"/>
          <w:rtl/>
        </w:rPr>
        <w:t xml:space="preserve">وقد أورد أبو المعالي</w:t>
      </w:r>
      <w:r>
        <w:rPr>
          <w:rStyle w:val="FootnoteReference"/>
        </w:rPr>
        <w:footnoteReference w:id="11"/>
      </w:r>
      <w:r>
        <w:rPr>
          <w:rFonts w:ascii="Amiri" w:hAnsi="Amiri" w:eastAsia="Amiri" w:cs="Amiri"/>
          <w:lang w:bidi="ar-SA"/>
          <w:color w:val="111111"/>
          <w:sz w:val="28"/>
          <w:szCs w:val="28"/>
          <w:rtl/>
        </w:rPr>
        <w:t xml:space="preserve">في كتابه البرهان في مشكلات القرآن _ كما نقل ذلك السيوطي _ خمسة وخمسين اسما </w:t>
      </w:r>
      <w:r>
        <w:rPr>
          <w:rStyle w:val="FootnoteReference"/>
        </w:rPr>
        <w:footnoteReference w:id="12"/>
      </w:r>
      <w:r>
        <w:rPr>
          <w:rFonts w:ascii="Amiri" w:hAnsi="Amiri" w:eastAsia="Amiri" w:cs="Amiri"/>
          <w:lang w:bidi="ar-SA"/>
          <w:color w:val="111111"/>
          <w:sz w:val="28"/>
          <w:szCs w:val="28"/>
          <w:rtl/>
        </w:rPr>
        <w:t xml:space="preserve">، ولكن لا يخفىٰ علىٰ القارئ أنَّ هناك خلط بين صفات القرآن وبين أسماءه.</w:t>
      </w:r>
    </w:p>
    <w:p>
      <w:pPr>
        <w:pStyle w:val="Heading4"/>
      </w:pPr>
      <w:bookmarkStart w:id="196" w:name="_Toc18"/>
      <w:r>
        <w:t>3 _ الكتب السماوية:</w:t>
      </w:r>
      <w:bookmarkEnd w:id="196"/>
    </w:p>
    <w:p>
      <w:pPr>
        <w:pStyle w:val="Heading5"/>
      </w:pPr>
      <w:bookmarkStart w:id="197" w:name="_Toc19"/>
      <w:r>
        <w:t>اشارة</w:t>
      </w:r>
      <w:bookmarkEnd w:id="197"/>
    </w:p>
    <w:p>
      <w:pPr>
        <w:pStyle w:val="BookText"/>
      </w:pPr>
      <w:r>
        <w:rPr>
          <w:rFonts w:ascii="Amiri" w:hAnsi="Amiri" w:eastAsia="Amiri" w:cs="Amiri"/>
          <w:lang w:bidi="ar-SA"/>
          <w:color w:val="111111"/>
          <w:sz w:val="28"/>
          <w:szCs w:val="28"/>
          <w:rtl/>
        </w:rPr>
        <w:t xml:space="preserve">ذكر القرآن الكريم مجموعة من الكتب السماوية التي سبقته والتي نزلت علىٰ الأنبياء الذين بعثوا قبل الرسول الأعظم صلى الله عليه وآله وسلم، وهذه الكتب هي:</w:t>
      </w:r>
    </w:p>
    <w:p>
      <w:pPr>
        <w:pStyle w:val="Heading5"/>
      </w:pPr>
      <w:bookmarkStart w:id="198" w:name="_Toc20"/>
      <w:r>
        <w:t>أ _ صحف إبراهيم:</w:t>
      </w:r>
      <w:bookmarkEnd w:id="198"/>
    </w:p>
    <w:p>
      <w:pPr>
        <w:pStyle w:val="BookText"/>
      </w:pPr>
      <w:r>
        <w:rPr>
          <w:rFonts w:ascii="Amiri" w:hAnsi="Amiri" w:eastAsia="Amiri" w:cs="Amiri"/>
          <w:lang w:bidi="ar-SA"/>
          <w:color w:val="111111"/>
          <w:sz w:val="28"/>
          <w:szCs w:val="28"/>
          <w:rtl/>
        </w:rPr>
        <w:t xml:space="preserve">قال تعالىٰ: (إِنَّ هذا لَفِي الصُّحُفِ الْأُولى 18 صُحُفِ إِبْراهِيمَ وَمُوسى 19) (الأعلىٰ: 18 و19)، وقال تعالىٰ: (أَمْ لَمْ يُنَبَّأْ بِما فِي صُحُفِ مُوسى 36 وَإِبْراهِيمَ الَّذِي وَفَّى 37) (النجم: 36 و37).</w:t>
      </w:r>
    </w:p>
    <w:p>
      <w:pPr>
        <w:pStyle w:val="BookText"/>
      </w:pPr>
      <w:r>
        <w:rPr>
          <w:rFonts w:ascii="Amiri" w:hAnsi="Amiri" w:eastAsia="Amiri" w:cs="Amiri"/>
          <w:lang w:bidi="ar-SA"/>
          <w:color w:val="111111"/>
          <w:sz w:val="28"/>
          <w:szCs w:val="28"/>
          <w:rtl/>
        </w:rPr>
        <w:t xml:space="preserve">(الصحف) جمع صحيفة، وتطلق هذه الكلمة علىٰ كلِّ شيء واسع كما يقال مثلاً: صحيفة الوجه، ثمّ استعملوا هذه الكلمة علىٰ صفحات الكتاب، فالمراد من صحف إبراهيم هو ما نزل عليه من كتاب سماوي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5"/>
      </w:pPr>
      <w:bookmarkStart w:id="199" w:name="_Toc21"/>
      <w:r>
        <w:t>ب _ التوراة:</w:t>
      </w:r>
      <w:bookmarkEnd w:id="199"/>
    </w:p>
    <w:p>
      <w:pPr>
        <w:pStyle w:val="BookText"/>
      </w:pPr>
      <w:r>
        <w:rPr>
          <w:rFonts w:ascii="Amiri" w:hAnsi="Amiri" w:eastAsia="Amiri" w:cs="Amiri"/>
          <w:lang w:bidi="ar-SA"/>
          <w:color w:val="111111"/>
          <w:sz w:val="28"/>
          <w:szCs w:val="28"/>
          <w:rtl/>
        </w:rPr>
        <w:t xml:space="preserve">التوراة من حيث اللغة هي كلمة عبرية معناها الشريعة أو الناموس</w:t>
      </w:r>
      <w:r>
        <w:rPr>
          <w:rStyle w:val="FootnoteReference"/>
        </w:rPr>
        <w:footnoteReference w:id="14"/>
      </w:r>
      <w:r>
        <w:rPr>
          <w:rFonts w:ascii="Amiri" w:hAnsi="Amiri" w:eastAsia="Amiri" w:cs="Amiri"/>
          <w:lang w:bidi="ar-SA"/>
          <w:color w:val="111111"/>
          <w:sz w:val="28"/>
          <w:szCs w:val="28"/>
          <w:rtl/>
        </w:rPr>
        <w:t xml:space="preserve">. وقد ذكر القرآن الكريم لفظ التوراة ثماني عشرة مرَّة، ووصف ما فيها بالنور والهدىٰ وسمّاها بالكتاب</w:t>
      </w:r>
      <w:r>
        <w:rPr>
          <w:rStyle w:val="FootnoteReference"/>
        </w:rPr>
        <w:footnoteReference w:id="15"/>
      </w:r>
      <w:r>
        <w:rPr>
          <w:rFonts w:ascii="Amiri" w:hAnsi="Amiri" w:eastAsia="Amiri" w:cs="Amiri"/>
          <w:lang w:bidi="ar-SA"/>
          <w:color w:val="111111"/>
          <w:sz w:val="28"/>
          <w:szCs w:val="28"/>
          <w:rtl/>
        </w:rPr>
        <w:t xml:space="preserve">لقوله تعالىٰ: (إِنَّا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أَنْزَلْنَا التَّوْراةَ فِيها هُدى وَنُورٌ يَحْكُمُ بِهَا النَّبِيُّونَ الَّذِينَ أَسْلَمُوا لِلَّذِينَ هادُوا وَالرَّبَّانِيُّونَ وَالْأَحْبارُ بِمَا اسْتُحْفِظُوا مِنْ كِتابِ اللهِ وَكانُوا عَلَيْهِ شُهَداءَ) (المائدة: 44)، وهي كتاب الله الموحىٰ لنبيّه موسىٰ عليه السلام.</w:t>
      </w:r>
    </w:p>
    <w:p>
      <w:pPr>
        <w:pStyle w:val="BookText"/>
      </w:pPr>
      <w:r>
        <w:rPr>
          <w:rFonts w:ascii="Amiri" w:hAnsi="Amiri" w:eastAsia="Amiri" w:cs="Amiri"/>
          <w:lang w:bidi="ar-SA"/>
          <w:color w:val="111111"/>
          <w:sz w:val="28"/>
          <w:szCs w:val="28"/>
          <w:rtl/>
        </w:rPr>
        <w:t xml:space="preserve">وتعني التوراة الشريعة المكتوبة ولذلك سمّاها القرآن الكريم باسم (الصحف)، ولكنَّها لم تبقَ كما أُنزلت بل أصابها التحريف من قِبَل اليهود لقوله تعالىٰ: (مِنَ الَّذِينَ هادُوا يُحَرِّفُونَ الْكَلِمَ عَنْ مَواضِعِهِ) (النساء: 46)، وتحريفهم كان (تحريف للمعاني وحذف وإضافة في الكلام، وتزايد التحريف بضياع التوراة الأصلية حتَّىٰ لم يبقَ من كلام الله إلَّا بصيص من نور يشعُّ في ظلمات التحريف)</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ويراد بالتوراة عند اليهود (خمسة أسفار يعتقدون أنَّ موسىٰ عليه السلام كتبها بيده، ويسمّونها (بنتاتوك) نسبة إلىٰ (بنتا) وهي كلمة يونانية تعني خمسة، أي: الأسفار الخمسة)</w:t>
      </w:r>
      <w:r>
        <w:rPr>
          <w:rStyle w:val="FootnoteReference"/>
        </w:rPr>
        <w:footnoteReference w:id="17"/>
      </w:r>
      <w:r>
        <w:rPr>
          <w:rFonts w:ascii="Amiri" w:hAnsi="Amiri" w:eastAsia="Amiri" w:cs="Amiri"/>
          <w:lang w:bidi="ar-SA"/>
          <w:color w:val="111111"/>
          <w:sz w:val="28"/>
          <w:szCs w:val="28"/>
          <w:rtl/>
        </w:rPr>
        <w:t xml:space="preserve">، و(السفر بالعبرية يعني كتاباً، ويُقَسَّم السفر إلىٰ إصحاحات، ويُقسَّم كلّ إصحاح إلىٰ فقرات، وتُقسَّم كلّ فقرة إلىٰ مقاطع)</w:t>
      </w:r>
      <w:r>
        <w:rPr>
          <w:rStyle w:val="FootnoteReference"/>
        </w:rPr>
        <w:footnoteReference w:id="18"/>
      </w:r>
      <w:r>
        <w:rPr>
          <w:rFonts w:ascii="Amiri" w:hAnsi="Amiri" w:eastAsia="Amiri" w:cs="Amiri"/>
          <w:lang w:bidi="ar-SA"/>
          <w:color w:val="111111"/>
          <w:sz w:val="28"/>
          <w:szCs w:val="28"/>
          <w:rtl/>
        </w:rPr>
        <w:t xml:space="preserve">. وهذه الأسفار هي:</w:t>
      </w:r>
    </w:p>
    <w:p>
      <w:pPr>
        <w:pStyle w:val="BookText"/>
      </w:pPr>
      <w:r>
        <w:rPr>
          <w:rFonts w:ascii="Amiri" w:hAnsi="Amiri" w:eastAsia="Amiri" w:cs="Amiri"/>
          <w:lang w:bidi="ar-SA"/>
          <w:color w:val="111111"/>
          <w:sz w:val="28"/>
          <w:szCs w:val="28"/>
          <w:rtl/>
        </w:rPr>
        <w:t xml:space="preserve">1 _ سفر التكوين: يقع في خمسين إصحاحاً، ويتحدَّث عن خلق السماوات والأرض، وآدم، والأنبياء بعده إلىٰ موت يوسف عليه السلام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سفر الخروج: يقع في خمسين إصحاحاً، ويتحدَّث عن قصَّة بني إسرائيل من بعد موت يوسف عليه السلام إلىٰ خروجهم من مصر، وما حدث لهم بعد الخروج مع موسىٰ عليه السلام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سفر اللاويين: يقع في سبعة وعشرين إصحاحاً، وهو نسبة إلىٰ لاوي بن يعقوب، الذي من نسله موسىٰ وهارون عليهما السلام، وأولاد هارون هم الذين فيهم الكهانة، أي: القيام بالأمور الدينية، وهم المكلَّفون بالمحافظة علىٰ الشريعة وتعليمها الناس، ويتضمَّن هذا السفر أموراً تتعلَّق بهم وبعض الشعائر الدينية الأُخرىٰ</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سفر العدد: يتكوَّن من ستّة وثلاثين إصحاحا </w:t>
      </w:r>
      <w:r>
        <w:rPr>
          <w:rStyle w:val="FootnoteReference"/>
        </w:rPr>
        <w:footnoteReference w:id="22"/>
      </w:r>
      <w:r>
        <w:rPr>
          <w:rFonts w:ascii="Amiri" w:hAnsi="Amiri" w:eastAsia="Amiri" w:cs="Amiri"/>
          <w:lang w:bidi="ar-SA"/>
          <w:color w:val="111111"/>
          <w:sz w:val="28"/>
          <w:szCs w:val="28"/>
          <w:rtl/>
        </w:rPr>
        <w:t xml:space="preserve">، وهو يُعطي تقريراً عن الأعداد من قبائل الشعب اليهودي الذين خرجوا من مصر وقبل دخولهم أرض الموعد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سفر التثنية: ويعني تكرير الشريعة، وإعادة الأوامر والنواهي عليهم مرَّة أُخرىٰ، وينتهي هذا السفر بذكر موت موسىٰ عليه السلام وقبره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الأسفار هي (التي يطلق عليها أسفار موسىٰ أو التوراة التي هي جزء من العهد القديم)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والعهد القديم</w:t>
      </w:r>
      <w:r>
        <w:rPr>
          <w:rStyle w:val="FootnoteReference"/>
        </w:rPr>
        <w:footnoteReference w:id="26"/>
      </w:r>
      <w:r>
        <w:rPr>
          <w:rFonts w:ascii="Amiri" w:hAnsi="Amiri" w:eastAsia="Amiri" w:cs="Amiri"/>
          <w:lang w:bidi="ar-SA"/>
          <w:color w:val="111111"/>
          <w:sz w:val="28"/>
          <w:szCs w:val="28"/>
          <w:rtl/>
        </w:rPr>
        <w:t xml:space="preserve">هو (التسمية العلمية لأسفار اليهود التي كتبت قبل عهد المسيح والتي جاء بها أنبياء بني إسرائيل، وسُمّيت بالعهد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 تمييزاً لها عن العهد الجديد، وقد يطلق لفظ التوراة علىٰ العهد القديم بأكمله من باب إطلاق الجزء علىٰ الكلّ)</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وتُقَسَّم أسفار العهد القديم التي يعترف بها البروتستانت</w:t>
      </w:r>
      <w:r>
        <w:rPr>
          <w:rStyle w:val="FootnoteReference"/>
        </w:rPr>
        <w:footnoteReference w:id="28"/>
      </w:r>
      <w:r>
        <w:rPr>
          <w:rFonts w:ascii="Amiri" w:hAnsi="Amiri" w:eastAsia="Amiri" w:cs="Amiri"/>
          <w:lang w:bidi="ar-SA"/>
          <w:color w:val="111111"/>
          <w:sz w:val="28"/>
          <w:szCs w:val="28"/>
          <w:rtl/>
        </w:rPr>
        <w:t xml:space="preserve">ثلاثة أقسام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التوراة.</w:t>
      </w:r>
    </w:p>
    <w:p>
      <w:pPr>
        <w:pStyle w:val="BookText"/>
      </w:pPr>
      <w:r>
        <w:rPr>
          <w:rFonts w:ascii="Amiri" w:hAnsi="Amiri" w:eastAsia="Amiri" w:cs="Amiri"/>
          <w:lang w:bidi="ar-SA"/>
          <w:color w:val="111111"/>
          <w:sz w:val="28"/>
          <w:szCs w:val="28"/>
          <w:rtl/>
        </w:rPr>
        <w:t xml:space="preserve">القسم الثاني: أسفار الأنبياء وهي نوعان:</w:t>
      </w:r>
    </w:p>
    <w:p>
      <w:pPr>
        <w:pStyle w:val="BookText"/>
      </w:pPr>
      <w:r>
        <w:rPr>
          <w:rFonts w:ascii="Amiri" w:hAnsi="Amiri" w:eastAsia="Amiri" w:cs="Amiri"/>
          <w:lang w:bidi="ar-SA"/>
          <w:color w:val="111111"/>
          <w:sz w:val="28"/>
          <w:szCs w:val="28"/>
          <w:rtl/>
        </w:rPr>
        <w:t xml:space="preserve">النوع الأوّل: أسفار الأنبياء المتقدّمين وتشمل أسفار: يشوع</w:t>
      </w:r>
      <w:r>
        <w:rPr>
          <w:rStyle w:val="FootnoteReference"/>
        </w:rPr>
        <w:footnoteReference w:id="30"/>
      </w:r>
      <w:r>
        <w:rPr>
          <w:rFonts w:ascii="Amiri" w:hAnsi="Amiri" w:eastAsia="Amiri" w:cs="Amiri"/>
          <w:lang w:bidi="ar-SA"/>
          <w:color w:val="111111"/>
          <w:sz w:val="28"/>
          <w:szCs w:val="28"/>
          <w:rtl/>
        </w:rPr>
        <w:t xml:space="preserve">(يوشع بن نون)، القضاة</w:t>
      </w:r>
      <w:r>
        <w:rPr>
          <w:rStyle w:val="FootnoteReference"/>
        </w:rPr>
        <w:footnoteReference w:id="31"/>
      </w:r>
      <w:r>
        <w:rPr>
          <w:rFonts w:ascii="Amiri" w:hAnsi="Amiri" w:eastAsia="Amiri" w:cs="Amiri"/>
          <w:lang w:bidi="ar-SA"/>
          <w:color w:val="111111"/>
          <w:sz w:val="28"/>
          <w:szCs w:val="28"/>
          <w:rtl/>
        </w:rPr>
        <w:t xml:space="preserve">، صموئيل الأوّل والثاني</w:t>
      </w:r>
      <w:r>
        <w:rPr>
          <w:rStyle w:val="FootnoteReference"/>
        </w:rPr>
        <w:footnoteReference w:id="32"/>
      </w:r>
      <w:r>
        <w:rPr>
          <w:rFonts w:ascii="Amiri" w:hAnsi="Amiri" w:eastAsia="Amiri" w:cs="Amiri"/>
          <w:lang w:bidi="ar-SA"/>
          <w:color w:val="111111"/>
          <w:sz w:val="28"/>
          <w:szCs w:val="28"/>
          <w:rtl/>
        </w:rPr>
        <w:t xml:space="preserve">، الملوك الأوّل والثاني</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الثاني: أسفار الأنبياء المتأخّرين، وتشمل أسفار: أشعيا</w:t>
      </w:r>
      <w:r>
        <w:rPr>
          <w:rStyle w:val="FootnoteReference"/>
        </w:rPr>
        <w:footnoteReference w:id="34"/>
      </w:r>
      <w:r>
        <w:rPr>
          <w:rFonts w:ascii="Amiri" w:hAnsi="Amiri" w:eastAsia="Amiri" w:cs="Amiri"/>
          <w:lang w:bidi="ar-SA"/>
          <w:color w:val="111111"/>
          <w:sz w:val="28"/>
          <w:szCs w:val="28"/>
          <w:rtl/>
        </w:rPr>
        <w:t xml:space="preserve">، إرميا</w:t>
      </w:r>
      <w:r>
        <w:rPr>
          <w:rStyle w:val="FootnoteReference"/>
        </w:rPr>
        <w:footnoteReference w:id="35"/>
      </w:r>
      <w:r>
        <w:rPr>
          <w:rFonts w:ascii="Amiri" w:hAnsi="Amiri" w:eastAsia="Amiri" w:cs="Amiri"/>
          <w:lang w:bidi="ar-SA"/>
          <w:color w:val="111111"/>
          <w:sz w:val="28"/>
          <w:szCs w:val="28"/>
          <w:rtl/>
        </w:rPr>
        <w:t xml:space="preserve">، حزقيال</w:t>
      </w:r>
      <w:r>
        <w:rPr>
          <w:rStyle w:val="FootnoteReference"/>
        </w:rPr>
        <w:footnoteReference w:id="36"/>
      </w:r>
      <w:r>
        <w:rPr>
          <w:rFonts w:ascii="IRNazanin" w:hAnsi="IRNazanin" w:eastAsia="IRNazanin" w:cs="IRNazanin"/>
          <w:lang w:bidi="fa-IR"/>
          <w:color w:val="111111"/>
          <w:sz w:val="28"/>
          <w:szCs w:val="28"/>
          <w:rtl/>
        </w:rPr>
        <w:t xml:space="preserve">، هوشع</w:t>
      </w:r>
      <w:r>
        <w:rPr>
          <w:rStyle w:val="FootnoteReference"/>
        </w:rPr>
        <w:footnoteReference w:id="37"/>
      </w:r>
      <w:r>
        <w:rPr>
          <w:rFonts w:ascii="IRNazanin" w:hAnsi="IRNazanin" w:eastAsia="IRNazanin" w:cs="IRNazanin"/>
          <w:lang w:bidi="fa-IR"/>
          <w:color w:val="111111"/>
          <w:sz w:val="28"/>
          <w:szCs w:val="28"/>
          <w:rtl/>
        </w:rPr>
        <w:t xml:space="preserve">، وعاموس</w:t>
      </w:r>
      <w:r>
        <w:rPr>
          <w:rStyle w:val="FootnoteReference"/>
        </w:rPr>
        <w:footnoteReference w:id="38"/>
      </w:r>
      <w:r>
        <w:rPr>
          <w:rFonts w:ascii="Amiri" w:hAnsi="Amiri" w:eastAsia="Amiri" w:cs="Amiri"/>
          <w:lang w:bidi="ar-SA"/>
          <w:color w:val="111111"/>
          <w:sz w:val="28"/>
          <w:szCs w:val="28"/>
          <w:rtl/>
        </w:rPr>
        <w:t xml:space="preserve">، ميخا</w:t>
      </w:r>
      <w:r>
        <w:rPr>
          <w:rStyle w:val="FootnoteReference"/>
        </w:rPr>
        <w:footnoteReference w:id="39"/>
      </w:r>
      <w:r>
        <w:rPr>
          <w:rFonts w:ascii="IRNazanin" w:hAnsi="IRNazanin" w:eastAsia="IRNazanin" w:cs="IRNazanin"/>
          <w:lang w:bidi="fa-IR"/>
          <w:color w:val="111111"/>
          <w:sz w:val="28"/>
          <w:szCs w:val="28"/>
          <w:rtl/>
        </w:rPr>
        <w:t xml:space="preserve">، ناحوم</w:t>
      </w:r>
      <w:r>
        <w:rPr>
          <w:rStyle w:val="FootnoteReference"/>
        </w:rPr>
        <w:footnoteReference w:id="40"/>
      </w:r>
      <w:r>
        <w:rPr>
          <w:rFonts w:ascii="Amiri" w:hAnsi="Amiri" w:eastAsia="Amiri" w:cs="Amiri"/>
          <w:lang w:bidi="ar-SA"/>
          <w:color w:val="111111"/>
          <w:sz w:val="28"/>
          <w:szCs w:val="28"/>
          <w:rtl/>
        </w:rPr>
        <w:t xml:space="preserve">، زكريا</w:t>
      </w:r>
      <w:r>
        <w:rPr>
          <w:rStyle w:val="FootnoteReference"/>
        </w:rPr>
        <w:footnoteReference w:id="41"/>
      </w:r>
      <w:r>
        <w:rPr>
          <w:rFonts w:ascii="Amiri" w:hAnsi="Amiri" w:eastAsia="Amiri" w:cs="Amiri"/>
          <w:lang w:bidi="ar-SA"/>
          <w:color w:val="111111"/>
          <w:sz w:val="28"/>
          <w:szCs w:val="28"/>
          <w:rtl/>
        </w:rPr>
        <w:t xml:space="preserve">، ملاخي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الكتابات، وهذا القسم يتشعَّب إلىٰ أنواع ثلاثة، هي: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الأوّل: الكتب العظيمة، وتشمل أسفار المزامير، والأمثال</w:t>
      </w:r>
      <w:r>
        <w:rPr>
          <w:rStyle w:val="FootnoteReference"/>
        </w:rPr>
        <w:footnoteReference w:id="43"/>
      </w:r>
      <w:r>
        <w:rPr>
          <w:rFonts w:ascii="Amiri" w:hAnsi="Amiri" w:eastAsia="Amiri" w:cs="Amiri"/>
          <w:lang w:bidi="ar-SA"/>
          <w:color w:val="111111"/>
          <w:sz w:val="28"/>
          <w:szCs w:val="28"/>
          <w:rtl/>
        </w:rPr>
        <w:t xml:space="preserve">(أمثال سليمان)، وأيّوب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الثاني: المجلاَّت الخمس، وتشمل أسفار نشيد الأناشيد</w:t>
      </w:r>
      <w:r>
        <w:rPr>
          <w:rStyle w:val="FootnoteReference"/>
        </w:rPr>
        <w:footnoteReference w:id="45"/>
      </w:r>
      <w:r>
        <w:rPr>
          <w:rFonts w:ascii="IRNazanin" w:hAnsi="IRNazanin" w:eastAsia="IRNazanin" w:cs="IRNazanin"/>
          <w:lang w:bidi="fa-IR"/>
          <w:color w:val="111111"/>
          <w:sz w:val="28"/>
          <w:szCs w:val="28"/>
          <w:rtl/>
        </w:rPr>
        <w:t xml:space="preserve">، وراعوث</w:t>
      </w:r>
      <w:r>
        <w:rPr>
          <w:rStyle w:val="FootnoteReference"/>
        </w:rPr>
        <w:footnoteReference w:id="46"/>
      </w:r>
      <w:r>
        <w:rPr>
          <w:rFonts w:ascii="Amiri" w:hAnsi="Amiri" w:eastAsia="Amiri" w:cs="Amiri"/>
          <w:lang w:bidi="ar-SA"/>
          <w:color w:val="111111"/>
          <w:sz w:val="28"/>
          <w:szCs w:val="28"/>
          <w:rtl/>
        </w:rPr>
        <w:t xml:space="preserve">، والجامعة، واستير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الثالث: وتشمل أسفار دانيال</w:t>
      </w:r>
      <w:r>
        <w:rPr>
          <w:rStyle w:val="FootnoteReference"/>
        </w:rPr>
        <w:footnoteReference w:id="48"/>
      </w:r>
      <w:r>
        <w:rPr>
          <w:rFonts w:ascii="IRNazanin" w:hAnsi="IRNazanin" w:eastAsia="IRNazanin" w:cs="IRNazanin"/>
          <w:lang w:bidi="fa-IR"/>
          <w:color w:val="111111"/>
          <w:sz w:val="28"/>
          <w:szCs w:val="28"/>
          <w:rtl/>
        </w:rPr>
        <w:t xml:space="preserve">، وعزرا</w:t>
      </w:r>
      <w:r>
        <w:rPr>
          <w:rStyle w:val="FootnoteReference"/>
        </w:rPr>
        <w:footnoteReference w:id="49"/>
      </w:r>
      <w:r>
        <w:rPr>
          <w:rFonts w:ascii="Amiri" w:hAnsi="Amiri" w:eastAsia="Amiri" w:cs="Amiri"/>
          <w:lang w:bidi="ar-SA"/>
          <w:color w:val="111111"/>
          <w:sz w:val="28"/>
          <w:szCs w:val="28"/>
          <w:rtl/>
        </w:rPr>
        <w:t xml:space="preserve">، ونحميا، وأخبار الأيّام الأوّل والثاني.</w:t>
      </w:r>
    </w:p>
    <w:p>
      <w:pPr>
        <w:pStyle w:val="BookText"/>
      </w:pPr>
      <w:r>
        <w:rPr>
          <w:rFonts w:ascii="Amiri" w:hAnsi="Amiri" w:eastAsia="Amiri" w:cs="Amiri"/>
          <w:lang w:bidi="ar-SA"/>
          <w:color w:val="111111"/>
          <w:sz w:val="28"/>
          <w:szCs w:val="28"/>
          <w:rtl/>
        </w:rPr>
        <w:t xml:space="preserve">ومجموع هذه الأسفار تسع وثلاثون سفراً. أمَّا الكنيسة الكاثوليكية فتضيف سبعة أسفار أُخرىٰ هي: طوبيا، ويهوديت، والحكمة، ويسوع بن سيراخ، وباروخ، والمكابيين الأوّل والثاني.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8466_85563"/>
    <w:bookmarkEnd w:id="12"/>
    <w:p>
      <w:pPr>
        <w:pStyle w:val="Heading5"/>
      </w:pPr>
      <w:bookmarkStart w:id="200" w:name="_Toc22"/>
      <w:r>
        <w:t>ج _ الزبور:</w:t>
      </w:r>
      <w:bookmarkEnd w:id="200"/>
    </w:p>
    <w:p>
      <w:pPr>
        <w:pStyle w:val="BookText"/>
      </w:pPr>
      <w:r>
        <w:rPr>
          <w:rFonts w:ascii="Amiri" w:hAnsi="Amiri" w:eastAsia="Amiri" w:cs="Amiri"/>
          <w:lang w:bidi="ar-SA"/>
          <w:color w:val="111111"/>
          <w:sz w:val="28"/>
          <w:szCs w:val="28"/>
          <w:rtl/>
        </w:rPr>
        <w:t xml:space="preserve">كتاب نبيّ الله داود عليه السلام المسمّىٰ ب (الزبور)، هو أحد الكتب السماوية التي ذكرها القرآن الكريم؛ لقوله تعالىٰ: (وَآتَيْنا داوُدَ زَبُوراً) (النساء: 163).</w:t>
      </w:r>
    </w:p>
    <w:p>
      <w:pPr>
        <w:pStyle w:val="BookText"/>
      </w:pPr>
      <w:r>
        <w:rPr>
          <w:rFonts w:ascii="Amiri" w:hAnsi="Amiri" w:eastAsia="Amiri" w:cs="Amiri"/>
          <w:lang w:bidi="ar-SA"/>
          <w:color w:val="111111"/>
          <w:sz w:val="28"/>
          <w:szCs w:val="28"/>
          <w:rtl/>
        </w:rPr>
        <w:t xml:space="preserve">ولعلَّ سفر المزامير في العهد القديم يتضمَّن جزءاً من ذلك الزبور خاصّة، (وإنَّ أهمّ المصادر التي استقت منها المزامير يرجح أن تكون المجموعة الداودية الأُولىٰ وهي من المزمور (2 - 41)، والمجموعة الداودية الثانية وهي من (51 - 72))</w:t>
      </w:r>
      <w:r>
        <w:rPr>
          <w:rStyle w:val="FootnoteReference"/>
        </w:rPr>
        <w:footnoteReference w:id="50"/>
      </w:r>
      <w:r>
        <w:rPr>
          <w:rFonts w:ascii="Amiri" w:hAnsi="Amiri" w:eastAsia="Amiri" w:cs="Amiri"/>
          <w:lang w:bidi="ar-SA"/>
          <w:color w:val="111111"/>
          <w:sz w:val="28"/>
          <w:szCs w:val="28"/>
          <w:rtl/>
        </w:rPr>
        <w:t xml:space="preserve">، هذا من جهة ومن جهة أُخرىٰ فإنَّ قوله تعالىٰ: (وَلَقَدْ كَتَبْنا فِي الزَّبُورِ مِنْ بَعْدِ الذِّكْرِ أَنَّ الأَرْضَ يَرِثُها عِبادِيَ الصَّالِحُونَ) (الأنبياء: 105) يُشير إلىٰ ذكر وراثة الصالحين في الزبور، وفُسِّر الزبور</w:t>
      </w:r>
      <w:r>
        <w:rPr>
          <w:rStyle w:val="FootnoteReference"/>
        </w:rPr>
        <w:footnoteReference w:id="51"/>
      </w:r>
      <w:r>
        <w:rPr>
          <w:rFonts w:ascii="Amiri" w:hAnsi="Amiri" w:eastAsia="Amiri" w:cs="Amiri"/>
          <w:lang w:bidi="ar-SA"/>
          <w:color w:val="111111"/>
          <w:sz w:val="28"/>
          <w:szCs w:val="28"/>
          <w:rtl/>
        </w:rPr>
        <w:t xml:space="preserve">في كتب التفسير بأنَّه كتاب داود والمسمّىٰ بسفر المزامير في العهد القديم وفيه نصٌّ مقارب لمعنىٰ الآية الكريمة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ولسفر المزامير (أهمّية كبيرة لدىٰ اليهود والنصارىٰ وله مكانة مرموقة لديهم حتَّىٰ أنَّ العهد الجديد استشهد بنصوص هذا السفر لأكثر من مئة مرَّة)</w:t>
      </w:r>
      <w:r>
        <w:rPr>
          <w:rStyle w:val="FootnoteReference"/>
        </w:rPr>
        <w:footnoteReference w:id="53"/>
      </w:r>
      <w:r>
        <w:rPr>
          <w:rFonts w:ascii="Amiri" w:hAnsi="Amiri" w:eastAsia="Amiri" w:cs="Amiri"/>
          <w:lang w:bidi="ar-SA"/>
          <w:color w:val="111111"/>
          <w:sz w:val="28"/>
          <w:szCs w:val="28"/>
          <w:rtl/>
        </w:rPr>
        <w:t xml:space="preserve">، ممَّا يعني أنَّ النصوص الواردة فيه حجَّة علىٰ كلّ من اليهود والنصارىٰ، وهذا يفيد البحث كثيراً لكون أكثر النصوص المذكورة فيه مقتبسة من سفر المزامير.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8466_85564"/>
    <w:bookmarkEnd w:id="13"/>
    <w:p>
      <w:pPr>
        <w:pStyle w:val="Heading5"/>
      </w:pPr>
      <w:bookmarkStart w:id="201" w:name="_Toc23"/>
      <w:r>
        <w:t>د _ الإنجيل:</w:t>
      </w:r>
      <w:bookmarkEnd w:id="201"/>
    </w:p>
    <w:p>
      <w:pPr>
        <w:pStyle w:val="Heading6"/>
      </w:pPr>
      <w:bookmarkStart w:id="202" w:name="_Toc24"/>
      <w:r>
        <w:t>اشارة</w:t>
      </w:r>
      <w:bookmarkEnd w:id="202"/>
    </w:p>
    <w:p>
      <w:pPr>
        <w:pStyle w:val="BookText"/>
      </w:pPr>
      <w:r>
        <w:rPr>
          <w:rFonts w:ascii="Amiri" w:hAnsi="Amiri" w:eastAsia="Amiri" w:cs="Amiri"/>
          <w:lang w:bidi="ar-SA"/>
          <w:color w:val="111111"/>
          <w:sz w:val="28"/>
          <w:szCs w:val="28"/>
          <w:rtl/>
        </w:rPr>
        <w:t xml:space="preserve">من الكتب السماوية التي ذكرها القرآن الكريم كتاب الإنجيل وهي (كلمة ذات أصل يوناني من كلمة (أونجليون) ومعناها (خبر طيّب))</w:t>
      </w:r>
      <w:r>
        <w:rPr>
          <w:rStyle w:val="FootnoteReference"/>
        </w:rPr>
        <w:footnoteReference w:id="54"/>
      </w:r>
      <w:r>
        <w:rPr>
          <w:rFonts w:ascii="Amiri" w:hAnsi="Amiri" w:eastAsia="Amiri" w:cs="Amiri"/>
          <w:lang w:bidi="ar-SA"/>
          <w:color w:val="111111"/>
          <w:sz w:val="28"/>
          <w:szCs w:val="28"/>
          <w:rtl/>
        </w:rPr>
        <w:t xml:space="preserve">، وهو الوحي المنزل علىٰ النبيّ عيسىٰ عليه السلام لقوله تعالىٰ: (ثُمَّ قَفَّيْنا على آثارِهِمْ بِرُسُلِنا وَقَفَّيْنا بِعِيسَى ابْنِ مَرْيَمَ وَآتَيْناهُ الْإِنْجِيلَ) (الحديد: 27).</w:t>
      </w:r>
    </w:p>
    <w:p>
      <w:pPr>
        <w:pStyle w:val="BookText"/>
      </w:pPr>
      <w:r>
        <w:rPr>
          <w:rFonts w:ascii="Amiri" w:hAnsi="Amiri" w:eastAsia="Amiri" w:cs="Amiri"/>
          <w:lang w:bidi="ar-SA"/>
          <w:color w:val="111111"/>
          <w:sz w:val="28"/>
          <w:szCs w:val="28"/>
          <w:rtl/>
        </w:rPr>
        <w:t xml:space="preserve">والإنجيل هو (الكتاب المقدَّس عند المسيحيين والمسمّىٰ ب (العهد الجديد)، ويتكوَّن من أربعة أناجيل، هي: إنجيل متّىٰ، وإنجيل مرقص، وإنجيل لوقا، وإنجيل يوحنّا)</w:t>
      </w:r>
      <w:r>
        <w:rPr>
          <w:rStyle w:val="FootnoteReference"/>
        </w:rPr>
        <w:footnoteReference w:id="55"/>
      </w:r>
      <w:r>
        <w:rPr>
          <w:rFonts w:ascii="Amiri" w:hAnsi="Amiri" w:eastAsia="Amiri" w:cs="Amiri"/>
          <w:lang w:bidi="ar-SA"/>
          <w:color w:val="111111"/>
          <w:sz w:val="28"/>
          <w:szCs w:val="28"/>
          <w:rtl/>
        </w:rPr>
        <w:t xml:space="preserve">، (بالإضافة إلىٰ أعمال الرسل وأربعة عشر رسالة لبولس، وسبع رسائل لحواريين آخرين، وسفر الرؤيا وبذلك يحتوي العهد الجديد علىٰ سبع وعشرين سفراً)</w:t>
      </w:r>
      <w:r>
        <w:rPr>
          <w:rStyle w:val="FootnoteReference"/>
        </w:rPr>
        <w:footnoteReference w:id="56"/>
      </w:r>
      <w:r>
        <w:rPr>
          <w:rFonts w:ascii="Amiri" w:hAnsi="Amiri" w:eastAsia="Amiri" w:cs="Amiri"/>
          <w:lang w:bidi="ar-SA"/>
          <w:color w:val="111111"/>
          <w:sz w:val="28"/>
          <w:szCs w:val="28"/>
          <w:rtl/>
        </w:rPr>
        <w:t xml:space="preserve">، وهناك أناجيل أُخرىٰ غير معتمدة لا تهمُّ البحث بالإمكان الرجوع لها في كتاب الفِرَق والمذاهب المسيحية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ويؤلّف العهد الجديد مع العهد القديم الكتاب المقدَّس لدىٰ النصارىٰ لاعتقادهم أنَّ العهد القديم جاء تمهيداً للعهد الجديد</w:t>
      </w:r>
      <w:r>
        <w:rPr>
          <w:rStyle w:val="FootnoteReference"/>
        </w:rPr>
        <w:footnoteReference w:id="58"/>
      </w:r>
      <w:r>
        <w:rPr>
          <w:rFonts w:ascii="Amiri" w:hAnsi="Amiri" w:eastAsia="Amiri" w:cs="Amiri"/>
          <w:lang w:bidi="ar-SA"/>
          <w:color w:val="111111"/>
          <w:sz w:val="28"/>
          <w:szCs w:val="28"/>
          <w:rtl/>
        </w:rPr>
        <w:t xml:space="preserve">، و(أناجيل العهد الجديد الأربعة تعرض حياة يسوع المسيح ونشأة الكنيسة الأُولىٰ، بالإضافة إلىٰ وصايا ووعود للمؤمنين وتنبّؤات عن المستقبل وكذلك عن الحياة الأبدية، فإنجيل متّىٰ: يعرض يسوع المسيح كملك ومُخَلِّص وهو يستشهد بنبؤات العهد القديم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8466_85565"/>
    <w:bookmarkEnd w:id="14"/>
    <w:p>
      <w:pPr>
        <w:pStyle w:val="BookText"/>
      </w:pPr>
      <w:r>
        <w:rPr>
          <w:rFonts w:ascii="Amiri" w:hAnsi="Amiri" w:eastAsia="Amiri" w:cs="Amiri"/>
          <w:lang w:bidi="ar-SA"/>
          <w:color w:val="111111"/>
          <w:sz w:val="28"/>
          <w:szCs w:val="28"/>
          <w:rtl/>
        </w:rPr>
        <w:t xml:space="preserve">ليثبت أنَّ يسوع هو المسيح المُنتظر وأنَّ يسوع قد تمَّم نبؤات العهد القديم. وإنجيل مرقس: الذي كتب للمؤمنين في روما يحكي كيف عاش المسيح علىٰ الأرض كإنسان. أمَّا إنجيل لوقا: هو ما كتبه لوقا إلىٰ أحد معارفه، إذ يصوّر فيه كيف عاش المسيح كإنسان كامل. وإنجيل يوحنّا: يؤكّد علىٰ أنَّ المسيح هو ابن الله المُتجسِّد، وأنَّ المؤمنين به يرثون الحياة الأبدية معه في الملكوت السماوي)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وحال الإنجيل كحال التوراة تعرَّض للتحريف والتضييع.</w:t>
      </w:r>
    </w:p>
    <w:p>
      <w:pPr>
        <w:pStyle w:val="Heading6"/>
      </w:pPr>
      <w:bookmarkStart w:id="203" w:name="_Toc25"/>
      <w:r>
        <w:t>التحريف لا ينفي سماوية الكتب:</w:t>
      </w:r>
      <w:bookmarkEnd w:id="203"/>
    </w:p>
    <w:p>
      <w:pPr>
        <w:pStyle w:val="BookText"/>
      </w:pPr>
      <w:r>
        <w:rPr>
          <w:rFonts w:ascii="Amiri" w:hAnsi="Amiri" w:eastAsia="Amiri" w:cs="Amiri"/>
          <w:lang w:bidi="ar-SA"/>
          <w:color w:val="111111"/>
          <w:sz w:val="28"/>
          <w:szCs w:val="28"/>
          <w:rtl/>
        </w:rPr>
        <w:t xml:space="preserve">قد ترد إشكالية مفادها: إن كانت الكتب السماوية تعرَّضت للتحريف فهذا يعني أنَّها أصبحت وضعية وعندها لا معنىٰ لأن يكون عنوان البحث (في الكتب السماوية) لعدم وجودها.</w:t>
      </w:r>
    </w:p>
    <w:p>
      <w:pPr>
        <w:pStyle w:val="BookText"/>
      </w:pPr>
      <w:r>
        <w:rPr>
          <w:rFonts w:ascii="Amiri" w:hAnsi="Amiri" w:eastAsia="Amiri" w:cs="Amiri"/>
          <w:lang w:bidi="ar-SA"/>
          <w:color w:val="111111"/>
          <w:sz w:val="28"/>
          <w:szCs w:val="28"/>
          <w:rtl/>
        </w:rPr>
        <w:t xml:space="preserve">والردُّ علىٰ هذه الإشكالية يمكن إجماله في النقاط الآتية:</w:t>
      </w:r>
    </w:p>
    <w:p>
      <w:pPr>
        <w:pStyle w:val="BookText"/>
      </w:pPr>
      <w:r>
        <w:rPr>
          <w:rFonts w:ascii="Amiri" w:hAnsi="Amiri" w:eastAsia="Amiri" w:cs="Amiri"/>
          <w:lang w:bidi="ar-SA"/>
          <w:color w:val="111111"/>
          <w:sz w:val="28"/>
          <w:szCs w:val="28"/>
          <w:rtl/>
        </w:rPr>
        <w:t xml:space="preserve">1 _ من خلال البحث والتدقيق بل وحتَّىٰ في المطالعة العابرة في كتب العهدين القديم والجديد يوجد هناك ما يوافق القرآن الكريم وهذا يدلُّ علىٰ أقلّ التقديرات أنَّ بعض تلك النصوص قد وردت بالتواتر مثلاً، وإن نقلت شفاهاً أو بالمعنىٰ أو تُرجمت.</w:t>
      </w:r>
    </w:p>
    <w:p>
      <w:pPr>
        <w:pStyle w:val="BookText"/>
      </w:pPr>
      <w:r>
        <w:rPr>
          <w:rFonts w:ascii="Amiri" w:hAnsi="Amiri" w:eastAsia="Amiri" w:cs="Amiri"/>
          <w:lang w:bidi="ar-SA"/>
          <w:color w:val="111111"/>
          <w:sz w:val="28"/>
          <w:szCs w:val="28"/>
          <w:rtl/>
        </w:rPr>
        <w:t xml:space="preserve">2 _ احتجاج الرسول الأعظم وأئمّة أهل البيت عليهم السلام علىٰ أهل الكتاب بنصوص من التوراة والإنجيل والزبور ليثبتوا لهم صدق ما جاءت به تلك الكتب بما يخصُّ نبوَّة الرسول الأعظم صلى الله عليه وآله وسلم دالٌّ علىٰ أنَّ ما فيها ليس كلّه محرَّفاً بل فيها من بقايا الوحي ما يكفي للاحتجاج به عليهم.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8466_85566"/>
    <w:bookmarkEnd w:id="15"/>
    <w:p>
      <w:pPr>
        <w:pStyle w:val="BookText"/>
      </w:pPr>
      <w:r>
        <w:rPr>
          <w:rFonts w:ascii="Amiri" w:hAnsi="Amiri" w:eastAsia="Amiri" w:cs="Amiri"/>
          <w:lang w:bidi="ar-SA"/>
          <w:color w:val="111111"/>
          <w:sz w:val="28"/>
          <w:szCs w:val="28"/>
          <w:rtl/>
        </w:rPr>
        <w:t xml:space="preserve">3 _ حكم علماء الإسلام بوجوب أخذ الكتب السماوية من يد الكافر، لأنَّها تشتمل علىٰ أسماء الله وأسماء الأنبياء عليهم السلام وعلىٰ أحكامه سبحانه، وهذا ما أشار إليه السيّد الخوئي قدس سره بقوله: (إنَّ المصحف لو وجب أخذه من يد الكافر بهذا المناط لوجب أن يُؤخذ منه غيره من الكتب السماوية كالتوراة وغيرها لاشتمالها علىٰ أسماء الله وأسماء الأنبياء بل وعلىٰ أحكامه سبحانه لعدم كونها مفتعلة بأسرها فلو بقيت عنده لمسَّها ونجَّسها وهو حرام)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الكتب السماوية الحالية هي سماوية بالنسبة للمسلمين في بعض نصوصها التي لم تُحرَّف، أمَّا بالنسبة لأتباعها فهم (يؤمنون أنَّها كلّها من مصدر واحد وهو الله عز وجل)</w:t>
      </w:r>
      <w:r>
        <w:rPr>
          <w:rStyle w:val="FootnoteReference"/>
        </w:rPr>
        <w:footnoteReference w:id="61"/>
      </w:r>
      <w:r>
        <w:rPr>
          <w:rFonts w:ascii="Amiri" w:hAnsi="Amiri" w:eastAsia="Amiri" w:cs="Amiri"/>
          <w:lang w:bidi="ar-SA"/>
          <w:color w:val="111111"/>
          <w:sz w:val="28"/>
          <w:szCs w:val="28"/>
          <w:rtl/>
        </w:rPr>
        <w:t xml:space="preserve">، وهذا يعني أنَّ الحقائق التي يصل لها البحث انطلاقاً من كتبهم تكون حجَّة عليهم من مبدأ (ألزموهم بما ألزموا به أنفسهم).</w:t>
      </w:r>
    </w:p>
    <w:p>
      <w:pPr>
        <w:pStyle w:val="BookText"/>
      </w:pPr>
      <w:r>
        <w:rPr>
          <w:rFonts w:ascii="Amiri" w:hAnsi="Amiri" w:eastAsia="Amiri" w:cs="Amiri"/>
          <w:lang w:bidi="ar-SA"/>
          <w:color w:val="111111"/>
          <w:sz w:val="28"/>
          <w:szCs w:val="28"/>
          <w:rtl/>
        </w:rPr>
        <w:t xml:space="preserve">هذه الأمور كلّها تمكِّن الباحث من إطلاق اسم الكتب السماوية علىٰ التوراة والإنجيل التي بيد اليهود والنصارىٰ الآن، ولو من باب إطلاق اسم الجزء علىٰ الكلّ.</w:t>
      </w:r>
    </w:p>
    <w:p>
      <w:pPr>
        <w:pStyle w:val="Heading3"/>
      </w:pPr>
      <w:bookmarkStart w:id="204" w:name="_Toc26"/>
      <w:r>
        <w:t>ثانياً: علاقة القرآن الكريم بالكتب السماوية:</w:t>
      </w:r>
      <w:bookmarkEnd w:id="204"/>
    </w:p>
    <w:p>
      <w:pPr>
        <w:pStyle w:val="BookText"/>
      </w:pPr>
      <w:r>
        <w:rPr>
          <w:rFonts w:ascii="Amiri" w:hAnsi="Amiri" w:eastAsia="Amiri" w:cs="Amiri"/>
          <w:lang w:bidi="ar-SA"/>
          <w:color w:val="111111"/>
          <w:sz w:val="28"/>
          <w:szCs w:val="28"/>
          <w:rtl/>
        </w:rPr>
        <w:t xml:space="preserve">إنَّ القرآن الكريم بيَّن علاقته بالكتب السابقة بألفاظ ثلاثة هي: التصديق والتفصيل والهيمنة, وما سيأتي من حديث سيدور في هذه العلاقة بأبعادها الثلاثة وغاياتها.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8466_85567"/>
    <w:bookmarkEnd w:id="16"/>
    <w:p>
      <w:pPr>
        <w:pStyle w:val="Heading3"/>
      </w:pPr>
      <w:bookmarkStart w:id="205" w:name="_Toc27"/>
      <w:r>
        <w:t>العلاقة الأُولىٰ: تصديق القرآن الكريم للكتب:</w:t>
      </w:r>
      <w:bookmarkEnd w:id="205"/>
    </w:p>
    <w:p>
      <w:pPr>
        <w:pStyle w:val="BookText"/>
      </w:pPr>
      <w:r>
        <w:rPr>
          <w:rFonts w:ascii="Amiri" w:hAnsi="Amiri" w:eastAsia="Amiri" w:cs="Amiri"/>
          <w:lang w:bidi="ar-SA"/>
          <w:color w:val="111111"/>
          <w:sz w:val="28"/>
          <w:szCs w:val="28"/>
          <w:rtl/>
        </w:rPr>
        <w:t xml:space="preserve">(الصدق أصله في القول ماضياً كان أو مستقبلاً, ولا يكون إلَّا في الخبر من دون سائر الكلام. والصدق مطابقة القولُ الضميرَ والمخبرَ عنه معاً, ومتىٰ ما انخرم شرط من ذلك لم يكن صدقاً تامّاً)</w:t>
      </w:r>
      <w:r>
        <w:rPr>
          <w:rStyle w:val="FootnoteReference"/>
        </w:rPr>
        <w:footnoteReference w:id="62"/>
      </w:r>
      <w:r>
        <w:rPr>
          <w:rFonts w:ascii="Amiri" w:hAnsi="Amiri" w:eastAsia="Amiri" w:cs="Amiri"/>
          <w:lang w:bidi="ar-SA"/>
          <w:color w:val="111111"/>
          <w:sz w:val="28"/>
          <w:szCs w:val="28"/>
          <w:rtl/>
        </w:rPr>
        <w:t xml:space="preserve">. والتصديق هو نسب الصدق للمخبر</w:t>
      </w:r>
      <w:r>
        <w:rPr>
          <w:rStyle w:val="FootnoteReference"/>
        </w:rPr>
        <w:footnoteReference w:id="63"/>
      </w:r>
      <w:r>
        <w:rPr>
          <w:rFonts w:ascii="Amiri" w:hAnsi="Amiri" w:eastAsia="Amiri" w:cs="Amiri"/>
          <w:lang w:bidi="ar-SA"/>
          <w:color w:val="111111"/>
          <w:sz w:val="28"/>
          <w:szCs w:val="28"/>
          <w:rtl/>
        </w:rPr>
        <w:t xml:space="preserve">، ويستعمل التصديق في كلّ ما فيه تحقيق</w:t>
      </w:r>
      <w:r>
        <w:rPr>
          <w:rStyle w:val="FootnoteReference"/>
        </w:rPr>
        <w:footnoteReference w:id="64"/>
      </w:r>
      <w:r>
        <w:rPr>
          <w:rFonts w:ascii="Amiri" w:hAnsi="Amiri" w:eastAsia="Amiri" w:cs="Amiri"/>
          <w:lang w:bidi="ar-SA"/>
          <w:color w:val="111111"/>
          <w:sz w:val="28"/>
          <w:szCs w:val="28"/>
          <w:rtl/>
        </w:rPr>
        <w:t xml:space="preserve">, والمقصود من التحقيق إزالة ما علق بالخبر السابق من شوائب بفعل التأويل أو التحريف، وهذا يعني أنَّ القرآن الكريم مخبر بصدق ما تقدَّمه من كتب سماوية ومحقِّق لما جاءت به من خير وهداية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وتصديق القرآن للكتب السماوية ورد في مواضع كثيرة من القرآن الكريم، فتارةً يعبّر عن ذلك ب (مُصَدِّقاً لِما بَيْنَ يَدَيْهِ) (البقرة: 97)، وتارةً ب (مُصَدِّقاً لِما مَعَكُمْ) (البقرة: 41)، وأُخرىٰ ب (تَصْدِيقَ الَّذِي بَيْنَ يَدَيْهِ) (يونس: 37), و(ما بين يديه) يعني: (التوراة والإنجيل وما فيهما من توحيد الله وعدله والدلالة علىٰ نبوَّة الرسول الأعظم صلى الله عليه وآله وسلم)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موارد تصديق القرآن للكتب السماوية الأُخرىٰ موضوع (وراثة الأرض ممَّا يورث الاطمئنان إلىٰ أنَّ النصوص الواردة بحقّ هذا الموضوع أنَّها من بقايا الوحي وإن سقط منه أو أُضيف له أو حذف منه شيء؛ لكون نفحة الغيب واضحة في نقل الصورة المستقبلية للحدث بشكل يصعب علىٰ أيّ إنسان مهما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8466_85568"/>
    <w:bookmarkEnd w:id="17"/>
    <w:p>
      <w:pPr>
        <w:pStyle w:val="BookText"/>
      </w:pPr>
      <w:r>
        <w:rPr>
          <w:rFonts w:ascii="Amiri" w:hAnsi="Amiri" w:eastAsia="Amiri" w:cs="Amiri"/>
          <w:lang w:bidi="ar-SA"/>
          <w:color w:val="111111"/>
          <w:sz w:val="28"/>
          <w:szCs w:val="28"/>
          <w:rtl/>
        </w:rPr>
        <w:t xml:space="preserve">كانت درجته العلمية الإلمام بها والإحاطة بجزئياتها ومن ثَمَّ تقديمها للعالم علىٰ أنَّها بشارة سماوية حتمية الوقوع ما خلا الأنبياء وأوصيائهم فهم يُوحىٰ إليهم وهم يُحدِّثون بذلك الوحي)</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206" w:name="_Toc28"/>
      <w:r>
        <w:t>العلاقة الثانية: تفصيل القرآن للكتب:</w:t>
      </w:r>
      <w:bookmarkEnd w:id="206"/>
    </w:p>
    <w:p>
      <w:pPr>
        <w:pStyle w:val="BookText"/>
      </w:pPr>
      <w:r>
        <w:rPr>
          <w:rFonts w:ascii="Amiri" w:hAnsi="Amiri" w:eastAsia="Amiri" w:cs="Amiri"/>
          <w:lang w:bidi="ar-SA"/>
          <w:color w:val="111111"/>
          <w:sz w:val="28"/>
          <w:szCs w:val="28"/>
          <w:rtl/>
        </w:rPr>
        <w:t xml:space="preserve">التفصيل هو الصلة الثانية من الصلات التي تربط القرآن الكريم بالكتب السابقة, والتفصيل أوسع من التصديق, ويأتي بعده من حيث الترتيب لقوله تعالىٰ: (وَما كانَ هذَا الْقُرْآنُ أَنْ يُفْتَرى مِنْ دُونِ اللهِ وَلكِنْ تَصْدِيقَ الَّذِي بَيْنَ يَدَيْهِ وَتَفْصِيلَ الْكِتابِ لا رَيْبَ فِيهِ مِنْ رَبِّ الْعالَمِينَ) (يونس: 37)، وقوله تعالىٰ: (ما كانَ حَدِيثاً يُفْتَرى وَلكِنْ تَصْدِيقَ الَّذِي بَيْنَ يَدَيْهِ وَتَفْصِيلَ كُلِّ شَيْءٍ وَهُدى وَرَحْمَةً لِقَوْمٍ يُؤْمِنُونَ) (يوسف: 111)، وقوله تعالىٰ: (وَتَفْصِيلَ الْكِتابِ) أي تبيين الفصل من المعاني الملتبسة حتَّىٰ يظهر كلّ معنىٰ علىٰ حقيقته، والتفصيل والتمييز والتقسيم نظائر، وضدّه التلبيس والتخليط</w:t>
      </w:r>
      <w:r>
        <w:rPr>
          <w:rStyle w:val="FootnoteReference"/>
        </w:rPr>
        <w:footnoteReference w:id="68"/>
      </w:r>
      <w:r>
        <w:rPr>
          <w:rFonts w:ascii="Amiri" w:hAnsi="Amiri" w:eastAsia="Amiri" w:cs="Amiri"/>
          <w:lang w:bidi="ar-SA"/>
          <w:color w:val="111111"/>
          <w:sz w:val="28"/>
          <w:szCs w:val="28"/>
          <w:rtl/>
        </w:rPr>
        <w:t xml:space="preserve">، والمراد (إيجاد الفصل بين أجزائها المندمجة بعضها في بعض المنطوية جانب منها في آخر بالإيضاح و الشرح)</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الآيات تذكر دليلاً علىٰ أصالة هذا الوحي السماوي وهو: (أنَّ في هذا القرآن شرح كتب الأنبياء السابقين الأصيلة، وبيان أحكامهم الأساسية وعقائدهم الأصولية، ولهذا فلا شكَّ في كونه من الله تعالىٰ، وبتعبير آخر: لا يوجد فيه أيّ تضاد وتناقض مع برامج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8466_85569"/>
    <w:bookmarkEnd w:id="18"/>
    <w:p>
      <w:pPr>
        <w:pStyle w:val="BookText"/>
      </w:pPr>
      <w:r>
        <w:rPr>
          <w:rFonts w:ascii="Amiri" w:hAnsi="Amiri" w:eastAsia="Amiri" w:cs="Amiri"/>
          <w:lang w:bidi="ar-SA"/>
          <w:color w:val="111111"/>
          <w:sz w:val="28"/>
          <w:szCs w:val="28"/>
          <w:rtl/>
        </w:rPr>
        <w:t xml:space="preserve">وأهداف الأنبياء السابقين، بل يُلاحظ فيه تكامل تلك التعليمات والبرامج، وإِذا كان هذا القرآن مختلقاً فلا بدَّ أن يخالفها ويناقضها. ومن هنا نعلم أنَّه لا يوجد أيّ اختلاف بين الكتب السماوية في أصول المسائل، سواء كانت في العقائد الدينية، أو البرامج الاجتماعية، أو حفظ الحقوق، أو محاربة الجهل، أو الدعوة إلىٰ الحقّ والعدالة، وكذلك إحياء القيم الأخلاقية وأمثال ذلك، ولا شكَّ في وجود الاختلاف في جزئيات الأحكام بين الأديان والمذاهب السماوية، إلَّا أنَّ الكلام عن أصولها الأساسية المتَّحدة والمشتركة في كلّ مكان)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فيها دلالة علىٰ (أنَّ الدين الإلهي المنزل علىٰ أنبيائه عليهم السلام واحد لا اختلاف فيه إلَّا بالإجمال والتفصيل، والقرآن يفصِّل ما أجمله غيره)</w:t>
      </w:r>
      <w:r>
        <w:rPr>
          <w:rStyle w:val="FootnoteReference"/>
        </w:rPr>
        <w:footnoteReference w:id="71"/>
      </w:r>
      <w:r>
        <w:rPr>
          <w:rFonts w:ascii="Amiri" w:hAnsi="Amiri" w:eastAsia="Amiri" w:cs="Amiri"/>
          <w:lang w:bidi="ar-SA"/>
          <w:color w:val="111111"/>
          <w:sz w:val="28"/>
          <w:szCs w:val="28"/>
          <w:rtl/>
        </w:rPr>
        <w:t xml:space="preserve">كما قال تعالىٰ: (إِنَّ الدِّينَ عِنْدَ اللهِ الْإِسْلامُ وَمَا اخْتَلَفَ الَّذِينَ أُوتُوا الْكِتابَ إِلَّا مِنْ بَعْدِ ما جاءَهُمُ الْعِلْمُ بَغْياً بَيْنَهُمْ وَمَنْ يَكْفُرْ بِآياتِ اللهِ فَإِنَّ اللهَ سَرِيعُ الْحِسابِ) (آل عمران: 19).</w:t>
      </w:r>
    </w:p>
    <w:p>
      <w:pPr>
        <w:pStyle w:val="Heading3"/>
      </w:pPr>
      <w:bookmarkStart w:id="207" w:name="_Toc29"/>
      <w:r>
        <w:t>العلاقة الثالثة: هيمنة القرآن علىٰ الكتب:</w:t>
      </w:r>
      <w:bookmarkEnd w:id="207"/>
    </w:p>
    <w:p>
      <w:pPr>
        <w:pStyle w:val="BookText"/>
      </w:pPr>
      <w:r>
        <w:rPr>
          <w:rFonts w:ascii="Amiri" w:hAnsi="Amiri" w:eastAsia="Amiri" w:cs="Amiri"/>
          <w:lang w:bidi="ar-SA"/>
          <w:color w:val="111111"/>
          <w:sz w:val="28"/>
          <w:szCs w:val="28"/>
          <w:rtl/>
        </w:rPr>
        <w:t xml:space="preserve">كلمة (مهيمن) تطلق في الأصل علىٰ كلّ شيء يحفظ ويراقب أو يؤتمن علىٰ شيء آخر ويصونه</w:t>
      </w:r>
      <w:r>
        <w:rPr>
          <w:rStyle w:val="FootnoteReference"/>
        </w:rPr>
        <w:footnoteReference w:id="72"/>
      </w:r>
      <w:r>
        <w:rPr>
          <w:rFonts w:ascii="Amiri" w:hAnsi="Amiri" w:eastAsia="Amiri" w:cs="Amiri"/>
          <w:lang w:bidi="ar-SA"/>
          <w:color w:val="111111"/>
          <w:sz w:val="28"/>
          <w:szCs w:val="28"/>
          <w:rtl/>
        </w:rPr>
        <w:t xml:space="preserve">، ولمَّا كان القرآن الكريم يشرف في الحفاظ علىٰ الكتب السماوية السابقة وصيانتها من التحريف إشرافاً كاملاً، ويكمل تلك الكتب، أُطلق عليه وصف الهيمنة</w:t>
      </w:r>
      <w:r>
        <w:rPr>
          <w:rStyle w:val="FootnoteReference"/>
        </w:rPr>
        <w:footnoteReference w:id="73"/>
      </w:r>
      <w:r>
        <w:rPr>
          <w:rFonts w:ascii="Amiri" w:hAnsi="Amiri" w:eastAsia="Amiri" w:cs="Amiri"/>
          <w:lang w:bidi="ar-SA"/>
          <w:color w:val="111111"/>
          <w:sz w:val="28"/>
          <w:szCs w:val="28"/>
          <w:rtl/>
        </w:rPr>
        <w:t xml:space="preserve">حيث تقول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(وَأَنْزَلْنا إِلَيْكَ الْكِتابَ بِالْحَقِّ مُصَدِّقاً لِما بَيْنَ يَدَيْهِ مِنَ الْكِتابِ وَمُهَيْمِناً عَلَيْهِ) (المائدة: 48).</w:t>
      </w:r>
    </w:p>
    <w:p>
      <w:pPr>
        <w:pStyle w:val="BookText"/>
      </w:pPr>
      <w:r>
        <w:rPr>
          <w:rFonts w:ascii="Amiri" w:hAnsi="Amiri" w:eastAsia="Amiri" w:cs="Amiri"/>
          <w:lang w:bidi="ar-SA"/>
          <w:color w:val="111111"/>
          <w:sz w:val="28"/>
          <w:szCs w:val="28"/>
          <w:rtl/>
        </w:rPr>
        <w:t xml:space="preserve">مظاهر هيمنة القرآن علىٰ الكتب السماوية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لهيمنة القرآن علىٰ الكتب السماوية المنزلة قبله مظاهر متعدِّدة، منها:</w:t>
      </w:r>
    </w:p>
    <w:p>
      <w:pPr>
        <w:pStyle w:val="BookText"/>
      </w:pPr>
      <w:r>
        <w:rPr>
          <w:rFonts w:ascii="Amiri" w:hAnsi="Amiri" w:eastAsia="Amiri" w:cs="Amiri"/>
          <w:lang w:bidi="ar-SA"/>
          <w:color w:val="111111"/>
          <w:sz w:val="28"/>
          <w:szCs w:val="28"/>
          <w:rtl/>
        </w:rPr>
        <w:t xml:space="preserve">1 _ إنَّ القرآن الكريم أخبر بالتحريف الذي أصاب هذه الكتب (مِنَ الَّذِينَ هادُوا يُحَرِّفُونَ الْكَلِمَ عَنْ مَواضِعِهِ) (النساء: 46)، (يُحَرِّفُونَ الْكَلِمَ عَنْ مَواضِعِهِ وَنَسُوا حَظًّا مِمَّا ذُكِّرُوا بِهِ) (المائدة: 13)، وأنَّها لم تبقَ علىٰ ما كان مفروضاً فيها من الثقة بها وحقّية كلّ ما فيها، بل تناولتها أيدي أهل الكتاب بالتحريف والتبديل حيث كتبوا بعض النصوص بأيديهم ونسبوها إلىٰ الله زوراً وبهتاناً (فَوَيْلٌ لِلَّذِينَ يَكْتُبُونَ الْكِتابَ بِأَيْدِيهِمْ ثُمَّ يَقُولُونَ هذا مِنْ عِنْدِ اللهِ لِيَشْتَرُوا بِهِ ثَمَناً قَلِيلاً فَوَيْلٌ لَهُمْ مِمَّا كَتَبَتْ أَيْدِيهِمْ وَوَيْلٌ لَهُمْ مِمَّا يَكْسِبُونَ) (البقرة: 79)، وتناولوا ما بقي منها بالتأويل الخاطئ.</w:t>
      </w:r>
    </w:p>
    <w:p>
      <w:pPr>
        <w:pStyle w:val="BookText"/>
      </w:pPr>
      <w:r>
        <w:rPr>
          <w:rFonts w:ascii="Amiri" w:hAnsi="Amiri" w:eastAsia="Amiri" w:cs="Amiri"/>
          <w:lang w:bidi="ar-SA"/>
          <w:color w:val="111111"/>
          <w:sz w:val="28"/>
          <w:szCs w:val="28"/>
          <w:rtl/>
        </w:rPr>
        <w:t xml:space="preserve">2 _ بيَّن القرآن الكريم المسائل الكبرىٰ التي خالفوا فيها الحقّ واختلفوا فيها، كقضيّة رفع نبيّ الله عيسىٰ المسيح عليه السلام وبيانه أنَّهم لم يصلبوه ولكن شُبِّه لهم (وَقَوْلِهِمْ إِنَّا قَتَلْنَا الْمَسِيحَ عِيسَى ابْنَ مَرْيَمَ رَسُولَ اللهِ وَما قَتَلُوهُ وَما صَلَبُوهُ وَلكِنْ شُبِّهَ لَهُمْ) (النساء: 157).</w:t>
      </w:r>
    </w:p>
    <w:p>
      <w:pPr>
        <w:pStyle w:val="BookText"/>
      </w:pPr>
      <w:r>
        <w:rPr>
          <w:rFonts w:ascii="Amiri" w:hAnsi="Amiri" w:eastAsia="Amiri" w:cs="Amiri"/>
          <w:lang w:bidi="ar-SA"/>
          <w:color w:val="111111"/>
          <w:sz w:val="28"/>
          <w:szCs w:val="28"/>
          <w:rtl/>
        </w:rPr>
        <w:t xml:space="preserve">3 _ من مظاهر هيمنة القرآن الكريم علىٰ الكتب السابقة نسخه لأحكامها لكونه حاكماً عليها</w:t>
      </w:r>
      <w:r>
        <w:rPr>
          <w:rStyle w:val="FootnoteReference"/>
        </w:rPr>
        <w:footnoteReference w:id="75"/>
      </w:r>
      <w:r>
        <w:rPr>
          <w:rFonts w:ascii="Amiri" w:hAnsi="Amiri" w:eastAsia="Amiri" w:cs="Amiri"/>
          <w:lang w:bidi="ar-SA"/>
          <w:color w:val="111111"/>
          <w:sz w:val="28"/>
          <w:szCs w:val="28"/>
          <w:rtl/>
        </w:rPr>
        <w:t xml:space="preserve">، (ويعيِّن أحكامَها المنسوخة ببيان انتهاء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مشروعيتها المستفادة من تلك الكتب وانقضاء وقت العمل بها، ولا ريب في أنَّ تمييز أحكامها الباقية علىٰ المشروعية أبداً عمَّا انتهىٰ وقت مشروعيته وخرج عنها من أحكام كونه مهيمناً عليه)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أنَّ القرآن الكريم حاكم علىٰ الكتب السماوية يدلُّ علىٰ أنَّه المرجع الفيصل فيما ورد في تلك الكتب من الأصول والفروع من جهة، ولكي تكون حجَّة علىٰ المسلمين تحتاج إلىٰ تصديق القرآن الكريم لها وإلَّا فلا حجَّة لها إلَّا علىٰ أهلها من جهة أُخرىٰ.</w:t>
      </w:r>
    </w:p>
    <w:p>
      <w:pPr>
        <w:pStyle w:val="BookText"/>
      </w:pPr>
      <w:r>
        <w:rPr>
          <w:rFonts w:ascii="Amiri" w:hAnsi="Amiri" w:eastAsia="Amiri" w:cs="Amiri"/>
          <w:lang w:bidi="ar-SA"/>
          <w:color w:val="111111"/>
          <w:sz w:val="28"/>
          <w:szCs w:val="28"/>
          <w:rtl/>
        </w:rPr>
        <w:t xml:space="preserve">ولعلَّ القارئ سيجد في البحث كلاماً عن وراثة الأرض وما يتعلَّق بها في المنظور القرآني أكثر منه في منظور كتب العهدين القديم والجديد؛ وهذا يرجع لكون القرآن الكريم مصدِّقاً ومفصِّلاً لهما ومهيمناً وحاكماً علىٰ ما جاء فيهما.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8466_85573"/>
    <w:bookmarkEnd w:id="19"/>
    <w:p>
      <w:pPr>
        <w:pStyle w:val="Heading2"/>
      </w:pPr>
      <w:bookmarkStart w:id="208" w:name="_Toc30"/>
      <w:r>
        <w:t>الفصل الأوّل: مفهوم وراثة الأرض وأهمّية الاعتقاد بها وأهدافها</w:t>
      </w:r>
      <w:bookmarkEnd w:id="208"/>
    </w:p>
    <w:p>
      <w:pPr>
        <w:pStyle w:val="Heading3"/>
      </w:pPr>
      <w:bookmarkStart w:id="209" w:name="_Toc31"/>
      <w:r>
        <w:t>اشارة</w:t>
      </w:r>
      <w:bookmarkEnd w:id="209"/>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مفهوم وراثة الأرض:</w:t>
      </w:r>
    </w:p>
    <w:p>
      <w:pPr>
        <w:pStyle w:val="BookText"/>
      </w:pPr>
      <w:r>
        <w:rPr>
          <w:rFonts w:ascii="Amiri" w:hAnsi="Amiri" w:eastAsia="Amiri" w:cs="Amiri"/>
          <w:lang w:bidi="ar-SA"/>
          <w:color w:val="111111"/>
          <w:sz w:val="28"/>
          <w:szCs w:val="28"/>
          <w:rtl/>
        </w:rPr>
        <w:t xml:space="preserve">المطلب الأوّل: بالمعنىٰ الإفرادي.</w:t>
      </w:r>
    </w:p>
    <w:p>
      <w:pPr>
        <w:pStyle w:val="BookText"/>
      </w:pPr>
      <w:r>
        <w:rPr>
          <w:rFonts w:ascii="Amiri" w:hAnsi="Amiri" w:eastAsia="Amiri" w:cs="Amiri"/>
          <w:lang w:bidi="ar-SA"/>
          <w:color w:val="111111"/>
          <w:sz w:val="28"/>
          <w:szCs w:val="28"/>
          <w:rtl/>
        </w:rPr>
        <w:t xml:space="preserve">المطلب الثاني بالمعنىٰ التركيبي.</w:t>
      </w:r>
    </w:p>
    <w:p>
      <w:pPr>
        <w:pStyle w:val="BookText"/>
      </w:pPr>
      <w:r>
        <w:rPr>
          <w:rFonts w:ascii="Amiri" w:hAnsi="Amiri" w:eastAsia="Amiri" w:cs="Amiri"/>
          <w:lang w:bidi="ar-SA"/>
          <w:color w:val="111111"/>
          <w:sz w:val="28"/>
          <w:szCs w:val="28"/>
          <w:rtl/>
        </w:rPr>
        <w:t xml:space="preserve">المبحث الثاني: أهمّية الاعتقاد بوراثة الأرض:</w:t>
      </w:r>
    </w:p>
    <w:p>
      <w:pPr>
        <w:pStyle w:val="BookText"/>
      </w:pPr>
      <w:r>
        <w:rPr>
          <w:rFonts w:ascii="Amiri" w:hAnsi="Amiri" w:eastAsia="Amiri" w:cs="Amiri"/>
          <w:lang w:bidi="ar-SA"/>
          <w:color w:val="111111"/>
          <w:sz w:val="28"/>
          <w:szCs w:val="28"/>
          <w:rtl/>
        </w:rPr>
        <w:t xml:space="preserve">المطلب الأوّل: ديمومة عمارة الأرض.</w:t>
      </w:r>
    </w:p>
    <w:p>
      <w:pPr>
        <w:pStyle w:val="BookText"/>
      </w:pPr>
      <w:r>
        <w:rPr>
          <w:rFonts w:ascii="Amiri" w:hAnsi="Amiri" w:eastAsia="Amiri" w:cs="Amiri"/>
          <w:lang w:bidi="ar-SA"/>
          <w:color w:val="111111"/>
          <w:sz w:val="28"/>
          <w:szCs w:val="28"/>
          <w:rtl/>
        </w:rPr>
        <w:t xml:space="preserve">المطلب الثاني: ديمومة التسابق في الخيرات.</w:t>
      </w:r>
    </w:p>
    <w:p>
      <w:pPr>
        <w:pStyle w:val="BookText"/>
      </w:pPr>
      <w:r>
        <w:rPr>
          <w:rFonts w:ascii="Amiri" w:hAnsi="Amiri" w:eastAsia="Amiri" w:cs="Amiri"/>
          <w:lang w:bidi="ar-SA"/>
          <w:color w:val="111111"/>
          <w:sz w:val="28"/>
          <w:szCs w:val="28"/>
          <w:rtl/>
        </w:rPr>
        <w:t xml:space="preserve">المبحث الثالث: أهداف وراثة الأرض:</w:t>
      </w:r>
    </w:p>
    <w:p>
      <w:pPr>
        <w:pStyle w:val="BookText"/>
      </w:pPr>
      <w:r>
        <w:rPr>
          <w:rFonts w:ascii="Amiri" w:hAnsi="Amiri" w:eastAsia="Amiri" w:cs="Amiri"/>
          <w:lang w:bidi="ar-SA"/>
          <w:color w:val="111111"/>
          <w:sz w:val="28"/>
          <w:szCs w:val="28"/>
          <w:rtl/>
        </w:rPr>
        <w:t xml:space="preserve">الهدف الأوّل: إعلاء كلمة الله في الأرض.</w:t>
      </w:r>
    </w:p>
    <w:p>
      <w:pPr>
        <w:pStyle w:val="BookText"/>
      </w:pPr>
      <w:r>
        <w:rPr>
          <w:rFonts w:ascii="Amiri" w:hAnsi="Amiri" w:eastAsia="Amiri" w:cs="Amiri"/>
          <w:lang w:bidi="ar-SA"/>
          <w:color w:val="111111"/>
          <w:sz w:val="28"/>
          <w:szCs w:val="28"/>
          <w:rtl/>
        </w:rPr>
        <w:t xml:space="preserve">الهدف الثاني: عقد المجتمع الصالح.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8466_85575"/>
    <w:bookmarkEnd w:id="20"/>
    <w:p>
      <w:pPr>
        <w:pStyle w:val="Heading3"/>
      </w:pPr>
      <w:bookmarkStart w:id="210" w:name="_Toc32"/>
      <w:r>
        <w:t>المبحث الأوّل: مفهوم وراثة الأرض</w:t>
      </w:r>
      <w:bookmarkEnd w:id="210"/>
    </w:p>
    <w:p>
      <w:pPr>
        <w:pStyle w:val="Heading4"/>
      </w:pPr>
      <w:bookmarkStart w:id="211" w:name="_Toc33"/>
      <w:r>
        <w:t>المطلب الأوّل: بالمعنى الإفرادي:</w:t>
      </w:r>
      <w:bookmarkEnd w:id="211"/>
    </w:p>
    <w:p>
      <w:pPr>
        <w:pStyle w:val="Heading5"/>
      </w:pPr>
      <w:bookmarkStart w:id="212" w:name="_Toc34"/>
      <w:r>
        <w:t>اشارة</w:t>
      </w:r>
      <w:bookmarkEnd w:id="212"/>
    </w:p>
    <w:p>
      <w:pPr>
        <w:pStyle w:val="BookText"/>
      </w:pPr>
      <w:r>
        <w:rPr>
          <w:rFonts w:ascii="Amiri" w:hAnsi="Amiri" w:eastAsia="Amiri" w:cs="Amiri"/>
          <w:lang w:bidi="ar-SA"/>
          <w:color w:val="111111"/>
          <w:sz w:val="28"/>
          <w:szCs w:val="28"/>
          <w:rtl/>
        </w:rPr>
        <w:t xml:space="preserve">إنَّ لكلّ من كلمة (وراثة) و(أرض) دلالة لغوية ومعنىٰ اصطلاحي يجدر الإلمام بهما كجزء من البحث قبل الولوج في تفاصيله.</w:t>
      </w:r>
    </w:p>
    <w:p>
      <w:pPr>
        <w:pStyle w:val="Heading5"/>
      </w:pPr>
      <w:bookmarkStart w:id="213" w:name="_Toc35"/>
      <w:r>
        <w:t>أوّلاً: معنىٰ الوراثة في اللغة:</w:t>
      </w:r>
      <w:bookmarkEnd w:id="213"/>
    </w:p>
    <w:p>
      <w:pPr>
        <w:pStyle w:val="BookText"/>
      </w:pPr>
      <w:r>
        <w:rPr>
          <w:rFonts w:ascii="Amiri" w:hAnsi="Amiri" w:eastAsia="Amiri" w:cs="Amiri"/>
          <w:lang w:bidi="ar-SA"/>
          <w:color w:val="111111"/>
          <w:sz w:val="28"/>
          <w:szCs w:val="28"/>
          <w:rtl/>
        </w:rPr>
        <w:t xml:space="preserve">(الوراثة) اسم مشتقّ من (ورث) ومضارعه (يورث أي يبقي ميراثاً، والإيراث يعني الإبقاء للشيء)</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والميراث هو أن يكون الشيء لقوم ثمّ يصير إلىٰ آخرين</w:t>
      </w:r>
      <w:r>
        <w:rPr>
          <w:rStyle w:val="FootnoteReference"/>
        </w:rPr>
        <w:footnoteReference w:id="78"/>
      </w:r>
      <w:r>
        <w:rPr>
          <w:rFonts w:ascii="Amiri" w:hAnsi="Amiri" w:eastAsia="Amiri" w:cs="Amiri"/>
          <w:lang w:bidi="ar-SA"/>
          <w:color w:val="111111"/>
          <w:sz w:val="28"/>
          <w:szCs w:val="28"/>
          <w:rtl/>
        </w:rPr>
        <w:t xml:space="preserve">، ويقال: ورثت فلاناً مالاً إرثاً، إذا مات مورِّثك فصار ميراثه لك</w:t>
      </w:r>
      <w:r>
        <w:rPr>
          <w:rStyle w:val="FootnoteReference"/>
        </w:rPr>
        <w:footnoteReference w:id="79"/>
      </w:r>
      <w:r>
        <w:rPr>
          <w:rFonts w:ascii="Amiri" w:hAnsi="Amiri" w:eastAsia="Amiri" w:cs="Amiri"/>
          <w:lang w:bidi="ar-SA"/>
          <w:color w:val="111111"/>
          <w:sz w:val="28"/>
          <w:szCs w:val="28"/>
          <w:rtl/>
        </w:rPr>
        <w:t xml:space="preserve">، وأصل الهمزة في الإرث واو، فيقال: هو علىٰ إرث من كذا أي علىٰ أمر قديم توارثه الآخر عن الأوّل، والإرث من الشيء البقيّة من أصله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الوارث فهو الباقي وهي صفة من صفات الله عز وجل، وقوله تعالىٰ: (فَهَبْ لِي مِنْ لَدُنْكَ وَلِيًّا 5 يَرِثُنِي وَيَرِثُ مِنْ آلِ يَعْقُوبَ) (مريم: 5 و6)، أي يبقىٰ بعدي فيصير له ميراثي، وفي الدعاء: «وَمَتِّعْنِي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8466_85576"/>
    <w:bookmarkEnd w:id="21"/>
    <w:p>
      <w:pPr>
        <w:pStyle w:val="BookText"/>
      </w:pPr>
      <w:r>
        <w:rPr>
          <w:rFonts w:ascii="Amiri" w:hAnsi="Amiri" w:eastAsia="Amiri" w:cs="Amiri"/>
          <w:lang w:bidi="ar-SA"/>
          <w:color w:val="111111"/>
          <w:sz w:val="28"/>
          <w:szCs w:val="28"/>
          <w:rtl/>
        </w:rPr>
        <w:t xml:space="preserve">بِسَمْعِي وَبَصَرِي وَاجْعَلْهُمَا الْوَارِثَيْنِ مِنِّي»</w:t>
      </w:r>
      <w:r>
        <w:rPr>
          <w:rStyle w:val="FootnoteReference"/>
        </w:rPr>
        <w:footnoteReference w:id="81"/>
      </w:r>
      <w:r>
        <w:rPr>
          <w:rFonts w:ascii="Amiri" w:hAnsi="Amiri" w:eastAsia="Amiri" w:cs="Amiri"/>
          <w:lang w:bidi="ar-SA"/>
          <w:color w:val="111111"/>
          <w:sz w:val="28"/>
          <w:szCs w:val="28"/>
          <w:rtl/>
        </w:rPr>
        <w:t xml:space="preserve">، أي ابقهما معي صحيحين سالمين</w:t>
      </w:r>
      <w:r>
        <w:rPr>
          <w:rStyle w:val="FootnoteReference"/>
        </w:rPr>
        <w:footnoteReference w:id="82"/>
      </w:r>
      <w:r>
        <w:rPr>
          <w:rFonts w:ascii="Amiri" w:hAnsi="Amiri" w:eastAsia="Amiri" w:cs="Amiri"/>
          <w:lang w:bidi="ar-SA"/>
          <w:color w:val="111111"/>
          <w:sz w:val="28"/>
          <w:szCs w:val="28"/>
          <w:rtl/>
        </w:rPr>
        <w:t xml:space="preserve">. والوارث في الجملة هو وجود بقائي للفاني</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الراغب الأصفهاني الوراثة علىٰ أنَّها: (انتقال قنية إليك عن غيرك من غير عقد ولا ما يجري مجرىٰ العقد، وكلّ من حصل له شيء من غير تعب وخول به مهنّئاً فهو وارث، والوراثة الحقيقية هي أن يحصل للإنسان شيء لا يكون عليه فيه تبعة ولا عليه محاسبة)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ممَّا تقدَّم أنَّ الوراثة تعني:</w:t>
      </w:r>
    </w:p>
    <w:p>
      <w:pPr>
        <w:pStyle w:val="BookText"/>
      </w:pPr>
      <w:r>
        <w:rPr>
          <w:rFonts w:ascii="Amiri" w:hAnsi="Amiri" w:eastAsia="Amiri" w:cs="Amiri"/>
          <w:lang w:bidi="ar-SA"/>
          <w:color w:val="111111"/>
          <w:sz w:val="28"/>
          <w:szCs w:val="28"/>
          <w:rtl/>
        </w:rPr>
        <w:t xml:space="preserve">1 _ البقاء: فكلّ من الوارث والموروث باقٍ.</w:t>
      </w:r>
    </w:p>
    <w:p>
      <w:pPr>
        <w:pStyle w:val="BookText"/>
      </w:pPr>
      <w:r>
        <w:rPr>
          <w:rFonts w:ascii="IRNazanin" w:hAnsi="IRNazanin" w:eastAsia="IRNazanin" w:cs="IRNazanin"/>
          <w:lang w:bidi="fa-IR"/>
          <w:color w:val="111111"/>
          <w:sz w:val="28"/>
          <w:szCs w:val="28"/>
          <w:rtl/>
        </w:rPr>
        <w:t xml:space="preserve">2 _ الانتقال: فالموروث منتقل من المورث للوارث.</w:t>
      </w:r>
    </w:p>
    <w:p>
      <w:pPr>
        <w:pStyle w:val="BookText"/>
      </w:pPr>
      <w:r>
        <w:rPr>
          <w:rFonts w:ascii="Amiri" w:hAnsi="Amiri" w:eastAsia="Amiri" w:cs="Amiri"/>
          <w:lang w:bidi="ar-SA"/>
          <w:color w:val="111111"/>
          <w:sz w:val="28"/>
          <w:szCs w:val="28"/>
          <w:rtl/>
        </w:rPr>
        <w:t xml:space="preserve">3 _ الحيازة</w:t>
      </w:r>
      <w:r>
        <w:rPr>
          <w:rStyle w:val="FootnoteReference"/>
        </w:rPr>
        <w:footnoteReference w:id="85"/>
      </w:r>
      <w:r>
        <w:rPr>
          <w:rFonts w:ascii="Amiri" w:hAnsi="Amiri" w:eastAsia="Amiri" w:cs="Amiri"/>
          <w:lang w:bidi="ar-SA"/>
          <w:color w:val="111111"/>
          <w:sz w:val="28"/>
          <w:szCs w:val="28"/>
          <w:rtl/>
        </w:rPr>
        <w:t xml:space="preserve">: فالوارث ضَمَّ لنفسه الموروث.</w:t>
      </w:r>
    </w:p>
    <w:p>
      <w:pPr>
        <w:pStyle w:val="BookText"/>
      </w:pPr>
      <w:r>
        <w:rPr>
          <w:rFonts w:ascii="Amiri" w:hAnsi="Amiri" w:eastAsia="Amiri" w:cs="Amiri"/>
          <w:lang w:bidi="ar-SA"/>
          <w:color w:val="111111"/>
          <w:sz w:val="28"/>
          <w:szCs w:val="28"/>
          <w:rtl/>
        </w:rPr>
        <w:t xml:space="preserve">ويمكن جمع هذه المعاني في قول واحد وهو أنَّ الوراثة لغةً هي: حيازة الباقي لشيءٍ ما سواء كان مالاً أو غيره.</w:t>
      </w:r>
    </w:p>
    <w:p>
      <w:pPr>
        <w:pStyle w:val="Heading5"/>
      </w:pPr>
      <w:bookmarkStart w:id="214" w:name="_Toc36"/>
      <w:r>
        <w:t>ثانياً: الوراثة في الاصطلاح:</w:t>
      </w:r>
      <w:bookmarkEnd w:id="214"/>
    </w:p>
    <w:p>
      <w:pPr>
        <w:pStyle w:val="BookText"/>
      </w:pPr>
      <w:r>
        <w:rPr>
          <w:rFonts w:ascii="Amiri" w:hAnsi="Amiri" w:eastAsia="Amiri" w:cs="Amiri"/>
          <w:lang w:bidi="ar-SA"/>
          <w:color w:val="111111"/>
          <w:sz w:val="28"/>
          <w:szCs w:val="28"/>
          <w:rtl/>
        </w:rPr>
        <w:t xml:space="preserve">إنَّ كلمة الوراثة ومشتقّاتها إذا جاءت في النصّ مجرَّدة عن القرائن الأُخرىٰ فإنَّها تعني إرث الأموال أو الأعيان</w:t>
      </w:r>
      <w:r>
        <w:rPr>
          <w:rStyle w:val="FootnoteReference"/>
        </w:rPr>
        <w:footnoteReference w:id="86"/>
      </w:r>
      <w:r>
        <w:rPr>
          <w:rFonts w:ascii="Amiri" w:hAnsi="Amiri" w:eastAsia="Amiri" w:cs="Amiri"/>
          <w:lang w:bidi="ar-SA"/>
          <w:color w:val="111111"/>
          <w:sz w:val="28"/>
          <w:szCs w:val="28"/>
          <w:rtl/>
        </w:rPr>
        <w:t xml:space="preserve">، وهذا ما يبحث في المباحث الفقهية التي عرَّفت الوراثة بتعريفين: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8466_85577"/>
    <w:bookmarkEnd w:id="22"/>
    <w:p>
      <w:pPr>
        <w:pStyle w:val="BookText"/>
      </w:pPr>
      <w:r>
        <w:rPr>
          <w:rFonts w:ascii="Amiri" w:hAnsi="Amiri" w:eastAsia="Amiri" w:cs="Amiri"/>
          <w:lang w:bidi="ar-SA"/>
          <w:color w:val="111111"/>
          <w:sz w:val="28"/>
          <w:szCs w:val="28"/>
          <w:rtl/>
        </w:rPr>
        <w:t xml:space="preserve">الأوّل: بمعناها المصدري وهي استحقاق إنسان بموت آخر بنسب أو سبب شيئاً بالأصالة، فالوراثة هي نفس الاستحقاق.</w:t>
      </w:r>
    </w:p>
    <w:p>
      <w:pPr>
        <w:pStyle w:val="BookText"/>
      </w:pPr>
      <w:r>
        <w:rPr>
          <w:rFonts w:ascii="Amiri" w:hAnsi="Amiri" w:eastAsia="Amiri" w:cs="Amiri"/>
          <w:lang w:bidi="ar-SA"/>
          <w:color w:val="111111"/>
          <w:sz w:val="28"/>
          <w:szCs w:val="28"/>
          <w:rtl/>
        </w:rPr>
        <w:t xml:space="preserve">الثاني: بمعنىٰ اسم المفعول (موروث) وهو ما يستحقّه إنسان بموت آخر بنسب أو سبب بالأصالة، ومعناه هو نفس الشيء الذي يُورَث من مالٍ أو غيره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والإرث شرعاً هو الحصول علىٰ شيء من غير تعب</w:t>
      </w:r>
      <w:r>
        <w:rPr>
          <w:rStyle w:val="FootnoteReference"/>
        </w:rPr>
        <w:footnoteReference w:id="88"/>
      </w:r>
      <w:r>
        <w:rPr>
          <w:rFonts w:ascii="Amiri" w:hAnsi="Amiri" w:eastAsia="Amiri" w:cs="Amiri"/>
          <w:lang w:bidi="ar-SA"/>
          <w:color w:val="111111"/>
          <w:sz w:val="28"/>
          <w:szCs w:val="28"/>
          <w:rtl/>
        </w:rPr>
        <w:t xml:space="preserve">، وهو فرض يدخل في ملك الوارث بغير اختياره سواء أراد ذلك أو لم يرد، فلا يخرج عن ملكه إلَّا بدليل مخرج شرعا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الميراث بمعناه الفقهي يتميَّز بما يأتي:</w:t>
      </w:r>
    </w:p>
    <w:p>
      <w:pPr>
        <w:pStyle w:val="BookText"/>
      </w:pPr>
      <w:r>
        <w:rPr>
          <w:rFonts w:ascii="Amiri" w:hAnsi="Amiri" w:eastAsia="Amiri" w:cs="Amiri"/>
          <w:lang w:bidi="ar-SA"/>
          <w:color w:val="111111"/>
          <w:sz w:val="28"/>
          <w:szCs w:val="28"/>
          <w:rtl/>
        </w:rPr>
        <w:t xml:space="preserve">1 _ إنَّه استحقاق يتحقَّق للوارث من غير تعب في الاكتساب ولا اجتهاد في الحصول.</w:t>
      </w:r>
    </w:p>
    <w:p>
      <w:pPr>
        <w:pStyle w:val="BookText"/>
      </w:pPr>
      <w:r>
        <w:rPr>
          <w:rFonts w:ascii="Amiri" w:hAnsi="Amiri" w:eastAsia="Amiri" w:cs="Amiri"/>
          <w:lang w:bidi="ar-SA"/>
          <w:color w:val="111111"/>
          <w:sz w:val="28"/>
          <w:szCs w:val="28"/>
          <w:rtl/>
        </w:rPr>
        <w:t xml:space="preserve">2 _ إنَّه فرض واقع علىٰ الوارث وليس لاختياره مدخلية في قبوله أو رفضه.</w:t>
      </w:r>
    </w:p>
    <w:p>
      <w:pPr>
        <w:pStyle w:val="BookText"/>
      </w:pPr>
      <w:r>
        <w:rPr>
          <w:rFonts w:ascii="Amiri" w:hAnsi="Amiri" w:eastAsia="Amiri" w:cs="Amiri"/>
          <w:lang w:bidi="ar-SA"/>
          <w:color w:val="111111"/>
          <w:sz w:val="28"/>
          <w:szCs w:val="28"/>
          <w:rtl/>
        </w:rPr>
        <w:t xml:space="preserve">أمَّا إذا اقترنت كلمة الوراثة بقرينة في النصّ فإنَّ تلك القرينة تضفي عليها معنىٰ مغايراً لمعناها الفقهي والشرعي كما سيتَّضح.</w:t>
      </w:r>
    </w:p>
    <w:p>
      <w:pPr>
        <w:pStyle w:val="Heading5"/>
      </w:pPr>
      <w:bookmarkStart w:id="215" w:name="_Toc37"/>
      <w:r>
        <w:t>ثالثاً: مفهوم الوراثة في الاستعمال القرآني:</w:t>
      </w:r>
      <w:bookmarkEnd w:id="215"/>
    </w:p>
    <w:p>
      <w:pPr>
        <w:pStyle w:val="BookText"/>
      </w:pPr>
      <w:r>
        <w:rPr>
          <w:rFonts w:ascii="Amiri" w:hAnsi="Amiri" w:eastAsia="Amiri" w:cs="Amiri"/>
          <w:lang w:bidi="ar-SA"/>
          <w:color w:val="111111"/>
          <w:sz w:val="28"/>
          <w:szCs w:val="28"/>
          <w:rtl/>
        </w:rPr>
        <w:t xml:space="preserve">وردت الوراثة في القرآن الكريم دالّة علىٰ معانٍ متعدِّدة، منها:</w:t>
      </w:r>
    </w:p>
    <w:p>
      <w:pPr>
        <w:pStyle w:val="BookText"/>
      </w:pPr>
      <w:r>
        <w:rPr>
          <w:rFonts w:ascii="IRNazanin" w:hAnsi="IRNazanin" w:eastAsia="IRNazanin" w:cs="IRNazanin"/>
          <w:lang w:bidi="fa-IR"/>
          <w:color w:val="111111"/>
          <w:sz w:val="28"/>
          <w:szCs w:val="28"/>
          <w:rtl/>
        </w:rPr>
        <w:t xml:space="preserve">1 _ بمعنىٰ الاستخلاف</w:t>
      </w:r>
      <w:r>
        <w:rPr>
          <w:rStyle w:val="FootnoteReference"/>
        </w:rPr>
        <w:footnoteReference w:id="90"/>
      </w:r>
      <w:r>
        <w:rPr>
          <w:rFonts w:ascii="Amiri" w:hAnsi="Amiri" w:eastAsia="Amiri" w:cs="Amiri"/>
          <w:lang w:bidi="ar-SA"/>
          <w:color w:val="111111"/>
          <w:sz w:val="28"/>
          <w:szCs w:val="28"/>
          <w:rtl/>
        </w:rPr>
        <w:t xml:space="preserve">، كقوله تعالىٰ: (أَوَلَمْ يَهْدِ لِلَّذِينَ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يَرِثُونَ الأَرْضَ مِنْ بَعْدِ أَهْلِها أَنْ لَوْ نَشاءُ أَصَبْناهُمْ بِذُنُوبِهِمْ وَنَطْبَعُ علىٰ قُلُوبِهِمْ فَهُمْ لا يَسْمَعُونَ) (الأعراف: 100)، وقوله تعالىٰ: (وَأَوْرَثَكُمْ أَرْضَهُمْ وَدِيارَهُمْ وَأَمْوالَهُمْ وَأَرْضاً لَمْ تَطَؤُها وَكانَ اللهُ علىٰ كُلِّ شَيْءٍ قَدِيراً) (الأحزاب: 27).</w:t>
      </w:r>
    </w:p>
    <w:p>
      <w:pPr>
        <w:pStyle w:val="BookText"/>
      </w:pPr>
      <w:r>
        <w:rPr>
          <w:rFonts w:ascii="Amiri" w:hAnsi="Amiri" w:eastAsia="Amiri" w:cs="Amiri"/>
          <w:lang w:bidi="ar-SA"/>
          <w:color w:val="111111"/>
          <w:sz w:val="28"/>
          <w:szCs w:val="28"/>
          <w:rtl/>
        </w:rPr>
        <w:t xml:space="preserve">2 _ بمعنىٰ التمكين في الأرض</w:t>
      </w:r>
      <w:r>
        <w:rPr>
          <w:rStyle w:val="FootnoteReference"/>
        </w:rPr>
        <w:footnoteReference w:id="91"/>
      </w:r>
      <w:r>
        <w:rPr>
          <w:rFonts w:ascii="Amiri" w:hAnsi="Amiri" w:eastAsia="Amiri" w:cs="Amiri"/>
          <w:lang w:bidi="ar-SA"/>
          <w:color w:val="111111"/>
          <w:sz w:val="28"/>
          <w:szCs w:val="28"/>
          <w:rtl/>
        </w:rPr>
        <w:t xml:space="preserve">، كقوله تعالىٰ: (وَلَقَدْ كَتَبْنا فِي الزَّبُورِ مِنْ بَعْدِ الذِّكْرِ أَنَّ الأَرْضَ يَرِثُها عِبادِيَ الصَّالِحُونَ) (الأنبياء: 105)، وقوله تعالىٰ: (وَقالُوا الْحَمْدُ لِلهِ الَّذِي صَدَقَنا وَعْدَهُ وَأَوْرَثَنَا الأَرْضَ نَتَبَوَّأُ مِنَ الْجَنَّةِ حَيْثُ نَشاءُ فَنِعْمَ أَجْرُ الْعامِلِينَ) (الزمر: 74).</w:t>
      </w:r>
    </w:p>
    <w:p>
      <w:pPr>
        <w:pStyle w:val="BookText"/>
      </w:pPr>
      <w:r>
        <w:rPr>
          <w:rFonts w:ascii="IRNazanin" w:hAnsi="IRNazanin" w:eastAsia="IRNazanin" w:cs="IRNazanin"/>
          <w:lang w:bidi="fa-IR"/>
          <w:color w:val="111111"/>
          <w:sz w:val="28"/>
          <w:szCs w:val="28"/>
          <w:rtl/>
        </w:rPr>
        <w:t xml:space="preserve">3 _ بمعنىٰ المنح والإعطاء والاختصاص</w:t>
      </w:r>
      <w:r>
        <w:rPr>
          <w:rStyle w:val="FootnoteReference"/>
        </w:rPr>
        <w:footnoteReference w:id="92"/>
      </w:r>
      <w:r>
        <w:rPr>
          <w:rFonts w:ascii="Amiri" w:hAnsi="Amiri" w:eastAsia="Amiri" w:cs="Amiri"/>
          <w:lang w:bidi="ar-SA"/>
          <w:color w:val="111111"/>
          <w:sz w:val="28"/>
          <w:szCs w:val="28"/>
          <w:rtl/>
        </w:rPr>
        <w:t xml:space="preserve">، كما في قوله تعالىٰ: (الَّذِينَ يَرِثُونَ الْفِرْدَوْسَ هُمْ فِيها خالِدُونَ) (المؤمنون: 11)، وقوله تعالىٰ: (ثُمَّ أَوْرَثْنَا الْكِتابَ الَّذِينَ اصْطَفَيْنا مِنْ عِبادِنا) (فاطر: 32)، وقوله تعالىٰ: (وَتِلْكَ الْجَنَّةُ الَّتِي أُورِثْتُمُوها بِما كُنْتُمْ تَعْمَلُونَ) (الزخرف: 72).</w:t>
      </w:r>
    </w:p>
    <w:p>
      <w:pPr>
        <w:pStyle w:val="BookText"/>
      </w:pPr>
      <w:r>
        <w:rPr>
          <w:rFonts w:ascii="Amiri" w:hAnsi="Amiri" w:eastAsia="Amiri" w:cs="Amiri"/>
          <w:lang w:bidi="ar-SA"/>
          <w:color w:val="111111"/>
          <w:sz w:val="28"/>
          <w:szCs w:val="28"/>
          <w:rtl/>
        </w:rPr>
        <w:t xml:space="preserve">وأكثر المعاني مناسبةً لموضوع البحث هي أنَّ الوراثة بمعنىٰ الاستخلاف والتمكين معاً، وبالتالي يكون لهم البقاء في الأرض.</w:t>
      </w:r>
    </w:p>
    <w:p>
      <w:pPr>
        <w:pStyle w:val="BookText"/>
      </w:pPr>
      <w:r>
        <w:rPr>
          <w:rFonts w:ascii="Amiri" w:hAnsi="Amiri" w:eastAsia="Amiri" w:cs="Amiri"/>
          <w:lang w:bidi="ar-SA"/>
          <w:color w:val="111111"/>
          <w:sz w:val="28"/>
          <w:szCs w:val="28"/>
          <w:rtl/>
        </w:rPr>
        <w:t xml:space="preserve">إلَّا أنَّ الملاحظ في الآيات الكريمة أنَّها جمعت بين الإيراث والأجر</w:t>
      </w:r>
      <w:r>
        <w:rPr>
          <w:rStyle w:val="FootnoteReference"/>
        </w:rPr>
        <w:footnoteReference w:id="93"/>
      </w:r>
      <w:r>
        <w:rPr>
          <w:rFonts w:ascii="Amiri" w:hAnsi="Amiri" w:eastAsia="Amiri" w:cs="Amiri"/>
          <w:lang w:bidi="ar-SA"/>
          <w:color w:val="111111"/>
          <w:sz w:val="28"/>
          <w:szCs w:val="28"/>
          <w:rtl/>
        </w:rPr>
        <w:t xml:space="preserve">، ممَّا يعني أنَّ الوراثة بالمعاني المذكورة لا تتحقَّق من غير تعب في الاكتساب ولا هي خارجة عن اختيار وإرادة الوارث لها، بل هي نتاج سعيه وثمرة كدحه، فالعماد في تحقّق هذه المعاني هو وجود الأهلية والاستعدادات النفسية والإمكانات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8466_85579"/>
    <w:bookmarkEnd w:id="23"/>
    <w:p>
      <w:pPr>
        <w:pStyle w:val="BookText"/>
      </w:pPr>
      <w:r>
        <w:rPr>
          <w:rFonts w:ascii="Amiri" w:hAnsi="Amiri" w:eastAsia="Amiri" w:cs="Amiri"/>
          <w:lang w:bidi="ar-SA"/>
          <w:color w:val="111111"/>
          <w:sz w:val="28"/>
          <w:szCs w:val="28"/>
          <w:rtl/>
        </w:rPr>
        <w:t xml:space="preserve">العملية، فلا وراثة لعلم أو لجنَّة أو لأرض بغير عمل واجتهاد، فحصولها مشروط وقائم علىٰ أساس التقوىٰ العلمية والعملية</w:t>
      </w:r>
      <w:r>
        <w:rPr>
          <w:rStyle w:val="FootnoteReference"/>
        </w:rPr>
        <w:footnoteReference w:id="94"/>
      </w:r>
      <w:r>
        <w:rPr>
          <w:rFonts w:ascii="Amiri" w:hAnsi="Amiri" w:eastAsia="Amiri" w:cs="Amiri"/>
          <w:lang w:bidi="ar-SA"/>
          <w:color w:val="111111"/>
          <w:sz w:val="28"/>
          <w:szCs w:val="28"/>
          <w:rtl/>
        </w:rPr>
        <w:t xml:space="preserve">، ممَّا يعني أنَّ الإيمان لازم من جهة ووجود المؤهِّلات من جهة أُخرىٰ، وعند عدم إحياء هذين الأصلين فلن تتحقَّق تلك الوراثة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يفرق الوراثة في معناها العقائدي عن المعنىٰ الفقهي لها، والبحث سيعتمد المعنىٰ العقائدي للوراثة فهو ذو صفة (قانونية)</w:t>
      </w:r>
      <w:r>
        <w:rPr>
          <w:rStyle w:val="FootnoteReference"/>
        </w:rPr>
        <w:footnoteReference w:id="96"/>
      </w:r>
      <w:r>
        <w:rPr>
          <w:rFonts w:ascii="Amiri" w:hAnsi="Amiri" w:eastAsia="Amiri" w:cs="Amiri"/>
          <w:lang w:bidi="ar-SA"/>
          <w:color w:val="111111"/>
          <w:sz w:val="28"/>
          <w:szCs w:val="28"/>
          <w:rtl/>
        </w:rPr>
        <w:t xml:space="preserve">، لأنَّه من التحديد القرآني للمصطلح وهو بالتالي يُمثّل المنظور الإلهي للوراثة.</w:t>
      </w:r>
    </w:p>
    <w:p>
      <w:pPr>
        <w:pStyle w:val="Heading5"/>
      </w:pPr>
      <w:bookmarkStart w:id="216" w:name="_Toc38"/>
      <w:r>
        <w:t>رابعاً: مفهوم الوراثة في كتب العهدين:</w:t>
      </w:r>
      <w:bookmarkEnd w:id="216"/>
    </w:p>
    <w:p>
      <w:pPr>
        <w:pStyle w:val="Heading6"/>
      </w:pPr>
      <w:bookmarkStart w:id="217" w:name="_Toc39"/>
      <w:r>
        <w:t>اشارة</w:t>
      </w:r>
      <w:bookmarkEnd w:id="217"/>
    </w:p>
    <w:p>
      <w:pPr>
        <w:pStyle w:val="BookText"/>
      </w:pPr>
      <w:r>
        <w:rPr>
          <w:rFonts w:ascii="Amiri" w:hAnsi="Amiri" w:eastAsia="Amiri" w:cs="Amiri"/>
          <w:lang w:bidi="ar-SA"/>
          <w:color w:val="111111"/>
          <w:sz w:val="28"/>
          <w:szCs w:val="28"/>
          <w:rtl/>
        </w:rPr>
        <w:t xml:space="preserve">الميراث في الكتاب المقدَّس يتجاوز بمفهومه المعنىٰ القانوني العامّ لهذه الكلمة، فهي تشير إلىٰ إحراز الخيرات بصفة ثابتة ودائمة، وبه يكون الاختبار الإنساني الذي انطلاقاً منه تعبّر المصطلحات الدينية في العهد القديم والعهد الجديد عن جانب أساسي من هبة الله للإنسان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العهد القديم يدلُّ الميراث علىٰ امتلاك أرض الميعاد ويدور موضوعه حول وراثة تلك الأرض والأراضي الأُخرىٰ، كما جاء في سفر التكوين: (لنسلك أُعطي هذه الأرض)</w:t>
      </w:r>
      <w:r>
        <w:rPr>
          <w:rStyle w:val="FootnoteReference"/>
        </w:rPr>
        <w:footnoteReference w:id="98"/>
      </w:r>
      <w:r>
        <w:rPr>
          <w:rFonts w:ascii="Amiri" w:hAnsi="Amiri" w:eastAsia="Amiri" w:cs="Amiri"/>
          <w:lang w:bidi="ar-SA"/>
          <w:color w:val="111111"/>
          <w:sz w:val="28"/>
          <w:szCs w:val="28"/>
          <w:rtl/>
        </w:rPr>
        <w:t xml:space="preserve">، ولا ينحصر في الميراث الذي يفترض بموت أحد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العهد الجديد فالميراث هو الخلاص علىٰ الصعيد الروحي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والمادّي ووراثة مجمل الخيرات الإلهية بوراثة الأرض (طوبىٰ للودعاء لأنَّهم يرثون الأرض)</w:t>
      </w:r>
      <w:r>
        <w:rPr>
          <w:rStyle w:val="FootnoteReference"/>
        </w:rPr>
        <w:footnoteReference w:id="100"/>
      </w:r>
      <w:r>
        <w:rPr>
          <w:rFonts w:ascii="Amiri" w:hAnsi="Amiri" w:eastAsia="Amiri" w:cs="Amiri"/>
          <w:lang w:bidi="ar-SA"/>
          <w:color w:val="111111"/>
          <w:sz w:val="28"/>
          <w:szCs w:val="28"/>
          <w:rtl/>
        </w:rPr>
        <w:t xml:space="preserve">، والدخول في الملكوت السماوي أو الإلهي (يا مباركي أبي رثوا الملكوت المعدِّ لكم منذ تأسيس العالم)</w:t>
      </w:r>
      <w:r>
        <w:rPr>
          <w:rStyle w:val="FootnoteReference"/>
        </w:rPr>
        <w:footnoteReference w:id="101"/>
      </w:r>
      <w:r>
        <w:rPr>
          <w:rFonts w:ascii="Amiri" w:hAnsi="Amiri" w:eastAsia="Amiri" w:cs="Amiri"/>
          <w:lang w:bidi="ar-SA"/>
          <w:color w:val="111111"/>
          <w:sz w:val="28"/>
          <w:szCs w:val="28"/>
          <w:rtl/>
        </w:rPr>
        <w:t xml:space="preserve">، والحياة الأبدية (وكلّ من ترك بيوتاً أو إخوة أو أخوات أو أباً أو أُمّاً أو بنين أو حقولاً لأجل أسميٰ، ينال مائة ضعف ويرث الحياة الأبدية)</w:t>
      </w:r>
      <w:r>
        <w:rPr>
          <w:rStyle w:val="FootnoteReference"/>
        </w:rPr>
        <w:footnoteReference w:id="102"/>
      </w:r>
      <w:r>
        <w:rPr>
          <w:rFonts w:ascii="Amiri" w:hAnsi="Amiri" w:eastAsia="Amiri" w:cs="Amiri"/>
          <w:lang w:bidi="ar-SA"/>
          <w:color w:val="111111"/>
          <w:sz w:val="28"/>
          <w:szCs w:val="28"/>
          <w:rtl/>
        </w:rPr>
        <w:t xml:space="preserve">، وكلّ هذا الميراث يهبه الله للمؤمنين علىٰ يد المخلِّص المنتظر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وراثة الذنب أو الخطيئة وهي مسألة معروفة في الفكر اليهودي والمسيحي، أي وراثة الذنب أو الخطأ الذي يرتكبه الآباء من قبل الأبناء إلىٰ الجيل الثالث أو الرابع، وقد أقرَّت نصوص التوراة هذه العقيدة غير أنَّ أحداً منها لم يكن يتحدَّث عن الخطيئة الأصلية لآدم والتي يتعلَّق النصارىٰ بها</w:t>
      </w:r>
      <w:r>
        <w:rPr>
          <w:rStyle w:val="FootnoteReference"/>
        </w:rPr>
        <w:footnoteReference w:id="104"/>
      </w:r>
      <w:r>
        <w:rPr>
          <w:rFonts w:ascii="Amiri" w:hAnsi="Amiri" w:eastAsia="Amiri" w:cs="Amiri"/>
          <w:lang w:bidi="ar-SA"/>
          <w:color w:val="111111"/>
          <w:sz w:val="28"/>
          <w:szCs w:val="28"/>
          <w:rtl/>
        </w:rPr>
        <w:t xml:space="preserve">، وهي عقيدة مأخوذة من الأُمم الوثنية التي أعاب الكتاب المقدَّس علىٰ اليهود اتّباعهم</w:t>
      </w:r>
      <w:r>
        <w:rPr>
          <w:rStyle w:val="FootnoteReference"/>
        </w:rPr>
        <w:footnoteReference w:id="105"/>
      </w:r>
      <w:r>
        <w:rPr>
          <w:rFonts w:ascii="Amiri" w:hAnsi="Amiri" w:eastAsia="Amiri" w:cs="Amiri"/>
          <w:lang w:bidi="ar-SA"/>
          <w:color w:val="111111"/>
          <w:sz w:val="28"/>
          <w:szCs w:val="28"/>
          <w:rtl/>
        </w:rPr>
        <w:t xml:space="preserve">بقوله: (وساروا باطلاً وراء الأُمم الذين حولهم والذين أمرهم الربّ أن لا يعملوا مثلهم)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يكون مفهوم الميراث في العهد الجديد قد تجاوز مفهومه في العهد القديم من وجهتين: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8466_85581"/>
    <w:bookmarkEnd w:id="24"/>
    <w:p>
      <w:pPr>
        <w:pStyle w:val="BookText"/>
      </w:pPr>
      <w:r>
        <w:rPr>
          <w:rFonts w:ascii="Amiri" w:hAnsi="Amiri" w:eastAsia="Amiri" w:cs="Amiri"/>
          <w:lang w:bidi="ar-SA"/>
          <w:color w:val="111111"/>
          <w:sz w:val="28"/>
          <w:szCs w:val="28"/>
          <w:rtl/>
        </w:rPr>
        <w:t xml:space="preserve">الأُولىٰ: أنَّ المسيح هو الوارث وبه أصبح المؤمنون ورثة.</w:t>
      </w:r>
    </w:p>
    <w:p>
      <w:pPr>
        <w:pStyle w:val="BookText"/>
      </w:pPr>
      <w:r>
        <w:rPr>
          <w:rFonts w:ascii="Amiri" w:hAnsi="Amiri" w:eastAsia="Amiri" w:cs="Amiri"/>
          <w:lang w:bidi="ar-SA"/>
          <w:color w:val="111111"/>
          <w:sz w:val="28"/>
          <w:szCs w:val="28"/>
          <w:rtl/>
        </w:rPr>
        <w:t xml:space="preserve">الثانية: أنَّ الميراث الحقيقي هو الملكوت الذي سيقيمه المسيح.</w:t>
      </w:r>
    </w:p>
    <w:p>
      <w:pPr>
        <w:pStyle w:val="BookText"/>
      </w:pPr>
      <w:r>
        <w:rPr>
          <w:rFonts w:ascii="Amiri" w:hAnsi="Amiri" w:eastAsia="Amiri" w:cs="Amiri"/>
          <w:lang w:bidi="ar-SA"/>
          <w:color w:val="111111"/>
          <w:sz w:val="28"/>
          <w:szCs w:val="28"/>
          <w:rtl/>
        </w:rPr>
        <w:t xml:space="preserve">وما يهمُّ البحث هو وراثة الأرض ودخول ذلك الملكوت.</w:t>
      </w:r>
    </w:p>
    <w:p>
      <w:pPr>
        <w:pStyle w:val="Heading6"/>
      </w:pPr>
      <w:bookmarkStart w:id="218" w:name="_Toc40"/>
      <w:r>
        <w:t>مفهوم ملكوت الله:</w:t>
      </w:r>
      <w:bookmarkEnd w:id="218"/>
    </w:p>
    <w:p>
      <w:pPr>
        <w:pStyle w:val="Heading6"/>
      </w:pPr>
      <w:bookmarkStart w:id="219" w:name="_Toc41"/>
      <w:r>
        <w:t>اشارة</w:t>
      </w:r>
      <w:bookmarkEnd w:id="219"/>
    </w:p>
    <w:p>
      <w:pPr>
        <w:pStyle w:val="BookText"/>
      </w:pPr>
      <w:r>
        <w:rPr>
          <w:rFonts w:ascii="Amiri" w:hAnsi="Amiri" w:eastAsia="Amiri" w:cs="Amiri"/>
          <w:lang w:bidi="ar-SA"/>
          <w:color w:val="111111"/>
          <w:sz w:val="28"/>
          <w:szCs w:val="28"/>
          <w:rtl/>
        </w:rPr>
        <w:t xml:space="preserve">ملكوت السماوات</w:t>
      </w:r>
      <w:r>
        <w:rPr>
          <w:rStyle w:val="FootnoteReference"/>
        </w:rPr>
        <w:footnoteReference w:id="107"/>
      </w:r>
      <w:r>
        <w:rPr>
          <w:rFonts w:ascii="Amiri" w:hAnsi="Amiri" w:eastAsia="Amiri" w:cs="Amiri"/>
          <w:lang w:bidi="ar-SA"/>
          <w:color w:val="111111"/>
          <w:sz w:val="28"/>
          <w:szCs w:val="28"/>
          <w:rtl/>
        </w:rPr>
        <w:t xml:space="preserve">هو الدائرة التي يعترف ضمنها بسيادة الله، وهذا ما يظهره سفر دانيال في العهد القديم</w:t>
      </w:r>
      <w:r>
        <w:rPr>
          <w:rStyle w:val="FootnoteReference"/>
        </w:rPr>
        <w:footnoteReference w:id="108"/>
      </w:r>
      <w:r>
        <w:rPr>
          <w:rFonts w:ascii="Amiri" w:hAnsi="Amiri" w:eastAsia="Amiri" w:cs="Amiri"/>
          <w:lang w:bidi="ar-SA"/>
          <w:color w:val="111111"/>
          <w:sz w:val="28"/>
          <w:szCs w:val="28"/>
          <w:rtl/>
        </w:rPr>
        <w:t xml:space="preserve">بقوله: (حتَّىٰ تعلم أنَّ العليّ متسلِّط في مملكة الناس ويعطيها من يشاء)</w:t>
      </w:r>
      <w:r>
        <w:rPr>
          <w:rStyle w:val="FootnoteReference"/>
        </w:rPr>
        <w:footnoteReference w:id="109"/>
      </w:r>
      <w:r>
        <w:rPr>
          <w:rFonts w:ascii="Amiri" w:hAnsi="Amiri" w:eastAsia="Amiri" w:cs="Amiri"/>
          <w:lang w:bidi="ar-SA"/>
          <w:color w:val="111111"/>
          <w:sz w:val="28"/>
          <w:szCs w:val="28"/>
          <w:rtl/>
        </w:rPr>
        <w:t xml:space="preserve">، ويشكِّل مفهوم ملكوت الله الموضوع المركزي في الأسفار التاريخية الثلاثة الأُولىٰ في العهد القديم (يشوع، القضاة، وراعوث)، والتي تُعرف أيضاً بأنَّها الأسفار التاريخية الرمزية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 مصطلح الملكوت في الأناجيل الأربعة في أكثر من موضع، ولذلك لا بدَّ من تفصيل البحث في مفهومه في كلّ من العهد القديم والعهد الجديد كما سيأتي: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8466_85582"/>
    <w:bookmarkEnd w:id="25"/>
    <w:p>
      <w:pPr>
        <w:pStyle w:val="Heading6"/>
      </w:pPr>
      <w:bookmarkStart w:id="220" w:name="_Toc42"/>
      <w:r>
        <w:t>أ _ في العهد القديم:</w:t>
      </w:r>
      <w:bookmarkEnd w:id="220"/>
    </w:p>
    <w:p>
      <w:pPr>
        <w:pStyle w:val="BookText"/>
      </w:pPr>
      <w:r>
        <w:rPr>
          <w:rFonts w:ascii="Amiri" w:hAnsi="Amiri" w:eastAsia="Amiri" w:cs="Amiri"/>
          <w:lang w:bidi="ar-SA"/>
          <w:color w:val="111111"/>
          <w:sz w:val="28"/>
          <w:szCs w:val="28"/>
          <w:rtl/>
        </w:rPr>
        <w:t xml:space="preserve">يتَّخذ مصطلح (ملكوت الله) في العهد القديم معنىٰ ملكية الله أو ملك الله، ومع انهيار النظام الملكي الإسرائيلي بسبب الحروب والاضطهادات ولاسيّما بعد انتهاء نفي اليهود إلىٰ بابل في عام (538ق.م)</w:t>
      </w:r>
      <w:r>
        <w:rPr>
          <w:rStyle w:val="FootnoteReference"/>
        </w:rPr>
        <w:footnoteReference w:id="111"/>
      </w:r>
      <w:r>
        <w:rPr>
          <w:rFonts w:ascii="Amiri" w:hAnsi="Amiri" w:eastAsia="Amiri" w:cs="Amiri"/>
          <w:lang w:bidi="ar-SA"/>
          <w:color w:val="111111"/>
          <w:sz w:val="28"/>
          <w:szCs w:val="28"/>
          <w:rtl/>
        </w:rPr>
        <w:t xml:space="preserve">، برز مفهوم (ملك الله) كوعد سيتحقَّق في المستقبل</w:t>
      </w:r>
      <w:r>
        <w:rPr>
          <w:rStyle w:val="FootnoteReference"/>
        </w:rPr>
        <w:footnoteReference w:id="112"/>
      </w:r>
      <w:r>
        <w:rPr>
          <w:rFonts w:ascii="Amiri" w:hAnsi="Amiri" w:eastAsia="Amiri" w:cs="Amiri"/>
          <w:lang w:bidi="ar-SA"/>
          <w:color w:val="111111"/>
          <w:sz w:val="28"/>
          <w:szCs w:val="28"/>
          <w:rtl/>
        </w:rPr>
        <w:t xml:space="preserve">عندما يطبِّق اليهود أوامر الله ونواهيه التي جاءت بها الرسل، وعندها سيرجعهم للأرض التي أعطاها لإبراهيم ميراثاً له والتي وعدهم بأن يرثوها، وبذلك يكون لهذا الملكوت بُعداً سياسياً واقعياً سيتحقَّق بوجود أُمّة مؤمنة وقائد إلهي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يبحثه هذا البحث هو صفات وخصائص هذه الأُمّة المؤمنة حصراً، وإلَّا فإنَّ البحث عن القائد الإلهي الموعود يحتاج بمفرده إلىٰ بحث خاصّ ومستقلّ.</w:t>
      </w:r>
    </w:p>
    <w:p>
      <w:pPr>
        <w:pStyle w:val="Heading6"/>
      </w:pPr>
      <w:bookmarkStart w:id="221" w:name="_Toc43"/>
      <w:r>
        <w:t>ب _ في العهد الجديد:</w:t>
      </w:r>
      <w:bookmarkEnd w:id="221"/>
    </w:p>
    <w:p>
      <w:pPr>
        <w:pStyle w:val="BookText"/>
      </w:pPr>
      <w:r>
        <w:rPr>
          <w:rFonts w:ascii="Amiri" w:hAnsi="Amiri" w:eastAsia="Amiri" w:cs="Amiri"/>
          <w:lang w:bidi="ar-SA"/>
          <w:color w:val="111111"/>
          <w:sz w:val="28"/>
          <w:szCs w:val="28"/>
          <w:rtl/>
        </w:rPr>
        <w:t xml:space="preserve">لقد تحدَّثت الأناجيل عن أنَّ السيّد المسيح عليه السلام _ وطيلة ثلاث سنوات وهي سنيّ دعوته _ كان يطوف في مجامع اليهود العبادية واعظاً ومبشِّراً، أمَّا حقيقة دعوته عليه السلام وجوهرها فهي عبارة عن البشارة ب (اقتراب ملكوت السماوات)، كما هو مسطور في مختلف فصول الأناجيل</w:t>
      </w:r>
      <w:r>
        <w:rPr>
          <w:rStyle w:val="FootnoteReference"/>
        </w:rPr>
        <w:footnoteReference w:id="114"/>
      </w:r>
      <w:r>
        <w:rPr>
          <w:rFonts w:ascii="Amiri" w:hAnsi="Amiri" w:eastAsia="Amiri" w:cs="Amiri"/>
          <w:lang w:bidi="ar-SA"/>
          <w:color w:val="111111"/>
          <w:sz w:val="28"/>
          <w:szCs w:val="28"/>
          <w:rtl/>
        </w:rPr>
        <w:t xml:space="preserve">، منها ما جاء في إنجيل متّىٰ: (وفي تلك الأيّام جاء يوحنّا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8466_85583"/>
    <w:bookmarkEnd w:id="26"/>
    <w:p>
      <w:pPr>
        <w:pStyle w:val="BookText"/>
      </w:pPr>
      <w:r>
        <w:rPr>
          <w:rFonts w:ascii="Amiri" w:hAnsi="Amiri" w:eastAsia="Amiri" w:cs="Amiri"/>
          <w:lang w:bidi="ar-SA"/>
          <w:color w:val="111111"/>
          <w:sz w:val="28"/>
          <w:szCs w:val="28"/>
          <w:rtl/>
        </w:rPr>
        <w:t xml:space="preserve">المعمدان يكرز في برية اليهودية.. قائلاً: توبوا لأنَّه قد اقترب ملكوت السماوات)</w:t>
      </w:r>
      <w:r>
        <w:rPr>
          <w:rStyle w:val="FootnoteReference"/>
        </w:rPr>
        <w:footnoteReference w:id="115"/>
      </w:r>
      <w:r>
        <w:rPr>
          <w:rFonts w:ascii="Amiri" w:hAnsi="Amiri" w:eastAsia="Amiri" w:cs="Amiri"/>
          <w:lang w:bidi="ar-SA"/>
          <w:color w:val="111111"/>
          <w:sz w:val="28"/>
          <w:szCs w:val="28"/>
          <w:rtl/>
        </w:rPr>
        <w:t xml:space="preserve">، والملاحظ من النصّ أنَّ (متّىٰ) يفضّل استعمال (ملكوت السماوات) علىٰ استعمال (ملكوت الله) جرياً علىٰ عادة اليهود في تجنّب لفظ اسم الله عز وجل</w:t>
      </w:r>
      <w:r>
        <w:rPr>
          <w:rStyle w:val="FootnoteReference"/>
        </w:rPr>
        <w:footnoteReference w:id="116"/>
      </w:r>
      <w:r>
        <w:rPr>
          <w:rFonts w:ascii="Amiri" w:hAnsi="Amiri" w:eastAsia="Amiri" w:cs="Amiri"/>
          <w:lang w:bidi="ar-SA"/>
          <w:color w:val="111111"/>
          <w:sz w:val="28"/>
          <w:szCs w:val="28"/>
          <w:rtl/>
        </w:rPr>
        <w:t xml:space="preserve">، والمقصود من هذا الملكوت هو إقامة (حكم الله تعالىٰ في الأرض في آخر الزمان)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6"/>
      </w:pPr>
      <w:bookmarkStart w:id="222" w:name="_Toc44"/>
      <w:r>
        <w:t>تفسيرات ملكوت الله:</w:t>
      </w:r>
      <w:bookmarkEnd w:id="222"/>
    </w:p>
    <w:p>
      <w:pPr>
        <w:pStyle w:val="BookText"/>
      </w:pPr>
      <w:r>
        <w:rPr>
          <w:rFonts w:ascii="Amiri" w:hAnsi="Amiri" w:eastAsia="Amiri" w:cs="Amiri"/>
          <w:lang w:bidi="ar-SA"/>
          <w:color w:val="111111"/>
          <w:sz w:val="28"/>
          <w:szCs w:val="28"/>
          <w:rtl/>
        </w:rPr>
        <w:t xml:space="preserve">حاول المسيحيون تفسير الملكوت عدَّة تفسيرات، منها:</w:t>
      </w:r>
    </w:p>
    <w:p>
      <w:pPr>
        <w:pStyle w:val="BookText"/>
      </w:pPr>
      <w:r>
        <w:rPr>
          <w:rFonts w:ascii="Amiri" w:hAnsi="Amiri" w:eastAsia="Amiri" w:cs="Amiri"/>
          <w:lang w:bidi="ar-SA"/>
          <w:color w:val="111111"/>
          <w:sz w:val="28"/>
          <w:szCs w:val="28"/>
          <w:rtl/>
        </w:rPr>
        <w:t xml:space="preserve">التفسير الأوّل: أنَّ ملكوت الله هو ملكوت سماوي, بمعنىٰ أنَّه في عالم الآخرة, ويتحقَّق ما بعد الموت</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التفسير لا يصمد أمام نصوص الأناجيل والتفاسير الأُخرىٰ، منها ما جاء في إنجيل متّىٰ ولوقا: (ليأتِ ملكوتك لتكن مشيئتك كما في السماء كذلك علىٰ الأرض)</w:t>
      </w:r>
      <w:r>
        <w:rPr>
          <w:rStyle w:val="FootnoteReference"/>
        </w:rPr>
        <w:footnoteReference w:id="119"/>
      </w:r>
      <w:r>
        <w:rPr>
          <w:rFonts w:ascii="Amiri" w:hAnsi="Amiri" w:eastAsia="Amiri" w:cs="Amiri"/>
          <w:lang w:bidi="ar-SA"/>
          <w:color w:val="111111"/>
          <w:sz w:val="28"/>
          <w:szCs w:val="28"/>
          <w:rtl/>
        </w:rPr>
        <w:t xml:space="preserve">، فلا تعني كلمة السماوات أنَّ هذا الملكوت سماوي، بل إنَّ الربّ الذي في السماوات</w:t>
      </w:r>
      <w:r>
        <w:rPr>
          <w:rStyle w:val="FootnoteReference"/>
        </w:rPr>
        <w:footnoteReference w:id="120"/>
      </w:r>
      <w:r>
        <w:rPr>
          <w:rFonts w:ascii="Amiri" w:hAnsi="Amiri" w:eastAsia="Amiri" w:cs="Amiri"/>
          <w:lang w:bidi="ar-SA"/>
          <w:color w:val="111111"/>
          <w:sz w:val="28"/>
          <w:szCs w:val="28"/>
          <w:rtl/>
        </w:rPr>
        <w:t xml:space="preserve">يحكم الأرض بقوانين إلهية بوساطة رجال صالحين</w:t>
      </w:r>
      <w:r>
        <w:rPr>
          <w:rStyle w:val="FootnoteReference"/>
        </w:rPr>
        <w:footnoteReference w:id="121"/>
      </w:r>
      <w:r>
        <w:rPr>
          <w:rFonts w:ascii="Amiri" w:hAnsi="Amiri" w:eastAsia="Amiri" w:cs="Amiri"/>
          <w:lang w:bidi="ar-SA"/>
          <w:color w:val="111111"/>
          <w:sz w:val="28"/>
          <w:szCs w:val="28"/>
          <w:rtl/>
        </w:rPr>
        <w:t xml:space="preserve">، أُطلق عليهم لقب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(قدّيسو العليّ)، حيث يقول: (حتَّىٰ جاء القديم الأيّام وأُعطي الدين لقدّيسي العليّ وبلغ الوقت فامتلك القدّيسون المملكة)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الثاني: أنَّ ملكوت الله هو البشارة بالخلاص بدم المسيح، حيث يقول القمص تادرس يعقوب ملطي في تفسيره لإنجيل متّىٰ: (فإنَّ الملكوت الذي أعلنه السيّد المسيح هو (بشارة الملكوت) أو (إنجيل الملكوت)... والتي تعبّر عن أخبار الخلاص المفرحة التي قدَّمها لنا الله في يسوع)</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التفسير أيضاً لا يصمد أمام نصوص الإنجيل، ف (لا يمكن أن يكون الملكوت الموعود هو الخلاص بدم المسيح لأنَّ النصوص ذكرت أموراً تحدث قبل مجيء الملكوت، فهي علامات تتحقَّق قبل حلول الملكوت، ومن بينها قيام أُمّة جديدة ومملكة جديدة، وهو ما لم يتحقَّق قبل انتشار المسيحية في العالم، ولا حين صلب المسيح)</w:t>
      </w:r>
      <w:r>
        <w:rPr>
          <w:rStyle w:val="FootnoteReference"/>
        </w:rPr>
        <w:footnoteReference w:id="124"/>
      </w:r>
      <w:r>
        <w:rPr>
          <w:rFonts w:ascii="Amiri" w:hAnsi="Amiri" w:eastAsia="Amiri" w:cs="Amiri"/>
          <w:lang w:bidi="ar-SA"/>
          <w:color w:val="111111"/>
          <w:sz w:val="28"/>
          <w:szCs w:val="28"/>
          <w:rtl/>
        </w:rPr>
        <w:t xml:space="preserve">، وهذا ما أكَّدته الأناجيل الثلاثة متّىٰ ولوقا ومرقس بقولها: (قل لنا متىٰ يكون هذا، وما هي العلامة عندما يتمُّ جميع هذا..، فأجابهم يسوع وابتدأ يقول: أُنظروا لا يضلّكم أحد.. فإنَّ كثيرين سيأتون باسمي قائلين: إنّي أنا هو، ويضلّون كثيرين.. فإذا سمعتم بحروب وبأخبار حروب فلا ترتاعوا لأنَّها لا بدَّ أن تكون ولكن ليس المنتهىٰ بعد.. لأنَّه تقوم أُمّة علىٰ أُمّة ومملكة علىٰ مملكة وتكون زلازل في أماكن وتكون مجاعات واضطرابات هذه مبتدأ الأوجاع)</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8466_85585"/>
    <w:bookmarkEnd w:id="27"/>
    <w:p>
      <w:pPr>
        <w:pStyle w:val="BookText"/>
      </w:pPr>
      <w:r>
        <w:rPr>
          <w:rFonts w:ascii="Amiri" w:hAnsi="Amiri" w:eastAsia="Amiri" w:cs="Amiri"/>
          <w:lang w:bidi="ar-SA"/>
          <w:color w:val="111111"/>
          <w:sz w:val="28"/>
          <w:szCs w:val="28"/>
          <w:rtl/>
        </w:rPr>
        <w:t xml:space="preserve">فهو لا يتحدَّث عن انتشار المسيحية بل يتحدَّث عن مملكة إلهية موعودة، ويدعوهم للاستعداد لدخولها، وهذا ما ذهب إليه وليم باركلي _ أستاذ العهد الجديد بجامعة جلاسجو _ في تفسيره للعهد الجديد حيث يقول: (ومعنىٰ ملكوت الله ههنا (حكم الله) إنَّه يعني ذلك اليوم الذي فيه يخضع جميع الناس لمشيئة الله وتصبح هذه المشيئة ظاهرة مسيطرة في الأرض كما سيطرت في السماء، وهذا هو القصد الذي يقود الله الكون إليه، فالملكوت هو مجتمع علىٰ الأرض تُنَفَّذُ فيه إرادة الله تماماً كما في السماء)</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فالملكوت هو أُمّة تعمل وفق إرادة ورضا صاحب الملكوت جل جلاله، والتي إلىٰ الآن لم تظهر ولذلك إلىٰ الآن لم يظهر الملكوت، وهذا ما يهمُّ البحث للوصول إلىٰ صفات تلك الأُمّة.</w:t>
      </w:r>
    </w:p>
    <w:p>
      <w:pPr>
        <w:pStyle w:val="Heading6"/>
      </w:pPr>
      <w:bookmarkStart w:id="223" w:name="_Toc45"/>
      <w:r>
        <w:t>مفهوم الأرض:</w:t>
      </w:r>
      <w:bookmarkEnd w:id="223"/>
    </w:p>
    <w:p>
      <w:pPr>
        <w:pStyle w:val="Heading6"/>
      </w:pPr>
      <w:bookmarkStart w:id="224" w:name="_Toc46"/>
      <w:r>
        <w:t>أ _ في القرآن الكريم:</w:t>
      </w:r>
      <w:bookmarkEnd w:id="224"/>
    </w:p>
    <w:p>
      <w:pPr>
        <w:pStyle w:val="BookText"/>
      </w:pPr>
      <w:r>
        <w:rPr>
          <w:rFonts w:ascii="Amiri" w:hAnsi="Amiri" w:eastAsia="Amiri" w:cs="Amiri"/>
          <w:lang w:bidi="ar-SA"/>
          <w:color w:val="111111"/>
          <w:sz w:val="28"/>
          <w:szCs w:val="28"/>
          <w:rtl/>
        </w:rPr>
        <w:t xml:space="preserve">الأرض هي كلّ شيء يسفل ويقابل السماء</w:t>
      </w:r>
      <w:r>
        <w:rPr>
          <w:rStyle w:val="FootnoteReference"/>
        </w:rPr>
        <w:footnoteReference w:id="127"/>
      </w:r>
      <w:r>
        <w:rPr>
          <w:rFonts w:ascii="Amiri" w:hAnsi="Amiri" w:eastAsia="Amiri" w:cs="Amiri"/>
          <w:lang w:bidi="ar-SA"/>
          <w:color w:val="111111"/>
          <w:sz w:val="28"/>
          <w:szCs w:val="28"/>
          <w:rtl/>
        </w:rPr>
        <w:t xml:space="preserve">، وهي اسم جنس فإذا جاءت مطلقة تنصرف إلىٰ هذا الكوكب الذي نسكنه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كلمة الأرض في القرآن الكريم معرفة ونكرة، مفردة ومضافة اثنين وستّين وأربعمائة مرَّة</w:t>
      </w:r>
      <w:r>
        <w:rPr>
          <w:rStyle w:val="FootnoteReference"/>
        </w:rPr>
        <w:footnoteReference w:id="129"/>
      </w:r>
      <w:r>
        <w:rPr>
          <w:rFonts w:ascii="Amiri" w:hAnsi="Amiri" w:eastAsia="Amiri" w:cs="Amiri"/>
          <w:lang w:bidi="ar-SA"/>
          <w:color w:val="111111"/>
          <w:sz w:val="28"/>
          <w:szCs w:val="28"/>
          <w:rtl/>
        </w:rPr>
        <w:t xml:space="preserve">، ولم ترد جمعاً في القرآن الكريم في حين ورد مقابلها وهو السماء مفرداً وجمعا</w:t>
      </w:r>
      <w:r>
        <w:rPr>
          <w:rStyle w:val="FootnoteReference"/>
        </w:rPr>
        <w:footnoteReference w:id="130"/>
      </w:r>
      <w:r>
        <w:rPr>
          <w:rFonts w:ascii="Amiri" w:hAnsi="Amiri" w:eastAsia="Amiri" w:cs="Amiri"/>
          <w:lang w:bidi="ar-SA"/>
          <w:color w:val="111111"/>
          <w:sz w:val="28"/>
          <w:szCs w:val="28"/>
          <w:rtl/>
        </w:rPr>
        <w:t xml:space="preserve">، وأكثر استعمال القرآن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8466_85586"/>
    <w:bookmarkEnd w:id="28"/>
    <w:p>
      <w:pPr>
        <w:pStyle w:val="BookText"/>
      </w:pPr>
      <w:r>
        <w:rPr>
          <w:rFonts w:ascii="Amiri" w:hAnsi="Amiri" w:eastAsia="Amiri" w:cs="Amiri"/>
          <w:lang w:bidi="ar-SA"/>
          <w:color w:val="111111"/>
          <w:sz w:val="28"/>
          <w:szCs w:val="28"/>
          <w:rtl/>
        </w:rPr>
        <w:t xml:space="preserve">لكلمة أرض في معناها العامّ وهو الكوكب الذي تسكنه الناس، وعلىٰ الرغم من تعدّد المعاني لكلمة الأرض إلَّا أنَّ الاستعمال القرآني اقتصر علىٰ المعنىٰ المذكور ولم يخرج عن ذلك إلَّا لمعنىٰ قريب مراد به اليابسة أو المكان المستوي الآهل بساكنيه مع تخصيص هذا المكان ببقعة معيَّنة حسب ما يقتضيه السياق</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225" w:name="_Toc47"/>
      <w:r>
        <w:t>ب _ في كتب العهدين:</w:t>
      </w:r>
      <w:bookmarkEnd w:id="225"/>
    </w:p>
    <w:p>
      <w:pPr>
        <w:pStyle w:val="BookText"/>
      </w:pPr>
      <w:r>
        <w:rPr>
          <w:rFonts w:ascii="Amiri" w:hAnsi="Amiri" w:eastAsia="Amiri" w:cs="Amiri"/>
          <w:lang w:bidi="ar-SA"/>
          <w:color w:val="111111"/>
          <w:sz w:val="28"/>
          <w:szCs w:val="28"/>
          <w:rtl/>
        </w:rPr>
        <w:t xml:space="preserve">شكَّلت الأرض في الكتاب المقدَّس الإطار الذي أعدَّته العناية الإلهية لحياة الإنسان بحيث كان لها اتّصال وثيق به واشتركت معه في كلّ تاريخ وجوده من بدء الخليقة وحتَّىٰ قيام الملكوت الآتي</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4"/>
      </w:pPr>
      <w:bookmarkStart w:id="226" w:name="_Toc48"/>
      <w:r>
        <w:t>المطلب الثاني: مفهوم وراثة الأرض بالمعنى التركيبي:</w:t>
      </w:r>
      <w:bookmarkEnd w:id="226"/>
    </w:p>
    <w:p>
      <w:pPr>
        <w:pStyle w:val="Heading5"/>
      </w:pPr>
      <w:bookmarkStart w:id="227" w:name="_Toc49"/>
      <w:r>
        <w:t>اشارة</w:t>
      </w:r>
      <w:bookmarkEnd w:id="227"/>
    </w:p>
    <w:p>
      <w:pPr>
        <w:pStyle w:val="BookText"/>
      </w:pPr>
      <w:r>
        <w:rPr>
          <w:rFonts w:ascii="Amiri" w:hAnsi="Amiri" w:eastAsia="Amiri" w:cs="Amiri"/>
          <w:lang w:bidi="ar-SA"/>
          <w:color w:val="111111"/>
          <w:sz w:val="28"/>
          <w:szCs w:val="28"/>
          <w:rtl/>
        </w:rPr>
        <w:t xml:space="preserve">المراد من وراثة الأرض (انتقال التسلّط علىٰ منافعها إلىٰ أُمّة صالحة واستقرار بركات الحياة بها فيهم، وهذه البركات إمَّا دنيوية راجعة إلىٰ الحياة الدنيا كالتمتّع الصالح بأمتعتها وزينتها، أي إنَّ الأرض ستتطهَّر من الشرك والمعصية ويسكنها مجتمع بشري صالح يعبدون الله ولا يشركون به شيئاً، وإمَّا أُخروية وهي مقامات القرب التي اكتسبوها في حياتهم الدنيا فإنَّها من بركات الحياة الأرضية وهي نعيم الآخرة)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وانتقال التسلّط علىٰ منافع الأرض لأُمّة ما يعني أمرين: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8466_85587"/>
    <w:bookmarkEnd w:id="29"/>
    <w:p>
      <w:pPr>
        <w:pStyle w:val="Heading5"/>
      </w:pPr>
      <w:bookmarkStart w:id="228" w:name="_Toc50"/>
      <w:r>
        <w:t>الأمر الأوّل: استخلاف الأُمّة:</w:t>
      </w:r>
      <w:bookmarkEnd w:id="228"/>
    </w:p>
    <w:p>
      <w:pPr>
        <w:pStyle w:val="BookText"/>
      </w:pPr>
      <w:r>
        <w:rPr>
          <w:rFonts w:ascii="Amiri" w:hAnsi="Amiri" w:eastAsia="Amiri" w:cs="Amiri"/>
          <w:lang w:bidi="ar-SA"/>
          <w:color w:val="111111"/>
          <w:sz w:val="28"/>
          <w:szCs w:val="28"/>
          <w:rtl/>
        </w:rPr>
        <w:t xml:space="preserve">لا يراد بالاستخلاف هنا الإمارة والخلافة، بل المراد هو الإبقاء لأُمّة في إثر من مضىٰ من القرون وجعلها عوضاً عنهم وخلفاً لهم</w:t>
      </w:r>
      <w:r>
        <w:rPr>
          <w:rStyle w:val="FootnoteReference"/>
        </w:rPr>
        <w:footnoteReference w:id="134"/>
      </w:r>
      <w:r>
        <w:rPr>
          <w:rFonts w:ascii="Amiri" w:hAnsi="Amiri" w:eastAsia="Amiri" w:cs="Amiri"/>
          <w:lang w:bidi="ar-SA"/>
          <w:color w:val="111111"/>
          <w:sz w:val="28"/>
          <w:szCs w:val="28"/>
          <w:rtl/>
        </w:rPr>
        <w:t xml:space="preserve">، كما قال سبحانه وتعالىٰ: (وَهُوَ الَّذِي جَعَلَكُمْ خَلائِفَ الْأَرضِ وَرَفَعَ بَعْضَكُمْ فَوْقَ بَعْضٍ دَرَجاتٍ لِيَبْلُوَكُمْ فِي ما آتاكُمْ) (الأنعام: 165)، وقوله تعالىٰ: (ثُمَّ جَعَلْناكُمْ خَلائِفَ فِي الْأَرضِ مِنْ بَعْدِهِمْ لِنَنْظُرَ كَيْفَ تَعْمَلُونَ) (يونس: 14)، وقوله تعالىٰ: (هُوَ الَّذِي جَعَلَكُمْ خَلائِفَ فِي الْأَرضِ فَمَنْ كَفَرَ فَعَلَيْهِ كُفْرُهُ) (فاطر: 39)، ممَّا يعني أنَّ الاستخلاف هو ذهاب أمّة وإزالتها عن مكانها ووضع أخرىٰ مقامها</w:t>
      </w:r>
      <w:r>
        <w:rPr>
          <w:rStyle w:val="FootnoteReference"/>
        </w:rPr>
        <w:footnoteReference w:id="135"/>
      </w:r>
      <w:r>
        <w:rPr>
          <w:rFonts w:ascii="Amiri" w:hAnsi="Amiri" w:eastAsia="Amiri" w:cs="Amiri"/>
          <w:lang w:bidi="ar-SA"/>
          <w:color w:val="111111"/>
          <w:sz w:val="28"/>
          <w:szCs w:val="28"/>
          <w:rtl/>
        </w:rPr>
        <w:t xml:space="preserve">، وهذا ما يدلُّ عليه قوله تعالىٰ: (وَرَبُّكَ الْغَنِيُّ ذُو الرَّحْمَةِ إِنْ يَشَأْ يُذْهِبْكُمْ وَيَسْتَخْلِفْ مِنْ بَعْدِكُمْ ما يَشاءُ كَما أَنْشَأَكُمْ مِنْ ذُرِّيَّةِ قَوْمٍ آخَرِينَ) (الأنعام: 133)، وقوله تعالىٰ: (قالَ عَسَى رَبُّكُمْ أَنْ يُهْلِكَ عَدُوَّكُمْ وَيَسْتَخْلِفَكُمْ فِي الْأَرضِ فَيَنْظُرَ كَيْفَ تَعْمَلُونَ) (الأعراف: 129)، وقوله تعالىٰ: (وَيَسْتَخْلِفُ رَبِّي قَوْماً غَيْرَكُمْ وَلا تَضُرُّونَهُ شَيْئاً إِنَّ رَبِّي على كُلِّ شَيْءٍ حَفِيظٌ) (هود: 57).</w:t>
      </w:r>
    </w:p>
    <w:p>
      <w:pPr>
        <w:pStyle w:val="BookText"/>
      </w:pPr>
      <w:r>
        <w:rPr>
          <w:rFonts w:ascii="Amiri" w:hAnsi="Amiri" w:eastAsia="Amiri" w:cs="Amiri"/>
          <w:lang w:bidi="ar-SA"/>
          <w:color w:val="111111"/>
          <w:sz w:val="28"/>
          <w:szCs w:val="28"/>
          <w:rtl/>
        </w:rPr>
        <w:t xml:space="preserve">وفي الكتاب المقدَّس إشارة لهذا الاستخلاف، ففي العهد الجديد قال المسيح مخاطباً الكتبة والفريسيين، وهم رجال الدين اليهود الذين كانوا يتصدّون للوضع الديني في بني إسرائيل حينها، وكان يغلب عليهم صفة الرياء والدجل من دون أن يرتبطوا بالدين الإلهي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8466_85588"/>
    <w:bookmarkEnd w:id="30"/>
    <w:p>
      <w:pPr>
        <w:pStyle w:val="BookText"/>
      </w:pPr>
      <w:r>
        <w:rPr>
          <w:rFonts w:ascii="Amiri" w:hAnsi="Amiri" w:eastAsia="Amiri" w:cs="Amiri"/>
          <w:lang w:bidi="ar-SA"/>
          <w:color w:val="111111"/>
          <w:sz w:val="28"/>
          <w:szCs w:val="28"/>
          <w:rtl/>
        </w:rPr>
        <w:t xml:space="preserve">وبالشريعة</w:t>
      </w:r>
      <w:r>
        <w:rPr>
          <w:rStyle w:val="FootnoteReference"/>
        </w:rPr>
        <w:footnoteReference w:id="136"/>
      </w:r>
      <w:r>
        <w:rPr>
          <w:rFonts w:ascii="Amiri" w:hAnsi="Amiri" w:eastAsia="Amiri" w:cs="Amiri"/>
          <w:lang w:bidi="ar-SA"/>
          <w:color w:val="111111"/>
          <w:sz w:val="28"/>
          <w:szCs w:val="28"/>
          <w:rtl/>
        </w:rPr>
        <w:t xml:space="preserve">: (لذلك أقول لكم: إنَّ ملكوت الله سينزع منكم ويُعطىٰ لأُمّة تثمر ثمره)</w:t>
      </w:r>
      <w:r>
        <w:rPr>
          <w:rStyle w:val="FootnoteReference"/>
        </w:rPr>
        <w:footnoteReference w:id="137"/>
      </w:r>
      <w:r>
        <w:rPr>
          <w:rFonts w:ascii="Amiri" w:hAnsi="Amiri" w:eastAsia="Amiri" w:cs="Amiri"/>
          <w:lang w:bidi="ar-SA"/>
          <w:color w:val="111111"/>
          <w:sz w:val="28"/>
          <w:szCs w:val="28"/>
          <w:rtl/>
        </w:rPr>
        <w:t xml:space="preserve">، أي إنَّ هذه الأُمّة تنوب مناب إسرائيل، وهذه الأُمّة هي جيل المؤمنين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229" w:name="_Toc51"/>
      <w:r>
        <w:t>الأمر الثاني: تمكين الأُمّة المستخلفة:</w:t>
      </w:r>
      <w:bookmarkEnd w:id="229"/>
    </w:p>
    <w:p>
      <w:pPr>
        <w:pStyle w:val="BookText"/>
      </w:pPr>
      <w:r>
        <w:rPr>
          <w:rFonts w:ascii="Amiri" w:hAnsi="Amiri" w:eastAsia="Amiri" w:cs="Amiri"/>
          <w:lang w:bidi="ar-SA"/>
          <w:color w:val="111111"/>
          <w:sz w:val="28"/>
          <w:szCs w:val="28"/>
          <w:rtl/>
        </w:rPr>
        <w:t xml:space="preserve">التمكين يعني جعل الشيء متمكّناً أي راسخاً، وهو تمثيل لقوَّة التصرّف في أمر بحيث لا يزعزع تلك القوَّة أحد، وهذا ما في قوله تعالىٰ: (أَلَمْ يَرَوْا كَمْ أَهْلَكْنا مِنْ قَبْلِهِمْ مِنْ قَرْنٍ مَكَّنَّاهُمْ فِي الْأَرضِ ما لَمْ نُمَكِّنْ لَكُمْ) (الأنعام: 6)، فمعنىٰ التمكين في الأرض إعطاء المقدرة علىٰ التصرّف</w:t>
      </w:r>
      <w:r>
        <w:rPr>
          <w:rStyle w:val="FootnoteReference"/>
        </w:rPr>
        <w:footnoteReference w:id="139"/>
      </w:r>
      <w:r>
        <w:rPr>
          <w:rFonts w:ascii="Amiri" w:hAnsi="Amiri" w:eastAsia="Amiri" w:cs="Amiri"/>
          <w:lang w:bidi="ar-SA"/>
          <w:color w:val="111111"/>
          <w:sz w:val="28"/>
          <w:szCs w:val="28"/>
          <w:rtl/>
        </w:rPr>
        <w:t xml:space="preserve">، وهو منحة يعطيها الله لعباده إذا توفَّرت فيهم شروط</w:t>
      </w:r>
      <w:r>
        <w:rPr>
          <w:rStyle w:val="FootnoteReference"/>
        </w:rPr>
        <w:footnoteReference w:id="140"/>
      </w:r>
      <w:r>
        <w:rPr>
          <w:rFonts w:ascii="Amiri" w:hAnsi="Amiri" w:eastAsia="Amiri" w:cs="Amiri"/>
          <w:lang w:bidi="ar-SA"/>
          <w:color w:val="111111"/>
          <w:sz w:val="28"/>
          <w:szCs w:val="28"/>
          <w:rtl/>
        </w:rPr>
        <w:t xml:space="preserve">، وينزعها منهم إذا أخلّوا بها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والتمكين يستبطن عدَّة معاني، منها: الاستقرار والاستقلال والأمن والرفاه والسلطة السياسية، فالملك عندما يضاف إلىٰ التمكين يُعطي معنىٰ الوراثة</w:t>
      </w:r>
      <w:r>
        <w:rPr>
          <w:rStyle w:val="FootnoteReference"/>
        </w:rPr>
        <w:footnoteReference w:id="142"/>
      </w:r>
      <w:r>
        <w:rPr>
          <w:rFonts w:ascii="Amiri" w:hAnsi="Amiri" w:eastAsia="Amiri" w:cs="Amiri"/>
          <w:lang w:bidi="ar-SA"/>
          <w:color w:val="111111"/>
          <w:sz w:val="28"/>
          <w:szCs w:val="28"/>
          <w:rtl/>
        </w:rPr>
        <w:t xml:space="preserve">. ولا يزال التمكين المطلق في الأرض وعداً لم يتحقَّق فيما مضىٰ، فهو منتظر لأنَّ الله عزَّ اسمه لا يخلف وعده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يتَّضح: أنَّ الاستخلاف مع التمكين المطلق يقتضي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8466_85589"/>
    <w:bookmarkEnd w:id="31"/>
    <w:p>
      <w:pPr>
        <w:pStyle w:val="BookText"/>
      </w:pPr>
      <w:r>
        <w:rPr>
          <w:rFonts w:ascii="Amiri" w:hAnsi="Amiri" w:eastAsia="Amiri" w:cs="Amiri"/>
          <w:lang w:bidi="ar-SA"/>
          <w:color w:val="111111"/>
          <w:sz w:val="28"/>
          <w:szCs w:val="28"/>
          <w:rtl/>
        </w:rPr>
        <w:t xml:space="preserve">وراثة الأرض والظهور علىٰ الأُمم كلّها بحيث لا يبقىٰ نظر اتّقاء لأيّ جهة إلَّا الله عز وجل</w:t>
      </w:r>
      <w:r>
        <w:rPr>
          <w:rStyle w:val="FootnoteReference"/>
        </w:rPr>
        <w:footnoteReference w:id="144"/>
      </w:r>
      <w:r>
        <w:rPr>
          <w:rFonts w:ascii="Amiri" w:hAnsi="Amiri" w:eastAsia="Amiri" w:cs="Amiri"/>
          <w:lang w:bidi="ar-SA"/>
          <w:color w:val="111111"/>
          <w:sz w:val="28"/>
          <w:szCs w:val="28"/>
          <w:rtl/>
        </w:rPr>
        <w:t xml:space="preserve">، وهذا ما دلَّ عليه 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w:t>
      </w:r>
    </w:p>
    <w:p>
      <w:pPr>
        <w:pStyle w:val="Heading5"/>
      </w:pPr>
      <w:bookmarkStart w:id="230" w:name="_Toc52"/>
      <w:r>
        <w:t>خلاصة القول:</w:t>
      </w:r>
      <w:bookmarkEnd w:id="230"/>
    </w:p>
    <w:p>
      <w:pPr>
        <w:pStyle w:val="BookText"/>
      </w:pPr>
      <w:r>
        <w:rPr>
          <w:rFonts w:ascii="Amiri" w:hAnsi="Amiri" w:eastAsia="Amiri" w:cs="Amiri"/>
          <w:lang w:bidi="ar-SA"/>
          <w:color w:val="111111"/>
          <w:sz w:val="28"/>
          <w:szCs w:val="28"/>
          <w:rtl/>
        </w:rPr>
        <w:t xml:space="preserve">أنَّ الوراثة في معناها العقائدي لا تتحقَّق إلَّا بالعمل والاجتهاد، والوراثة هي الحيازة سواء كانت بانتقال للموروث أو بهبة أو إعطاء، وهذه الوراثة للأرض تستبطن معنيين متلازمين لا يكفي تحقّق أحدهما لوجود الوراثة، وهما: الاستخلاف والتمكين المطلق، ويشكّلان معاً أهمّية لمن يعتقد بهما، وهذه الأهمّية سيبيّنها المطلب الثاني من المبحث.</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8466_85590"/>
    <w:bookmarkEnd w:id="32"/>
    <w:p>
      <w:pPr>
        <w:pStyle w:val="Heading3"/>
      </w:pPr>
      <w:bookmarkStart w:id="231" w:name="_Toc53"/>
      <w:r>
        <w:t>المبحث الثاني: أهمّية الاعتقاد بوراثة الأرض</w:t>
      </w:r>
      <w:bookmarkEnd w:id="231"/>
    </w:p>
    <w:p>
      <w:pPr>
        <w:pStyle w:val="Heading4"/>
      </w:pPr>
      <w:bookmarkStart w:id="232" w:name="_Toc54"/>
      <w:r>
        <w:t>اشارة</w:t>
      </w:r>
      <w:bookmarkEnd w:id="232"/>
    </w:p>
    <w:p>
      <w:pPr>
        <w:pStyle w:val="BookText"/>
      </w:pPr>
      <w:r>
        <w:rPr>
          <w:rFonts w:ascii="Amiri" w:hAnsi="Amiri" w:eastAsia="Amiri" w:cs="Amiri"/>
          <w:lang w:bidi="ar-SA"/>
          <w:color w:val="111111"/>
          <w:sz w:val="28"/>
          <w:szCs w:val="28"/>
          <w:rtl/>
        </w:rPr>
        <w:t xml:space="preserve">الاعتقاد بوراثة الأرض يعني اعتقاد بتكريم ­الإنسان والرفع من شأنه ومكانته عند خالقه من جهة، وإقامة المشروع الإلهي في الأرض الذي أراده الله سبحانه وتعالىٰ أن يكون من جهة أُخرىٰ، ولذلك فإنَّ لهذا الاعتقاد أهمّية تكمن في جملة أمور، أهمّها:</w:t>
      </w:r>
    </w:p>
    <w:p>
      <w:pPr>
        <w:pStyle w:val="Heading4"/>
      </w:pPr>
      <w:bookmarkStart w:id="233" w:name="_Toc55"/>
      <w:r>
        <w:t>المطلب الأوّل: ديمومة عمارة الأرض:</w:t>
      </w:r>
      <w:bookmarkEnd w:id="233"/>
    </w:p>
    <w:p>
      <w:pPr>
        <w:pStyle w:val="Heading5"/>
      </w:pPr>
      <w:bookmarkStart w:id="234" w:name="_Toc56"/>
      <w:r>
        <w:t>اشارة</w:t>
      </w:r>
      <w:bookmarkEnd w:id="234"/>
    </w:p>
    <w:p>
      <w:pPr>
        <w:pStyle w:val="BookText"/>
      </w:pPr>
      <w:r>
        <w:rPr>
          <w:rFonts w:ascii="Amiri" w:hAnsi="Amiri" w:eastAsia="Amiri" w:cs="Amiri"/>
          <w:lang w:bidi="ar-SA"/>
          <w:color w:val="111111"/>
          <w:sz w:val="28"/>
          <w:szCs w:val="28"/>
          <w:rtl/>
        </w:rPr>
        <w:t xml:space="preserve">استخلف الله سبحانه وتعالىٰ الإنسان في الأرض ليرىٰ كيفية عمله، لقوله تعالىٰ: (وَيَسْتَخْلِفَكُمْ فِي الْأَرضِ فَيَنْظُرَ كَيْفَ تَعْمَلُونَ) (الأعراف: 129)، وقوله تعالىٰ: (ثُمَّ جَعَلْناكُمْ خَلائِفَ فِي الْأَرضِ مِنْ بَعْدِهِمْ لِنَنْظُرَ كَيْفَ تَعْمَلُونَ) (يونس: 14)، ولمعرفة علاقة الاعتقاد بوراثة الأرض بديمومة عمارتها لا بدَّ من بيان مفهوم عمارة الأرض في اللغة والاصطلاح وماهية أنواع العمارة وشروطها.</w:t>
      </w:r>
    </w:p>
    <w:p>
      <w:pPr>
        <w:pStyle w:val="Heading5"/>
      </w:pPr>
      <w:bookmarkStart w:id="235" w:name="_Toc57"/>
      <w:r>
        <w:t>أوّلاً: مفهوم عمارة الأرض:</w:t>
      </w:r>
      <w:bookmarkEnd w:id="235"/>
    </w:p>
    <w:p>
      <w:pPr>
        <w:pStyle w:val="BookText"/>
      </w:pPr>
      <w:r>
        <w:rPr>
          <w:rFonts w:ascii="Amiri" w:hAnsi="Amiri" w:eastAsia="Amiri" w:cs="Amiri"/>
          <w:lang w:bidi="ar-SA"/>
          <w:color w:val="111111"/>
          <w:sz w:val="28"/>
          <w:szCs w:val="28"/>
          <w:rtl/>
        </w:rPr>
        <w:t xml:space="preserve">أ _ في اللغة:</w:t>
      </w:r>
    </w:p>
    <w:p>
      <w:pPr>
        <w:pStyle w:val="BookText"/>
      </w:pPr>
      <w:r>
        <w:rPr>
          <w:rFonts w:ascii="IRNazanin" w:hAnsi="IRNazanin" w:eastAsia="IRNazanin" w:cs="IRNazanin"/>
          <w:lang w:bidi="fa-IR"/>
          <w:color w:val="111111"/>
          <w:sz w:val="28"/>
          <w:szCs w:val="28"/>
          <w:rtl/>
        </w:rPr>
        <w:t xml:space="preserve">أصل الاستعمار</w:t>
      </w:r>
      <w:r>
        <w:rPr>
          <w:rStyle w:val="FootnoteReference"/>
        </w:rPr>
        <w:footnoteReference w:id="145"/>
      </w:r>
      <w:r>
        <w:rPr>
          <w:rFonts w:ascii="Amiri" w:hAnsi="Amiri" w:eastAsia="Amiri" w:cs="Amiri"/>
          <w:lang w:bidi="ar-SA"/>
          <w:color w:val="111111"/>
          <w:sz w:val="28"/>
          <w:szCs w:val="28"/>
          <w:rtl/>
        </w:rPr>
        <w:t xml:space="preserve">والإعمار في اللغة من (الفعل الثلاثي (عمر)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والسين والتاء للمبالغة، ويقال: أعمره المكان واستعمره فيه: جعله يعمره، واستعمر الله تعالىٰ عباده في الأرض أي أمرهم بالعمارة فيها)</w:t>
      </w:r>
      <w:r>
        <w:rPr>
          <w:rStyle w:val="FootnoteReference"/>
        </w:rPr>
        <w:footnoteReference w:id="146"/>
      </w:r>
      <w:r>
        <w:rPr>
          <w:rFonts w:ascii="Amiri" w:hAnsi="Amiri" w:eastAsia="Amiri" w:cs="Amiri"/>
          <w:lang w:bidi="ar-SA"/>
          <w:color w:val="111111"/>
          <w:sz w:val="28"/>
          <w:szCs w:val="28"/>
          <w:rtl/>
        </w:rPr>
        <w:t xml:space="preserve">، و(جعلهم يعمرونها أَذِنَ لهم في عمارتها واستخراج قوَّتهم منها، ويقال: أعمره أرضاً أي جعلها له طوال عمره)</w:t>
      </w:r>
      <w:r>
        <w:rPr>
          <w:rStyle w:val="FootnoteReference"/>
        </w:rPr>
        <w:footnoteReference w:id="147"/>
      </w:r>
      <w:r>
        <w:rPr>
          <w:rFonts w:ascii="Amiri" w:hAnsi="Amiri" w:eastAsia="Amiri" w:cs="Amiri"/>
          <w:lang w:bidi="ar-SA"/>
          <w:color w:val="111111"/>
          <w:sz w:val="28"/>
          <w:szCs w:val="28"/>
          <w:rtl/>
        </w:rPr>
        <w:t xml:space="preserve">، و(الإعمار ضدّ الخراب، ويقال: استعمره الأرض أي جعله يعمرها بأنواع البناء والغرس والزرع حتَّىٰ سُمّي الحرث عمارة لأنَّ المقصود منه عمر الأرض)</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_ في الاصطلاح:</w:t>
      </w:r>
    </w:p>
    <w:p>
      <w:pPr>
        <w:pStyle w:val="BookText"/>
      </w:pPr>
      <w:r>
        <w:rPr>
          <w:rFonts w:ascii="Amiri" w:hAnsi="Amiri" w:eastAsia="Amiri" w:cs="Amiri"/>
          <w:lang w:bidi="ar-SA"/>
          <w:color w:val="111111"/>
          <w:sz w:val="28"/>
          <w:szCs w:val="28"/>
          <w:rtl/>
        </w:rPr>
        <w:t xml:space="preserve">معنىٰ عمارة الأرض في الاصطلاح هو تحويل الأرض إلىٰ حال تصلح بها أن ينتفع من فوائدها المترقّبة منها، كعمارة الدار للسكنىٰ، والمسجد للعبادة، والزرع للحرث، والحديقة لاجتناء فاكهتها</w:t>
      </w:r>
      <w:r>
        <w:rPr>
          <w:rStyle w:val="FootnoteReference"/>
        </w:rPr>
        <w:footnoteReference w:id="149"/>
      </w:r>
      <w:r>
        <w:rPr>
          <w:rFonts w:ascii="Amiri" w:hAnsi="Amiri" w:eastAsia="Amiri" w:cs="Amiri"/>
          <w:lang w:bidi="ar-SA"/>
          <w:color w:val="111111"/>
          <w:sz w:val="28"/>
          <w:szCs w:val="28"/>
          <w:rtl/>
        </w:rPr>
        <w:t xml:space="preserve">. وهذا لا يكون إلَّا بالعمل والسعي المتواصل، والسيطرة علىٰ مصادر الخيرات فيها، ومن دون ذلك لا تحصل الحياة الكريمة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والعمران في الاصطلاح ذكره ابن خلدون في مقدّمته، للدلالة علىٰ نمط الحياة بوجه عامّ، جاعلاً إيّاه أحد الخواصّ التي تميَّز بها الإنسان عن سائر الحيوانات، وهو: (التساكن والتنازل في مصر أو حلَّة للأنس بالعشير، واقتضاء الحاجات لما فيه من طباعهم من التعاون 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8466_85592"/>
    <w:bookmarkEnd w:id="33"/>
    <w:p>
      <w:pPr>
        <w:pStyle w:val="BookText"/>
      </w:pPr>
      <w:r>
        <w:rPr>
          <w:rFonts w:ascii="IRNazanin" w:hAnsi="IRNazanin" w:eastAsia="IRNazanin" w:cs="IRNazanin"/>
          <w:lang w:bidi="fa-IR"/>
          <w:color w:val="111111"/>
          <w:sz w:val="28"/>
          <w:szCs w:val="28"/>
          <w:rtl/>
        </w:rPr>
        <w:t xml:space="preserve">المعاش</w:t>
      </w:r>
      <w:r>
        <w:rPr>
          <w:rStyle w:val="FootnoteReference"/>
        </w:rPr>
        <w:footnoteReference w:id="151"/>
      </w:r>
      <w:r>
        <w:rPr>
          <w:rFonts w:ascii="Amiri" w:hAnsi="Amiri" w:eastAsia="Amiri" w:cs="Amiri"/>
          <w:lang w:bidi="ar-SA"/>
          <w:color w:val="111111"/>
          <w:sz w:val="28"/>
          <w:szCs w:val="28"/>
          <w:rtl/>
        </w:rPr>
        <w:t xml:space="preserve">، فبالعمل يكون العمران في الأرض وتنشأ الحضارة</w:t>
      </w:r>
      <w:r>
        <w:rPr>
          <w:rStyle w:val="FootnoteReference"/>
        </w:rPr>
        <w:footnoteReference w:id="152"/>
      </w:r>
      <w:r>
        <w:rPr>
          <w:rFonts w:ascii="Amiri" w:hAnsi="Amiri" w:eastAsia="Amiri" w:cs="Amiri"/>
          <w:lang w:bidi="ar-SA"/>
          <w:color w:val="111111"/>
          <w:sz w:val="28"/>
          <w:szCs w:val="28"/>
          <w:rtl/>
        </w:rPr>
        <w:t xml:space="preserve">وتتقدَّم الأُمم.</w:t>
      </w:r>
    </w:p>
    <w:p>
      <w:pPr>
        <w:pStyle w:val="BookText"/>
      </w:pPr>
      <w:r>
        <w:rPr>
          <w:rFonts w:ascii="Amiri" w:hAnsi="Amiri" w:eastAsia="Amiri" w:cs="Amiri"/>
          <w:lang w:bidi="ar-SA"/>
          <w:color w:val="111111"/>
          <w:sz w:val="28"/>
          <w:szCs w:val="28"/>
          <w:rtl/>
        </w:rPr>
        <w:t xml:space="preserve">وقد ورد في القرآن الكريم ما يفيد الإعمار والتعمير، أو الإسكان بألفاظ وعبارات، مثل: (اسْتَعْمَرَكُمْ فِيها)، و(عَمَرُوها) أي الأرض، (عِمارَةَ الْمَسْجِدِ الْحَرامِ)، (أَسْكَنْتُ مِنْ ذُرِّيَّتِي)، فهذه العبارات وغيرها كلّها تفيد تعمير الإنسان لمنطقة معيَّنة بقصد العيش وعبادة الله عز وجل، كما في 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أَنْشَأَكُمْ مِنَ الْأَرضِ وَاسْتَعْمَرَكُمْ فِيها فَاسْتَغْفِرُوهُ ثُمَّ تُوبُوا إِلَيْهِ إِنَّ رَبِّي قَرِيبٌ مُجِيبٌ) (هود: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(وَأَثارُوا الأَرْضَ وَعَمَرُوها أَكْثَرَ مِمَّا عَمَرُوها) (الروم: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يَعْمُرُ مَساجِدَ اللهِ مَنْ آمَنَ بِاللهِ وَالْيَوْمِ الْآخِرِ وَأَقامَ الصَّلاةَ وَآتَى الزَّكاةَ وَلَمْ يَخْشَ إِلَّا اللهَ فَعَسَى أُولئِكَ أَنْ يَكُونُوا مِنَ الْمُهْتَدِينَ) (التوبة: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(رَبَّنا إِنِّي أَسْكَنْتُ مِنْ ذُرِّيَّتِي بِوادٍ غَيْرِ ذِي زَرْعٍ) (إبراهيم: 37).</w:t>
      </w:r>
    </w:p>
    <w:p>
      <w:pPr>
        <w:pStyle w:val="Heading5"/>
      </w:pPr>
      <w:bookmarkStart w:id="236" w:name="_Toc58"/>
      <w:r>
        <w:t>ثانياً: عمارة الأرض في كتب العهدين:</w:t>
      </w:r>
      <w:bookmarkEnd w:id="236"/>
    </w:p>
    <w:p>
      <w:pPr>
        <w:pStyle w:val="BookText"/>
      </w:pPr>
      <w:r>
        <w:rPr>
          <w:rFonts w:ascii="Amiri" w:hAnsi="Amiri" w:eastAsia="Amiri" w:cs="Amiri"/>
          <w:lang w:bidi="ar-SA"/>
          <w:color w:val="111111"/>
          <w:sz w:val="28"/>
          <w:szCs w:val="28"/>
          <w:rtl/>
        </w:rPr>
        <w:t xml:space="preserve">أمَّا في الكتاب المقدَّس فقد عبَّر بناء المدن والبيوت وامتهان التجارة والزراعة والرعي إضافة إلىٰ التزاوج وإنجاب البنين والبنات عن عمارة الأرض، كما في النصوص التالية: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8466_85593"/>
    <w:bookmarkEnd w:id="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الأرض أمامكم اسكنوا واتَّجروا فيها وتملَّكوا)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(ابنوا مدناً لنسائكم وأطفالكم وحظائر لغنمكم، ونفّذوا ما تعهَّدتم به)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(ابنوا بيوتاً وأقيموا فيها، اغرسوا البساتين وكُلُوا من نتاجها، تزوَّجوا وأنجبوا بنين وبنات...)</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(ازرع زرعك في الصباح، ولا تكف يدك عن العمل في المساء، لأنَّك لا تدري أيّهما يفلح، أهذا المزروع في الصباح أم ذاك الذي في المساء، أم كلاهما علىٰ حدٍّ سواء)</w:t>
      </w:r>
      <w:r>
        <w:rPr>
          <w:rStyle w:val="FootnoteReference"/>
        </w:rPr>
        <w:footnoteReference w:id="156"/>
      </w:r>
      <w:r>
        <w:rPr>
          <w:rFonts w:ascii="Amiri" w:hAnsi="Amiri" w:eastAsia="Amiri" w:cs="Amiri"/>
          <w:lang w:bidi="ar-SA"/>
          <w:color w:val="111111"/>
          <w:sz w:val="28"/>
          <w:szCs w:val="28"/>
          <w:rtl/>
        </w:rPr>
        <w:t xml:space="preserve">، وفي هذا النصّ تأكيد علىٰ استمرارية العمل، فقد فُسِّر الصباح بأنَّه (وقت الصبا والشباب، والمساء بأنَّه وقت الشيخوخة والكبر، والمراد هو الحثّ علىٰ العمل حتَّىٰ النهاية)</w:t>
      </w:r>
      <w:r>
        <w:rPr>
          <w:rStyle w:val="FootnoteReference"/>
        </w:rPr>
        <w:footnoteReference w:id="157"/>
      </w:r>
      <w:r>
        <w:rPr>
          <w:rFonts w:ascii="Amiri" w:hAnsi="Amiri" w:eastAsia="Amiri" w:cs="Amiri"/>
          <w:lang w:bidi="ar-SA"/>
          <w:color w:val="111111"/>
          <w:sz w:val="28"/>
          <w:szCs w:val="28"/>
          <w:rtl/>
        </w:rPr>
        <w:t xml:space="preserve">. و(استعارة الزرع والراعي والقطيع موضوع تقليدي في العهد القديم للتعبير عن الصلات القائمة بين الله وعباده)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237" w:name="_Toc59"/>
      <w:r>
        <w:t>ثالثاً: أقسام عمارة الأرض:</w:t>
      </w:r>
      <w:bookmarkEnd w:id="237"/>
    </w:p>
    <w:p>
      <w:pPr>
        <w:pStyle w:val="BookText"/>
      </w:pPr>
      <w:r>
        <w:rPr>
          <w:rFonts w:ascii="Amiri" w:hAnsi="Amiri" w:eastAsia="Amiri" w:cs="Amiri"/>
          <w:lang w:bidi="ar-SA"/>
          <w:color w:val="111111"/>
          <w:sz w:val="28"/>
          <w:szCs w:val="28"/>
          <w:rtl/>
        </w:rPr>
        <w:t xml:space="preserve">من يتدبَّر القرآن الكريم ويقرأ نصوص الكتاب المقدَّس يجد الحديث عن عمارة الأرض يتمحور في قسمين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_ عمارة حسّية تقوم علىٰ بناء الأرض وصيانتها والتوظيف الإيجابي لما سخَّره الله سبحانه وتعالىٰ للإنسان وطوَّعه له</w:t>
      </w:r>
      <w:r>
        <w:rPr>
          <w:rStyle w:val="FootnoteReference"/>
        </w:rPr>
        <w:footnoteReference w:id="160"/>
      </w:r>
      <w:r>
        <w:rPr>
          <w:rFonts w:ascii="Amiri" w:hAnsi="Amiri" w:eastAsia="Amiri" w:cs="Amiri"/>
          <w:lang w:bidi="ar-SA"/>
          <w:color w:val="111111"/>
          <w:sz w:val="28"/>
          <w:szCs w:val="28"/>
          <w:rtl/>
        </w:rPr>
        <w:t xml:space="preserve">، قال تعالىٰ: (اللهُ الَّذِي خَلَقَ السَّماواتِ وَالأَرْضَ وَأَنْزَلَ مِنَ السَّماءِ ماءً فَأَخْرَجَ بِهِ مِنَ الثَّمَراتِ رِزْقاً لَكُمْ وَسَخَّرَ لَكُمُ الْفُلْكَ لِتَجْرِيَ فِي الْبَحْرِ بِأَمْرِهِ وَسَخَّرَ لَكُمُ الْأَنْهارَ 32 وَسَخَّرَ لَكُمُ الشَّمْسَ وَالْقَمَرَ دائِبَيْنِ وَسَخَّرَ لَكُمُ اللَّيْلَ وَالنَّهارَ 33 وَآتاكُمْ مِنْ كُلِّ ما سَأَلْتُمُوهُ وَإِنْ تَعُدُّوا نِعْمَتَ اللهِ لا تُحْصُوها) (إبراهيم: 32 _ 34)، أي جعل هذه النعم كلّها تحت تصرّف البشرية وذلَّلها لهم</w:t>
      </w:r>
      <w:r>
        <w:rPr>
          <w:rStyle w:val="FootnoteReference"/>
        </w:rPr>
        <w:footnoteReference w:id="161"/>
      </w:r>
      <w:r>
        <w:rPr>
          <w:rFonts w:ascii="Amiri" w:hAnsi="Amiri" w:eastAsia="Amiri" w:cs="Amiri"/>
          <w:lang w:bidi="ar-SA"/>
          <w:color w:val="111111"/>
          <w:sz w:val="28"/>
          <w:szCs w:val="28"/>
          <w:rtl/>
        </w:rPr>
        <w:t xml:space="preserve">بما ينتفعون بها في قوتهم ومصالحهم</w:t>
      </w:r>
      <w:r>
        <w:rPr>
          <w:rStyle w:val="FootnoteReference"/>
        </w:rPr>
        <w:footnoteReference w:id="162"/>
      </w:r>
      <w:r>
        <w:rPr>
          <w:rFonts w:ascii="Amiri" w:hAnsi="Amiri" w:eastAsia="Amiri" w:cs="Amiri"/>
          <w:lang w:bidi="ar-SA"/>
          <w:color w:val="111111"/>
          <w:sz w:val="28"/>
          <w:szCs w:val="28"/>
          <w:rtl/>
        </w:rPr>
        <w:t xml:space="preserve">، قال تعالىٰ: (هُوَ الَّذِي جَعَلَ لَكُمُ الأَرْضَ ذَلُولاً فَامْشُوا فِي مَناكِبِها وَكُلُوا مِنْ رِزْقِهِ وَإِلَيْهِ النُّشُورُ) (الملك: 15)، ممَّا يعني أنَّ للأرض قيمة في الإبداع العمراني لا تنكر، فهي مناط الزراعة والرعي وترتبط بدرجة ما بالتصنيع وبقدر ما تستطيع الأُمّة استثمار الأرض بشكل أمثل وتطوير عطائها وتوجيهه بقدر ما تستطيع إبداع عمراني موجَّه أكثر</w:t>
      </w:r>
      <w:r>
        <w:rPr>
          <w:rStyle w:val="FootnoteReference"/>
        </w:rPr>
        <w:footnoteReference w:id="163"/>
      </w:r>
      <w:r>
        <w:rPr>
          <w:rFonts w:ascii="Amiri" w:hAnsi="Amiri" w:eastAsia="Amiri" w:cs="Amiri"/>
          <w:lang w:bidi="ar-SA"/>
          <w:color w:val="111111"/>
          <w:sz w:val="28"/>
          <w:szCs w:val="28"/>
          <w:rtl/>
        </w:rPr>
        <w:t xml:space="preserve">، وهذا ما يُسمّىٰ بالعمران المادّي.</w:t>
      </w:r>
    </w:p>
    <w:p>
      <w:pPr>
        <w:pStyle w:val="BookText"/>
      </w:pPr>
      <w:r>
        <w:rPr>
          <w:rFonts w:ascii="Amiri" w:hAnsi="Amiri" w:eastAsia="Amiri" w:cs="Amiri"/>
          <w:lang w:bidi="ar-SA"/>
          <w:color w:val="111111"/>
          <w:sz w:val="28"/>
          <w:szCs w:val="28"/>
          <w:rtl/>
        </w:rPr>
        <w:t xml:space="preserve">ب _ عمارة معنوية تقوم علىٰ إحياء الأرض بذكر الله وطاعته واتّباع أوامره واجتناب نواهيه، وهذا ما عبَّر عنه القرآن الكريم بعمارة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المساجد، لأنَّ تجديد أحوال الطاعة لله من أوكد الأسباب التي تكون بها المساجد عامرة كما أنَّ معصية الله في القول والعمل من أوكد أسباب خرابها</w:t>
      </w:r>
      <w:r>
        <w:rPr>
          <w:rStyle w:val="FootnoteReference"/>
        </w:rPr>
        <w:footnoteReference w:id="164"/>
      </w:r>
      <w:r>
        <w:rPr>
          <w:rFonts w:ascii="Amiri" w:hAnsi="Amiri" w:eastAsia="Amiri" w:cs="Amiri"/>
          <w:lang w:bidi="ar-SA"/>
          <w:color w:val="111111"/>
          <w:sz w:val="28"/>
          <w:szCs w:val="28"/>
          <w:rtl/>
        </w:rPr>
        <w:t xml:space="preserve">، وعمارة المساجد ليست مقصودة لذاتها بل للدلالة علىٰ رسوخ الإيمان في قلب المعمّر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المعنىٰ ورد في العهد القديم أكثر من مورد، منها: (ازرعوا لأنفسكم بذار البرّ، فتحصدوا بمقتضاه ثمار الرحمة، احرثوا لكم حرثاً لأنَّ هذا أوان التماس الربّ، حتَّىٰ يأتي ويمطر عليكم غيوث صلاحه)</w:t>
      </w:r>
      <w:r>
        <w:rPr>
          <w:rStyle w:val="FootnoteReference"/>
        </w:rPr>
        <w:footnoteReference w:id="166"/>
      </w:r>
      <w:r>
        <w:rPr>
          <w:rFonts w:ascii="Amiri" w:hAnsi="Amiri" w:eastAsia="Amiri" w:cs="Amiri"/>
          <w:lang w:bidi="ar-SA"/>
          <w:color w:val="111111"/>
          <w:sz w:val="28"/>
          <w:szCs w:val="28"/>
          <w:rtl/>
        </w:rPr>
        <w:t xml:space="preserve">، و(إن فعلتم شرّاً فإنَّكم تهلكون أنتم وملككم جميعاً)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طلبه السيّد المسيح من أتباعه، فقد جاء في العهد الجديد: (الحقّ أقول لكم: أنتم تطلبونني لا لأنَّكم رأيتم الآيات بل لأنَّكم أكلتم الخبز وشبعتم)</w:t>
      </w:r>
      <w:r>
        <w:rPr>
          <w:rStyle w:val="FootnoteReference"/>
        </w:rPr>
        <w:footnoteReference w:id="168"/>
      </w:r>
      <w:r>
        <w:rPr>
          <w:rFonts w:ascii="Amiri" w:hAnsi="Amiri" w:eastAsia="Amiri" w:cs="Amiri"/>
          <w:lang w:bidi="ar-SA"/>
          <w:color w:val="111111"/>
          <w:sz w:val="28"/>
          <w:szCs w:val="28"/>
          <w:rtl/>
        </w:rPr>
        <w:t xml:space="preserve">، موضِّحاً أنَّ اتّباعهم له لا عن إيمان به، وإنَّما طمعاً بما يقدّمه لهم من حياة هانئة</w:t>
      </w:r>
      <w:r>
        <w:rPr>
          <w:rStyle w:val="FootnoteReference"/>
        </w:rPr>
        <w:footnoteReference w:id="169"/>
      </w:r>
      <w:r>
        <w:rPr>
          <w:rFonts w:ascii="Amiri" w:hAnsi="Amiri" w:eastAsia="Amiri" w:cs="Amiri"/>
          <w:lang w:bidi="ar-SA"/>
          <w:color w:val="111111"/>
          <w:sz w:val="28"/>
          <w:szCs w:val="28"/>
          <w:rtl/>
        </w:rPr>
        <w:t xml:space="preserve">، ولذلك طلب منهم أن يعملوا عن إيمان: (لا تعملوا للطعام الذي يفنىٰ بل اعملوا للطعام الذي يبقىٰ فيصير حياة أبدية)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فالأعمال والمشاريع الظاهرة لا أهمّية لها إلَّا إذا زادت القرب من الله، فالعمارة الحقيقية ليست بالإنجازات العمرانية وإن كان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8466_85596"/>
    <w:bookmarkEnd w:id="35"/>
    <w:p>
      <w:pPr>
        <w:pStyle w:val="BookText"/>
      </w:pPr>
      <w:r>
        <w:rPr>
          <w:rFonts w:ascii="Amiri" w:hAnsi="Amiri" w:eastAsia="Amiri" w:cs="Amiri"/>
          <w:lang w:bidi="ar-SA"/>
          <w:color w:val="111111"/>
          <w:sz w:val="28"/>
          <w:szCs w:val="28"/>
          <w:rtl/>
        </w:rPr>
        <w:t xml:space="preserve">الضرورة بمكان متابعتها والقيام بها إلَّا أنَّ العمارة الحقيقية هي التي تقرّب المعمّرين إلىٰ التقوىٰ</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5"/>
      </w:pPr>
      <w:bookmarkStart w:id="238" w:name="_Toc60"/>
      <w:r>
        <w:t>رابعاً: عناصر ديمومة العمران:</w:t>
      </w:r>
      <w:bookmarkEnd w:id="238"/>
    </w:p>
    <w:p>
      <w:pPr>
        <w:pStyle w:val="BookText"/>
      </w:pPr>
      <w:r>
        <w:rPr>
          <w:rFonts w:ascii="Amiri" w:hAnsi="Amiri" w:eastAsia="Amiri" w:cs="Amiri"/>
          <w:lang w:bidi="ar-SA"/>
          <w:color w:val="111111"/>
          <w:sz w:val="28"/>
          <w:szCs w:val="28"/>
          <w:rtl/>
        </w:rPr>
        <w:t xml:space="preserve">من خلال ما تقدَّم يمكن القول إنَّ عمران الأرض إذا أُريد له أن يستمرّ ويبقىٰ لا بدَّ أن يقوم علىٰ اجتماع ركائز ثلاث، فلا يقوم بواحدة من دون الأُخرىٰ</w:t>
      </w:r>
      <w:r>
        <w:rPr>
          <w:rStyle w:val="FootnoteReference"/>
        </w:rPr>
        <w:footnoteReference w:id="172"/>
      </w:r>
      <w:r>
        <w:rPr>
          <w:rFonts w:ascii="Amiri" w:hAnsi="Amiri" w:eastAsia="Amiri" w:cs="Amiri"/>
          <w:lang w:bidi="ar-SA"/>
          <w:color w:val="111111"/>
          <w:sz w:val="28"/>
          <w:szCs w:val="28"/>
          <w:rtl/>
        </w:rPr>
        <w:t xml:space="preserve">، وهذه العناصر هي:</w:t>
      </w:r>
    </w:p>
    <w:p>
      <w:pPr>
        <w:pStyle w:val="BookText"/>
      </w:pPr>
      <w:r>
        <w:rPr>
          <w:rFonts w:ascii="Amiri" w:hAnsi="Amiri" w:eastAsia="Amiri" w:cs="Amiri"/>
          <w:lang w:bidi="ar-SA"/>
          <w:color w:val="111111"/>
          <w:sz w:val="28"/>
          <w:szCs w:val="28"/>
          <w:rtl/>
        </w:rPr>
        <w:t xml:space="preserve">1 _ الأُمّة الصالحة لعمارة الأرض والتي لديها الكمالات العلمية والعملية المؤهِّلة لعمارتها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الجانب المادّي أو ما يُسمّىٰ بالمدنية، وتشمل الأرض والمال والبنون، فهم زينة الحياة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الدين، وهو الموجِّه المعنوي لخطوات الأُمّة نحو البناء، لأنَّه هو الروح المؤثِّرة في تحريك وتوجيه الإنسان والمادّة</w:t>
      </w:r>
      <w:r>
        <w:rPr>
          <w:rStyle w:val="FootnoteReference"/>
        </w:rPr>
        <w:footnoteReference w:id="175"/>
      </w:r>
      <w:r>
        <w:rPr>
          <w:rFonts w:ascii="Amiri" w:hAnsi="Amiri" w:eastAsia="Amiri" w:cs="Amiri"/>
          <w:lang w:bidi="ar-SA"/>
          <w:color w:val="111111"/>
          <w:sz w:val="28"/>
          <w:szCs w:val="28"/>
          <w:rtl/>
        </w:rPr>
        <w:t xml:space="preserve">، فإذا كان معتقداً صحيحاً صحَّ العمران واستمرَّ، وإن كان معتَقداً محرَّفاً ومنحرفاً يكون العمران وبالاً علىٰ أهله، كما هو حال الحضارات السابقة التي اندثرت بسبب فسادها وطغيان القائمين عليها، وهذا ما بيَّنه قوله تعالىٰ: (أَلَمْ تَرَ كَيْفَ فَعَلَ رَبُّكَ بِعادٍ 6 إِرَمَ ذاتِ الْعِمادِ 7 الَّتِي لَمْ يُخْلَقْ مِثْلُها فِي الْبِلادِ 8 وَثَمُودَ الَّذِينَ جابُوا الصَّخْرَ بِالْوادِ 9 وَفِرْعَوْنَ ذِي الْأَوْتادِ 10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8466_85597"/>
    <w:bookmarkEnd w:id="36"/>
    <w:p>
      <w:pPr>
        <w:pStyle w:val="BookText"/>
      </w:pPr>
      <w:r>
        <w:rPr>
          <w:rFonts w:ascii="Amiri" w:hAnsi="Amiri" w:eastAsia="Amiri" w:cs="Amiri"/>
          <w:lang w:bidi="ar-SA"/>
          <w:color w:val="111111"/>
          <w:sz w:val="28"/>
          <w:szCs w:val="28"/>
          <w:rtl/>
        </w:rPr>
        <w:t xml:space="preserve">الَّذِينَ طَغَوْا فِي الْبِلادِ 11 فَأَكْثَرُوا فِيهَا الْفَسادَ 12 فَصَبَّ عَلَيْهِمْ رَبُّكَ سَوْطَ عَذابٍ 13 إِنَّ رَبَّكَ لَبِالْمِرْصادِ 14) (الفجر: 6 _ 14)، فالآيات الكريمة لخَّصت نهاية أكبر الحضارات مدنية وعمراناً في وقتها؛ ولأنَّها لم تقم علىٰ أساس التقوىٰ والإيمان بالله عز وجل كانت نهايتها الفناء.</w:t>
      </w:r>
    </w:p>
    <w:p>
      <w:pPr>
        <w:pStyle w:val="BookText"/>
      </w:pPr>
      <w:r>
        <w:rPr>
          <w:rFonts w:ascii="Amiri" w:hAnsi="Amiri" w:eastAsia="Amiri" w:cs="Amiri"/>
          <w:lang w:bidi="ar-SA"/>
          <w:color w:val="111111"/>
          <w:sz w:val="28"/>
          <w:szCs w:val="28"/>
          <w:rtl/>
        </w:rPr>
        <w:t xml:space="preserve">كذلك فإنَّ هذه العناصر لا تصنع عمارة صالحة للأرض ما لم تربطها صلات متوازنة النسب لربط أجزائها في ضمن الإطار الأصلح من دون إفراط أو تفريط</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يميّز النظرة الإسلاميّة لعمارة الأرض وبناء الحضارة عن النظرة اليهودية والنصرانية كما سيتبيَّن.</w:t>
      </w:r>
    </w:p>
    <w:p>
      <w:pPr>
        <w:pStyle w:val="Heading5"/>
      </w:pPr>
      <w:bookmarkStart w:id="239" w:name="_Toc61"/>
      <w:r>
        <w:t>خامساً: نظرة أهل الأديان لعمارة الأرض:</w:t>
      </w:r>
      <w:bookmarkEnd w:id="239"/>
    </w:p>
    <w:p>
      <w:pPr>
        <w:pStyle w:val="BookText"/>
      </w:pPr>
      <w:r>
        <w:rPr>
          <w:rFonts w:ascii="Amiri" w:hAnsi="Amiri" w:eastAsia="Amiri" w:cs="Amiri"/>
          <w:lang w:bidi="ar-SA"/>
          <w:color w:val="111111"/>
          <w:sz w:val="28"/>
          <w:szCs w:val="28"/>
          <w:rtl/>
        </w:rPr>
        <w:t xml:space="preserve">يعتقد اليهود أنَّ الأرض ملك لهم لأنَّهم يعتبرون أنفسهم مساوية للعزَّة الإلهية ولذلك تكون الأرض بما فيها لهم فقط ليتنعَّموا بها وبخيراتها حتَّىٰ وإن ارتكبوا المحرَّمات</w:t>
      </w:r>
      <w:r>
        <w:rPr>
          <w:rStyle w:val="FootnoteReference"/>
        </w:rPr>
        <w:footnoteReference w:id="177"/>
      </w:r>
      <w:r>
        <w:rPr>
          <w:rFonts w:ascii="Amiri" w:hAnsi="Amiri" w:eastAsia="Amiri" w:cs="Amiri"/>
          <w:lang w:bidi="ar-SA"/>
          <w:color w:val="111111"/>
          <w:sz w:val="28"/>
          <w:szCs w:val="28"/>
          <w:rtl/>
        </w:rPr>
        <w:t xml:space="preserve">، ويستدلّون علىٰ ذلك بما فهموه من نصوص التوراة التي ذكرت سابقاً، إلَّا أنَّ ظاهر تلك النصوص يخالف هذا الفهم تماماً: (لا تقبل خبراً كاذباً ولا تضع يدك مع المنافق لتكون شاهد ظلم، لا تتَّبع الكثيرين إلىٰ فعل الشرّ)</w:t>
      </w:r>
      <w:r>
        <w:rPr>
          <w:rStyle w:val="FootnoteReference"/>
        </w:rPr>
        <w:footnoteReference w:id="178"/>
      </w:r>
      <w:r>
        <w:rPr>
          <w:rFonts w:ascii="Amiri" w:hAnsi="Amiri" w:eastAsia="Amiri" w:cs="Amiri"/>
          <w:lang w:bidi="ar-SA"/>
          <w:color w:val="111111"/>
          <w:sz w:val="28"/>
          <w:szCs w:val="28"/>
          <w:rtl/>
        </w:rPr>
        <w:t xml:space="preserve">، وكذلك: (وإن فعلتم شرّاً فإنَّكم تهلكون أنتم وملككم جميعاً)</w:t>
      </w:r>
      <w:r>
        <w:rPr>
          <w:rStyle w:val="FootnoteReference"/>
        </w:rPr>
        <w:footnoteReference w:id="179"/>
      </w:r>
      <w:r>
        <w:rPr>
          <w:rFonts w:ascii="Amiri" w:hAnsi="Amiri" w:eastAsia="Amiri" w:cs="Amiri"/>
          <w:lang w:bidi="ar-SA"/>
          <w:color w:val="111111"/>
          <w:sz w:val="28"/>
          <w:szCs w:val="28"/>
          <w:rtl/>
        </w:rPr>
        <w:t xml:space="preserve">، وغيرها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التي تبيّن أنَّ الانحراف عن منهج السماء يؤدّي إلىٰ هلاك الحرث والنسل.</w:t>
      </w:r>
    </w:p>
    <w:p>
      <w:pPr>
        <w:pStyle w:val="BookText"/>
      </w:pPr>
      <w:r>
        <w:rPr>
          <w:rFonts w:ascii="Amiri" w:hAnsi="Amiri" w:eastAsia="Amiri" w:cs="Amiri"/>
          <w:lang w:bidi="ar-SA"/>
          <w:color w:val="111111"/>
          <w:sz w:val="28"/>
          <w:szCs w:val="28"/>
          <w:rtl/>
        </w:rPr>
        <w:t xml:space="preserve">أمَّا النصارىٰ فقد سلكوا طريقاً معاكساً تماماً لطريق اليهود لما تصوَّروا أنَّه من التعاليم المسيحية التي جاءت في العهد الجديد ويرون أنَّها تحارب العمران لأنَّها تكره المال</w:t>
      </w:r>
      <w:r>
        <w:rPr>
          <w:rStyle w:val="FootnoteReference"/>
        </w:rPr>
        <w:footnoteReference w:id="180"/>
      </w:r>
      <w:r>
        <w:rPr>
          <w:rFonts w:ascii="Amiri" w:hAnsi="Amiri" w:eastAsia="Amiri" w:cs="Amiri"/>
          <w:lang w:bidi="ar-SA"/>
          <w:color w:val="111111"/>
          <w:sz w:val="28"/>
          <w:szCs w:val="28"/>
          <w:rtl/>
        </w:rPr>
        <w:t xml:space="preserve">، وذهبوا إلىٰ الرهبنة وهي طريقة المعيشة المنعزلة عن الناس وفي خلوة فردية تامّة بقصد العبادة</w:t>
      </w:r>
      <w:r>
        <w:rPr>
          <w:rStyle w:val="FootnoteReference"/>
        </w:rPr>
        <w:footnoteReference w:id="181"/>
      </w:r>
      <w:r>
        <w:rPr>
          <w:rFonts w:ascii="Amiri" w:hAnsi="Amiri" w:eastAsia="Amiri" w:cs="Amiri"/>
          <w:lang w:bidi="ar-SA"/>
          <w:color w:val="111111"/>
          <w:sz w:val="28"/>
          <w:szCs w:val="28"/>
          <w:rtl/>
        </w:rPr>
        <w:t xml:space="preserve">، مع اختيار الفقر طوعا</w:t>
      </w:r>
      <w:r>
        <w:rPr>
          <w:rStyle w:val="FootnoteReference"/>
        </w:rPr>
        <w:footnoteReference w:id="182"/>
      </w:r>
      <w:r>
        <w:rPr>
          <w:rFonts w:ascii="Amiri" w:hAnsi="Amiri" w:eastAsia="Amiri" w:cs="Amiri"/>
          <w:lang w:bidi="ar-SA"/>
          <w:color w:val="111111"/>
          <w:sz w:val="28"/>
          <w:szCs w:val="28"/>
          <w:rtl/>
        </w:rPr>
        <w:t xml:space="preserve">، بذريعة أنَّ المادّة هي أصل كلّ الشرور</w:t>
      </w:r>
      <w:r>
        <w:rPr>
          <w:rStyle w:val="FootnoteReference"/>
        </w:rPr>
        <w:footnoteReference w:id="183"/>
      </w:r>
      <w:r>
        <w:rPr>
          <w:rFonts w:ascii="Amiri" w:hAnsi="Amiri" w:eastAsia="Amiri" w:cs="Amiri"/>
          <w:lang w:bidi="ar-SA"/>
          <w:color w:val="111111"/>
          <w:sz w:val="28"/>
          <w:szCs w:val="28"/>
          <w:rtl/>
        </w:rPr>
        <w:t xml:space="preserve">، ومن لم يفعل ذلك فلن يدخل الملكوت، (قال يسوع لتلاميذه: الحقّ أقول لكم: إنَّه يعسر أن يدخل غني إلىٰ ملكوت السماوات، وأقول لكم أيضاً: إنَّ مرور جمل من ثقب إبرة أيسر من أن يدخل غني إلىٰ ملكوت الله، فلمَّا سمع تلاميذه بهتوا جدّاً قائلين: إذن من يستطيع أن يخلص، فنظر إليهم يسوع وقال لهم: هذا عند الناس غير مستطاع ولكن عند الله كلّ شيء مستطاع)</w:t>
      </w:r>
      <w:r>
        <w:rPr>
          <w:rStyle w:val="FootnoteReference"/>
        </w:rPr>
        <w:footnoteReference w:id="184"/>
      </w:r>
      <w:r>
        <w:rPr>
          <w:rFonts w:ascii="Amiri" w:hAnsi="Amiri" w:eastAsia="Amiri" w:cs="Amiri"/>
          <w:lang w:bidi="ar-SA"/>
          <w:color w:val="111111"/>
          <w:sz w:val="28"/>
          <w:szCs w:val="28"/>
          <w:rtl/>
        </w:rPr>
        <w:t xml:space="preserve">، إلَّا أنَّ هذا النصّ يبيّن أنَّ دخول الملكوت لا يكون بالغنىٰ والثروة والاتّكال علىٰ الأموال فقط، (فنظر يسوع حوله وقال لتلاميذه: ما أعسر دخول ذوي الأموال في ملكوت الله. وقال لهم: يا بني ما أعسر دخول المتَّكلين علىٰ الأموال علىٰ ملكوت الله)</w:t>
      </w:r>
      <w:r>
        <w:rPr>
          <w:rStyle w:val="FootnoteReference"/>
        </w:rPr>
        <w:footnoteReference w:id="185"/>
      </w:r>
      <w:r>
        <w:rPr>
          <w:rFonts w:ascii="Amiri" w:hAnsi="Amiri" w:eastAsia="Amiri" w:cs="Amiri"/>
          <w:lang w:bidi="ar-SA"/>
          <w:color w:val="111111"/>
          <w:sz w:val="28"/>
          <w:szCs w:val="28"/>
          <w:rtl/>
        </w:rPr>
        <w:t xml:space="preserve">، والسبب يرجع إلىٰ 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الأثرياء كانوا غالباً هم الذين يقاومون الدعوات الإلهية الحقّة، وإنَّ الأنبياء _ كلّهم ومن دون استثناء _ حوربوا أشدّ ما حوربوا من قِبَل المتَّكلين علىٰ أموالهم الناسين لله عز وجل ولليوم الآخر</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بأنَّ تعاليم السيّد المسيح هي التي تمنع العمران وتدعو إلىٰ العزلة وترك الحياة، فهذا ما لم تصرّح به الأناجيل لا ظاهراً ولا رمزاً، ولذلك يقول المؤرّخ المسيحي (أندرو ملر): (إنَّ نظام التنسّك والرهبنة لا يرجعان إلىٰ كلمة الله، بل إلىٰ الفلسفة الشرقية القديمة)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فإنَّ (الإفراط في البُعد الروحي وعدم توجيهه للبُعد المادّي بشكل متَّزن وصحيح يؤدّي إلىٰ هذا الحال من الانحراف، فلو ترك الناس أموالهم وأوقفوا أعمالهم فماذا تكون النتيجة غير خراب العالم وانتهاء العمران، ولذلك تميَّزت النظرة الإسلاميّة في فهمها لعمارة الأرض ونظرتها للطبيعة والعالم عن النظرة المسيحية واليهودية لها)</w:t>
      </w:r>
      <w:r>
        <w:rPr>
          <w:rStyle w:val="FootnoteReference"/>
        </w:rPr>
        <w:footnoteReference w:id="188"/>
      </w:r>
      <w:r>
        <w:rPr>
          <w:rFonts w:ascii="Amiri" w:hAnsi="Amiri" w:eastAsia="Amiri" w:cs="Amiri"/>
          <w:lang w:bidi="ar-SA"/>
          <w:color w:val="111111"/>
          <w:sz w:val="28"/>
          <w:szCs w:val="28"/>
          <w:rtl/>
        </w:rPr>
        <w:t xml:space="preserve">انطلاقاً من فهمها لطبيعة خلق الإنسان الذي خلق من جسد سمته مادّية لقوله تعالىٰ: (وَلَقَدْ خَلَقْنَا الْإِنْسانَ مِنْ صَلْصالٍ مِنْ حَمَإٍ مَسْنُونٍ) (الحجر: 26)، وقوله: (خَلَقَ الْإِنْسانَ مِنْ نُطْفَةٍ فَإِذا هُوَ خَصِيمٌ مُبِينٌ) (النحل: 4)، وقوله: (وَلَقَدْ خَلَقْنَا الْإِنْسانَ مِنْ سُلالَةٍ مِنْ طِينٍ) (المؤمنون: 12)، وغيرها من الآيات الأُخرىٰ التي تبيّن البعد المادّي في خلق الإنسان، وهذا البُعد له متطلّباته ورغباته.</w:t>
      </w:r>
    </w:p>
    <w:p>
      <w:pPr>
        <w:pStyle w:val="BookText"/>
      </w:pPr>
      <w:r>
        <w:rPr>
          <w:rFonts w:ascii="Amiri" w:hAnsi="Amiri" w:eastAsia="Amiri" w:cs="Amiri"/>
          <w:lang w:bidi="ar-SA"/>
          <w:color w:val="111111"/>
          <w:sz w:val="28"/>
          <w:szCs w:val="28"/>
          <w:rtl/>
        </w:rPr>
        <w:t xml:space="preserve">والبُعد الآخر في طبيعة خلق الإنسان هو الروح التي بحكم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8466_85600"/>
    <w:bookmarkEnd w:id="37"/>
    <w:p>
      <w:pPr>
        <w:pStyle w:val="BookText"/>
      </w:pPr>
      <w:r>
        <w:rPr>
          <w:rFonts w:ascii="Amiri" w:hAnsi="Amiri" w:eastAsia="Amiri" w:cs="Amiri"/>
          <w:lang w:bidi="ar-SA"/>
          <w:color w:val="111111"/>
          <w:sz w:val="28"/>
          <w:szCs w:val="28"/>
          <w:rtl/>
        </w:rPr>
        <w:t xml:space="preserve">سمتها النورانية ينحصر زادها في العبادة والطاعة والتفكّر في ملكوت السماوات والأرض</w:t>
      </w:r>
      <w:r>
        <w:rPr>
          <w:rStyle w:val="FootnoteReference"/>
        </w:rPr>
        <w:footnoteReference w:id="189"/>
      </w:r>
      <w:r>
        <w:rPr>
          <w:rFonts w:ascii="Amiri" w:hAnsi="Amiri" w:eastAsia="Amiri" w:cs="Amiri"/>
          <w:lang w:bidi="ar-SA"/>
          <w:color w:val="111111"/>
          <w:sz w:val="28"/>
          <w:szCs w:val="28"/>
          <w:rtl/>
        </w:rPr>
        <w:t xml:space="preserve">، والإنسان ببُعديه المادّي والروحي اتَّفقت طبيعته مع الرسالة التي كلَّفه الله بها وهي خلافة الأرض والقيام بمسؤولياتها، فبعنصره المادّي قادر علىٰ أن يسعىٰ في الأرض ويعمرها ويحسنها ويكتشف ما أودع الله فيها من كنوز ونعم ويسخّرها لمنفعته والنهوض بمهمَّته، وبعنصره الروحي مهيَّأ للتدبّر في خلق الله وعبادته والتطلّع لحياة خير وأبقىٰ</w:t>
      </w:r>
      <w:r>
        <w:rPr>
          <w:rStyle w:val="FootnoteReference"/>
        </w:rPr>
        <w:footnoteReference w:id="190"/>
      </w:r>
      <w:r>
        <w:rPr>
          <w:rFonts w:ascii="Amiri" w:hAnsi="Amiri" w:eastAsia="Amiri" w:cs="Amiri"/>
          <w:lang w:bidi="ar-SA"/>
          <w:color w:val="111111"/>
          <w:sz w:val="28"/>
          <w:szCs w:val="28"/>
          <w:rtl/>
        </w:rPr>
        <w:t xml:space="preserve">، وبذلك يقترن الإيمان بالعمل ويتحقَّق العمران الحقيقي.</w:t>
      </w:r>
    </w:p>
    <w:p>
      <w:pPr>
        <w:pStyle w:val="Heading5"/>
      </w:pPr>
      <w:bookmarkStart w:id="240" w:name="_Toc62"/>
      <w:r>
        <w:t>سادساً: شروط عمارة الأرض:</w:t>
      </w:r>
      <w:bookmarkEnd w:id="240"/>
    </w:p>
    <w:p>
      <w:pPr>
        <w:pStyle w:val="BookText"/>
      </w:pPr>
      <w:r>
        <w:rPr>
          <w:rFonts w:ascii="Amiri" w:hAnsi="Amiri" w:eastAsia="Amiri" w:cs="Amiri"/>
          <w:lang w:bidi="ar-SA"/>
          <w:color w:val="111111"/>
          <w:sz w:val="28"/>
          <w:szCs w:val="28"/>
          <w:rtl/>
        </w:rPr>
        <w:t xml:space="preserve">1 _ تمكين وتطويع الأرض لعمّارها مع توفّر القدرة علىٰ عمارتها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وجود الطموح لدىٰ الإنسان والأُمّة في عمارة الأرض، ولذلك فإنَّ الله سبحانه وتعالىٰ خلق الإنسان محبّاً للخير، (وَإِنَّهُ لِحُبِّ الْخَيْرِ لَشَدِيدٌ) (العاديات: 8)، وبهذا الحبّ الذي هو صفة كمالية له ينبعث لعمل الخير واجتناب الشرّ، لكونه أمر فطري لدىٰ الإنسان</w:t>
      </w:r>
      <w:r>
        <w:rPr>
          <w:rStyle w:val="FootnoteReference"/>
        </w:rPr>
        <w:footnoteReference w:id="192"/>
      </w:r>
      <w:r>
        <w:rPr>
          <w:rFonts w:ascii="Amiri" w:hAnsi="Amiri" w:eastAsia="Amiri" w:cs="Amiri"/>
          <w:lang w:bidi="ar-SA"/>
          <w:color w:val="111111"/>
          <w:sz w:val="28"/>
          <w:szCs w:val="28"/>
          <w:rtl/>
        </w:rPr>
        <w:t xml:space="preserve">ولولاه لم يحصل التنافس بين بني البشر ولم يتحقَّق الإبداع</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فإنَّ التنافس والتسابق في عمارة الأرض لا بدَّ له من دافع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8466_85601"/>
    <w:bookmarkEnd w:id="38"/>
    <w:p>
      <w:pPr>
        <w:pStyle w:val="BookText"/>
      </w:pPr>
      <w:r>
        <w:rPr>
          <w:rFonts w:ascii="Amiri" w:hAnsi="Amiri" w:eastAsia="Amiri" w:cs="Amiri"/>
          <w:lang w:bidi="ar-SA"/>
          <w:color w:val="111111"/>
          <w:sz w:val="28"/>
          <w:szCs w:val="28"/>
          <w:rtl/>
        </w:rPr>
        <w:t xml:space="preserve">عقائدي يديمه ويبقيه حتَّىٰ وإن كان أمراً فطرياً لدىٰ الإنسان، إمَّا أن يكون جزاءً دنيوياً كوراثة الأرض، وإمَّا أخروياً بوراثة الجنَّة، وهذه هي الأهمّية الثانية للاعتقاد بوراثة الأرض كما سيأتي.</w:t>
      </w:r>
    </w:p>
    <w:p>
      <w:pPr>
        <w:pStyle w:val="Heading4"/>
      </w:pPr>
      <w:bookmarkStart w:id="241" w:name="_Toc63"/>
      <w:r>
        <w:t>المطلب الثاني: ديمومة التنافس والتسابق في الخيرات:</w:t>
      </w:r>
      <w:bookmarkEnd w:id="241"/>
    </w:p>
    <w:p>
      <w:pPr>
        <w:pStyle w:val="Heading5"/>
      </w:pPr>
      <w:bookmarkStart w:id="242" w:name="_Toc64"/>
      <w:r>
        <w:t>اشارة</w:t>
      </w:r>
      <w:bookmarkEnd w:id="242"/>
    </w:p>
    <w:p>
      <w:pPr>
        <w:pStyle w:val="BookText"/>
      </w:pPr>
      <w:r>
        <w:rPr>
          <w:rFonts w:ascii="Amiri" w:hAnsi="Amiri" w:eastAsia="Amiri" w:cs="Amiri"/>
          <w:lang w:bidi="ar-SA"/>
          <w:color w:val="111111"/>
          <w:sz w:val="28"/>
          <w:szCs w:val="28"/>
          <w:rtl/>
        </w:rPr>
        <w:t xml:space="preserve">يعتبر التنافس البنّاء عاملاً أساسياً في عمارة الأرض، فلولا التنافس علىٰ بناء البيوت وإنشاء المصانع وتطوير التجارة لم تنشأ مدنية ولا حضارة</w:t>
      </w:r>
      <w:r>
        <w:rPr>
          <w:rStyle w:val="FootnoteReference"/>
        </w:rPr>
        <w:footnoteReference w:id="194"/>
      </w:r>
      <w:r>
        <w:rPr>
          <w:rFonts w:ascii="Amiri" w:hAnsi="Amiri" w:eastAsia="Amiri" w:cs="Amiri"/>
          <w:lang w:bidi="ar-SA"/>
          <w:color w:val="111111"/>
          <w:sz w:val="28"/>
          <w:szCs w:val="28"/>
          <w:rtl/>
        </w:rPr>
        <w:t xml:space="preserve">، ولذلك لا بدَّ من معرفة معنىٰ التنافس وأنواعه وأهمّيته.</w:t>
      </w:r>
    </w:p>
    <w:p>
      <w:pPr>
        <w:pStyle w:val="Heading5"/>
      </w:pPr>
      <w:bookmarkStart w:id="243" w:name="_Toc65"/>
      <w:r>
        <w:t>أوّلاً: مفهوم التنافس:</w:t>
      </w:r>
      <w:bookmarkEnd w:id="243"/>
    </w:p>
    <w:p>
      <w:pPr>
        <w:pStyle w:val="BookText"/>
      </w:pPr>
      <w:r>
        <w:rPr>
          <w:rFonts w:ascii="Amiri" w:hAnsi="Amiri" w:eastAsia="Amiri" w:cs="Amiri"/>
          <w:lang w:bidi="ar-SA"/>
          <w:color w:val="111111"/>
          <w:sz w:val="28"/>
          <w:szCs w:val="28"/>
          <w:rtl/>
        </w:rPr>
        <w:t xml:space="preserve">أ _ في اللغة:</w:t>
      </w:r>
    </w:p>
    <w:p>
      <w:pPr>
        <w:pStyle w:val="BookText"/>
      </w:pPr>
      <w:r>
        <w:rPr>
          <w:rFonts w:ascii="Amiri" w:hAnsi="Amiri" w:eastAsia="Amiri" w:cs="Amiri"/>
          <w:lang w:bidi="ar-SA"/>
          <w:color w:val="111111"/>
          <w:sz w:val="28"/>
          <w:szCs w:val="28"/>
          <w:rtl/>
        </w:rPr>
        <w:t xml:space="preserve">التنافس من الفعل الثلاثي نفس ينفس في الشيء منافسةً ونفاساً، إذا رغب فيه علىٰ وجه المباراة في الكرم</w:t>
      </w:r>
      <w:r>
        <w:rPr>
          <w:rStyle w:val="FootnoteReference"/>
        </w:rPr>
        <w:footnoteReference w:id="195"/>
      </w:r>
      <w:r>
        <w:rPr>
          <w:rFonts w:ascii="Amiri" w:hAnsi="Amiri" w:eastAsia="Amiri" w:cs="Amiri"/>
          <w:lang w:bidi="ar-SA"/>
          <w:color w:val="111111"/>
          <w:sz w:val="28"/>
          <w:szCs w:val="28"/>
          <w:rtl/>
        </w:rPr>
        <w:t xml:space="preserve">، والانفراد به وهو من الشيء النفيس الجيّد في نوعه</w:t>
      </w:r>
      <w:r>
        <w:rPr>
          <w:rStyle w:val="FootnoteReference"/>
        </w:rPr>
        <w:footnoteReference w:id="196"/>
      </w:r>
      <w:r>
        <w:rPr>
          <w:rFonts w:ascii="Amiri" w:hAnsi="Amiri" w:eastAsia="Amiri" w:cs="Amiri"/>
          <w:lang w:bidi="ar-SA"/>
          <w:color w:val="111111"/>
          <w:sz w:val="28"/>
          <w:szCs w:val="28"/>
          <w:rtl/>
        </w:rPr>
        <w:t xml:space="preserve">، وتنافسا في الأمر أي تسابقا</w:t>
      </w:r>
      <w:r>
        <w:rPr>
          <w:rStyle w:val="FootnoteReference"/>
        </w:rPr>
        <w:footnoteReference w:id="197"/>
      </w:r>
      <w:r>
        <w:rPr>
          <w:rFonts w:ascii="Amiri" w:hAnsi="Amiri" w:eastAsia="Amiri" w:cs="Amiri"/>
          <w:lang w:bidi="ar-SA"/>
          <w:color w:val="111111"/>
          <w:sz w:val="28"/>
          <w:szCs w:val="28"/>
          <w:rtl/>
        </w:rPr>
        <w:t xml:space="preserve">، والتسابق يراد به الجدّ والقدمة في الجري وفي كلّ شيء</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_ في الاصطلاح:</w:t>
      </w:r>
    </w:p>
    <w:p>
      <w:pPr>
        <w:pStyle w:val="BookText"/>
      </w:pPr>
      <w:r>
        <w:rPr>
          <w:rFonts w:ascii="Amiri" w:hAnsi="Amiri" w:eastAsia="Amiri" w:cs="Amiri"/>
          <w:lang w:bidi="ar-SA"/>
          <w:color w:val="111111"/>
          <w:sz w:val="28"/>
          <w:szCs w:val="28"/>
          <w:rtl/>
        </w:rPr>
        <w:t xml:space="preserve">1 _ في القرآن الكريم:</w:t>
      </w:r>
    </w:p>
    <w:p>
      <w:pPr>
        <w:pStyle w:val="BookText"/>
      </w:pPr>
      <w:r>
        <w:rPr>
          <w:rFonts w:ascii="Amiri" w:hAnsi="Amiri" w:eastAsia="Amiri" w:cs="Amiri"/>
          <w:lang w:bidi="ar-SA"/>
          <w:color w:val="111111"/>
          <w:sz w:val="28"/>
          <w:szCs w:val="28"/>
          <w:rtl/>
        </w:rPr>
        <w:t xml:space="preserve">قال الراغب الأصفهاني في مفرداته: إنَّ المنافسة تعني مجاهدة النفس للتشبّه بالأفاضل واللحوق بهم من غير إدخال ضرر علىٰ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w:t>
      </w:r>
      <w:r>
        <w:rPr>
          <w:rStyle w:val="FootnoteReference"/>
        </w:rPr>
        <w:footnoteReference w:id="199"/>
      </w:r>
      <w:r>
        <w:rPr>
          <w:rFonts w:ascii="Amiri" w:hAnsi="Amiri" w:eastAsia="Amiri" w:cs="Amiri"/>
          <w:lang w:bidi="ar-SA"/>
          <w:color w:val="111111"/>
          <w:sz w:val="28"/>
          <w:szCs w:val="28"/>
          <w:rtl/>
        </w:rPr>
        <w:t xml:space="preserve">، فالتنافس هو تمنّي كلّ واحد للنفيس من كلّ شيء أن يكون له</w:t>
      </w:r>
      <w:r>
        <w:rPr>
          <w:rStyle w:val="FootnoteReference"/>
        </w:rPr>
        <w:footnoteReference w:id="200"/>
      </w:r>
      <w:r>
        <w:rPr>
          <w:rFonts w:ascii="Amiri" w:hAnsi="Amiri" w:eastAsia="Amiri" w:cs="Amiri"/>
          <w:lang w:bidi="ar-SA"/>
          <w:color w:val="111111"/>
          <w:sz w:val="28"/>
          <w:szCs w:val="28"/>
          <w:rtl/>
        </w:rPr>
        <w:t xml:space="preserve">، مصحوباً بالمبادرة عن رغبة علىٰ وجه السرعة للغلبة في الحصول عليه</w:t>
      </w:r>
      <w:r>
        <w:rPr>
          <w:rStyle w:val="FootnoteReference"/>
        </w:rPr>
        <w:footnoteReference w:id="201"/>
      </w:r>
      <w:r>
        <w:rPr>
          <w:rFonts w:ascii="Amiri" w:hAnsi="Amiri" w:eastAsia="Amiri" w:cs="Amiri"/>
          <w:lang w:bidi="ar-SA"/>
          <w:color w:val="111111"/>
          <w:sz w:val="28"/>
          <w:szCs w:val="28"/>
          <w:rtl/>
        </w:rPr>
        <w:t xml:space="preserve">. وورد في القرآن الكريم حثّ علىٰ التنافس والمسارعة في الخيرات كما في 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الْأَبْرارَ لَفِي نَعِيمٍ 22 عَلَى الْأَرائِكِ يَنْظُرُونَ 23 تَعْرِفُ فِي وُجُوهِهِمْ نَضْرَةَ النَّعِيمِ 24 يُسْقَوْنَ مِنْ رَحِيقٍ مَخْتُومٍ 25 خِتامُهُ مِسْكٌ وَفِي ذلِكَ فَلْيَتَنافَسِ الْمُتَنافِسُونَ 26) (المطفّفين: 22 _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(لِمِثْلِ هذا فَلْيَعْمَلِ الْعامِلُونَ) (الصافّات: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(وَيُسارِعُونَ فِي الْخَيْراتِ وَأُولئِكَ مِنَ الصَّالِحِينَ) (آل عمران: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(إِنَّهُمْ كانُوا يُسارِعُونَ فِي الْخَيْراتِ وَيَدْعُونَنا رَغَباً وَرَهَباً وَكانُوا لَنا خاشِعِينَ) (الأنبياء: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يُسارِعُونَ فِي الْخَيْراتِ وَهُمْ لَها سابِقُونَ) (المؤمنون: 61).</w:t>
      </w:r>
    </w:p>
    <w:p>
      <w:pPr>
        <w:pStyle w:val="BookText"/>
      </w:pPr>
      <w:r>
        <w:rPr>
          <w:rFonts w:ascii="Amiri" w:hAnsi="Amiri" w:eastAsia="Amiri" w:cs="Amiri"/>
          <w:lang w:bidi="ar-SA"/>
          <w:color w:val="111111"/>
          <w:sz w:val="28"/>
          <w:szCs w:val="28"/>
          <w:rtl/>
        </w:rPr>
        <w:t xml:space="preserve">2 _ في كتب العهدين:</w:t>
      </w:r>
    </w:p>
    <w:p>
      <w:pPr>
        <w:pStyle w:val="BookText"/>
      </w:pPr>
      <w:r>
        <w:rPr>
          <w:rFonts w:ascii="Amiri" w:hAnsi="Amiri" w:eastAsia="Amiri" w:cs="Amiri"/>
          <w:lang w:bidi="ar-SA"/>
          <w:color w:val="111111"/>
          <w:sz w:val="28"/>
          <w:szCs w:val="28"/>
          <w:rtl/>
        </w:rPr>
        <w:t xml:space="preserve">في الكتاب المقدَّس جاء التنافس بمعنىٰ الطلب</w:t>
      </w:r>
      <w:r>
        <w:rPr>
          <w:rStyle w:val="FootnoteReference"/>
        </w:rPr>
        <w:footnoteReference w:id="202"/>
      </w:r>
      <w:r>
        <w:rPr>
          <w:rFonts w:ascii="Amiri" w:hAnsi="Amiri" w:eastAsia="Amiri" w:cs="Amiri"/>
          <w:lang w:bidi="ar-SA"/>
          <w:color w:val="111111"/>
          <w:sz w:val="28"/>
          <w:szCs w:val="28"/>
          <w:rtl/>
        </w:rPr>
        <w:t xml:space="preserve">والسعي والاجتهاد في الوصول إلىٰ الخيرات، ففي العهد القديم جاء في سفر المزامير: (حد عن الشرّ واصنع الخير، اطلب السلامة واسع وراءها)</w:t>
      </w:r>
      <w:r>
        <w:rPr>
          <w:rStyle w:val="FootnoteReference"/>
        </w:rPr>
        <w:footnoteReference w:id="203"/>
      </w:r>
      <w:r>
        <w:rPr>
          <w:rFonts w:ascii="IRNazanin" w:hAnsi="IRNazanin" w:eastAsia="IRNazanin" w:cs="IRNazanin"/>
          <w:lang w:bidi="fa-IR"/>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النصّ أكَّد علىٰ ضرورة تجنّب الشرّ بشكل عامّ وليس فقط ترك الشرور، بل وعمل الخير لأنَّ الإنسان أحياناً لا يعمل شرّاً لكنَّه في الوقت ذاته لا يصنع خيراً، وقوله: (اسع وراءها) فيه تعبير عن المجاهدة والاجتهاد في نوال تلك الخيرات</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سفر أخبار الأيّام الأُوَل: (اطلبوا جميع وصايا الربّ إلهكم لكي ترثوا الأرض الجيّدة وتورّثوها لأولادكم بعدكم إلىٰ الأبد)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العهد الجديد فقد جاء في إنجيل متّىٰ: (اطلبوا أوّلاً ملكوت الله وبرّه)</w:t>
      </w:r>
      <w:r>
        <w:rPr>
          <w:rStyle w:val="FootnoteReference"/>
        </w:rPr>
        <w:footnoteReference w:id="206"/>
      </w:r>
      <w:r>
        <w:rPr>
          <w:rFonts w:ascii="Amiri" w:hAnsi="Amiri" w:eastAsia="Amiri" w:cs="Amiri"/>
          <w:lang w:bidi="ar-SA"/>
          <w:color w:val="111111"/>
          <w:sz w:val="28"/>
          <w:szCs w:val="28"/>
          <w:rtl/>
        </w:rPr>
        <w:t xml:space="preserve">، وفي هذا النصّ إلزام بالتطلّع إلىٰ تحقيق ملكوت السماوات والعمل من أجله والتعرّف علىٰ مشيئة الله والعمل بهديها، وهذا الالتزام يجب أن تكون له الأولوية لمن يريد الوصول أسرع من غيره</w:t>
      </w:r>
      <w:r>
        <w:rPr>
          <w:rStyle w:val="FootnoteReference"/>
        </w:rPr>
        <w:footnoteReference w:id="207"/>
      </w:r>
      <w:r>
        <w:rPr>
          <w:rFonts w:ascii="Amiri" w:hAnsi="Amiri" w:eastAsia="Amiri" w:cs="Amiri"/>
          <w:lang w:bidi="ar-SA"/>
          <w:color w:val="111111"/>
          <w:sz w:val="28"/>
          <w:szCs w:val="28"/>
          <w:rtl/>
        </w:rPr>
        <w:t xml:space="preserve">، و(من يطلب يجد ومن يقرع يفتح 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إنجيل لوقا: (أقول لكم: اسألوا تعطوا، أُطلبوا تجدوا، اقرعوا يفتح لكم)</w:t>
      </w:r>
      <w:r>
        <w:rPr>
          <w:rStyle w:val="FootnoteReference"/>
        </w:rPr>
        <w:footnoteReference w:id="209"/>
      </w:r>
      <w:r>
        <w:rPr>
          <w:rFonts w:ascii="Amiri" w:hAnsi="Amiri" w:eastAsia="Amiri" w:cs="Amiri"/>
          <w:lang w:bidi="ar-SA"/>
          <w:color w:val="111111"/>
          <w:sz w:val="28"/>
          <w:szCs w:val="28"/>
          <w:rtl/>
        </w:rPr>
        <w:t xml:space="preserve">، ففي هذه الأفعال (أُطلبوا) و(اقرعوا) دعوة قويّة للمثابرة في العمل وليست فقط نصائح مجرَّدة، لما في الإصرار علىٰ الطلب من نتائج أكيدة في فتح الأبواب والوصول إلىٰ الغاية المنشودة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8466_85604"/>
    <w:bookmarkEnd w:id="39"/>
    <w:p>
      <w:pPr>
        <w:pStyle w:val="Heading5"/>
      </w:pPr>
      <w:bookmarkStart w:id="244" w:name="_Toc66"/>
      <w:r>
        <w:t>ثانياً: أنواع التنافس:</w:t>
      </w:r>
      <w:bookmarkEnd w:id="244"/>
    </w:p>
    <w:p>
      <w:pPr>
        <w:pStyle w:val="BookText"/>
      </w:pPr>
      <w:r>
        <w:rPr>
          <w:rFonts w:ascii="Amiri" w:hAnsi="Amiri" w:eastAsia="Amiri" w:cs="Amiri"/>
          <w:lang w:bidi="ar-SA"/>
          <w:color w:val="111111"/>
          <w:sz w:val="28"/>
          <w:szCs w:val="28"/>
          <w:rtl/>
        </w:rPr>
        <w:t xml:space="preserve">المنافسة نوعان: مذمومة ومحمودة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المذمومة فهي العمل علىٰ إلحاق الضرر بالآخرين من أجل الوصول إلىٰ المتنافَس عليه وإزالته عنهم، وهذه تعتبر من الحسد</w:t>
      </w:r>
      <w:r>
        <w:rPr>
          <w:rStyle w:val="FootnoteReference"/>
        </w:rPr>
        <w:footnoteReference w:id="212"/>
      </w:r>
      <w:r>
        <w:rPr>
          <w:rFonts w:ascii="Amiri" w:hAnsi="Amiri" w:eastAsia="Amiri" w:cs="Amiri"/>
          <w:lang w:bidi="ar-SA"/>
          <w:color w:val="111111"/>
          <w:sz w:val="28"/>
          <w:szCs w:val="28"/>
          <w:rtl/>
        </w:rPr>
        <w:t xml:space="preserve">، والذي يعني أن تتمنّىٰ زوال نعمة المحسود إليك</w:t>
      </w:r>
      <w:r>
        <w:rPr>
          <w:rStyle w:val="FootnoteReference"/>
        </w:rPr>
        <w:footnoteReference w:id="213"/>
      </w:r>
      <w:r>
        <w:rPr>
          <w:rFonts w:ascii="Amiri" w:hAnsi="Amiri" w:eastAsia="Amiri" w:cs="Amiri"/>
          <w:lang w:bidi="ar-SA"/>
          <w:color w:val="111111"/>
          <w:sz w:val="28"/>
          <w:szCs w:val="28"/>
          <w:rtl/>
        </w:rPr>
        <w:t xml:space="preserve">، وهذا ما قُبِّحت صورته في الآيات الكريمة كما في قوله تعالىٰ: (وَدَّ كَثِيرٌ مِنْ أَهْلِ الْكِتابِ لَوْ يَرُدُّونَكُمْ مِنْ بَعْدِ إِيمانِكُمْ كُفَّاراً حَسَداً مِنْ عِنْدِ أَنْفُسِهِمْ) (البقرة: 109)، وقوله تعالىٰ: (أَمْ يَحْسُدُونَ النَّاسَ على ما آتاهُمُ اللهُ مِنْ فَضْلِهِ) (النساء: 54).</w:t>
      </w:r>
    </w:p>
    <w:p>
      <w:pPr>
        <w:pStyle w:val="BookText"/>
      </w:pPr>
      <w:r>
        <w:rPr>
          <w:rFonts w:ascii="Amiri" w:hAnsi="Amiri" w:eastAsia="Amiri" w:cs="Amiri"/>
          <w:lang w:bidi="ar-SA"/>
          <w:color w:val="111111"/>
          <w:sz w:val="28"/>
          <w:szCs w:val="28"/>
          <w:rtl/>
        </w:rPr>
        <w:t xml:space="preserve">كذلك جاء في الكتاب المقدَّس: (لا تغر من الأشرار ولا تحسد)</w:t>
      </w:r>
      <w:r>
        <w:rPr>
          <w:rStyle w:val="FootnoteReference"/>
        </w:rPr>
        <w:footnoteReference w:id="214"/>
      </w:r>
      <w:r>
        <w:rPr>
          <w:rFonts w:ascii="Amiri" w:hAnsi="Amiri" w:eastAsia="Amiri" w:cs="Amiri"/>
          <w:lang w:bidi="ar-SA"/>
          <w:color w:val="111111"/>
          <w:sz w:val="28"/>
          <w:szCs w:val="28"/>
          <w:rtl/>
        </w:rPr>
        <w:t xml:space="preserve">، (لا تحسد أهل الشرّ ولا تشته أن تكون معهم)</w:t>
      </w:r>
      <w:r>
        <w:rPr>
          <w:rStyle w:val="FootnoteReference"/>
        </w:rPr>
        <w:footnoteReference w:id="215"/>
      </w:r>
      <w:r>
        <w:rPr>
          <w:rFonts w:ascii="Amiri" w:hAnsi="Amiri" w:eastAsia="Amiri" w:cs="Amiri"/>
          <w:lang w:bidi="ar-SA"/>
          <w:color w:val="111111"/>
          <w:sz w:val="28"/>
          <w:szCs w:val="28"/>
          <w:rtl/>
        </w:rPr>
        <w:t xml:space="preserve">، (حياة الجسد هدوء القلب ونخر العظام الحسد)</w:t>
      </w:r>
      <w:r>
        <w:rPr>
          <w:rStyle w:val="FootnoteReference"/>
        </w:rPr>
        <w:footnoteReference w:id="216"/>
      </w:r>
      <w:r>
        <w:rPr>
          <w:rFonts w:ascii="Amiri" w:hAnsi="Amiri" w:eastAsia="Amiri" w:cs="Amiri"/>
          <w:lang w:bidi="ar-SA"/>
          <w:color w:val="111111"/>
          <w:sz w:val="28"/>
          <w:szCs w:val="28"/>
          <w:rtl/>
        </w:rPr>
        <w:t xml:space="preserve">، (لا أخبث ممَّن يحسد بعينه)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المحمودة فهي المسابقة عند خوف الفوت، وهي كالعاملين يتسابقان إلىٰ عمل معيَّن من دون أن يضرَّ أحدهما بالآخر طمعاً ورجاءً بالأجر والثواب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8466_85605"/>
    <w:bookmarkEnd w:id="40"/>
    <w:p>
      <w:pPr>
        <w:pStyle w:val="Heading5"/>
      </w:pPr>
      <w:bookmarkStart w:id="245" w:name="_Toc67"/>
      <w:r>
        <w:t>ثالثاً: أهمّية التنافس:</w:t>
      </w:r>
      <w:bookmarkEnd w:id="245"/>
    </w:p>
    <w:p>
      <w:pPr>
        <w:pStyle w:val="BookText"/>
      </w:pPr>
      <w:r>
        <w:rPr>
          <w:rFonts w:ascii="Amiri" w:hAnsi="Amiri" w:eastAsia="Amiri" w:cs="Amiri"/>
          <w:lang w:bidi="ar-SA"/>
          <w:color w:val="111111"/>
          <w:sz w:val="28"/>
          <w:szCs w:val="28"/>
          <w:rtl/>
        </w:rPr>
        <w:t xml:space="preserve">يترتَّب علىٰ وجود مبدأ التسابق في الخيرات الكثير من المصالح الدنيوية والأُخروية للفرد والمجتمع في آنٍ واحد</w:t>
      </w:r>
      <w:r>
        <w:rPr>
          <w:rStyle w:val="FootnoteReference"/>
        </w:rPr>
        <w:footnoteReference w:id="219"/>
      </w:r>
      <w:r>
        <w:rPr>
          <w:rFonts w:ascii="Amiri" w:hAnsi="Amiri" w:eastAsia="Amiri" w:cs="Amiri"/>
          <w:lang w:bidi="ar-SA"/>
          <w:color w:val="111111"/>
          <w:sz w:val="28"/>
          <w:szCs w:val="28"/>
          <w:rtl/>
        </w:rPr>
        <w:t xml:space="preserve">، (فلو لم يكن التنافس في تحدّي مجتمع لمجتمع آخر لم تتسابق المجتمعات نحو الإبداع والابتكار والصناعة، ولو لم يكن التنافس بين أبناء المجتمع لم يرهق الناس أنفسهم في المزيد من العمل ولركنوا إلىٰ القعود والكسل، ولكن التنافس هو الذي يدفعهم إلىٰ مواصلة السعي في سبيل الحصول علىٰ الأفضل)</w:t>
      </w:r>
      <w:r>
        <w:rPr>
          <w:rStyle w:val="FootnoteReference"/>
        </w:rPr>
        <w:footnoteReference w:id="220"/>
      </w:r>
      <w:r>
        <w:rPr>
          <w:rFonts w:ascii="Amiri" w:hAnsi="Amiri" w:eastAsia="Amiri" w:cs="Amiri"/>
          <w:lang w:bidi="ar-SA"/>
          <w:color w:val="111111"/>
          <w:sz w:val="28"/>
          <w:szCs w:val="28"/>
          <w:rtl/>
        </w:rPr>
        <w:t xml:space="preserve">، وهذا لا يعني صراع بين تلك المجتمعات المتنافسة والمتسابقة في الخيرات، بل يعني تكاملها في ضمن إطار الدين والتي يلخّصها القرآن الكريم بكلمة التقوىٰ التي تعني معرفة الله والاجتهاد في تنفيذ شريعته</w:t>
      </w:r>
      <w:r>
        <w:rPr>
          <w:rStyle w:val="FootnoteReference"/>
        </w:rPr>
        <w:footnoteReference w:id="221"/>
      </w:r>
      <w:r>
        <w:rPr>
          <w:rFonts w:ascii="Amiri" w:hAnsi="Amiri" w:eastAsia="Amiri" w:cs="Amiri"/>
          <w:lang w:bidi="ar-SA"/>
          <w:color w:val="111111"/>
          <w:sz w:val="28"/>
          <w:szCs w:val="28"/>
          <w:rtl/>
        </w:rPr>
        <w:t xml:space="preserve">، (يا أَيُّهَا النَّاسُ إِنَّا خَلَقْناكُمْ مِنْ ذَكَرٍ وَأُنْثى وَجَعَلْناكُمْ شُعُوباً وَقَبائِلَ لِتَعارَفُوا إِنَّ أَكْرَمَكُمْ عِنْدَ اللهِ أَتْقاكُمْ إِنَّ اللهَ عَلِيمٌ خَبِيرٌ) (الحجرات: 13)، فالتنافس هو الحافز علىٰ الجدّ والاجتهاد والطلب</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246" w:name="_Toc68"/>
      <w:r>
        <w:t>رابعاً: آثار التسابق في الخيرات علىٰ المجتمع:</w:t>
      </w:r>
      <w:bookmarkEnd w:id="246"/>
    </w:p>
    <w:p>
      <w:pPr>
        <w:pStyle w:val="BookText"/>
      </w:pPr>
      <w:r>
        <w:rPr>
          <w:rFonts w:ascii="Amiri" w:hAnsi="Amiri" w:eastAsia="Amiri" w:cs="Amiri"/>
          <w:lang w:bidi="ar-SA"/>
          <w:color w:val="111111"/>
          <w:sz w:val="28"/>
          <w:szCs w:val="28"/>
          <w:rtl/>
        </w:rPr>
        <w:t xml:space="preserve">1 _ ارتفاع المعاصي من المجتمع لأنَّ جميع أفراده ستتسابق من أجل فعل الخيرات وبذلك سيعمل الكلّ علىٰ الصلاح والفضيلة، وهذه فائدة لا يستهان بها لأنَّ المعاصي إذا ارتفعت من المجتمع أصبح مجتمعاً مثاليا</w:t>
      </w:r>
      <w:r>
        <w:rPr>
          <w:rStyle w:val="FootnoteReference"/>
        </w:rPr>
        <w:footnoteReference w:id="223"/>
      </w:r>
      <w:r>
        <w:rPr>
          <w:rFonts w:ascii="Amiri" w:hAnsi="Amiri" w:eastAsia="Amiri" w:cs="Amiri"/>
          <w:lang w:bidi="ar-SA"/>
          <w:color w:val="111111"/>
          <w:sz w:val="28"/>
          <w:szCs w:val="28"/>
          <w:rtl/>
        </w:rPr>
        <w:t xml:space="preserve">، وهذه هي الغاية من وراثة الأرض كما سيأتي.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الرغبة والإرادة لإتقان الأعمال والإبداع بها ممَّا يساعد علىٰ زيادة الإنتاج مع جودة النوعية، وبالتالي يحيىٰ المجتمع حياة طيّبة وميسَّرة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يتَّضح: أنَّ الاعتقاد بوراثة الأرض يشكّل باعثاً علىٰ عمران الأرض واستمرارية الأُمّة به من خلال العمل بحسب الطاقات والإمكانيات الفعلية والعقلية الموزَّعة بين أفراد تلك الأُمّة ممَّا يؤدّي إلىٰ خلق الإبداع وابتكار وسائل جديدة تؤدّي إلىٰ حيازة الأرض ووراثتها والحفاظ عليها وتحقيق الأهداف المنشودة من تلك الوراثة.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8466_85607"/>
    <w:bookmarkEnd w:id="41"/>
    <w:p>
      <w:pPr>
        <w:pStyle w:val="Heading3"/>
      </w:pPr>
      <w:bookmarkStart w:id="247" w:name="_Toc69"/>
      <w:r>
        <w:t>المبحث الثالث: أهداف وراثة الأرض</w:t>
      </w:r>
      <w:bookmarkEnd w:id="247"/>
    </w:p>
    <w:p>
      <w:pPr>
        <w:pStyle w:val="Heading4"/>
      </w:pPr>
      <w:bookmarkStart w:id="248" w:name="_Toc70"/>
      <w:r>
        <w:t>اشارة</w:t>
      </w:r>
      <w:bookmarkEnd w:id="248"/>
    </w:p>
    <w:p>
      <w:pPr>
        <w:pStyle w:val="BookText"/>
      </w:pPr>
      <w:r>
        <w:rPr>
          <w:rFonts w:ascii="Amiri" w:hAnsi="Amiri" w:eastAsia="Amiri" w:cs="Amiri"/>
          <w:lang w:bidi="ar-SA"/>
          <w:color w:val="111111"/>
          <w:sz w:val="28"/>
          <w:szCs w:val="28"/>
          <w:rtl/>
        </w:rPr>
        <w:t xml:space="preserve">كثيراً ما يُذكر أنَّ الهدف من وجود الإنسان علىٰ الأرض واستخلافه فيها ووراثته لها هو عمارتها، وهذا ما ذهب له جمع من المفسّرين</w:t>
      </w:r>
      <w:r>
        <w:rPr>
          <w:rStyle w:val="FootnoteReference"/>
        </w:rPr>
        <w:footnoteReference w:id="225"/>
      </w:r>
      <w:r>
        <w:rPr>
          <w:rFonts w:ascii="Amiri" w:hAnsi="Amiri" w:eastAsia="Amiri" w:cs="Amiri"/>
          <w:lang w:bidi="ar-SA"/>
          <w:color w:val="111111"/>
          <w:sz w:val="28"/>
          <w:szCs w:val="28"/>
          <w:rtl/>
        </w:rPr>
        <w:t xml:space="preserve">تمسّكاً بظاهر</w:t>
      </w:r>
      <w:r>
        <w:rPr>
          <w:rStyle w:val="FootnoteReference"/>
        </w:rPr>
        <w:footnoteReference w:id="226"/>
      </w:r>
      <w:r>
        <w:rPr>
          <w:rFonts w:ascii="Amiri" w:hAnsi="Amiri" w:eastAsia="Amiri" w:cs="Amiri"/>
          <w:lang w:bidi="ar-SA"/>
          <w:color w:val="111111"/>
          <w:sz w:val="28"/>
          <w:szCs w:val="28"/>
          <w:rtl/>
        </w:rPr>
        <w:t xml:space="preserve">قوله تعالىٰ: (هُوَ أَنْشَأَكُمْ مِنَ الْأَرضِ وَاسْتَعْمَرَكُمْ فِيها فَاسْتَغْفِرُوهُ ثُمَّ تُوبُوا إِلَيْهِ إِنَّ رَبِّي قَرِيبٌ مُجِيبٌ) (هود: 61)، إلَّا أنَّ النصوص القرآنية تُصرِّح بأنَّ الغاية هي (لِنَنْظُرَ كَيْفَ تَعْمَلُونَ) (يونس: 14)، ممَّا يعني أنَّ الغاية لا تنحصر بالإعمار وإنَّما في كيفية ذلك الإعمار ومدىٰ مطابقته لمواصفات البناء الإلهية بشكل قائم علىٰ أساس معرفة الله لا وفق مقاييس بشرية بعيدة عنه سبحانه، ولذلك فإنَّ وراثة الإنسان للأرض واستخلافه فيها وتمكينه منها ما هي إلَّا لإظهاره صفات الله تعالىٰ فيها لكونه مصدر المُثُل العليا بالمستوىٰ المطلق لها، ويتمُّ ذلك من خلال ترسيخ التوحيد الذي مضمونه أنَّ الله تعالىٰ ينفرد بكونه الغاية المطلقة لكلّ وجود سواه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فمن الأبحاث المهمَّة التي يجب بحثها هي أهداف ومقاصد وراثة الأرض، وبمراجعة نصوص القرآن الكريم والكتاب المقدَّس يمكن تلخيص تلك الأهداف فيما يأتي: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8466_85608"/>
    <w:bookmarkEnd w:id="42"/>
    <w:p>
      <w:pPr>
        <w:pStyle w:val="Heading4"/>
      </w:pPr>
      <w:bookmarkStart w:id="249" w:name="_Toc71"/>
      <w:r>
        <w:t>الهدف الأوّل: إعلاء كلمة الله في الأرض:</w:t>
      </w:r>
      <w:bookmarkEnd w:id="249"/>
    </w:p>
    <w:p>
      <w:pPr>
        <w:pStyle w:val="Heading5"/>
      </w:pPr>
      <w:bookmarkStart w:id="250" w:name="_Toc72"/>
      <w:r>
        <w:t>اشارة</w:t>
      </w:r>
      <w:bookmarkEnd w:id="250"/>
    </w:p>
    <w:p>
      <w:pPr>
        <w:pStyle w:val="BookText"/>
      </w:pPr>
      <w:r>
        <w:rPr>
          <w:rFonts w:ascii="Amiri" w:hAnsi="Amiri" w:eastAsia="Amiri" w:cs="Amiri"/>
          <w:lang w:bidi="ar-SA"/>
          <w:color w:val="111111"/>
          <w:sz w:val="28"/>
          <w:szCs w:val="28"/>
          <w:rtl/>
        </w:rPr>
        <w:t xml:space="preserve">الكلمة في اللغة أصلها من (كَلِمَ) الدال علىٰ نطق مفهم، فتقول: كلَّمته أُكَلِّمه تكليماً، وهو كليمي إذا كلَّمك أو كلَّمته، وتُسمّىٰ اللفظة الواحدة المفهمة كلمة، والقصَّة كلمة، والقصيدة بطولها كلمة، ويجمعون الكلمة كلمات وكَلِمَا</w:t>
      </w:r>
      <w:r>
        <w:rPr>
          <w:rStyle w:val="FootnoteReference"/>
        </w:rPr>
        <w:footnoteReference w:id="228"/>
      </w:r>
      <w:r>
        <w:rPr>
          <w:rFonts w:ascii="Amiri" w:hAnsi="Amiri" w:eastAsia="Amiri" w:cs="Amiri"/>
          <w:lang w:bidi="ar-SA"/>
          <w:color w:val="111111"/>
          <w:sz w:val="28"/>
          <w:szCs w:val="28"/>
          <w:rtl/>
        </w:rPr>
        <w:t xml:space="preserve">، كما في قوله تعالىٰ: (يُحَرِّفُونَ الْكَلِمَ عَنْ مَواضِعِهِ) (النساء: 46)، ومعنىٰ كلمة الله يعني إرادته ومشيئته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الاصطلاحي لكلمة الله فهو ما يُكنّىٰ به عن كلّ واحدة من الماهيات والأعيان</w:t>
      </w:r>
      <w:r>
        <w:rPr>
          <w:rStyle w:val="FootnoteReference"/>
        </w:rPr>
        <w:footnoteReference w:id="230"/>
      </w:r>
      <w:r>
        <w:rPr>
          <w:rFonts w:ascii="Amiri" w:hAnsi="Amiri" w:eastAsia="Amiri" w:cs="Amiri"/>
          <w:lang w:bidi="ar-SA"/>
          <w:color w:val="111111"/>
          <w:sz w:val="28"/>
          <w:szCs w:val="28"/>
          <w:rtl/>
        </w:rPr>
        <w:t xml:space="preserve">، ووردت في القرآن الكريم بمعنىٰ القضاء والوعد، كذلك عبَّرت عن العين الخارجي كالإنسان</w:t>
      </w:r>
      <w:r>
        <w:rPr>
          <w:rStyle w:val="FootnoteReference"/>
        </w:rPr>
        <w:footnoteReference w:id="231"/>
      </w:r>
      <w:r>
        <w:rPr>
          <w:rFonts w:ascii="Amiri" w:hAnsi="Amiri" w:eastAsia="Amiri" w:cs="Amiri"/>
          <w:lang w:bidi="ar-SA"/>
          <w:color w:val="111111"/>
          <w:sz w:val="28"/>
          <w:szCs w:val="28"/>
          <w:rtl/>
        </w:rPr>
        <w:t xml:space="preserve">، كما في قوله تعالىٰ: (إِنَّ اللهَ يُبَشِّرُكِ بِكَلِمَةٍ مِنْهُ اسْمُهُ الْمَسِيحُ عِيسَى ابْنُ مَرْيَمَ) (آل عمران: 45).</w:t>
      </w:r>
    </w:p>
    <w:p>
      <w:pPr>
        <w:pStyle w:val="BookText"/>
      </w:pPr>
      <w:r>
        <w:rPr>
          <w:rFonts w:ascii="Amiri" w:hAnsi="Amiri" w:eastAsia="Amiri" w:cs="Amiri"/>
          <w:lang w:bidi="ar-SA"/>
          <w:color w:val="111111"/>
          <w:sz w:val="28"/>
          <w:szCs w:val="28"/>
          <w:rtl/>
        </w:rPr>
        <w:t xml:space="preserve">أمَّا معنىٰ (كلمة الله) في كتب العهدين كذلك تأتي بمعنيين:</w:t>
      </w:r>
    </w:p>
    <w:p>
      <w:pPr>
        <w:pStyle w:val="BookText"/>
      </w:pPr>
      <w:r>
        <w:rPr>
          <w:rFonts w:ascii="Amiri" w:hAnsi="Amiri" w:eastAsia="Amiri" w:cs="Amiri"/>
          <w:lang w:bidi="ar-SA"/>
          <w:color w:val="111111"/>
          <w:sz w:val="28"/>
          <w:szCs w:val="28"/>
          <w:rtl/>
        </w:rPr>
        <w:t xml:space="preserve">الأول: تعني شريعة الله من أوامر ونواهي.</w:t>
      </w:r>
    </w:p>
    <w:p>
      <w:pPr>
        <w:pStyle w:val="BookText"/>
      </w:pPr>
      <w:r>
        <w:rPr>
          <w:rFonts w:ascii="Amiri" w:hAnsi="Amiri" w:eastAsia="Amiri" w:cs="Amiri"/>
          <w:lang w:bidi="ar-SA"/>
          <w:color w:val="111111"/>
          <w:sz w:val="28"/>
          <w:szCs w:val="28"/>
          <w:rtl/>
        </w:rPr>
        <w:t xml:space="preserve">الثاني: هو السيّد المسيح عليه السلام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يهمُّ البحث هو المعنىٰ الأوّل لكلمة الله، وهو إرادته ومشيئته ووعده وقضاؤه، لأنَّ تحقّق هذه المعاني علىٰ الأرض هي الغاية من وراثة الإنسان لها.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8466_85609"/>
    <w:bookmarkEnd w:id="43"/>
    <w:p>
      <w:pPr>
        <w:pStyle w:val="Heading5"/>
      </w:pPr>
      <w:bookmarkStart w:id="251" w:name="_Toc73"/>
      <w:r>
        <w:t>الشواهد القرآنية:</w:t>
      </w:r>
      <w:bookmarkEnd w:id="251"/>
    </w:p>
    <w:p>
      <w:pPr>
        <w:pStyle w:val="BookText"/>
      </w:pPr>
      <w:r>
        <w:rPr>
          <w:rFonts w:ascii="Amiri" w:hAnsi="Amiri" w:eastAsia="Amiri" w:cs="Amiri"/>
          <w:lang w:bidi="ar-SA"/>
          <w:color w:val="111111"/>
          <w:sz w:val="28"/>
          <w:szCs w:val="28"/>
          <w:rtl/>
        </w:rPr>
        <w:t xml:space="preserve">وهذه الغاية بيَّنها:</w:t>
      </w:r>
    </w:p>
    <w:p>
      <w:pPr>
        <w:pStyle w:val="BookText"/>
      </w:pPr>
      <w:r>
        <w:rPr>
          <w:rFonts w:ascii="Amiri" w:hAnsi="Amiri" w:eastAsia="Amiri" w:cs="Amiri"/>
          <w:lang w:bidi="ar-SA"/>
          <w:color w:val="111111"/>
          <w:sz w:val="28"/>
          <w:szCs w:val="28"/>
          <w:rtl/>
        </w:rPr>
        <w:t xml:space="preserve">1 _ 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 فقوله تعالىٰ: (يَعْبُدُونَنِي لا يُشْرِكُونَ بِي شَيْئاً) ورد مورد الغاية كما يشعر به قوله تعالىٰ</w:t>
      </w:r>
      <w:r>
        <w:rPr>
          <w:rStyle w:val="FootnoteReference"/>
        </w:rPr>
        <w:footnoteReference w:id="233"/>
      </w:r>
      <w:r>
        <w:rPr>
          <w:rFonts w:ascii="Amiri" w:hAnsi="Amiri" w:eastAsia="Amiri" w:cs="Amiri"/>
          <w:lang w:bidi="ar-SA"/>
          <w:color w:val="111111"/>
          <w:sz w:val="28"/>
          <w:szCs w:val="28"/>
          <w:rtl/>
        </w:rPr>
        <w:t xml:space="preserve">: (وَمَنْ كَفَرَ بَعْدَ ذلِكَ فَأُولئِكَ هُمُ الْفاسِقُونَ).</w:t>
      </w:r>
    </w:p>
    <w:p>
      <w:pPr>
        <w:pStyle w:val="BookText"/>
      </w:pPr>
      <w:r>
        <w:rPr>
          <w:rFonts w:ascii="Amiri" w:hAnsi="Amiri" w:eastAsia="Amiri" w:cs="Amiri"/>
          <w:lang w:bidi="ar-SA"/>
          <w:color w:val="111111"/>
          <w:sz w:val="28"/>
          <w:szCs w:val="28"/>
          <w:rtl/>
        </w:rPr>
        <w:t xml:space="preserve">2 _ وقوله تعالىٰ: (وَأَوْرَثْنَا الْقَوْمَ الَّذِينَ كانُوا يُسْتَضْعَفُونَ مَشارِقَ الْأَرضِ وَمَغارِبَهَا الَّتِي بارَكْنا فِيها وَتَمَّتْ كَلِمَتُ رَبِّكَ الْحُسْنى)، والمراد بتمام الكلمة هو تحقّقها صدقاً لوجود مضمونها وظهوره من ستور الغيب إلىٰ عالم الشهادة</w:t>
      </w:r>
      <w:r>
        <w:rPr>
          <w:rStyle w:val="FootnoteReference"/>
        </w:rPr>
        <w:footnoteReference w:id="234"/>
      </w:r>
      <w:r>
        <w:rPr>
          <w:rFonts w:ascii="Amiri" w:hAnsi="Amiri" w:eastAsia="Amiri" w:cs="Amiri"/>
          <w:lang w:bidi="ar-SA"/>
          <w:color w:val="111111"/>
          <w:sz w:val="28"/>
          <w:szCs w:val="28"/>
          <w:rtl/>
        </w:rPr>
        <w:t xml:space="preserve">، وبالتالي إنجاز الوعد وإتمام النعمة عليهم بوراثتهم للأرض</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5"/>
      </w:pPr>
      <w:bookmarkStart w:id="252" w:name="_Toc74"/>
      <w:r>
        <w:t>الشواهد في كتب العهدين:</w:t>
      </w:r>
      <w:bookmarkEnd w:id="252"/>
    </w:p>
    <w:p>
      <w:pPr>
        <w:pStyle w:val="Heading6"/>
      </w:pPr>
      <w:bookmarkStart w:id="253" w:name="_Toc75"/>
      <w:r>
        <w:t>أ _ في العهد القديم:</w:t>
      </w:r>
      <w:bookmarkEnd w:id="253"/>
    </w:p>
    <w:p>
      <w:pPr>
        <w:pStyle w:val="BookText"/>
      </w:pPr>
      <w:r>
        <w:rPr>
          <w:rFonts w:ascii="Amiri" w:hAnsi="Amiri" w:eastAsia="Amiri" w:cs="Amiri"/>
          <w:lang w:bidi="ar-SA"/>
          <w:color w:val="111111"/>
          <w:sz w:val="28"/>
          <w:szCs w:val="28"/>
          <w:rtl/>
        </w:rPr>
        <w:t xml:space="preserve">ذكر العهد القديم هذه الغاية في سفر المزامير بقوله: (الصدّيقون يرثون الأرض ويسكنونها إلىٰ الأبد، فم الصدّيق يلهج بالحكمة ولسانه ينطق بالحقّ شريعة إلهه في قلبه لا تتقلقل خطواته)</w:t>
      </w:r>
      <w:r>
        <w:rPr>
          <w:rStyle w:val="FootnoteReference"/>
        </w:rPr>
        <w:footnoteReference w:id="236"/>
      </w:r>
      <w:r>
        <w:rPr>
          <w:rFonts w:ascii="Amiri" w:hAnsi="Amiri" w:eastAsia="Amiri" w:cs="Amiri"/>
          <w:lang w:bidi="ar-SA"/>
          <w:color w:val="111111"/>
          <w:sz w:val="28"/>
          <w:szCs w:val="28"/>
          <w:rtl/>
        </w:rPr>
        <w:t xml:space="preserve">، والحكمة هنا يراد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8466_85610"/>
    <w:bookmarkEnd w:id="44"/>
    <w:p>
      <w:pPr>
        <w:pStyle w:val="BookText"/>
      </w:pPr>
      <w:r>
        <w:rPr>
          <w:rFonts w:ascii="Amiri" w:hAnsi="Amiri" w:eastAsia="Amiri" w:cs="Amiri"/>
          <w:lang w:bidi="ar-SA"/>
          <w:color w:val="111111"/>
          <w:sz w:val="28"/>
          <w:szCs w:val="28"/>
          <w:rtl/>
        </w:rPr>
        <w:t xml:space="preserve">بها تمييز الخير من الشرّ وعمل الخيرات وطاعة الله في أوامره ونواهيه لرؤيته قدرة الله في كلّ ما يحيط بالإنسان</w:t>
      </w:r>
      <w:r>
        <w:rPr>
          <w:rStyle w:val="FootnoteReference"/>
        </w:rPr>
        <w:footnoteReference w:id="237"/>
      </w:r>
      <w:r>
        <w:rPr>
          <w:rFonts w:ascii="Amiri" w:hAnsi="Amiri" w:eastAsia="Amiri" w:cs="Amiri"/>
          <w:lang w:bidi="ar-SA"/>
          <w:color w:val="111111"/>
          <w:sz w:val="28"/>
          <w:szCs w:val="28"/>
          <w:rtl/>
        </w:rPr>
        <w:t xml:space="preserve">، وبداية الحكمة هي خشية الله (رأس الحكمة مخافة الربّ)</w:t>
      </w:r>
      <w:r>
        <w:rPr>
          <w:rStyle w:val="FootnoteReference"/>
        </w:rPr>
        <w:footnoteReference w:id="238"/>
      </w:r>
      <w:r>
        <w:rPr>
          <w:rFonts w:ascii="Amiri" w:hAnsi="Amiri" w:eastAsia="Amiri" w:cs="Amiri"/>
          <w:lang w:bidi="ar-SA"/>
          <w:color w:val="111111"/>
          <w:sz w:val="28"/>
          <w:szCs w:val="28"/>
          <w:rtl/>
        </w:rPr>
        <w:t xml:space="preserve">، ومخافة الله لا تكون إلَّا بمعرفته (مخافة الربّ رأس المعرفة)</w:t>
      </w:r>
      <w:r>
        <w:rPr>
          <w:rStyle w:val="FootnoteReference"/>
        </w:rPr>
        <w:footnoteReference w:id="239"/>
      </w:r>
      <w:r>
        <w:rPr>
          <w:rFonts w:ascii="Amiri" w:hAnsi="Amiri" w:eastAsia="Amiri" w:cs="Amiri"/>
          <w:lang w:bidi="ar-SA"/>
          <w:color w:val="111111"/>
          <w:sz w:val="28"/>
          <w:szCs w:val="28"/>
          <w:rtl/>
        </w:rPr>
        <w:t xml:space="preserve">، ولذلك فإنَّ الحكمة لا تتحقَّق إلَّا باتّباع كلمة الله، ومن يتخلَّف عنها لن تكون له حكمة (قد رفضوا كلمة الربّ فأيَّة حكمة لهم)</w:t>
      </w:r>
      <w:r>
        <w:rPr>
          <w:rStyle w:val="FootnoteReference"/>
        </w:rPr>
        <w:footnoteReference w:id="240"/>
      </w:r>
      <w:r>
        <w:rPr>
          <w:rFonts w:ascii="Amiri" w:hAnsi="Amiri" w:eastAsia="Amiri" w:cs="Amiri"/>
          <w:lang w:bidi="ar-SA"/>
          <w:color w:val="111111"/>
          <w:sz w:val="28"/>
          <w:szCs w:val="28"/>
          <w:rtl/>
        </w:rPr>
        <w:t xml:space="preserve">، فلا يمكن إصدار قرارات حكيمة من غير اتّباع شريعة الله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254" w:name="_Toc76"/>
      <w:r>
        <w:t>ب _ في العهد الجديد:</w:t>
      </w:r>
      <w:bookmarkEnd w:id="254"/>
    </w:p>
    <w:p>
      <w:pPr>
        <w:pStyle w:val="BookText"/>
      </w:pPr>
      <w:r>
        <w:rPr>
          <w:rFonts w:ascii="Amiri" w:hAnsi="Amiri" w:eastAsia="Amiri" w:cs="Amiri"/>
          <w:lang w:bidi="ar-SA"/>
          <w:color w:val="111111"/>
          <w:sz w:val="28"/>
          <w:szCs w:val="28"/>
          <w:rtl/>
        </w:rPr>
        <w:t xml:space="preserve">أمَّا العهد الجديد فقد بيَّن ضرورة اتّباع كلمة الله (طوبىٰ للذين يسمعون كلام الله ويحفظونه)</w:t>
      </w:r>
      <w:r>
        <w:rPr>
          <w:rStyle w:val="FootnoteReference"/>
        </w:rPr>
        <w:footnoteReference w:id="242"/>
      </w:r>
      <w:r>
        <w:rPr>
          <w:rFonts w:ascii="Amiri" w:hAnsi="Amiri" w:eastAsia="Amiri" w:cs="Amiri"/>
          <w:lang w:bidi="ar-SA"/>
          <w:color w:val="111111"/>
          <w:sz w:val="28"/>
          <w:szCs w:val="28"/>
          <w:rtl/>
        </w:rPr>
        <w:t xml:space="preserve">، لأنَّ الذي يسمع كلام الله ويعمل به يثبت للوصول إلىٰ غايته</w:t>
      </w:r>
      <w:r>
        <w:rPr>
          <w:rStyle w:val="FootnoteReference"/>
        </w:rPr>
        <w:footnoteReference w:id="243"/>
      </w:r>
      <w:r>
        <w:rPr>
          <w:rFonts w:ascii="Amiri" w:hAnsi="Amiri" w:eastAsia="Amiri" w:cs="Amiri"/>
          <w:lang w:bidi="ar-SA"/>
          <w:color w:val="111111"/>
          <w:sz w:val="28"/>
          <w:szCs w:val="28"/>
          <w:rtl/>
        </w:rPr>
        <w:t xml:space="preserve">، وفي نصّ آخر بيَّن بوضوح أنَّ الانتساب الحقيقي للسيّد المسيح يكون باتّباع شريعة الله</w:t>
      </w:r>
      <w:r>
        <w:rPr>
          <w:rStyle w:val="FootnoteReference"/>
        </w:rPr>
        <w:footnoteReference w:id="244"/>
      </w:r>
      <w:r>
        <w:rPr>
          <w:rFonts w:ascii="Amiri" w:hAnsi="Amiri" w:eastAsia="Amiri" w:cs="Amiri"/>
          <w:lang w:bidi="ar-SA"/>
          <w:color w:val="111111"/>
          <w:sz w:val="28"/>
          <w:szCs w:val="28"/>
          <w:rtl/>
        </w:rPr>
        <w:t xml:space="preserve">بقوله: (أُمّي وإخوتي هم الذين يسمعون كلمة الله ويعملون بها)</w:t>
      </w:r>
      <w:r>
        <w:rPr>
          <w:rStyle w:val="FootnoteReference"/>
        </w:rPr>
        <w:footnoteReference w:id="245"/>
      </w:r>
      <w:r>
        <w:rPr>
          <w:rFonts w:ascii="Amiri" w:hAnsi="Amiri" w:eastAsia="Amiri" w:cs="Amiri"/>
          <w:lang w:bidi="ar-SA"/>
          <w:color w:val="111111"/>
          <w:sz w:val="28"/>
          <w:szCs w:val="28"/>
          <w:rtl/>
        </w:rPr>
        <w:t xml:space="preserve">. وإذا تمَّ اتّباع كلمة 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8466_85611"/>
    <w:bookmarkEnd w:id="45"/>
    <w:p>
      <w:pPr>
        <w:pStyle w:val="BookText"/>
      </w:pPr>
      <w:r>
        <w:rPr>
          <w:rFonts w:ascii="Amiri" w:hAnsi="Amiri" w:eastAsia="Amiri" w:cs="Amiri"/>
          <w:lang w:bidi="ar-SA"/>
          <w:color w:val="111111"/>
          <w:sz w:val="28"/>
          <w:szCs w:val="28"/>
          <w:rtl/>
        </w:rPr>
        <w:t xml:space="preserve">عندها تتحقَّق معرفته سبحانه في قلوب البشرية وتستنير بها</w:t>
      </w:r>
      <w:r>
        <w:rPr>
          <w:rStyle w:val="FootnoteReference"/>
        </w:rPr>
        <w:footnoteReference w:id="246"/>
      </w:r>
      <w:r>
        <w:rPr>
          <w:rFonts w:ascii="Amiri" w:hAnsi="Amiri" w:eastAsia="Amiri" w:cs="Amiri"/>
          <w:lang w:bidi="ar-SA"/>
          <w:color w:val="111111"/>
          <w:sz w:val="28"/>
          <w:szCs w:val="28"/>
          <w:rtl/>
        </w:rPr>
        <w:t xml:space="preserve">كي يتحقَّق مفهوم العبادة التي لا تكون إلَّا بعد العلم والمعرفة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لا بدَّ من الوقوف علىٰ معنىٰ العبادة وتحديد المراد منها، وما هي حقيقتها وآثارها.</w:t>
      </w:r>
    </w:p>
    <w:p>
      <w:pPr>
        <w:pStyle w:val="Heading5"/>
      </w:pPr>
      <w:bookmarkStart w:id="255" w:name="_Toc77"/>
      <w:r>
        <w:t>مفهوم العبادة:</w:t>
      </w:r>
      <w:bookmarkEnd w:id="255"/>
    </w:p>
    <w:p>
      <w:pPr>
        <w:pStyle w:val="Heading6"/>
      </w:pPr>
      <w:bookmarkStart w:id="256" w:name="_Toc78"/>
      <w:r>
        <w:t>أ _ العبادة في اللغة:</w:t>
      </w:r>
      <w:bookmarkEnd w:id="256"/>
    </w:p>
    <w:p>
      <w:pPr>
        <w:pStyle w:val="BookText"/>
      </w:pPr>
      <w:r>
        <w:rPr>
          <w:rFonts w:ascii="Amiri" w:hAnsi="Amiri" w:eastAsia="Amiri" w:cs="Amiri"/>
          <w:lang w:bidi="ar-SA"/>
          <w:color w:val="111111"/>
          <w:sz w:val="28"/>
          <w:szCs w:val="28"/>
          <w:rtl/>
        </w:rPr>
        <w:t xml:space="preserve">العبادة والعبودية من الفعل الثلاثي عَبَدَ</w:t>
      </w:r>
      <w:r>
        <w:rPr>
          <w:rStyle w:val="FootnoteReference"/>
        </w:rPr>
        <w:footnoteReference w:id="248"/>
      </w:r>
      <w:r>
        <w:rPr>
          <w:rFonts w:ascii="Amiri" w:hAnsi="Amiri" w:eastAsia="Amiri" w:cs="Amiri"/>
          <w:lang w:bidi="ar-SA"/>
          <w:color w:val="111111"/>
          <w:sz w:val="28"/>
          <w:szCs w:val="28"/>
          <w:rtl/>
        </w:rPr>
        <w:t xml:space="preserve">، وهي الطاعة مع الخضوع والانقياد، ومنه طريق معبَّد إذا كان مذلَّلاً بكثرة الوطئ</w:t>
      </w:r>
      <w:r>
        <w:rPr>
          <w:rStyle w:val="FootnoteReference"/>
        </w:rPr>
        <w:footnoteReference w:id="249"/>
      </w:r>
      <w:r>
        <w:rPr>
          <w:rFonts w:ascii="Amiri" w:hAnsi="Amiri" w:eastAsia="Amiri" w:cs="Amiri"/>
          <w:lang w:bidi="ar-SA"/>
          <w:color w:val="111111"/>
          <w:sz w:val="28"/>
          <w:szCs w:val="28"/>
          <w:rtl/>
        </w:rPr>
        <w:t xml:space="preserve">، فهي بمعناها اللغوي لا تزيد علىٰ الطاعة والخضوع والتذلّل</w:t>
      </w:r>
      <w:r>
        <w:rPr>
          <w:rStyle w:val="FootnoteReference"/>
        </w:rPr>
        <w:footnoteReference w:id="250"/>
      </w:r>
      <w:r>
        <w:rPr>
          <w:rFonts w:ascii="Amiri" w:hAnsi="Amiri" w:eastAsia="Amiri" w:cs="Amiri"/>
          <w:lang w:bidi="ar-SA"/>
          <w:color w:val="111111"/>
          <w:sz w:val="28"/>
          <w:szCs w:val="28"/>
          <w:rtl/>
        </w:rPr>
        <w:t xml:space="preserve">، بل العبودية عبارة عن نهاية التواضع والخضوع</w:t>
      </w:r>
      <w:r>
        <w:rPr>
          <w:rStyle w:val="FootnoteReference"/>
        </w:rPr>
        <w:footnoteReference w:id="251"/>
      </w:r>
      <w:r>
        <w:rPr>
          <w:rFonts w:ascii="Amiri" w:hAnsi="Amiri" w:eastAsia="Amiri" w:cs="Amiri"/>
          <w:lang w:bidi="ar-SA"/>
          <w:color w:val="111111"/>
          <w:sz w:val="28"/>
          <w:szCs w:val="28"/>
          <w:rtl/>
        </w:rPr>
        <w:t xml:space="preserve">، والعبادة أبلغ منها لأنَّها غاية التذلّل ولا يستحقّها إلَّا من له غاية الإفضال وهو الله تعالىٰ</w:t>
      </w:r>
      <w:r>
        <w:rPr>
          <w:rStyle w:val="FootnoteReference"/>
        </w:rPr>
        <w:footnoteReference w:id="252"/>
      </w:r>
      <w:r>
        <w:rPr>
          <w:rFonts w:ascii="Amiri" w:hAnsi="Amiri" w:eastAsia="Amiri" w:cs="Amiri"/>
          <w:lang w:bidi="ar-SA"/>
          <w:color w:val="111111"/>
          <w:sz w:val="28"/>
          <w:szCs w:val="28"/>
          <w:rtl/>
        </w:rPr>
        <w:t xml:space="preserve">، وفي هذه المعاني إيحاء أنَّ مفهوم العبادة الأساس أن يذعن المرء لعلوّ أحد وغلبته ثمّ ينزل له عن حرّيته واستقلاله ويترك إزاءه كلّ مقاومة وعصيان وينقاد له انقيادا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8466_85612"/>
    <w:bookmarkEnd w:id="46"/>
    <w:p>
      <w:pPr>
        <w:pStyle w:val="Heading6"/>
      </w:pPr>
      <w:bookmarkStart w:id="257" w:name="_Toc79"/>
      <w:r>
        <w:t>ب _ العبادة في الاصطلاح:</w:t>
      </w:r>
      <w:bookmarkEnd w:id="257"/>
    </w:p>
    <w:p>
      <w:pPr>
        <w:pStyle w:val="BookText"/>
      </w:pPr>
      <w:r>
        <w:rPr>
          <w:rFonts w:ascii="Amiri" w:hAnsi="Amiri" w:eastAsia="Amiri" w:cs="Amiri"/>
          <w:lang w:bidi="ar-SA"/>
          <w:color w:val="111111"/>
          <w:sz w:val="28"/>
          <w:szCs w:val="28"/>
          <w:rtl/>
        </w:rPr>
        <w:t xml:space="preserve">العبادة هي خضوع لفظي أو عملي ناشئ من الاعتقاد بإلوهية وربوبية المخضوع له</w:t>
      </w:r>
      <w:r>
        <w:rPr>
          <w:rStyle w:val="FootnoteReference"/>
        </w:rPr>
        <w:footnoteReference w:id="254"/>
      </w:r>
      <w:r>
        <w:rPr>
          <w:rFonts w:ascii="Amiri" w:hAnsi="Amiri" w:eastAsia="Amiri" w:cs="Amiri"/>
          <w:lang w:bidi="ar-SA"/>
          <w:color w:val="111111"/>
          <w:sz w:val="28"/>
          <w:szCs w:val="28"/>
          <w:rtl/>
        </w:rPr>
        <w:t xml:space="preserve">، فالعبادة عبارة عن الفعل الدالّ علىٰ الخضوع المقترن مع عقيدة خاصّة في حقّ المخضوع له، وعليه يكون المقوّم الأساسي للعبادة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_ الفعل أو القول المنبئ عن الخضوع والتذلّل.</w:t>
      </w:r>
    </w:p>
    <w:p>
      <w:pPr>
        <w:pStyle w:val="BookText"/>
      </w:pPr>
      <w:r>
        <w:rPr>
          <w:rFonts w:ascii="Amiri" w:hAnsi="Amiri" w:eastAsia="Amiri" w:cs="Amiri"/>
          <w:lang w:bidi="ar-SA"/>
          <w:color w:val="111111"/>
          <w:sz w:val="28"/>
          <w:szCs w:val="28"/>
          <w:rtl/>
        </w:rPr>
        <w:t xml:space="preserve">2 _ العقيدة الخاصّة التي تدفعه إلىٰ عبادة المخضوع له.</w:t>
      </w:r>
    </w:p>
    <w:p>
      <w:pPr>
        <w:pStyle w:val="BookText"/>
      </w:pPr>
      <w:r>
        <w:rPr>
          <w:rFonts w:ascii="Amiri" w:hAnsi="Amiri" w:eastAsia="Amiri" w:cs="Amiri"/>
          <w:lang w:bidi="ar-SA"/>
          <w:color w:val="111111"/>
          <w:sz w:val="28"/>
          <w:szCs w:val="28"/>
          <w:rtl/>
        </w:rPr>
        <w:t xml:space="preserve">ولذلك يستعمل التوحيد في العبادة قرآنياً بمعنىٰ إطاعة الله وحده وترك عبادة غيره، كما جاء في قوله تعالىٰ: (وَلَقَدْ بَعَثْنا فِي كُلِّ أُمَّةٍ رَسُولاً أَنِ اعْبُدُوا اللهَ وَاجْتَنِبُوا) (النحل: 36)، وقوله تعالىٰ: (وَالَّذِينَ اجْتَنَبُوا الطَّاغُوتَ أَنْ يَعْبُدُوها وَأَنابُوا إلى اللهِ لَهُمُ الْبُشْرى) (الزمر: 17).</w:t>
      </w:r>
    </w:p>
    <w:p>
      <w:pPr>
        <w:pStyle w:val="BookText"/>
      </w:pPr>
      <w:r>
        <w:rPr>
          <w:rFonts w:ascii="Amiri" w:hAnsi="Amiri" w:eastAsia="Amiri" w:cs="Amiri"/>
          <w:lang w:bidi="ar-SA"/>
          <w:color w:val="111111"/>
          <w:sz w:val="28"/>
          <w:szCs w:val="28"/>
          <w:rtl/>
        </w:rPr>
        <w:t xml:space="preserve">وهذا المعنىٰ للتوحيد في العبادة هو نفس التوحيد في الطاعة</w:t>
      </w:r>
      <w:r>
        <w:rPr>
          <w:rStyle w:val="FootnoteReference"/>
        </w:rPr>
        <w:footnoteReference w:id="256"/>
      </w:r>
      <w:r>
        <w:rPr>
          <w:rFonts w:ascii="Amiri" w:hAnsi="Amiri" w:eastAsia="Amiri" w:cs="Amiri"/>
          <w:lang w:bidi="ar-SA"/>
          <w:color w:val="111111"/>
          <w:sz w:val="28"/>
          <w:szCs w:val="28"/>
          <w:rtl/>
        </w:rPr>
        <w:t xml:space="preserve">، ومعنىٰ التوحيد في الطاعة أنَّه ليس لأحد أن يطاع إلَّا الله والذين اختارهم لأمور عباده، فاتّباع غير أمر الله إذا كان خلاف أمره شرك وإن كان الآمر هوىٰ النفس الذي يعبّر القرآن عنه بالإله في قوله تعالىٰ: (أَرَأَيْتَ مَنِ اتَّخَذَ إِلهَهُ هَواهُ) (الفرقان: 43).</w:t>
      </w:r>
    </w:p>
    <w:p>
      <w:pPr>
        <w:pStyle w:val="BookText"/>
      </w:pPr>
      <w:r>
        <w:rPr>
          <w:rFonts w:ascii="Amiri" w:hAnsi="Amiri" w:eastAsia="Amiri" w:cs="Amiri"/>
          <w:lang w:bidi="ar-SA"/>
          <w:color w:val="111111"/>
          <w:sz w:val="28"/>
          <w:szCs w:val="28"/>
          <w:rtl/>
        </w:rPr>
        <w:t xml:space="preserve">والتوحيد في الطاعة شرط للتوحيد في التشريع والتقنين، (فَإِنْ لَمْ يَسْتَجِيبُوا لَكَ فَاعْلَمْ أَنَّما يَتَّبِعُونَ أَهْواءَهُمْ وَمَنْ أَضَلُّ مِمَّنِ اتَّبَعَ هَواهُ بِغَيْرِ هُدى مِنَ اللهِ إِنَّ اللهَ لا يَهْدِي الْقَوْمَ الظَّالِمِينَ) (القصص: 50)، فإذا كان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8466_85613"/>
    <w:bookmarkEnd w:id="47"/>
    <w:p>
      <w:pPr>
        <w:pStyle w:val="BookText"/>
      </w:pPr>
      <w:r>
        <w:rPr>
          <w:rFonts w:ascii="Amiri" w:hAnsi="Amiri" w:eastAsia="Amiri" w:cs="Amiri"/>
          <w:lang w:bidi="ar-SA"/>
          <w:color w:val="111111"/>
          <w:sz w:val="28"/>
          <w:szCs w:val="28"/>
          <w:rtl/>
        </w:rPr>
        <w:t xml:space="preserve">التشريع لله وحده فإنَّ إطاعة غيره إذا كان أمره مخالفاً لأمر الله تعني اتّخاذ شريك لله في التشريع، فاجتناب طاعة الأهواء غير المشروعة والجبابرة الذين يعبّر عنهم القرآن الكريم بالطواغيت، بل اجتناب اتّباع كلّ شيء وكلّ شخص يدعو الإنسان إلىٰ القيام بعمل يخالف أمر الله سبحانه ضروري للحصول علىٰ هذه المرتبة من التوحيد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258" w:name="_Toc80"/>
      <w:r>
        <w:t>أقسام العبادة:</w:t>
      </w:r>
      <w:bookmarkEnd w:id="258"/>
    </w:p>
    <w:p>
      <w:pPr>
        <w:pStyle w:val="BookText"/>
      </w:pPr>
      <w:r>
        <w:rPr>
          <w:rFonts w:ascii="Amiri" w:hAnsi="Amiri" w:eastAsia="Amiri" w:cs="Amiri"/>
          <w:lang w:bidi="ar-SA"/>
          <w:color w:val="111111"/>
          <w:sz w:val="28"/>
          <w:szCs w:val="28"/>
          <w:rtl/>
        </w:rPr>
        <w:t xml:space="preserve">تنقسم العبادة علىٰ:</w:t>
      </w:r>
    </w:p>
    <w:p>
      <w:pPr>
        <w:pStyle w:val="BookText"/>
      </w:pPr>
      <w:r>
        <w:rPr>
          <w:rFonts w:ascii="Amiri" w:hAnsi="Amiri" w:eastAsia="Amiri" w:cs="Amiri"/>
          <w:lang w:bidi="ar-SA"/>
          <w:color w:val="111111"/>
          <w:sz w:val="28"/>
          <w:szCs w:val="28"/>
          <w:rtl/>
        </w:rPr>
        <w:t xml:space="preserve">أ _ عبادة تكوينية: وهي خضوع ذوات الأشياء له تعالىٰ ولا تقبل التبديل والترك</w:t>
      </w:r>
      <w:r>
        <w:rPr>
          <w:rStyle w:val="FootnoteReference"/>
        </w:rPr>
        <w:footnoteReference w:id="258"/>
      </w:r>
      <w:r>
        <w:rPr>
          <w:rFonts w:ascii="Amiri" w:hAnsi="Amiri" w:eastAsia="Amiri" w:cs="Amiri"/>
          <w:lang w:bidi="ar-SA"/>
          <w:color w:val="111111"/>
          <w:sz w:val="28"/>
          <w:szCs w:val="28"/>
          <w:rtl/>
        </w:rPr>
        <w:t xml:space="preserve">، كما في قوله: (وَإِنْ مِنْ شَيْءٍ إِلَّا يُسَبِّحُ بِحَمْدِهِ) (الإسراء: 44).</w:t>
      </w:r>
    </w:p>
    <w:p>
      <w:pPr>
        <w:pStyle w:val="BookText"/>
      </w:pPr>
      <w:r>
        <w:rPr>
          <w:rFonts w:ascii="Amiri" w:hAnsi="Amiri" w:eastAsia="Amiri" w:cs="Amiri"/>
          <w:lang w:bidi="ar-SA"/>
          <w:color w:val="111111"/>
          <w:sz w:val="28"/>
          <w:szCs w:val="28"/>
          <w:rtl/>
        </w:rPr>
        <w:t xml:space="preserve">ب _ عبادة تشريعية: وهي التي تقبل التبديل والترك</w:t>
      </w:r>
      <w:r>
        <w:rPr>
          <w:rStyle w:val="FootnoteReference"/>
        </w:rPr>
        <w:footnoteReference w:id="259"/>
      </w:r>
      <w:r>
        <w:rPr>
          <w:rFonts w:ascii="Amiri" w:hAnsi="Amiri" w:eastAsia="Amiri" w:cs="Amiri"/>
          <w:lang w:bidi="ar-SA"/>
          <w:color w:val="111111"/>
          <w:sz w:val="28"/>
          <w:szCs w:val="28"/>
          <w:rtl/>
        </w:rPr>
        <w:t xml:space="preserve">والاختيار لكون المتعبِّد ذو عقل واختيار واستطاعة</w:t>
      </w:r>
      <w:r>
        <w:rPr>
          <w:rStyle w:val="FootnoteReference"/>
        </w:rPr>
        <w:footnoteReference w:id="260"/>
      </w:r>
      <w:r>
        <w:rPr>
          <w:rFonts w:ascii="Amiri" w:hAnsi="Amiri" w:eastAsia="Amiri" w:cs="Amiri"/>
          <w:lang w:bidi="ar-SA"/>
          <w:color w:val="111111"/>
          <w:sz w:val="28"/>
          <w:szCs w:val="28"/>
          <w:rtl/>
        </w:rPr>
        <w:t xml:space="preserve">، كما في قوله تعالىٰ: (إِنَّا هَدَيْناهُ السَّبِيلَ إِمَّا شاكِراً وَإِمَّا كَفُوراً) (الإنسان: 3).</w:t>
      </w:r>
    </w:p>
    <w:p>
      <w:pPr>
        <w:pStyle w:val="BookText"/>
      </w:pPr>
      <w:r>
        <w:rPr>
          <w:rFonts w:ascii="Amiri" w:hAnsi="Amiri" w:eastAsia="Amiri" w:cs="Amiri"/>
          <w:lang w:bidi="ar-SA"/>
          <w:color w:val="111111"/>
          <w:sz w:val="28"/>
          <w:szCs w:val="28"/>
          <w:rtl/>
        </w:rPr>
        <w:t xml:space="preserve">وعمارة الأرض ووراثتها من العبادة التشريعية، فإمَّا أن يعمرها الإنسان ويحقّق سعادته فيها، وإمَّا أن يفسدها وتكون سبب هلاكه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5"/>
      </w:pPr>
      <w:bookmarkStart w:id="259" w:name="_Toc81"/>
      <w:r>
        <w:t>حقيقة العبادة:</w:t>
      </w:r>
      <w:bookmarkEnd w:id="259"/>
    </w:p>
    <w:p>
      <w:pPr>
        <w:pStyle w:val="BookText"/>
      </w:pPr>
      <w:r>
        <w:rPr>
          <w:rFonts w:ascii="Amiri" w:hAnsi="Amiri" w:eastAsia="Amiri" w:cs="Amiri"/>
          <w:lang w:bidi="ar-SA"/>
          <w:color w:val="111111"/>
          <w:sz w:val="28"/>
          <w:szCs w:val="28"/>
          <w:rtl/>
        </w:rPr>
        <w:t xml:space="preserve">لا بدَّ من معرفة حقيقة هذه العبادة، فهل المراد منها أداء المراسم أو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المناسك وأمثالها كالركوع والسجود والقيام والصلاة والصوم، أو هو حقيقة وراء هذه الأمور وإن كادت العبادة الرسمية كلّها أيضاً واجدة للأهمّية</w:t>
      </w:r>
      <w:r>
        <w:rPr>
          <w:rStyle w:val="FootnoteReference"/>
        </w:rPr>
        <w:footnoteReference w:id="2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وللإجابة علىٰ هذا التساؤل لا بدَّ من معرفة أنَّ العبادة في حدود كونها ارتباط ذاتي للإنسان بخالقه يمكن تصويرها في معنيين:</w:t>
      </w:r>
    </w:p>
    <w:p>
      <w:pPr>
        <w:pStyle w:val="BookText"/>
      </w:pPr>
      <w:r>
        <w:rPr>
          <w:rFonts w:ascii="Amiri" w:hAnsi="Amiri" w:eastAsia="Amiri" w:cs="Amiri"/>
          <w:lang w:bidi="ar-SA"/>
          <w:color w:val="111111"/>
          <w:sz w:val="28"/>
          <w:szCs w:val="28"/>
          <w:rtl/>
        </w:rPr>
        <w:t xml:space="preserve">الأوّل: صلة خاصّة تتمثَّل في العبادات الفردية التي تخصُّ الإنسان في حدوده الخاصّة وتربطه بالله سبحانه وتعالىٰ</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يشمل الحياة وبناء المجتمع وتقويم الأُمّة، لأنَّ العبادة في حقيقتها هي الدين القيّم الذي ينظّم حياة الإنسان ويحدّد سلوكه وعلاقاته بالآخرين، وبالتالي بناء المجتمع علىٰ وفق نظام حياتي يكون هادياً له في مسيرته الإنسانية بحيث يوفّر له في الدنيا سبل العيش بكرامة وفي الآخرة الجزاء الأوفىٰ</w:t>
      </w:r>
      <w:r>
        <w:rPr>
          <w:rStyle w:val="FootnoteReference"/>
        </w:rPr>
        <w:footnoteReference w:id="264"/>
      </w:r>
      <w:r>
        <w:rPr>
          <w:rFonts w:ascii="Amiri" w:hAnsi="Amiri" w:eastAsia="Amiri" w:cs="Amiri"/>
          <w:lang w:bidi="ar-SA"/>
          <w:color w:val="111111"/>
          <w:sz w:val="28"/>
          <w:szCs w:val="28"/>
          <w:rtl/>
        </w:rPr>
        <w:t xml:space="preserve">، وهذا ما بيَّنه قوله تعالىٰ: (قالَ يا قَوْمِ اعْبُدُوا اللهَ ما لَكُمْ مِنْ إِلهٍ غَيْرُهُ هُوَ أَنْشَأَكُمْ مِنَ الْأَرضِ وَاسْتَعْمَرَكُمْ فِيها فَاسْتَغْفِرُوهُ ثُمَّ تُوبُوا إِلَيْهِ إِنَّ رَبِّي قَرِيبٌ مُجِيبٌ) (هود: 61).</w:t>
      </w:r>
    </w:p>
    <w:p>
      <w:pPr>
        <w:pStyle w:val="BookText"/>
      </w:pPr>
      <w:r>
        <w:rPr>
          <w:rFonts w:ascii="Amiri" w:hAnsi="Amiri" w:eastAsia="Amiri" w:cs="Amiri"/>
          <w:lang w:bidi="ar-SA"/>
          <w:color w:val="111111"/>
          <w:sz w:val="28"/>
          <w:szCs w:val="28"/>
          <w:rtl/>
        </w:rPr>
        <w:t xml:space="preserve">فالأمر بالعبادة في حقيقته دعوة إلىٰ العمل بعد التفكّر والبحث عن وجود الله من خلال آياته التي ملأت الأنفس والآفاق</w:t>
      </w:r>
      <w:r>
        <w:rPr>
          <w:rStyle w:val="FootnoteReference"/>
        </w:rPr>
        <w:footnoteReference w:id="265"/>
      </w:r>
      <w:r>
        <w:rPr>
          <w:rFonts w:ascii="Amiri" w:hAnsi="Amiri" w:eastAsia="Amiri" w:cs="Amiri"/>
          <w:lang w:bidi="ar-SA"/>
          <w:color w:val="111111"/>
          <w:sz w:val="28"/>
          <w:szCs w:val="28"/>
          <w:rtl/>
        </w:rPr>
        <w:t xml:space="preserve">، فهي تمثّل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العملي</w:t>
      </w:r>
      <w:r>
        <w:rPr>
          <w:rStyle w:val="FootnoteReference"/>
        </w:rPr>
        <w:footnoteReference w:id="266"/>
      </w:r>
      <w:r>
        <w:rPr>
          <w:rFonts w:ascii="Amiri" w:hAnsi="Amiri" w:eastAsia="Amiri" w:cs="Amiri"/>
          <w:lang w:bidi="ar-SA"/>
          <w:color w:val="111111"/>
          <w:sz w:val="28"/>
          <w:szCs w:val="28"/>
          <w:rtl/>
        </w:rPr>
        <w:t xml:space="preserve">، وهذا المعنىٰ بيَّنه قوله تعالىٰ: (الَّذِينَ يَذْكُرُونَ اللهَ قِياماً وَقُعُوداً وعلى جُنُوبِهِمْ وَيَتَفَكَّرُونَ فِي خَلْقِ السَّماواتِ وَالْأَرضِ رَبَّنا ما خَلَقْتَ هذا باطِلاً سُبْحانَكَ فَقِنا عَذابَ النَّارِ) (آل عمران: 191)، فقوله تعالىٰ: (يَذْكُرُونَ اللهَ) إشارة إلىٰ عبودية اللسان، وقوله تعالىٰ: (قِياماً وَقُعُوداً وعلى جُنُوبِهِمْ) إشارة إلىٰ عبودية الجوارح والأعضاء، وقوله تعالىٰ: (وَيَتَفَكَّرُونَ فِي خَلْقِ السَّماواتِ وَالْأَرضِ) إشارة إلىٰ عبودية القلب والفكر والروح، والإنسان وعمله ما هو إلَّا هذا المجموع</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كتب العهد القديم ما نصّه: (اعبدوا الربّ بحقّ وابتغوا عمل مرضاته)</w:t>
      </w:r>
      <w:r>
        <w:rPr>
          <w:rStyle w:val="FootnoteReference"/>
        </w:rPr>
        <w:footnoteReference w:id="268"/>
      </w:r>
      <w:r>
        <w:rPr>
          <w:rFonts w:ascii="Amiri" w:hAnsi="Amiri" w:eastAsia="Amiri" w:cs="Amiri"/>
          <w:lang w:bidi="ar-SA"/>
          <w:color w:val="111111"/>
          <w:sz w:val="28"/>
          <w:szCs w:val="28"/>
          <w:rtl/>
        </w:rPr>
        <w:t xml:space="preserve">، وبهذا تتَّسع دائرة العبادة لتطال مختلف جوانب النشاط البشري وميزة هذا الشمول هو في استقطابه كافّة الأنشطة وجذبها إلىٰ محور واحد وهو الله عز وجل، وبذلك تحوَّل كلّ نشاط بشري إلىٰ جهد عبادي</w:t>
      </w:r>
      <w:r>
        <w:rPr>
          <w:rStyle w:val="FootnoteReference"/>
        </w:rPr>
        <w:footnoteReference w:id="269"/>
      </w:r>
      <w:r>
        <w:rPr>
          <w:rFonts w:ascii="Amiri" w:hAnsi="Amiri" w:eastAsia="Amiri" w:cs="Amiri"/>
          <w:lang w:bidi="ar-SA"/>
          <w:color w:val="111111"/>
          <w:sz w:val="28"/>
          <w:szCs w:val="28"/>
          <w:rtl/>
        </w:rPr>
        <w:t xml:space="preserve">، فتتمُّ الموازنة بين أهمّية الخلق وقيمة الطاعة للوصول إلىٰ المحصلة النهائية وهي أنَّ رسالة الله في الأرض أن يعرف ويطاع</w:t>
      </w:r>
      <w:r>
        <w:rPr>
          <w:rStyle w:val="FootnoteReference"/>
        </w:rPr>
        <w:footnoteReference w:id="270"/>
      </w:r>
      <w:r>
        <w:rPr>
          <w:rFonts w:ascii="Amiri" w:hAnsi="Amiri" w:eastAsia="Amiri" w:cs="Amiri"/>
          <w:lang w:bidi="ar-SA"/>
          <w:color w:val="111111"/>
          <w:sz w:val="28"/>
          <w:szCs w:val="28"/>
          <w:rtl/>
        </w:rPr>
        <w:t xml:space="preserve">، وتترتَّب علىٰ هذه الطاعة آثار عملية تسهم في أداء الإنسان مهمَّته في الأرض، وهذا ما ينبغي للبحث الوقوف عند تلك الآثار لاستكناه أهمّ ملامحها.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8466_85616"/>
    <w:bookmarkEnd w:id="48"/>
    <w:p>
      <w:pPr>
        <w:pStyle w:val="Heading5"/>
      </w:pPr>
      <w:bookmarkStart w:id="260" w:name="_Toc82"/>
      <w:r>
        <w:t>الآثار العملية للعبودية:</w:t>
      </w:r>
      <w:bookmarkEnd w:id="260"/>
    </w:p>
    <w:p>
      <w:pPr>
        <w:pStyle w:val="Heading6"/>
      </w:pPr>
      <w:bookmarkStart w:id="261" w:name="_Toc83"/>
      <w:r>
        <w:t>اشارة</w:t>
      </w:r>
      <w:bookmarkEnd w:id="261"/>
    </w:p>
    <w:p>
      <w:pPr>
        <w:pStyle w:val="BookText"/>
      </w:pPr>
      <w:r>
        <w:rPr>
          <w:rFonts w:ascii="Amiri" w:hAnsi="Amiri" w:eastAsia="Amiri" w:cs="Amiri"/>
          <w:lang w:bidi="ar-SA"/>
          <w:color w:val="111111"/>
          <w:sz w:val="28"/>
          <w:szCs w:val="28"/>
          <w:rtl/>
        </w:rPr>
        <w:t xml:space="preserve">إنَّ العبودية لله تحقّق التحرّر الكامل وتشعر الإنسان باكتمال إنسانيته، فالعبادة لا تنفصل عن شعوره الغريزي وإحساسه النفسي وتفكيره العقلي وعمله الحركي، فهي تحرّك كيانه بشكل ملحوظ لا يمكن إنكاره</w:t>
      </w:r>
      <w:r>
        <w:rPr>
          <w:rStyle w:val="FootnoteReference"/>
        </w:rPr>
        <w:footnoteReference w:id="271"/>
      </w:r>
      <w:r>
        <w:rPr>
          <w:rFonts w:ascii="Amiri" w:hAnsi="Amiri" w:eastAsia="Amiri" w:cs="Amiri"/>
          <w:lang w:bidi="ar-SA"/>
          <w:color w:val="111111"/>
          <w:sz w:val="28"/>
          <w:szCs w:val="28"/>
          <w:rtl/>
        </w:rPr>
        <w:t xml:space="preserve">، ممَّا يؤدّي إلىٰ انعكاس آثارها علىٰ الإنسان والمجتمع والتي منها:</w:t>
      </w:r>
    </w:p>
    <w:p>
      <w:pPr>
        <w:pStyle w:val="Heading6"/>
      </w:pPr>
      <w:bookmarkStart w:id="262" w:name="_Toc84"/>
      <w:r>
        <w:t>أ _ الأثر النفسي:</w:t>
      </w:r>
      <w:bookmarkEnd w:id="262"/>
    </w:p>
    <w:p>
      <w:pPr>
        <w:pStyle w:val="BookText"/>
      </w:pPr>
      <w:r>
        <w:rPr>
          <w:rFonts w:ascii="Amiri" w:hAnsi="Amiri" w:eastAsia="Amiri" w:cs="Amiri"/>
          <w:lang w:bidi="ar-SA"/>
          <w:color w:val="111111"/>
          <w:sz w:val="28"/>
          <w:szCs w:val="28"/>
          <w:rtl/>
        </w:rPr>
        <w:t xml:space="preserve">فلم يكن مفهوم العبودية مفهوماً نظرياً مجرَّداً من دون أن تكون له آثار نفسية وأخلاقية تعمل علىٰ تغيّر المحتوىٰ الداخلي للفرد وتنمّي ملكاته الأخلاقية الباطنية، ومن جملة تلك الآثار النفسية التي تحدثها العبودية هو إنقاذ الشخصية من التوزّع والانقسام والشكّ والتردّد</w:t>
      </w:r>
      <w:r>
        <w:rPr>
          <w:rStyle w:val="FootnoteReference"/>
        </w:rPr>
        <w:footnoteReference w:id="272"/>
      </w:r>
      <w:r>
        <w:rPr>
          <w:rFonts w:ascii="Amiri" w:hAnsi="Amiri" w:eastAsia="Amiri" w:cs="Amiri"/>
          <w:lang w:bidi="ar-SA"/>
          <w:color w:val="111111"/>
          <w:sz w:val="28"/>
          <w:szCs w:val="28"/>
          <w:rtl/>
        </w:rPr>
        <w:t xml:space="preserve">، بسبب وحدة الاختيار والاتّجاه نحو معبود واحد وهو الله، فالمؤمن يسير باتّجاه نفسي موحَّد ممَّا يخلق لديه تماسكاً داخلياً وبالتالي تمتدّ في أعماقه غايات متسامية فتتجسَّد الاستقامة في سلوكه والآثار التغييرية التكاملية في وعيه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6"/>
      </w:pPr>
      <w:bookmarkStart w:id="263" w:name="_Toc85"/>
      <w:r>
        <w:t>ب _ الأثر الاجتماعي والمدني:</w:t>
      </w:r>
      <w:bookmarkEnd w:id="263"/>
    </w:p>
    <w:p>
      <w:pPr>
        <w:pStyle w:val="BookText"/>
      </w:pPr>
      <w:r>
        <w:rPr>
          <w:rFonts w:ascii="Amiri" w:hAnsi="Amiri" w:eastAsia="Amiri" w:cs="Amiri"/>
          <w:lang w:bidi="ar-SA"/>
          <w:color w:val="111111"/>
          <w:sz w:val="28"/>
          <w:szCs w:val="28"/>
          <w:rtl/>
        </w:rPr>
        <w:t xml:space="preserve">للعبودية آثار اجتماعية وأخلاقية مهمَّة تنعكس علىٰ حياة المجتمع وتؤثِّر علىٰ علاقاته الإنسانية المختلفة، فالمجتمع الذي تخلص فيه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8466_85617"/>
    <w:bookmarkEnd w:id="49"/>
    <w:p>
      <w:pPr>
        <w:pStyle w:val="BookText"/>
      </w:pPr>
      <w:r>
        <w:rPr>
          <w:rFonts w:ascii="Amiri" w:hAnsi="Amiri" w:eastAsia="Amiri" w:cs="Amiri"/>
          <w:lang w:bidi="ar-SA"/>
          <w:color w:val="111111"/>
          <w:sz w:val="28"/>
          <w:szCs w:val="28"/>
          <w:rtl/>
        </w:rPr>
        <w:t xml:space="preserve">العبودية لله لا يجد الناس في الحياة غاية غير الله</w:t>
      </w:r>
      <w:r>
        <w:rPr>
          <w:rStyle w:val="FootnoteReference"/>
        </w:rPr>
        <w:footnoteReference w:id="274"/>
      </w:r>
      <w:r>
        <w:rPr>
          <w:rFonts w:ascii="Amiri" w:hAnsi="Amiri" w:eastAsia="Amiri" w:cs="Amiri"/>
          <w:lang w:bidi="ar-SA"/>
          <w:color w:val="111111"/>
          <w:sz w:val="28"/>
          <w:szCs w:val="28"/>
          <w:rtl/>
        </w:rPr>
        <w:t xml:space="preserve">، فتقام العلاقات الاجتماعية وتصاغ الجوانب السياسية والاقتصادية علىٰ أساس العدل والاستقامة التي توجبها تلك العبودية الخالصة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تقدَّم يتَّضح: أنَّ العبادة هي تنفيذ الأوامر والنواهي الإلهية الهادفة لإصلاح الإنسان وبالتالي إصلاح المجتمع</w:t>
      </w:r>
      <w:r>
        <w:rPr>
          <w:rStyle w:val="FootnoteReference"/>
        </w:rPr>
        <w:footnoteReference w:id="276"/>
      </w:r>
      <w:r>
        <w:rPr>
          <w:rFonts w:ascii="Amiri" w:hAnsi="Amiri" w:eastAsia="Amiri" w:cs="Amiri"/>
          <w:lang w:bidi="ar-SA"/>
          <w:color w:val="111111"/>
          <w:sz w:val="28"/>
          <w:szCs w:val="28"/>
          <w:rtl/>
        </w:rPr>
        <w:t xml:space="preserve">، فهي جوهر الدين وغايته لأنَّها الطريق إلىٰ التكامل النفسي والسلوكي المؤدّي إلىٰ خلق مجتمع مستقرّ وبالتالي إيجاد حياة طيّبة.</w:t>
      </w:r>
    </w:p>
    <w:p>
      <w:pPr>
        <w:pStyle w:val="Heading4"/>
      </w:pPr>
      <w:bookmarkStart w:id="264" w:name="_Toc86"/>
      <w:r>
        <w:t>الهدف الثاني: تكوين المجتمع الصالح:</w:t>
      </w:r>
      <w:bookmarkEnd w:id="264"/>
    </w:p>
    <w:p>
      <w:pPr>
        <w:pStyle w:val="Heading5"/>
      </w:pPr>
      <w:bookmarkStart w:id="265" w:name="_Toc87"/>
      <w:r>
        <w:t>اشارة</w:t>
      </w:r>
      <w:bookmarkEnd w:id="265"/>
    </w:p>
    <w:p>
      <w:pPr>
        <w:pStyle w:val="BookText"/>
      </w:pPr>
      <w:r>
        <w:rPr>
          <w:rFonts w:ascii="Amiri" w:hAnsi="Amiri" w:eastAsia="Amiri" w:cs="Amiri"/>
          <w:lang w:bidi="ar-SA"/>
          <w:color w:val="111111"/>
          <w:sz w:val="28"/>
          <w:szCs w:val="28"/>
          <w:rtl/>
        </w:rPr>
        <w:t xml:space="preserve">من أهمّ مقاصد الدين الإلهي تكوين مجتمع صالح يحقِّق الغاية التي خلق من أجلها، وهي عبادة الله أوّلاً، ويحقِّق الحياة الكريمة والأمن الدائم ثانيا</w:t>
      </w:r>
      <w:r>
        <w:rPr>
          <w:rStyle w:val="FootnoteReference"/>
        </w:rPr>
        <w:footnoteReference w:id="277"/>
      </w:r>
      <w:r>
        <w:rPr>
          <w:rFonts w:ascii="Amiri" w:hAnsi="Amiri" w:eastAsia="Amiri" w:cs="Amiri"/>
          <w:lang w:bidi="ar-SA"/>
          <w:color w:val="111111"/>
          <w:sz w:val="28"/>
          <w:szCs w:val="28"/>
          <w:rtl/>
        </w:rPr>
        <w:t xml:space="preserve">، لأنَّ اتّباع كلمة الله والتعبّد بها مفتاح انعقاد مجتمع صالح يرث الأرض لتدر عليهم بكلّ خير</w:t>
      </w:r>
      <w:r>
        <w:rPr>
          <w:rStyle w:val="FootnoteReference"/>
        </w:rPr>
        <w:footnoteReference w:id="278"/>
      </w:r>
      <w:r>
        <w:rPr>
          <w:rFonts w:ascii="Amiri" w:hAnsi="Amiri" w:eastAsia="Amiri" w:cs="Amiri"/>
          <w:lang w:bidi="ar-SA"/>
          <w:color w:val="111111"/>
          <w:sz w:val="28"/>
          <w:szCs w:val="28"/>
          <w:rtl/>
        </w:rPr>
        <w:t xml:space="preserve">، لقوله تعالىٰ: (الَّذِينَ إِنْ مَكَّنَّاهُمْ فِي الْأَرضِ أَقامُوا الصَّلاةَ وَآتَوُا الزَّكاةَ وَأَمَرُوا بِالْمَعْرُوفِ وَنَهَوْا عَنِ الْمُنْكَرِ وَلِلهِ عاقِبَةُ الْأَمُورِ) (الحجّ: 41)، والآية تبيّن الأركان التي يقوم عليها المجتمع الصالح</w:t>
      </w:r>
      <w:r>
        <w:rPr>
          <w:rStyle w:val="FootnoteReference"/>
        </w:rPr>
        <w:footnoteReference w:id="279"/>
      </w:r>
      <w:r>
        <w:rPr>
          <w:rFonts w:ascii="Amiri" w:hAnsi="Amiri" w:eastAsia="Amiri" w:cs="Amiri"/>
          <w:lang w:bidi="ar-SA"/>
          <w:color w:val="111111"/>
          <w:sz w:val="28"/>
          <w:szCs w:val="28"/>
          <w:rtl/>
        </w:rPr>
        <w:t xml:space="preserve">، وهي: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_ إقامة الصلاة: والتي تؤدّي إلىٰ إنهاء الفحشاء والمنكر في المجتمع بدليل قوله تعالىٰ: (إِنَّ الصَّلاةَ تَنْهى عَنِ الْفَحْشاءِ وَالْمُنْكَرِ) (العنكبوت: 45)، ولفظ الإقامة ينبه إلىٰ أنَّ المقصود من إقامة</w:t>
      </w:r>
      <w:r>
        <w:rPr>
          <w:rStyle w:val="FootnoteReference"/>
        </w:rPr>
        <w:footnoteReference w:id="280"/>
      </w:r>
      <w:r>
        <w:rPr>
          <w:rFonts w:ascii="Amiri" w:hAnsi="Amiri" w:eastAsia="Amiri" w:cs="Amiri"/>
          <w:lang w:bidi="ar-SA"/>
          <w:color w:val="111111"/>
          <w:sz w:val="28"/>
          <w:szCs w:val="28"/>
          <w:rtl/>
        </w:rPr>
        <w:t xml:space="preserve">الصلاة هو (توفية شرائطها لا الإتيان بهيئتها والإقرار بوجوبها لا بأدائها)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إيتاء الزكاة: والذي يضمن للمجتمع الرفاه والعدل الاقتصادي بحيث (كَيْ لا يَكُونَ دُولَةً بَيْنَ الْأَغْنِياءِ مِنْكُمْ) (الحشر: 7)، ويسدّ أسباب الفقر والعوز المؤدّي إلىٰ انتشار السلوك المنحرف</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الأمر بالمعروف والنهي عن المنكر: وهذا بدوره يؤدّي إلىٰ الاستقرار السياسي والاجتماعي، أمَّا السياسي فيكون من خلال عدم الركون إلىٰ الحاكم الظالم، والنصح والطاعة للحاكم العادل، وأمَّا الاجتماعي فيكون من خلال مكافحة كلّ سلوك مخالف للفطرة الإنسانية والأحكام الإلهية</w:t>
      </w:r>
      <w:r>
        <w:rPr>
          <w:rStyle w:val="FootnoteReference"/>
        </w:rPr>
        <w:footnoteReference w:id="283"/>
      </w:r>
      <w:r>
        <w:rPr>
          <w:rFonts w:ascii="Amiri" w:hAnsi="Amiri" w:eastAsia="Amiri" w:cs="Amiri"/>
          <w:lang w:bidi="ar-SA"/>
          <w:color w:val="111111"/>
          <w:sz w:val="28"/>
          <w:szCs w:val="28"/>
          <w:rtl/>
        </w:rPr>
        <w:t xml:space="preserve">، وللأمر بالمعروف والنهي عن المنكر أهمّية خاصّة حتَّىٰ توقَّفت خيرية الأُمّة علىٰ الإتيان بهما لقوله تعالىٰ: (كُنْتُمْ خَيْرَ أُمَّةٍ أُخْرِجَتْ لِلنَّاسِ تَأْمُرُونَ بِالْمَعْرُوفِ وَتَنْهَوْنَ عَنِ الْمُنْكَرِ) (آل عمران: 110)، لما لها من دور كبير في تقدّم المجتمع والحدّ من ظواهر الفساد والانحراف.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8466_85619"/>
    <w:bookmarkEnd w:id="50"/>
    <w:p>
      <w:pPr>
        <w:pStyle w:val="Heading5"/>
      </w:pPr>
      <w:bookmarkStart w:id="266" w:name="_Toc88"/>
      <w:r>
        <w:t>الغاية من إقامة مجتمع صالح:</w:t>
      </w:r>
      <w:bookmarkEnd w:id="266"/>
    </w:p>
    <w:p>
      <w:pPr>
        <w:pStyle w:val="BookText"/>
      </w:pPr>
      <w:r>
        <w:rPr>
          <w:rFonts w:ascii="Amiri" w:hAnsi="Amiri" w:eastAsia="Amiri" w:cs="Amiri"/>
          <w:lang w:bidi="ar-SA"/>
          <w:color w:val="111111"/>
          <w:sz w:val="28"/>
          <w:szCs w:val="28"/>
          <w:rtl/>
        </w:rPr>
        <w:t xml:space="preserve">1 _ تطهير الأرض من الانحراف في السلوك الفردي والاجتماعي، الذي بدأ بقتل هابيل ثمّ استمرَّ بدرجات متفاوتة من مجتمع إلىٰ آخر ومن زمان إلىٰ زمان</w:t>
      </w:r>
      <w:r>
        <w:rPr>
          <w:rStyle w:val="FootnoteReference"/>
        </w:rPr>
        <w:footnoteReference w:id="284"/>
      </w:r>
      <w:r>
        <w:rPr>
          <w:rFonts w:ascii="Amiri" w:hAnsi="Amiri" w:eastAsia="Amiri" w:cs="Amiri"/>
          <w:lang w:bidi="ar-SA"/>
          <w:color w:val="111111"/>
          <w:sz w:val="28"/>
          <w:szCs w:val="28"/>
          <w:rtl/>
        </w:rPr>
        <w:t xml:space="preserve">، بقطع دابر الشرّ والفساد كما يشير لذلك سفر المزامير: (عاملي الشرّ يقطعون والذين ينتظرون الربّ هم يرثون الأرض)</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الارتقاء بالأُمّة إلىٰ كمال الإنسانية وهو غاية وجود الإنسان الذي يريد السعادة في الدنيا والآخرة</w:t>
      </w:r>
      <w:r>
        <w:rPr>
          <w:rStyle w:val="FootnoteReference"/>
        </w:rPr>
        <w:footnoteReference w:id="286"/>
      </w:r>
      <w:r>
        <w:rPr>
          <w:rFonts w:ascii="Amiri" w:hAnsi="Amiri" w:eastAsia="Amiri" w:cs="Amiri"/>
          <w:lang w:bidi="ar-SA"/>
          <w:color w:val="111111"/>
          <w:sz w:val="28"/>
          <w:szCs w:val="28"/>
          <w:rtl/>
        </w:rPr>
        <w:t xml:space="preserve">، من خلال تحويل البُعد الإيماني إلىٰ واقع عملي يؤدّي إلىٰ التكامل</w:t>
      </w:r>
      <w:r>
        <w:rPr>
          <w:rStyle w:val="FootnoteReference"/>
        </w:rPr>
        <w:footnoteReference w:id="287"/>
      </w:r>
      <w:r>
        <w:rPr>
          <w:rFonts w:ascii="Amiri" w:hAnsi="Amiri" w:eastAsia="Amiri" w:cs="Amiri"/>
          <w:lang w:bidi="ar-SA"/>
          <w:color w:val="111111"/>
          <w:sz w:val="28"/>
          <w:szCs w:val="28"/>
          <w:rtl/>
        </w:rPr>
        <w:t xml:space="preserve">المادّي والمعنوي.</w:t>
      </w:r>
    </w:p>
    <w:p>
      <w:pPr>
        <w:pStyle w:val="BookText"/>
      </w:pPr>
      <w:r>
        <w:rPr>
          <w:rFonts w:ascii="Amiri" w:hAnsi="Amiri" w:eastAsia="Amiri" w:cs="Amiri"/>
          <w:lang w:bidi="ar-SA"/>
          <w:color w:val="111111"/>
          <w:sz w:val="28"/>
          <w:szCs w:val="28"/>
          <w:rtl/>
        </w:rPr>
        <w:t xml:space="preserve">وهذه الأُمّة تقع عليها مسؤولية إصلاح الأُمم الأُخرىٰ، لقوله تعالىٰ: (وَلْتَكُنْ مِنْكُمْ أُمَّةٌ يَدْعُونَ إلى الْخَيْرِ وَيَأْمُرُونَ بِالْمَعْرُوفِ وَيَنْهَوْنَ عَنِ الْمُنْكَرِ وَأُولئِكَ هُمُ الْمُفْلِحُونَ) (آل عمران: 104)، كما سيتَّضح في الفصل الثالث من البحث.</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8466_85621"/>
    <w:bookmarkEnd w:id="51"/>
    <w:p>
      <w:pPr>
        <w:pStyle w:val="Heading2"/>
      </w:pPr>
      <w:bookmarkStart w:id="267" w:name="_Toc89"/>
      <w:r>
        <w:t>الفصل الثاني: وراثة الأرض بين وعد الله وكدح الإنسان</w:t>
      </w:r>
      <w:bookmarkEnd w:id="267"/>
    </w:p>
    <w:p>
      <w:pPr>
        <w:pStyle w:val="Heading3"/>
      </w:pPr>
      <w:bookmarkStart w:id="268" w:name="_Toc90"/>
      <w:r>
        <w:t>اشارة</w:t>
      </w:r>
      <w:bookmarkEnd w:id="268"/>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الوعد والبشارة بوراثة الأرض:</w:t>
      </w:r>
    </w:p>
    <w:p>
      <w:pPr>
        <w:pStyle w:val="BookText"/>
      </w:pPr>
      <w:r>
        <w:rPr>
          <w:rFonts w:ascii="Amiri" w:hAnsi="Amiri" w:eastAsia="Amiri" w:cs="Amiri"/>
          <w:lang w:bidi="ar-SA"/>
          <w:color w:val="111111"/>
          <w:sz w:val="28"/>
          <w:szCs w:val="28"/>
          <w:rtl/>
        </w:rPr>
        <w:t xml:space="preserve">المطلب الأوّل: مفهوم الوعد والبشارة.</w:t>
      </w:r>
    </w:p>
    <w:p>
      <w:pPr>
        <w:pStyle w:val="BookText"/>
      </w:pPr>
      <w:r>
        <w:rPr>
          <w:rFonts w:ascii="Amiri" w:hAnsi="Amiri" w:eastAsia="Amiri" w:cs="Amiri"/>
          <w:lang w:bidi="ar-SA"/>
          <w:color w:val="111111"/>
          <w:sz w:val="28"/>
          <w:szCs w:val="28"/>
          <w:rtl/>
        </w:rPr>
        <w:t xml:space="preserve">المطلب الثاني: أقسام الوعد والبشارة والفرق بينهما.</w:t>
      </w:r>
    </w:p>
    <w:p>
      <w:pPr>
        <w:pStyle w:val="BookText"/>
      </w:pPr>
      <w:r>
        <w:rPr>
          <w:rFonts w:ascii="Amiri" w:hAnsi="Amiri" w:eastAsia="Amiri" w:cs="Amiri"/>
          <w:lang w:bidi="ar-SA"/>
          <w:color w:val="111111"/>
          <w:sz w:val="28"/>
          <w:szCs w:val="28"/>
          <w:rtl/>
        </w:rPr>
        <w:t xml:space="preserve">المطلب الثالث: أدلَّة الوعد بوراثة الأرض.</w:t>
      </w:r>
    </w:p>
    <w:p>
      <w:pPr>
        <w:pStyle w:val="BookText"/>
      </w:pPr>
      <w:r>
        <w:rPr>
          <w:rFonts w:ascii="Amiri" w:hAnsi="Amiri" w:eastAsia="Amiri" w:cs="Amiri"/>
          <w:lang w:bidi="ar-SA"/>
          <w:color w:val="111111"/>
          <w:sz w:val="28"/>
          <w:szCs w:val="28"/>
          <w:rtl/>
        </w:rPr>
        <w:t xml:space="preserve">المبحث الثاني: سننية الوعد بوراثة الأرض:</w:t>
      </w:r>
    </w:p>
    <w:p>
      <w:pPr>
        <w:pStyle w:val="BookText"/>
      </w:pPr>
      <w:r>
        <w:rPr>
          <w:rFonts w:ascii="Amiri" w:hAnsi="Amiri" w:eastAsia="Amiri" w:cs="Amiri"/>
          <w:lang w:bidi="ar-SA"/>
          <w:color w:val="111111"/>
          <w:sz w:val="28"/>
          <w:szCs w:val="28"/>
          <w:rtl/>
        </w:rPr>
        <w:t xml:space="preserve">المطلب الأوّل: مفهوم السنن الإلهية.</w:t>
      </w:r>
    </w:p>
    <w:p>
      <w:pPr>
        <w:pStyle w:val="BookText"/>
      </w:pPr>
      <w:r>
        <w:rPr>
          <w:rFonts w:ascii="Amiri" w:hAnsi="Amiri" w:eastAsia="Amiri" w:cs="Amiri"/>
          <w:lang w:bidi="ar-SA"/>
          <w:color w:val="111111"/>
          <w:sz w:val="28"/>
          <w:szCs w:val="28"/>
          <w:rtl/>
        </w:rPr>
        <w:t xml:space="preserve">المطلب الثاني: خصائص السنن الإلهية وأقسامها وأهمّية معرفتها.</w:t>
      </w:r>
    </w:p>
    <w:p>
      <w:pPr>
        <w:pStyle w:val="BookText"/>
      </w:pPr>
      <w:r>
        <w:rPr>
          <w:rFonts w:ascii="Amiri" w:hAnsi="Amiri" w:eastAsia="Amiri" w:cs="Amiri"/>
          <w:lang w:bidi="ar-SA"/>
          <w:color w:val="111111"/>
          <w:sz w:val="28"/>
          <w:szCs w:val="28"/>
          <w:rtl/>
        </w:rPr>
        <w:t xml:space="preserve">المطلب الثالث: الوعد بوراثة الأرض سُنَّة إلهية.</w:t>
      </w:r>
    </w:p>
    <w:p>
      <w:pPr>
        <w:pStyle w:val="BookText"/>
      </w:pPr>
      <w:r>
        <w:rPr>
          <w:rFonts w:ascii="Amiri" w:hAnsi="Amiri" w:eastAsia="Amiri" w:cs="Amiri"/>
          <w:lang w:bidi="ar-SA"/>
          <w:color w:val="111111"/>
          <w:sz w:val="28"/>
          <w:szCs w:val="28"/>
          <w:rtl/>
        </w:rPr>
        <w:t xml:space="preserve">المبحث الثالث: حتمية تحقّق الوعد بوراثة الأرض:</w:t>
      </w:r>
    </w:p>
    <w:p>
      <w:pPr>
        <w:pStyle w:val="BookText"/>
      </w:pPr>
      <w:r>
        <w:rPr>
          <w:rFonts w:ascii="Amiri" w:hAnsi="Amiri" w:eastAsia="Amiri" w:cs="Amiri"/>
          <w:lang w:bidi="ar-SA"/>
          <w:color w:val="111111"/>
          <w:sz w:val="28"/>
          <w:szCs w:val="28"/>
          <w:rtl/>
        </w:rPr>
        <w:t xml:space="preserve">المطلب الأوّل: مفهوم الحتمية.</w:t>
      </w:r>
    </w:p>
    <w:p>
      <w:pPr>
        <w:pStyle w:val="BookText"/>
      </w:pPr>
      <w:r>
        <w:rPr>
          <w:rFonts w:ascii="Amiri" w:hAnsi="Amiri" w:eastAsia="Amiri" w:cs="Amiri"/>
          <w:lang w:bidi="ar-SA"/>
          <w:color w:val="111111"/>
          <w:sz w:val="28"/>
          <w:szCs w:val="28"/>
          <w:rtl/>
        </w:rPr>
        <w:t xml:space="preserve">المطلب الثاني: الفرق بين السنن الإلهية والحتمية.</w:t>
      </w:r>
    </w:p>
    <w:p>
      <w:pPr>
        <w:pStyle w:val="BookText"/>
      </w:pPr>
      <w:r>
        <w:rPr>
          <w:rFonts w:ascii="Amiri" w:hAnsi="Amiri" w:eastAsia="Amiri" w:cs="Amiri"/>
          <w:lang w:bidi="ar-SA"/>
          <w:color w:val="111111"/>
          <w:sz w:val="28"/>
          <w:szCs w:val="28"/>
          <w:rtl/>
        </w:rPr>
        <w:t xml:space="preserve">المطلب الثالث: الدلالة علىٰ حتمية وراثة الأرض.</w:t>
      </w:r>
    </w:p>
    <w:p>
      <w:pPr>
        <w:pStyle w:val="BookText"/>
      </w:pPr>
      <w:r>
        <w:rPr>
          <w:rFonts w:ascii="Amiri" w:hAnsi="Amiri" w:eastAsia="Amiri" w:cs="Amiri"/>
          <w:lang w:bidi="ar-SA"/>
          <w:color w:val="111111"/>
          <w:sz w:val="28"/>
          <w:szCs w:val="28"/>
          <w:rtl/>
        </w:rPr>
        <w:t xml:space="preserve">المبحث الرابع: وراثة الأرض كدح إنساني:</w:t>
      </w:r>
    </w:p>
    <w:p>
      <w:pPr>
        <w:pStyle w:val="BookText"/>
      </w:pPr>
      <w:r>
        <w:rPr>
          <w:rFonts w:ascii="Amiri" w:hAnsi="Amiri" w:eastAsia="Amiri" w:cs="Amiri"/>
          <w:lang w:bidi="ar-SA"/>
          <w:color w:val="111111"/>
          <w:sz w:val="28"/>
          <w:szCs w:val="28"/>
          <w:rtl/>
        </w:rPr>
        <w:t xml:space="preserve">المطلب الأوّل: مفهوم الكدح الإنساني.</w:t>
      </w:r>
    </w:p>
    <w:p>
      <w:pPr>
        <w:pStyle w:val="BookText"/>
      </w:pPr>
      <w:r>
        <w:rPr>
          <w:rFonts w:ascii="Amiri" w:hAnsi="Amiri" w:eastAsia="Amiri" w:cs="Amiri"/>
          <w:lang w:bidi="ar-SA"/>
          <w:color w:val="111111"/>
          <w:sz w:val="28"/>
          <w:szCs w:val="28"/>
          <w:rtl/>
        </w:rPr>
        <w:t xml:space="preserve">المطلب الثاني: مراحل الكدح الإنساني وغايته.</w:t>
      </w:r>
    </w:p>
    <w:p>
      <w:pPr>
        <w:pStyle w:val="BookText"/>
      </w:pPr>
      <w:r>
        <w:rPr>
          <w:rFonts w:ascii="Amiri" w:hAnsi="Amiri" w:eastAsia="Amiri" w:cs="Amiri"/>
          <w:lang w:bidi="ar-SA"/>
          <w:color w:val="111111"/>
          <w:sz w:val="28"/>
          <w:szCs w:val="28"/>
          <w:rtl/>
        </w:rPr>
        <w:t xml:space="preserve">المطلب الثالث: التغيير من آثار الكدح الإنساني.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2" w:name="pg8466_85623"/>
    <w:bookmarkEnd w:id="52"/>
    <w:p>
      <w:pPr>
        <w:pStyle w:val="Heading3"/>
      </w:pPr>
      <w:bookmarkStart w:id="269" w:name="_Toc91"/>
      <w:r>
        <w:t>توطئة:</w:t>
      </w:r>
      <w:bookmarkEnd w:id="269"/>
    </w:p>
    <w:p>
      <w:pPr>
        <w:pStyle w:val="BookText"/>
      </w:pPr>
      <w:r>
        <w:rPr>
          <w:rFonts w:ascii="Amiri" w:hAnsi="Amiri" w:eastAsia="Amiri" w:cs="Amiri"/>
          <w:lang w:bidi="ar-SA"/>
          <w:color w:val="111111"/>
          <w:sz w:val="28"/>
          <w:szCs w:val="28"/>
          <w:rtl/>
        </w:rPr>
        <w:t xml:space="preserve">إنَّ من ينعم النظر في الآيات القرآنية الكريمة ونصوص العهدين القديم والجديد المتعلّقة بوراثة الأرض يجد أنَّها مسألة تجسّد العدل الإلهي المطلق لأنَّها قائمة علىٰ أساس الشرط والجزاء، فالشرط هو عدم إخلال المستخلَفين في الأرض بقوانين الدين والتلاعب بأحكامه، أمَّا الجزاء فهو إيراثهم الأرض وتمكينهم فيها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بيان مفهوم ذلك التمكين وعلاقته بالاستخلاف وكيفية تشكيلهما معاً مفهوماً لوراثة الأرض ومدىٰ أهمّيته وماهية أهدافه عبر المبحث الأوّل لا بدَّ من الوقوف عند مسألة مهمَّة وهي: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هناك وعد إلهي بتلك الوراثة في آيات القرآن الكريم ونصوص كتب العهدين؟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حال كونها وعداً إلهياً هل يمكن إدراج دلالته في ضمن السنن الإلهية التي تخضع لقوانين الأسباب والمسبَّبات؟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وراثة الأرض هي واحدة من السنن الإلهية، فهل وقوعها حتم يندرج ضمن الحتميات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وراثة الأرض وعداً من الله، فهل للسعي الإنساني مدخلية في تحقّق هذا الوعد أو أنَّ السعي ليس له أيّ ارتباط بذلك التحقّق؟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الأسئلة وغيرها سيحاول هذا الفصل التفصيل في إجابتها ومناقشة ما يتعلَّق بها من خلال إيراد وتحليل دلالة الآيات القرآنية الكريمة الدالَّة عليها ومقارنتها بما ورد في كتب العهدين القديم والجديد.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8466_85625"/>
    <w:bookmarkEnd w:id="53"/>
    <w:p>
      <w:pPr>
        <w:pStyle w:val="Heading3"/>
      </w:pPr>
      <w:bookmarkStart w:id="270" w:name="_Toc92"/>
      <w:r>
        <w:t>المبحث الأوّل: الوعد والبشارة بوراثة الأرض</w:t>
      </w:r>
      <w:bookmarkEnd w:id="270"/>
    </w:p>
    <w:p>
      <w:pPr>
        <w:pStyle w:val="Heading4"/>
      </w:pPr>
      <w:bookmarkStart w:id="271" w:name="_Toc93"/>
      <w:r>
        <w:t>المطلب الأوّل: مفهوم الوعد والبشارة:</w:t>
      </w:r>
      <w:bookmarkEnd w:id="271"/>
    </w:p>
    <w:p>
      <w:pPr>
        <w:pStyle w:val="Heading5"/>
      </w:pPr>
      <w:bookmarkStart w:id="272" w:name="_Toc94"/>
      <w:r>
        <w:t>أوّلاً: مفهوم الوعد في القرآن الكريم:</w:t>
      </w:r>
      <w:bookmarkEnd w:id="272"/>
    </w:p>
    <w:p>
      <w:pPr>
        <w:pStyle w:val="Heading6"/>
      </w:pPr>
      <w:bookmarkStart w:id="273" w:name="_Toc95"/>
      <w:r>
        <w:t>أ _ في اللغة:</w:t>
      </w:r>
      <w:bookmarkEnd w:id="273"/>
    </w:p>
    <w:p>
      <w:pPr>
        <w:pStyle w:val="Heading6"/>
      </w:pPr>
      <w:bookmarkStart w:id="274" w:name="_Toc96"/>
      <w:r>
        <w:t>اشارة</w:t>
      </w:r>
      <w:bookmarkEnd w:id="274"/>
    </w:p>
    <w:p>
      <w:pPr>
        <w:pStyle w:val="BookText"/>
      </w:pPr>
      <w:r>
        <w:rPr>
          <w:rFonts w:ascii="Amiri" w:hAnsi="Amiri" w:eastAsia="Amiri" w:cs="Amiri"/>
          <w:lang w:bidi="ar-SA"/>
          <w:color w:val="111111"/>
          <w:sz w:val="28"/>
          <w:szCs w:val="28"/>
          <w:rtl/>
        </w:rPr>
        <w:t xml:space="preserve">الوعد مصدر مشتقّ (من الفعل الثلاثي وَعَدَ)</w:t>
      </w:r>
      <w:r>
        <w:rPr>
          <w:rStyle w:val="FootnoteReference"/>
        </w:rPr>
        <w:footnoteReference w:id="289"/>
      </w:r>
      <w:r>
        <w:rPr>
          <w:rFonts w:ascii="Amiri" w:hAnsi="Amiri" w:eastAsia="Amiri" w:cs="Amiri"/>
          <w:lang w:bidi="ar-SA"/>
          <w:color w:val="111111"/>
          <w:sz w:val="28"/>
          <w:szCs w:val="28"/>
          <w:rtl/>
        </w:rPr>
        <w:t xml:space="preserve">، ويقال: (وعدته أعده وعداً وعدةً، وجمعها عدىٰ وعدات إلَّا أنَّ الوعد لا يجمع)</w:t>
      </w:r>
      <w:r>
        <w:rPr>
          <w:rStyle w:val="FootnoteReference"/>
        </w:rPr>
        <w:footnoteReference w:id="290"/>
      </w:r>
      <w:r>
        <w:rPr>
          <w:rFonts w:ascii="Amiri" w:hAnsi="Amiri" w:eastAsia="Amiri" w:cs="Amiri"/>
          <w:lang w:bidi="ar-SA"/>
          <w:color w:val="111111"/>
          <w:sz w:val="28"/>
          <w:szCs w:val="28"/>
          <w:rtl/>
        </w:rPr>
        <w:t xml:space="preserve">، والمواعدة من الميعاد والذي لا يكون إلَّا وقتاً أو موضعا</w:t>
      </w:r>
      <w:r>
        <w:rPr>
          <w:rStyle w:val="FootnoteReference"/>
        </w:rPr>
        <w:footnoteReference w:id="291"/>
      </w:r>
      <w:r>
        <w:rPr>
          <w:rFonts w:ascii="Amiri" w:hAnsi="Amiri" w:eastAsia="Amiri" w:cs="Amiri"/>
          <w:lang w:bidi="ar-SA"/>
          <w:color w:val="111111"/>
          <w:sz w:val="28"/>
          <w:szCs w:val="28"/>
          <w:rtl/>
        </w:rPr>
        <w:t xml:space="preserve">، والوعد (كلمة تدلُّ علىٰ ترجية بأمر يكون خيراً أو شرّاً)</w:t>
      </w:r>
      <w:r>
        <w:rPr>
          <w:rStyle w:val="FootnoteReference"/>
        </w:rPr>
        <w:footnoteReference w:id="292"/>
      </w:r>
      <w:r>
        <w:rPr>
          <w:rFonts w:ascii="Amiri" w:hAnsi="Amiri" w:eastAsia="Amiri" w:cs="Amiri"/>
          <w:lang w:bidi="ar-SA"/>
          <w:color w:val="111111"/>
          <w:sz w:val="28"/>
          <w:szCs w:val="28"/>
          <w:rtl/>
        </w:rPr>
        <w:t xml:space="preserve">، والترجّي يراد به التأمّل من الأمل</w:t>
      </w:r>
      <w:r>
        <w:rPr>
          <w:rStyle w:val="FootnoteReference"/>
        </w:rPr>
        <w:footnoteReference w:id="293"/>
      </w:r>
      <w:r>
        <w:rPr>
          <w:rFonts w:ascii="Amiri" w:hAnsi="Amiri" w:eastAsia="Amiri" w:cs="Amiri"/>
          <w:lang w:bidi="ar-SA"/>
          <w:color w:val="111111"/>
          <w:sz w:val="28"/>
          <w:szCs w:val="28"/>
          <w:rtl/>
        </w:rPr>
        <w:t xml:space="preserve">، وأيضاً: وعده بأمر أي منّاه به</w:t>
      </w:r>
      <w:r>
        <w:rPr>
          <w:rStyle w:val="FootnoteReference"/>
        </w:rPr>
        <w:footnoteReference w:id="294"/>
      </w:r>
      <w:r>
        <w:rPr>
          <w:rFonts w:ascii="Amiri" w:hAnsi="Amiri" w:eastAsia="Amiri" w:cs="Amiri"/>
          <w:lang w:bidi="ar-SA"/>
          <w:color w:val="111111"/>
          <w:sz w:val="28"/>
          <w:szCs w:val="28"/>
          <w:rtl/>
        </w:rPr>
        <w:t xml:space="preserve">، و(المُنىٰ تقدير شيء ونفاذ القضاء به، منه قولهم: منّىٰ له الماني، أي قدَّر المقدِّر)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يتَّضح أنَّ الوعد هو تقدير أمر ما والقضاء به من قِبَل الواعد، وترجّي حصوله من قِبَل الموعود.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8466_85626"/>
    <w:bookmarkEnd w:id="54"/>
    <w:p>
      <w:pPr>
        <w:pStyle w:val="Heading6"/>
      </w:pPr>
      <w:bookmarkStart w:id="275" w:name="_Toc97"/>
      <w:r>
        <w:t>ألفاظ ذات صلة بالوعد:</w:t>
      </w:r>
      <w:bookmarkEnd w:id="275"/>
    </w:p>
    <w:p>
      <w:pPr>
        <w:pStyle w:val="BookText"/>
      </w:pPr>
      <w:r>
        <w:rPr>
          <w:rFonts w:ascii="Amiri" w:hAnsi="Amiri" w:eastAsia="Amiri" w:cs="Amiri"/>
          <w:lang w:bidi="ar-SA"/>
          <w:color w:val="111111"/>
          <w:sz w:val="28"/>
          <w:szCs w:val="28"/>
          <w:rtl/>
        </w:rPr>
        <w:t xml:space="preserve">الألفاظ التي تتَّصل بالوعد هي العهد والميثاق، إلَّا أنَّ أرباب اللغة يفرّقون بين الوعد والعهد بأنَّ العهد ما كان من الوعد مقروناً بشرط نحو قولك: إن فعلتَ كذا فعلتُ كذا، وما دمت علىٰ ذلك فأنا عليه، قال الله تعالىٰ: (وَلَقَدْ عَهِدْنا إلى آدَمَ) (طه: 115)، أي أعلمناه أنَّك لا تخرج من الجنَّة ما لم تأكل من هذه الشجرة، والعهد يقتضي الوفاء والوعد يقتضي الإيجاز، ويقال: نقض العهد وأخلف الوعد</w:t>
      </w:r>
      <w:r>
        <w:rPr>
          <w:rStyle w:val="FootnoteReference"/>
        </w:rPr>
        <w:footnoteReference w:id="296"/>
      </w:r>
      <w:r>
        <w:rPr>
          <w:rFonts w:ascii="Amiri" w:hAnsi="Amiri" w:eastAsia="Amiri" w:cs="Amiri"/>
          <w:lang w:bidi="ar-SA"/>
          <w:color w:val="111111"/>
          <w:sz w:val="28"/>
          <w:szCs w:val="28"/>
          <w:rtl/>
        </w:rPr>
        <w:t xml:space="preserve">، وقد يأتي العهد بمعنىٰ الوعد كما في قوله تعالىٰ: (قُلْ أَتَّخَذْتُمْ عِنْدَ اللهِ عَهْداً فَلَنْ يُخْلِفَ اللهُ عَهْدَهُ) (البقرة: 80)، فالعهد في هذا الموضع يجري مجرىٰ الوعد والخبر، وإنَّما سُمّي خبره سبحانه عهداً لأنَّه أوكد من العهود المؤكَّدة منّا بالقسم والنذر، فالعهد من الله لا يكون إلَّا بهذا الوجه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الفرق بين الميثاق والعهد فهو أنَّ الميثاق توكيد العهد من قولك: أوثقت الشيء إذا أحكمت شدّه، وقال بعضهم: العهد يكون حالاً من المتعاهدين، والميثاق يكون من أحدهما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يهمُّ البحث هنا هو الوعد المشروط لما تقدَّم من أنَّ وراثة الأرض لا تكون إلَّا باشتراط تحقّق الأهلية لمن يرثها، لأنَّ من يُريد أن يتحقَّق له ما وعده به سبحانه بوراثة الأرض لا بدَّ أن يفي ما عاهد به الله من الالتزام بأوامره ونواهيه.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8466_85627"/>
    <w:bookmarkEnd w:id="55"/>
    <w:p>
      <w:pPr>
        <w:pStyle w:val="Heading6"/>
      </w:pPr>
      <w:bookmarkStart w:id="276" w:name="_Toc98"/>
      <w:r>
        <w:t>ب _ في الاصطلاح:</w:t>
      </w:r>
      <w:bookmarkEnd w:id="276"/>
    </w:p>
    <w:p>
      <w:pPr>
        <w:pStyle w:val="BookText"/>
      </w:pPr>
      <w:r>
        <w:rPr>
          <w:rFonts w:ascii="Amiri" w:hAnsi="Amiri" w:eastAsia="Amiri" w:cs="Amiri"/>
          <w:lang w:bidi="ar-SA"/>
          <w:color w:val="111111"/>
          <w:sz w:val="28"/>
          <w:szCs w:val="28"/>
          <w:rtl/>
        </w:rPr>
        <w:t xml:space="preserve">لم يبعد المعنىٰ الاصطلاحي للوعد عن المعنىٰ اللغوي، فقد عرَّفه الطبرسي بقوله: (هو الخبر عن خير يناله المخبر في المستقبل)</w:t>
      </w:r>
      <w:r>
        <w:rPr>
          <w:rStyle w:val="FootnoteReference"/>
        </w:rPr>
        <w:footnoteReference w:id="299"/>
      </w:r>
      <w:r>
        <w:rPr>
          <w:rFonts w:ascii="Amiri" w:hAnsi="Amiri" w:eastAsia="Amiri" w:cs="Amiri"/>
          <w:lang w:bidi="ar-SA"/>
          <w:color w:val="111111"/>
          <w:sz w:val="28"/>
          <w:szCs w:val="28"/>
          <w:rtl/>
        </w:rPr>
        <w:t xml:space="preserve">، وقال الشيخ الطوسي: إنَّه (الخبر بفعل الخير في المطلق)</w:t>
      </w:r>
      <w:r>
        <w:rPr>
          <w:rStyle w:val="FootnoteReference"/>
        </w:rPr>
        <w:footnoteReference w:id="300"/>
      </w:r>
      <w:r>
        <w:rPr>
          <w:rFonts w:ascii="Amiri" w:hAnsi="Amiri" w:eastAsia="Amiri" w:cs="Amiri"/>
          <w:lang w:bidi="ar-SA"/>
          <w:color w:val="111111"/>
          <w:sz w:val="28"/>
          <w:szCs w:val="28"/>
          <w:rtl/>
        </w:rPr>
        <w:t xml:space="preserve">، وعُرِّفَ أيضاً بأنَّه الإخبار بإيقاع شيء نافع قبل وقوعه</w:t>
      </w:r>
      <w:r>
        <w:rPr>
          <w:rStyle w:val="FootnoteReference"/>
        </w:rPr>
        <w:footnoteReference w:id="301"/>
      </w:r>
      <w:r>
        <w:rPr>
          <w:rFonts w:ascii="Amiri" w:hAnsi="Amiri" w:eastAsia="Amiri" w:cs="Amiri"/>
          <w:lang w:bidi="ar-SA"/>
          <w:color w:val="111111"/>
          <w:sz w:val="28"/>
          <w:szCs w:val="28"/>
          <w:rtl/>
        </w:rPr>
        <w:t xml:space="preserve">، من جهة المخبر مترتّباً علىٰ شيء من الزمان أو المكان أو غيرهما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277" w:name="_Toc99"/>
      <w:r>
        <w:t>ثانياً: مفهوم البشارة في القرآن الكريم:</w:t>
      </w:r>
      <w:bookmarkEnd w:id="277"/>
    </w:p>
    <w:p>
      <w:pPr>
        <w:pStyle w:val="Heading6"/>
      </w:pPr>
      <w:bookmarkStart w:id="278" w:name="_Toc100"/>
      <w:r>
        <w:t>أ _ في اللغة:</w:t>
      </w:r>
      <w:bookmarkEnd w:id="278"/>
    </w:p>
    <w:p>
      <w:pPr>
        <w:pStyle w:val="BookText"/>
      </w:pPr>
      <w:r>
        <w:rPr>
          <w:rFonts w:ascii="Amiri" w:hAnsi="Amiri" w:eastAsia="Amiri" w:cs="Amiri"/>
          <w:lang w:bidi="ar-SA"/>
          <w:color w:val="111111"/>
          <w:sz w:val="28"/>
          <w:szCs w:val="28"/>
          <w:rtl/>
        </w:rPr>
        <w:t xml:space="preserve">البشر يراد به ظهور الشيء مع حسن وجمال</w:t>
      </w:r>
      <w:r>
        <w:rPr>
          <w:rStyle w:val="FootnoteReference"/>
        </w:rPr>
        <w:footnoteReference w:id="303"/>
      </w:r>
      <w:r>
        <w:rPr>
          <w:rFonts w:ascii="Amiri" w:hAnsi="Amiri" w:eastAsia="Amiri" w:cs="Amiri"/>
          <w:lang w:bidi="ar-SA"/>
          <w:color w:val="111111"/>
          <w:sz w:val="28"/>
          <w:szCs w:val="28"/>
          <w:rtl/>
        </w:rPr>
        <w:t xml:space="preserve">، يقال: بشَّرتُ فلاناً أُبشّ-ِره تبشيراً إذا أخبرته بما يسرّه ويفرحه</w:t>
      </w:r>
      <w:r>
        <w:rPr>
          <w:rStyle w:val="FootnoteReference"/>
        </w:rPr>
        <w:footnoteReference w:id="304"/>
      </w:r>
      <w:r>
        <w:rPr>
          <w:rFonts w:ascii="Amiri" w:hAnsi="Amiri" w:eastAsia="Amiri" w:cs="Amiri"/>
          <w:lang w:bidi="ar-SA"/>
          <w:color w:val="111111"/>
          <w:sz w:val="28"/>
          <w:szCs w:val="28"/>
          <w:rtl/>
        </w:rPr>
        <w:t xml:space="preserve">، والبشارة اسم ما يعطاه المبشّر بالأمر</w:t>
      </w:r>
      <w:r>
        <w:rPr>
          <w:rStyle w:val="FootnoteReference"/>
        </w:rPr>
        <w:footnoteReference w:id="305"/>
      </w:r>
      <w:r>
        <w:rPr>
          <w:rFonts w:ascii="Amiri" w:hAnsi="Amiri" w:eastAsia="Amiri" w:cs="Amiri"/>
          <w:lang w:bidi="ar-SA"/>
          <w:color w:val="111111"/>
          <w:sz w:val="28"/>
          <w:szCs w:val="28"/>
          <w:rtl/>
        </w:rPr>
        <w:t xml:space="preserve">، وسُمّيت بذلك لاستبانة تأثير خبرها في بشرة المبشّر بها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البشارة هي أوّل ما يصل إليك من الخبر السارّ، فإذا وصل إليك ثانياً لم يُسَمَّ بشارة</w:t>
      </w:r>
      <w:r>
        <w:rPr>
          <w:rStyle w:val="FootnoteReference"/>
        </w:rPr>
        <w:footnoteReference w:id="307"/>
      </w:r>
      <w:r>
        <w:rPr>
          <w:rFonts w:ascii="Amiri" w:hAnsi="Amiri" w:eastAsia="Amiri" w:cs="Amiri"/>
          <w:lang w:bidi="ar-SA"/>
          <w:color w:val="111111"/>
          <w:sz w:val="28"/>
          <w:szCs w:val="28"/>
          <w:rtl/>
        </w:rPr>
        <w:t xml:space="preserve">. وعليه فالبشارة هي الخبر الواصل للمخبر لأوّل مرَّة.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8466_85628"/>
    <w:bookmarkEnd w:id="56"/>
    <w:p>
      <w:pPr>
        <w:pStyle w:val="Heading6"/>
      </w:pPr>
      <w:bookmarkStart w:id="279" w:name="_Toc101"/>
      <w:r>
        <w:t>ب _ في الاصطلاح:</w:t>
      </w:r>
      <w:bookmarkEnd w:id="279"/>
    </w:p>
    <w:p>
      <w:pPr>
        <w:pStyle w:val="BookText"/>
      </w:pPr>
      <w:r>
        <w:rPr>
          <w:rFonts w:ascii="Amiri" w:hAnsi="Amiri" w:eastAsia="Amiri" w:cs="Amiri"/>
          <w:lang w:bidi="ar-SA"/>
          <w:color w:val="111111"/>
          <w:sz w:val="28"/>
          <w:szCs w:val="28"/>
          <w:rtl/>
        </w:rPr>
        <w:t xml:space="preserve">البشارة هي الإخبار بما وقع قولاً كان أو حدثاً علىٰ سبيل الفرح والسرور أو السوء والشرّ من المخبر الأوّل بالخبر الصادق السارّ غالبا</w:t>
      </w:r>
      <w:r>
        <w:rPr>
          <w:rStyle w:val="FootnoteReference"/>
        </w:rPr>
        <w:footnoteReference w:id="308"/>
      </w:r>
      <w:r>
        <w:rPr>
          <w:rFonts w:ascii="Amiri" w:hAnsi="Amiri" w:eastAsia="Amiri" w:cs="Amiri"/>
          <w:lang w:bidi="ar-SA"/>
          <w:color w:val="111111"/>
          <w:sz w:val="28"/>
          <w:szCs w:val="28"/>
          <w:rtl/>
        </w:rPr>
        <w:t xml:space="preserve">، بحيث يبسط له أسارير الوجه</w:t>
      </w:r>
      <w:r>
        <w:rPr>
          <w:rStyle w:val="FootnoteReference"/>
        </w:rPr>
        <w:footnoteReference w:id="309"/>
      </w:r>
      <w:r>
        <w:rPr>
          <w:rFonts w:ascii="Amiri" w:hAnsi="Amiri" w:eastAsia="Amiri" w:cs="Amiri"/>
          <w:lang w:bidi="ar-SA"/>
          <w:color w:val="111111"/>
          <w:sz w:val="28"/>
          <w:szCs w:val="28"/>
          <w:rtl/>
        </w:rPr>
        <w:t xml:space="preserve">، أو يتغيَّر له لون البشرة لتأثيره في القلب، سواء كان من الفرح أو من الغمّ</w:t>
      </w:r>
      <w:r>
        <w:rPr>
          <w:rStyle w:val="FootnoteReference"/>
        </w:rPr>
        <w:footnoteReference w:id="310"/>
      </w:r>
      <w:r>
        <w:rPr>
          <w:rFonts w:ascii="Amiri" w:hAnsi="Amiri" w:eastAsia="Amiri" w:cs="Amiri"/>
          <w:lang w:bidi="ar-SA"/>
          <w:color w:val="111111"/>
          <w:sz w:val="28"/>
          <w:szCs w:val="28"/>
          <w:rtl/>
        </w:rPr>
        <w:t xml:space="preserve">. والتعبير عن البشارة بأنَّها إخبار لما وقع يعني إمَّا وقوعه فعلاً حال الإخبار أو قريباً، وبهذا لا بدَّ من التفريق بين الوعد والبشارة.</w:t>
      </w:r>
    </w:p>
    <w:p>
      <w:pPr>
        <w:pStyle w:val="Heading5"/>
      </w:pPr>
      <w:bookmarkStart w:id="280" w:name="_Toc102"/>
      <w:r>
        <w:t>ثالثاً: مفهوم البشارة والوعد في كتب العهدين:</w:t>
      </w:r>
      <w:bookmarkEnd w:id="280"/>
    </w:p>
    <w:p>
      <w:pPr>
        <w:pStyle w:val="Heading6"/>
      </w:pPr>
      <w:bookmarkStart w:id="281" w:name="_Toc103"/>
      <w:r>
        <w:t>أ _ مفهوم البشارة:</w:t>
      </w:r>
      <w:bookmarkEnd w:id="281"/>
    </w:p>
    <w:p>
      <w:pPr>
        <w:pStyle w:val="BookText"/>
      </w:pPr>
      <w:r>
        <w:rPr>
          <w:rFonts w:ascii="Amiri" w:hAnsi="Amiri" w:eastAsia="Amiri" w:cs="Amiri"/>
          <w:lang w:bidi="ar-SA"/>
          <w:color w:val="111111"/>
          <w:sz w:val="28"/>
          <w:szCs w:val="28"/>
          <w:rtl/>
        </w:rPr>
        <w:t xml:space="preserve">هي إبلاغ الخبر الطيّب، ومبشّر: يطلق في العهد الجديد علىٰ من يعظ ببشارة الخلاص، متنقّلاً من مكان إلىٰ آخر، ولا يستقرّ في مكان مخصوص، إنَّما همّه التجوّل يعظ بالإنجيل</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الإنجيل كلمة يونانية قديمة (أونجيليون) معناه البشارة المفرحة</w:t>
      </w:r>
      <w:r>
        <w:rPr>
          <w:rStyle w:val="FootnoteReference"/>
        </w:rPr>
        <w:footnoteReference w:id="312"/>
      </w:r>
      <w:r>
        <w:rPr>
          <w:rFonts w:ascii="Amiri" w:hAnsi="Amiri" w:eastAsia="Amiri" w:cs="Amiri"/>
          <w:lang w:bidi="ar-SA"/>
          <w:color w:val="111111"/>
          <w:sz w:val="28"/>
          <w:szCs w:val="28"/>
          <w:rtl/>
        </w:rPr>
        <w:t xml:space="preserve">، أو (خبر طيّب) و(بشرىٰ الخلاص) و(إعلان هذه البشرىٰ) وهي البشارة بوجود مخلِّص للعالم</w:t>
      </w:r>
      <w:r>
        <w:rPr>
          <w:rStyle w:val="FootnoteReference"/>
        </w:rPr>
        <w:footnoteReference w:id="313"/>
      </w:r>
      <w:r>
        <w:rPr>
          <w:rFonts w:ascii="Amiri" w:hAnsi="Amiri" w:eastAsia="Amiri" w:cs="Amiri"/>
          <w:lang w:bidi="ar-SA"/>
          <w:color w:val="111111"/>
          <w:sz w:val="28"/>
          <w:szCs w:val="28"/>
          <w:rtl/>
        </w:rPr>
        <w:t xml:space="preserve">، واقتراب ملكوت الله كما أشار لذلك إنجيل مرقس: (جاء يسوع إلىٰ الجليل يكرز</w:t>
      </w:r>
      <w:r>
        <w:rPr>
          <w:rStyle w:val="FootnoteReference"/>
        </w:rPr>
        <w:footnoteReference w:id="314"/>
      </w:r>
      <w:r>
        <w:rPr>
          <w:rFonts w:ascii="Amiri" w:hAnsi="Amiri" w:eastAsia="Amiri" w:cs="Amiri"/>
          <w:lang w:bidi="ar-SA"/>
          <w:color w:val="111111"/>
          <w:sz w:val="28"/>
          <w:szCs w:val="28"/>
          <w:rtl/>
        </w:rPr>
        <w:t xml:space="preserve">ببشارة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ملكوت الله ويقول: قد كمل الزمان واقترب ملكوت الله فتوبوا وآمنوا بالإنجيل</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r>
        <w:rPr>
          <w:rStyle w:val="FootnoteReference"/>
        </w:rPr>
        <w:footnoteReference w:id="316"/>
      </w:r>
      <w:r>
        <w:rPr>
          <w:rFonts w:ascii="Amiri" w:hAnsi="Amiri" w:eastAsia="Amiri" w:cs="Amiri"/>
          <w:lang w:bidi="ar-SA"/>
          <w:color w:val="111111"/>
          <w:sz w:val="28"/>
          <w:szCs w:val="28"/>
          <w:rtl/>
        </w:rPr>
        <w:t xml:space="preserve">، وكذلك في إنجيل متّىٰ: (من ذلك الزمان ابتدأ يسوع يكرز ويقول: توبوا لأنَّه قد اقترب ملكوت السماوات)</w:t>
      </w:r>
      <w:r>
        <w:rPr>
          <w:rStyle w:val="FootnoteReference"/>
        </w:rPr>
        <w:footnoteReference w:id="317"/>
      </w:r>
      <w:r>
        <w:rPr>
          <w:rFonts w:ascii="Amiri" w:hAnsi="Amiri" w:eastAsia="Amiri" w:cs="Amiri"/>
          <w:lang w:bidi="ar-SA"/>
          <w:color w:val="111111"/>
          <w:sz w:val="28"/>
          <w:szCs w:val="28"/>
          <w:rtl/>
        </w:rPr>
        <w:t xml:space="preserve">، ممَّا يعني أنَّ السيّد المسيح عليه السلام كانت مهمَّته البشارة بهذا الملكوت</w:t>
      </w:r>
      <w:r>
        <w:rPr>
          <w:rStyle w:val="FootnoteReference"/>
        </w:rPr>
        <w:footnoteReference w:id="318"/>
      </w:r>
      <w:r>
        <w:rPr>
          <w:rFonts w:ascii="Amiri" w:hAnsi="Amiri" w:eastAsia="Amiri" w:cs="Amiri"/>
          <w:lang w:bidi="ar-SA"/>
          <w:color w:val="111111"/>
          <w:sz w:val="28"/>
          <w:szCs w:val="28"/>
          <w:rtl/>
        </w:rPr>
        <w:t xml:space="preserve">، وهذا ما ذكره لوقا في إنجيله: (إنَّه يبنغي لي أن أُبشِّر المدن الأُخرىٰ أيضاً بملكوت الله لأنّي لهذا قد أُرسلت)</w:t>
      </w:r>
      <w:r>
        <w:rPr>
          <w:rStyle w:val="FootnoteReference"/>
        </w:rPr>
        <w:footnoteReference w:id="319"/>
      </w:r>
      <w:r>
        <w:rPr>
          <w:rFonts w:ascii="Amiri" w:hAnsi="Amiri" w:eastAsia="Amiri" w:cs="Amiri"/>
          <w:lang w:bidi="ar-SA"/>
          <w:color w:val="111111"/>
          <w:sz w:val="28"/>
          <w:szCs w:val="28"/>
          <w:rtl/>
        </w:rPr>
        <w:t xml:space="preserve">، ولأهمّية هذه البشارة كان السيّد المسيح يوصي تلاميذه بأن يبشّرون بها جميع الأُمم</w:t>
      </w:r>
      <w:r>
        <w:rPr>
          <w:rStyle w:val="FootnoteReference"/>
        </w:rPr>
        <w:footnoteReference w:id="320"/>
      </w:r>
      <w:r>
        <w:rPr>
          <w:rFonts w:ascii="Amiri" w:hAnsi="Amiri" w:eastAsia="Amiri" w:cs="Amiri"/>
          <w:lang w:bidi="ar-SA"/>
          <w:color w:val="111111"/>
          <w:sz w:val="28"/>
          <w:szCs w:val="28"/>
          <w:rtl/>
        </w:rPr>
        <w:t xml:space="preserve">: (اذهبوا إلىٰ العالم كلّه وأعلنوا البشارة إلىٰ الناس أجمعين)</w:t>
      </w:r>
      <w:r>
        <w:rPr>
          <w:rStyle w:val="FootnoteReference"/>
        </w:rPr>
        <w:footnoteReference w:id="321"/>
      </w:r>
      <w:r>
        <w:rPr>
          <w:rFonts w:ascii="Amiri" w:hAnsi="Amiri" w:eastAsia="Amiri" w:cs="Amiri"/>
          <w:lang w:bidi="ar-SA"/>
          <w:color w:val="111111"/>
          <w:sz w:val="28"/>
          <w:szCs w:val="28"/>
          <w:rtl/>
        </w:rPr>
        <w:t xml:space="preserve">، وارتبط التبشير بملكوت السماوات بالتبشير بوراثة الأرض: (طوبىٰ للمساكين بالروح لأنَّ لهم ملكوت السماوات..، طوبىٰ للودعاء لأنَّهم يرثون الأرض..، طوبىٰ للمطرودين من أجل البرّ لأنَّ لهم ملكوت السماوات)</w:t>
      </w:r>
      <w:r>
        <w:rPr>
          <w:rStyle w:val="FootnoteReference"/>
        </w:rPr>
        <w:footnoteReference w:id="322"/>
      </w:r>
      <w:r>
        <w:rPr>
          <w:rFonts w:ascii="Amiri" w:hAnsi="Amiri" w:eastAsia="Amiri" w:cs="Amiri"/>
          <w:lang w:bidi="ar-SA"/>
          <w:color w:val="111111"/>
          <w:sz w:val="28"/>
          <w:szCs w:val="28"/>
          <w:rtl/>
        </w:rPr>
        <w:t xml:space="preserve">، فوراثة الأرض هي عبارة أُخرىٰ لملكوت السماوات</w:t>
      </w:r>
      <w:r>
        <w:rPr>
          <w:rStyle w:val="FootnoteReference"/>
        </w:rPr>
        <w:footnoteReference w:id="323"/>
      </w:r>
      <w:r>
        <w:rPr>
          <w:rFonts w:ascii="Amiri" w:hAnsi="Amiri" w:eastAsia="Amiri" w:cs="Amiri"/>
          <w:lang w:bidi="ar-SA"/>
          <w:color w:val="111111"/>
          <w:sz w:val="28"/>
          <w:szCs w:val="28"/>
          <w:rtl/>
        </w:rPr>
        <w:t xml:space="preserve">. وهذه البشارات عبّر عنها في العهد القديم بالوعود كما سيأتي.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8466_85630"/>
    <w:bookmarkEnd w:id="57"/>
    <w:p>
      <w:pPr>
        <w:pStyle w:val="Heading6"/>
      </w:pPr>
      <w:bookmarkStart w:id="282" w:name="_Toc104"/>
      <w:r>
        <w:t>ب _ مفهوم الوعد:</w:t>
      </w:r>
      <w:bookmarkEnd w:id="282"/>
    </w:p>
    <w:p>
      <w:pPr>
        <w:pStyle w:val="Heading6"/>
      </w:pPr>
      <w:bookmarkStart w:id="283" w:name="_Toc105"/>
      <w:r>
        <w:t>1 _ في العهد القديم:</w:t>
      </w:r>
      <w:bookmarkEnd w:id="283"/>
    </w:p>
    <w:p>
      <w:pPr>
        <w:pStyle w:val="BookText"/>
      </w:pPr>
      <w:r>
        <w:rPr>
          <w:rFonts w:ascii="IRNazanin" w:hAnsi="IRNazanin" w:eastAsia="IRNazanin" w:cs="IRNazanin"/>
          <w:lang w:bidi="fa-IR"/>
          <w:color w:val="111111"/>
          <w:sz w:val="28"/>
          <w:szCs w:val="28"/>
          <w:rtl/>
        </w:rPr>
        <w:t xml:space="preserve">الوعد هو أساس النبؤات</w:t>
      </w:r>
      <w:r>
        <w:rPr>
          <w:rStyle w:val="FootnoteReference"/>
        </w:rPr>
        <w:footnoteReference w:id="324"/>
      </w:r>
      <w:r>
        <w:rPr>
          <w:rFonts w:ascii="Amiri" w:hAnsi="Amiri" w:eastAsia="Amiri" w:cs="Amiri"/>
          <w:lang w:bidi="ar-SA"/>
          <w:color w:val="111111"/>
          <w:sz w:val="28"/>
          <w:szCs w:val="28"/>
          <w:rtl/>
        </w:rPr>
        <w:t xml:space="preserve">الواردة في العهد القديم، ففيه تأكيد بأنَّ الله سيرسل المسيح المنتظر إلىٰ المؤمنين به، وقبل هذا الوعد بقرون عديدة وعد الله الأنبياء السابقين من إبراهيم إلىٰ موسىٰ عليهم السلام بأنَّه سيقيم نسل الأبرار إلىٰ الأبد</w:t>
      </w:r>
      <w:r>
        <w:rPr>
          <w:rStyle w:val="FootnoteReference"/>
        </w:rPr>
        <w:footnoteReference w:id="325"/>
      </w:r>
      <w:r>
        <w:rPr>
          <w:rFonts w:ascii="Amiri" w:hAnsi="Amiri" w:eastAsia="Amiri" w:cs="Amiri"/>
          <w:lang w:bidi="ar-SA"/>
          <w:color w:val="111111"/>
          <w:sz w:val="28"/>
          <w:szCs w:val="28"/>
          <w:rtl/>
        </w:rPr>
        <w:t xml:space="preserve">: (في ذلك اليوم قطع الربّ مع إبرام ميثاقاً قائلاً: لنسلك أُعطي هذه الأرض)</w:t>
      </w:r>
      <w:r>
        <w:rPr>
          <w:rStyle w:val="FootnoteReference"/>
        </w:rPr>
        <w:footnoteReference w:id="326"/>
      </w:r>
      <w:r>
        <w:rPr>
          <w:rFonts w:ascii="Amiri" w:hAnsi="Amiri" w:eastAsia="Amiri" w:cs="Amiri"/>
          <w:lang w:bidi="ar-SA"/>
          <w:color w:val="111111"/>
          <w:sz w:val="28"/>
          <w:szCs w:val="28"/>
          <w:rtl/>
        </w:rPr>
        <w:t xml:space="preserve">، (شعبك كلّهم أبرار إلىٰ الأبد يرثون الأرض)</w:t>
      </w:r>
      <w:r>
        <w:rPr>
          <w:rStyle w:val="FootnoteReference"/>
        </w:rPr>
        <w:footnoteReference w:id="327"/>
      </w:r>
      <w:r>
        <w:rPr>
          <w:rFonts w:ascii="Amiri" w:hAnsi="Amiri" w:eastAsia="Amiri" w:cs="Amiri"/>
          <w:lang w:bidi="ar-SA"/>
          <w:color w:val="111111"/>
          <w:sz w:val="28"/>
          <w:szCs w:val="28"/>
          <w:rtl/>
        </w:rPr>
        <w:t xml:space="preserve">، كذلك تضمَّن الوعد تأكيداً بإنشاء ميراث دائم: (الصدّيقون يرثون الأرض ويسكنونها إلىٰ الأبد)</w:t>
      </w:r>
      <w:r>
        <w:rPr>
          <w:rStyle w:val="FootnoteReference"/>
        </w:rPr>
        <w:footnoteReference w:id="328"/>
      </w:r>
      <w:r>
        <w:rPr>
          <w:rFonts w:ascii="Amiri" w:hAnsi="Amiri" w:eastAsia="Amiri" w:cs="Amiri"/>
          <w:lang w:bidi="ar-SA"/>
          <w:color w:val="111111"/>
          <w:sz w:val="28"/>
          <w:szCs w:val="28"/>
          <w:rtl/>
        </w:rPr>
        <w:t xml:space="preserve">، كما وعد بإقامة مملكة تمتدّ حدودها من نهر مصر إلىٰ النهر العظيم أي الفرات</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يتَّضح أنَّ موضوع الوعد في العهد القديم هو ميراث الأرض من قِبَل نسل إبراهيم الأبرار.</w:t>
      </w:r>
    </w:p>
    <w:p>
      <w:pPr>
        <w:pStyle w:val="Heading6"/>
      </w:pPr>
      <w:bookmarkStart w:id="284" w:name="_Toc106"/>
      <w:r>
        <w:t>2 _ في العهد الجديد:</w:t>
      </w:r>
      <w:bookmarkEnd w:id="284"/>
    </w:p>
    <w:p>
      <w:pPr>
        <w:pStyle w:val="BookText"/>
      </w:pPr>
      <w:r>
        <w:rPr>
          <w:rFonts w:ascii="Amiri" w:hAnsi="Amiri" w:eastAsia="Amiri" w:cs="Amiri"/>
          <w:lang w:bidi="ar-SA"/>
          <w:color w:val="111111"/>
          <w:sz w:val="28"/>
          <w:szCs w:val="28"/>
          <w:rtl/>
        </w:rPr>
        <w:t xml:space="preserve">أمَّا مفهوم الوعد في العهد الجديد فقد وضَّح (بولس)</w:t>
      </w:r>
      <w:r>
        <w:rPr>
          <w:rStyle w:val="FootnoteReference"/>
        </w:rPr>
        <w:footnoteReference w:id="330"/>
      </w:r>
      <w:r>
        <w:rPr>
          <w:rFonts w:ascii="IRNazanin" w:hAnsi="IRNazanin" w:eastAsia="IRNazanin" w:cs="IRNazanin"/>
          <w:lang w:bidi="fa-IR"/>
          <w:color w:val="111111"/>
          <w:sz w:val="28"/>
          <w:szCs w:val="28"/>
          <w:rtl/>
        </w:rPr>
        <w:t xml:space="preserve">مدلوله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بالمسيح، وأنَّ الوعد والإنجيل أي البشارة هما في اعتقاده بمعنىٰ واحد، ويبيِّن (بولس) بأنَّ مضمون الوعد إنَّما هو هبة يتمُّ الحصول عليها بوساطة النعمة من دون أن يكون للأعمال شأن بذلك، ومن خلال الإيمان بالمسيح زالت جميع الفوارق بين اليهود والأُمم، وأصبح جميع نسل إبراهيم ورثة ذلك الوعد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ورسالة (بطرس)</w:t>
      </w:r>
      <w:r>
        <w:rPr>
          <w:rStyle w:val="FootnoteReference"/>
        </w:rPr>
        <w:footnoteReference w:id="332"/>
      </w:r>
      <w:r>
        <w:rPr>
          <w:rFonts w:ascii="Amiri" w:hAnsi="Amiri" w:eastAsia="Amiri" w:cs="Amiri"/>
          <w:lang w:bidi="ar-SA"/>
          <w:color w:val="111111"/>
          <w:sz w:val="28"/>
          <w:szCs w:val="28"/>
          <w:rtl/>
        </w:rPr>
        <w:t xml:space="preserve">الثانية تتكلَّم عن الوعد الذي تحقَّق والوعد الذي سيتحقَّق للمؤمنين عند مجيء المسيح الثاني</w:t>
      </w:r>
      <w:r>
        <w:rPr>
          <w:rStyle w:val="FootnoteReference"/>
        </w:rPr>
        <w:footnoteReference w:id="333"/>
      </w:r>
      <w:r>
        <w:rPr>
          <w:rFonts w:ascii="Amiri" w:hAnsi="Amiri" w:eastAsia="Amiri" w:cs="Amiri"/>
          <w:lang w:bidi="ar-SA"/>
          <w:color w:val="111111"/>
          <w:sz w:val="28"/>
          <w:szCs w:val="28"/>
          <w:rtl/>
        </w:rPr>
        <w:t xml:space="preserve">: (ولكنَّنا بحسب وعده ننتظر سماوات جديدة وأرضاً جديدة يسكن فيها البرّ)</w:t>
      </w:r>
      <w:r>
        <w:rPr>
          <w:rStyle w:val="FootnoteReference"/>
        </w:rPr>
        <w:footnoteReference w:id="334"/>
      </w:r>
      <w:r>
        <w:rPr>
          <w:rFonts w:ascii="Amiri" w:hAnsi="Amiri" w:eastAsia="Amiri" w:cs="Amiri"/>
          <w:lang w:bidi="ar-SA"/>
          <w:color w:val="111111"/>
          <w:sz w:val="28"/>
          <w:szCs w:val="28"/>
          <w:rtl/>
        </w:rPr>
        <w:t xml:space="preserve">، وهذا الوعد أمر موثوق به وسيتمُّ في حينه، إلَّا أنَّه لم يتمّ حتَّىٰ الآن بسبب تأنّي الله علىٰ البشر وإعطائهم متَّسعاً من الوقت للتوبة، والإبطاء في إتمام الوعد يجب ألَّا يسبّب الشكّ والارتياب بل الانتظار والصبر</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أنَّ كلام (بطرس) ينقض كلام (بولس) حول كيفية تحقّق الوعد والبشارة من دون النظر إلىٰ الأعمال، بل إنَّه يناقض نفس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توصيات السيّد المسيح بضرورة العمل للتمهيد لمجيء الملكوت: (من نقض إحدىٰ هذه الوصايا الصغرىٰ وعلم الناس هكذا يُدعىٰ أصغر في ملكوت السماوات، وأمَّا من عمل وعلم فهذا يُدعىٰ عظيماً في ملكوت السماوات، فإنّي أقول لكم إنَّكم إن لم يزد برّكم علىٰ الكتبة</w:t>
      </w:r>
      <w:r>
        <w:rPr>
          <w:rStyle w:val="FootnoteReference"/>
        </w:rPr>
        <w:footnoteReference w:id="336"/>
      </w:r>
      <w:r>
        <w:rPr>
          <w:rFonts w:ascii="Amiri" w:hAnsi="Amiri" w:eastAsia="Amiri" w:cs="Amiri"/>
          <w:lang w:bidi="ar-SA"/>
          <w:color w:val="111111"/>
          <w:sz w:val="28"/>
          <w:szCs w:val="28"/>
          <w:rtl/>
        </w:rPr>
        <w:t xml:space="preserve">والفريسيين</w:t>
      </w:r>
      <w:r>
        <w:rPr>
          <w:rStyle w:val="FootnoteReference"/>
        </w:rPr>
        <w:footnoteReference w:id="337"/>
      </w:r>
      <w:r>
        <w:rPr>
          <w:rFonts w:ascii="Amiri" w:hAnsi="Amiri" w:eastAsia="Amiri" w:cs="Amiri"/>
          <w:lang w:bidi="ar-SA"/>
          <w:color w:val="111111"/>
          <w:sz w:val="28"/>
          <w:szCs w:val="28"/>
          <w:rtl/>
        </w:rPr>
        <w:t xml:space="preserve">لن تدخلوا ملكوت السماوات)</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8466_85633"/>
    <w:bookmarkEnd w:id="58"/>
    <w:p>
      <w:pPr>
        <w:pStyle w:val="Heading4"/>
      </w:pPr>
      <w:bookmarkStart w:id="285" w:name="_Toc107"/>
      <w:r>
        <w:t>المطلب الثاني: أقسام الوعد والبشارة والفرق بينهما:</w:t>
      </w:r>
      <w:bookmarkEnd w:id="285"/>
    </w:p>
    <w:p>
      <w:pPr>
        <w:pStyle w:val="Heading5"/>
      </w:pPr>
      <w:bookmarkStart w:id="286" w:name="_Toc108"/>
      <w:r>
        <w:t>أوّلاً: أقسام الوعد والبشارة:</w:t>
      </w:r>
      <w:bookmarkEnd w:id="286"/>
    </w:p>
    <w:p>
      <w:pPr>
        <w:pStyle w:val="BookText"/>
      </w:pPr>
      <w:r>
        <w:rPr>
          <w:rFonts w:ascii="Amiri" w:hAnsi="Amiri" w:eastAsia="Amiri" w:cs="Amiri"/>
          <w:lang w:bidi="ar-SA"/>
          <w:color w:val="111111"/>
          <w:sz w:val="28"/>
          <w:szCs w:val="28"/>
          <w:rtl/>
        </w:rPr>
        <w:t xml:space="preserve">أ _ بلحاظ الموضوع: وتقسَّم علىٰ قسمين:</w:t>
      </w:r>
    </w:p>
    <w:p>
      <w:pPr>
        <w:pStyle w:val="BookText"/>
      </w:pPr>
      <w:r>
        <w:rPr>
          <w:rFonts w:ascii="Amiri" w:hAnsi="Amiri" w:eastAsia="Amiri" w:cs="Amiri"/>
          <w:lang w:bidi="ar-SA"/>
          <w:color w:val="111111"/>
          <w:sz w:val="28"/>
          <w:szCs w:val="28"/>
          <w:rtl/>
        </w:rPr>
        <w:t xml:space="preserve">1 _ بشارة ووعد بما فيه خير وسرور</w:t>
      </w:r>
      <w:r>
        <w:rPr>
          <w:rStyle w:val="FootnoteReference"/>
        </w:rPr>
        <w:footnoteReference w:id="339"/>
      </w:r>
      <w:r>
        <w:rPr>
          <w:rFonts w:ascii="Amiri" w:hAnsi="Amiri" w:eastAsia="Amiri" w:cs="Amiri"/>
          <w:lang w:bidi="ar-SA"/>
          <w:color w:val="111111"/>
          <w:sz w:val="28"/>
          <w:szCs w:val="28"/>
          <w:rtl/>
        </w:rPr>
        <w:t xml:space="preserve">، كما في قوله تعالىٰ: (وَبَشِّرِ الْمُؤْمِنِينَ بِأَنَّ لَهُمْ مِنَ اللهِ فَضْلاً كَبِيراً) (الأحزاب: 47)، وقوله تعالىٰ: (وَعَدَ اللهُ الَّذِينَ آمَنُوا وَعَمِلُوا الصَّالِحاتِ لَهُمْ مَغْفِرَةٌ وَأَجْرٌ عَظِيمٌ) (المائدة: 9).</w:t>
      </w:r>
    </w:p>
    <w:p>
      <w:pPr>
        <w:pStyle w:val="BookText"/>
      </w:pPr>
      <w:r>
        <w:rPr>
          <w:rFonts w:ascii="Amiri" w:hAnsi="Amiri" w:eastAsia="Amiri" w:cs="Amiri"/>
          <w:lang w:bidi="ar-SA"/>
          <w:color w:val="111111"/>
          <w:sz w:val="28"/>
          <w:szCs w:val="28"/>
          <w:rtl/>
        </w:rPr>
        <w:t xml:space="preserve">2 _ بشارة ووعد بما فيه بؤس وعذاب</w:t>
      </w:r>
      <w:r>
        <w:rPr>
          <w:rStyle w:val="FootnoteReference"/>
        </w:rPr>
        <w:footnoteReference w:id="340"/>
      </w:r>
      <w:r>
        <w:rPr>
          <w:rFonts w:ascii="Amiri" w:hAnsi="Amiri" w:eastAsia="Amiri" w:cs="Amiri"/>
          <w:lang w:bidi="ar-SA"/>
          <w:color w:val="111111"/>
          <w:sz w:val="28"/>
          <w:szCs w:val="28"/>
          <w:rtl/>
        </w:rPr>
        <w:t xml:space="preserve">، وعندها تسمّىٰ البشارة بالإنذار والوعد بالوعيد</w:t>
      </w:r>
      <w:r>
        <w:rPr>
          <w:rStyle w:val="FootnoteReference"/>
        </w:rPr>
        <w:footnoteReference w:id="341"/>
      </w:r>
      <w:r>
        <w:rPr>
          <w:rFonts w:ascii="Amiri" w:hAnsi="Amiri" w:eastAsia="Amiri" w:cs="Amiri"/>
          <w:lang w:bidi="ar-SA"/>
          <w:color w:val="111111"/>
          <w:sz w:val="28"/>
          <w:szCs w:val="28"/>
          <w:rtl/>
        </w:rPr>
        <w:t xml:space="preserve">، كما في قوله تعالىٰ: (وَعَدَ اللهُ الْمُنافِقِينَ وَالْمُنافِقاتِ وَالْكُفَّارَ نارَ جَهَنَّمَ خالِدِينَ فِيها هِيَ حَسْبُهُمْ وَلَعَنَهُمُ اللهُ وَلَهُمْ عَذابٌ مُقِيمٌ) (التوبة: 68)، وقوله تعالىٰ: (وَبَشِّرِ الَّذِينَ كَفَرُوا بِعَذابٍ أَلِيمٍ) (التوبة: 3).</w:t>
      </w:r>
    </w:p>
    <w:p>
      <w:pPr>
        <w:pStyle w:val="BookText"/>
      </w:pPr>
      <w:r>
        <w:rPr>
          <w:rFonts w:ascii="Amiri" w:hAnsi="Amiri" w:eastAsia="Amiri" w:cs="Amiri"/>
          <w:lang w:bidi="ar-SA"/>
          <w:color w:val="111111"/>
          <w:sz w:val="28"/>
          <w:szCs w:val="28"/>
          <w:rtl/>
        </w:rPr>
        <w:t xml:space="preserve">ب _ بلحاظ زمان ومكان وقوعهما: وهما أيضاً يُقسَّمان علىٰ قسمين:</w:t>
      </w:r>
    </w:p>
    <w:p>
      <w:pPr>
        <w:pStyle w:val="BookText"/>
      </w:pPr>
      <w:r>
        <w:rPr>
          <w:rFonts w:ascii="Amiri" w:hAnsi="Amiri" w:eastAsia="Amiri" w:cs="Amiri"/>
          <w:lang w:bidi="ar-SA"/>
          <w:color w:val="111111"/>
          <w:sz w:val="28"/>
          <w:szCs w:val="28"/>
          <w:rtl/>
        </w:rPr>
        <w:t xml:space="preserve">1 _ بشارة ووعد دنيوي</w:t>
      </w:r>
      <w:r>
        <w:rPr>
          <w:rStyle w:val="FootnoteReference"/>
        </w:rPr>
        <w:footnoteReference w:id="342"/>
      </w:r>
      <w:r>
        <w:rPr>
          <w:rFonts w:ascii="Amiri" w:hAnsi="Amiri" w:eastAsia="Amiri" w:cs="Amiri"/>
          <w:lang w:bidi="ar-SA"/>
          <w:color w:val="111111"/>
          <w:sz w:val="28"/>
          <w:szCs w:val="28"/>
          <w:rtl/>
        </w:rPr>
        <w:t xml:space="preserve">، كقوله تعالىٰ: (وَلَنَبْلُوَنَّكُمْ بِشَيْءٍ مِنَ الْخَوْفِ وَالْجُوعِ وَنَقْصٍ مِنَ الْأَمْوالِ وَالْأَنْفُسِ وَالثَّمَراتِ وَبَشِّرِ الصَّابِرِينَ) (البقرة: 155)، وقوله تعالىٰ: (وَأُخْرى تُحِبُّونَها نَصْرٌ مِنَ اللهِ وَفَتْحٌ قَرِيبٌ وَبَشِّرِ الْمُؤْمِنِينَ) (الصفّ: 13)، وقوله تعالىٰ: (وَعَدَ اللهُ الَّذِينَ آمَنُوا مِنْكُمْ وَعَمِلُوا الصَّالِحاتِ لَيَسْتَخْلِفَنَّهُمْ فِي الْأَرضِ كَمَا اسْتَخْلَفَ الَّذِينَ مِنْ قَبْلِهِمْ) (النور: 55).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8466_85634"/>
    <w:bookmarkEnd w:id="59"/>
    <w:p>
      <w:pPr>
        <w:pStyle w:val="BookText"/>
      </w:pPr>
      <w:r>
        <w:rPr>
          <w:rFonts w:ascii="Amiri" w:hAnsi="Amiri" w:eastAsia="Amiri" w:cs="Amiri"/>
          <w:lang w:bidi="ar-SA"/>
          <w:color w:val="111111"/>
          <w:sz w:val="28"/>
          <w:szCs w:val="28"/>
          <w:rtl/>
        </w:rPr>
        <w:t xml:space="preserve">2 _ بشارة ووعد أخروي</w:t>
      </w:r>
      <w:r>
        <w:rPr>
          <w:rStyle w:val="FootnoteReference"/>
        </w:rPr>
        <w:footnoteReference w:id="343"/>
      </w:r>
      <w:r>
        <w:rPr>
          <w:rFonts w:ascii="Amiri" w:hAnsi="Amiri" w:eastAsia="Amiri" w:cs="Amiri"/>
          <w:lang w:bidi="ar-SA"/>
          <w:color w:val="111111"/>
          <w:sz w:val="28"/>
          <w:szCs w:val="28"/>
          <w:rtl/>
        </w:rPr>
        <w:t xml:space="preserve">، كقوله تعالىٰ: (وَبَشِّرِ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(البقرة: 25)، وقوله تعالىٰ: (وَعَدَ اللهُ الْمُؤْمِنِينَ وَالْمُؤْمِناتِ جَنَّاتٍ تَجْرِي مِنْ تَحْتِهَا الْأَنْهارُ خالِدِينَ فِيها وَمَساكِنَ طَيِّبَةً فِي جَنَّاتِ عَدْنٍ وَرِضْوانٌ مِنَ اللهِ أَكْبَرُ ذلِكَ هُوَ الْفَوْزُ الْعَظِيمُ) (التوبة: 72).</w:t>
      </w:r>
    </w:p>
    <w:p>
      <w:pPr>
        <w:pStyle w:val="BookText"/>
      </w:pPr>
      <w:r>
        <w:rPr>
          <w:rFonts w:ascii="Amiri" w:hAnsi="Amiri" w:eastAsia="Amiri" w:cs="Amiri"/>
          <w:lang w:bidi="ar-SA"/>
          <w:color w:val="111111"/>
          <w:sz w:val="28"/>
          <w:szCs w:val="28"/>
          <w:rtl/>
        </w:rPr>
        <w:t xml:space="preserve">والبشارة بوراثة الأرض والوعد بها هي ممَّا فيه الخير والنفع والسرور، وهي من البشائر والوعود التي تتحقَّق في دار الدنيا كما سيتَّضح.</w:t>
      </w:r>
    </w:p>
    <w:p>
      <w:pPr>
        <w:pStyle w:val="Heading5"/>
      </w:pPr>
      <w:bookmarkStart w:id="287" w:name="_Toc109"/>
      <w:r>
        <w:t>ثانياً: الفرق بين الوعد والبشارة:</w:t>
      </w:r>
      <w:bookmarkEnd w:id="287"/>
    </w:p>
    <w:p>
      <w:pPr>
        <w:pStyle w:val="BookText"/>
      </w:pPr>
      <w:r>
        <w:rPr>
          <w:rFonts w:ascii="Amiri" w:hAnsi="Amiri" w:eastAsia="Amiri" w:cs="Amiri"/>
          <w:lang w:bidi="ar-SA"/>
          <w:color w:val="111111"/>
          <w:sz w:val="28"/>
          <w:szCs w:val="28"/>
          <w:rtl/>
        </w:rPr>
        <w:t xml:space="preserve">يمكن تلخيص أوجه الافتراق بين الوعد والبشارة بما يأتي:</w:t>
      </w:r>
    </w:p>
    <w:p>
      <w:pPr>
        <w:pStyle w:val="BookText"/>
      </w:pPr>
      <w:r>
        <w:rPr>
          <w:rFonts w:ascii="Amiri" w:hAnsi="Amiri" w:eastAsia="Amiri" w:cs="Amiri"/>
          <w:lang w:bidi="ar-SA"/>
          <w:color w:val="111111"/>
          <w:sz w:val="28"/>
          <w:szCs w:val="28"/>
          <w:rtl/>
        </w:rPr>
        <w:t xml:space="preserve">أ _ إنَّ البشارة هي الإخبار عن حدوث شيء ما كان معلوم الوقوع، أمَّا لو كان معلوم الوقوع ولو مستقبلاً لم يكن بشارة</w:t>
      </w:r>
      <w:r>
        <w:rPr>
          <w:rStyle w:val="FootnoteReference"/>
        </w:rPr>
        <w:footnoteReference w:id="344"/>
      </w:r>
      <w:r>
        <w:rPr>
          <w:rFonts w:ascii="Amiri" w:hAnsi="Amiri" w:eastAsia="Amiri" w:cs="Amiri"/>
          <w:lang w:bidi="ar-SA"/>
          <w:color w:val="111111"/>
          <w:sz w:val="28"/>
          <w:szCs w:val="28"/>
          <w:rtl/>
        </w:rPr>
        <w:t xml:space="preserve">، وإنَّما يكون وعدا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_ مقام البشارة يفيد الوقوع قريباً وليس مقامها مقام تأخّر</w:t>
      </w:r>
      <w:r>
        <w:rPr>
          <w:rStyle w:val="FootnoteReference"/>
        </w:rPr>
        <w:footnoteReference w:id="346"/>
      </w:r>
      <w:r>
        <w:rPr>
          <w:rFonts w:ascii="Amiri" w:hAnsi="Amiri" w:eastAsia="Amiri" w:cs="Amiri"/>
          <w:lang w:bidi="ar-SA"/>
          <w:color w:val="111111"/>
          <w:sz w:val="28"/>
          <w:szCs w:val="28"/>
          <w:rtl/>
        </w:rPr>
        <w:t xml:space="preserve">، بينما الوعد قد يكون إنجازه قريب الوقوع وقد يكون بعيدا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8466_85635"/>
    <w:bookmarkEnd w:id="60"/>
    <w:p>
      <w:pPr>
        <w:pStyle w:val="BookText"/>
      </w:pPr>
      <w:r>
        <w:rPr>
          <w:rFonts w:ascii="Amiri" w:hAnsi="Amiri" w:eastAsia="Amiri" w:cs="Amiri"/>
          <w:lang w:bidi="ar-SA"/>
          <w:color w:val="111111"/>
          <w:sz w:val="28"/>
          <w:szCs w:val="28"/>
          <w:rtl/>
        </w:rPr>
        <w:t xml:space="preserve">ج _ البشارة لا تكون إلَّا من المخبر الأوّل</w:t>
      </w:r>
      <w:r>
        <w:rPr>
          <w:rStyle w:val="FootnoteReference"/>
        </w:rPr>
        <w:footnoteReference w:id="348"/>
      </w:r>
      <w:r>
        <w:rPr>
          <w:rFonts w:ascii="Amiri" w:hAnsi="Amiri" w:eastAsia="Amiri" w:cs="Amiri"/>
          <w:lang w:bidi="ar-SA"/>
          <w:color w:val="111111"/>
          <w:sz w:val="28"/>
          <w:szCs w:val="28"/>
          <w:rtl/>
        </w:rPr>
        <w:t xml:space="preserve">، بينما الوعد يبقىٰ وعداً سواء كان من المخبر الأوّل أو من يليه.</w:t>
      </w:r>
    </w:p>
    <w:p>
      <w:pPr>
        <w:pStyle w:val="BookText"/>
      </w:pPr>
      <w:r>
        <w:rPr>
          <w:rFonts w:ascii="Amiri" w:hAnsi="Amiri" w:eastAsia="Amiri" w:cs="Amiri"/>
          <w:lang w:bidi="ar-SA"/>
          <w:color w:val="111111"/>
          <w:sz w:val="28"/>
          <w:szCs w:val="28"/>
          <w:rtl/>
        </w:rPr>
        <w:t xml:space="preserve">وممَّا تمَّ عرضه يمكن القول: إنَّ كلّ بشارة هي وعد ولكن ليس كلّ وعد هو بشارة، ممَّا يعني وجود علاقة عموم وخصوص مطلق، والغاية من هذا التفريق هو بيان أنَّ سبب تسمية الإخبار بوراثة الأرض في القرآن الكريم بالوعد فيه دقَّة متناهية لما في مفردة الوعد من دلائل ومضامين، خصوصاً تلك المضامين الدالّة علىٰ حتمية وقوعه وإن تأخَّر.</w:t>
      </w:r>
    </w:p>
    <w:p>
      <w:pPr>
        <w:pStyle w:val="Heading4"/>
      </w:pPr>
      <w:bookmarkStart w:id="288" w:name="_Toc110"/>
      <w:r>
        <w:t>المطلب الثالث: أدلَّة الوعد بوراثة الأرض:</w:t>
      </w:r>
      <w:bookmarkEnd w:id="288"/>
    </w:p>
    <w:p>
      <w:pPr>
        <w:pStyle w:val="Heading5"/>
      </w:pPr>
      <w:bookmarkStart w:id="289" w:name="_Toc111"/>
      <w:r>
        <w:t>أوّلاً: في القرآن الكريم:</w:t>
      </w:r>
      <w:bookmarkEnd w:id="289"/>
    </w:p>
    <w:p>
      <w:pPr>
        <w:pStyle w:val="BookText"/>
      </w:pPr>
      <w:r>
        <w:rPr>
          <w:rFonts w:ascii="Amiri" w:hAnsi="Amiri" w:eastAsia="Amiri" w:cs="Amiri"/>
          <w:lang w:bidi="ar-SA"/>
          <w:color w:val="111111"/>
          <w:sz w:val="28"/>
          <w:szCs w:val="28"/>
          <w:rtl/>
        </w:rPr>
        <w:t xml:space="preserve">1 _ قال تعالىٰ: (وَنُرِيدُ أَنْ نَمُنَّ على الَّذِينَ اسْتُضْعِفُوا فِي الْأَرضِ وَنَجْعَلَهُمْ أَئِمَّةً وَنَجْعَلَهُمُ الْوارِثِينَ) (القصص: 5)، ففي هذه الآية الكريمة وعد صريح من الله سبحانه وتعالىٰ بوراثة الأرض</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قوله تعالىٰ: (قالَ مُوسى لِقَوْمِهِ اسْتَعِينُوا بِاللهِ وَاصْبِرُوا إِنَّ الأَرْضَ لِلهِ يُورِثُها مَنْ يَشاءُ مِنْ عِبادِهِ وَالْعاقِبَةُ لِلْمُتَّقِينَ) (الأعراف: 128)، والمراد بالعاقبة للمتَّقين وعدهم بالنصر والعزّ والتمكين في الأرض</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قوله تعالىٰ: (وَعَدَ اللهُ الَّذِينَ آمَنُوا مِنْكُمْ وَعَمِلُوا الصَّالِحاتِ لَيَسْتَخْلِفَنَّهُمْ فِي الْأَرضِ كَمَا اسْتَخْلَفَ الَّذِينَ مِنْ قَبْلِهِمْ) (النور: 55).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1" w:name="pg8466_85636"/>
    <w:bookmarkEnd w:id="61"/>
    <w:p>
      <w:pPr>
        <w:pStyle w:val="Heading5"/>
      </w:pPr>
      <w:bookmarkStart w:id="290" w:name="_Toc112"/>
      <w:r>
        <w:t>ثانياً: مراحل الوعد بوراثة الأرض في العهد القديم:</w:t>
      </w:r>
      <w:bookmarkEnd w:id="290"/>
    </w:p>
    <w:p>
      <w:pPr>
        <w:pStyle w:val="Heading6"/>
      </w:pPr>
      <w:bookmarkStart w:id="291" w:name="_Toc113"/>
      <w:r>
        <w:t>اشارة</w:t>
      </w:r>
      <w:bookmarkEnd w:id="291"/>
    </w:p>
    <w:p>
      <w:pPr>
        <w:pStyle w:val="BookText"/>
      </w:pPr>
      <w:r>
        <w:rPr>
          <w:rFonts w:ascii="Amiri" w:hAnsi="Amiri" w:eastAsia="Amiri" w:cs="Amiri"/>
          <w:lang w:bidi="ar-SA"/>
          <w:color w:val="111111"/>
          <w:sz w:val="28"/>
          <w:szCs w:val="28"/>
          <w:rtl/>
        </w:rPr>
        <w:t xml:space="preserve">لكي تتَّضح صورة هذا الوعد لا بدَّ من دراسته تفصيلياً وفق التتابع الذي ورد في العهد القديم عبر مراحله:</w:t>
      </w:r>
    </w:p>
    <w:p>
      <w:pPr>
        <w:pStyle w:val="Heading6"/>
      </w:pPr>
      <w:bookmarkStart w:id="292" w:name="_Toc114"/>
      <w:r>
        <w:t>المرحلة الأُولىٰ: الوعد لإبراهيم الخليل عليه السلام:</w:t>
      </w:r>
      <w:bookmarkEnd w:id="2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الربّ لإبرام بعد اعتزال لوط عنه: ارفع عينيك وانظر من الموضع الذي أنت فيه شمالاً وجنوباً وشرقاً وغرباً، لأنَّ جميع الأرض التي أنت ترىٰ لك أُعطيها ولنسلك إلىٰ الأبد...، قم امش في الأرض طولها وعرضها لأنّي لك أُعطيها)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ذلك اليوم قطع الربّ مع إبرام ميثاقاً قائلاً: لنسلك أُعطي هذه الأرض من نهر مصر إلىٰ النهر الكبير نهر الفرات)</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يُدعىٰ اسمك بعد إبرام بل يكون اسمك إبراهيم لأنّي أجعلك أباً لجمهور من الأُمم وأُثمرك كثيراً جدّاً وأجعلك أُمماً وملوك منك يخرجون وأُقيم عهدي بيني وبينك وبين نسلك من بعدك في أجيالهم عهداً أبدياً لأكون إلهاً لك ولنسلك من بعدك وأُعطي لك ولنسلك من بعدك أرض غربتك كلّ أرض كنعان ملكاً أبدياً وأكون إلههم، وقال الله لإبراهيم: وأمَّا أنت فتحفظ عهدي أنت ونسلك من بعدك في أجيالهم، هذا هو عهدي الذي تحفظونه بيني وبينكم وبين نسلك من بعدك)</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الوعد ختمت الوعود بالنسبة لإبراهيم الخليل عليه السلام</w:t>
      </w:r>
      <w:r>
        <w:rPr>
          <w:rStyle w:val="FootnoteReference"/>
        </w:rPr>
        <w:footnoteReference w:id="354"/>
      </w:r>
      <w:r>
        <w:rPr>
          <w:rFonts w:ascii="Amiri" w:hAnsi="Amiri" w:eastAsia="Amiri" w:cs="Amiri"/>
          <w:lang w:bidi="ar-SA"/>
          <w:color w:val="111111"/>
          <w:sz w:val="28"/>
          <w:szCs w:val="28"/>
          <w:rtl/>
        </w:rPr>
        <w:t xml:space="preserve">، وهناك نصوص عديدة في بقيّة أسفار العهد القديم تؤكّد هذا المعنىٰ.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8466_85637"/>
    <w:bookmarkEnd w:id="62"/>
    <w:p>
      <w:pPr>
        <w:pStyle w:val="Heading6"/>
      </w:pPr>
      <w:bookmarkStart w:id="293" w:name="_Toc115"/>
      <w:r>
        <w:t>المرحلة الثانية: الوعد لإسحاق عليه السلام:</w:t>
      </w:r>
      <w:bookmarkEnd w:id="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(ظهر له الربّ وقال: لا تنزل إلىٰ مصر، اسكن في الأرض التي أقول لك، تغرَّب في هذه الأرض فأكون معك وأُباركك لأنّي لك ولنسلك أُعطي جميع هذه البلاد وأفي بالقسم الذي أقسمت لإبراهيم أبيك، وأُكثر نسلك كنجوم السماء وأُعطي نسلك جميع هذه البلاد وتتبارك في نسلك جميع أُمم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94" w:name="_Toc116"/>
      <w:r>
        <w:t>المرحلة الثالثة: الوعد ليعقوب عليه السلام:</w:t>
      </w:r>
      <w:bookmarkEnd w:id="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 إسحاقُ يعقوبَ وباركه وأوصاه وقال له: ... الله القدير يباركك ويجعلك مثمراً ويكثرك فتكون جمهوراً من الشعوب، ويعطيك بركة إبراهيم لك ولنسلك معك لترث أرض غربتك التي أعطاها الله لإبراهيم)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الله: اسمك يعقوب لا يُدعىٰ اسمك فيما بعد يعقوب بل يكون اسمك إسرائيل، فدعا اسمه إسرائيل...، والأرض التي أعطيتُ إبراهيم وإسحاق لك أُعطيها ولنسلك من بعدك أُعطي الأرض)</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6"/>
      </w:pPr>
      <w:bookmarkStart w:id="295" w:name="_Toc117"/>
      <w:r>
        <w:t>المرحلة الرابعة: الوعد لموسىٰ الكليم عليه السلام:</w:t>
      </w:r>
      <w:bookmarkEnd w:id="295"/>
    </w:p>
    <w:p>
      <w:pPr>
        <w:pStyle w:val="BookText"/>
      </w:pPr>
      <w:r>
        <w:rPr>
          <w:rFonts w:ascii="Amiri" w:hAnsi="Amiri" w:eastAsia="Amiri" w:cs="Amiri"/>
          <w:lang w:bidi="ar-SA"/>
          <w:color w:val="111111"/>
          <w:sz w:val="28"/>
          <w:szCs w:val="28"/>
          <w:rtl/>
        </w:rPr>
        <w:t xml:space="preserve">يتكرَّر الوعد مع النبيّ موسىٰ عليه السلام بوراثة الأرض ستّ مرّات في العهد القديم</w:t>
      </w:r>
      <w:r>
        <w:rPr>
          <w:rStyle w:val="FootnoteReference"/>
        </w:rPr>
        <w:footnoteReference w:id="357"/>
      </w:r>
      <w:r>
        <w:rPr>
          <w:rFonts w:ascii="IRNazanin" w:hAnsi="IRNazanin" w:eastAsia="IRNazanin" w:cs="IRNazanin"/>
          <w:lang w:bidi="fa-IR"/>
          <w:color w:val="111111"/>
          <w:sz w:val="28"/>
          <w:szCs w:val="28"/>
          <w:rtl/>
        </w:rPr>
        <w:t xml:space="preserve">، منها: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8466_85638"/>
    <w:bookmarkEnd w:id="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الربّ لموسىٰ: اذهب اصعد من هنا أنت والشعب الذي أصعدته من أرض مصر إلىٰ الأرض التي حلفت لإبراهيم وإسحاق ويعقوب قائلاً لنسلك أُعطيها)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الربّ: هذه هي الأرض التي أقسمت لإبراهيم وإسحاق ويعقوب قائلاً: لنسلك أُعطيها قد أريتك إيّاها بعينيك ولكنَّك إلىٰ هناك لا تعبر)</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الوعد بحدوده الواسعة عبر مراحله أعلاه يشكّل محور المشروع اليهودي الاستعماري قديماً وحديثاً الذي أطلقوا عليه اسم أرض الميعاد جاعلين من هذه النصوص التوراتية منطلقهم الديني في الاستحواذ علىٰ تلك الأراضي</w:t>
      </w:r>
      <w:r>
        <w:rPr>
          <w:rStyle w:val="FootnoteReference"/>
        </w:rPr>
        <w:footnoteReference w:id="360"/>
      </w:r>
      <w:r>
        <w:rPr>
          <w:rFonts w:ascii="Amiri" w:hAnsi="Amiri" w:eastAsia="Amiri" w:cs="Amiri"/>
          <w:lang w:bidi="ar-SA"/>
          <w:color w:val="111111"/>
          <w:sz w:val="28"/>
          <w:szCs w:val="28"/>
          <w:rtl/>
        </w:rPr>
        <w:t xml:space="preserve">، إلَّا أنَّ اليهود تمسَّكوا بالوعد من الله تعالىٰ ونسوا العهد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5"/>
      </w:pPr>
      <w:bookmarkStart w:id="296" w:name="_Toc118"/>
      <w:r>
        <w:t>ثالثاً: وعد التوراة لمن؟</w:t>
      </w:r>
      <w:bookmarkEnd w:id="296"/>
    </w:p>
    <w:p>
      <w:pPr>
        <w:pStyle w:val="BookText"/>
      </w:pPr>
      <w:r>
        <w:rPr>
          <w:rFonts w:ascii="Amiri" w:hAnsi="Amiri" w:eastAsia="Amiri" w:cs="Amiri"/>
          <w:lang w:bidi="ar-SA"/>
          <w:color w:val="111111"/>
          <w:sz w:val="28"/>
          <w:szCs w:val="28"/>
          <w:rtl/>
        </w:rPr>
        <w:t xml:space="preserve">الوعد الإلهي بوراثة الأرض في التوراة (لم يكن مطلقاً ومن دون شروط بل قُيِّدَ بشرط يمكن استظهاره من عموم نصوص التوراة)</w:t>
      </w:r>
      <w:r>
        <w:rPr>
          <w:rStyle w:val="FootnoteReference"/>
        </w:rPr>
        <w:footnoteReference w:id="362"/>
      </w:r>
      <w:r>
        <w:rPr>
          <w:rFonts w:ascii="Amiri" w:hAnsi="Amiri" w:eastAsia="Amiri" w:cs="Amiri"/>
          <w:lang w:bidi="ar-SA"/>
          <w:color w:val="111111"/>
          <w:sz w:val="28"/>
          <w:szCs w:val="28"/>
          <w:rtl/>
        </w:rPr>
        <w:t xml:space="preserve">، وهو: (طاعة الله تعالىٰ والالتزام بأوامره ونواهيه وعدم التمرّد عليه ومحاربة تعاليمه)</w:t>
      </w:r>
      <w:r>
        <w:rPr>
          <w:rStyle w:val="FootnoteReference"/>
        </w:rPr>
        <w:footnoteReference w:id="363"/>
      </w:r>
      <w:r>
        <w:rPr>
          <w:rFonts w:ascii="Amiri" w:hAnsi="Amiri" w:eastAsia="Amiri" w:cs="Amiri"/>
          <w:lang w:bidi="ar-SA"/>
          <w:color w:val="111111"/>
          <w:sz w:val="28"/>
          <w:szCs w:val="28"/>
          <w:rtl/>
        </w:rPr>
        <w:t xml:space="preserve">، وقد صرَّحت نصوص التوراة والتي تعرَّضت لهذا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8466_85639"/>
    <w:bookmarkEnd w:id="64"/>
    <w:p>
      <w:pPr>
        <w:pStyle w:val="BookText"/>
      </w:pPr>
      <w:r>
        <w:rPr>
          <w:rFonts w:ascii="Amiri" w:hAnsi="Amiri" w:eastAsia="Amiri" w:cs="Amiri"/>
          <w:lang w:bidi="ar-SA"/>
          <w:color w:val="111111"/>
          <w:sz w:val="28"/>
          <w:szCs w:val="28"/>
          <w:rtl/>
        </w:rPr>
        <w:t xml:space="preserve">الشرط في أكثر من مورد: (إنَّ عاقبة من يخل به التشرّد والطرد من الأرض ومن عمل بمقتضاه كان له السكن والتطوّر والرقيٰ)</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حيث الشرط لم يكن مخصَّصاً لأُمّة دون غيرها، بل خُصِّصَ لكلّ من انطبق عليه ذلك الشرط المذكور، أمَّا من حيث النسب فقد ذكرت التوراة عبر نصوصها أنَّ الميراث يكون لنسل إبراهيم عموماً وكان إسماعيل أوّل ولد لإبراهيم فلا معنىٰ لحصر الميراث بنسل إسحاق دون إسماعيل فكلاهما من نسله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يعني أنَّ الوعد الإلهي بوراثة الأرض هو لأُمّة حدَّد الله سبحانه وتعالىٰ صفاتها وبيَّن خصائصها وكلّ أُمّة تنطبق عليها هذه الصفات وتلك الخصائص تكون لها وراثة الأرض</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297" w:name="_Toc119"/>
      <w:r>
        <w:t>رابعاً: حدود الأرض المذكورة في الوعد:</w:t>
      </w:r>
      <w:bookmarkEnd w:id="297"/>
    </w:p>
    <w:p>
      <w:pPr>
        <w:pStyle w:val="Heading6"/>
      </w:pPr>
      <w:bookmarkStart w:id="298" w:name="_Toc120"/>
      <w:r>
        <w:t>أ _ في القرآن الكريم:</w:t>
      </w:r>
      <w:bookmarkEnd w:id="298"/>
    </w:p>
    <w:p>
      <w:pPr>
        <w:pStyle w:val="BookText"/>
      </w:pPr>
      <w:r>
        <w:rPr>
          <w:rFonts w:ascii="Amiri" w:hAnsi="Amiri" w:eastAsia="Amiri" w:cs="Amiri"/>
          <w:lang w:bidi="ar-SA"/>
          <w:color w:val="111111"/>
          <w:sz w:val="28"/>
          <w:szCs w:val="28"/>
          <w:rtl/>
        </w:rPr>
        <w:t xml:space="preserve">يجد الباحث عن حدود الأرض المذكورة في الوعد ثلاثة آراء في تحديدها</w:t>
      </w:r>
      <w:r>
        <w:rPr>
          <w:rStyle w:val="FootnoteReference"/>
        </w:rPr>
        <w:footnoteReference w:id="367"/>
      </w:r>
      <w:r>
        <w:rPr>
          <w:rFonts w:ascii="Amiri" w:hAnsi="Amiri" w:eastAsia="Amiri" w:cs="Amiri"/>
          <w:lang w:bidi="ar-SA"/>
          <w:color w:val="111111"/>
          <w:sz w:val="28"/>
          <w:szCs w:val="28"/>
          <w:rtl/>
        </w:rPr>
        <w:t xml:space="preserve">، وهي:</w:t>
      </w:r>
    </w:p>
    <w:p>
      <w:pPr>
        <w:pStyle w:val="BookText"/>
      </w:pPr>
      <w:r>
        <w:rPr>
          <w:rFonts w:ascii="Amiri" w:hAnsi="Amiri" w:eastAsia="Amiri" w:cs="Amiri"/>
          <w:lang w:bidi="ar-SA"/>
          <w:color w:val="111111"/>
          <w:sz w:val="28"/>
          <w:szCs w:val="28"/>
          <w:rtl/>
        </w:rPr>
        <w:t xml:space="preserve">الرأي الأوّل: أنَّها أرض الجنَّة</w:t>
      </w:r>
      <w:r>
        <w:rPr>
          <w:rStyle w:val="FootnoteReference"/>
        </w:rPr>
        <w:footnoteReference w:id="368"/>
      </w:r>
      <w:r>
        <w:rPr>
          <w:rFonts w:ascii="Amiri" w:hAnsi="Amiri" w:eastAsia="Amiri" w:cs="Amiri"/>
          <w:lang w:bidi="ar-SA"/>
          <w:color w:val="111111"/>
          <w:sz w:val="28"/>
          <w:szCs w:val="28"/>
          <w:rtl/>
        </w:rPr>
        <w:t xml:space="preserve">، بدلالة قوله تعالىٰ: (وَقالُوا الْحَمْدُ لِلهِ الَّذِي صَدَقَنا وَعْدَهُ وَأَوْرَثَنَا الأَرْضَ نَتَبَوَّأُ مِنَ الْجَنَّةِ حَيْثُ نَشاءُ فَنِعْمَ أَجْرُ الْعامِلِينَ) (الزمر: 74)، ولكن هناك وصف لأرض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التي كان يسكنها فرعون وأتباعه بأنَّها جنَّة</w:t>
      </w:r>
      <w:r>
        <w:rPr>
          <w:rStyle w:val="FootnoteReference"/>
        </w:rPr>
        <w:footnoteReference w:id="369"/>
      </w:r>
      <w:r>
        <w:rPr>
          <w:rFonts w:ascii="Amiri" w:hAnsi="Amiri" w:eastAsia="Amiri" w:cs="Amiri"/>
          <w:lang w:bidi="ar-SA"/>
          <w:color w:val="111111"/>
          <w:sz w:val="28"/>
          <w:szCs w:val="28"/>
          <w:rtl/>
        </w:rPr>
        <w:t xml:space="preserve">في قوله تعالىٰ: (فَأَخْرَجْناهُمْ مِنْ جَنَّاتٍ وَعُيُونٍ 57 وَكُنُوزٍ وَمَقامٍ كَرِيمٍ 58 كَذلِكَ وَأَوْرَثْناها بَنِي إِسْرائِيلَ 59) (الشعراء: 57 _ 59)، ممَّا يحتمل أن يكون المراد بهذه الأرض الموروثة هي أرض النعيم في الدنيا، وعبّر عنها بالجنَّة لوفرة خيراتها.</w:t>
      </w:r>
    </w:p>
    <w:p>
      <w:pPr>
        <w:pStyle w:val="BookText"/>
      </w:pPr>
      <w:r>
        <w:rPr>
          <w:rFonts w:ascii="Amiri" w:hAnsi="Amiri" w:eastAsia="Amiri" w:cs="Amiri"/>
          <w:lang w:bidi="ar-SA"/>
          <w:color w:val="111111"/>
          <w:sz w:val="28"/>
          <w:szCs w:val="28"/>
          <w:rtl/>
        </w:rPr>
        <w:t xml:space="preserve">الرأي الثاني: هي الأرض في الدنيا</w:t>
      </w:r>
      <w:r>
        <w:rPr>
          <w:rStyle w:val="FootnoteReference"/>
        </w:rPr>
        <w:footnoteReference w:id="370"/>
      </w:r>
      <w:r>
        <w:rPr>
          <w:rFonts w:ascii="Amiri" w:hAnsi="Amiri" w:eastAsia="Amiri" w:cs="Amiri"/>
          <w:lang w:bidi="ar-SA"/>
          <w:color w:val="111111"/>
          <w:sz w:val="28"/>
          <w:szCs w:val="28"/>
          <w:rtl/>
        </w:rPr>
        <w:t xml:space="preserve">تصير كلّها للمؤمنين من بعد إجلاء الكفر عنها</w:t>
      </w:r>
      <w:r>
        <w:rPr>
          <w:rStyle w:val="FootnoteReference"/>
        </w:rPr>
        <w:footnoteReference w:id="371"/>
      </w:r>
      <w:r>
        <w:rPr>
          <w:rFonts w:ascii="Amiri" w:hAnsi="Amiri" w:eastAsia="Amiri" w:cs="Amiri"/>
          <w:lang w:bidi="ar-SA"/>
          <w:color w:val="111111"/>
          <w:sz w:val="28"/>
          <w:szCs w:val="28"/>
          <w:rtl/>
        </w:rPr>
        <w:t xml:space="preserve">، ودليله 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 وقوله تعالىٰ: (إِنَّ الأَرْضَ لِلهِ يُورِثُها مَنْ يَشاءُ مِنْ عِبادِهِ وَالْعاقِبَةُ لِلْمُتَّقِينَ) (الأعراف: 128).</w:t>
      </w:r>
    </w:p>
    <w:p>
      <w:pPr>
        <w:pStyle w:val="BookText"/>
      </w:pPr>
      <w:r>
        <w:rPr>
          <w:rFonts w:ascii="Amiri" w:hAnsi="Amiri" w:eastAsia="Amiri" w:cs="Amiri"/>
          <w:lang w:bidi="ar-SA"/>
          <w:color w:val="111111"/>
          <w:sz w:val="28"/>
          <w:szCs w:val="28"/>
          <w:rtl/>
        </w:rPr>
        <w:t xml:space="preserve">الرأي الثالث: هي أرض الشام والمعبَّر عنها بالأرض المباركة يرثها الصالحون من بني إسرائيل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الآيات التي ذكرت وراثة الأرض أنَّها تبشّر المؤمنين الصالحين بوراثة (عموم الأرض، وهذا ما عليه أكثر المفسّرين)</w:t>
      </w:r>
      <w:r>
        <w:rPr>
          <w:rStyle w:val="FootnoteReference"/>
        </w:rPr>
        <w:footnoteReference w:id="373"/>
      </w:r>
      <w:r>
        <w:rPr>
          <w:rFonts w:ascii="Amiri" w:hAnsi="Amiri" w:eastAsia="Amiri" w:cs="Amiri"/>
          <w:lang w:bidi="ar-SA"/>
          <w:color w:val="111111"/>
          <w:sz w:val="28"/>
          <w:szCs w:val="28"/>
          <w:rtl/>
        </w:rPr>
        <w:t xml:space="preserve">، لأنَّ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5" w:name="pg8466_85641"/>
    <w:bookmarkEnd w:id="65"/>
    <w:p>
      <w:pPr>
        <w:pStyle w:val="BookText"/>
      </w:pPr>
      <w:r>
        <w:rPr>
          <w:rFonts w:ascii="Amiri" w:hAnsi="Amiri" w:eastAsia="Amiri" w:cs="Amiri"/>
          <w:lang w:bidi="ar-SA"/>
          <w:color w:val="111111"/>
          <w:sz w:val="28"/>
          <w:szCs w:val="28"/>
          <w:rtl/>
        </w:rPr>
        <w:t xml:space="preserve">(كلمة الأرض تطلق علىٰ مجموع الكرة الأرضية وتشمل كافّة أنحاء العالم إلَّا بوجود قرينة)</w:t>
      </w:r>
      <w:r>
        <w:rPr>
          <w:rStyle w:val="FootnoteReference"/>
        </w:rPr>
        <w:footnoteReference w:id="374"/>
      </w:r>
      <w:r>
        <w:rPr>
          <w:rFonts w:ascii="Amiri" w:hAnsi="Amiri" w:eastAsia="Amiri" w:cs="Amiri"/>
          <w:lang w:bidi="ar-SA"/>
          <w:color w:val="111111"/>
          <w:sz w:val="28"/>
          <w:szCs w:val="28"/>
          <w:rtl/>
        </w:rPr>
        <w:t xml:space="preserve">، وبذلك فإنَّ الرأي الثاني هو المعتمد من أنَّ الأرض التي وعد الصالحون بوراثتها في القرآن الكريم هي عموم الأرض من مشارقها إلىٰ مغاربها.</w:t>
      </w:r>
    </w:p>
    <w:p>
      <w:pPr>
        <w:pStyle w:val="Heading6"/>
      </w:pPr>
      <w:bookmarkStart w:id="299" w:name="_Toc121"/>
      <w:r>
        <w:t>ب _ في كتب العهدين:</w:t>
      </w:r>
      <w:bookmarkEnd w:id="299"/>
    </w:p>
    <w:p>
      <w:pPr>
        <w:pStyle w:val="Heading6"/>
      </w:pPr>
      <w:bookmarkStart w:id="300" w:name="_Toc122"/>
      <w:r>
        <w:t>اشارة</w:t>
      </w:r>
      <w:bookmarkEnd w:id="300"/>
    </w:p>
    <w:p>
      <w:pPr>
        <w:pStyle w:val="BookText"/>
      </w:pPr>
      <w:r>
        <w:rPr>
          <w:rFonts w:ascii="Amiri" w:hAnsi="Amiri" w:eastAsia="Amiri" w:cs="Amiri"/>
          <w:lang w:bidi="ar-SA"/>
          <w:color w:val="111111"/>
          <w:sz w:val="28"/>
          <w:szCs w:val="28"/>
          <w:rtl/>
        </w:rPr>
        <w:t xml:space="preserve">إنَّ الفهم اليهودي في تحديد حدود تلك الأرض اختلف عن الفهم المسيحي انطلاقاً من النصوص التوراتية التي ذكرت ذلك كما هو مبيَّن:</w:t>
      </w:r>
    </w:p>
    <w:p>
      <w:pPr>
        <w:pStyle w:val="Heading6"/>
      </w:pPr>
      <w:bookmarkStart w:id="301" w:name="_Toc123"/>
      <w:r>
        <w:t>أوّلاً: حدود أرض الميراث في العهد القديم:</w:t>
      </w:r>
      <w:bookmarkEnd w:id="301"/>
    </w:p>
    <w:p>
      <w:pPr>
        <w:pStyle w:val="BookText"/>
      </w:pPr>
      <w:r>
        <w:rPr>
          <w:rFonts w:ascii="Amiri" w:hAnsi="Amiri" w:eastAsia="Amiri" w:cs="Amiri"/>
          <w:lang w:bidi="ar-SA"/>
          <w:color w:val="111111"/>
          <w:sz w:val="28"/>
          <w:szCs w:val="28"/>
          <w:rtl/>
        </w:rPr>
        <w:t xml:space="preserve">ذكرت التوراة الأرض التي سيعطيها الربّ لإبراهيم عليه السلام ونسله من بعده في عدَّة أسفار، منها قوله: (كان الكنعانيون حينئذٍ في الأرض وظهر الربّ لإبرام وقال: لنسلك أُعطي هذه الأرض)</w:t>
      </w:r>
      <w:r>
        <w:rPr>
          <w:rStyle w:val="FootnoteReference"/>
        </w:rPr>
        <w:footnoteReference w:id="375"/>
      </w:r>
      <w:r>
        <w:rPr>
          <w:rFonts w:ascii="Amiri" w:hAnsi="Amiri" w:eastAsia="Amiri" w:cs="Amiri"/>
          <w:lang w:bidi="ar-SA"/>
          <w:color w:val="111111"/>
          <w:sz w:val="28"/>
          <w:szCs w:val="28"/>
          <w:rtl/>
        </w:rPr>
        <w:t xml:space="preserve">، وقوله: (ارفع عينيك وانظر من الموضع الذي أنت فيه شمالاً وجنوباً وشرقاً وغرباً، لأنَّ جميع الأرض التي ترىٰ لك أُعطيها ولنسلك إلىٰ الأبد)</w:t>
      </w:r>
      <w:r>
        <w:rPr>
          <w:rStyle w:val="FootnoteReference"/>
        </w:rPr>
        <w:footnoteReference w:id="376"/>
      </w:r>
      <w:r>
        <w:rPr>
          <w:rFonts w:ascii="Amiri" w:hAnsi="Amiri" w:eastAsia="Amiri" w:cs="Amiri"/>
          <w:lang w:bidi="ar-SA"/>
          <w:color w:val="111111"/>
          <w:sz w:val="28"/>
          <w:szCs w:val="28"/>
          <w:rtl/>
        </w:rPr>
        <w:t xml:space="preserve">، وهذا النصّ يحدّد أرض الميراث بأنَّها علىٰ مرمىٰ بصر إبراهيم</w:t>
      </w:r>
      <w:r>
        <w:rPr>
          <w:rStyle w:val="FootnoteReference"/>
        </w:rPr>
        <w:footnoteReference w:id="377"/>
      </w:r>
      <w:r>
        <w:rPr>
          <w:rFonts w:ascii="Amiri" w:hAnsi="Amiri" w:eastAsia="Amiri" w:cs="Amiri"/>
          <w:lang w:bidi="ar-SA"/>
          <w:color w:val="111111"/>
          <w:sz w:val="28"/>
          <w:szCs w:val="28"/>
          <w:rtl/>
        </w:rPr>
        <w:t xml:space="preserve">، وفي نصّ آخر قال: (في ذلك اليوم قطع الربّ مع إبرام ميثاقاً قائلاً: لنسلك أُعطي هذه الأرض من نهر مصر إلىٰ النهر الكبير نهر الفرات)</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العهد الموسوي اتَّسعت أرض الميراث لتضمّ إلىٰ الأرض التي رآها إبراهيم أراضي شعوب أُخرىٰ كالحيثيين والأموريين والقرزيين والحويين واليبوسيين</w:t>
      </w:r>
      <w:r>
        <w:rPr>
          <w:rStyle w:val="FootnoteReference"/>
        </w:rPr>
        <w:footnoteReference w:id="379"/>
      </w:r>
      <w:r>
        <w:rPr>
          <w:rFonts w:ascii="Amiri" w:hAnsi="Amiri" w:eastAsia="Amiri" w:cs="Amiri"/>
          <w:lang w:bidi="ar-SA"/>
          <w:color w:val="111111"/>
          <w:sz w:val="28"/>
          <w:szCs w:val="28"/>
          <w:rtl/>
        </w:rPr>
        <w:t xml:space="preserve">في قوله: (في ذلك اليوم قطع الربّ مع إبرام ميثاقاً قائلاً: لنسلك أُعطي هذه الأرض من نهر مصر إلىٰ النهر الكبير نهر الفرات القينيين والقنزيين والقدمونيين والحثيين والفرزيين والرفائيين والأموريين والكنعانيين والجرجاشيين واليبوسيين)</w:t>
      </w:r>
      <w:r>
        <w:rPr>
          <w:rStyle w:val="FootnoteReference"/>
        </w:rPr>
        <w:footnoteReference w:id="380"/>
      </w:r>
      <w:r>
        <w:rPr>
          <w:rFonts w:ascii="Amiri" w:hAnsi="Amiri" w:eastAsia="Amiri" w:cs="Amiri"/>
          <w:lang w:bidi="ar-SA"/>
          <w:color w:val="111111"/>
          <w:sz w:val="28"/>
          <w:szCs w:val="28"/>
          <w:rtl/>
        </w:rPr>
        <w:t xml:space="preserve">، وقوله: (اجعل تخومك من بحر سوف</w:t>
      </w:r>
      <w:r>
        <w:rPr>
          <w:rStyle w:val="FootnoteReference"/>
        </w:rPr>
        <w:footnoteReference w:id="381"/>
      </w:r>
      <w:r>
        <w:rPr>
          <w:rFonts w:ascii="Amiri" w:hAnsi="Amiri" w:eastAsia="Amiri" w:cs="Amiri"/>
          <w:lang w:bidi="ar-SA"/>
          <w:color w:val="111111"/>
          <w:sz w:val="28"/>
          <w:szCs w:val="28"/>
          <w:rtl/>
        </w:rPr>
        <w:t xml:space="preserve">إلىٰ بحر فلسطين ومن البرية إلىٰ النهر)</w:t>
      </w:r>
      <w:r>
        <w:rPr>
          <w:rStyle w:val="FootnoteReference"/>
        </w:rPr>
        <w:footnoteReference w:id="382"/>
      </w:r>
      <w:r>
        <w:rPr>
          <w:rFonts w:ascii="Amiri" w:hAnsi="Amiri" w:eastAsia="Amiri" w:cs="Amiri"/>
          <w:lang w:bidi="ar-SA"/>
          <w:color w:val="111111"/>
          <w:sz w:val="28"/>
          <w:szCs w:val="28"/>
          <w:rtl/>
        </w:rPr>
        <w:t xml:space="preserve">، وتعرف هذه الأرض بأرض كنعان</w:t>
      </w:r>
      <w:r>
        <w:rPr>
          <w:rStyle w:val="FootnoteReference"/>
        </w:rPr>
        <w:footnoteReference w:id="383"/>
      </w:r>
      <w:r>
        <w:rPr>
          <w:rFonts w:ascii="Amiri" w:hAnsi="Amiri" w:eastAsia="Amiri" w:cs="Amiri"/>
          <w:lang w:bidi="ar-SA"/>
          <w:color w:val="111111"/>
          <w:sz w:val="28"/>
          <w:szCs w:val="28"/>
          <w:rtl/>
        </w:rPr>
        <w:t xml:space="preserve">وتخومها كما نصَّ علىٰ ذلك سفر التثنية: (الربّ إلهنا كلَّمنا في حوريب قائلاً: كفاكم قعوداً في هذا الجبل، تحوَّلوا وارتحلوا وأدخلوا جبل الأمويين وكلّ ما يليه من القفر والجبل والسهل والجنوب وساحل البحر أرض الكنعاني ولبنان إلىٰ النهر الكبير نهر الفرات، أُنظروا قد جعلت أمامكم الأرض ادخلوا وتملَّكوا الأرض التي أقسم الربّ لآبائكم إبراهيم وإسحاق ويعقوب أن يُعطيها لهم ولنسلهم من بعدهم)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تقدَّم يتَّضح أنَّ هناك ثلاثة آراء لحدود أرض الميعاد، وهي:</w:t>
      </w:r>
    </w:p>
    <w:p>
      <w:pPr>
        <w:pStyle w:val="BookText"/>
      </w:pPr>
      <w:r>
        <w:rPr>
          <w:rFonts w:ascii="Amiri" w:hAnsi="Amiri" w:eastAsia="Amiri" w:cs="Amiri"/>
          <w:lang w:bidi="ar-SA"/>
          <w:color w:val="111111"/>
          <w:sz w:val="28"/>
          <w:szCs w:val="28"/>
          <w:rtl/>
        </w:rPr>
        <w:t xml:space="preserve">الرأي الأوّل: أنَّ حدودها هي حدود أرض كنعان، أي أرض فلسطين.</w:t>
      </w:r>
    </w:p>
    <w:p>
      <w:pPr>
        <w:pStyle w:val="BookText"/>
      </w:pPr>
      <w:r>
        <w:rPr>
          <w:rFonts w:ascii="Amiri" w:hAnsi="Amiri" w:eastAsia="Amiri" w:cs="Amiri"/>
          <w:lang w:bidi="ar-SA"/>
          <w:color w:val="111111"/>
          <w:sz w:val="28"/>
          <w:szCs w:val="28"/>
          <w:rtl/>
        </w:rPr>
        <w:t xml:space="preserve">الرأي الثاني: أنَّها من النيل إلىٰ الفرات.</w:t>
      </w:r>
    </w:p>
    <w:p>
      <w:pPr>
        <w:pStyle w:val="BookText"/>
      </w:pPr>
      <w:r>
        <w:rPr>
          <w:rFonts w:ascii="Amiri" w:hAnsi="Amiri" w:eastAsia="Amiri" w:cs="Amiri"/>
          <w:lang w:bidi="ar-SA"/>
          <w:color w:val="111111"/>
          <w:sz w:val="28"/>
          <w:szCs w:val="28"/>
          <w:rtl/>
        </w:rPr>
        <w:t xml:space="preserve">الرأي الثالث: أنَّها علىٰ مرمىٰ بصر إبراهيم من الجهات الأربعة، ممَّا يُعطيها بُعداً عامّاً لكلّ الأرض خصوصاً وأنَّ الله وعد إبراهيم بأن يُعطي لنسله الأرض ووصف كثرة نسله بكثرة رمل البحر والتراب، والذي لا يمكن لأحد أن يحصيه بقوله: (ويكون نسلك كتراب الأرض وتمتدُّ غرباً وشرقاً وشمالاً وجنوباً ويتبارك فيك جميع قبائل الأرض)</w:t>
      </w:r>
      <w:r>
        <w:rPr>
          <w:rStyle w:val="FootnoteReference"/>
        </w:rPr>
        <w:footnoteReference w:id="385"/>
      </w:r>
      <w:r>
        <w:rPr>
          <w:rFonts w:ascii="Amiri" w:hAnsi="Amiri" w:eastAsia="Amiri" w:cs="Amiri"/>
          <w:lang w:bidi="ar-SA"/>
          <w:color w:val="111111"/>
          <w:sz w:val="28"/>
          <w:szCs w:val="28"/>
          <w:rtl/>
        </w:rPr>
        <w:t xml:space="preserve">، وقوله: (وأُبارك مباركيك ولاعنك ألعنه وتتبارك فيك جميع قبائل الأرض)</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يرد تساؤل مشروع وهو: كيف تتَّسع الأرض المحدَّدة بفلسطين أو من النيل إلىٰ الفرات لهذا العدد الهائل من نسل إبراهيم الموعود بوراثة الأرض</w:t>
      </w:r>
      <w:r>
        <w:rPr>
          <w:rStyle w:val="FootnoteReference"/>
        </w:rPr>
        <w:footnoteReference w:id="3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وتبارك جميع قبائل الأرض بهذا النسل دالٌّ علىٰ أمرين:</w:t>
      </w:r>
    </w:p>
    <w:p>
      <w:pPr>
        <w:pStyle w:val="BookText"/>
      </w:pPr>
      <w:r>
        <w:rPr>
          <w:rFonts w:ascii="Amiri" w:hAnsi="Amiri" w:eastAsia="Amiri" w:cs="Amiri"/>
          <w:lang w:bidi="ar-SA"/>
          <w:color w:val="111111"/>
          <w:sz w:val="28"/>
          <w:szCs w:val="28"/>
          <w:rtl/>
        </w:rPr>
        <w:t xml:space="preserve">أحداهما: انتشار هذا النسل في جميع بقاع العالم.</w:t>
      </w:r>
    </w:p>
    <w:p>
      <w:pPr>
        <w:pStyle w:val="BookText"/>
      </w:pPr>
      <w:r>
        <w:rPr>
          <w:rFonts w:ascii="Amiri" w:hAnsi="Amiri" w:eastAsia="Amiri" w:cs="Amiri"/>
          <w:lang w:bidi="ar-SA"/>
          <w:color w:val="111111"/>
          <w:sz w:val="28"/>
          <w:szCs w:val="28"/>
          <w:rtl/>
        </w:rPr>
        <w:t xml:space="preserve">وثانيهما: أنَّ الأرض الموروثة هي كلّ الأرض لا مكان محدَّد منها، وهذا ما دعا إلىٰ تضخّم الحديث عن أرض الميراث وارتباط اليهود بها، فتحوَّلت إلىٰ فكرة لاهوتية ونشأ ما يُسمّىٰ: (لاهوت الأرض المقدَّسة).</w:t>
      </w:r>
    </w:p>
    <w:p>
      <w:pPr>
        <w:pStyle w:val="BookText"/>
      </w:pPr>
      <w:r>
        <w:rPr>
          <w:rFonts w:ascii="Amiri" w:hAnsi="Amiri" w:eastAsia="Amiri" w:cs="Amiri"/>
          <w:lang w:bidi="ar-SA"/>
          <w:color w:val="111111"/>
          <w:sz w:val="28"/>
          <w:szCs w:val="28"/>
          <w:rtl/>
        </w:rPr>
        <w:t xml:space="preserve">ومن أهمّ المشكلات التي ناقشها هذا اللاهوت مشكلة اتّساع وضيق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8466_85644"/>
    <w:bookmarkEnd w:id="66"/>
    <w:p>
      <w:pPr>
        <w:pStyle w:val="BookText"/>
      </w:pPr>
      <w:r>
        <w:rPr>
          <w:rFonts w:ascii="Amiri" w:hAnsi="Amiri" w:eastAsia="Amiri" w:cs="Amiri"/>
          <w:lang w:bidi="ar-SA"/>
          <w:color w:val="111111"/>
          <w:sz w:val="28"/>
          <w:szCs w:val="28"/>
          <w:rtl/>
        </w:rPr>
        <w:t xml:space="preserve">حدود أرض الميراث</w:t>
      </w:r>
      <w:r>
        <w:rPr>
          <w:rStyle w:val="FootnoteReference"/>
        </w:rPr>
        <w:footnoteReference w:id="388"/>
      </w:r>
      <w:r>
        <w:rPr>
          <w:rFonts w:ascii="Amiri" w:hAnsi="Amiri" w:eastAsia="Amiri" w:cs="Amiri"/>
          <w:lang w:bidi="ar-SA"/>
          <w:color w:val="111111"/>
          <w:sz w:val="28"/>
          <w:szCs w:val="28"/>
          <w:rtl/>
        </w:rPr>
        <w:t xml:space="preserve">، واختلاف خريطة تحديدها، والحلُّ الذي وصفه الحاخامات لهذه المشكلة هو تشبيه الأرض المقدَّسة بجلد الإبل الذي ينكمش في حال الجوع والعطش ويتمدَّد إذا شبع وارتوىٰ، وهكذا الأرض المقدَّسة تنكمش إذا هجرها ساكنوها من اليهود وتتمدَّد وتتَّسع إذا جاءها اليهود من بقاع الأرض</w:t>
      </w:r>
      <w:r>
        <w:rPr>
          <w:rStyle w:val="FootnoteReference"/>
        </w:rPr>
        <w:footnoteReference w:id="389"/>
      </w:r>
      <w:r>
        <w:rPr>
          <w:rFonts w:ascii="Amiri" w:hAnsi="Amiri" w:eastAsia="Amiri" w:cs="Amiri"/>
          <w:lang w:bidi="ar-SA"/>
          <w:color w:val="111111"/>
          <w:sz w:val="28"/>
          <w:szCs w:val="28"/>
          <w:rtl/>
        </w:rPr>
        <w:t xml:space="preserve">، وعلىٰ الرغم من هذا الاختلاف فإنَّ الأرض الموعودة في الفكر اليهودي تكاد تكون واضحة المعالم معروفة الحدود</w:t>
      </w:r>
      <w:r>
        <w:rPr>
          <w:rStyle w:val="FootnoteReference"/>
        </w:rPr>
        <w:footnoteReference w:id="390"/>
      </w:r>
      <w:r>
        <w:rPr>
          <w:rFonts w:ascii="Amiri" w:hAnsi="Amiri" w:eastAsia="Amiri" w:cs="Amiri"/>
          <w:lang w:bidi="ar-SA"/>
          <w:color w:val="111111"/>
          <w:sz w:val="28"/>
          <w:szCs w:val="28"/>
          <w:rtl/>
        </w:rPr>
        <w:t xml:space="preserve">، حتَّىٰ أنَّها تُعَدُّ من أهمّ عقائد اليهود التي يؤمنون بها ويبنون سياساتهم وعلاقاتهم عليها</w:t>
      </w:r>
      <w:r>
        <w:rPr>
          <w:rStyle w:val="FootnoteReference"/>
        </w:rPr>
        <w:footnoteReference w:id="391"/>
      </w:r>
      <w:r>
        <w:rPr>
          <w:rFonts w:ascii="Amiri" w:hAnsi="Amiri" w:eastAsia="Amiri" w:cs="Amiri"/>
          <w:lang w:bidi="ar-SA"/>
          <w:color w:val="111111"/>
          <w:sz w:val="28"/>
          <w:szCs w:val="28"/>
          <w:rtl/>
        </w:rPr>
        <w:t xml:space="preserve">، وحصولهم علىٰ أرض أُورشليم أو أرض كنعان يعني حصولهم علىٰ بقيّة بقاع الأرض، والسبب يرجع إلىٰ أنَّ هذه المنطقة تقع في ملتقىٰ طرق بلاد العالم وتتوسَّط بلاد الدنيا، فإذا ما استقرَّت فيها أيّ شريعة فإنَّ نشرها في العالم يكون سهلاً وميسورا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6"/>
      </w:pPr>
      <w:bookmarkStart w:id="302" w:name="_Toc124"/>
      <w:r>
        <w:t>ثانياً: حدود أرض الميراث في العهد الجديد:</w:t>
      </w:r>
      <w:bookmarkEnd w:id="302"/>
    </w:p>
    <w:p>
      <w:pPr>
        <w:pStyle w:val="BookText"/>
      </w:pPr>
      <w:r>
        <w:rPr>
          <w:rFonts w:ascii="Amiri" w:hAnsi="Amiri" w:eastAsia="Amiri" w:cs="Amiri"/>
          <w:lang w:bidi="ar-SA"/>
          <w:color w:val="111111"/>
          <w:sz w:val="28"/>
          <w:szCs w:val="28"/>
          <w:rtl/>
        </w:rPr>
        <w:t xml:space="preserve">أعطىٰ العهد الجديد لأرض الميعاد بُعداً كونياً، إذ جعل من كلّ قطعة أرض مدعوة لأن تصبح أرضاً مقدَّسة، وهذه الأرض تتجسَّد في مملكة الله التي لا تعرف حدوداً والتي وعد المؤمنين بوراثتها</w:t>
      </w:r>
      <w:r>
        <w:rPr>
          <w:rStyle w:val="FootnoteReference"/>
        </w:rPr>
        <w:footnoteReference w:id="393"/>
      </w:r>
      <w:r>
        <w:rPr>
          <w:rFonts w:ascii="Amiri" w:hAnsi="Amiri" w:eastAsia="Amiri" w:cs="Amiri"/>
          <w:lang w:bidi="ar-SA"/>
          <w:color w:val="111111"/>
          <w:sz w:val="28"/>
          <w:szCs w:val="28"/>
          <w:rtl/>
        </w:rPr>
        <w:t xml:space="preserve">، وبذلك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8466_85645"/>
    <w:bookmarkEnd w:id="67"/>
    <w:p>
      <w:pPr>
        <w:pStyle w:val="BookText"/>
      </w:pPr>
      <w:r>
        <w:rPr>
          <w:rFonts w:ascii="Amiri" w:hAnsi="Amiri" w:eastAsia="Amiri" w:cs="Amiri"/>
          <w:lang w:bidi="ar-SA"/>
          <w:color w:val="111111"/>
          <w:sz w:val="28"/>
          <w:szCs w:val="28"/>
          <w:rtl/>
        </w:rPr>
        <w:t xml:space="preserve">أصبحت أرض الميعاد هي مجمل الخيرات الإلهية التي ترمز لها تلك المملكة</w:t>
      </w:r>
      <w:r>
        <w:rPr>
          <w:rStyle w:val="FootnoteReference"/>
        </w:rPr>
        <w:footnoteReference w:id="394"/>
      </w:r>
      <w:r>
        <w:rPr>
          <w:rFonts w:ascii="Amiri" w:hAnsi="Amiri" w:eastAsia="Amiri" w:cs="Amiri"/>
          <w:lang w:bidi="ar-SA"/>
          <w:color w:val="111111"/>
          <w:sz w:val="28"/>
          <w:szCs w:val="28"/>
          <w:rtl/>
        </w:rPr>
        <w:t xml:space="preserve">، ولم ترد مفردة وراثة الأرض بهذه الكيفية إلَّا مرَّة واحدة في إنجيل متّىٰ في قول المسيح: (طوبىٰ للودعاء لأنَّهم يرثون الأرض)</w:t>
      </w:r>
      <w:r>
        <w:rPr>
          <w:rStyle w:val="FootnoteReference"/>
        </w:rPr>
        <w:footnoteReference w:id="395"/>
      </w:r>
      <w:r>
        <w:rPr>
          <w:rFonts w:ascii="Amiri" w:hAnsi="Amiri" w:eastAsia="Amiri" w:cs="Amiri"/>
          <w:lang w:bidi="ar-SA"/>
          <w:color w:val="111111"/>
          <w:sz w:val="28"/>
          <w:szCs w:val="28"/>
          <w:rtl/>
        </w:rPr>
        <w:t xml:space="preserve">، (وهذه الأرض هي مملكة الله التي تمتدُّ إلىٰ العالم كلّه والمتميّزة بسيادة السلام والعدل والمساواة لكلّ البشرية فيها)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فإنَّ الفهم المسيحي لأرض الميراث يتَّفق مع الفهم الإسلامي لها في سعتها لجميع أنحاء العالم وعدم تحديدها في منطقة معيَّنة أو محدَّدة مسبقاً، لما في إطلاق لفظ الأرض من عمومية لا يُحَدُّ إلَّا بقرينة.</w:t>
      </w:r>
    </w:p>
    <w:p>
      <w:pPr>
        <w:pStyle w:val="Heading6"/>
      </w:pPr>
      <w:bookmarkStart w:id="303" w:name="_Toc125"/>
      <w:r>
        <w:t>خلاصة القول:</w:t>
      </w:r>
      <w:bookmarkEnd w:id="303"/>
    </w:p>
    <w:p>
      <w:pPr>
        <w:pStyle w:val="BookText"/>
      </w:pPr>
      <w:r>
        <w:rPr>
          <w:rFonts w:ascii="Amiri" w:hAnsi="Amiri" w:eastAsia="Amiri" w:cs="Amiri"/>
          <w:lang w:bidi="ar-SA"/>
          <w:color w:val="111111"/>
          <w:sz w:val="28"/>
          <w:szCs w:val="28"/>
          <w:rtl/>
        </w:rPr>
        <w:t xml:space="preserve">إنَّ الوعد بالأرض الموروثة في الاستعمال القرآني والإنجيلي وحتَّىٰ التوراتي هي مطلق الأرض، إلَّا أنَّ الفهم اليهودي يحدِّدها بحدود معيَّنة بحسب فهمه لنصوص التوراة.</w:t>
      </w:r>
    </w:p>
    <w:p>
      <w:pPr>
        <w:pStyle w:val="BookText"/>
      </w:pPr>
      <w:r>
        <w:rPr>
          <w:rFonts w:ascii="Amiri" w:hAnsi="Amiri" w:eastAsia="Amiri" w:cs="Amiri"/>
          <w:lang w:bidi="ar-SA"/>
          <w:color w:val="111111"/>
          <w:sz w:val="28"/>
          <w:szCs w:val="28"/>
          <w:rtl/>
        </w:rPr>
        <w:t xml:space="preserve">والقراءة التأمّلية لهذا الوعد الإلهي في القرآن الكريم وكتب العهدين تُعطي حقيقتين، وهما: سننية الوعد بوراثة الأرض وكونه قانوناً إلهياً من جهة، وحتمية وقوعه من جهة أُخرىٰ، وهذا ما سيناقشه المبحث الثاني والثالث من هذا الفصل.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8466_85646"/>
    <w:bookmarkEnd w:id="68"/>
    <w:p>
      <w:pPr>
        <w:pStyle w:val="Heading3"/>
      </w:pPr>
      <w:bookmarkStart w:id="304" w:name="_Toc126"/>
      <w:r>
        <w:t>المبحث الثاني: سننية الوعد بوراثة الأرض</w:t>
      </w:r>
      <w:bookmarkEnd w:id="304"/>
    </w:p>
    <w:p>
      <w:pPr>
        <w:pStyle w:val="Heading4"/>
      </w:pPr>
      <w:bookmarkStart w:id="305" w:name="_Toc127"/>
      <w:r>
        <w:t>اشارة</w:t>
      </w:r>
      <w:bookmarkEnd w:id="305"/>
    </w:p>
    <w:p>
      <w:pPr>
        <w:pStyle w:val="BookText"/>
      </w:pPr>
      <w:r>
        <w:rPr>
          <w:rFonts w:ascii="Amiri" w:hAnsi="Amiri" w:eastAsia="Amiri" w:cs="Amiri"/>
          <w:lang w:bidi="ar-SA"/>
          <w:color w:val="111111"/>
          <w:sz w:val="28"/>
          <w:szCs w:val="28"/>
          <w:rtl/>
        </w:rPr>
        <w:t xml:space="preserve">يعتبر الوعد بوراثة الأرض من قِبَل الصالحين هو وعد بالنصر، لما تقدَّم ذكره في المبحث الأوّل من هذا الفصل.</w:t>
      </w:r>
    </w:p>
    <w:p>
      <w:pPr>
        <w:pStyle w:val="BookText"/>
      </w:pPr>
      <w:r>
        <w:rPr>
          <w:rFonts w:ascii="Amiri" w:hAnsi="Amiri" w:eastAsia="Amiri" w:cs="Amiri"/>
          <w:lang w:bidi="ar-SA"/>
          <w:color w:val="111111"/>
          <w:sz w:val="28"/>
          <w:szCs w:val="28"/>
          <w:rtl/>
        </w:rPr>
        <w:t xml:space="preserve">وفي القرآن الكريم نوعان من الوعد بالنصر:</w:t>
      </w:r>
    </w:p>
    <w:p>
      <w:pPr>
        <w:pStyle w:val="BookText"/>
      </w:pPr>
      <w:r>
        <w:rPr>
          <w:rFonts w:ascii="Amiri" w:hAnsi="Amiri" w:eastAsia="Amiri" w:cs="Amiri"/>
          <w:lang w:bidi="ar-SA"/>
          <w:color w:val="111111"/>
          <w:sz w:val="28"/>
          <w:szCs w:val="28"/>
          <w:rtl/>
        </w:rPr>
        <w:t xml:space="preserve">أحدهما: الوعد المشروط، وهو وعد يعبّر عن قانون اجتماعي، يتدخَّل بموجبه الله تعالىٰ إلىٰ جانب الفئة المؤمنة في صراعها مع الباطل إذا أحسنت اختيار خطَّتها وصدَّقتها في عزمها ونيَّتها</w:t>
      </w:r>
      <w:r>
        <w:rPr>
          <w:rStyle w:val="FootnoteReference"/>
        </w:rPr>
        <w:footnoteReference w:id="397"/>
      </w:r>
      <w:r>
        <w:rPr>
          <w:rFonts w:ascii="Amiri" w:hAnsi="Amiri" w:eastAsia="Amiri" w:cs="Amiri"/>
          <w:lang w:bidi="ar-SA"/>
          <w:color w:val="111111"/>
          <w:sz w:val="28"/>
          <w:szCs w:val="28"/>
          <w:rtl/>
        </w:rPr>
        <w:t xml:space="preserve">، كقوله تعالىٰ: (يا أَيُّهَا الَّذِينَ آمَنُوا إِنْ تَنْصُرُوا اللهَ يَنْصُرْكُمْ وَيُثَبِّتْ أَقْدامَكُمْ) (محمّد: 7)، وقوله سبحانه: (وَكانَ حَقًّا عَلَيْنا نَصْرُ الْمُؤْمِنِينَ) (الروم: 47)، وهذا ما يتمُّ بحثه في مبحث السنن الإلهية كما سيتَّضح.</w:t>
      </w:r>
    </w:p>
    <w:p>
      <w:pPr>
        <w:pStyle w:val="BookText"/>
      </w:pPr>
      <w:r>
        <w:rPr>
          <w:rFonts w:ascii="Amiri" w:hAnsi="Amiri" w:eastAsia="Amiri" w:cs="Amiri"/>
          <w:lang w:bidi="ar-SA"/>
          <w:color w:val="111111"/>
          <w:sz w:val="28"/>
          <w:szCs w:val="28"/>
          <w:rtl/>
        </w:rPr>
        <w:t xml:space="preserve">وثانيهما: الوعد المطلق، وسيأتي تفصيله في المبحث الآتي</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4"/>
      </w:pPr>
      <w:bookmarkStart w:id="306" w:name="_Toc128"/>
      <w:r>
        <w:t>المطلب الأوّل: مفهوم السنن الإلهية:</w:t>
      </w:r>
      <w:bookmarkEnd w:id="306"/>
    </w:p>
    <w:p>
      <w:pPr>
        <w:pStyle w:val="Heading5"/>
      </w:pPr>
      <w:bookmarkStart w:id="307" w:name="_Toc129"/>
      <w:r>
        <w:t>أ _ في اللغة:</w:t>
      </w:r>
      <w:bookmarkEnd w:id="307"/>
    </w:p>
    <w:p>
      <w:pPr>
        <w:pStyle w:val="BookText"/>
      </w:pPr>
      <w:r>
        <w:rPr>
          <w:rFonts w:ascii="Amiri" w:hAnsi="Amiri" w:eastAsia="Amiri" w:cs="Amiri"/>
          <w:lang w:bidi="ar-SA"/>
          <w:color w:val="111111"/>
          <w:sz w:val="28"/>
          <w:szCs w:val="28"/>
          <w:rtl/>
        </w:rPr>
        <w:t xml:space="preserve">السُنَّة في اللغة من سَنَّ، والسين والنون أصلٌ واحد مطَّرد، وهو جريان الشيء واطّراده في سهولة، وقولهم: سَنَنْتُ الماءَ علىٰ وجهي أَسُنُّهُ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8466_85647"/>
    <w:bookmarkEnd w:id="69"/>
    <w:p>
      <w:pPr>
        <w:pStyle w:val="BookText"/>
      </w:pPr>
      <w:r>
        <w:rPr>
          <w:rFonts w:ascii="Amiri" w:hAnsi="Amiri" w:eastAsia="Amiri" w:cs="Amiri"/>
          <w:lang w:bidi="ar-SA"/>
          <w:color w:val="111111"/>
          <w:sz w:val="28"/>
          <w:szCs w:val="28"/>
          <w:rtl/>
        </w:rPr>
        <w:t xml:space="preserve">سَنَّاً، إذا أرسلته إرسالاً، وممَّا اشتقَّ منه السُّنَّة، وهي السيرة</w:t>
      </w:r>
      <w:r>
        <w:rPr>
          <w:rStyle w:val="FootnoteReference"/>
        </w:rPr>
        <w:footnoteReference w:id="399"/>
      </w:r>
      <w:r>
        <w:rPr>
          <w:rFonts w:ascii="Amiri" w:hAnsi="Amiri" w:eastAsia="Amiri" w:cs="Amiri"/>
          <w:lang w:bidi="ar-SA"/>
          <w:color w:val="111111"/>
          <w:sz w:val="28"/>
          <w:szCs w:val="28"/>
          <w:rtl/>
        </w:rPr>
        <w:t xml:space="preserve">، والجمع سُنَنْ وهي الطُرُق</w:t>
      </w:r>
      <w:r>
        <w:rPr>
          <w:rStyle w:val="FootnoteReference"/>
        </w:rPr>
        <w:footnoteReference w:id="400"/>
      </w:r>
      <w:r>
        <w:rPr>
          <w:rFonts w:ascii="IRNazanin" w:hAnsi="IRNazanin" w:eastAsia="IRNazanin" w:cs="IRNazanin"/>
          <w:lang w:bidi="fa-IR"/>
          <w:color w:val="111111"/>
          <w:sz w:val="28"/>
          <w:szCs w:val="28"/>
          <w:rtl/>
        </w:rPr>
        <w:t xml:space="preserve">، ووجوه الأمور وأنحاؤها</w:t>
      </w:r>
      <w:r>
        <w:rPr>
          <w:rStyle w:val="FootnoteReference"/>
        </w:rPr>
        <w:footnoteReference w:id="401"/>
      </w:r>
      <w:r>
        <w:rPr>
          <w:rFonts w:ascii="Amiri" w:hAnsi="Amiri" w:eastAsia="Amiri" w:cs="Amiri"/>
          <w:lang w:bidi="ar-SA"/>
          <w:color w:val="111111"/>
          <w:sz w:val="28"/>
          <w:szCs w:val="28"/>
          <w:rtl/>
        </w:rPr>
        <w:t xml:space="preserve">، ويقال: هذه سُنَّة الله، أي أمره ونهيه</w:t>
      </w:r>
      <w:r>
        <w:rPr>
          <w:rStyle w:val="FootnoteReference"/>
        </w:rPr>
        <w:footnoteReference w:id="402"/>
      </w:r>
      <w:r>
        <w:rPr>
          <w:rFonts w:ascii="Amiri" w:hAnsi="Amiri" w:eastAsia="Amiri" w:cs="Amiri"/>
          <w:lang w:bidi="ar-SA"/>
          <w:color w:val="111111"/>
          <w:sz w:val="28"/>
          <w:szCs w:val="28"/>
          <w:rtl/>
        </w:rPr>
        <w:t xml:space="preserve">، وحكمه في خليقته</w:t>
      </w:r>
      <w:r>
        <w:rPr>
          <w:rStyle w:val="FootnoteReference"/>
        </w:rPr>
        <w:footnoteReference w:id="403"/>
      </w:r>
      <w:r>
        <w:rPr>
          <w:rFonts w:ascii="Amiri" w:hAnsi="Amiri" w:eastAsia="Amiri" w:cs="Amiri"/>
          <w:lang w:bidi="ar-SA"/>
          <w:color w:val="111111"/>
          <w:sz w:val="28"/>
          <w:szCs w:val="28"/>
          <w:rtl/>
        </w:rPr>
        <w:t xml:space="preserve">، وسَنَّها الله للناس بَيَّنها، وسَنَّ الله سُنَّة أَي بَيَّن طريقاً قويما</w:t>
      </w:r>
      <w:r>
        <w:rPr>
          <w:rStyle w:val="FootnoteReference"/>
        </w:rPr>
        <w:footnoteReference w:id="404"/>
      </w:r>
      <w:r>
        <w:rPr>
          <w:rFonts w:ascii="Amiri" w:hAnsi="Amiri" w:eastAsia="Amiri" w:cs="Amiri"/>
          <w:lang w:bidi="ar-SA"/>
          <w:color w:val="111111"/>
          <w:sz w:val="28"/>
          <w:szCs w:val="28"/>
          <w:rtl/>
        </w:rPr>
        <w:t xml:space="preserve">، ولأنَّها قائمة علىٰ حكمته فهي سُنَّة دائمة، لا تتغيَّر ولا تتبدَّل</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ذُكر من المعنىٰ اللغوي للسنن الإلهية يمكن القول بأنَّها تلك الطُرُق القويمة المبيِّنة لحكم الله في خلقه من أوامر ونواهي بشكل مستمرّ ودائم.</w:t>
      </w:r>
    </w:p>
    <w:p>
      <w:pPr>
        <w:pStyle w:val="Heading5"/>
      </w:pPr>
      <w:bookmarkStart w:id="308" w:name="_Toc130"/>
      <w:r>
        <w:t>ب _ في الاصطلاح:</w:t>
      </w:r>
      <w:bookmarkEnd w:id="308"/>
    </w:p>
    <w:p>
      <w:pPr>
        <w:pStyle w:val="BookText"/>
      </w:pPr>
      <w:r>
        <w:rPr>
          <w:rFonts w:ascii="Amiri" w:hAnsi="Amiri" w:eastAsia="Amiri" w:cs="Amiri"/>
          <w:lang w:bidi="ar-SA"/>
          <w:color w:val="111111"/>
          <w:sz w:val="28"/>
          <w:szCs w:val="28"/>
          <w:rtl/>
        </w:rPr>
        <w:t xml:space="preserve">السنن الإلهية</w:t>
      </w:r>
      <w:r>
        <w:rPr>
          <w:rStyle w:val="FootnoteReference"/>
        </w:rPr>
        <w:footnoteReference w:id="406"/>
      </w:r>
      <w:r>
        <w:rPr>
          <w:rFonts w:ascii="Amiri" w:hAnsi="Amiri" w:eastAsia="Amiri" w:cs="Amiri"/>
          <w:lang w:bidi="ar-SA"/>
          <w:color w:val="111111"/>
          <w:sz w:val="28"/>
          <w:szCs w:val="28"/>
          <w:rtl/>
        </w:rPr>
        <w:t xml:space="preserve">كما عرَّفها سيّد قطب هي: (النواميس التي تحكم حياة البشر وفق مشيئة الله المطلقة، وأنَّ ما وقع منها في الماضي يقع في الحاضر إذا أصبحت حال الحاضرين مثل حال السابقين)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التعريف حصر السنن الإلهية بالنواميس التي تحكم حياة البشر، في حين هي كلّ (ما جرىٰ به نظام الله تعالىٰ في خلقه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ثابتة في كلّ زمان ومكان)</w:t>
      </w:r>
      <w:r>
        <w:rPr>
          <w:rStyle w:val="FootnoteReference"/>
        </w:rPr>
        <w:footnoteReference w:id="408"/>
      </w:r>
      <w:r>
        <w:rPr>
          <w:rFonts w:ascii="Amiri" w:hAnsi="Amiri" w:eastAsia="Amiri" w:cs="Amiri"/>
          <w:lang w:bidi="ar-SA"/>
          <w:color w:val="111111"/>
          <w:sz w:val="28"/>
          <w:szCs w:val="28"/>
          <w:rtl/>
        </w:rPr>
        <w:t xml:space="preserve">، فهي الطريقة المعمولة التي تجري بطبعها غالباً أو دائما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تعريفها بتعريف آخر بأنَّها: (تلك القوانين التي تجري علىٰ وفقها المقادير، فلا تقبل التخلّف ولا تتعرَّض للتبديل)</w:t>
      </w:r>
      <w:r>
        <w:rPr>
          <w:rStyle w:val="FootnoteReference"/>
        </w:rPr>
        <w:footnoteReference w:id="410"/>
      </w:r>
      <w:r>
        <w:rPr>
          <w:rFonts w:ascii="Amiri" w:hAnsi="Amiri" w:eastAsia="Amiri" w:cs="Amiri"/>
          <w:lang w:bidi="ar-SA"/>
          <w:color w:val="111111"/>
          <w:sz w:val="28"/>
          <w:szCs w:val="28"/>
          <w:rtl/>
        </w:rPr>
        <w:t xml:space="preserve">، وهذا ما بيَّنته الآيات القرآنية الكريمة، منها</w:t>
      </w:r>
      <w:r>
        <w:rPr>
          <w:rStyle w:val="FootnoteReference"/>
        </w:rPr>
        <w:footnoteReference w:id="411"/>
      </w:r>
      <w:r>
        <w:rPr>
          <w:rFonts w:ascii="Amiri" w:hAnsi="Amiri" w:eastAsia="Amiri" w:cs="Amiri"/>
          <w:lang w:bidi="ar-SA"/>
          <w:color w:val="111111"/>
          <w:sz w:val="28"/>
          <w:szCs w:val="28"/>
          <w:rtl/>
        </w:rPr>
        <w:t xml:space="preserve">قوله تعالىٰ: (سُنَّةَ اللهِ فِي الَّذِينَ خَلَوْا مِنْ قَبْلُ وَلَنْ تَجِدَ لِسُنَّةِ اللهِ تَبْدِيلاً) (الأحزاب: 62)، ممَّا يعني أنَّ لله سبحانه في عالم التكوين والتشريع قوانين وأُصولاً ثابتة، وهذه القوانين الإلهية كانت حاكمة علىٰ الأقوام الماضين وتحكمنا اليوم، وستكون حاكمة في المستقبل علىٰ الأجيال الآتية</w:t>
      </w:r>
      <w:r>
        <w:rPr>
          <w:rStyle w:val="FootnoteReference"/>
        </w:rPr>
        <w:footnoteReference w:id="412"/>
      </w:r>
      <w:r>
        <w:rPr>
          <w:rFonts w:ascii="Amiri" w:hAnsi="Amiri" w:eastAsia="Amiri" w:cs="Amiri"/>
          <w:lang w:bidi="ar-SA"/>
          <w:color w:val="111111"/>
          <w:sz w:val="28"/>
          <w:szCs w:val="28"/>
          <w:rtl/>
        </w:rPr>
        <w:t xml:space="preserve">، فهي تحكم حركة التاريخ وتنظّم ناموسية التغيير، وتتحكَّم بالدورات الحضارية موضّحة عوامل السقوط وعوامل النهوض الحضاري</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من هذا أنَّ أرباب اللغة وأهل التفسير توافقوا في الأغلب علىٰ أنَّ السُنَّة هي الطريقة، فإذا ما أُضيف إليها لفظ الجلالة لتصبح سُنَّة الله، صار معناها طريقة الله تعالىٰ، ويخلص من ذلك أنَّ طريقته سبحانه في تسيير أمور الكون وفق قانون عامّ فيه معنىٰ التماثل في النتائج إذا تماثلت المقدّمات.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8466_85649"/>
    <w:bookmarkEnd w:id="70"/>
    <w:p>
      <w:pPr>
        <w:pStyle w:val="Heading5"/>
      </w:pPr>
      <w:bookmarkStart w:id="309" w:name="_Toc131"/>
      <w:r>
        <w:t>ج _ مفهوم السنن الإلهية في كتب العهدين:</w:t>
      </w:r>
      <w:bookmarkEnd w:id="309"/>
    </w:p>
    <w:p>
      <w:pPr>
        <w:pStyle w:val="BookText"/>
      </w:pPr>
      <w:r>
        <w:rPr>
          <w:rFonts w:ascii="Amiri" w:hAnsi="Amiri" w:eastAsia="Amiri" w:cs="Amiri"/>
          <w:lang w:bidi="ar-SA"/>
          <w:color w:val="111111"/>
          <w:sz w:val="28"/>
          <w:szCs w:val="28"/>
          <w:rtl/>
        </w:rPr>
        <w:t xml:space="preserve">السنن الإلهية في كتب العهدين تعني الناموس</w:t>
      </w:r>
      <w:r>
        <w:rPr>
          <w:rStyle w:val="FootnoteReference"/>
        </w:rPr>
        <w:footnoteReference w:id="414"/>
      </w:r>
      <w:r>
        <w:rPr>
          <w:rFonts w:ascii="Amiri" w:hAnsi="Amiri" w:eastAsia="Amiri" w:cs="Amiri"/>
          <w:lang w:bidi="ar-SA"/>
          <w:color w:val="111111"/>
          <w:sz w:val="28"/>
          <w:szCs w:val="28"/>
          <w:rtl/>
        </w:rPr>
        <w:t xml:space="preserve">والشريعة الإلهية، ويقصد به عدَّة معاني، منها: قوانين العدالة الاجتماعية، وهي انعكاس للعبادة والأعمال الكهنوتية</w:t>
      </w:r>
      <w:r>
        <w:rPr>
          <w:rStyle w:val="FootnoteReference"/>
        </w:rPr>
        <w:footnoteReference w:id="415"/>
      </w:r>
      <w:r>
        <w:rPr>
          <w:rFonts w:ascii="Amiri" w:hAnsi="Amiri" w:eastAsia="Amiri" w:cs="Amiri"/>
          <w:lang w:bidi="ar-SA"/>
          <w:color w:val="111111"/>
          <w:sz w:val="28"/>
          <w:szCs w:val="28"/>
          <w:rtl/>
        </w:rPr>
        <w:t xml:space="preserve">، بعبارة أُخرىٰ هي نتيجة تترتَّب علىٰ طاعة الله أو معصيته، (طوبىٰ لمن لا يسير علىٰ مشورة الأشرار...، بل في شريعة الربّ هواه وبشريعته يتمتم نهاره وليله)</w:t>
      </w:r>
      <w:r>
        <w:rPr>
          <w:rStyle w:val="FootnoteReference"/>
        </w:rPr>
        <w:footnoteReference w:id="416"/>
      </w:r>
      <w:r>
        <w:rPr>
          <w:rFonts w:ascii="Amiri" w:hAnsi="Amiri" w:eastAsia="Amiri" w:cs="Amiri"/>
          <w:lang w:bidi="ar-SA"/>
          <w:color w:val="111111"/>
          <w:sz w:val="28"/>
          <w:szCs w:val="28"/>
          <w:rtl/>
        </w:rPr>
        <w:t xml:space="preserve">، وفي هذا النصّ إشادة بشريعة الله المسنونة للبشر لأجل سعادتهم</w:t>
      </w:r>
      <w:r>
        <w:rPr>
          <w:rStyle w:val="FootnoteReference"/>
        </w:rPr>
        <w:footnoteReference w:id="417"/>
      </w:r>
      <w:r>
        <w:rPr>
          <w:rFonts w:ascii="Amiri" w:hAnsi="Amiri" w:eastAsia="Amiri" w:cs="Amiri"/>
          <w:lang w:bidi="ar-SA"/>
          <w:color w:val="111111"/>
          <w:sz w:val="28"/>
          <w:szCs w:val="28"/>
          <w:rtl/>
        </w:rPr>
        <w:t xml:space="preserve">، وينتزع هذا المفهوم من النصّ الوارد في سفر اللاويين: (فلا تقذفكم الأرض بتنجيسكم إيّاها كما قذفت الشعوب التي قبلكم)</w:t>
      </w:r>
      <w:r>
        <w:rPr>
          <w:rStyle w:val="FootnoteReference"/>
        </w:rPr>
        <w:footnoteReference w:id="418"/>
      </w:r>
      <w:r>
        <w:rPr>
          <w:rFonts w:ascii="Amiri" w:hAnsi="Amiri" w:eastAsia="Amiri" w:cs="Amiri"/>
          <w:lang w:bidi="ar-SA"/>
          <w:color w:val="111111"/>
          <w:sz w:val="28"/>
          <w:szCs w:val="28"/>
          <w:rtl/>
        </w:rPr>
        <w:t xml:space="preserve">، فقوله: (الشعوب التي قبلكم) دالّة علىٰ أنَّ سُنَّة الله فيمن يعصيه هو الإبعاد عن رحمته</w:t>
      </w:r>
      <w:r>
        <w:rPr>
          <w:rStyle w:val="FootnoteReference"/>
        </w:rPr>
        <w:footnoteReference w:id="419"/>
      </w:r>
      <w:r>
        <w:rPr>
          <w:rFonts w:ascii="Amiri" w:hAnsi="Amiri" w:eastAsia="Amiri" w:cs="Amiri"/>
          <w:lang w:bidi="ar-SA"/>
          <w:color w:val="111111"/>
          <w:sz w:val="28"/>
          <w:szCs w:val="28"/>
          <w:rtl/>
        </w:rPr>
        <w:t xml:space="preserve">، وهذا دليل علىٰ اطّراد تلك السنن وشمولها الجميع وحتمية وقوعها متىٰ ما تحقَّقت أسبابها كما سيأتي.</w:t>
      </w:r>
    </w:p>
    <w:p>
      <w:pPr>
        <w:pStyle w:val="Heading4"/>
      </w:pPr>
      <w:bookmarkStart w:id="310" w:name="_Toc132"/>
      <w:r>
        <w:t>المطلب الثاني: خصائص السنن الإلهية وأقسامها وأهمّية معرفتها:</w:t>
      </w:r>
      <w:bookmarkEnd w:id="310"/>
    </w:p>
    <w:p>
      <w:pPr>
        <w:pStyle w:val="Heading5"/>
      </w:pPr>
      <w:bookmarkStart w:id="311" w:name="_Toc133"/>
      <w:r>
        <w:t>أوّلاً: خصائص السنن الإلهية:</w:t>
      </w:r>
      <w:bookmarkEnd w:id="311"/>
    </w:p>
    <w:p>
      <w:pPr>
        <w:pStyle w:val="Heading6"/>
      </w:pPr>
      <w:bookmarkStart w:id="312" w:name="_Toc134"/>
      <w:r>
        <w:t>اشارة</w:t>
      </w:r>
      <w:bookmarkEnd w:id="312"/>
    </w:p>
    <w:p>
      <w:pPr>
        <w:pStyle w:val="BookText"/>
      </w:pPr>
      <w:r>
        <w:rPr>
          <w:rFonts w:ascii="Amiri" w:hAnsi="Amiri" w:eastAsia="Amiri" w:cs="Amiri"/>
          <w:lang w:bidi="ar-SA"/>
          <w:color w:val="111111"/>
          <w:sz w:val="28"/>
          <w:szCs w:val="28"/>
          <w:rtl/>
        </w:rPr>
        <w:t xml:space="preserve">السنن الإلهية من منظور القرآن الكريم لها خصائص عديدة، فالناظر والمتفحِّص في آيات الله تعالىٰ وسننه ومنهجه سبحانه في تسيير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8466_85650"/>
    <w:bookmarkEnd w:id="71"/>
    <w:p>
      <w:pPr>
        <w:pStyle w:val="BookText"/>
      </w:pPr>
      <w:r>
        <w:rPr>
          <w:rFonts w:ascii="Amiri" w:hAnsi="Amiri" w:eastAsia="Amiri" w:cs="Amiri"/>
          <w:lang w:bidi="ar-SA"/>
          <w:color w:val="111111"/>
          <w:sz w:val="28"/>
          <w:szCs w:val="28"/>
          <w:rtl/>
        </w:rPr>
        <w:t xml:space="preserve">شؤون الكون، يرىٰ أنَّ هذه الخصائص لازمة لا تنفكُّ عن هذه السنن تحقيقاً لعدل الله تعالىٰ وحكمته وعظمته</w:t>
      </w:r>
      <w:r>
        <w:rPr>
          <w:rStyle w:val="FootnoteReference"/>
        </w:rPr>
        <w:footnoteReference w:id="420"/>
      </w:r>
      <w:r>
        <w:rPr>
          <w:rFonts w:ascii="Amiri" w:hAnsi="Amiri" w:eastAsia="Amiri" w:cs="Amiri"/>
          <w:lang w:bidi="ar-SA"/>
          <w:color w:val="111111"/>
          <w:sz w:val="28"/>
          <w:szCs w:val="28"/>
          <w:rtl/>
        </w:rPr>
        <w:t xml:space="preserve">، والغرض من الحديث عنها هو لبيان علاقتها الوطيدة بموضوع وراثة الأرض والوعد بتلك الوراثة، وهذه الخصائص هي:</w:t>
      </w:r>
    </w:p>
    <w:p>
      <w:pPr>
        <w:pStyle w:val="Heading6"/>
      </w:pPr>
      <w:bookmarkStart w:id="313" w:name="_Toc135"/>
      <w:r>
        <w:t>أ _ الاطّراد:</w:t>
      </w:r>
      <w:bookmarkEnd w:id="313"/>
    </w:p>
    <w:p>
      <w:pPr>
        <w:pStyle w:val="BookText"/>
      </w:pPr>
      <w:r>
        <w:rPr>
          <w:rFonts w:ascii="Amiri" w:hAnsi="Amiri" w:eastAsia="Amiri" w:cs="Amiri"/>
          <w:lang w:bidi="ar-SA"/>
          <w:color w:val="111111"/>
          <w:sz w:val="28"/>
          <w:szCs w:val="28"/>
          <w:rtl/>
        </w:rPr>
        <w:t xml:space="preserve">بمعنىٰ أنَّ السنن الإلهية ليست عشوائية قائمة علىٰ أساس الصدفة والاتّفاق، وإنَّما هي ذات طابع موضوعي لا تتخلَّف في الأمور التي تجري عليها، واطّرادها دالٌّ علىٰ ثباتها واستمرارها</w:t>
      </w:r>
      <w:r>
        <w:rPr>
          <w:rStyle w:val="FootnoteReference"/>
        </w:rPr>
        <w:footnoteReference w:id="421"/>
      </w:r>
      <w:r>
        <w:rPr>
          <w:rFonts w:ascii="Amiri" w:hAnsi="Amiri" w:eastAsia="Amiri" w:cs="Amiri"/>
          <w:lang w:bidi="ar-SA"/>
          <w:color w:val="111111"/>
          <w:sz w:val="28"/>
          <w:szCs w:val="28"/>
          <w:rtl/>
        </w:rPr>
        <w:t xml:space="preserve">، والقرآن الكريم أكَّد علىٰ هذا المعنىٰ في أكثر من آية، كما في قوله تعالىٰ: (سُنَّةَ اللهِ الَّتِي قَدْ خَلَتْ مِنْ قَبْلُ وَلَنْ تَجِدَ لِسُنَّةِ اللهِ تَبْدِيلاً) (الفتح: 23)، وقوله تعالىٰ: (وَلا تَجِدُ لِسُنَّتِنا تَحْوِيلاً) (الإسراء: 77)، والمراد أنَّه ليس هناك من معوِّض ولا مغيِّر لسُنَّة الله ولا يمكن الإفلات منها</w:t>
      </w:r>
      <w:r>
        <w:rPr>
          <w:rStyle w:val="FootnoteReference"/>
        </w:rPr>
        <w:footnoteReference w:id="422"/>
      </w:r>
      <w:r>
        <w:rPr>
          <w:rFonts w:ascii="Amiri" w:hAnsi="Amiri" w:eastAsia="Amiri" w:cs="Amiri"/>
          <w:lang w:bidi="ar-SA"/>
          <w:color w:val="111111"/>
          <w:sz w:val="28"/>
          <w:szCs w:val="28"/>
          <w:rtl/>
        </w:rPr>
        <w:t xml:space="preserve">، ليخلق في الإنسان شعوراً واعياً علىٰ جريان الأحداث، متبصّراً بها من خلال دعوته للتأمّل في تلك الأحداث</w:t>
      </w:r>
      <w:r>
        <w:rPr>
          <w:rStyle w:val="FootnoteReference"/>
        </w:rPr>
        <w:footnoteReference w:id="423"/>
      </w:r>
      <w:r>
        <w:rPr>
          <w:rFonts w:ascii="Amiri" w:hAnsi="Amiri" w:eastAsia="Amiri" w:cs="Amiri"/>
          <w:lang w:bidi="ar-SA"/>
          <w:color w:val="111111"/>
          <w:sz w:val="28"/>
          <w:szCs w:val="28"/>
          <w:rtl/>
        </w:rPr>
        <w:t xml:space="preserve">، كقوله تعالىٰ: (قَدْ خَلَتْ مِنْ قَبْلِكُمْ سُنَنٌ فَسِيرُوا فِي الْأَرضِ فَانْظُروا كَيْفَ كانَ عاقِبَةُ الْمُكَذِّبِينَ) (آل عمران: 137)، فلولا اطّرادها لما أمكن الاتّعاظ والاعتبار بها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2" w:name="pg8466_85651"/>
    <w:bookmarkEnd w:id="72"/>
    <w:p>
      <w:pPr>
        <w:pStyle w:val="Heading6"/>
      </w:pPr>
      <w:bookmarkStart w:id="314" w:name="_Toc136"/>
      <w:r>
        <w:t>ب _ العموم والشمول:</w:t>
      </w:r>
      <w:bookmarkEnd w:id="314"/>
    </w:p>
    <w:p>
      <w:pPr>
        <w:pStyle w:val="BookText"/>
      </w:pPr>
      <w:r>
        <w:rPr>
          <w:rFonts w:ascii="Amiri" w:hAnsi="Amiri" w:eastAsia="Amiri" w:cs="Amiri"/>
          <w:lang w:bidi="ar-SA"/>
          <w:color w:val="111111"/>
          <w:sz w:val="28"/>
          <w:szCs w:val="28"/>
          <w:rtl/>
        </w:rPr>
        <w:t xml:space="preserve">الملاحظ من استقراء لفظ (سُنَّة) ومتابعة السنن الواردة في القرآن الكريم أنَّ السنن الإلهية حاكمة علىٰ جميع الأفراد</w:t>
      </w:r>
      <w:r>
        <w:rPr>
          <w:rStyle w:val="FootnoteReference"/>
        </w:rPr>
        <w:footnoteReference w:id="425"/>
      </w:r>
      <w:r>
        <w:rPr>
          <w:rFonts w:ascii="Amiri" w:hAnsi="Amiri" w:eastAsia="Amiri" w:cs="Amiri"/>
          <w:lang w:bidi="ar-SA"/>
          <w:color w:val="111111"/>
          <w:sz w:val="28"/>
          <w:szCs w:val="28"/>
          <w:rtl/>
        </w:rPr>
        <w:t xml:space="preserve">، فهي عامّة غير مقتصرة علىٰ فرد دون فرد ولا علىٰ أُمّة دون أُمّة</w:t>
      </w:r>
      <w:r>
        <w:rPr>
          <w:rStyle w:val="FootnoteReference"/>
        </w:rPr>
        <w:footnoteReference w:id="426"/>
      </w:r>
      <w:r>
        <w:rPr>
          <w:rFonts w:ascii="Amiri" w:hAnsi="Amiri" w:eastAsia="Amiri" w:cs="Amiri"/>
          <w:lang w:bidi="ar-SA"/>
          <w:color w:val="111111"/>
          <w:sz w:val="28"/>
          <w:szCs w:val="28"/>
          <w:rtl/>
        </w:rPr>
        <w:t xml:space="preserve">، لقوله تعالىٰ: (يُرِيدُ اللهُ لِيُبَيِّنَ لَكُمْ وَيَهْدِيَكُمْ سُنَنَ الَّذِينَ مِنْ قَبْلِكُمْ وَيَتُوبَ عَلَيْكُمْ وَاللهُ عَلِيمٌ حَكِيمٌ) (النساء: 26).</w:t>
      </w:r>
    </w:p>
    <w:p>
      <w:pPr>
        <w:pStyle w:val="Heading6"/>
      </w:pPr>
      <w:bookmarkStart w:id="315" w:name="_Toc137"/>
      <w:r>
        <w:t>ج _ حتمية الوقوع والنفاذ:</w:t>
      </w:r>
      <w:bookmarkEnd w:id="315"/>
    </w:p>
    <w:p>
      <w:pPr>
        <w:pStyle w:val="BookText"/>
      </w:pPr>
      <w:r>
        <w:rPr>
          <w:rFonts w:ascii="Amiri" w:hAnsi="Amiri" w:eastAsia="Amiri" w:cs="Amiri"/>
          <w:lang w:bidi="ar-SA"/>
          <w:color w:val="111111"/>
          <w:sz w:val="28"/>
          <w:szCs w:val="28"/>
          <w:rtl/>
        </w:rPr>
        <w:t xml:space="preserve">هذه الخصيصة تنتزع من قوله تعالىٰ: (إِذا قَضى أَمْراً فَإِنَّما يَقُولُ لَهُ كُنْ فَيَكُونُ) (آل عمران: 47)، وهي تنبني علىٰ ما سبقها من خصائص، فقوله تعالىٰ: (فَهَلْ يَنْظُرُونَ إِلَّا سُنَّتَ الْأَوَّلِينَ فَلَنْ تَجِدَ لِسُنَّتِ اللهِ تَبْدِيلاً وَلَنْ تَجِدَ لِسُنَّتِ اللهِ تَحْوِيلاً) (فاطر: 43)، يقضي بأنَّ سننه كما هو قضاؤه متحقِّقة لا محالة، لأنَّ السنن نوع من القضاء</w:t>
      </w:r>
      <w:r>
        <w:rPr>
          <w:rStyle w:val="FootnoteReference"/>
        </w:rPr>
        <w:footnoteReference w:id="427"/>
      </w:r>
      <w:r>
        <w:rPr>
          <w:rFonts w:ascii="Amiri" w:hAnsi="Amiri" w:eastAsia="Amiri" w:cs="Amiri"/>
          <w:lang w:bidi="ar-SA"/>
          <w:color w:val="111111"/>
          <w:sz w:val="28"/>
          <w:szCs w:val="28"/>
          <w:rtl/>
        </w:rPr>
        <w:t xml:space="preserve">، ولا رادَّ لأمر الله ولا لقضائه، ولن يستطيع البشر بكلّ ما أُوتوا من قوَّة وجبروت أن يحولوا دون وقوع سننه تعالىٰ وتحقّقها، فوعده صادر عن إرادته المطلقة، وعن حكمته العميقة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5"/>
      </w:pPr>
      <w:bookmarkStart w:id="316" w:name="_Toc138"/>
      <w:r>
        <w:t>ثانياً: أقسام السنن الإلهية:</w:t>
      </w:r>
      <w:bookmarkEnd w:id="316"/>
    </w:p>
    <w:p>
      <w:pPr>
        <w:pStyle w:val="BookText"/>
      </w:pPr>
      <w:r>
        <w:rPr>
          <w:rFonts w:ascii="Amiri" w:hAnsi="Amiri" w:eastAsia="Amiri" w:cs="Amiri"/>
          <w:lang w:bidi="ar-SA"/>
          <w:color w:val="111111"/>
          <w:sz w:val="28"/>
          <w:szCs w:val="28"/>
          <w:rtl/>
        </w:rPr>
        <w:t xml:space="preserve">قد يرد إشكال تثيره تلك الخصائص للسنن الإلهية مفاده أن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ولا اختيار في حصول تلك السنن أو منعها من قِبَل الإنسان سواء في خير أو شرّ</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يرد عليه بأنَّ السنن الإلهية لها شكلان:</w:t>
      </w:r>
    </w:p>
    <w:p>
      <w:pPr>
        <w:pStyle w:val="BookText"/>
      </w:pPr>
      <w:r>
        <w:rPr>
          <w:rFonts w:ascii="Amiri" w:hAnsi="Amiri" w:eastAsia="Amiri" w:cs="Amiri"/>
          <w:lang w:bidi="ar-SA"/>
          <w:color w:val="111111"/>
          <w:sz w:val="28"/>
          <w:szCs w:val="28"/>
          <w:rtl/>
        </w:rPr>
        <w:t xml:space="preserve">الأوّل: سنن شرطية</w:t>
      </w:r>
      <w:r>
        <w:rPr>
          <w:rStyle w:val="FootnoteReference"/>
        </w:rPr>
        <w:footnoteReference w:id="430"/>
      </w:r>
      <w:r>
        <w:rPr>
          <w:rFonts w:ascii="Amiri" w:hAnsi="Amiri" w:eastAsia="Amiri" w:cs="Amiri"/>
          <w:lang w:bidi="ar-SA"/>
          <w:color w:val="111111"/>
          <w:sz w:val="28"/>
          <w:szCs w:val="28"/>
          <w:rtl/>
        </w:rPr>
        <w:t xml:space="preserve">: أي إنَّها قائمة علىٰ أساس الشرط والجزاء وتوصف بالقضيّة الشرطية، كما تقدَّم ذكره من أنَّ الوعد بوراثة الأرض هو وعد مشروط</w:t>
      </w:r>
      <w:r>
        <w:rPr>
          <w:rStyle w:val="FootnoteReference"/>
        </w:rPr>
        <w:footnoteReference w:id="431"/>
      </w:r>
      <w:r>
        <w:rPr>
          <w:rFonts w:ascii="Amiri" w:hAnsi="Amiri" w:eastAsia="Amiri" w:cs="Amiri"/>
          <w:lang w:bidi="ar-SA"/>
          <w:color w:val="111111"/>
          <w:sz w:val="28"/>
          <w:szCs w:val="28"/>
          <w:rtl/>
        </w:rPr>
        <w:t xml:space="preserve">، والقضيّة الشرطية تكون معبّرة عن إرادة الإنسان واختياره، فالاختيار لوجود علاقة بين الشرط (وهو الاختيار وفعل الإنسان أو الأُمّة) والسُنَّة (وهي الجزاء)، وبهذه الحال ستكون السُنَّة الإلهية الدينية متلائمة تماماً مع اختيار الإنسان وإرادته، وهي بمثابة المبيِّن والموضِّح لنتائج اختياره لكي يستطيع أن يختار الفعل بإرادته ضمن رؤية واقعية وليست غيبية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بذلك تختلف اختلافاً جذرياً عن الحتميات التي أتت بها المدارس الوضعية سواء الحتمية المادّية أو التاريخية</w:t>
      </w:r>
      <w:r>
        <w:rPr>
          <w:rStyle w:val="FootnoteReference"/>
        </w:rPr>
        <w:footnoteReference w:id="433"/>
      </w:r>
      <w:r>
        <w:rPr>
          <w:rFonts w:ascii="Amiri" w:hAnsi="Amiri" w:eastAsia="Amiri" w:cs="Amiri"/>
          <w:lang w:bidi="ar-SA"/>
          <w:color w:val="111111"/>
          <w:sz w:val="28"/>
          <w:szCs w:val="28"/>
          <w:rtl/>
        </w:rPr>
        <w:t xml:space="preserve">التي قال بها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ماركس</w:t>
      </w:r>
      <w:r>
        <w:rPr>
          <w:rStyle w:val="FootnoteReference"/>
        </w:rPr>
        <w:footnoteReference w:id="434"/>
      </w:r>
      <w:r>
        <w:rPr>
          <w:rFonts w:ascii="Amiri" w:hAnsi="Amiri" w:eastAsia="Amiri" w:cs="Amiri"/>
          <w:lang w:bidi="ar-SA"/>
          <w:color w:val="111111"/>
          <w:sz w:val="28"/>
          <w:szCs w:val="28"/>
          <w:rtl/>
        </w:rPr>
        <w:t xml:space="preserve">، أو الحتمية النفسية</w:t>
      </w:r>
      <w:r>
        <w:rPr>
          <w:rStyle w:val="FootnoteReference"/>
        </w:rPr>
        <w:footnoteReference w:id="435"/>
      </w:r>
      <w:r>
        <w:rPr>
          <w:rFonts w:ascii="Amiri" w:hAnsi="Amiri" w:eastAsia="Amiri" w:cs="Amiri"/>
          <w:lang w:bidi="ar-SA"/>
          <w:color w:val="111111"/>
          <w:sz w:val="28"/>
          <w:szCs w:val="28"/>
          <w:rtl/>
        </w:rPr>
        <w:t xml:space="preserve">التي أتىٰ بها فوريد</w:t>
      </w:r>
      <w:r>
        <w:rPr>
          <w:rStyle w:val="FootnoteReference"/>
        </w:rPr>
        <w:footnoteReference w:id="436"/>
      </w:r>
      <w:r>
        <w:rPr>
          <w:rFonts w:ascii="Amiri" w:hAnsi="Amiri" w:eastAsia="Amiri" w:cs="Amiri"/>
          <w:lang w:bidi="ar-SA"/>
          <w:color w:val="111111"/>
          <w:sz w:val="28"/>
          <w:szCs w:val="28"/>
          <w:rtl/>
        </w:rPr>
        <w:t xml:space="preserve">، أو الحتمية الاجتماعية</w:t>
      </w:r>
      <w:r>
        <w:rPr>
          <w:rStyle w:val="FootnoteReference"/>
        </w:rPr>
        <w:footnoteReference w:id="437"/>
      </w:r>
      <w:r>
        <w:rPr>
          <w:rFonts w:ascii="Amiri" w:hAnsi="Amiri" w:eastAsia="Amiri" w:cs="Amiri"/>
          <w:lang w:bidi="ar-SA"/>
          <w:color w:val="111111"/>
          <w:sz w:val="28"/>
          <w:szCs w:val="28"/>
          <w:rtl/>
        </w:rPr>
        <w:t xml:space="preserve">التي جاء بها دوركايم</w:t>
      </w:r>
      <w:r>
        <w:rPr>
          <w:rStyle w:val="FootnoteReference"/>
        </w:rPr>
        <w:footnoteReference w:id="438"/>
      </w:r>
      <w:r>
        <w:rPr>
          <w:rFonts w:ascii="Amiri" w:hAnsi="Amiri" w:eastAsia="Amiri" w:cs="Amiri"/>
          <w:lang w:bidi="ar-SA"/>
          <w:color w:val="111111"/>
          <w:sz w:val="28"/>
          <w:szCs w:val="28"/>
          <w:rtl/>
        </w:rPr>
        <w:t xml:space="preserve">والتي تلغي إنسانية الإنسان المتمثّلة في الوعي والإرادة والحرّية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سنن فعلية</w:t>
      </w:r>
      <w:r>
        <w:rPr>
          <w:rStyle w:val="FootnoteReference"/>
        </w:rPr>
        <w:footnoteReference w:id="440"/>
      </w:r>
      <w:r>
        <w:rPr>
          <w:rFonts w:ascii="Amiri" w:hAnsi="Amiri" w:eastAsia="Amiri" w:cs="Amiri"/>
          <w:lang w:bidi="ar-SA"/>
          <w:color w:val="111111"/>
          <w:sz w:val="28"/>
          <w:szCs w:val="28"/>
          <w:rtl/>
        </w:rPr>
        <w:t xml:space="preserve">: كسُنَّة تعاقب الليل والنهار وشروق الشمس وغروبها، وهذه لا ارتباط لها بإرادة الإنسان، وإنَّما هي مرتبطة به سبحانه وتعالىٰ</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8466_85654"/>
    <w:bookmarkEnd w:id="73"/>
    <w:p>
      <w:pPr>
        <w:pStyle w:val="BookText"/>
      </w:pPr>
      <w:r>
        <w:rPr>
          <w:rFonts w:ascii="Amiri" w:hAnsi="Amiri" w:eastAsia="Amiri" w:cs="Amiri"/>
          <w:lang w:bidi="ar-SA"/>
          <w:color w:val="111111"/>
          <w:sz w:val="28"/>
          <w:szCs w:val="28"/>
          <w:rtl/>
        </w:rPr>
        <w:t xml:space="preserve">فتحصَّل ممَّا تقدَّم أنَّ السنن الإلهية المتعلِّقة بالأفراد والجماعات مستمرّة ودائمة بشكل دالٍّ علىٰ شمولها لجميع الأُمم، ممَّا يعني أنَّ تحقّق السنن هي من الحتم الإلهي في حال توفّر شروطها المؤدّية إلىٰ قيامها.</w:t>
      </w:r>
    </w:p>
    <w:p>
      <w:pPr>
        <w:pStyle w:val="Heading5"/>
      </w:pPr>
      <w:bookmarkStart w:id="317" w:name="_Toc139"/>
      <w:r>
        <w:t>ثالثاً: أهمّية معرفة السنن الإلهية:</w:t>
      </w:r>
      <w:bookmarkEnd w:id="317"/>
    </w:p>
    <w:p>
      <w:pPr>
        <w:pStyle w:val="BookText"/>
      </w:pPr>
      <w:r>
        <w:rPr>
          <w:rFonts w:ascii="Amiri" w:hAnsi="Amiri" w:eastAsia="Amiri" w:cs="Amiri"/>
          <w:lang w:bidi="ar-SA"/>
          <w:color w:val="111111"/>
          <w:sz w:val="28"/>
          <w:szCs w:val="28"/>
          <w:rtl/>
        </w:rPr>
        <w:t xml:space="preserve">حثَّت الآيات القرآنية الكريمة علىٰ النظر والسير والاعتبار بأحوال من مضىٰ والتفكّر في آثارهم، قال تعالىٰ: (قُلْ سِيرُوا فِي الْأَرضِ ثُمَّ انْظُرُوا كَيْفَ كانَ عاقِبَةُ الْمُكَذِّبِينَ) (الأنعام: 11)، وقال سبحانه: (قُلْ سِيرُوا فِي الْأَرضِ فَانْظُرُوا كَيْفَ بَدَأَ الْخَلْقَ ثُمَّ اللهُ يُنْشِئُ النَّشْأَةَ الْآخِرَةَ إِنَّ اللهَ على كُلِّ شَيْءٍ قَدِيرٌ) (العنكبوت: 20)، لما في معرفة تلك الآثار والحوادث واستخلاص السنن منها من تعبير عن حالة معرفية ناضجة يمتزج فيها الوعي بالماضي والحاضر والمستقبل فتؤدّي إلىٰ دراية بكيفية التعاطي مع تلك السنن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سبيل المثال فإنَّ معرفة سُنَّة الله في التمكين والاستخلاف في الأرض تقتضي أن تكون الأُمّة مهيَّئة لتحصيل أسباب وراثة الأرض خاصّةً مع وجود ضمان التوفيق بذلك لهم إن هم أخذوا بتلك الأسباب</w:t>
      </w:r>
      <w:r>
        <w:rPr>
          <w:rStyle w:val="FootnoteReference"/>
        </w:rPr>
        <w:footnoteReference w:id="443"/>
      </w:r>
      <w:r>
        <w:rPr>
          <w:rFonts w:ascii="Amiri" w:hAnsi="Amiri" w:eastAsia="Amiri" w:cs="Amiri"/>
          <w:lang w:bidi="ar-SA"/>
          <w:color w:val="111111"/>
          <w:sz w:val="28"/>
          <w:szCs w:val="28"/>
          <w:rtl/>
        </w:rPr>
        <w:t xml:space="preserve">التي أهمّها طاعة الله، عندها ستنطلق الإنسانية إلىٰ آفاق أبعد متَّصلة بالكون كلّه عبر تلك السنن الإلهية، رابطة بين ماضي البشرية وحاضرها ومستقبلها، مستطردة بها إلىٰ الحياة الأُخرىٰ</w:t>
      </w:r>
      <w:r>
        <w:rPr>
          <w:rStyle w:val="FootnoteReference"/>
        </w:rPr>
        <w:footnoteReference w:id="444"/>
      </w:r>
      <w:r>
        <w:rPr>
          <w:rFonts w:ascii="Amiri" w:hAnsi="Amiri" w:eastAsia="Amiri" w:cs="Amiri"/>
          <w:lang w:bidi="ar-SA"/>
          <w:color w:val="111111"/>
          <w:sz w:val="28"/>
          <w:szCs w:val="28"/>
          <w:rtl/>
        </w:rPr>
        <w:t xml:space="preserve">، لترث الأرض في الدنيا والجنَّة في الآخرة.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8466_85655"/>
    <w:bookmarkEnd w:id="74"/>
    <w:p>
      <w:pPr>
        <w:pStyle w:val="Heading4"/>
      </w:pPr>
      <w:bookmarkStart w:id="318" w:name="_Toc140"/>
      <w:r>
        <w:t>المطلب الثالث: الوعد بوراثة الأرض سُنَّة إلهية:</w:t>
      </w:r>
      <w:bookmarkEnd w:id="318"/>
    </w:p>
    <w:p>
      <w:pPr>
        <w:pStyle w:val="Heading5"/>
      </w:pPr>
      <w:bookmarkStart w:id="319" w:name="_Toc141"/>
      <w:r>
        <w:t>أ _ في القرآن الكريم:</w:t>
      </w:r>
      <w:bookmarkEnd w:id="319"/>
    </w:p>
    <w:p>
      <w:pPr>
        <w:pStyle w:val="BookText"/>
      </w:pPr>
      <w:r>
        <w:rPr>
          <w:rFonts w:ascii="Amiri" w:hAnsi="Amiri" w:eastAsia="Amiri" w:cs="Amiri"/>
          <w:lang w:bidi="ar-SA"/>
          <w:color w:val="111111"/>
          <w:sz w:val="28"/>
          <w:szCs w:val="28"/>
          <w:rtl/>
        </w:rPr>
        <w:t xml:space="preserve">الوعد بالاستخلاف والتمكين في الأرض وبالتالي وراثتها هي سُنَّة يقرِّرها الله عز وجل ويبيِّن صيرورتها لعباده الصالحين في هذه الحياة</w:t>
      </w:r>
      <w:r>
        <w:rPr>
          <w:rStyle w:val="FootnoteReference"/>
        </w:rPr>
        <w:footnoteReference w:id="445"/>
      </w:r>
      <w:r>
        <w:rPr>
          <w:rFonts w:ascii="Amiri" w:hAnsi="Amiri" w:eastAsia="Amiri" w:cs="Amiri"/>
          <w:lang w:bidi="ar-SA"/>
          <w:color w:val="111111"/>
          <w:sz w:val="28"/>
          <w:szCs w:val="28"/>
          <w:rtl/>
        </w:rPr>
        <w:t xml:space="preserve">في قوله: (وَلَقَدْ كَتَبْنا فِي الزَّبُورِ مِنْ بَعْدِ الذِّكْرِ أَنَّ الأَرْضَ يَرِثُها عِبادِيَ الصَّالِحُونَ) (الأنبياء: 105)، فالمتأمّل في القرآن الكريم يجد أنَّ هذه السُنَّة ماضية في الأفراد والأُمم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يدلُّ علىٰ سننية هذا الوعد قوله تعالىٰ: (وَعَدَ اللهُ الَّذِينَ آمَنُوا مِنْكُمْ وَعَمِلُوا الصَّالِحاتِ لَيَسْتَخْلِفَنَّهُمْ فِي الْأَرضِ كَمَا اسْتَخْلَفَ الَّذِينَ مِنْ قَبْلِهِمْ) (النور: 55)، ففي قوله: (مِنْ قَبْلِهِمْ) دلالة علىٰ تلك السُنَّة المطَّردة، وفيه أقوال:</w:t>
      </w:r>
    </w:p>
    <w:p>
      <w:pPr>
        <w:pStyle w:val="BookText"/>
      </w:pPr>
      <w:r>
        <w:rPr>
          <w:rFonts w:ascii="Amiri" w:hAnsi="Amiri" w:eastAsia="Amiri" w:cs="Amiri"/>
          <w:lang w:bidi="ar-SA"/>
          <w:color w:val="111111"/>
          <w:sz w:val="28"/>
          <w:szCs w:val="28"/>
          <w:rtl/>
        </w:rPr>
        <w:t xml:space="preserve">الأوّل: يعني بني إسرائيل </w:t>
      </w:r>
      <w:r>
        <w:rPr>
          <w:rStyle w:val="FootnoteReference"/>
        </w:rPr>
        <w:footnoteReference w:id="447"/>
      </w:r>
      <w:r>
        <w:rPr>
          <w:rFonts w:ascii="Amiri" w:hAnsi="Amiri" w:eastAsia="Amiri" w:cs="Amiri"/>
          <w:lang w:bidi="ar-SA"/>
          <w:color w:val="111111"/>
          <w:sz w:val="28"/>
          <w:szCs w:val="28"/>
          <w:rtl/>
        </w:rPr>
        <w:t xml:space="preserve">، لقوله تعالىٰ: (قالَ مُوسى لِقَوْمِهِ اسْتَعِينُوا بِاللهِ وَاصْبِرُوا إِنَّ الأَرْضَ لِلهِ يُورِثُها مَنْ يَشاءُ مِنْ عِبادِهِ وَالْعاقِبَةُ لِلْمُتَّقِينَ 128 قالُوا أُوذِينا مِنْ قَبْلِ أَنْ تَأْتِيَنا وَمِنْ بَعْدِ ما جِئْتَنا قالَ عَسَى رَبُّكُمْ أَنْ يُهْلِكَ عَدُوَّكُمْ وَيَسْتَخْلِفَكُمْ فِي الْأَرضِ فَيَنْظُرَ كَيْفَ تَعْمَلُونَ 129) (الأعراف: 128 و129)، فأنجز الله لهم ما وعدهم وأورثهم أرضهم وديارهم وأموالهم</w:t>
      </w:r>
      <w:r>
        <w:rPr>
          <w:rStyle w:val="FootnoteReference"/>
        </w:rPr>
        <w:footnoteReference w:id="448"/>
      </w:r>
      <w:r>
        <w:rPr>
          <w:rFonts w:ascii="Amiri" w:hAnsi="Amiri" w:eastAsia="Amiri" w:cs="Amiri"/>
          <w:lang w:bidi="ar-SA"/>
          <w:color w:val="111111"/>
          <w:sz w:val="28"/>
          <w:szCs w:val="28"/>
          <w:rtl/>
        </w:rPr>
        <w:t xml:space="preserve">بقوله سبحانه: (وَأَوْرَثْنَا الْقَوْمَ الَّذِينَ كانُوا يُسْتَضْعَفُونَ مَشارِقَ الْأَرضِ وَمَغارِبَهَا الَّتِي بارَكْنا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8466_85656"/>
    <w:bookmarkEnd w:id="75"/>
    <w:p>
      <w:pPr>
        <w:pStyle w:val="BookText"/>
      </w:pPr>
      <w:r>
        <w:rPr>
          <w:rFonts w:ascii="Amiri" w:hAnsi="Amiri" w:eastAsia="Amiri" w:cs="Amiri"/>
          <w:lang w:bidi="ar-SA"/>
          <w:color w:val="111111"/>
          <w:sz w:val="28"/>
          <w:szCs w:val="28"/>
          <w:rtl/>
        </w:rPr>
        <w:t xml:space="preserve">فِيها وَتَمَّتْ كَلِمَتُ رَبِّكَ الْحُسْنى على بَنِي إِسْرائِيلَ بِما صَبَرُوا وَدَمَّرْنا ما كانَ يَصْنَعُ فِرْعَوْنُ وَقَوْمُهُ وَما كانُوا يَعْرِشُونَ) (الأعراف: 137).</w:t>
      </w:r>
    </w:p>
    <w:p>
      <w:pPr>
        <w:pStyle w:val="BookText"/>
      </w:pPr>
      <w:r>
        <w:rPr>
          <w:rFonts w:ascii="Amiri" w:hAnsi="Amiri" w:eastAsia="Amiri" w:cs="Amiri"/>
          <w:lang w:bidi="ar-SA"/>
          <w:color w:val="111111"/>
          <w:sz w:val="28"/>
          <w:szCs w:val="28"/>
          <w:rtl/>
        </w:rPr>
        <w:t xml:space="preserve">الثاني: خلفاء الله من أنبيائه وأوليائه، لقوله تعالىٰ عن آدم عليه السلام: (وَإِذْ قالَ رَبُّكَ لِلْمَلائِكَةِ إِنِّي جاعِلٌ فِي الْأَرضِ خَلِيفَةً) (البقرة: 30)، ولداود عليه السلام: (يا داوُدُ إِنَّا جَعَلْناكَ خَلِيفَةً فِي الْأَرضِ) (ص: 26)، وهذا قول بعيد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يعني في زمن داود وسليمان عليهما السلام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الذين من قبلهم من الأُمم الماضين أُولي القوَّة والشوكة، وهذا الاستخلاف قائم بمجتمعهم الصالح من دون أن يختصَّ به أشخاص منهم، كما كان كذلك في الذين من قبلهم، وهو القول الراجح</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المستفاد من الأقوال الأُخرىٰ هي وجود الوعد بالاستخلاف والوراثة لأُمم سابقة، ممَّا يعني أنَّه سُنَّة من السنن الإلهية التي لا تقبل التغيير والتبديل.</w:t>
      </w:r>
    </w:p>
    <w:p>
      <w:pPr>
        <w:pStyle w:val="Heading5"/>
      </w:pPr>
      <w:bookmarkStart w:id="320" w:name="_Toc142"/>
      <w:r>
        <w:t>ب _ في كتب العهدين:</w:t>
      </w:r>
      <w:bookmarkEnd w:id="320"/>
    </w:p>
    <w:p>
      <w:pPr>
        <w:pStyle w:val="Heading6"/>
      </w:pPr>
      <w:bookmarkStart w:id="321" w:name="_Toc143"/>
      <w:r>
        <w:t>1 _ في العهد القديم:</w:t>
      </w:r>
      <w:bookmarkEnd w:id="321"/>
    </w:p>
    <w:p>
      <w:pPr>
        <w:pStyle w:val="BookText"/>
      </w:pPr>
      <w:r>
        <w:rPr>
          <w:rFonts w:ascii="Amiri" w:hAnsi="Amiri" w:eastAsia="Amiri" w:cs="Amiri"/>
          <w:lang w:bidi="ar-SA"/>
          <w:color w:val="111111"/>
          <w:sz w:val="28"/>
          <w:szCs w:val="28"/>
          <w:rtl/>
        </w:rPr>
        <w:t xml:space="preserve">هناك نصوص عديدة أشارت إلىٰ أنَّ الناموس الذي أكَّده الله سبحانه وتعالىٰ هو الوعد بوراثة الأرض، منها: ما جاء في سفر التثنية من وصيّة النبيّ موسىٰ عليه السلام لبني إسرائيل علىٰ ضرورة تطبيق أحكام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8466_85657"/>
    <w:bookmarkEnd w:id="76"/>
    <w:p>
      <w:pPr>
        <w:pStyle w:val="BookText"/>
      </w:pPr>
      <w:r>
        <w:rPr>
          <w:rFonts w:ascii="Amiri" w:hAnsi="Amiri" w:eastAsia="Amiri" w:cs="Amiri"/>
          <w:lang w:bidi="ar-SA"/>
          <w:color w:val="111111"/>
          <w:sz w:val="28"/>
          <w:szCs w:val="28"/>
          <w:rtl/>
        </w:rPr>
        <w:t xml:space="preserve">لينالوا الوعد الإلهي بدخول الأرض الموعودة</w:t>
      </w:r>
      <w:r>
        <w:rPr>
          <w:rStyle w:val="FootnoteReference"/>
        </w:rPr>
        <w:footnoteReference w:id="452"/>
      </w:r>
      <w:r>
        <w:rPr>
          <w:rFonts w:ascii="Amiri" w:hAnsi="Amiri" w:eastAsia="Amiri" w:cs="Amiri"/>
          <w:lang w:bidi="ar-SA"/>
          <w:color w:val="111111"/>
          <w:sz w:val="28"/>
          <w:szCs w:val="28"/>
          <w:rtl/>
        </w:rPr>
        <w:t xml:space="preserve">: (أوصىٰ موسىٰ وشيوخ إسرائيل الشعب قائلاً: احفظوا جميع الوصايا التي أنا أُوصيكم بها اليوم، فيوم تعبرون الأُردن إلىٰ الأرض التي يعطيك الربّ إلهك تقيم لنفسك حجارة كبيرة وتشيّدها بالشيد، وتكتب عليها جميع كلمات هذا الناموس حين تعبر لكي تدخل الأرض التي يعطيك الربّ إلهك)</w:t>
      </w:r>
      <w:r>
        <w:rPr>
          <w:rStyle w:val="FootnoteReference"/>
        </w:rPr>
        <w:footnoteReference w:id="453"/>
      </w:r>
      <w:r>
        <w:rPr>
          <w:rFonts w:ascii="Amiri" w:hAnsi="Amiri" w:eastAsia="Amiri" w:cs="Amiri"/>
          <w:lang w:bidi="ar-SA"/>
          <w:color w:val="111111"/>
          <w:sz w:val="28"/>
          <w:szCs w:val="28"/>
          <w:rtl/>
        </w:rPr>
        <w:t xml:space="preserve">، وهذا الناموس هو سنن الله وأحكامه التي جعلت هؤلاء يدخلون تلك الأرض الموعودة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6"/>
      </w:pPr>
      <w:bookmarkStart w:id="322" w:name="_Toc144"/>
      <w:r>
        <w:t>2 _ في العهد الجديد:</w:t>
      </w:r>
      <w:bookmarkEnd w:id="322"/>
    </w:p>
    <w:p>
      <w:pPr>
        <w:pStyle w:val="BookText"/>
      </w:pPr>
      <w:r>
        <w:rPr>
          <w:rFonts w:ascii="Amiri" w:hAnsi="Amiri" w:eastAsia="Amiri" w:cs="Amiri"/>
          <w:lang w:bidi="ar-SA"/>
          <w:color w:val="111111"/>
          <w:sz w:val="28"/>
          <w:szCs w:val="28"/>
          <w:rtl/>
        </w:rPr>
        <w:t xml:space="preserve">جاء في إنجيل متّىٰ أنَّ السيّد المسيح عليه السلام قال ما نصّه: (لا تظنّوا أنّي جئت لأنقض الناموس أو الأنبياء، ما جئت لأنقض بل لأُكمل)</w:t>
      </w:r>
      <w:r>
        <w:rPr>
          <w:rStyle w:val="FootnoteReference"/>
        </w:rPr>
        <w:footnoteReference w:id="455"/>
      </w:r>
      <w:r>
        <w:rPr>
          <w:rFonts w:ascii="Amiri" w:hAnsi="Amiri" w:eastAsia="Amiri" w:cs="Amiri"/>
          <w:lang w:bidi="ar-SA"/>
          <w:color w:val="111111"/>
          <w:sz w:val="28"/>
          <w:szCs w:val="28"/>
          <w:rtl/>
        </w:rPr>
        <w:t xml:space="preserve">، وعند البحث عن ذلك الناموس الذي جاء عيسىٰ عليه السلام ليكمله يظهر أنَّه البشارة بالملكوت والوعد بمجيئه</w:t>
      </w:r>
      <w:r>
        <w:rPr>
          <w:rStyle w:val="FootnoteReference"/>
        </w:rPr>
        <w:footnoteReference w:id="456"/>
      </w:r>
      <w:r>
        <w:rPr>
          <w:rFonts w:ascii="Amiri" w:hAnsi="Amiri" w:eastAsia="Amiri" w:cs="Amiri"/>
          <w:lang w:bidi="ar-SA"/>
          <w:color w:val="111111"/>
          <w:sz w:val="28"/>
          <w:szCs w:val="28"/>
          <w:rtl/>
        </w:rPr>
        <w:t xml:space="preserve">، وهذا ما بيَّنه النصّ الوارد في إنجيل لوقا: (كان الناموس والأنبياء إلىٰ يوحنّا ومن ذلك الوقت يبشِّر بملكوت الله)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وليم ماكدونالد: (لم يُعْطَ الناموس كوسيلة للخلاص فقط، بل كان القصد منه أن يكشف للناس شرّهم وإثمهم وأن يقودهم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8466_85658"/>
    <w:bookmarkEnd w:id="77"/>
    <w:p>
      <w:pPr>
        <w:pStyle w:val="BookText"/>
      </w:pPr>
      <w:r>
        <w:rPr>
          <w:rFonts w:ascii="Amiri" w:hAnsi="Amiri" w:eastAsia="Amiri" w:cs="Amiri"/>
          <w:lang w:bidi="ar-SA"/>
          <w:color w:val="111111"/>
          <w:sz w:val="28"/>
          <w:szCs w:val="28"/>
          <w:rtl/>
        </w:rPr>
        <w:t xml:space="preserve">بعد ذلك إلىٰ الله من أجل الخلاص الموعود، وهذا الناموس قد أُعطي للأُمّة السابقة، مع أنَّه يحتوي علىٰ مبادئ أخلاقية تصلح للإنسان في كلّ عصر من العصور)</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(إنَّ الناموس أُعطي لأُمّة سابقة) دالٌّ علىٰ شموله جميع الأُمم، وقوله: (يصلح للإنسان في كلّ عصر) دالٌّ علىٰ جريانه واستمراره، وهذه من خصائص السنن الإلهية التي تمَّ ذكرها سابقاً.</w:t>
      </w:r>
    </w:p>
    <w:p>
      <w:pPr>
        <w:pStyle w:val="Heading6"/>
      </w:pPr>
      <w:bookmarkStart w:id="323" w:name="_Toc145"/>
      <w:r>
        <w:t>خلاصة القول:</w:t>
      </w:r>
      <w:bookmarkEnd w:id="323"/>
    </w:p>
    <w:p>
      <w:pPr>
        <w:pStyle w:val="BookText"/>
      </w:pPr>
      <w:r>
        <w:rPr>
          <w:rFonts w:ascii="Amiri" w:hAnsi="Amiri" w:eastAsia="Amiri" w:cs="Amiri"/>
          <w:lang w:bidi="ar-SA"/>
          <w:color w:val="111111"/>
          <w:sz w:val="28"/>
          <w:szCs w:val="28"/>
          <w:rtl/>
        </w:rPr>
        <w:t xml:space="preserve">أنَّ خصائص السنن الإلهية دالّة علىٰ حتمية وقوعها إذا تحقَّقت مقدّماتها، وبما أنَّ الوعد بوراثة الأرض واحد من تلك السنن فإنَّ تحقّقه من الحتم، لأنَّ السنن الإلهية لا تقبل التبدّل ولا التغيّر.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8466_85659"/>
    <w:bookmarkEnd w:id="78"/>
    <w:p>
      <w:pPr>
        <w:pStyle w:val="Heading3"/>
      </w:pPr>
      <w:bookmarkStart w:id="324" w:name="_Toc146"/>
      <w:r>
        <w:t>المبحث الثالث: حتمية تحقّق الوعد بوراثة الأرض</w:t>
      </w:r>
      <w:bookmarkEnd w:id="324"/>
    </w:p>
    <w:p>
      <w:pPr>
        <w:pStyle w:val="Heading4"/>
      </w:pPr>
      <w:bookmarkStart w:id="325" w:name="_Toc147"/>
      <w:r>
        <w:t>اشارة</w:t>
      </w:r>
      <w:bookmarkEnd w:id="325"/>
    </w:p>
    <w:p>
      <w:pPr>
        <w:pStyle w:val="BookText"/>
      </w:pPr>
      <w:r>
        <w:rPr>
          <w:rFonts w:ascii="Amiri" w:hAnsi="Amiri" w:eastAsia="Amiri" w:cs="Amiri"/>
          <w:lang w:bidi="ar-SA"/>
          <w:color w:val="111111"/>
          <w:sz w:val="28"/>
          <w:szCs w:val="28"/>
          <w:rtl/>
        </w:rPr>
        <w:t xml:space="preserve">توصَّل البحث</w:t>
      </w:r>
      <w:r>
        <w:rPr>
          <w:rStyle w:val="FootnoteReference"/>
        </w:rPr>
        <w:footnoteReference w:id="459"/>
      </w:r>
      <w:r>
        <w:rPr>
          <w:rFonts w:ascii="Amiri" w:hAnsi="Amiri" w:eastAsia="Amiri" w:cs="Amiri"/>
          <w:lang w:bidi="ar-SA"/>
          <w:color w:val="111111"/>
          <w:sz w:val="28"/>
          <w:szCs w:val="28"/>
          <w:rtl/>
        </w:rPr>
        <w:t xml:space="preserve">إلىٰ أنَّ الوعد بوراثة الأرض هو وعد بنصر المؤمنين علىٰ أعدائهم</w:t>
      </w:r>
      <w:r>
        <w:rPr>
          <w:rStyle w:val="FootnoteReference"/>
        </w:rPr>
        <w:footnoteReference w:id="460"/>
      </w:r>
      <w:r>
        <w:rPr>
          <w:rFonts w:ascii="Amiri" w:hAnsi="Amiri" w:eastAsia="Amiri" w:cs="Amiri"/>
          <w:lang w:bidi="ar-SA"/>
          <w:color w:val="111111"/>
          <w:sz w:val="28"/>
          <w:szCs w:val="28"/>
          <w:rtl/>
        </w:rPr>
        <w:t xml:space="preserve">، وهذا الوعد علىٰ نوعين:</w:t>
      </w:r>
    </w:p>
    <w:p>
      <w:pPr>
        <w:pStyle w:val="BookText"/>
      </w:pPr>
      <w:r>
        <w:rPr>
          <w:rFonts w:ascii="Amiri" w:hAnsi="Amiri" w:eastAsia="Amiri" w:cs="Amiri"/>
          <w:lang w:bidi="ar-SA"/>
          <w:color w:val="111111"/>
          <w:sz w:val="28"/>
          <w:szCs w:val="28"/>
          <w:rtl/>
        </w:rPr>
        <w:t xml:space="preserve">الأوّل: وهو المشروط والذي تمَّ بحثه في المطلب السابق.</w:t>
      </w:r>
    </w:p>
    <w:p>
      <w:pPr>
        <w:pStyle w:val="BookText"/>
      </w:pPr>
      <w:r>
        <w:rPr>
          <w:rFonts w:ascii="Amiri" w:hAnsi="Amiri" w:eastAsia="Amiri" w:cs="Amiri"/>
          <w:lang w:bidi="ar-SA"/>
          <w:color w:val="111111"/>
          <w:sz w:val="28"/>
          <w:szCs w:val="28"/>
          <w:rtl/>
        </w:rPr>
        <w:t xml:space="preserve">والثاني: هو الوعد المطلق، ويُراد به الوعد الإلهي الذي ينصُّ علىٰ أنَّ التغيير الحاصل باختيار الإنسان واقع لا محالة في مستقبل التاريخ</w:t>
      </w:r>
      <w:r>
        <w:rPr>
          <w:rStyle w:val="FootnoteReference"/>
        </w:rPr>
        <w:footnoteReference w:id="461"/>
      </w:r>
      <w:r>
        <w:rPr>
          <w:rFonts w:ascii="Amiri" w:hAnsi="Amiri" w:eastAsia="Amiri" w:cs="Amiri"/>
          <w:lang w:bidi="ar-SA"/>
          <w:color w:val="111111"/>
          <w:sz w:val="28"/>
          <w:szCs w:val="28"/>
          <w:rtl/>
        </w:rPr>
        <w:t xml:space="preserve">، وهذا ما دلَّ عليه قوله تعالىٰ: (وَعَدَ اللهُ الَّذِينَ آمَنُوا مِنْكُمْ وَعَمِلُوا الصَّالِحاتِ لَيَسْتَخْلِفَنَّهُمْ فِي الْأَرضِ) (النور: 55)، وقوله تعالىٰ: (وَلَقَدْ كَتَبْنا فِي الزَّبُورِ مِنْ بَعْدِ الذِّكْرِ أَنَّ الأَرْضَ يَرِثُها عِبادِيَ الصَّالِحُونَ) (الأنبياء: 105)، لما في الوعد الإلهي المذكور من دلالة علىٰ حتمية الوقوع والتحقّق، ولكن قبل معرفة تلك الدلالة لا بدَّ من معرفة مفهوم الحتمية وأنواعها والفرق بينها وبين السنن الإلهية.</w:t>
      </w:r>
    </w:p>
    <w:p>
      <w:pPr>
        <w:pStyle w:val="Heading4"/>
      </w:pPr>
      <w:bookmarkStart w:id="326" w:name="_Toc148"/>
      <w:r>
        <w:t>المطلب الأوّل: مفهوم الحتمية:</w:t>
      </w:r>
      <w:bookmarkEnd w:id="326"/>
    </w:p>
    <w:p>
      <w:pPr>
        <w:pStyle w:val="Heading5"/>
      </w:pPr>
      <w:bookmarkStart w:id="327" w:name="_Toc149"/>
      <w:r>
        <w:t>أ _ في اللغة:</w:t>
      </w:r>
      <w:bookmarkEnd w:id="327"/>
    </w:p>
    <w:p>
      <w:pPr>
        <w:pStyle w:val="BookText"/>
      </w:pPr>
      <w:r>
        <w:rPr>
          <w:rFonts w:ascii="IRNazanin" w:hAnsi="IRNazanin" w:eastAsia="IRNazanin" w:cs="IRNazanin"/>
          <w:lang w:bidi="fa-IR"/>
          <w:color w:val="111111"/>
          <w:sz w:val="28"/>
          <w:szCs w:val="28"/>
          <w:rtl/>
        </w:rPr>
        <w:t xml:space="preserve">الحتم: مصدر حتَّم الأمر إذا أوجبه</w:t>
      </w:r>
      <w:r>
        <w:rPr>
          <w:rStyle w:val="FootnoteReference"/>
        </w:rPr>
        <w:footnoteReference w:id="462"/>
      </w:r>
      <w:r>
        <w:rPr>
          <w:rFonts w:ascii="Amiri" w:hAnsi="Amiri" w:eastAsia="Amiri" w:cs="Amiri"/>
          <w:lang w:bidi="ar-SA"/>
          <w:color w:val="111111"/>
          <w:sz w:val="28"/>
          <w:szCs w:val="28"/>
          <w:rtl/>
        </w:rPr>
        <w:t xml:space="preserve">وهو إحكام الشيء،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8466_85660"/>
    <w:bookmarkEnd w:id="79"/>
    <w:p>
      <w:pPr>
        <w:pStyle w:val="BookText"/>
      </w:pPr>
      <w:r>
        <w:rPr>
          <w:rFonts w:ascii="Amiri" w:hAnsi="Amiri" w:eastAsia="Amiri" w:cs="Amiri"/>
          <w:lang w:bidi="ar-SA"/>
          <w:color w:val="111111"/>
          <w:sz w:val="28"/>
          <w:szCs w:val="28"/>
          <w:rtl/>
        </w:rPr>
        <w:t xml:space="preserve">والحاتم: الذي يقضي الشيء</w:t>
      </w:r>
      <w:r>
        <w:rPr>
          <w:rStyle w:val="FootnoteReference"/>
        </w:rPr>
        <w:footnoteReference w:id="463"/>
      </w:r>
      <w:r>
        <w:rPr>
          <w:rFonts w:ascii="Amiri" w:hAnsi="Amiri" w:eastAsia="Amiri" w:cs="Amiri"/>
          <w:lang w:bidi="ar-SA"/>
          <w:color w:val="111111"/>
          <w:sz w:val="28"/>
          <w:szCs w:val="28"/>
          <w:rtl/>
        </w:rPr>
        <w:t xml:space="preserve">، والحتم إيجاب القضاء</w:t>
      </w:r>
      <w:r>
        <w:rPr>
          <w:rStyle w:val="FootnoteReference"/>
        </w:rPr>
        <w:footnoteReference w:id="464"/>
      </w:r>
      <w:r>
        <w:rPr>
          <w:rFonts w:ascii="Amiri" w:hAnsi="Amiri" w:eastAsia="Amiri" w:cs="Amiri"/>
          <w:lang w:bidi="ar-SA"/>
          <w:color w:val="111111"/>
          <w:sz w:val="28"/>
          <w:szCs w:val="28"/>
          <w:rtl/>
        </w:rPr>
        <w:t xml:space="preserve">. والقضاء يعني إحكام أمر وإتقانه وإنفاذه لجهته، والقضاء: الحكم. قال الله سبحانه وتعالىٰ: (فَاقْضِ ما أَنْتَ قاضٍ) (طه: 72)، أي اصنع واحكم. ولذلك سُمِّي القاضي قاضياً، لأنَّه يُحكِم الأحكام ويُنْفِذُها، وسُمِّيت المنيّة قضاءً لأنَّه أمر يُنْفَذُ في ابن آدم وغيره من الخلق</w:t>
      </w:r>
      <w:r>
        <w:rPr>
          <w:rStyle w:val="FootnoteReference"/>
        </w:rPr>
        <w:footnoteReference w:id="465"/>
      </w:r>
      <w:r>
        <w:rPr>
          <w:rFonts w:ascii="Amiri" w:hAnsi="Amiri" w:eastAsia="Amiri" w:cs="Amiri"/>
          <w:lang w:bidi="ar-SA"/>
          <w:color w:val="111111"/>
          <w:sz w:val="28"/>
          <w:szCs w:val="28"/>
          <w:rtl/>
        </w:rPr>
        <w:t xml:space="preserve">، والحتم القطع بالأمر والحتم والجزم، والقطع بالأمر معناه واحد والمقضي الذي قضىٰ بأنَّه يكون</w:t>
      </w:r>
      <w:r>
        <w:rPr>
          <w:rStyle w:val="FootnoteReference"/>
        </w:rPr>
        <w:footnoteReference w:id="466"/>
      </w:r>
      <w:r>
        <w:rPr>
          <w:rFonts w:ascii="Amiri" w:hAnsi="Amiri" w:eastAsia="Amiri" w:cs="Amiri"/>
          <w:lang w:bidi="ar-SA"/>
          <w:color w:val="111111"/>
          <w:sz w:val="28"/>
          <w:szCs w:val="28"/>
          <w:rtl/>
        </w:rPr>
        <w:t xml:space="preserve">. من هذا يتَّضح أنَّ الحتمية يراد بها وجوب وقوع الأمر الذي قُضِيَ به مسبقاً.</w:t>
      </w:r>
    </w:p>
    <w:p>
      <w:pPr>
        <w:pStyle w:val="Heading5"/>
      </w:pPr>
      <w:bookmarkStart w:id="328" w:name="_Toc150"/>
      <w:r>
        <w:t>ب _ في الاصطلاح:</w:t>
      </w:r>
      <w:bookmarkEnd w:id="328"/>
    </w:p>
    <w:p>
      <w:pPr>
        <w:pStyle w:val="BookText"/>
      </w:pPr>
      <w:r>
        <w:rPr>
          <w:rFonts w:ascii="Amiri" w:hAnsi="Amiri" w:eastAsia="Amiri" w:cs="Amiri"/>
          <w:lang w:bidi="ar-SA"/>
          <w:color w:val="111111"/>
          <w:sz w:val="28"/>
          <w:szCs w:val="28"/>
          <w:rtl/>
        </w:rPr>
        <w:t xml:space="preserve">1 _ الحتمية في اصطلاح الفلاسفة: (مبدأ يفيد عموم القوانين المتعلّقة بالسلوك الإنساني والطبيعة وثبوتها، فلا تخلّف ولا مصادفة، وهي تقوم علىٰ مجموعة الشرائط الضرورية لتحديد ظاهرة ما، فكلّ شيء في الوجود يرد إلىٰ العلَّة والمعلول)</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وتنقسم هذه الحتمية علىٰ قسمين:</w:t>
      </w:r>
    </w:p>
    <w:p>
      <w:pPr>
        <w:pStyle w:val="BookText"/>
      </w:pPr>
      <w:r>
        <w:rPr>
          <w:rFonts w:ascii="Amiri" w:hAnsi="Amiri" w:eastAsia="Amiri" w:cs="Amiri"/>
          <w:lang w:bidi="ar-SA"/>
          <w:color w:val="111111"/>
          <w:sz w:val="28"/>
          <w:szCs w:val="28"/>
          <w:rtl/>
        </w:rPr>
        <w:t xml:space="preserve">الأوّل: الحتمية التاريخية: وهي تخصُّ السلوك الإنساني، الفردي عموماً والاجتماعي خصوصا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8466_85661"/>
    <w:bookmarkEnd w:id="80"/>
    <w:p>
      <w:pPr>
        <w:pStyle w:val="BookText"/>
      </w:pPr>
      <w:r>
        <w:rPr>
          <w:rFonts w:ascii="Amiri" w:hAnsi="Amiri" w:eastAsia="Amiri" w:cs="Amiri"/>
          <w:lang w:bidi="ar-SA"/>
          <w:color w:val="111111"/>
          <w:sz w:val="28"/>
          <w:szCs w:val="28"/>
          <w:rtl/>
        </w:rPr>
        <w:t xml:space="preserve">الثاني: الحتمية الكونية: وهي تتعلَّق بالنظام الكوني عموماً والتي ترىٰ أنَّ الكون كلّه يتحرَّك ضمن نظام دقيق بموجب قانون العلّية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المفهوم يلتقي تماماً مع مفهوم السنن الإلهية السابق ذكره، فالسنن في المفهوم الفلسفي تُسمّىٰ بالحتمية، وهذا ما تمَّ بحثه في مطلب سابق، إلَّا أنَّ هذا المطلب سيبحث سبب وصف تلك السنن بالحتمية.</w:t>
      </w:r>
    </w:p>
    <w:p>
      <w:pPr>
        <w:pStyle w:val="BookText"/>
      </w:pPr>
      <w:r>
        <w:rPr>
          <w:rFonts w:ascii="Amiri" w:hAnsi="Amiri" w:eastAsia="Amiri" w:cs="Amiri"/>
          <w:lang w:bidi="ar-SA"/>
          <w:color w:val="111111"/>
          <w:sz w:val="28"/>
          <w:szCs w:val="28"/>
          <w:rtl/>
        </w:rPr>
        <w:t xml:space="preserve">2 _ الحتمية في الاستعمال القرآني: لم يرد لفظ الحتم في القرآن الكريم إلَّا مرَّة واحد في قوله تعالىٰ: (وَإِنْ مِنْكُمْ إِلَّا وارِدُها كانَ على رَبِّكَ حَتْماً مَقْضِيًّا) (مريم: 71)، ويُراد به تلك (الأُمور التي لا بدَّ من وقوعها)</w:t>
      </w:r>
      <w:r>
        <w:rPr>
          <w:rStyle w:val="FootnoteReference"/>
        </w:rPr>
        <w:footnoteReference w:id="470"/>
      </w:r>
      <w:r>
        <w:rPr>
          <w:rFonts w:ascii="Amiri" w:hAnsi="Amiri" w:eastAsia="Amiri" w:cs="Amiri"/>
          <w:lang w:bidi="ar-SA"/>
          <w:color w:val="111111"/>
          <w:sz w:val="28"/>
          <w:szCs w:val="28"/>
          <w:rtl/>
        </w:rPr>
        <w:t xml:space="preserve">، أو هي (القضاء بوجود الشيء بعد تقديره وتحديده، وذلك رهن وجود سببه التامّ الذي يلازم وجود المسبَّب علىٰ وجه القطع والبتّ)</w:t>
      </w:r>
      <w:r>
        <w:rPr>
          <w:rStyle w:val="FootnoteReference"/>
        </w:rPr>
        <w:footnoteReference w:id="471"/>
      </w:r>
      <w:r>
        <w:rPr>
          <w:rFonts w:ascii="Amiri" w:hAnsi="Amiri" w:eastAsia="Amiri" w:cs="Amiri"/>
          <w:lang w:bidi="ar-SA"/>
          <w:color w:val="111111"/>
          <w:sz w:val="28"/>
          <w:szCs w:val="28"/>
          <w:rtl/>
        </w:rPr>
        <w:t xml:space="preserve">. والسبب التامّ الذي يلازم وجود المسبَّب هو ما يُطلق عليه اسم السنن والنواميس، ومن ذلك يمكن القول: إنَّ الحتمية هي قطعية التحقّق والوقوع لما تقتضيه تلك السنن والنواميس.</w:t>
      </w:r>
    </w:p>
    <w:p>
      <w:pPr>
        <w:pStyle w:val="Heading4"/>
      </w:pPr>
      <w:bookmarkStart w:id="329" w:name="_Toc151"/>
      <w:r>
        <w:t>المطلب الثاني: الفرق بين السنن الإلهية والحتمية:</w:t>
      </w:r>
      <w:bookmarkEnd w:id="329"/>
    </w:p>
    <w:p>
      <w:pPr>
        <w:pStyle w:val="BookText"/>
      </w:pPr>
      <w:r>
        <w:rPr>
          <w:rFonts w:ascii="Amiri" w:hAnsi="Amiri" w:eastAsia="Amiri" w:cs="Amiri"/>
          <w:lang w:bidi="ar-SA"/>
          <w:color w:val="111111"/>
          <w:sz w:val="28"/>
          <w:szCs w:val="28"/>
          <w:rtl/>
        </w:rPr>
        <w:t xml:space="preserve">يمكن تلخيص الفروقات بين السنن الإلهية والحتمية بمعناها الديني بما يأتي:</w:t>
      </w:r>
    </w:p>
    <w:p>
      <w:pPr>
        <w:pStyle w:val="BookText"/>
      </w:pPr>
      <w:r>
        <w:rPr>
          <w:rFonts w:ascii="Amiri" w:hAnsi="Amiri" w:eastAsia="Amiri" w:cs="Amiri"/>
          <w:lang w:bidi="ar-SA"/>
          <w:color w:val="111111"/>
          <w:sz w:val="28"/>
          <w:szCs w:val="28"/>
          <w:rtl/>
        </w:rPr>
        <w:t xml:space="preserve">1 _ أنَّ السنن هي القوانين والنواميس، أمَّا الحتمية فهي قطعية تحقّق ووقوع نتائج تلك النواميس والقوانين، أي (إنَّ الحتمية هي أثر فعل السنن)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من حيث الزمن، فإنَّ السنن التاريخية المتعلّقة بسلوك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8466_85662"/>
    <w:bookmarkEnd w:id="81"/>
    <w:p>
      <w:pPr>
        <w:pStyle w:val="BookText"/>
      </w:pPr>
      <w:r>
        <w:rPr>
          <w:rFonts w:ascii="Amiri" w:hAnsi="Amiri" w:eastAsia="Amiri" w:cs="Amiri"/>
          <w:lang w:bidi="ar-SA"/>
          <w:color w:val="111111"/>
          <w:sz w:val="28"/>
          <w:szCs w:val="28"/>
          <w:rtl/>
        </w:rPr>
        <w:t xml:space="preserve">الإنسان والأُمم تمَّ استخلاصها من أحداث وقعت في الماضي</w:t>
      </w:r>
      <w:r>
        <w:rPr>
          <w:rStyle w:val="FootnoteReference"/>
        </w:rPr>
        <w:footnoteReference w:id="473"/>
      </w:r>
      <w:r>
        <w:rPr>
          <w:rFonts w:ascii="Amiri" w:hAnsi="Amiri" w:eastAsia="Amiri" w:cs="Amiri"/>
          <w:lang w:bidi="ar-SA"/>
          <w:color w:val="111111"/>
          <w:sz w:val="28"/>
          <w:szCs w:val="28"/>
          <w:rtl/>
        </w:rPr>
        <w:t xml:space="preserve">، أمَّا الحتمية فهي لما سيقع في المستقبل بناءً علىٰ فعل تلك السنن.</w:t>
      </w:r>
    </w:p>
    <w:p>
      <w:pPr>
        <w:pStyle w:val="BookText"/>
      </w:pPr>
      <w:r>
        <w:rPr>
          <w:rFonts w:ascii="Amiri" w:hAnsi="Amiri" w:eastAsia="Amiri" w:cs="Amiri"/>
          <w:lang w:bidi="ar-SA"/>
          <w:color w:val="111111"/>
          <w:sz w:val="28"/>
          <w:szCs w:val="28"/>
          <w:rtl/>
        </w:rPr>
        <w:t xml:space="preserve">وإذا صحَّت هذه الفروقات تبيَّن سبب تسمية السنن بالحتمية التاريخية والحتمية الكونية، وذلك من باب تسمية الشيء بصفته.</w:t>
      </w:r>
    </w:p>
    <w:p>
      <w:pPr>
        <w:pStyle w:val="Heading4"/>
      </w:pPr>
      <w:bookmarkStart w:id="330" w:name="_Toc152"/>
      <w:r>
        <w:t>المطلب الثالث: الدلالة على حتمية وراثة الأرض:</w:t>
      </w:r>
      <w:bookmarkEnd w:id="330"/>
    </w:p>
    <w:p>
      <w:pPr>
        <w:pStyle w:val="Heading5"/>
      </w:pPr>
      <w:bookmarkStart w:id="331" w:name="_Toc153"/>
      <w:r>
        <w:t>اشارة</w:t>
      </w:r>
      <w:bookmarkEnd w:id="331"/>
    </w:p>
    <w:p>
      <w:pPr>
        <w:pStyle w:val="BookText"/>
      </w:pPr>
      <w:r>
        <w:rPr>
          <w:rFonts w:ascii="Amiri" w:hAnsi="Amiri" w:eastAsia="Amiri" w:cs="Amiri"/>
          <w:lang w:bidi="ar-SA"/>
          <w:color w:val="111111"/>
          <w:sz w:val="28"/>
          <w:szCs w:val="28"/>
          <w:rtl/>
        </w:rPr>
        <w:t xml:space="preserve">المطلب الثالث: الدلالة </w:t>
      </w:r>
      <w:r>
        <w:rPr>
          <w:rStyle w:val="FootnoteReference"/>
        </w:rPr>
        <w:footnoteReference w:id="474"/>
      </w:r>
      <w:r>
        <w:rPr>
          <w:rFonts w:ascii="Amiri" w:hAnsi="Amiri" w:eastAsia="Amiri" w:cs="Amiri"/>
          <w:lang w:bidi="ar-SA"/>
          <w:color w:val="111111"/>
          <w:sz w:val="28"/>
          <w:szCs w:val="28"/>
          <w:rtl/>
        </w:rPr>
        <w:t xml:space="preserve">على حتمية وراثة الأرض:</w:t>
      </w:r>
    </w:p>
    <w:p>
      <w:pPr>
        <w:pStyle w:val="BookText"/>
      </w:pPr>
      <w:r>
        <w:rPr>
          <w:rFonts w:ascii="Amiri" w:hAnsi="Amiri" w:eastAsia="Amiri" w:cs="Amiri"/>
          <w:lang w:bidi="ar-SA"/>
          <w:color w:val="111111"/>
          <w:sz w:val="28"/>
          <w:szCs w:val="28"/>
          <w:rtl/>
        </w:rPr>
        <w:t xml:space="preserve">النصوص التي ذكرت قضيّة وراثة الأرض جاءت فيها ألفاظ وصيغ يمكن من خلال دراستها الاستدلال علىٰ حتمية تحقّق تلك الوراثة، وهذه الألفاظ هي:</w:t>
      </w:r>
    </w:p>
    <w:p>
      <w:pPr>
        <w:pStyle w:val="Heading5"/>
      </w:pPr>
      <w:bookmarkStart w:id="332" w:name="_Toc154"/>
      <w:r>
        <w:t>أ _ في القرآن الكريم:</w:t>
      </w:r>
      <w:bookmarkEnd w:id="332"/>
    </w:p>
    <w:p>
      <w:pPr>
        <w:pStyle w:val="BookText"/>
      </w:pPr>
      <w:r>
        <w:rPr>
          <w:rFonts w:ascii="Amiri" w:hAnsi="Amiri" w:eastAsia="Amiri" w:cs="Amiri"/>
          <w:lang w:bidi="ar-SA"/>
          <w:color w:val="111111"/>
          <w:sz w:val="28"/>
          <w:szCs w:val="28"/>
          <w:rtl/>
        </w:rPr>
        <w:t xml:space="preserve">1 _ دلالة القضاء الإلهي علىٰ الحتمية: قضىٰ الله سبحانه وتعالىٰ بوراثة الأرض من قِبَل الصالحين لقوله تعالىٰ: (وَلَقَدْ كَتَبْنا فِي الزَّبُورِ مِنْ بَعْدِ الذِّكْرِ أَنَّ الأَرْضَ يَرِثُها عِبادِيَ الصَّالِحُونَ) (الأنبياء: 105)، ويعبَّر بالكتابة</w:t>
      </w:r>
      <w:r>
        <w:rPr>
          <w:rStyle w:val="FootnoteReference"/>
        </w:rPr>
        <w:footnoteReference w:id="475"/>
      </w:r>
      <w:r>
        <w:rPr>
          <w:rFonts w:ascii="Amiri" w:hAnsi="Amiri" w:eastAsia="Amiri" w:cs="Amiri"/>
          <w:lang w:bidi="ar-SA"/>
          <w:color w:val="111111"/>
          <w:sz w:val="28"/>
          <w:szCs w:val="28"/>
          <w:rtl/>
        </w:rPr>
        <w:t xml:space="preserve">عن القضاء الممضيٰ وما يصير في حكم الممضيٰ</w:t>
      </w:r>
      <w:r>
        <w:rPr>
          <w:rStyle w:val="FootnoteReference"/>
        </w:rPr>
        <w:footnoteReference w:id="476"/>
      </w:r>
      <w:r>
        <w:rPr>
          <w:rFonts w:ascii="IRNazanin" w:hAnsi="IRNazanin" w:eastAsia="IRNazanin" w:cs="IRNazanin"/>
          <w:lang w:bidi="fa-IR"/>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والقضاء دالٌّ علىٰ حتمية وجود الشيء عند وجود علَّته التامّة</w:t>
      </w:r>
      <w:r>
        <w:rPr>
          <w:rStyle w:val="FootnoteReference"/>
        </w:rPr>
        <w:footnoteReference w:id="477"/>
      </w:r>
      <w:r>
        <w:rPr>
          <w:rFonts w:ascii="Amiri" w:hAnsi="Amiri" w:eastAsia="Amiri" w:cs="Amiri"/>
          <w:lang w:bidi="ar-SA"/>
          <w:color w:val="111111"/>
          <w:sz w:val="28"/>
          <w:szCs w:val="28"/>
          <w:rtl/>
        </w:rPr>
        <w:t xml:space="preserve">، وفي الآية الكريمة إخبار بما حتمه الله بوراثة الأرض، وهذا القضاء كائن لا محالة</w:t>
      </w:r>
      <w:r>
        <w:rPr>
          <w:rStyle w:val="FootnoteReference"/>
        </w:rPr>
        <w:footnoteReference w:id="478"/>
      </w:r>
      <w:r>
        <w:rPr>
          <w:rFonts w:ascii="Amiri" w:hAnsi="Amiri" w:eastAsia="Amiri" w:cs="Amiri"/>
          <w:lang w:bidi="ar-SA"/>
          <w:color w:val="111111"/>
          <w:sz w:val="28"/>
          <w:szCs w:val="28"/>
          <w:rtl/>
        </w:rPr>
        <w:t xml:space="preserve">في المستقبل، لما فيه من وعد بوراثة الأرض</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دلالة الإرادة الإلهية علىٰ الحتمية: أراد الله سبحانه وتعالىٰ أن يمنَّ علىٰ المستضعفين بوراثة الأرض لقوله تعالىٰ: (وَنُرِيدُ أَنْ نَمُنَّ على الَّذِينَ اسْتُضْعِفُوا فِي الْأَرضِ وَنَجْعَلَهُمْ أَئِمَّةً وَنَجْعَلَهُمُ الْوارِثِينَ) (القصص: 5)، ففي الآية إعلان لإرادة الله</w:t>
      </w:r>
      <w:r>
        <w:rPr>
          <w:rStyle w:val="FootnoteReference"/>
        </w:rPr>
        <w:footnoteReference w:id="480"/>
      </w:r>
      <w:r>
        <w:rPr>
          <w:rFonts w:ascii="Amiri" w:hAnsi="Amiri" w:eastAsia="Amiri" w:cs="Amiri"/>
          <w:lang w:bidi="ar-SA"/>
          <w:color w:val="111111"/>
          <w:sz w:val="28"/>
          <w:szCs w:val="28"/>
          <w:rtl/>
        </w:rPr>
        <w:t xml:space="preserve">وكشف لتقديره بوراثة الأرض من قِبَل المستضعفين</w:t>
      </w:r>
      <w:r>
        <w:rPr>
          <w:rStyle w:val="FootnoteReference"/>
        </w:rPr>
        <w:footnoteReference w:id="481"/>
      </w:r>
      <w:r>
        <w:rPr>
          <w:rFonts w:ascii="Amiri" w:hAnsi="Amiri" w:eastAsia="Amiri" w:cs="Amiri"/>
          <w:lang w:bidi="ar-SA"/>
          <w:color w:val="111111"/>
          <w:sz w:val="28"/>
          <w:szCs w:val="28"/>
          <w:rtl/>
        </w:rPr>
        <w:t xml:space="preserve">، وبما أنَّ إرادته سبحانه وتعالىٰ لا تتخلَّف عن مراده</w:t>
      </w:r>
      <w:r>
        <w:rPr>
          <w:rStyle w:val="FootnoteReference"/>
        </w:rPr>
        <w:footnoteReference w:id="482"/>
      </w:r>
      <w:r>
        <w:rPr>
          <w:rFonts w:ascii="Amiri" w:hAnsi="Amiri" w:eastAsia="Amiri" w:cs="Amiri"/>
          <w:lang w:bidi="ar-SA"/>
          <w:color w:val="111111"/>
          <w:sz w:val="28"/>
          <w:szCs w:val="28"/>
          <w:rtl/>
        </w:rPr>
        <w:t xml:space="preserve">لقوله تعالىٰ: (إِنَّما أَمْرُهُ إِذا أَرادَ شَيْئاً أَنْ يَقُولَ لَهُ كُنْ فَيَكُونُ) (يس: 82)، فإنَّ الإرادة الإلهية حتمية التنفيذ والوقوع</w:t>
      </w:r>
      <w:r>
        <w:rPr>
          <w:rStyle w:val="FootnoteReference"/>
        </w:rPr>
        <w:footnoteReference w:id="483"/>
      </w:r>
      <w:r>
        <w:rPr>
          <w:rFonts w:ascii="Amiri" w:hAnsi="Amiri" w:eastAsia="Amiri" w:cs="Amiri"/>
          <w:lang w:bidi="ar-SA"/>
          <w:color w:val="111111"/>
          <w:sz w:val="28"/>
          <w:szCs w:val="28"/>
          <w:rtl/>
        </w:rPr>
        <w:t xml:space="preserve">، لقوله تعالىٰ: (إِنَّ رَبَّكَ فَعَّالٌ لِما يُرِيدُ) (هود: 107)، ممَّا يعني أنَّ إرادته بوراثة المستضعفين للأرض هي إرادة حتمية، لأنَّ الآية تكشف الستار عن تلك الإرادة الإلهية الحتمية ومشيئة الله بشأن المستضعفين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من التنبيه إلىٰ أنَّ إرادة الله في مجال وراثة الأرض مشروطة بشروط سيتمّ الوقوف عندها في الفصل الثالث، ولذلك لا تكون إلَّا بتحقّق تلك الشروط، وهذا ما يميّز الإرادة التشريعية عن التكوينية وإن كان كلّ منهما لا يتخلَّف عن مراد الله تعالىٰ لتعلّقهما بفعل المريد سبحانه، فهما من نسيج واحد</w:t>
      </w:r>
      <w:r>
        <w:rPr>
          <w:rStyle w:val="FootnoteReference"/>
        </w:rPr>
        <w:footnoteReference w:id="485"/>
      </w:r>
      <w:r>
        <w:rPr>
          <w:rFonts w:ascii="Amiri" w:hAnsi="Amiri" w:eastAsia="Amiri" w:cs="Amiri"/>
          <w:lang w:bidi="ar-SA"/>
          <w:color w:val="111111"/>
          <w:sz w:val="28"/>
          <w:szCs w:val="28"/>
          <w:rtl/>
        </w:rPr>
        <w:t xml:space="preserve">إلَّا أنَّ الأُولىٰ لشرطيتها يكون تحقّقها مرهوناً بتحقّق شرطها.</w:t>
      </w:r>
    </w:p>
    <w:p>
      <w:pPr>
        <w:pStyle w:val="BookText"/>
      </w:pPr>
      <w:r>
        <w:rPr>
          <w:rFonts w:ascii="Amiri" w:hAnsi="Amiri" w:eastAsia="Amiri" w:cs="Amiri"/>
          <w:lang w:bidi="ar-SA"/>
          <w:color w:val="111111"/>
          <w:sz w:val="28"/>
          <w:szCs w:val="28"/>
          <w:rtl/>
        </w:rPr>
        <w:t xml:space="preserve">3 _ دلالة الوعد علىٰ الحتمية: مرَّ مسبقاً أنَّ الله سبحانه وتعالىٰ وعد بوراثة الأرض في القرآن الكريم والكتب السماوية التي سبقته، منها ما تضمَّن الوعد علىٰ نحو التلميح، ومنها علىٰ نحو التصريح، كقوله تعالىٰ: (وَعَدَ اللهُ الَّذِينَ آمَنُوا مِنْكُمْ وَعَمِلُوا الصَّالِحاتِ لَيَسْتَخْلِفَنَّهُمْ فِي الْأَرضِ) (النور: 55)، ولمَّا كانت وراثة الأرض من الوعد الإلهي فإنَّ تحقّقها من الحتم المقطوع بوقوعه، لأنَّه سبحانه لا يخلف شيئاً من الوعد</w:t>
      </w:r>
      <w:r>
        <w:rPr>
          <w:rStyle w:val="FootnoteReference"/>
        </w:rPr>
        <w:footnoteReference w:id="486"/>
      </w:r>
      <w:r>
        <w:rPr>
          <w:rFonts w:ascii="Amiri" w:hAnsi="Amiri" w:eastAsia="Amiri" w:cs="Amiri"/>
          <w:lang w:bidi="ar-SA"/>
          <w:color w:val="111111"/>
          <w:sz w:val="28"/>
          <w:szCs w:val="28"/>
          <w:rtl/>
        </w:rPr>
        <w:t xml:space="preserve">لقوله تعالىٰ: (وَعْدَ اللهِ لا يُخْلِفُ اللهُ وَعْدَهُ وَلكِنَّ أَكْثَرَ النَّاسِ لا يَعْلَمُونَ) (الروم: 6).</w:t>
      </w:r>
    </w:p>
    <w:p>
      <w:pPr>
        <w:pStyle w:val="BookText"/>
      </w:pPr>
      <w:r>
        <w:rPr>
          <w:rFonts w:ascii="Amiri" w:hAnsi="Amiri" w:eastAsia="Amiri" w:cs="Amiri"/>
          <w:lang w:bidi="ar-SA"/>
          <w:color w:val="111111"/>
          <w:sz w:val="28"/>
          <w:szCs w:val="28"/>
          <w:rtl/>
        </w:rPr>
        <w:t xml:space="preserve">فوعده صادر عن حكمته وإرادته المطلقة، لا رادَّ لمشيئته</w:t>
      </w:r>
      <w:r>
        <w:rPr>
          <w:rStyle w:val="FootnoteReference"/>
        </w:rPr>
        <w:footnoteReference w:id="487"/>
      </w:r>
      <w:r>
        <w:rPr>
          <w:rFonts w:ascii="Amiri" w:hAnsi="Amiri" w:eastAsia="Amiri" w:cs="Amiri"/>
          <w:lang w:bidi="ar-SA"/>
          <w:color w:val="111111"/>
          <w:sz w:val="28"/>
          <w:szCs w:val="28"/>
          <w:rtl/>
        </w:rPr>
        <w:t xml:space="preserve">، وأنَّه لا بدَّ من وقوع ما وعد به في الحال والشروط التي ذكرها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هذه النواحي الثلاثة تبيَّن أنَّ تحقّق وراثة الأرض هي من المحتوم المقطوع بوقوعه حتَّىٰ وإن تأخَّر.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466_85665"/>
    <w:bookmarkEnd w:id="82"/>
    <w:p>
      <w:pPr>
        <w:pStyle w:val="Heading5"/>
      </w:pPr>
      <w:bookmarkStart w:id="333" w:name="_Toc155"/>
      <w:r>
        <w:t>ب _ في كتب العهدين:</w:t>
      </w:r>
      <w:bookmarkEnd w:id="333"/>
    </w:p>
    <w:p>
      <w:pPr>
        <w:pStyle w:val="Heading6"/>
      </w:pPr>
      <w:bookmarkStart w:id="334" w:name="_Toc156"/>
      <w:r>
        <w:t>اشارة</w:t>
      </w:r>
      <w:bookmarkEnd w:id="334"/>
    </w:p>
    <w:p>
      <w:pPr>
        <w:pStyle w:val="BookText"/>
      </w:pPr>
      <w:r>
        <w:rPr>
          <w:rFonts w:ascii="Amiri" w:hAnsi="Amiri" w:eastAsia="Amiri" w:cs="Amiri"/>
          <w:lang w:bidi="ar-SA"/>
          <w:color w:val="111111"/>
          <w:sz w:val="28"/>
          <w:szCs w:val="28"/>
          <w:rtl/>
        </w:rPr>
        <w:t xml:space="preserve">في أكثر من مورد ذكر العهد القديم الوعد الذي قطعه الله لإبراهيم عليه السلام بتوريث نسله الأرض: (قطع الربّ مع إبرام ميثاقاً قائلاً: لنسلك أُعطي هذه الأرض)</w:t>
      </w:r>
      <w:r>
        <w:rPr>
          <w:rStyle w:val="FootnoteReference"/>
        </w:rPr>
        <w:footnoteReference w:id="489"/>
      </w:r>
      <w:r>
        <w:rPr>
          <w:rFonts w:ascii="Amiri" w:hAnsi="Amiri" w:eastAsia="Amiri" w:cs="Amiri"/>
          <w:lang w:bidi="ar-SA"/>
          <w:color w:val="111111"/>
          <w:sz w:val="28"/>
          <w:szCs w:val="28"/>
          <w:rtl/>
        </w:rPr>
        <w:t xml:space="preserve">وفق شروط معيَّنة</w:t>
      </w:r>
      <w:r>
        <w:rPr>
          <w:rStyle w:val="FootnoteReference"/>
        </w:rPr>
        <w:footnoteReference w:id="490"/>
      </w:r>
      <w:r>
        <w:rPr>
          <w:rFonts w:ascii="Amiri" w:hAnsi="Amiri" w:eastAsia="Amiri" w:cs="Amiri"/>
          <w:lang w:bidi="ar-SA"/>
          <w:color w:val="111111"/>
          <w:sz w:val="28"/>
          <w:szCs w:val="28"/>
          <w:rtl/>
        </w:rPr>
        <w:t xml:space="preserve">، وهذا الوعد الإلهي بحدِّ ذاته دالٌّ علىٰ قطعية تحقّق تلك الوراثة للأرض الموعودة</w:t>
      </w:r>
      <w:r>
        <w:rPr>
          <w:rStyle w:val="FootnoteReference"/>
        </w:rPr>
        <w:footnoteReference w:id="491"/>
      </w:r>
      <w:r>
        <w:rPr>
          <w:rFonts w:ascii="Amiri" w:hAnsi="Amiri" w:eastAsia="Amiri" w:cs="Amiri"/>
          <w:lang w:bidi="ar-SA"/>
          <w:color w:val="111111"/>
          <w:sz w:val="28"/>
          <w:szCs w:val="28"/>
          <w:rtl/>
        </w:rPr>
        <w:t xml:space="preserve">، إضافةً إلىٰ أنَّ تتالي هذا الوعد عبر مراحله المذكورة في المبحث السابق يضفي علىٰ ذلك الوعد سمة الحتمية لما جاء في سفر التثنية من تأكيد عليه: (قال له الربّ: هذه هي الأرض التي أقسمت لإبراهيم وإسحاق ويعقوب قائلاً: لنسلك أُعطيها قد أريتك إيّاها بعينيك)</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ملكوت الله في العهد الجديد فهو تعبير آخر عن وراثة الأرض في العهد القديم، ولذلك أخبر السيّد المسيح عن حتمية هذا الملكوت</w:t>
      </w:r>
      <w:r>
        <w:rPr>
          <w:rStyle w:val="FootnoteReference"/>
        </w:rPr>
        <w:footnoteReference w:id="493"/>
      </w:r>
      <w:r>
        <w:rPr>
          <w:rFonts w:ascii="Amiri" w:hAnsi="Amiri" w:eastAsia="Amiri" w:cs="Amiri"/>
          <w:lang w:bidi="ar-SA"/>
          <w:color w:val="111111"/>
          <w:sz w:val="28"/>
          <w:szCs w:val="28"/>
          <w:rtl/>
        </w:rPr>
        <w:t xml:space="preserve">بقوله عليه السلام: (طوبىٰ للودعاء، لأنَّهم يرثون الأرض..، طوبىٰ للمطرودين من أجل البرّ، لأنَّ لهم ملكوت السماوات..، الحقّ أقول لكم</w:t>
      </w:r>
      <w:r>
        <w:rPr>
          <w:rStyle w:val="FootnoteReference"/>
        </w:rPr>
        <w:footnoteReference w:id="494"/>
      </w:r>
      <w:r>
        <w:rPr>
          <w:rFonts w:ascii="Amiri" w:hAnsi="Amiri" w:eastAsia="Amiri" w:cs="Amiri"/>
          <w:lang w:bidi="ar-SA"/>
          <w:color w:val="111111"/>
          <w:sz w:val="28"/>
          <w:szCs w:val="28"/>
          <w:rtl/>
        </w:rPr>
        <w:t xml:space="preserve">: لن يزول حرف أو نقطة من الشريعة حتَّىٰ يتمّ كلّ شيء أو تزول السماء والأرض)</w:t>
      </w:r>
      <w:r>
        <w:rPr>
          <w:rStyle w:val="FootnoteReference"/>
        </w:rPr>
        <w:footnoteReference w:id="495"/>
      </w:r>
      <w:r>
        <w:rPr>
          <w:rFonts w:ascii="Amiri" w:hAnsi="Amiri" w:eastAsia="Amiri" w:cs="Amiri"/>
          <w:lang w:bidi="ar-SA"/>
          <w:color w:val="111111"/>
          <w:sz w:val="28"/>
          <w:szCs w:val="28"/>
          <w:rtl/>
        </w:rPr>
        <w:t xml:space="preserve">، فهو يبيِّن بوضوح أنَّه لا يزول حرف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الناموس أو نقطة واحدة منه حتَّىٰ يتحقَّق كلّ ما جاء من تطويبات</w:t>
      </w:r>
      <w:r>
        <w:rPr>
          <w:rStyle w:val="FootnoteReference"/>
        </w:rPr>
        <w:footnoteReference w:id="496"/>
      </w:r>
      <w:r>
        <w:rPr>
          <w:rFonts w:ascii="Amiri" w:hAnsi="Amiri" w:eastAsia="Amiri" w:cs="Amiri"/>
          <w:lang w:bidi="ar-SA"/>
          <w:color w:val="111111"/>
          <w:sz w:val="28"/>
          <w:szCs w:val="28"/>
          <w:rtl/>
        </w:rPr>
        <w:t xml:space="preserve">في هذا الناموس</w:t>
      </w:r>
      <w:r>
        <w:rPr>
          <w:rStyle w:val="FootnoteReference"/>
        </w:rPr>
        <w:footnoteReference w:id="497"/>
      </w:r>
      <w:r>
        <w:rPr>
          <w:rFonts w:ascii="Amiri" w:hAnsi="Amiri" w:eastAsia="Amiri" w:cs="Amiri"/>
          <w:lang w:bidi="ar-SA"/>
          <w:color w:val="111111"/>
          <w:sz w:val="28"/>
          <w:szCs w:val="28"/>
          <w:rtl/>
        </w:rPr>
        <w:t xml:space="preserve">، والتطويبات صيغ تقليدية في كتب العهدين للتعبير عن الأنباء النبوي بفرح مقبل أو عن الشكر بفرح حاضر أو عن الوعد بمكافئة، والفكرة العامّة التي تنطوي عليها تطويبات إنجيل لوقا هي الوعد بالخلاص والدعوة لتحقيقه من خلال العمل، أمَّا تطويبات متّىٰ فهي إرشادية تدعو إلىٰ البرّ</w:t>
      </w:r>
      <w:r>
        <w:rPr>
          <w:rStyle w:val="FootnoteReference"/>
        </w:rPr>
        <w:footnoteReference w:id="498"/>
      </w:r>
      <w:r>
        <w:rPr>
          <w:rFonts w:ascii="Amiri" w:hAnsi="Amiri" w:eastAsia="Amiri" w:cs="Amiri"/>
          <w:lang w:bidi="ar-SA"/>
          <w:color w:val="111111"/>
          <w:sz w:val="28"/>
          <w:szCs w:val="28"/>
          <w:rtl/>
        </w:rPr>
        <w:t xml:space="preserve">، ومع وضوح العبارة إلَّا أنَّ الرهبانية المسيحية وقفت حائرة أمام هذا النصّ حتَّىٰ قالت عنها عبارة يصعب فهمها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ذلك فإنَّ عبارة (الحقّ أقول لكم) عندما ترد في النصّ تعطيه أهمّية وسلطاناً مؤكَّدا</w:t>
      </w:r>
      <w:r>
        <w:rPr>
          <w:rStyle w:val="FootnoteReference"/>
        </w:rPr>
        <w:footnoteReference w:id="500"/>
      </w:r>
      <w:r>
        <w:rPr>
          <w:rFonts w:ascii="Amiri" w:hAnsi="Amiri" w:eastAsia="Amiri" w:cs="Amiri"/>
          <w:lang w:bidi="ar-SA"/>
          <w:color w:val="111111"/>
          <w:sz w:val="28"/>
          <w:szCs w:val="28"/>
          <w:rtl/>
        </w:rPr>
        <w:t xml:space="preserve">، وفي نص آخر يصف فيه السيّد المسيح مجيء ابن الإنسان الذي به يكمل الملكوت مؤكِّداً ذلك بقوله: (السماء والأرض تزولان ولكن كلامي لا يزول)</w:t>
      </w:r>
      <w:r>
        <w:rPr>
          <w:rStyle w:val="FootnoteReference"/>
        </w:rPr>
        <w:footnoteReference w:id="501"/>
      </w:r>
      <w:r>
        <w:rPr>
          <w:rFonts w:ascii="Amiri" w:hAnsi="Amiri" w:eastAsia="Amiri" w:cs="Amiri"/>
          <w:lang w:bidi="ar-SA"/>
          <w:color w:val="111111"/>
          <w:sz w:val="28"/>
          <w:szCs w:val="28"/>
          <w:rtl/>
        </w:rPr>
        <w:t xml:space="preserve">، وفي نصّ آخر دلَّ علىٰ حتمية إيجاد الملكوت بقوله: (الحقّ أقول لكم: إنَّ من القيام هاهنا قوماً لا يذوقون الموت حتَّىٰ يروا ملكوت الله قد أتىٰ بقوَّة)</w:t>
      </w:r>
      <w:r>
        <w:rPr>
          <w:rStyle w:val="FootnoteReference"/>
        </w:rPr>
        <w:footnoteReference w:id="502"/>
      </w:r>
      <w:r>
        <w:rPr>
          <w:rFonts w:ascii="IRNazanin" w:hAnsi="IRNazanin" w:eastAsia="IRNazanin" w:cs="IRNazanin"/>
          <w:lang w:bidi="fa-IR"/>
          <w:color w:val="111111"/>
          <w:sz w:val="28"/>
          <w:szCs w:val="28"/>
          <w:rtl/>
        </w:rPr>
        <w:t xml:space="preserve">، فهذه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3" w:name="pg8466_85667"/>
    <w:bookmarkEnd w:id="83"/>
    <w:p>
      <w:pPr>
        <w:pStyle w:val="BookText"/>
      </w:pPr>
      <w:r>
        <w:rPr>
          <w:rFonts w:ascii="Amiri" w:hAnsi="Amiri" w:eastAsia="Amiri" w:cs="Amiri"/>
          <w:lang w:bidi="ar-SA"/>
          <w:color w:val="111111"/>
          <w:sz w:val="28"/>
          <w:szCs w:val="28"/>
          <w:rtl/>
        </w:rPr>
        <w:t xml:space="preserve">النصوص وغيرها تشير إلىٰ حتمية وقوع ذلك الوعد وتلك البشارة بالملكوت ووراثة الأرض.</w:t>
      </w:r>
    </w:p>
    <w:p>
      <w:pPr>
        <w:pStyle w:val="Heading6"/>
      </w:pPr>
      <w:bookmarkStart w:id="335" w:name="_Toc157"/>
      <w:r>
        <w:t>وراثة الأرض من الحتم الذي لا بداء فيه:</w:t>
      </w:r>
      <w:bookmarkEnd w:id="335"/>
    </w:p>
    <w:p>
      <w:pPr>
        <w:pStyle w:val="BookText"/>
      </w:pPr>
      <w:r>
        <w:rPr>
          <w:rFonts w:ascii="Amiri" w:hAnsi="Amiri" w:eastAsia="Amiri" w:cs="Amiri"/>
          <w:lang w:bidi="ar-SA"/>
          <w:color w:val="111111"/>
          <w:sz w:val="28"/>
          <w:szCs w:val="28"/>
          <w:rtl/>
        </w:rPr>
        <w:t xml:space="preserve">وراثة الأرض من الحتم الذي لا بداء</w:t>
      </w:r>
      <w:r>
        <w:rPr>
          <w:rStyle w:val="FootnoteReference"/>
        </w:rPr>
        <w:footnoteReference w:id="503"/>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إنَّ وراثة الأرض من المحتوم لكونها إرادة الله وقضاءه، ومجرَّد هذا القضاء</w:t>
      </w:r>
      <w:r>
        <w:rPr>
          <w:rStyle w:val="FootnoteReference"/>
        </w:rPr>
        <w:footnoteReference w:id="504"/>
      </w:r>
      <w:r>
        <w:rPr>
          <w:rFonts w:ascii="Amiri" w:hAnsi="Amiri" w:eastAsia="Amiri" w:cs="Amiri"/>
          <w:lang w:bidi="ar-SA"/>
          <w:color w:val="111111"/>
          <w:sz w:val="28"/>
          <w:szCs w:val="28"/>
          <w:rtl/>
        </w:rPr>
        <w:t xml:space="preserve">يمكن أن يقع فيه البداء لأنَّ (لله تبارك وتعالىٰ البداء فيما علم متىٰ شاء، وفيما أراد لتقدير الأشياء)</w:t>
      </w:r>
      <w:r>
        <w:rPr>
          <w:rStyle w:val="FootnoteReference"/>
        </w:rPr>
        <w:footnoteReference w:id="505"/>
      </w:r>
      <w:r>
        <w:rPr>
          <w:rFonts w:ascii="Amiri" w:hAnsi="Amiri" w:eastAsia="Amiri" w:cs="Amiri"/>
          <w:lang w:bidi="ar-SA"/>
          <w:color w:val="111111"/>
          <w:sz w:val="28"/>
          <w:szCs w:val="28"/>
          <w:rtl/>
        </w:rPr>
        <w:t xml:space="preserve">، إلَّا أنَّه قضاء بالإمضاء</w:t>
      </w:r>
      <w:r>
        <w:rPr>
          <w:rStyle w:val="FootnoteReference"/>
        </w:rPr>
        <w:footnoteReference w:id="506"/>
      </w:r>
      <w:r>
        <w:rPr>
          <w:rFonts w:ascii="IRNazanin" w:hAnsi="IRNazanin" w:eastAsia="IRNazanin" w:cs="IRNazanin"/>
          <w:lang w:bidi="fa-IR"/>
          <w:color w:val="111111"/>
          <w:sz w:val="28"/>
          <w:szCs w:val="28"/>
          <w:rtl/>
        </w:rPr>
        <w:t xml:space="preserve">(فإذا وقع القضاء بالإمضاء فلا بداء)</w:t>
      </w:r>
      <w:r>
        <w:rPr>
          <w:rStyle w:val="FootnoteReference"/>
        </w:rPr>
        <w:footnoteReference w:id="507"/>
      </w:r>
      <w:r>
        <w:rPr>
          <w:rFonts w:ascii="Amiri" w:hAnsi="Amiri" w:eastAsia="Amiri" w:cs="Amiri"/>
          <w:lang w:bidi="ar-SA"/>
          <w:color w:val="111111"/>
          <w:sz w:val="28"/>
          <w:szCs w:val="28"/>
          <w:rtl/>
        </w:rPr>
        <w:t xml:space="preserve">، لأنَّه مشفوع بوعد إلهي و(اللهَ لا يُخْلِفُ الْمِيعادَ) (الرعد: 31)، وهذا ما بيَّنه الإمام الجواد عليه السلام بأنَّ الله يبدو له في المحتوم إلَّا ما كان من الميعاد فلا بداء فيه</w:t>
      </w:r>
      <w:r>
        <w:rPr>
          <w:rStyle w:val="FootnoteReference"/>
        </w:rPr>
        <w:footnoteReference w:id="508"/>
      </w:r>
      <w:r>
        <w:rPr>
          <w:rFonts w:ascii="Amiri" w:hAnsi="Amiri" w:eastAsia="Amiri" w:cs="Amiri"/>
          <w:lang w:bidi="ar-SA"/>
          <w:color w:val="111111"/>
          <w:sz w:val="28"/>
          <w:szCs w:val="28"/>
          <w:rtl/>
        </w:rPr>
        <w:t xml:space="preserve">، فاكتسبت الوراثة درجة المحتوم الذي لا يقع فيه البداء بلحاظ ذلك الوعد</w:t>
      </w:r>
      <w:r>
        <w:rPr>
          <w:rStyle w:val="FootnoteReference"/>
        </w:rPr>
        <w:footnoteReference w:id="509"/>
      </w:r>
      <w:r>
        <w:rPr>
          <w:rFonts w:ascii="Amiri" w:hAnsi="Amiri" w:eastAsia="Amiri" w:cs="Amiri"/>
          <w:lang w:bidi="ar-SA"/>
          <w:color w:val="111111"/>
          <w:sz w:val="28"/>
          <w:szCs w:val="28"/>
          <w:rtl/>
        </w:rPr>
        <w:t xml:space="preserve">. إضافةً إلىٰ 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8466_85668"/>
    <w:bookmarkEnd w:id="84"/>
    <w:p>
      <w:pPr>
        <w:pStyle w:val="BookText"/>
      </w:pPr>
      <w:r>
        <w:rPr>
          <w:rFonts w:ascii="Amiri" w:hAnsi="Amiri" w:eastAsia="Amiri" w:cs="Amiri"/>
          <w:lang w:bidi="ar-SA"/>
          <w:color w:val="111111"/>
          <w:sz w:val="28"/>
          <w:szCs w:val="28"/>
          <w:rtl/>
        </w:rPr>
        <w:t xml:space="preserve">تقدَّم فإنَّ البداء لا يقع في عالم الأسباب والمسبَّبات وإنَّما يكون جار في الأمور التكوينية</w:t>
      </w:r>
      <w:r>
        <w:rPr>
          <w:rStyle w:val="FootnoteReference"/>
        </w:rPr>
        <w:footnoteReference w:id="510"/>
      </w:r>
      <w:r>
        <w:rPr>
          <w:rFonts w:ascii="Amiri" w:hAnsi="Amiri" w:eastAsia="Amiri" w:cs="Amiri"/>
          <w:lang w:bidi="ar-SA"/>
          <w:color w:val="111111"/>
          <w:sz w:val="28"/>
          <w:szCs w:val="28"/>
          <w:rtl/>
        </w:rPr>
        <w:t xml:space="preserve">، وبما أنَّ وراثة الأرض هي من السنن الإلهية القائمة علىٰ الأسباب والمسبَّبات فإنَّ تحقّقها لا يقع فيه البداء.</w:t>
      </w:r>
    </w:p>
    <w:p>
      <w:pPr>
        <w:pStyle w:val="Heading6"/>
      </w:pPr>
      <w:bookmarkStart w:id="336" w:name="_Toc158"/>
      <w:r>
        <w:t>خلاصة القول:</w:t>
      </w:r>
      <w:bookmarkEnd w:id="336"/>
    </w:p>
    <w:p>
      <w:pPr>
        <w:pStyle w:val="BookText"/>
      </w:pPr>
      <w:r>
        <w:rPr>
          <w:rFonts w:ascii="Amiri" w:hAnsi="Amiri" w:eastAsia="Amiri" w:cs="Amiri"/>
          <w:lang w:bidi="ar-SA"/>
          <w:color w:val="111111"/>
          <w:sz w:val="28"/>
          <w:szCs w:val="28"/>
          <w:rtl/>
        </w:rPr>
        <w:t xml:space="preserve">إنَّ وراثة الأرض من الوعد الواقع لا محالة، ولكن هذا الوعد مشروط بشروط لا بدَّ من توافرها في الأُمّة كي يكون لها ما وعد الله به من الاستخلاف والتمكين والنصر، ولذلك فإنَّ هذا الوعد هو الباعث علىٰ العمل من أجل تحقيقه وإيجاده.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8466_85669"/>
    <w:bookmarkEnd w:id="85"/>
    <w:p>
      <w:pPr>
        <w:pStyle w:val="Heading3"/>
      </w:pPr>
      <w:bookmarkStart w:id="337" w:name="_Toc159"/>
      <w:r>
        <w:t>المبحث الرابع: وراثة الأرض كدح إنساني</w:t>
      </w:r>
      <w:bookmarkEnd w:id="337"/>
    </w:p>
    <w:p>
      <w:pPr>
        <w:pStyle w:val="Heading4"/>
      </w:pPr>
      <w:bookmarkStart w:id="338" w:name="_Toc160"/>
      <w:r>
        <w:t>توطئة:</w:t>
      </w:r>
      <w:bookmarkEnd w:id="338"/>
    </w:p>
    <w:p>
      <w:pPr>
        <w:pStyle w:val="BookText"/>
      </w:pPr>
      <w:r>
        <w:rPr>
          <w:rFonts w:ascii="Amiri" w:hAnsi="Amiri" w:eastAsia="Amiri" w:cs="Amiri"/>
          <w:lang w:bidi="ar-SA"/>
          <w:color w:val="111111"/>
          <w:sz w:val="28"/>
          <w:szCs w:val="28"/>
          <w:rtl/>
        </w:rPr>
        <w:t xml:space="preserve">تبيَّن ممَّا سبق أنَّ الله سبحانه وتعالىٰ وعد المؤمنين بالنصر المتجلّي بوراثتهم للأرض وتمكينهم فيها، إلَّا أنَّه سبحانه يطالبهم بالعمل والسعي من أجل تحقيق ذلك الوعد علىٰ أرض الواقع، ولا يكون وعده لهم مدعاة للكسل والتوقّف، بل منطلقاً للسعي الحثيث والاجتهاد المتواصل، والذي يُسمّيه القرآن الكريم ب (الكدح) من أجل الوصول إلىٰ ما وُعدوا به.</w:t>
      </w:r>
    </w:p>
    <w:p>
      <w:pPr>
        <w:pStyle w:val="BookText"/>
      </w:pPr>
      <w:r>
        <w:rPr>
          <w:rFonts w:ascii="Amiri" w:hAnsi="Amiri" w:eastAsia="Amiri" w:cs="Amiri"/>
          <w:lang w:bidi="ar-SA"/>
          <w:color w:val="111111"/>
          <w:sz w:val="28"/>
          <w:szCs w:val="28"/>
          <w:rtl/>
        </w:rPr>
        <w:t xml:space="preserve">وهذا ما يحاول هذا المبحث استظهاره من الآيات القرآنية الكريمة والنصوص الواردة في كتب العهدين القديم والجديد التي تُبيِّن أهمّية ذلك السعي وماهيته، وفي أيّ اتّجاه يكون، ومدىٰ ارتباطه بتحقيق الوعد الإلهي بوراثة الأرض.</w:t>
      </w:r>
    </w:p>
    <w:p>
      <w:pPr>
        <w:pStyle w:val="BookText"/>
      </w:pPr>
      <w:r>
        <w:rPr>
          <w:rFonts w:ascii="Amiri" w:hAnsi="Amiri" w:eastAsia="Amiri" w:cs="Amiri"/>
          <w:lang w:bidi="ar-SA"/>
          <w:color w:val="111111"/>
          <w:sz w:val="28"/>
          <w:szCs w:val="28"/>
          <w:rtl/>
        </w:rPr>
        <w:t xml:space="preserve">وقبل ذلك كلّه لا بدَّ من معرفة معنىٰ الكدح، وما هي مراحله وغاياته في القرآن الكريم وكتب العهدين.</w:t>
      </w:r>
    </w:p>
    <w:p>
      <w:pPr>
        <w:pStyle w:val="Heading4"/>
      </w:pPr>
      <w:bookmarkStart w:id="339" w:name="_Toc161"/>
      <w:r>
        <w:t>المطلب الأوّل: مفهوم الكدح الإنساني:</w:t>
      </w:r>
      <w:bookmarkEnd w:id="339"/>
    </w:p>
    <w:p>
      <w:pPr>
        <w:pStyle w:val="Heading5"/>
      </w:pPr>
      <w:bookmarkStart w:id="340" w:name="_Toc162"/>
      <w:r>
        <w:t>أوّلاً: مفهوم الكدح:</w:t>
      </w:r>
      <w:bookmarkEnd w:id="340"/>
    </w:p>
    <w:p>
      <w:pPr>
        <w:pStyle w:val="Heading6"/>
      </w:pPr>
      <w:bookmarkStart w:id="341" w:name="_Toc163"/>
      <w:r>
        <w:t>أ _ في اللغة:</w:t>
      </w:r>
      <w:bookmarkEnd w:id="341"/>
    </w:p>
    <w:p>
      <w:pPr>
        <w:pStyle w:val="BookText"/>
      </w:pPr>
      <w:r>
        <w:rPr>
          <w:rFonts w:ascii="Amiri" w:hAnsi="Amiri" w:eastAsia="Amiri" w:cs="Amiri"/>
          <w:lang w:bidi="ar-SA"/>
          <w:color w:val="111111"/>
          <w:sz w:val="28"/>
          <w:szCs w:val="28"/>
          <w:rtl/>
        </w:rPr>
        <w:t xml:space="preserve">(كدح) الكاف والدال والحاء أصلٌ صحيح يدلُّ علىٰ تأثير في شيء، يقال: كَدَحه وكدَّحه، إذا خَدَشَه، ومن هذا القياس كَدَحَ إذا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 يَكْدَحُ كَدْحَاً فهو كادح أي كاسب</w:t>
      </w:r>
      <w:r>
        <w:rPr>
          <w:rStyle w:val="FootnoteReference"/>
        </w:rPr>
        <w:footnoteReference w:id="511"/>
      </w:r>
      <w:r>
        <w:rPr>
          <w:rFonts w:ascii="Amiri" w:hAnsi="Amiri" w:eastAsia="Amiri" w:cs="Amiri"/>
          <w:lang w:bidi="ar-SA"/>
          <w:color w:val="111111"/>
          <w:sz w:val="28"/>
          <w:szCs w:val="28"/>
          <w:rtl/>
        </w:rPr>
        <w:t xml:space="preserve">. والكَدْح في اللغة: السعي الدؤوب في العمل في باب الدنيا، وفي باب الآخرة</w:t>
      </w:r>
      <w:r>
        <w:rPr>
          <w:rStyle w:val="FootnoteReference"/>
        </w:rPr>
        <w:footnoteReference w:id="512"/>
      </w:r>
      <w:r>
        <w:rPr>
          <w:rFonts w:ascii="Amiri" w:hAnsi="Amiri" w:eastAsia="Amiri" w:cs="Amiri"/>
          <w:lang w:bidi="ar-SA"/>
          <w:color w:val="111111"/>
          <w:sz w:val="28"/>
          <w:szCs w:val="28"/>
          <w:rtl/>
        </w:rPr>
        <w:t xml:space="preserve">، وهو عمل الإنسان من الخير والشرّ</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ممَّا تقدَّم أنَّ الكدح هو:</w:t>
      </w:r>
    </w:p>
    <w:p>
      <w:pPr>
        <w:pStyle w:val="BookText"/>
      </w:pPr>
      <w:r>
        <w:rPr>
          <w:rFonts w:ascii="Amiri" w:hAnsi="Amiri" w:eastAsia="Amiri" w:cs="Amiri"/>
          <w:lang w:bidi="ar-SA"/>
          <w:color w:val="111111"/>
          <w:sz w:val="28"/>
          <w:szCs w:val="28"/>
          <w:rtl/>
        </w:rPr>
        <w:t xml:space="preserve">1 _ السعي: وسعىٰ يسعىٰ سعياً إذا أسرع</w:t>
      </w:r>
      <w:r>
        <w:rPr>
          <w:rStyle w:val="FootnoteReference"/>
        </w:rPr>
        <w:footnoteReference w:id="514"/>
      </w:r>
      <w:r>
        <w:rPr>
          <w:rFonts w:ascii="Amiri" w:hAnsi="Amiri" w:eastAsia="Amiri" w:cs="Amiri"/>
          <w:lang w:bidi="ar-SA"/>
          <w:color w:val="111111"/>
          <w:sz w:val="28"/>
          <w:szCs w:val="28"/>
          <w:rtl/>
        </w:rPr>
        <w:t xml:space="preserve">، وقيل: السعي الجري والاضطراب</w:t>
      </w:r>
      <w:r>
        <w:rPr>
          <w:rStyle w:val="FootnoteReference"/>
        </w:rPr>
        <w:footnoteReference w:id="515"/>
      </w:r>
      <w:r>
        <w:rPr>
          <w:rFonts w:ascii="IRNazanin" w:hAnsi="IRNazanin" w:eastAsia="IRNazanin" w:cs="IRNazanin"/>
          <w:lang w:bidi="fa-IR"/>
          <w:color w:val="111111"/>
          <w:sz w:val="28"/>
          <w:szCs w:val="28"/>
          <w:rtl/>
        </w:rPr>
        <w:t xml:space="preserve">، والعمل</w:t>
      </w:r>
      <w:r>
        <w:rPr>
          <w:rStyle w:val="FootnoteReference"/>
        </w:rPr>
        <w:footnoteReference w:id="516"/>
      </w:r>
      <w:r>
        <w:rPr>
          <w:rFonts w:ascii="Amiri" w:hAnsi="Amiri" w:eastAsia="Amiri" w:cs="Amiri"/>
          <w:lang w:bidi="ar-SA"/>
          <w:color w:val="111111"/>
          <w:sz w:val="28"/>
          <w:szCs w:val="28"/>
          <w:rtl/>
        </w:rPr>
        <w:t xml:space="preserve">كما في قوله تعالىٰ: (وَأَنْ لَيْسَ لِلْإِنْسانِ إِلَّا ما سَعى) (النجم: 39)، وقوله تعالىٰ: (يَوْمَ يَتَذَكَّرُ الْإِنْسانُ ما سَعى) (النازعات: 35).</w:t>
      </w:r>
    </w:p>
    <w:p>
      <w:pPr>
        <w:pStyle w:val="BookText"/>
      </w:pPr>
      <w:r>
        <w:rPr>
          <w:rFonts w:ascii="Amiri" w:hAnsi="Amiri" w:eastAsia="Amiri" w:cs="Amiri"/>
          <w:lang w:bidi="ar-SA"/>
          <w:color w:val="111111"/>
          <w:sz w:val="28"/>
          <w:szCs w:val="28"/>
          <w:rtl/>
        </w:rPr>
        <w:t xml:space="preserve">2 _ الكسب: وهو المفضي إلىٰ اجتلاب نفع أو دفع ضرر</w:t>
      </w:r>
      <w:r>
        <w:rPr>
          <w:rStyle w:val="FootnoteReference"/>
        </w:rPr>
        <w:footnoteReference w:id="517"/>
      </w:r>
      <w:r>
        <w:rPr>
          <w:rFonts w:ascii="Amiri" w:hAnsi="Amiri" w:eastAsia="Amiri" w:cs="Amiri"/>
          <w:lang w:bidi="ar-SA"/>
          <w:color w:val="111111"/>
          <w:sz w:val="28"/>
          <w:szCs w:val="28"/>
          <w:rtl/>
        </w:rPr>
        <w:t xml:space="preserve">، قال تعالىٰ: (فَكَيْفَ إِذا جَمَعْناهُمْ لِيَوْمٍ لا رَيْبَ فِيهِ وَوُفِّيَتْ كُلُّ نَفْسٍ ما كَسَبَتْ وَهُمْ لا يُظْلَمُونَ) (آل عمران: 25)، وقال تعالىٰ: (كُلُّ نَفْسٍ بِما كَسَبَتْ رَهِينَةٌ) (المدّثر: 38)، وقال تعالىٰ: (تِلْكَ أُمَّةٌ قَدْ خَلَتْ لَها ما كَسَبَتْ وَلَكُمْ ما كَسَبْتُمْ وَلا تُسْئَلُونَ عَمَّا كانُوا يَعْمَلُونَ) (البقرة: 134).</w:t>
      </w:r>
    </w:p>
    <w:p>
      <w:pPr>
        <w:pStyle w:val="BookText"/>
      </w:pPr>
      <w:r>
        <w:rPr>
          <w:rFonts w:ascii="Amiri" w:hAnsi="Amiri" w:eastAsia="Amiri" w:cs="Amiri"/>
          <w:lang w:bidi="ar-SA"/>
          <w:color w:val="111111"/>
          <w:sz w:val="28"/>
          <w:szCs w:val="28"/>
          <w:rtl/>
        </w:rPr>
        <w:t xml:space="preserve">3 _ العمل الدؤوب: والدأب يعني الاجتهاد في العمل</w:t>
      </w:r>
      <w:r>
        <w:rPr>
          <w:rStyle w:val="FootnoteReference"/>
        </w:rPr>
        <w:footnoteReference w:id="51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6" w:name="pg8466_85671"/>
    <w:bookmarkEnd w:id="86"/>
    <w:p>
      <w:pPr>
        <w:pStyle w:val="BookText"/>
      </w:pPr>
      <w:r>
        <w:rPr>
          <w:rFonts w:ascii="IRNazanin" w:hAnsi="IRNazanin" w:eastAsia="IRNazanin" w:cs="IRNazanin"/>
          <w:lang w:bidi="fa-IR"/>
          <w:color w:val="111111"/>
          <w:sz w:val="28"/>
          <w:szCs w:val="28"/>
          <w:rtl/>
        </w:rPr>
        <w:t xml:space="preserve">وملازمته والدوام</w:t>
      </w:r>
      <w:r>
        <w:rPr>
          <w:rStyle w:val="FootnoteReference"/>
        </w:rPr>
        <w:footnoteReference w:id="519"/>
      </w:r>
      <w:r>
        <w:rPr>
          <w:rFonts w:ascii="Amiri" w:hAnsi="Amiri" w:eastAsia="Amiri" w:cs="Amiri"/>
          <w:lang w:bidi="ar-SA"/>
          <w:color w:val="111111"/>
          <w:sz w:val="28"/>
          <w:szCs w:val="28"/>
          <w:rtl/>
        </w:rPr>
        <w:t xml:space="preserve">عليه من غير فتور</w:t>
      </w:r>
      <w:r>
        <w:rPr>
          <w:rStyle w:val="FootnoteReference"/>
        </w:rPr>
        <w:footnoteReference w:id="520"/>
      </w:r>
      <w:r>
        <w:rPr>
          <w:rFonts w:ascii="Amiri" w:hAnsi="Amiri" w:eastAsia="Amiri" w:cs="Amiri"/>
          <w:lang w:bidi="ar-SA"/>
          <w:color w:val="111111"/>
          <w:sz w:val="28"/>
          <w:szCs w:val="28"/>
          <w:rtl/>
        </w:rPr>
        <w:t xml:space="preserve">، كما في قوله تعالىٰ: (وَسَخَّرَ لَكُمُ الشَّمْسَ وَالْقَمَرَ دائِبَيْنِ) (إبراهيم: 33).</w:t>
      </w:r>
    </w:p>
    <w:p>
      <w:pPr>
        <w:pStyle w:val="BookText"/>
      </w:pPr>
      <w:r>
        <w:rPr>
          <w:rFonts w:ascii="Amiri" w:hAnsi="Amiri" w:eastAsia="Amiri" w:cs="Amiri"/>
          <w:lang w:bidi="ar-SA"/>
          <w:color w:val="111111"/>
          <w:sz w:val="28"/>
          <w:szCs w:val="28"/>
          <w:rtl/>
        </w:rPr>
        <w:t xml:space="preserve">وجميع هذه المعاني قد تكون في الخير أو في الشرّ، إلَّا أنَّ ما يهمُّ البحث هو ما يكون منها في الخير، لأنَّه يعتبر شرطاً من شروط تحقّق الوراثة للأرض كما سيتبيَّن.</w:t>
      </w:r>
    </w:p>
    <w:p>
      <w:pPr>
        <w:pStyle w:val="Heading6"/>
      </w:pPr>
      <w:bookmarkStart w:id="342" w:name="_Toc164"/>
      <w:r>
        <w:t>ب _ في الاصطلاح:</w:t>
      </w:r>
      <w:bookmarkEnd w:id="342"/>
    </w:p>
    <w:p>
      <w:pPr>
        <w:pStyle w:val="Heading6"/>
      </w:pPr>
      <w:bookmarkStart w:id="343" w:name="_Toc165"/>
      <w:r>
        <w:t>اشارة</w:t>
      </w:r>
      <w:bookmarkEnd w:id="343"/>
    </w:p>
    <w:p>
      <w:pPr>
        <w:pStyle w:val="BookText"/>
      </w:pPr>
      <w:r>
        <w:rPr>
          <w:rFonts w:ascii="Amiri" w:hAnsi="Amiri" w:eastAsia="Amiri" w:cs="Amiri"/>
          <w:lang w:bidi="ar-SA"/>
          <w:color w:val="111111"/>
          <w:sz w:val="28"/>
          <w:szCs w:val="28"/>
          <w:rtl/>
        </w:rPr>
        <w:t xml:space="preserve">الكدح السعي الشديد في الأمر و الدأب</w:t>
      </w:r>
      <w:r>
        <w:rPr>
          <w:rStyle w:val="FootnoteReference"/>
        </w:rPr>
        <w:footnoteReference w:id="521"/>
      </w:r>
      <w:r>
        <w:rPr>
          <w:rFonts w:ascii="Amiri" w:hAnsi="Amiri" w:eastAsia="Amiri" w:cs="Amiri"/>
          <w:lang w:bidi="ar-SA"/>
          <w:color w:val="111111"/>
          <w:sz w:val="28"/>
          <w:szCs w:val="28"/>
          <w:rtl/>
        </w:rPr>
        <w:t xml:space="preserve">وجهد النفس في العمل حتَّىٰ يؤثّر فيها</w:t>
      </w:r>
      <w:r>
        <w:rPr>
          <w:rStyle w:val="FootnoteReference"/>
        </w:rPr>
        <w:footnoteReference w:id="522"/>
      </w:r>
      <w:r>
        <w:rPr>
          <w:rFonts w:ascii="Amiri" w:hAnsi="Amiri" w:eastAsia="Amiri" w:cs="Amiri"/>
          <w:lang w:bidi="ar-SA"/>
          <w:color w:val="111111"/>
          <w:sz w:val="28"/>
          <w:szCs w:val="28"/>
          <w:rtl/>
        </w:rPr>
        <w:t xml:space="preserve">، أو هو السعي في سبيل الحصول علىٰ الشيء بجدّ واجتهاد وعناء</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والكدح المقصود به هنا هو ذلك السعي والعمل والاجتهاد علىٰ نحو الإسراع الذي يكون ضمن إطار أُسس إلهية (فيكون كدحاً مثمراً منسجماً مع الغاية التي خُلِقَ من أجلها الإنسان وهي العبادة بمعناها الشامل الواسع التي تتضمَّن عمارة الأرض بمقتضىٰ المنهج الربّاني)</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لفظ الكدح في القرآن الكريم مرَّة واحد في قوله تعالىٰ: (يا أَيُّهَا الْإِنْسانُ إِنَّكَ كادِحٌ إلى رَبِّكَ كَدْحاً فَمُلاقِيهِ) (الانشقاق: 6)، وهذا الخطاب عامّ يستوعب الناس كافّة علىٰ مختلف أديانهم ومذاهبهم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7" w:name="pg8466_85672"/>
    <w:bookmarkEnd w:id="87"/>
    <w:p>
      <w:pPr>
        <w:pStyle w:val="BookText"/>
      </w:pPr>
      <w:r>
        <w:rPr>
          <w:rFonts w:ascii="Amiri" w:hAnsi="Amiri" w:eastAsia="Amiri" w:cs="Amiri"/>
          <w:lang w:bidi="ar-SA"/>
          <w:color w:val="111111"/>
          <w:sz w:val="28"/>
          <w:szCs w:val="28"/>
          <w:rtl/>
        </w:rPr>
        <w:t xml:space="preserve">لأنَّ (المخاطب في الآية هو الإنسان بما أنَّه إنسان فالمراد به الجنس)</w:t>
      </w:r>
      <w:r>
        <w:rPr>
          <w:rStyle w:val="FootnoteReference"/>
        </w:rPr>
        <w:footnoteReference w:id="525"/>
      </w:r>
      <w:r>
        <w:rPr>
          <w:rFonts w:ascii="Amiri" w:hAnsi="Amiri" w:eastAsia="Amiri" w:cs="Amiri"/>
          <w:lang w:bidi="ar-SA"/>
          <w:color w:val="111111"/>
          <w:sz w:val="28"/>
          <w:szCs w:val="28"/>
          <w:rtl/>
        </w:rPr>
        <w:t xml:space="preserve">، لأنَّ الكدح إلىٰ الربّ من مقتضيات إنسانية الإنسان وهو منطلق من العشق إلىٰ الكمال المطلق الكامن في وجود أيّ إنسان بمقتضىٰ الفطرة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6"/>
      </w:pPr>
      <w:bookmarkStart w:id="344" w:name="_Toc166"/>
      <w:r>
        <w:t>معنىٰ الكدح في كتب العهدين:</w:t>
      </w:r>
      <w:bookmarkEnd w:id="344"/>
    </w:p>
    <w:p>
      <w:pPr>
        <w:pStyle w:val="BookText"/>
      </w:pPr>
      <w:r>
        <w:rPr>
          <w:rFonts w:ascii="Amiri" w:hAnsi="Amiri" w:eastAsia="Amiri" w:cs="Amiri"/>
          <w:lang w:bidi="ar-SA"/>
          <w:color w:val="111111"/>
          <w:sz w:val="28"/>
          <w:szCs w:val="28"/>
          <w:rtl/>
        </w:rPr>
        <w:t xml:space="preserve">لم يرد في كتب العهدين مصطلح الكدح إطلاقاً، وإنَّما ورد ما في معناه،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السعي: (حد عن الشرّ، واصنع الخير، اطلب السلامة، واسع وراءها)</w:t>
      </w:r>
      <w:r>
        <w:rPr>
          <w:rStyle w:val="FootnoteReference"/>
        </w:rPr>
        <w:footnoteReference w:id="527"/>
      </w:r>
      <w:r>
        <w:rPr>
          <w:rFonts w:ascii="Amiri" w:hAnsi="Amiri" w:eastAsia="Amiri" w:cs="Amiri"/>
          <w:lang w:bidi="ar-SA"/>
          <w:color w:val="111111"/>
          <w:sz w:val="28"/>
          <w:szCs w:val="28"/>
          <w:rtl/>
        </w:rPr>
        <w:t xml:space="preserve">، والسعي هنا يتضمَّن طريقة الحياة في طاعة الله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(احفظوا كلمات هذا العهد</w:t>
      </w:r>
      <w:r>
        <w:rPr>
          <w:rStyle w:val="FootnoteReference"/>
        </w:rPr>
        <w:footnoteReference w:id="529"/>
      </w:r>
      <w:r>
        <w:rPr>
          <w:rFonts w:ascii="Amiri" w:hAnsi="Amiri" w:eastAsia="Amiri" w:cs="Amiri"/>
          <w:lang w:bidi="ar-SA"/>
          <w:color w:val="111111"/>
          <w:sz w:val="28"/>
          <w:szCs w:val="28"/>
          <w:rtl/>
        </w:rPr>
        <w:t xml:space="preserve">واعملوا بها لكي تفلحوا في كلّ ما تفعلون)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 (هكذا قال الربّ: قفوا علىٰ الطرق وانظروا واسألوا..، أين الطريق الصالح، وسيروا فيه فتجدوا راحة لنفوسكم)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فإنَّ مصطلح الكدح هو مصطلح اختصَّ به القرآن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8466_85673"/>
    <w:bookmarkEnd w:id="88"/>
    <w:p>
      <w:pPr>
        <w:pStyle w:val="BookText"/>
      </w:pPr>
      <w:r>
        <w:rPr>
          <w:rFonts w:ascii="Amiri" w:hAnsi="Amiri" w:eastAsia="Amiri" w:cs="Amiri"/>
          <w:lang w:bidi="ar-SA"/>
          <w:color w:val="111111"/>
          <w:sz w:val="28"/>
          <w:szCs w:val="28"/>
          <w:rtl/>
        </w:rPr>
        <w:t xml:space="preserve">الكريم حيث جمع كلّ تلك المعاني الدالّة علىٰ مسيرة الإنسانية وحركتها من حين وجودها علىٰ الأرض إلىٰ أن يرث الله الأرض ومن عليها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لا بدَّ من بحث مراحل ذلك الكدح وبيان دورها بتأهيل المجتمع الإنساني لوراثة الأرض من جهة، وكيفية وصوله لتلك المرحلة من جهة أُخرىٰ.</w:t>
      </w:r>
    </w:p>
    <w:p>
      <w:pPr>
        <w:pStyle w:val="Heading4"/>
      </w:pPr>
      <w:bookmarkStart w:id="345" w:name="_Toc167"/>
      <w:r>
        <w:t>المطلب الثاني: مراحل الكدح الإنساني وغايته:</w:t>
      </w:r>
      <w:bookmarkEnd w:id="345"/>
    </w:p>
    <w:p>
      <w:pPr>
        <w:pStyle w:val="Heading5"/>
      </w:pPr>
      <w:bookmarkStart w:id="346" w:name="_Toc168"/>
      <w:r>
        <w:t>أوّلاً: مراحل الكدح:</w:t>
      </w:r>
      <w:bookmarkEnd w:id="346"/>
    </w:p>
    <w:p>
      <w:pPr>
        <w:pStyle w:val="Heading6"/>
      </w:pPr>
      <w:bookmarkStart w:id="347" w:name="_Toc169"/>
      <w:r>
        <w:t>أ _ في القرآن الكريم:</w:t>
      </w:r>
      <w:bookmarkEnd w:id="347"/>
    </w:p>
    <w:p>
      <w:pPr>
        <w:pStyle w:val="BookText"/>
      </w:pPr>
      <w:r>
        <w:rPr>
          <w:rFonts w:ascii="Amiri" w:hAnsi="Amiri" w:eastAsia="Amiri" w:cs="Amiri"/>
          <w:lang w:bidi="ar-SA"/>
          <w:color w:val="111111"/>
          <w:sz w:val="28"/>
          <w:szCs w:val="28"/>
          <w:rtl/>
        </w:rPr>
        <w:t xml:space="preserve">مفهوم الكدح يتضمَّن معنىٰ السير</w:t>
      </w:r>
      <w:r>
        <w:rPr>
          <w:rStyle w:val="FootnoteReference"/>
        </w:rPr>
        <w:footnoteReference w:id="533"/>
      </w:r>
      <w:r>
        <w:rPr>
          <w:rFonts w:ascii="Amiri" w:hAnsi="Amiri" w:eastAsia="Amiri" w:cs="Amiri"/>
          <w:lang w:bidi="ar-SA"/>
          <w:color w:val="111111"/>
          <w:sz w:val="28"/>
          <w:szCs w:val="28"/>
          <w:rtl/>
        </w:rPr>
        <w:t xml:space="preserve">، وهو بذلك يعبِّر عن المسيرة الإنسانية من بدء وجودها علىٰ الأرض لحين وصولها إلىٰ غايتها التي وُجدت من أجلها</w:t>
      </w:r>
      <w:r>
        <w:rPr>
          <w:rStyle w:val="FootnoteReference"/>
        </w:rPr>
        <w:footnoteReference w:id="534"/>
      </w:r>
      <w:r>
        <w:rPr>
          <w:rFonts w:ascii="Amiri" w:hAnsi="Amiri" w:eastAsia="Amiri" w:cs="Amiri"/>
          <w:lang w:bidi="ar-SA"/>
          <w:color w:val="111111"/>
          <w:sz w:val="28"/>
          <w:szCs w:val="28"/>
          <w:rtl/>
        </w:rPr>
        <w:t xml:space="preserve">، ولذلك فإنَّ الكدح الإنساني أعلن عنه الله عز وجل بقوله تعالىٰ: (وَإِذْ قالَ رَبُّكَ لِلْمَلائِكَةِ إِنِّي جاعِلٌ فِي الْأَرضِ خَلِيفَةً قالُوا أَتَجْعَلُ فِيها مَنْ يُفْسِدُ فِيها وَيَسْفِكُ الدِّماءَ وَنَحْنُ نُسَبِّحُ بِحَمْدِكَ وَنُقَدِّسُ لَكَ قالَ إِنِّي أَعْلَمُ ما لا تَعْلَمُونَ) (البقرة: 30)، فالآية تُنبيء عن غرض إنزال الإنسان إلىٰ الأرض وحقيقة جعل خلافته فيها</w:t>
      </w:r>
      <w:r>
        <w:rPr>
          <w:rStyle w:val="FootnoteReference"/>
        </w:rPr>
        <w:footnoteReference w:id="535"/>
      </w:r>
      <w:r>
        <w:rPr>
          <w:rFonts w:ascii="Amiri" w:hAnsi="Amiri" w:eastAsia="Amiri" w:cs="Amiri"/>
          <w:lang w:bidi="ar-SA"/>
          <w:color w:val="111111"/>
          <w:sz w:val="28"/>
          <w:szCs w:val="28"/>
          <w:rtl/>
        </w:rPr>
        <w:t xml:space="preserve">، لما في قوله سبحانه: (إِنِّي أَعْلَمُ ما لا تَعْلَمُونَ) من إنباء بوجود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 إلهي يُراد إقامته علىٰ الأرض تقوده الإنسانية عبر مسيرتها، التي مرَّت بعدَّة مراحل أساسية كان للدين دور مؤثّر فيها</w:t>
      </w:r>
      <w:r>
        <w:rPr>
          <w:rStyle w:val="FootnoteReference"/>
        </w:rPr>
        <w:footnoteReference w:id="536"/>
      </w:r>
    </w:p>
    <w:p>
      <w:pPr>
        <w:pStyle w:val="BookText"/>
      </w:pPr>
      <w:r>
        <w:rPr>
          <w:rFonts w:ascii="Amiri" w:hAnsi="Amiri" w:eastAsia="Amiri" w:cs="Amiri"/>
          <w:lang w:bidi="ar-SA"/>
          <w:color w:val="111111"/>
          <w:sz w:val="28"/>
          <w:szCs w:val="28"/>
          <w:rtl/>
        </w:rPr>
        <w:t xml:space="preserve">الأُولىٰ: الوحدة الفطرية وهي تلك المرحلة التي كانت تقوم العلاقات الاجتماعية فيها علىٰ أساس الفطرة الإنسانية.</w:t>
      </w:r>
    </w:p>
    <w:p>
      <w:pPr>
        <w:pStyle w:val="BookText"/>
      </w:pPr>
      <w:r>
        <w:rPr>
          <w:rFonts w:ascii="Amiri" w:hAnsi="Amiri" w:eastAsia="Amiri" w:cs="Amiri"/>
          <w:lang w:bidi="ar-SA"/>
          <w:color w:val="111111"/>
          <w:sz w:val="28"/>
          <w:szCs w:val="28"/>
          <w:rtl/>
        </w:rPr>
        <w:t xml:space="preserve">والثانية: الاختلاف البدائي وذلك من خلال ما حصل من تطوّر للأوضاع الاجتماعية للإنسان ومن تزاحم في الغايات والرغبات وحبّ الذات وطغيان السلوك.</w:t>
      </w:r>
    </w:p>
    <w:p>
      <w:pPr>
        <w:pStyle w:val="BookText"/>
      </w:pPr>
      <w:r>
        <w:rPr>
          <w:rFonts w:ascii="Amiri" w:hAnsi="Amiri" w:eastAsia="Amiri" w:cs="Amiri"/>
          <w:lang w:bidi="ar-SA"/>
          <w:color w:val="111111"/>
          <w:sz w:val="28"/>
          <w:szCs w:val="28"/>
          <w:rtl/>
        </w:rPr>
        <w:t xml:space="preserve">والثالثة: هي الوحدة الدينية التي قامت علىٰ أساس العقيدة الدينية في الإله والأخلاق والقيم.</w:t>
      </w:r>
    </w:p>
    <w:p>
      <w:pPr>
        <w:pStyle w:val="BookText"/>
      </w:pPr>
      <w:r>
        <w:rPr>
          <w:rFonts w:ascii="Amiri" w:hAnsi="Amiri" w:eastAsia="Amiri" w:cs="Amiri"/>
          <w:lang w:bidi="ar-SA"/>
          <w:color w:val="111111"/>
          <w:sz w:val="28"/>
          <w:szCs w:val="28"/>
          <w:rtl/>
        </w:rPr>
        <w:t xml:space="preserve">والرابعة: الاختلاف الوثني الذي تطوَّر وتجسَّد بالظاهرة الفرعونية.</w:t>
      </w:r>
    </w:p>
    <w:p>
      <w:pPr>
        <w:pStyle w:val="BookText"/>
      </w:pPr>
      <w:r>
        <w:rPr>
          <w:rFonts w:ascii="Amiri" w:hAnsi="Amiri" w:eastAsia="Amiri" w:cs="Amiri"/>
          <w:lang w:bidi="ar-SA"/>
          <w:color w:val="111111"/>
          <w:sz w:val="28"/>
          <w:szCs w:val="28"/>
          <w:rtl/>
        </w:rPr>
        <w:t xml:space="preserve">والخامسة: هي الوحدة الدينية الاجتماعية حيث قامت علىٰ أساس العقيدة الإلهية الواحدة.</w:t>
      </w:r>
    </w:p>
    <w:p>
      <w:pPr>
        <w:pStyle w:val="BookText"/>
      </w:pPr>
      <w:r>
        <w:rPr>
          <w:rFonts w:ascii="Amiri" w:hAnsi="Amiri" w:eastAsia="Amiri" w:cs="Amiri"/>
          <w:lang w:bidi="ar-SA"/>
          <w:color w:val="111111"/>
          <w:sz w:val="28"/>
          <w:szCs w:val="28"/>
          <w:rtl/>
        </w:rPr>
        <w:t xml:space="preserve">والسادسة: الاختلاف في الدين وتفسيره وفهمه وتطبيقه.</w:t>
      </w:r>
    </w:p>
    <w:p>
      <w:pPr>
        <w:pStyle w:val="BookText"/>
      </w:pPr>
      <w:r>
        <w:rPr>
          <w:rFonts w:ascii="Amiri" w:hAnsi="Amiri" w:eastAsia="Amiri" w:cs="Amiri"/>
          <w:lang w:bidi="ar-SA"/>
          <w:color w:val="111111"/>
          <w:sz w:val="28"/>
          <w:szCs w:val="28"/>
          <w:rtl/>
        </w:rPr>
        <w:t xml:space="preserve">والسابعة: الوحدة الدينية الخاتمة والتي تأتي علىٰ أساس وحدة العقيدة والإمامة والدولة والأُمّة والمجتمع وهو ما جاءت به الرسالة الإسلاميّة الخاتمة. (ظ/ المجتمع الإنساني في القرآن الكريم/ محمّد باقر الحكيم: 144).</w:t>
      </w:r>
    </w:p>
    <w:p>
      <w:pPr>
        <w:pStyle w:val="BookText"/>
      </w:pPr>
      <w:r>
        <w:rPr>
          <w:rFonts w:ascii="Amiri" w:hAnsi="Amiri" w:eastAsia="Amiri" w:cs="Amiri"/>
          <w:lang w:bidi="ar-SA"/>
          <w:color w:val="111111"/>
          <w:sz w:val="28"/>
          <w:szCs w:val="28"/>
          <w:rtl/>
        </w:rPr>
        <w:t xml:space="preserve">يمكن تلخيصها فيما يأتي:</w:t>
      </w:r>
    </w:p>
    <w:p>
      <w:pPr>
        <w:pStyle w:val="BookText"/>
      </w:pPr>
      <w:r>
        <w:rPr>
          <w:rFonts w:ascii="Amiri" w:hAnsi="Amiri" w:eastAsia="Amiri" w:cs="Amiri"/>
          <w:lang w:bidi="ar-SA"/>
          <w:color w:val="111111"/>
          <w:sz w:val="28"/>
          <w:szCs w:val="28"/>
          <w:rtl/>
        </w:rPr>
        <w:t xml:space="preserve">الأُولىٰ: مرحلة الوحدة الإنسانية القائمة علىٰ أساس وحدة الفطرة والدين، وهذه المرحلة كانت في أوّل نزول آدم إلىٰ الأرض</w:t>
      </w:r>
      <w:r>
        <w:rPr>
          <w:rStyle w:val="FootnoteReference"/>
        </w:rPr>
        <w:footnoteReference w:id="537"/>
      </w:r>
      <w:r>
        <w:rPr>
          <w:rFonts w:ascii="Amiri" w:hAnsi="Amiri" w:eastAsia="Amiri" w:cs="Amiri"/>
          <w:lang w:bidi="ar-SA"/>
          <w:color w:val="111111"/>
          <w:sz w:val="28"/>
          <w:szCs w:val="28"/>
          <w:rtl/>
        </w:rPr>
        <w:t xml:space="preserve">، لقوله تعالىٰ: (كانَ النَّاسُ أُمَّةً واحِدَةً فَبَعَثَ اللهُ النَّبِيِّينَ مُبَشِّرِينَ وَمُنْذِرِينَ) (البقرة: 213).</w:t>
      </w:r>
    </w:p>
    <w:p>
      <w:pPr>
        <w:pStyle w:val="BookText"/>
      </w:pPr>
      <w:r>
        <w:rPr>
          <w:rFonts w:ascii="Amiri" w:hAnsi="Amiri" w:eastAsia="Amiri" w:cs="Amiri"/>
          <w:lang w:bidi="ar-SA"/>
          <w:color w:val="111111"/>
          <w:sz w:val="28"/>
          <w:szCs w:val="28"/>
          <w:rtl/>
        </w:rPr>
        <w:t xml:space="preserve">الثانية: مرحلة الاختلاف في الدين والتزاحم في الغايات وإرسال الرسل</w:t>
      </w:r>
      <w:r>
        <w:rPr>
          <w:rStyle w:val="FootnoteReference"/>
        </w:rPr>
        <w:footnoteReference w:id="538"/>
      </w:r>
      <w:r>
        <w:rPr>
          <w:rFonts w:ascii="Amiri" w:hAnsi="Amiri" w:eastAsia="Amiri" w:cs="Amiri"/>
          <w:lang w:bidi="ar-SA"/>
          <w:color w:val="111111"/>
          <w:sz w:val="28"/>
          <w:szCs w:val="28"/>
          <w:rtl/>
        </w:rPr>
        <w:t xml:space="preserve">، وهذا ما أشار له قوله تعالىٰ: (وَما كانَ النَّاسُ إِلَّا أُمَّةً واحِدَةً فَاخْتَلَفُوا وَلَوْ لا كَلِمَةٌ سَبَقَتْ مِنْ رَبِّكَ لَقُضِيَ بَيْنَهُمْ فِيما فِيهِ يَخْتَلِفُونَ) (يونس: 19)، وقوله تعالىٰ: (كانَ النَّاسُ أُمَّةً واحِدَةً فَبَعَثَ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(البقرة: 213)، وقوله تعالىٰ: (لِكُلٍّ جَعَلْنا مِنْكُمْ شِرْعَةً وَمِنْهاجاً) (المائدة: 48). والغاية من هذا الاختلاف في ضوء قوله تعالىٰ: (وَلَوْ شاءَ اللهُ لَجَعَلَكُمْ أُمَّةً واحِدَةً وَلكِنْ لِيَبْلُوَكُمْ فِي ما آتاكُمْ فَاسْتَبِقُوا الْخَيْراتِ) هو إيصا ل الإنسانية إلىٰ حال من التكامل الذي يجعل المجتمع الإنساني من خلال الابتلاء والتنافس والتسابق في الخيرات</w:t>
      </w:r>
      <w:r>
        <w:rPr>
          <w:rStyle w:val="FootnoteReference"/>
        </w:rPr>
        <w:footnoteReference w:id="539"/>
      </w:r>
      <w:r>
        <w:rPr>
          <w:rFonts w:ascii="Amiri" w:hAnsi="Amiri" w:eastAsia="Amiri" w:cs="Amiri"/>
          <w:lang w:bidi="ar-SA"/>
          <w:color w:val="111111"/>
          <w:sz w:val="28"/>
          <w:szCs w:val="28"/>
          <w:rtl/>
        </w:rPr>
        <w:t xml:space="preserve">مؤهَّلاً للمرحلة الأخيرة من الطور الأوّل للكدح الإنساني.</w:t>
      </w:r>
    </w:p>
    <w:p>
      <w:pPr>
        <w:pStyle w:val="BookText"/>
      </w:pPr>
      <w:r>
        <w:rPr>
          <w:rFonts w:ascii="Amiri" w:hAnsi="Amiri" w:eastAsia="Amiri" w:cs="Amiri"/>
          <w:lang w:bidi="ar-SA"/>
          <w:color w:val="111111"/>
          <w:sz w:val="28"/>
          <w:szCs w:val="28"/>
          <w:rtl/>
        </w:rPr>
        <w:t xml:space="preserve">الثالثة: هي مرحلة ظهور الدين علىٰ الدين كلّه</w:t>
      </w:r>
      <w:r>
        <w:rPr>
          <w:rStyle w:val="FootnoteReference"/>
        </w:rPr>
        <w:footnoteReference w:id="540"/>
      </w:r>
      <w:r>
        <w:rPr>
          <w:rFonts w:ascii="Amiri" w:hAnsi="Amiri" w:eastAsia="Amiri" w:cs="Amiri"/>
          <w:lang w:bidi="ar-SA"/>
          <w:color w:val="111111"/>
          <w:sz w:val="28"/>
          <w:szCs w:val="28"/>
          <w:rtl/>
        </w:rPr>
        <w:t xml:space="preserve">، (هُوَ الَّذِي أَرْسَلَ رَسُولَهُ بِالْهُدى وَدِينِ الْحَقِّ لِيُظْهِرَهُ على الدِّينِ كُلِّهِ وَلَوْ كَرِهَ الْمُشْرِكُونَ) (التوبة: 33)، والرجوع إلىٰ الفطرة الإنسانية التي توحِّد الأُمّة في عبادة الله، (إِنَّ هذِهِ أُمَّتُكُمْ أُمَّةً واحِدَةً وَأَنَا رَبُّكُمْ فَاعْبُدُونِ) (الأنبياء: 92)، وهذه المرحلة هي الأخيرة في المسيرة الإنسانية والتي يكون فيها المجتمع الإنساني قد قطع شوطاً من الابتلاءات والتمحيص</w:t>
      </w:r>
      <w:r>
        <w:rPr>
          <w:rStyle w:val="FootnoteReference"/>
        </w:rPr>
        <w:footnoteReference w:id="541"/>
      </w:r>
      <w:r>
        <w:rPr>
          <w:rFonts w:ascii="Amiri" w:hAnsi="Amiri" w:eastAsia="Amiri" w:cs="Amiri"/>
          <w:lang w:bidi="ar-SA"/>
          <w:color w:val="111111"/>
          <w:sz w:val="28"/>
          <w:szCs w:val="28"/>
          <w:rtl/>
        </w:rPr>
        <w:t xml:space="preserve">حتَّىٰ أصبح مؤهَّلاً لوراثة الأرض</w:t>
      </w:r>
      <w:r>
        <w:rPr>
          <w:rStyle w:val="FootnoteReference"/>
        </w:rPr>
        <w:footnoteReference w:id="542"/>
      </w:r>
      <w:r>
        <w:rPr>
          <w:rFonts w:ascii="Amiri" w:hAnsi="Amiri" w:eastAsia="Amiri" w:cs="Amiri"/>
          <w:lang w:bidi="ar-SA"/>
          <w:color w:val="111111"/>
          <w:sz w:val="28"/>
          <w:szCs w:val="28"/>
          <w:rtl/>
        </w:rPr>
        <w:t xml:space="preserve">، وعندها يبدأ طور آخر من الكدح الإنساني بعد الوراثة وتمكّن ذلك المجتمع المتكامل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9" w:name="pg8466_85676"/>
    <w:bookmarkEnd w:id="89"/>
    <w:p>
      <w:pPr>
        <w:pStyle w:val="BookText"/>
      </w:pPr>
      <w:r>
        <w:rPr>
          <w:rFonts w:ascii="Amiri" w:hAnsi="Amiri" w:eastAsia="Amiri" w:cs="Amiri"/>
          <w:lang w:bidi="ar-SA"/>
          <w:color w:val="111111"/>
          <w:sz w:val="28"/>
          <w:szCs w:val="28"/>
          <w:rtl/>
        </w:rPr>
        <w:t xml:space="preserve">الأرض (الَّذِينَ إِنْ مَكَّنَّاهُمْ فِي الْأَرضِ أَقامُوا الصَّلاةَ وَآتَوُا الزَّكاةَ وَأَمَرُوا بِالْمَعْرُوفِ وَنَهَوْا عَنِ الْمُنْكَرِ وَلِلهِ عاقِبَةُ الْأَمُورِ) (الحجّ: 41)، فالإصلاح والتغيير من خلال وراثة الأرض هي نهاية مطاف البشرية وآخر خطوة للمسيرة الإنسانية في هذه الحياة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استقراء هذه المراحل يتَّضح أنَّ الكدح الإنساني إلىٰ الله ينقسم إلىٰ قسمين:</w:t>
      </w:r>
    </w:p>
    <w:p>
      <w:pPr>
        <w:pStyle w:val="BookText"/>
      </w:pPr>
      <w:r>
        <w:rPr>
          <w:rFonts w:ascii="Amiri" w:hAnsi="Amiri" w:eastAsia="Amiri" w:cs="Amiri"/>
          <w:lang w:bidi="ar-SA"/>
          <w:color w:val="111111"/>
          <w:sz w:val="28"/>
          <w:szCs w:val="28"/>
          <w:rtl/>
        </w:rPr>
        <w:t xml:space="preserve">الأوّل: يبدأ من نزول آدم إلىٰ الأرض إلىٰ حين تحقّق الوعد بوراثة الأرض.</w:t>
      </w:r>
    </w:p>
    <w:p>
      <w:pPr>
        <w:pStyle w:val="BookText"/>
      </w:pPr>
      <w:r>
        <w:rPr>
          <w:rFonts w:ascii="Amiri" w:hAnsi="Amiri" w:eastAsia="Amiri" w:cs="Amiri"/>
          <w:lang w:bidi="ar-SA"/>
          <w:color w:val="111111"/>
          <w:sz w:val="28"/>
          <w:szCs w:val="28"/>
          <w:rtl/>
        </w:rPr>
        <w:t xml:space="preserve">والثاني: يبدأ بعد وراثة الأرض إلىٰ قيام الساعة والوقوف بين يدي الله عز وجل للحساب.</w:t>
      </w:r>
    </w:p>
    <w:p>
      <w:pPr>
        <w:pStyle w:val="Heading6"/>
      </w:pPr>
      <w:bookmarkStart w:id="348" w:name="_Toc170"/>
      <w:r>
        <w:t>ب _ في كتب العهدين:</w:t>
      </w:r>
      <w:bookmarkEnd w:id="348"/>
    </w:p>
    <w:p>
      <w:pPr>
        <w:pStyle w:val="BookText"/>
      </w:pPr>
      <w:r>
        <w:rPr>
          <w:rFonts w:ascii="Amiri" w:hAnsi="Amiri" w:eastAsia="Amiri" w:cs="Amiri"/>
          <w:lang w:bidi="ar-SA"/>
          <w:color w:val="111111"/>
          <w:sz w:val="28"/>
          <w:szCs w:val="28"/>
          <w:rtl/>
        </w:rPr>
        <w:t xml:space="preserve">لا تختلف بداية الكدح الإنساني ونهايته في كتب العهدين عنها في القرآن الكريم، فقد بدأت مسيرة الإنسان نحو الله بعد خروجه من الفردوس: (فأخرجه الربّ الإله من جنَّة عدن ليعمل في الأرض التي أُخذ منها)</w:t>
      </w:r>
      <w:r>
        <w:rPr>
          <w:rStyle w:val="FootnoteReference"/>
        </w:rPr>
        <w:footnoteReference w:id="544"/>
      </w:r>
      <w:r>
        <w:rPr>
          <w:rFonts w:ascii="Amiri" w:hAnsi="Amiri" w:eastAsia="Amiri" w:cs="Amiri"/>
          <w:lang w:bidi="ar-SA"/>
          <w:color w:val="111111"/>
          <w:sz w:val="28"/>
          <w:szCs w:val="28"/>
          <w:rtl/>
        </w:rPr>
        <w:t xml:space="preserve">، عندها بدأت البشرية التي اتَّسمت بوحدة أصلها بالنموّ والاتّساع منذ أوّل لحظة لها علىٰ الأرض (فأثمروا وأكثروا وتوالدوا في الأرض وتكاثروا فيها)</w:t>
      </w:r>
      <w:r>
        <w:rPr>
          <w:rStyle w:val="FootnoteReference"/>
        </w:rPr>
        <w:footnoteReference w:id="545"/>
      </w:r>
      <w:r>
        <w:rPr>
          <w:rFonts w:ascii="Amiri" w:hAnsi="Amiri" w:eastAsia="Amiri" w:cs="Amiri"/>
          <w:lang w:bidi="ar-SA"/>
          <w:color w:val="111111"/>
          <w:sz w:val="28"/>
          <w:szCs w:val="28"/>
          <w:rtl/>
        </w:rPr>
        <w:t xml:space="preserve">، وهي مستمرّة حتَّىٰ تصل إلىٰ الذروة التي تكون مع المسيح المنتظر، وعندها تبدأ مرحلة جديدة للمسيرة الإنسانية إلىٰ قيام ساعة الحساب</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0" w:name="pg8466_85677"/>
    <w:bookmarkEnd w:id="90"/>
    <w:p>
      <w:pPr>
        <w:pStyle w:val="BookText"/>
      </w:pPr>
      <w:r>
        <w:rPr>
          <w:rFonts w:ascii="Amiri" w:hAnsi="Amiri" w:eastAsia="Amiri" w:cs="Amiri"/>
          <w:lang w:bidi="ar-SA"/>
          <w:color w:val="111111"/>
          <w:sz w:val="28"/>
          <w:szCs w:val="28"/>
          <w:rtl/>
        </w:rPr>
        <w:t xml:space="preserve">إلَّا أنَّ المرحلة الأُولىٰ من هذا الكدح حسب معتقدات اليهود والنصارىٰ هي مرحلة تمهيد وتهيئة للمرحلة الثانية والتي لا يمكن الوصول لها إلَّا بعد اجتياز العديد من المصاعب وتحمّل الكثير من المتاعب</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5"/>
      </w:pPr>
      <w:bookmarkStart w:id="349" w:name="_Toc171"/>
      <w:r>
        <w:t>ثانياً: غاية الكدح الإنساني:</w:t>
      </w:r>
      <w:bookmarkEnd w:id="349"/>
    </w:p>
    <w:p>
      <w:pPr>
        <w:pStyle w:val="Heading6"/>
      </w:pPr>
      <w:bookmarkStart w:id="350" w:name="_Toc172"/>
      <w:r>
        <w:t>أ _ في القرآن الكريم:</w:t>
      </w:r>
      <w:bookmarkEnd w:id="350"/>
    </w:p>
    <w:p>
      <w:pPr>
        <w:pStyle w:val="BookText"/>
      </w:pPr>
      <w:r>
        <w:rPr>
          <w:rFonts w:ascii="Amiri" w:hAnsi="Amiri" w:eastAsia="Amiri" w:cs="Amiri"/>
          <w:lang w:bidi="ar-SA"/>
          <w:color w:val="111111"/>
          <w:sz w:val="28"/>
          <w:szCs w:val="28"/>
          <w:rtl/>
        </w:rPr>
        <w:t xml:space="preserve">الآيات القرآنية الكريمة تبيّن أنَّ الغاية من الكدح الإنساني هي:</w:t>
      </w:r>
    </w:p>
    <w:p>
      <w:pPr>
        <w:pStyle w:val="BookText"/>
      </w:pPr>
      <w:r>
        <w:rPr>
          <w:rFonts w:ascii="Amiri" w:hAnsi="Amiri" w:eastAsia="Amiri" w:cs="Amiri"/>
          <w:lang w:bidi="ar-SA"/>
          <w:color w:val="111111"/>
          <w:sz w:val="28"/>
          <w:szCs w:val="28"/>
          <w:rtl/>
        </w:rPr>
        <w:t xml:space="preserve">1 _ لقاء الله سبحانه وتعالىٰ، قال تعالىٰ: (يا أَيُّهَا الْإِنْسانُ إِنَّكَ كادِحٌ إلى رَبِّكَ كَدْحاً فَمُلاقِيهِ) (الانشقاق: 6)، وقال تعالىٰ: (وَأَنْ لَيْسَ لِلْإِنْسانِ إِلَّا ما سَعى 39 وَأَنَّ سَعْيَهُ سَوْفَ يُرى 40 ثُمَّ يُجْزاهُ الْجَزاءَ الْأَوْفى 41 وَأَنَّ إِلى رَبِّكَ الْمُنْتَهى 42) (النجم: 39 _ 42)، وهذا (اللقاء هو ثمرة ونتيجة ذلك الكدح، سواء كان لقاء الجزاء في عالم الدنيا أم لقاء الأعمال في عالم الآخرة)</w:t>
      </w:r>
      <w:r>
        <w:rPr>
          <w:rStyle w:val="FootnoteReference"/>
        </w:rPr>
        <w:footnoteReference w:id="548"/>
      </w:r>
      <w:r>
        <w:rPr>
          <w:rFonts w:ascii="Amiri" w:hAnsi="Amiri" w:eastAsia="Amiri" w:cs="Amiri"/>
          <w:lang w:bidi="ar-SA"/>
          <w:color w:val="111111"/>
          <w:sz w:val="28"/>
          <w:szCs w:val="28"/>
          <w:rtl/>
        </w:rPr>
        <w:t xml:space="preserve">، وقد جعل الله سبحانه وتعالىٰ وصول الإنسان وما ينتهي إليه أمره لهذه الغاية مبني علىٰ أحوال وأخلاق نفسانية قائمة بالأساس علىٰ أعمال الإنسان وسعيه</w:t>
      </w:r>
      <w:r>
        <w:rPr>
          <w:rStyle w:val="FootnoteReference"/>
        </w:rPr>
        <w:footnoteReference w:id="549"/>
      </w:r>
      <w:r>
        <w:rPr>
          <w:rFonts w:ascii="Amiri" w:hAnsi="Amiri" w:eastAsia="Amiri" w:cs="Amiri"/>
          <w:lang w:bidi="ar-SA"/>
          <w:color w:val="111111"/>
          <w:sz w:val="28"/>
          <w:szCs w:val="28"/>
          <w:rtl/>
        </w:rPr>
        <w:t xml:space="preserve">، لأنَّه إذا تفكَّر في مسير حركته التكاملية والحقّ والعدل فإنَّه يخطو نحو مرتبة الآدمية حتَّىٰ يصل إلىٰ درجة لا يرىٰ فيها إلَّا الله عز وجل</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أنَّ السعي والكدح في صراع الحياة يضفي علىٰ حركة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1" w:name="pg8466_85678"/>
    <w:bookmarkEnd w:id="91"/>
    <w:p>
      <w:pPr>
        <w:pStyle w:val="BookText"/>
      </w:pPr>
      <w:r>
        <w:rPr>
          <w:rFonts w:ascii="Amiri" w:hAnsi="Amiri" w:eastAsia="Amiri" w:cs="Amiri"/>
          <w:lang w:bidi="ar-SA"/>
          <w:color w:val="111111"/>
          <w:sz w:val="28"/>
          <w:szCs w:val="28"/>
          <w:rtl/>
        </w:rPr>
        <w:t xml:space="preserve">الإنسان الحيوية والنشاط لكونه مشغلاً للعقول، ومحرِّكاً للأبدان وطارداً للكسل، ويجعل الإنسان متفاعلاً مع الآخرين</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فإنَّ غاية الكدح في المسيرة الإنسانية عبر مراحلها هي الوصول إلىٰ الكمال المطلق وهو الله سبحانه وتعالىٰ الذي جاءت الكتب السماوية لهداية الإنسان له، فثَمَّة ارتباط بين سعي الإنسان وكدحه من جهة والمنهج التربوي الربّاني الذي أعدَّه الله في عملية توجيه الإنسانية نحو الكمال من جهة أُخرىٰ</w:t>
      </w:r>
      <w:r>
        <w:rPr>
          <w:rStyle w:val="FootnoteReference"/>
        </w:rPr>
        <w:footnoteReference w:id="552"/>
      </w:r>
      <w:r>
        <w:rPr>
          <w:rFonts w:ascii="Amiri" w:hAnsi="Amiri" w:eastAsia="Amiri" w:cs="Amiri"/>
          <w:lang w:bidi="ar-SA"/>
          <w:color w:val="111111"/>
          <w:sz w:val="28"/>
          <w:szCs w:val="28"/>
          <w:rtl/>
        </w:rPr>
        <w:t xml:space="preserve">، حتَّىٰ تنتهي تلك المسيرة الإنسانية إلىٰ تحقيق هذا الهدف الإلهي في نهاية المطاف من خلال وراثة الصالحين للأرض</w:t>
      </w:r>
      <w:r>
        <w:rPr>
          <w:rStyle w:val="FootnoteReference"/>
        </w:rPr>
        <w:footnoteReference w:id="553"/>
      </w:r>
      <w:r>
        <w:rPr>
          <w:rFonts w:ascii="Amiri" w:hAnsi="Amiri" w:eastAsia="Amiri" w:cs="Amiri"/>
          <w:lang w:bidi="ar-SA"/>
          <w:color w:val="111111"/>
          <w:sz w:val="28"/>
          <w:szCs w:val="28"/>
          <w:rtl/>
        </w:rPr>
        <w:t xml:space="preserve">، (وَلَقَدْ كَتَبْنا فِي الزَّبُورِ مِنْ بَعْدِ الذِّكْرِ أَنَّ الأَرْضَ يَرِثُها عِبادِيَ الصَّالِحُونَ) (الأنبياء: 105)، وتحقيق ذلك الوعد لهم (وَعَدَ اللهُ الَّذِينَ آمَنُوا مِنْكُمْ وَعَمِلُوا الصَّالِحاتِ لَيَسْتَخْلِفَنَّهُمْ فِي الْأَرضِ كَمَا اسْتَخْلَفَ الَّذِينَ مِنْ قَبْلِهِمْ) (النور: 55).</w:t>
      </w:r>
    </w:p>
    <w:p>
      <w:pPr>
        <w:pStyle w:val="Heading6"/>
      </w:pPr>
      <w:bookmarkStart w:id="351" w:name="_Toc173"/>
      <w:r>
        <w:t>ب _ في كتب العهدين:</w:t>
      </w:r>
      <w:bookmarkEnd w:id="351"/>
    </w:p>
    <w:p>
      <w:pPr>
        <w:pStyle w:val="BookText"/>
      </w:pPr>
      <w:r>
        <w:rPr>
          <w:rFonts w:ascii="Amiri" w:hAnsi="Amiri" w:eastAsia="Amiri" w:cs="Amiri"/>
          <w:lang w:bidi="ar-SA"/>
          <w:color w:val="111111"/>
          <w:sz w:val="28"/>
          <w:szCs w:val="28"/>
          <w:rtl/>
        </w:rPr>
        <w:t xml:space="preserve">إنَّ أرض الميعاد في كتب العهدين هي غاية المسيرة الإنسانية منذ يوم الخلق إلىٰ يوم البعث</w:t>
      </w:r>
      <w:r>
        <w:rPr>
          <w:rStyle w:val="FootnoteReference"/>
        </w:rPr>
        <w:footnoteReference w:id="554"/>
      </w:r>
      <w:r>
        <w:rPr>
          <w:rFonts w:ascii="Amiri" w:hAnsi="Amiri" w:eastAsia="Amiri" w:cs="Amiri"/>
          <w:lang w:bidi="ar-SA"/>
          <w:color w:val="111111"/>
          <w:sz w:val="28"/>
          <w:szCs w:val="28"/>
          <w:rtl/>
        </w:rPr>
        <w:t xml:space="preserve">، وهذا ما أشارت له نصوص عديدة، منها: (فتحفظون جميع فرائضي وجميع أحكامي وتعملونها لكي لا تقذفكم الأرض التي أنا آتٍ بكم إليها لتسكنوا فيها)</w:t>
      </w:r>
      <w:r>
        <w:rPr>
          <w:rStyle w:val="FootnoteReference"/>
        </w:rPr>
        <w:footnoteReference w:id="555"/>
      </w:r>
      <w:r>
        <w:rPr>
          <w:rFonts w:ascii="Amiri" w:hAnsi="Amiri" w:eastAsia="Amiri" w:cs="Amiri"/>
          <w:lang w:bidi="ar-SA"/>
          <w:color w:val="111111"/>
          <w:sz w:val="28"/>
          <w:szCs w:val="28"/>
          <w:rtl/>
        </w:rPr>
        <w:t xml:space="preserve">، (احفظوا واطلبوا جميع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2" w:name="pg8466_85679"/>
    <w:bookmarkEnd w:id="92"/>
    <w:p>
      <w:pPr>
        <w:pStyle w:val="BookText"/>
      </w:pPr>
      <w:r>
        <w:rPr>
          <w:rFonts w:ascii="Amiri" w:hAnsi="Amiri" w:eastAsia="Amiri" w:cs="Amiri"/>
          <w:lang w:bidi="ar-SA"/>
          <w:color w:val="111111"/>
          <w:sz w:val="28"/>
          <w:szCs w:val="28"/>
          <w:rtl/>
        </w:rPr>
        <w:t xml:space="preserve">وصايا الربّ إلهكم لكي ترثوا الأرض الجيّدة وتورّثوها لأولادكم بعدكم إلىٰ الأبد)</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العهد القديم كان الإنسان في تنازل وتباعد عن أرض الميعاد، وفي العهد الجديد في تصاعد واقتراب منها، وتستمرّ حركته هذه حتَّىٰ يأتي اليوم الموعود ويستوطن فيها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لا يكون إلَّا بمجيء الملكوت وتحقّقه، لذلك قالت الأناجيل علىٰ لسان السيّد المسيح: (اطلبوا أوّلاً ملكوت الله وبرّه وهذه كلّها تزاد لكم)</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أنَّ هذا الكدح عبر مراحله وغاياته يشخّص حقيقة مفادها أنَّ الإنسان هو محور مسيرة التأهيل والتكامل، وهذا التكامل لا يتمُّ إلَّا من خلال تغيير سلوك الفرد والجماعة نحو الفضيلة والصلاح، وهذا ما سيتمّ عرضه في المطلب الآتي.</w:t>
      </w:r>
    </w:p>
    <w:p>
      <w:pPr>
        <w:pStyle w:val="Heading4"/>
      </w:pPr>
      <w:bookmarkStart w:id="352" w:name="_Toc174"/>
      <w:r>
        <w:t>المطلب الثالث: التغيير من آثار الكدح الإنساني:</w:t>
      </w:r>
      <w:bookmarkEnd w:id="352"/>
    </w:p>
    <w:p>
      <w:pPr>
        <w:pStyle w:val="Heading5"/>
      </w:pPr>
      <w:bookmarkStart w:id="353" w:name="_Toc175"/>
      <w:r>
        <w:t>أوّلاً: ماهية الإنسان ومكانته:</w:t>
      </w:r>
      <w:bookmarkEnd w:id="353"/>
    </w:p>
    <w:p>
      <w:pPr>
        <w:pStyle w:val="BookText"/>
      </w:pPr>
      <w:r>
        <w:rPr>
          <w:rFonts w:ascii="Amiri" w:hAnsi="Amiri" w:eastAsia="Amiri" w:cs="Amiri"/>
          <w:lang w:bidi="ar-SA"/>
          <w:color w:val="111111"/>
          <w:sz w:val="28"/>
          <w:szCs w:val="28"/>
          <w:rtl/>
        </w:rPr>
        <w:t xml:space="preserve">الإنسان قبل أن يكون خليفة الله في الأرض هو نفحة من نفحاته الملكوتية</w:t>
      </w:r>
      <w:r>
        <w:rPr>
          <w:rStyle w:val="FootnoteReference"/>
        </w:rPr>
        <w:footnoteReference w:id="559"/>
      </w:r>
      <w:r>
        <w:rPr>
          <w:rFonts w:ascii="Amiri" w:hAnsi="Amiri" w:eastAsia="Amiri" w:cs="Amiri"/>
          <w:lang w:bidi="ar-SA"/>
          <w:color w:val="111111"/>
          <w:sz w:val="28"/>
          <w:szCs w:val="28"/>
          <w:rtl/>
        </w:rPr>
        <w:t xml:space="preserve">، قال تعالىٰ: (وَإِذْ قالَ رَبُّكَ لِلْمَلائِكَةِ إِنِّي خالِقٌ بَشَراً مِنْ صَلْصالٍ مِنْ حَمَإٍ مَسْنُونٍ 28 فَإِذا سَوَّيْتُهُ وَنَفَخْتُ فِيهِ مِنْ رُوحِي فَقَعُوا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ساجِدِينَ 29) (الحجر: 28 و29)، وقال عز وجل: (الَّذِي أَحْسَنَ كُلَّ شَيْءٍ خَلَقَهُ وَبَدَأَ خَلْقَ الْإِنْسانِ مِنْ طِينٍ 7 ثُمَّ جَعَلَ نَسْلَهُ مِنْ سُلالَةٍ مِنْ ماءٍ مَهِينٍ 8 ثُمَّ سَوَّاهُ وَنَفَخَ فِيهِ مِنْ رُوحِهِ) (السجدة: 7 _ 9)، إلَّا أنَّه عز وجل في الوقت ذاته بيَّن للإنسان سبيل الغيّ والرشاد وسبيل الهدىٰ والضلال (وَنَفْسٍ وَما سَوَّاها 7 فَأَلْهَمَها فُجُورَها وَتَقْواها 8) (الشمس: 7 و8)، وقوله تعالىٰ: (إِنَّا هَدَيْناهُ السَّبِيلَ إِمَّا شاكِراً وَإِمَّا كَفُوراً) (الإنسان: 3)، كأنَّه تعالىٰ قال: (خلقتك أيّها الإنسان للابتلاء ثمّ أعطيتك كلّ ما تحتاج إليه)</w:t>
      </w:r>
      <w:r>
        <w:rPr>
          <w:rStyle w:val="FootnoteReference"/>
        </w:rPr>
        <w:footnoteReference w:id="560"/>
      </w:r>
      <w:r>
        <w:rPr>
          <w:rFonts w:ascii="Amiri" w:hAnsi="Amiri" w:eastAsia="Amiri" w:cs="Amiri"/>
          <w:lang w:bidi="ar-SA"/>
          <w:color w:val="111111"/>
          <w:sz w:val="28"/>
          <w:szCs w:val="28"/>
          <w:rtl/>
        </w:rPr>
        <w:t xml:space="preserve">، فخصَّه عز وجل (بمواهب التكوين والتشريع وأعطاه من ذخائر الكمال ما تسعه دائرة وجوده وما يقطع به مسيرة وجوده)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القرآن آيات أُخرىٰ تؤكِّد علىٰ مكانة الإنسان السامية، وتوضِّح أنَّ هذا الكائن هو الهدف النهائي من خلق كلّ موجودات الكون</w:t>
      </w:r>
      <w:r>
        <w:rPr>
          <w:rStyle w:val="FootnoteReference"/>
        </w:rPr>
        <w:footnoteReference w:id="562"/>
      </w:r>
      <w:r>
        <w:rPr>
          <w:rFonts w:ascii="Amiri" w:hAnsi="Amiri" w:eastAsia="Amiri" w:cs="Amiri"/>
          <w:lang w:bidi="ar-SA"/>
          <w:color w:val="111111"/>
          <w:sz w:val="28"/>
          <w:szCs w:val="28"/>
          <w:rtl/>
        </w:rPr>
        <w:t xml:space="preserve">، منها قوله تعالىٰ: (وَسَخَّرَ لَكُمْ ما فِي السَّماواتِ وَما فِي الْأَرضِ جَمِيعاً مِنْهُ إِنَّ فِي ذلِكَ لَآياتٍ لِقَوْمٍ يَتَفَكَّرُونَ) (الجاثية: 13).</w:t>
      </w:r>
    </w:p>
    <w:p>
      <w:pPr>
        <w:pStyle w:val="BookText"/>
      </w:pPr>
      <w:r>
        <w:rPr>
          <w:rFonts w:ascii="Amiri" w:hAnsi="Amiri" w:eastAsia="Amiri" w:cs="Amiri"/>
          <w:lang w:bidi="ar-SA"/>
          <w:color w:val="111111"/>
          <w:sz w:val="28"/>
          <w:szCs w:val="28"/>
          <w:rtl/>
        </w:rPr>
        <w:t xml:space="preserve">إضافةً لهذا التسخير فقد مكَّنه من الأرض (وَلَقَدْ مَكَّنَّاكُمْ فِي الْأَرضِ وَجَعَلْنا لَكُمْ فِيها مَعايِشَ قَلِيلاً ما تَشْكُرُونَ) (الأعراف: 10)، والتمكين هنا ليس بمعنىٰ أن يوضع شخص في مكانٍ ما، بل معناه (أن يُعطىٰ ويوفَّر له كلّ ما يستطيع بواسطته علىٰ تنفيذ مآربه، وتهيئة أدوات العمل له، ورفع الموانع وإزالتها عن طريقه، وكلّ ذلك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3" w:name="pg8466_85681"/>
    <w:bookmarkEnd w:id="93"/>
    <w:p>
      <w:pPr>
        <w:pStyle w:val="BookText"/>
      </w:pPr>
      <w:r>
        <w:rPr>
          <w:rFonts w:ascii="Amiri" w:hAnsi="Amiri" w:eastAsia="Amiri" w:cs="Amiri"/>
          <w:lang w:bidi="ar-SA"/>
          <w:color w:val="111111"/>
          <w:sz w:val="28"/>
          <w:szCs w:val="28"/>
          <w:rtl/>
        </w:rPr>
        <w:t xml:space="preserve">أجل تقوية قواعد وأُسس تربية الإنسان وتكامله)</w:t>
      </w:r>
      <w:r>
        <w:rPr>
          <w:rStyle w:val="FootnoteReference"/>
        </w:rPr>
        <w:footnoteReference w:id="563"/>
      </w:r>
      <w:r>
        <w:rPr>
          <w:rFonts w:ascii="Amiri" w:hAnsi="Amiri" w:eastAsia="Amiri" w:cs="Amiri"/>
          <w:lang w:bidi="ar-SA"/>
          <w:color w:val="111111"/>
          <w:sz w:val="28"/>
          <w:szCs w:val="28"/>
          <w:rtl/>
        </w:rPr>
        <w:t xml:space="preserve">، لأنَّ الله عز وجل (لمَّا شاء أن يختار الإنسان لعمارة الأرض علىٰ منهج الشريعة الربّانية ليكون بذلك مظهراً لعدالة الله في الأرض جهَّزه بملكات نادرة وميَّزه بصفات سامية فأورثه العقل والتفكّر وسخَّر له ما في الكون مسخّرات وأمدّه بالطاقة والقوَّة)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المقدّمة يتَّضح أنَّ الإنسان هو محور العمارة الكونية في هذه الحياة وهو الهدف من وراءها، وبذلك فهو محور التغيير علىٰ هذه الأرض سواء نحو الفضيلة أم نحو الرذيلة تبعاً لطبيعة سعيه وماهية السبل التي يسلكها في كدحه.</w:t>
      </w:r>
    </w:p>
    <w:p>
      <w:pPr>
        <w:pStyle w:val="Heading5"/>
      </w:pPr>
      <w:bookmarkStart w:id="354" w:name="_Toc176"/>
      <w:r>
        <w:t>ثانياً: مفهوم التغيير:</w:t>
      </w:r>
      <w:bookmarkEnd w:id="354"/>
    </w:p>
    <w:p>
      <w:pPr>
        <w:pStyle w:val="Heading6"/>
      </w:pPr>
      <w:bookmarkStart w:id="355" w:name="_Toc177"/>
      <w:r>
        <w:t>أ _ في اللغة:</w:t>
      </w:r>
      <w:bookmarkEnd w:id="355"/>
    </w:p>
    <w:p>
      <w:pPr>
        <w:pStyle w:val="BookText"/>
      </w:pPr>
      <w:r>
        <w:rPr>
          <w:rFonts w:ascii="Amiri" w:hAnsi="Amiri" w:eastAsia="Amiri" w:cs="Amiri"/>
          <w:lang w:bidi="ar-SA"/>
          <w:color w:val="111111"/>
          <w:sz w:val="28"/>
          <w:szCs w:val="28"/>
          <w:rtl/>
        </w:rPr>
        <w:t xml:space="preserve">التغيير من (غيَّر)، وله معنيان: أحدهما دالٌّ علىٰ صلاح وإصلاح ومنفعة، والآخر دالٌّ علىٰ اختلاف شيئين</w:t>
      </w:r>
      <w:r>
        <w:rPr>
          <w:rStyle w:val="FootnoteReference"/>
        </w:rPr>
        <w:footnoteReference w:id="565"/>
      </w:r>
      <w:r>
        <w:rPr>
          <w:rFonts w:ascii="Amiri" w:hAnsi="Amiri" w:eastAsia="Amiri" w:cs="Amiri"/>
          <w:lang w:bidi="ar-SA"/>
          <w:color w:val="111111"/>
          <w:sz w:val="28"/>
          <w:szCs w:val="28"/>
          <w:rtl/>
        </w:rPr>
        <w:t xml:space="preserve">. والتغيير تصيير الشيء علىٰ خلاف ما كان وانتقال الشيء من حالٍ إلىٰ حالٍ أُخرىٰ</w:t>
      </w:r>
      <w:r>
        <w:rPr>
          <w:rStyle w:val="FootnoteReference"/>
        </w:rPr>
        <w:footnoteReference w:id="566"/>
      </w:r>
      <w:r>
        <w:rPr>
          <w:rFonts w:ascii="Amiri" w:hAnsi="Amiri" w:eastAsia="Amiri" w:cs="Amiri"/>
          <w:lang w:bidi="ar-SA"/>
          <w:color w:val="111111"/>
          <w:sz w:val="28"/>
          <w:szCs w:val="28"/>
          <w:rtl/>
        </w:rPr>
        <w:t xml:space="preserve">. ومن هنا يتَّضح أنَّ التغيير يرادف الإصلاح لأنَّه تغيير صورة الأشياء وتغيير الأوضاع لتكون صالحة نافعة علىٰ جادّة الاعتدال والاستقامة والصواب</w:t>
      </w:r>
      <w:r>
        <w:rPr>
          <w:rStyle w:val="FootnoteReference"/>
        </w:rPr>
        <w:footnoteReference w:id="567"/>
      </w:r>
      <w:r>
        <w:rPr>
          <w:rFonts w:ascii="Amiri" w:hAnsi="Amiri" w:eastAsia="Amiri" w:cs="Amiri"/>
          <w:lang w:bidi="ar-SA"/>
          <w:color w:val="111111"/>
          <w:sz w:val="28"/>
          <w:szCs w:val="28"/>
          <w:rtl/>
        </w:rPr>
        <w:t xml:space="preserve">. إلَّا أنَّ معنىٰ التغيير أوسع وأشمل من الإصلاح لأنَّ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4" w:name="pg8466_85682"/>
    <w:bookmarkEnd w:id="94"/>
    <w:p>
      <w:pPr>
        <w:pStyle w:val="BookText"/>
      </w:pPr>
      <w:r>
        <w:rPr>
          <w:rFonts w:ascii="Amiri" w:hAnsi="Amiri" w:eastAsia="Amiri" w:cs="Amiri"/>
          <w:lang w:bidi="ar-SA"/>
          <w:color w:val="111111"/>
          <w:sz w:val="28"/>
          <w:szCs w:val="28"/>
          <w:rtl/>
        </w:rPr>
        <w:t xml:space="preserve">التغيير قد يكون نحو الأحسن وقد يكون نحو الأسوء</w:t>
      </w:r>
      <w:r>
        <w:rPr>
          <w:rStyle w:val="FootnoteReference"/>
        </w:rPr>
        <w:footnoteReference w:id="568"/>
      </w:r>
      <w:r>
        <w:rPr>
          <w:rFonts w:ascii="Amiri" w:hAnsi="Amiri" w:eastAsia="Amiri" w:cs="Amiri"/>
          <w:lang w:bidi="ar-SA"/>
          <w:color w:val="111111"/>
          <w:sz w:val="28"/>
          <w:szCs w:val="28"/>
          <w:rtl/>
        </w:rPr>
        <w:t xml:space="preserve">، أمَّا الإصلاح فهو التغيير إلىٰ إستقامة الحال</w:t>
      </w:r>
      <w:r>
        <w:rPr>
          <w:rStyle w:val="FootnoteReference"/>
        </w:rPr>
        <w:footnoteReference w:id="569"/>
      </w:r>
      <w:r>
        <w:rPr>
          <w:rFonts w:ascii="Amiri" w:hAnsi="Amiri" w:eastAsia="Amiri" w:cs="Amiri"/>
          <w:lang w:bidi="ar-SA"/>
          <w:color w:val="111111"/>
          <w:sz w:val="28"/>
          <w:szCs w:val="28"/>
          <w:rtl/>
        </w:rPr>
        <w:t xml:space="preserve">، وما يهمُّ البحث هو الأصل الأوّل الدالّ علىٰ انتقال المجتمع إلىٰ حال من الاستقامة والصلاح. كذلك يلتقي معنىٰ التغيير مع معنىٰ التبديل والانقلاب.</w:t>
      </w:r>
    </w:p>
    <w:p>
      <w:pPr>
        <w:pStyle w:val="Heading6"/>
      </w:pPr>
      <w:bookmarkStart w:id="356" w:name="_Toc178"/>
      <w:r>
        <w:t>ب _ في الاصطلاح:</w:t>
      </w:r>
      <w:bookmarkEnd w:id="356"/>
    </w:p>
    <w:p>
      <w:pPr>
        <w:pStyle w:val="BookText"/>
      </w:pPr>
      <w:r>
        <w:rPr>
          <w:rFonts w:ascii="Amiri" w:hAnsi="Amiri" w:eastAsia="Amiri" w:cs="Amiri"/>
          <w:lang w:bidi="ar-SA"/>
          <w:color w:val="111111"/>
          <w:sz w:val="28"/>
          <w:szCs w:val="28"/>
          <w:rtl/>
        </w:rPr>
        <w:t xml:space="preserve">التغيير في الاصطلاح لا يبعد كثيراً عن معناه اللغوي، فهو الانتقال من حالٍ لا يرضىٰ عنها الإنسان إلىٰ أُخرىٰ خير منها، وهذا الانتقال يخضع لقانون إلهي يربط بين الهدف والوسيلة وإرادة الإنسان بشكل متوازن</w:t>
      </w:r>
      <w:r>
        <w:rPr>
          <w:rStyle w:val="FootnoteReference"/>
        </w:rPr>
        <w:footnoteReference w:id="570"/>
      </w:r>
      <w:r>
        <w:rPr>
          <w:rFonts w:ascii="Amiri" w:hAnsi="Amiri" w:eastAsia="Amiri" w:cs="Amiri"/>
          <w:lang w:bidi="ar-SA"/>
          <w:color w:val="111111"/>
          <w:sz w:val="28"/>
          <w:szCs w:val="28"/>
          <w:rtl/>
        </w:rPr>
        <w:t xml:space="preserve">، ولوجود هذه العلاقة فإنَّ التغيير في حقيقته هو بذل الجهد البشري عبر عملية طويلة ومتدرّجة في طاعة الله يتمُّ من خلالها صياغة كيان أُمّة متكاملة يبدأ بالفرد ثمّ المجتمع</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الجهد البشري هو تعبير آخر للكدح الإنساني الذي تقدَّم معناه، وبذلك فإنَّ التغيير هو نتيجة من نتائج ذلك الكدح نحو الله سبحانه وتعالىٰ والذي من ثماره بناء فرد متكامل ومن ثَمَّ أُمّة متكاملة عبر مراحل التغيير.</w:t>
      </w:r>
    </w:p>
    <w:p>
      <w:pPr>
        <w:pStyle w:val="Heading5"/>
      </w:pPr>
      <w:bookmarkStart w:id="357" w:name="_Toc179"/>
      <w:r>
        <w:t>ثالثاً: مراحل التغيير الإنساني:</w:t>
      </w:r>
      <w:bookmarkEnd w:id="357"/>
    </w:p>
    <w:p>
      <w:pPr>
        <w:pStyle w:val="Heading6"/>
      </w:pPr>
      <w:bookmarkStart w:id="358" w:name="_Toc180"/>
      <w:r>
        <w:t>اشارة</w:t>
      </w:r>
      <w:bookmarkEnd w:id="358"/>
    </w:p>
    <w:p>
      <w:pPr>
        <w:pStyle w:val="BookText"/>
      </w:pPr>
      <w:r>
        <w:rPr>
          <w:rFonts w:ascii="Amiri" w:hAnsi="Amiri" w:eastAsia="Amiri" w:cs="Amiri"/>
          <w:lang w:bidi="ar-SA"/>
          <w:color w:val="111111"/>
          <w:sz w:val="28"/>
          <w:szCs w:val="28"/>
          <w:rtl/>
        </w:rPr>
        <w:t xml:space="preserve">يمرُّ التغيير بمرحلتين إحداهما مكمّلة للأُخرىٰ، وهما: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8466_85683"/>
    <w:bookmarkEnd w:id="95"/>
    <w:p>
      <w:pPr>
        <w:pStyle w:val="Heading6"/>
      </w:pPr>
      <w:bookmarkStart w:id="359" w:name="_Toc181"/>
      <w:r>
        <w:t>أ _ مرحلة التغيير الذاتي:</w:t>
      </w:r>
      <w:bookmarkEnd w:id="359"/>
    </w:p>
    <w:p>
      <w:pPr>
        <w:pStyle w:val="BookText"/>
      </w:pPr>
      <w:r>
        <w:rPr>
          <w:rFonts w:ascii="Amiri" w:hAnsi="Amiri" w:eastAsia="Amiri" w:cs="Amiri"/>
          <w:lang w:bidi="ar-SA"/>
          <w:color w:val="111111"/>
          <w:sz w:val="28"/>
          <w:szCs w:val="28"/>
          <w:rtl/>
        </w:rPr>
        <w:t xml:space="preserve">إنَّ تغيير المجتمع والحياة الإنسانية في المنظور القرآني كلّها تنطلق من قاعدة تغيير النفس الإنسانية ذاتها</w:t>
      </w:r>
      <w:r>
        <w:rPr>
          <w:rStyle w:val="FootnoteReference"/>
        </w:rPr>
        <w:footnoteReference w:id="572"/>
      </w:r>
      <w:r>
        <w:rPr>
          <w:rFonts w:ascii="Amiri" w:hAnsi="Amiri" w:eastAsia="Amiri" w:cs="Amiri"/>
          <w:lang w:bidi="ar-SA"/>
          <w:color w:val="111111"/>
          <w:sz w:val="28"/>
          <w:szCs w:val="28"/>
          <w:rtl/>
        </w:rPr>
        <w:t xml:space="preserve">، علىٰ خلاف التصوّر الماركسي الذي يُعطي وسائل الانتاج وتطوّرها الدور الأساسي في عملية التغيير، أو النظريات الأُخرىٰ التي تُعطي للطبيعة الدور الأساس في التغيير والتكييف الاجتماعي بحيث يكتسب الإنسان المواصفات الخاصّة من خلال الحياة التي تفرضها الطبيعة علىٰ شخصيته</w:t>
      </w:r>
      <w:r>
        <w:rPr>
          <w:rStyle w:val="FootnoteReference"/>
        </w:rPr>
        <w:footnoteReference w:id="573"/>
      </w:r>
      <w:r>
        <w:rPr>
          <w:rFonts w:ascii="Amiri" w:hAnsi="Amiri" w:eastAsia="Amiri" w:cs="Amiri"/>
          <w:lang w:bidi="ar-SA"/>
          <w:color w:val="111111"/>
          <w:sz w:val="28"/>
          <w:szCs w:val="28"/>
          <w:rtl/>
        </w:rPr>
        <w:t xml:space="preserve">، ولذلك فإنَّ جملة (إِنَّ اللهَ لا يُغَيِّرُ ما بِقَوْمٍ) جاءت في موردين متفاوتين في القرآن الكريم، هما: قوله تعالىٰ: (إِنَّ اللهَ لا يُغَيِّرُ ما بِقَوْمٍ حَتَّى يُغَيِّرُوا ما بِأَنْفُسِهِمْ) (الرعد: 11)، وقوله تعالىٰ: (ذلِكَ بِأَنَّ اللهَ لَمْ يَكُ مُغَيِّراً نِعْمَةً أَنْعَمَها على قَوْمٍ حَتَّى يُغَيِّرُوا ما بِأَنْفُسِهِمْ) (الأنفال: 53)، تُبيِّن أنَّها قانون عام وحاسم ومنذر وهو أنَّ ما يصيب الإنسان هو نتيجة لسعيه</w:t>
      </w:r>
      <w:r>
        <w:rPr>
          <w:rStyle w:val="FootnoteReference"/>
        </w:rPr>
        <w:footnoteReference w:id="574"/>
      </w:r>
      <w:r>
        <w:rPr>
          <w:rFonts w:ascii="Amiri" w:hAnsi="Amiri" w:eastAsia="Amiri" w:cs="Amiri"/>
          <w:lang w:bidi="ar-SA"/>
          <w:color w:val="111111"/>
          <w:sz w:val="28"/>
          <w:szCs w:val="28"/>
          <w:rtl/>
        </w:rPr>
        <w:t xml:space="preserve">، وهذا ما يبيّنه سبحانه وتعالىٰ بوضوح في قوله: (وَأَنْ لَيْسَ لِلْإِنْسانِ إِلَّا ما سَعى) (النجم: 39)، لأنَّ سُنَّته سبحانه وتعالىٰ جرت أن لا يغيّر ما بقوم من الأحوال حتَّىٰ يغيّروا ما بأنفسهم من الحالات الروحية، كأن يغيّروا الشكر إلىٰ الكفر، والطاعة إلىٰ المعصية، والإيمان إلىٰ الشرك، فيغيّر الله النعمة إلىٰ النقمة، والهداية إلىٰ الإضلال، والسعادة إلىٰ الشقاء</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6"/>
      </w:pPr>
      <w:bookmarkStart w:id="360" w:name="_Toc182"/>
      <w:r>
        <w:t>ب _ مرحلة التغيير الجمعي:</w:t>
      </w:r>
      <w:bookmarkEnd w:id="360"/>
    </w:p>
    <w:p>
      <w:pPr>
        <w:pStyle w:val="BookText"/>
      </w:pPr>
      <w:r>
        <w:rPr>
          <w:rFonts w:ascii="Amiri" w:hAnsi="Amiri" w:eastAsia="Amiri" w:cs="Amiri"/>
          <w:lang w:bidi="ar-SA"/>
          <w:color w:val="111111"/>
          <w:sz w:val="28"/>
          <w:szCs w:val="28"/>
          <w:rtl/>
        </w:rPr>
        <w:t xml:space="preserve">يُراد بالتغيير الجمعي تغيير أفكار وسلوكيات جميع أفراد الأُمّة،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6" w:name="pg8466_85684"/>
    <w:bookmarkEnd w:id="96"/>
    <w:p>
      <w:pPr>
        <w:pStyle w:val="BookText"/>
      </w:pPr>
      <w:r>
        <w:rPr>
          <w:rFonts w:ascii="Amiri" w:hAnsi="Amiri" w:eastAsia="Amiri" w:cs="Amiri"/>
          <w:lang w:bidi="ar-SA"/>
          <w:color w:val="111111"/>
          <w:sz w:val="28"/>
          <w:szCs w:val="28"/>
          <w:rtl/>
        </w:rPr>
        <w:t xml:space="preserve">ولأنَّ الإنسان هو الجزء الذي يتركَّب منه المجتمع فإنَّ العلاقة بينه وبين الإنسان علاقة تأثير متبادل</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بيَّنته الآيات القرآنية الكريمة،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(ظَهَرَ الْفَسادُ فِي الْبَرِّ وَالْبَحْرِ بِما كَسَبَتْ أَيْدِي النَّاسِ لِيُذِيقَهُمْ بَعْضَ الَّذِي عَمِلُوا لَعَلَّهُمْ يَرْجِعُونَ) (الروم: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لَوِ اسْتَقامُوا على الطَّرِيقَةِ لَأَسْقَيْناهُمْ ماءً غَدَقاً) (الجن: 16).</w:t>
      </w:r>
    </w:p>
    <w:p>
      <w:pPr>
        <w:pStyle w:val="BookText"/>
      </w:pPr>
      <w:r>
        <w:rPr>
          <w:rFonts w:ascii="Amiri" w:hAnsi="Amiri" w:eastAsia="Amiri" w:cs="Amiri"/>
          <w:lang w:bidi="ar-SA"/>
          <w:color w:val="111111"/>
          <w:sz w:val="28"/>
          <w:szCs w:val="28"/>
          <w:rtl/>
        </w:rPr>
        <w:t xml:space="preserve">وهذه الآيات الكريمة (تُبيِّن بجلاء العلاقة بين النظام الكوني وبين أعمال الإنسان لما بينهما من ارتباط خاصّ، فلو جرىٰ المجتمع الإنساني علىٰ ما تقتضيه الفطرة من الاعتقاد والعمل لنزلت علىٰ ذلك المجتمع الخيرات وفتحت عليه البركات، وإن أفسد فسد عليهم)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أنَّ تغيير الأنفس أساس لتغيير المجتمع إلَّا أنَّ التغيير سُنَّة اجتماعية لا سُنَّة فردية، وهذا ما بيَّنته الآيات الكريمة: (إِنَّ اللهَ لا يُغَيِّرُ ما بِقَوْمٍ)، (بِما كَسَبَتْ أَيْدِي النَّاسِ)، (لَوِ اسْتَقامُوا)، ومن هنا يمكن القول بأنَّ الفردية ليس لها حظٌّ من تغيير المجتمع، فقد يتغيَّر الفرد ولكن لا يشترط أن يتغيَّر المجتمع طبقاً لذلك</w:t>
      </w:r>
      <w:r>
        <w:rPr>
          <w:rStyle w:val="FootnoteReference"/>
        </w:rPr>
        <w:footnoteReference w:id="578"/>
      </w:r>
      <w:r>
        <w:rPr>
          <w:rFonts w:ascii="Amiri" w:hAnsi="Amiri" w:eastAsia="Amiri" w:cs="Amiri"/>
          <w:lang w:bidi="ar-SA"/>
          <w:color w:val="111111"/>
          <w:sz w:val="28"/>
          <w:szCs w:val="28"/>
          <w:rtl/>
        </w:rPr>
        <w:t xml:space="preserve">، حتَّىٰ وإن كان الفرد يمتلك جميع المقوّمات القادرة علىٰ تغيير المجتمع فإن لم يكن المجتمع مهيَّئاً ومستعدّاً لذلك التغيير فلن ينجح.</w:t>
      </w:r>
    </w:p>
    <w:p>
      <w:pPr>
        <w:pStyle w:val="Heading5"/>
      </w:pPr>
      <w:bookmarkStart w:id="361" w:name="_Toc183"/>
      <w:r>
        <w:t>رابعاً: أنواع التغيير:</w:t>
      </w:r>
      <w:bookmarkEnd w:id="361"/>
    </w:p>
    <w:p>
      <w:pPr>
        <w:pStyle w:val="Heading6"/>
      </w:pPr>
      <w:bookmarkStart w:id="362" w:name="_Toc184"/>
      <w:r>
        <w:t>اشارة</w:t>
      </w:r>
      <w:bookmarkEnd w:id="362"/>
    </w:p>
    <w:p>
      <w:pPr>
        <w:pStyle w:val="BookText"/>
      </w:pPr>
      <w:r>
        <w:rPr>
          <w:rFonts w:ascii="Amiri" w:hAnsi="Amiri" w:eastAsia="Amiri" w:cs="Amiri"/>
          <w:lang w:bidi="ar-SA"/>
          <w:color w:val="111111"/>
          <w:sz w:val="28"/>
          <w:szCs w:val="28"/>
          <w:rtl/>
        </w:rPr>
        <w:t xml:space="preserve">التغيير يكون علىٰ نوعين، هما: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8466_85685"/>
    <w:bookmarkEnd w:id="97"/>
    <w:p>
      <w:pPr>
        <w:pStyle w:val="Heading6"/>
      </w:pPr>
      <w:bookmarkStart w:id="363" w:name="_Toc185"/>
      <w:r>
        <w:t>الأوّل: التغيير الإصلاحي:</w:t>
      </w:r>
      <w:bookmarkEnd w:id="363"/>
    </w:p>
    <w:p>
      <w:pPr>
        <w:pStyle w:val="BookText"/>
      </w:pPr>
      <w:r>
        <w:rPr>
          <w:rFonts w:ascii="Amiri" w:hAnsi="Amiri" w:eastAsia="Amiri" w:cs="Amiri"/>
          <w:lang w:bidi="ar-SA"/>
          <w:color w:val="111111"/>
          <w:sz w:val="28"/>
          <w:szCs w:val="28"/>
          <w:rtl/>
        </w:rPr>
        <w:t xml:space="preserve">ويراد به كلّ (تغيير يتناول بعض المعالم الجانبية في المجتمع ويحتفظ بعامّة الأُصول والقضايا الأساسية الصحيحة التي تتحكَّم في أوضاع المجتمع العامّة, إذ يفترض هذا المنهج من التغيير صحَّة الأُصول العامّة التي يقوم عليها المجتمع الإنساني, مع افتراض وجود جوانب فاسدة ومنحرفة وغير صحيحة في المجتمع لا بدَّ أن تطالها عملية التغيير دون أُسس وأُصول ذلك المجتمع، فتكون العملية حينئذٍ عملية إصلاح الوضع القائم لا تغييره تغييراً جذرياً)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6"/>
      </w:pPr>
      <w:bookmarkStart w:id="364" w:name="_Toc186"/>
      <w:r>
        <w:t>الثاني: التغيير الجذري:</w:t>
      </w:r>
      <w:bookmarkEnd w:id="364"/>
    </w:p>
    <w:p>
      <w:pPr>
        <w:pStyle w:val="BookText"/>
      </w:pPr>
      <w:r>
        <w:rPr>
          <w:rFonts w:ascii="Amiri" w:hAnsi="Amiri" w:eastAsia="Amiri" w:cs="Amiri"/>
          <w:lang w:bidi="ar-SA"/>
          <w:color w:val="111111"/>
          <w:sz w:val="28"/>
          <w:szCs w:val="28"/>
          <w:rtl/>
        </w:rPr>
        <w:t xml:space="preserve">ويُراد به كلّ (تغيير يتعرَّض لعامّة الأُصول والأُسس القائمة في المجتمع, فتطالها عملية التغيير وإن بقيت بعض الجوانب والأُمور الثانوية علىٰ حالها, وهذا هو ما يعبَّر عنه بالثورة أو الانقلاب)</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الأنواع من التغيير تؤدّي إلىٰ بحث في التغيير الفكري أو العقائدي والتغيير العملي لقوله تعالىٰ: (وَلَيُمَكِّنَنَّ لَهُمْ دِينَهُمُ الَّذِي ارْتَضى لَهُمْ وَلَيُبَدِّلَنَّهُمْ مِنْ بَعْدِ خَوْفِهِمْ أَمْناً) (النور: 55)، وقوله تعالىٰ: (الَّذِينَ إِنْ مَكَّنَّاهُمْ فِي الْأَرضِ أَقامُوا الصَّلاةَ وَآتَوُا الزَّكاةَ وَأَمَرُوا بِالْمَعْرُوفِ وَنَهَوْا عَنِ الْمُنْكَرِ) (الحج: 41).</w:t>
      </w:r>
    </w:p>
    <w:p>
      <w:pPr>
        <w:pStyle w:val="BookText"/>
      </w:pPr>
      <w:r>
        <w:rPr>
          <w:rFonts w:ascii="Amiri" w:hAnsi="Amiri" w:eastAsia="Amiri" w:cs="Amiri"/>
          <w:lang w:bidi="ar-SA"/>
          <w:color w:val="111111"/>
          <w:sz w:val="28"/>
          <w:szCs w:val="28"/>
          <w:rtl/>
        </w:rPr>
        <w:t xml:space="preserve">وتمكين الدين يستلزم تغيير العقائد والأفكار المنحرفة بعقائد الدين الممكن، فمن يعمد لتغيير أيّ مجتمع يجب أوّلاً تغيير المعتقدات الفاسدة التي تشيع في هذا المجتمع، فما لم يحصل التغيير الفكري لا يمكن توقّع حصول إصلاحات جذرية في الجوانب العملية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8466_85686"/>
    <w:bookmarkEnd w:id="98"/>
    <w:p>
      <w:pPr>
        <w:pStyle w:val="BookText"/>
      </w:pPr>
      <w:r>
        <w:rPr>
          <w:rFonts w:ascii="Amiri" w:hAnsi="Amiri" w:eastAsia="Amiri" w:cs="Amiri"/>
          <w:lang w:bidi="ar-SA"/>
          <w:color w:val="111111"/>
          <w:sz w:val="28"/>
          <w:szCs w:val="28"/>
          <w:rtl/>
        </w:rPr>
        <w:t xml:space="preserve">ومن هنا يتَّضح الارتباط بين التغيير الفكري وبين التغيير العملي، فالأوّل مقدّمة للثاني فلا يمكن حصول التمكين للدين والأمن من الخوف وتحقّق الوعد بوراثة الأرض من غير أن يسبقه تغيير شامل لأفكار وسلوكيات الأُمّة الوارثة.</w:t>
      </w:r>
    </w:p>
    <w:p>
      <w:pPr>
        <w:pStyle w:val="Heading5"/>
      </w:pPr>
      <w:bookmarkStart w:id="365" w:name="_Toc187"/>
      <w:r>
        <w:t>خامساً: ضرورة التغيير لدخول الملكوت في كتب العهدين:</w:t>
      </w:r>
      <w:bookmarkEnd w:id="365"/>
    </w:p>
    <w:p>
      <w:pPr>
        <w:pStyle w:val="BookText"/>
      </w:pPr>
      <w:r>
        <w:rPr>
          <w:rFonts w:ascii="Amiri" w:hAnsi="Amiri" w:eastAsia="Amiri" w:cs="Amiri"/>
          <w:lang w:bidi="ar-SA"/>
          <w:color w:val="111111"/>
          <w:sz w:val="28"/>
          <w:szCs w:val="28"/>
          <w:rtl/>
        </w:rPr>
        <w:t xml:space="preserve">تؤكّد نصوص العهد الجديد علىٰ ضرورة تغيّر المجتمع لمجتمع صالح كي يتمكَّن من دخول الملكوت، منها قول السيّد المسيح عليه السلام لتلاميذه: (إن لم يزد برّكم علىٰ الكتبة والفريسيين لن تدخلوا ملكوت السماوات)</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والمطالبة بزيادة البرّ علىٰ الآخرين هي مطالبة بتغيير السلوك والارتقاء به نحو الأفضل، وهذا لا يتمُّ إلَّا من خلال (تغيير الأفكار المنحرفة واستبدالها بأفكار وعقائد سليمة)</w:t>
      </w:r>
      <w:r>
        <w:rPr>
          <w:rStyle w:val="FootnoteReference"/>
        </w:rPr>
        <w:footnoteReference w:id="583"/>
      </w:r>
      <w:r>
        <w:rPr>
          <w:rFonts w:ascii="Amiri" w:hAnsi="Amiri" w:eastAsia="Amiri" w:cs="Amiri"/>
          <w:lang w:bidi="ar-SA"/>
          <w:color w:val="111111"/>
          <w:sz w:val="28"/>
          <w:szCs w:val="28"/>
          <w:rtl/>
        </w:rPr>
        <w:t xml:space="preserve">، ويرجعون إلىٰ فطرتهم الإنسانية، (الحقّ أقول لكم: إن لم ترجعوا وتصيروا مثل الأطفال فلن تدخلوا ملكوت السماوات)</w:t>
      </w:r>
      <w:r>
        <w:rPr>
          <w:rStyle w:val="FootnoteReference"/>
        </w:rPr>
        <w:footnoteReference w:id="584"/>
      </w:r>
      <w:r>
        <w:rPr>
          <w:rFonts w:ascii="Amiri" w:hAnsi="Amiri" w:eastAsia="Amiri" w:cs="Amiri"/>
          <w:lang w:bidi="ar-SA"/>
          <w:color w:val="111111"/>
          <w:sz w:val="28"/>
          <w:szCs w:val="28"/>
          <w:rtl/>
        </w:rPr>
        <w:t xml:space="preserve">، والرجوع إلىٰ الطفولة (رمز عن التغيير والرجوع إلىٰ الفطرة والاتّصاف بالطاعة)</w:t>
      </w:r>
      <w:r>
        <w:rPr>
          <w:rStyle w:val="FootnoteReference"/>
        </w:rPr>
        <w:footnoteReference w:id="585"/>
      </w:r>
      <w:r>
        <w:rPr>
          <w:rFonts w:ascii="Amiri" w:hAnsi="Amiri" w:eastAsia="Amiri" w:cs="Amiri"/>
          <w:lang w:bidi="ar-SA"/>
          <w:color w:val="111111"/>
          <w:sz w:val="28"/>
          <w:szCs w:val="28"/>
          <w:rtl/>
        </w:rPr>
        <w:t xml:space="preserve">، فهم بحاجة لتغيير كامل في (أفكارهم حتَّىٰ تصبح متناسبة مع طبيعة الملكوت)</w:t>
      </w:r>
      <w:r>
        <w:rPr>
          <w:rStyle w:val="FootnoteReference"/>
        </w:rPr>
        <w:footnoteReference w:id="586"/>
      </w:r>
      <w:r>
        <w:rPr>
          <w:rFonts w:ascii="Amiri" w:hAnsi="Amiri" w:eastAsia="Amiri" w:cs="Amiri"/>
          <w:lang w:bidi="ar-SA"/>
          <w:color w:val="111111"/>
          <w:sz w:val="28"/>
          <w:szCs w:val="28"/>
          <w:rtl/>
        </w:rPr>
        <w:t xml:space="preserve">، وبدون هذا التغيير لن يتمكَّنوا من دخول الملكوت.</w:t>
      </w:r>
    </w:p>
    <w:p>
      <w:pPr>
        <w:pStyle w:val="BookText"/>
      </w:pPr>
      <w:r>
        <w:rPr>
          <w:rFonts w:ascii="Amiri" w:hAnsi="Amiri" w:eastAsia="Amiri" w:cs="Amiri"/>
          <w:lang w:bidi="ar-SA"/>
          <w:color w:val="111111"/>
          <w:sz w:val="28"/>
          <w:szCs w:val="28"/>
          <w:rtl/>
        </w:rPr>
        <w:t xml:space="preserve">وهذا ما أكَّدته نصوص العهد القديم، منها: (أنا الربّ إلهكم الذي أخرجكم من أرض مصر...، إن لم تسمعوا لي ولم تعملوا كلّ هذه الوصايا...،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رفضتم فرائضي وكرهت أنفسكم أحكامي فما عملتم كلّ وصاياي...، أُسلّط عليكم رعباً وسلاً وحمّىٰ تفني العينين وتتلف النفس وتزرعون باطلاً زرعكم فيأكله أعداؤكم)</w:t>
      </w:r>
      <w:r>
        <w:rPr>
          <w:rStyle w:val="FootnoteReference"/>
        </w:rPr>
        <w:footnoteReference w:id="587"/>
      </w:r>
      <w:r>
        <w:rPr>
          <w:rFonts w:ascii="Amiri" w:hAnsi="Amiri" w:eastAsia="Amiri" w:cs="Amiri"/>
          <w:lang w:bidi="ar-SA"/>
          <w:color w:val="111111"/>
          <w:sz w:val="28"/>
          <w:szCs w:val="28"/>
          <w:rtl/>
        </w:rPr>
        <w:t xml:space="preserve">، (احفظوا وصايا الربّ إلهكم وشهاداته وفرائضه التي أوصاكم بها...، واعمل الصالح والحسن في عيني الربّ لكي يكون لك خير وتدخل وتمتلك الأرض الجيّدة التي حلف الربّ لآبائك)</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النصوص وغيرها تُؤكِّد علىٰ ضرورة التغيير الفكري المؤدّي للتغيير العملي نحو الخير والصلاح لكي تكون الأُمّة مهيَّئة لوراثة الأرض ودخول الملكوت. وهي في مفهومها تتقاطع تماماً مع ما ورد في البرتوكولات اليهودية</w:t>
      </w:r>
      <w:r>
        <w:rPr>
          <w:rStyle w:val="FootnoteReference"/>
        </w:rPr>
        <w:footnoteReference w:id="589"/>
      </w:r>
      <w:r>
        <w:rPr>
          <w:rFonts w:ascii="Amiri" w:hAnsi="Amiri" w:eastAsia="Amiri" w:cs="Amiri"/>
          <w:lang w:bidi="ar-SA"/>
          <w:color w:val="111111"/>
          <w:sz w:val="28"/>
          <w:szCs w:val="28"/>
          <w:rtl/>
        </w:rPr>
        <w:t xml:space="preserve">، التي تتكلَّم عن مرحلة ما قبل قيام الملكوت ووراثة الأرض. إذ يرىٰ اليهود في هذه المرحلة ضرورة تمزيق البلدان وإفساد نُظُم الحكم فيها، والقضاء علىٰ القوميات والأديان، وترسم البروتوكولات لليهود أن يهتمّوا في هذه المرحلة بنشر المذاهب المختلفة وأن يختلف اتّجاههم في مكان عن اتّجاههم في مكان آخر والغاية من ذلك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إشاعة الفوضىٰ والفساد في جميع أنحاء الأرض</w:t>
      </w:r>
      <w:r>
        <w:rPr>
          <w:rStyle w:val="FootnoteReference"/>
        </w:rPr>
        <w:footnoteReference w:id="590"/>
      </w:r>
      <w:r>
        <w:rPr>
          <w:rFonts w:ascii="Amiri" w:hAnsi="Amiri" w:eastAsia="Amiri" w:cs="Amiri"/>
          <w:lang w:bidi="ar-SA"/>
          <w:color w:val="111111"/>
          <w:sz w:val="28"/>
          <w:szCs w:val="28"/>
          <w:rtl/>
        </w:rPr>
        <w:t xml:space="preserve">، وهذا مخالف تماماً لما ورد في التوراة التي يؤمنون بها التي حثَّت علىٰ عمل الخير وعدم الإفساد لأنَّها تؤدّي لحلول غضب الله عليهم كما بيَّنت ذلك النصوص السابقة.</w:t>
      </w:r>
    </w:p>
    <w:p>
      <w:pPr>
        <w:pStyle w:val="BookText"/>
      </w:pPr>
      <w:r>
        <w:rPr>
          <w:rFonts w:ascii="Amiri" w:hAnsi="Amiri" w:eastAsia="Amiri" w:cs="Amiri"/>
          <w:lang w:bidi="ar-SA"/>
          <w:color w:val="111111"/>
          <w:sz w:val="28"/>
          <w:szCs w:val="28"/>
          <w:rtl/>
        </w:rPr>
        <w:t xml:space="preserve">يتَّضح ممَّا تقدَّم: أنَّ وراثة الأرض هي حصيلة الكدح الإنساني في طريق الله الذي بيَّنه للبشرية والذي من لوازمه التغيير نحو الصلاح، وهذا التغيير يؤدّي إلىٰ تهيئة الظروف الملائمة لتحقّق الوراثة وتمكين الأُمّة الوارثة في الأرض، ولأنَّ مبدأ استخلاف الإنسان في الأرض ووراثته لها مرتبط بطرفين: أحدهما العمل والإبداع ومجانبة الإفساد من جهة، وتلقّي القيم والتعاليم والشرائع عن الله والالتزام بها من جهة أُخرىٰ، كان علىٰ الأُمّة التي تريد النهوض والقيام بمهمَّتها الاستخلافية وتكون مؤهَّلة لوراثة الأرض أن تتمسَّك بطرفي هذه المعادلة، لأنَّ افتقاد أيّ منهما سيؤول إلىٰ الخراب والضياع ويقود إلىٰ عملية استبدال للأُمّة بغيرها تقدر علىٰ الإمساك بحبل الله من طرفيه: العمل والجهد والإبداع والسير في طريق الله وطاعته في أوامره ونواهيه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تأتي أهمّية دراسة الشروط الواجب توافرها في الأُمّة التي تستحقّ الوراثة وتحقّق الغايات الإلهية المراد قيامها في الأرض، وهذا ما سيبحثه الفصل الثالث من البحث.</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9" w:name="pg8466_85689"/>
    <w:bookmarkEnd w:id="99"/>
    <w:p>
      <w:pPr>
        <w:pStyle w:val="Heading2"/>
      </w:pPr>
      <w:bookmarkStart w:id="366" w:name="_Toc188"/>
      <w:r>
        <w:t>الفصل الثالث: الأمّة الوارثة مفهومها ومقدّمات صيرورتها وصفاتها</w:t>
      </w:r>
      <w:bookmarkEnd w:id="366"/>
    </w:p>
    <w:p>
      <w:pPr>
        <w:pStyle w:val="Heading3"/>
      </w:pPr>
      <w:bookmarkStart w:id="367" w:name="_Toc189"/>
      <w:r>
        <w:t>اشارة</w:t>
      </w:r>
      <w:bookmarkEnd w:id="367"/>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الأُمّة الوارثة (المفهوم وعناصر التكوين):</w:t>
      </w:r>
    </w:p>
    <w:p>
      <w:pPr>
        <w:pStyle w:val="BookText"/>
      </w:pPr>
      <w:r>
        <w:rPr>
          <w:rFonts w:ascii="Amiri" w:hAnsi="Amiri" w:eastAsia="Amiri" w:cs="Amiri"/>
          <w:lang w:bidi="ar-SA"/>
          <w:color w:val="111111"/>
          <w:sz w:val="28"/>
          <w:szCs w:val="28"/>
          <w:rtl/>
        </w:rPr>
        <w:t xml:space="preserve">المطلب الأوّل: مفهوم الأُمّة.</w:t>
      </w:r>
    </w:p>
    <w:p>
      <w:pPr>
        <w:pStyle w:val="BookText"/>
      </w:pPr>
      <w:r>
        <w:rPr>
          <w:rFonts w:ascii="Amiri" w:hAnsi="Amiri" w:eastAsia="Amiri" w:cs="Amiri"/>
          <w:lang w:bidi="ar-SA"/>
          <w:color w:val="111111"/>
          <w:sz w:val="28"/>
          <w:szCs w:val="28"/>
          <w:rtl/>
        </w:rPr>
        <w:t xml:space="preserve">المطلب الثاني: الفرق بين مفهوم الأُمّة والمجتمع.</w:t>
      </w:r>
    </w:p>
    <w:p>
      <w:pPr>
        <w:pStyle w:val="BookText"/>
      </w:pPr>
      <w:r>
        <w:rPr>
          <w:rFonts w:ascii="Amiri" w:hAnsi="Amiri" w:eastAsia="Amiri" w:cs="Amiri"/>
          <w:lang w:bidi="ar-SA"/>
          <w:color w:val="111111"/>
          <w:sz w:val="28"/>
          <w:szCs w:val="28"/>
          <w:rtl/>
        </w:rPr>
        <w:t xml:space="preserve">المطلب الثالث: عناصر تكوين الأُمّة.</w:t>
      </w:r>
    </w:p>
    <w:p>
      <w:pPr>
        <w:pStyle w:val="BookText"/>
      </w:pPr>
      <w:r>
        <w:rPr>
          <w:rFonts w:ascii="Amiri" w:hAnsi="Amiri" w:eastAsia="Amiri" w:cs="Amiri"/>
          <w:lang w:bidi="ar-SA"/>
          <w:color w:val="111111"/>
          <w:sz w:val="28"/>
          <w:szCs w:val="28"/>
          <w:rtl/>
        </w:rPr>
        <w:t xml:space="preserve">المبحث الثاني: مقدّمات صيرورة الأُمّة الوارثة:</w:t>
      </w:r>
    </w:p>
    <w:p>
      <w:pPr>
        <w:pStyle w:val="BookText"/>
      </w:pPr>
      <w:r>
        <w:rPr>
          <w:rFonts w:ascii="Amiri" w:hAnsi="Amiri" w:eastAsia="Amiri" w:cs="Amiri"/>
          <w:lang w:bidi="ar-SA"/>
          <w:color w:val="111111"/>
          <w:sz w:val="28"/>
          <w:szCs w:val="28"/>
          <w:rtl/>
        </w:rPr>
        <w:t xml:space="preserve">المقدّمة الأُولىٰ: الابتلاء.</w:t>
      </w:r>
    </w:p>
    <w:p>
      <w:pPr>
        <w:pStyle w:val="BookText"/>
      </w:pPr>
      <w:r>
        <w:rPr>
          <w:rFonts w:ascii="Amiri" w:hAnsi="Amiri" w:eastAsia="Amiri" w:cs="Amiri"/>
          <w:lang w:bidi="ar-SA"/>
          <w:color w:val="111111"/>
          <w:sz w:val="28"/>
          <w:szCs w:val="28"/>
          <w:rtl/>
        </w:rPr>
        <w:t xml:space="preserve">المقدّمة الثانية: الانتظار.</w:t>
      </w:r>
    </w:p>
    <w:p>
      <w:pPr>
        <w:pStyle w:val="BookText"/>
      </w:pPr>
      <w:r>
        <w:rPr>
          <w:rFonts w:ascii="Amiri" w:hAnsi="Amiri" w:eastAsia="Amiri" w:cs="Amiri"/>
          <w:lang w:bidi="ar-SA"/>
          <w:color w:val="111111"/>
          <w:sz w:val="28"/>
          <w:szCs w:val="28"/>
          <w:rtl/>
        </w:rPr>
        <w:t xml:space="preserve">المقدّمة الثالثة: التمييز والغربلة.</w:t>
      </w:r>
    </w:p>
    <w:p>
      <w:pPr>
        <w:pStyle w:val="BookText"/>
      </w:pPr>
      <w:r>
        <w:rPr>
          <w:rFonts w:ascii="Amiri" w:hAnsi="Amiri" w:eastAsia="Amiri" w:cs="Amiri"/>
          <w:lang w:bidi="ar-SA"/>
          <w:color w:val="111111"/>
          <w:sz w:val="28"/>
          <w:szCs w:val="28"/>
          <w:rtl/>
        </w:rPr>
        <w:t xml:space="preserve">المبحث الثالث: صفات الأُمّة الوارثة:</w:t>
      </w:r>
    </w:p>
    <w:p>
      <w:pPr>
        <w:pStyle w:val="BookText"/>
      </w:pPr>
      <w:r>
        <w:rPr>
          <w:rFonts w:ascii="Amiri" w:hAnsi="Amiri" w:eastAsia="Amiri" w:cs="Amiri"/>
          <w:lang w:bidi="ar-SA"/>
          <w:color w:val="111111"/>
          <w:sz w:val="28"/>
          <w:szCs w:val="28"/>
          <w:rtl/>
        </w:rPr>
        <w:t xml:space="preserve">المطلب الأوّل: الإيمان وأثره في بناء شخصية الأُمّة.</w:t>
      </w:r>
    </w:p>
    <w:p>
      <w:pPr>
        <w:pStyle w:val="BookText"/>
      </w:pPr>
      <w:r>
        <w:rPr>
          <w:rFonts w:ascii="Amiri" w:hAnsi="Amiri" w:eastAsia="Amiri" w:cs="Amiri"/>
          <w:lang w:bidi="ar-SA"/>
          <w:color w:val="111111"/>
          <w:sz w:val="28"/>
          <w:szCs w:val="28"/>
          <w:rtl/>
        </w:rPr>
        <w:t xml:space="preserve">المطلب الثاني: العمل الصالح.</w:t>
      </w:r>
    </w:p>
    <w:p>
      <w:pPr>
        <w:pStyle w:val="BookText"/>
      </w:pPr>
      <w:r>
        <w:rPr>
          <w:rFonts w:ascii="IRNazanin" w:hAnsi="IRNazanin" w:eastAsia="IRNazanin" w:cs="IRNazanin"/>
          <w:lang w:bidi="fa-IR"/>
          <w:color w:val="111111"/>
          <w:sz w:val="28"/>
          <w:szCs w:val="28"/>
          <w:rtl/>
        </w:rPr>
        <w:t xml:space="preserve">المطلب الثالث: تعاهد الحقّ والصبر.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0" w:name="pg8466_85691"/>
    <w:bookmarkEnd w:id="100"/>
    <w:p>
      <w:pPr>
        <w:pStyle w:val="Heading3"/>
      </w:pPr>
      <w:bookmarkStart w:id="368" w:name="_Toc190"/>
      <w:r>
        <w:t>المبحث الأوّل: مفهوم الأمّة وعوامل تكوينها</w:t>
      </w:r>
      <w:bookmarkEnd w:id="368"/>
    </w:p>
    <w:p>
      <w:pPr>
        <w:pStyle w:val="Heading4"/>
      </w:pPr>
      <w:bookmarkStart w:id="369" w:name="_Toc191"/>
      <w:r>
        <w:t>توطئة:</w:t>
      </w:r>
      <w:bookmarkEnd w:id="369"/>
    </w:p>
    <w:p>
      <w:pPr>
        <w:pStyle w:val="BookText"/>
      </w:pPr>
      <w:r>
        <w:rPr>
          <w:rFonts w:ascii="Amiri" w:hAnsi="Amiri" w:eastAsia="Amiri" w:cs="Amiri"/>
          <w:lang w:bidi="ar-SA"/>
          <w:color w:val="111111"/>
          <w:sz w:val="28"/>
          <w:szCs w:val="28"/>
          <w:rtl/>
        </w:rPr>
        <w:t xml:space="preserve">وراثة الأرض وعد إلهي قطعه سبحانه وتعالىٰ في الآيات القرآنية والنصوص التوراتية والإنجيلية لقوم وأُمّة في حال توافر شروط معيَّنة فيها، وتمتّعها بصفات محدَّدة بيَّنتها الآيات القرآنية والنصوص في كتب العهدين في أكثر من مورد، وطبيعة هذه الأُمّة الوارثة هي العمود الفقري للبحث لأنَّ الوراثة لا تتحقَّق إلَّا بوجود تلك الأُمّة، ولذلك لا بدَّ من دراسة الأُمّة التي سترث الأرض وفقاً لما يأتي:</w:t>
      </w:r>
    </w:p>
    <w:p>
      <w:pPr>
        <w:pStyle w:val="Heading4"/>
      </w:pPr>
      <w:bookmarkStart w:id="370" w:name="_Toc192"/>
      <w:r>
        <w:t>المطلب الأوّل: مفهوم الأمّة:</w:t>
      </w:r>
      <w:bookmarkEnd w:id="370"/>
    </w:p>
    <w:p>
      <w:pPr>
        <w:pStyle w:val="Heading5"/>
      </w:pPr>
      <w:bookmarkStart w:id="371" w:name="_Toc193"/>
      <w:r>
        <w:t>أ _ في اللغة:</w:t>
      </w:r>
      <w:bookmarkEnd w:id="371"/>
    </w:p>
    <w:p>
      <w:pPr>
        <w:pStyle w:val="BookText"/>
      </w:pPr>
      <w:r>
        <w:rPr>
          <w:rFonts w:ascii="Amiri" w:hAnsi="Amiri" w:eastAsia="Amiri" w:cs="Amiri"/>
          <w:lang w:bidi="ar-SA"/>
          <w:color w:val="111111"/>
          <w:sz w:val="28"/>
          <w:szCs w:val="28"/>
          <w:rtl/>
        </w:rPr>
        <w:t xml:space="preserve">الأُمّة من الفعل أمَّ، وهو الأصل والمرجع والجماعة والدين والقصد</w:t>
      </w:r>
      <w:r>
        <w:rPr>
          <w:rStyle w:val="FootnoteReference"/>
        </w:rPr>
        <w:footnoteReference w:id="592"/>
      </w:r>
      <w:r>
        <w:rPr>
          <w:rFonts w:ascii="Amiri" w:hAnsi="Amiri" w:eastAsia="Amiri" w:cs="Amiri"/>
          <w:lang w:bidi="ar-SA"/>
          <w:color w:val="111111"/>
          <w:sz w:val="28"/>
          <w:szCs w:val="28"/>
          <w:rtl/>
        </w:rPr>
        <w:t xml:space="preserve">، ولم يأتِ مفهوم الأُمّة في القواميس اللغوية بمعنىٰ واحد وإنَّما بمعانٍ متعدَّدة، حتَّىٰ ذكر ابن الأنباري أنَّ الأُمّة تنقسم في كلام العرب علىٰ ثمانية أقسام</w:t>
      </w:r>
      <w:r>
        <w:rPr>
          <w:rStyle w:val="FootnoteReference"/>
        </w:rPr>
        <w:footnoteReference w:id="593"/>
      </w:r>
      <w:r>
        <w:rPr>
          <w:rFonts w:ascii="Amiri" w:hAnsi="Amiri" w:eastAsia="Amiri" w:cs="Amiri"/>
          <w:lang w:bidi="ar-SA"/>
          <w:color w:val="111111"/>
          <w:sz w:val="28"/>
          <w:szCs w:val="28"/>
          <w:rtl/>
        </w:rPr>
        <w:t xml:space="preserve">، منها: الجماعة، قال الراغب الأصفهاني: (والأُمّة كلّ جماعة يجمعهم أمر ما إمَّا دين واحد أو زمان واحد أو مكان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1" w:name="pg8466_85692"/>
    <w:bookmarkEnd w:id="101"/>
    <w:p>
      <w:pPr>
        <w:pStyle w:val="BookText"/>
      </w:pPr>
      <w:r>
        <w:rPr>
          <w:rFonts w:ascii="Amiri" w:hAnsi="Amiri" w:eastAsia="Amiri" w:cs="Amiri"/>
          <w:lang w:bidi="ar-SA"/>
          <w:color w:val="111111"/>
          <w:sz w:val="28"/>
          <w:szCs w:val="28"/>
          <w:rtl/>
        </w:rPr>
        <w:t xml:space="preserve">واحد، سواء كان ذلك الأمر الجامع تسخيراً أو اختياراً، وجمعها أُمم)</w:t>
      </w:r>
      <w:r>
        <w:rPr>
          <w:rStyle w:val="FootnoteReference"/>
        </w:rPr>
        <w:footnoteReference w:id="594"/>
      </w:r>
      <w:r>
        <w:rPr>
          <w:rFonts w:ascii="Amiri" w:hAnsi="Amiri" w:eastAsia="Amiri" w:cs="Amiri"/>
          <w:lang w:bidi="ar-SA"/>
          <w:color w:val="111111"/>
          <w:sz w:val="28"/>
          <w:szCs w:val="28"/>
          <w:rtl/>
        </w:rPr>
        <w:t xml:space="preserve">. والأُمّة الطريقة والدين، يقال: فلان لا أُمّة له، أي لا دين له ولا نحلة</w:t>
      </w:r>
      <w:r>
        <w:rPr>
          <w:rStyle w:val="FootnoteReference"/>
        </w:rPr>
        <w:footnoteReference w:id="595"/>
      </w:r>
      <w:r>
        <w:rPr>
          <w:rFonts w:ascii="Amiri" w:hAnsi="Amiri" w:eastAsia="Amiri" w:cs="Amiri"/>
          <w:lang w:bidi="ar-SA"/>
          <w:color w:val="111111"/>
          <w:sz w:val="28"/>
          <w:szCs w:val="28"/>
          <w:rtl/>
        </w:rPr>
        <w:t xml:space="preserve">، ومنها: قوله تعالىٰ: (بَلْ قالُوا إِنَّا وَجَدْنا آباءَنا على أُمَّةٍ وَإِنَّا على آثارِهِمْ مُهْتَدُونَ) (زخرف: 22).</w:t>
      </w:r>
    </w:p>
    <w:p>
      <w:pPr>
        <w:pStyle w:val="BookText"/>
      </w:pPr>
      <w:r>
        <w:rPr>
          <w:rFonts w:ascii="Amiri" w:hAnsi="Amiri" w:eastAsia="Amiri" w:cs="Amiri"/>
          <w:lang w:bidi="ar-SA"/>
          <w:color w:val="111111"/>
          <w:sz w:val="28"/>
          <w:szCs w:val="28"/>
          <w:rtl/>
        </w:rPr>
        <w:t xml:space="preserve">وهناك معانٍ أُخرىٰ للأُمّة كلّها ترجع إلىٰ هذين المعنيين، وهما: الجماعة والطريقة أو الدين.</w:t>
      </w:r>
    </w:p>
    <w:p>
      <w:pPr>
        <w:pStyle w:val="Heading5"/>
      </w:pPr>
      <w:bookmarkStart w:id="372" w:name="_Toc194"/>
      <w:r>
        <w:t>ب _ في الاصطلاح:</w:t>
      </w:r>
      <w:bookmarkEnd w:id="372"/>
    </w:p>
    <w:p>
      <w:pPr>
        <w:pStyle w:val="Heading6"/>
      </w:pPr>
      <w:bookmarkStart w:id="373" w:name="_Toc195"/>
      <w:r>
        <w:t>1 _ في القرآن الكريم:</w:t>
      </w:r>
      <w:bookmarkEnd w:id="373"/>
    </w:p>
    <w:p>
      <w:pPr>
        <w:pStyle w:val="BookText"/>
      </w:pPr>
      <w:r>
        <w:rPr>
          <w:rFonts w:ascii="Amiri" w:hAnsi="Amiri" w:eastAsia="Amiri" w:cs="Amiri"/>
          <w:lang w:bidi="ar-SA"/>
          <w:color w:val="111111"/>
          <w:sz w:val="28"/>
          <w:szCs w:val="28"/>
          <w:rtl/>
        </w:rPr>
        <w:t xml:space="preserve">إنَّ التصوّر الديني لمفهوم الأُمّة يقوم علىٰ أساس الطريقة والجماعة</w:t>
      </w:r>
      <w:r>
        <w:rPr>
          <w:rStyle w:val="FootnoteReference"/>
        </w:rPr>
        <w:footnoteReference w:id="596"/>
      </w:r>
      <w:r>
        <w:rPr>
          <w:rFonts w:ascii="Amiri" w:hAnsi="Amiri" w:eastAsia="Amiri" w:cs="Amiri"/>
          <w:lang w:bidi="ar-SA"/>
          <w:color w:val="111111"/>
          <w:sz w:val="28"/>
          <w:szCs w:val="28"/>
          <w:rtl/>
        </w:rPr>
        <w:t xml:space="preserve">، فكلمة أُمّة في القرآن الكريم يُراد بها (الجماعة التي تجتمع علىٰ دين واحد، ثمّ يُكتفىٰ بالخبر عن الأُمّة من الخبر عن الدين لدلالتها عليه)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جعل الله سبحانه وتعالىٰ الناس شعوباً وقبائل ليتعارفوا، (يا أَيُّهَا النَّاسُ إِنَّا خَلَقْناكُمْ مِنْ ذَكَرٍ وَأُنْثى وَجَعَلْناكُمْ شُعُوباً وَقَبائِلَ لِتَعارَفُوا) (الحجرات: 13)، بحيث تكون النهاية الطبيعية للاجتماع والتعارف الانتهاء إلىٰ الوحدة علىٰ مستوىٰ الإيمان والعبادة والطاعة لإله واحد</w:t>
      </w:r>
      <w:r>
        <w:rPr>
          <w:rStyle w:val="FootnoteReference"/>
        </w:rPr>
        <w:footnoteReference w:id="598"/>
      </w:r>
      <w:r>
        <w:rPr>
          <w:rFonts w:ascii="Amiri" w:hAnsi="Amiri" w:eastAsia="Amiri" w:cs="Amiri"/>
          <w:lang w:bidi="ar-SA"/>
          <w:color w:val="111111"/>
          <w:sz w:val="28"/>
          <w:szCs w:val="28"/>
          <w:rtl/>
        </w:rPr>
        <w:t xml:space="preserve">وهو الله عز وجل (وَإِنَّ هذِهِ أُمَّتُكُمْ أُمَّةً واحِدَةً وَأَنَا رَبُّكُمْ فَاتَّقُونِ) (المؤمنون: 52).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2" w:name="pg8466_85693"/>
    <w:bookmarkEnd w:id="102"/>
    <w:p>
      <w:pPr>
        <w:pStyle w:val="BookText"/>
      </w:pPr>
      <w:r>
        <w:rPr>
          <w:rFonts w:ascii="Amiri" w:hAnsi="Amiri" w:eastAsia="Amiri" w:cs="Amiri"/>
          <w:lang w:bidi="ar-SA"/>
          <w:color w:val="111111"/>
          <w:sz w:val="28"/>
          <w:szCs w:val="28"/>
          <w:rtl/>
        </w:rPr>
        <w:t xml:space="preserve">فالآية ناظرة إلىٰ معنىٰ الأُمّة الواحدة في ضوء تعاليم الرسل والأنبياء، أي إلىٰ (تلك الأُمّة التي تعارفت وانتسبت واختلفت في أشكالها وألوانها ولكنَّها بقيت واحدة في إيمانها وأهدافها وعبادتها وتوحيدها بحيث يكون الاختلاف والانتساب عوناً لها علىٰ تحقيق الوحدة)</w:t>
      </w:r>
      <w:r>
        <w:rPr>
          <w:rStyle w:val="FootnoteReference"/>
        </w:rPr>
        <w:footnoteReference w:id="599"/>
      </w:r>
      <w:r>
        <w:rPr>
          <w:rFonts w:ascii="Amiri" w:hAnsi="Amiri" w:eastAsia="Amiri" w:cs="Amiri"/>
          <w:lang w:bidi="ar-SA"/>
          <w:color w:val="111111"/>
          <w:sz w:val="28"/>
          <w:szCs w:val="28"/>
          <w:rtl/>
        </w:rPr>
        <w:t xml:space="preserve">، ولهذا فإنَّ التكاليف الاجتماعية والتوجّهات الحضارية التي أرسىٰ دعائمها الدين السماوي لم تتوجَّه إلىٰ آحاد الأُمّة أو كيانها السياسي (الدولة) وإنَّما توجَّهت بشكل مباشر للأُمّة لقوله تعالىٰ: (وَلْتَكُنْ مِنْكُمْ أُمَّةٌ يَدْعُونَ إلى الْخَيْرِ وَيَأْمُرُونَ بِالْمَعْرُوفِ وَيَنْهَوْنَ عَنِ الْمُنْكَرِ) (آل عمران: 104)، فهي المسؤولة عن تنفيذ تلك التوجّهات، وهي الحاضن للقوىٰ المؤهَّلة لتحويل تلك التكاليف إلىٰ وقائع قائمة في المجال الاجتماعي والحضاري</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6"/>
      </w:pPr>
      <w:bookmarkStart w:id="374" w:name="_Toc196"/>
      <w:r>
        <w:t>2 _ في كتب العهدين:</w:t>
      </w:r>
      <w:bookmarkEnd w:id="374"/>
    </w:p>
    <w:p>
      <w:pPr>
        <w:pStyle w:val="Heading6"/>
      </w:pPr>
      <w:bookmarkStart w:id="375" w:name="_Toc197"/>
      <w:r>
        <w:t>أ _ في العهد القديم:</w:t>
      </w:r>
      <w:bookmarkEnd w:id="375"/>
    </w:p>
    <w:p>
      <w:pPr>
        <w:pStyle w:val="BookText"/>
      </w:pPr>
      <w:r>
        <w:rPr>
          <w:rFonts w:ascii="Amiri" w:hAnsi="Amiri" w:eastAsia="Amiri" w:cs="Amiri"/>
          <w:lang w:bidi="ar-SA"/>
          <w:color w:val="111111"/>
          <w:sz w:val="28"/>
          <w:szCs w:val="28"/>
          <w:rtl/>
        </w:rPr>
        <w:t xml:space="preserve">الأُمّة أو الشعب هما مصطلحان لمفهوم واحد معناه في العهد القديم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_ جماعة من الناس تعوَّدوا علىٰ الحياة معاً.</w:t>
      </w:r>
    </w:p>
    <w:p>
      <w:pPr>
        <w:pStyle w:val="BookText"/>
      </w:pPr>
      <w:r>
        <w:rPr>
          <w:rFonts w:ascii="Amiri" w:hAnsi="Amiri" w:eastAsia="Amiri" w:cs="Amiri"/>
          <w:lang w:bidi="ar-SA"/>
          <w:color w:val="111111"/>
          <w:sz w:val="28"/>
          <w:szCs w:val="28"/>
          <w:rtl/>
        </w:rPr>
        <w:t xml:space="preserve">2 _ حشد من الناس، (وإبراهيم يكون أُمّة كبيرة وقويّة ويتبارك به جميع أُمم الأرض)</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صنف خاصّ متميّز من الناس، كما ورد في سفر التثنية: (شعب مقدِّس للربّ إلهك إيّاك قد اختار الربّ إلهك لتكون له شعباً أخصُّ من جميع الشعوب الذين علىٰ وجه الأرض)</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اليهود يستعملون كلمة الأُمم بالعربية مقابل كلمة الغوييم (عليهم السلام</w:t>
      </w:r>
      <w:r>
        <w:rPr>
          <w:rFonts w:ascii="Times New Roman" w:hAnsi="Times New Roman" w:eastAsia="Times New Roman" w:cs="Times New Roman"/>
          <w:lang w:val="en-US" w:bidi="en-US"/>
          <w:color w:val="111111"/>
          <w:sz w:val="28"/>
          <w:szCs w:val="28"/>
          <w:rtl/>
        </w:rPr>
        <w:t xml:space="preserve">oyim) </w:t>
      </w:r>
      <w:r>
        <w:rPr>
          <w:rFonts w:ascii="Amiri" w:hAnsi="Amiri" w:eastAsia="Amiri" w:cs="Amiri"/>
          <w:lang w:bidi="ar-SA"/>
          <w:color w:val="111111"/>
          <w:sz w:val="28"/>
          <w:szCs w:val="28"/>
          <w:rtl/>
        </w:rPr>
        <w:t xml:space="preserve">بالعبرية والتي مفردها غوي وهم اللايهود من الوجهة الجماعية والدينية</w:t>
      </w:r>
      <w:r>
        <w:rPr>
          <w:rStyle w:val="FootnoteReference"/>
        </w:rPr>
        <w:footnoteReference w:id="604"/>
      </w:r>
      <w:r>
        <w:rPr>
          <w:rFonts w:ascii="Amiri" w:hAnsi="Amiri" w:eastAsia="Amiri" w:cs="Amiri"/>
          <w:lang w:bidi="ar-SA"/>
          <w:color w:val="111111"/>
          <w:sz w:val="28"/>
          <w:szCs w:val="28"/>
          <w:rtl/>
        </w:rPr>
        <w:t xml:space="preserve">بحسب ما ذكره التلمود</w:t>
      </w:r>
      <w:r>
        <w:rPr>
          <w:rStyle w:val="FootnoteReference"/>
        </w:rPr>
        <w:footnoteReference w:id="605"/>
      </w:r>
      <w:r>
        <w:rPr>
          <w:rFonts w:ascii="Amiri" w:hAnsi="Amiri" w:eastAsia="Amiri" w:cs="Amiri"/>
          <w:lang w:bidi="ar-SA"/>
          <w:color w:val="111111"/>
          <w:sz w:val="28"/>
          <w:szCs w:val="28"/>
          <w:rtl/>
        </w:rPr>
        <w:t xml:space="preserve">، وتُرجمت هذه الكلمة في النصّ الإنكليزي إلىٰ الأُمميين أو الشعوب وهم غير اليهود أو الغرباء، أو الذين لم يقبلوا باليهودية كدين، وتعني كلمة غوييم بالنسبة لليهود تارةً العدوّ العالمي المكروه أو الإرث الذي وعدهم به الله</w:t>
      </w:r>
      <w:r>
        <w:rPr>
          <w:rStyle w:val="FootnoteReference"/>
        </w:rPr>
        <w:footnoteReference w:id="606"/>
      </w:r>
      <w:r>
        <w:rPr>
          <w:rFonts w:ascii="Amiri" w:hAnsi="Amiri" w:eastAsia="Amiri" w:cs="Amiri"/>
          <w:lang w:bidi="ar-SA"/>
          <w:color w:val="111111"/>
          <w:sz w:val="28"/>
          <w:szCs w:val="28"/>
          <w:rtl/>
        </w:rPr>
        <w:t xml:space="preserve">، ولعلَّ أوضح تفسير لها ما قاله الحاخام موسىٰ أبو العافية</w:t>
      </w:r>
      <w:r>
        <w:rPr>
          <w:rStyle w:val="FootnoteReference"/>
        </w:rPr>
        <w:footnoteReference w:id="607"/>
      </w:r>
      <w:r>
        <w:rPr>
          <w:rFonts w:ascii="Amiri" w:hAnsi="Amiri" w:eastAsia="Amiri" w:cs="Amiri"/>
          <w:lang w:bidi="ar-SA"/>
          <w:color w:val="111111"/>
          <w:sz w:val="28"/>
          <w:szCs w:val="28"/>
          <w:rtl/>
        </w:rPr>
        <w:t xml:space="preserve">من أنَّ الغوييم تعني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3" w:name="pg8466_85695"/>
    <w:bookmarkEnd w:id="103"/>
    <w:p>
      <w:pPr>
        <w:pStyle w:val="BookText"/>
      </w:pPr>
      <w:r>
        <w:rPr>
          <w:rFonts w:ascii="Amiri" w:hAnsi="Amiri" w:eastAsia="Amiri" w:cs="Amiri"/>
          <w:lang w:bidi="ar-SA"/>
          <w:color w:val="111111"/>
          <w:sz w:val="28"/>
          <w:szCs w:val="28"/>
          <w:rtl/>
        </w:rPr>
        <w:t xml:space="preserve">الحيوانات أو البهائم، وقد ترجمها من الورقة (35) من سفر عابودا زاره من التلمود، وقد صادق علىٰ هذه الترجمة الحاخام يعقوب العينتابي الحاخام الأكبر للشام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تتَّضح النظرة الدونية من قِبَل اليهود لغيرهم من الأُمم فظنّوا أنَّهم شعب الله المختار لأنَّ اليهودي بحسب اعتقادهم هو الإنسان الحقيقي فقط، بينما الآخرون هم غوييم. ومن هذا المنطلق، فإنَّ كلّ الوصايا التي أتت في العهد القديم من علىٰ شاكلة (لا تسرق، لا تقتل...) الخ، هي تخصُّ فقط (الإنسان)، وبما أنَّ الغوييم غير اليهود لا ينطبق عليهم وصف الإنسان، فإنَّ هذه الوصايا لا تنطبق عليهم بالضرورة. وهذه النقطة يحتفظ بها البحث ليطبّقها علىٰ خصائص الأُمّة الوارثة ليرىٰ أتنطبق علىٰ اليهود أم لا.</w:t>
      </w:r>
    </w:p>
    <w:p>
      <w:pPr>
        <w:pStyle w:val="Heading6"/>
      </w:pPr>
      <w:bookmarkStart w:id="376" w:name="_Toc198"/>
      <w:r>
        <w:t>ب _ في العهد الجديد:</w:t>
      </w:r>
      <w:bookmarkEnd w:id="376"/>
    </w:p>
    <w:p>
      <w:pPr>
        <w:pStyle w:val="BookText"/>
      </w:pPr>
      <w:r>
        <w:rPr>
          <w:rFonts w:ascii="Amiri" w:hAnsi="Amiri" w:eastAsia="Amiri" w:cs="Amiri"/>
          <w:lang w:bidi="ar-SA"/>
          <w:color w:val="111111"/>
          <w:sz w:val="28"/>
          <w:szCs w:val="28"/>
          <w:rtl/>
        </w:rPr>
        <w:t xml:space="preserve">مفهوم الأُمّة في العهد الجديد يعني مجموعة العادات المشتركة لمجموعة من الناس</w:t>
      </w:r>
      <w:r>
        <w:rPr>
          <w:rStyle w:val="FootnoteReference"/>
        </w:rPr>
        <w:footnoteReference w:id="609"/>
      </w:r>
      <w:r>
        <w:rPr>
          <w:rFonts w:ascii="Amiri" w:hAnsi="Amiri" w:eastAsia="Amiri" w:cs="Amiri"/>
          <w:lang w:bidi="ar-SA"/>
          <w:color w:val="111111"/>
          <w:sz w:val="28"/>
          <w:szCs w:val="28"/>
          <w:rtl/>
        </w:rPr>
        <w:t xml:space="preserve">، وجاء هذا المصطلح بصيغة الجمع (أُمم) يطلق علىٰ الشعوب غير العبرانيين</w:t>
      </w:r>
      <w:r>
        <w:rPr>
          <w:rStyle w:val="FootnoteReference"/>
        </w:rPr>
        <w:footnoteReference w:id="610"/>
      </w:r>
      <w:r>
        <w:rPr>
          <w:rFonts w:ascii="Amiri" w:hAnsi="Amiri" w:eastAsia="Amiri" w:cs="Amiri"/>
          <w:lang w:bidi="ar-SA"/>
          <w:color w:val="111111"/>
          <w:sz w:val="28"/>
          <w:szCs w:val="28"/>
          <w:rtl/>
        </w:rPr>
        <w:t xml:space="preserve">. وسمّىٰ العهد الجديد باقي الأُمم أي سائر الشعوب بالغرباء، وهذا الاستعمال الذي ترتبط به مجموعة شعوب الأرض يفترض ضمناً وجود شعب مختار ومميَّز يجمعهم أمر ما</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وتحصَّل ممَّا تقدَّم: أنَّ الأُمّة هي جماعة اجتمعت علىٰ أمر ما، وهذا التفصيل في مفهوم الأُمّة يوصلنا إلىٰ ضرورة بحث مكونات الأُمّة وكيفية تشكّلها.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4" w:name="pg8466_85696"/>
    <w:bookmarkEnd w:id="104"/>
    <w:p>
      <w:pPr>
        <w:pStyle w:val="Heading4"/>
      </w:pPr>
      <w:bookmarkStart w:id="377" w:name="_Toc199"/>
      <w:r>
        <w:t>المطلب الثاني: الفرق بين مفهوم الأمّة والمجتمع:</w:t>
      </w:r>
      <w:bookmarkEnd w:id="377"/>
    </w:p>
    <w:p>
      <w:pPr>
        <w:pStyle w:val="BookText"/>
      </w:pPr>
      <w:r>
        <w:rPr>
          <w:rFonts w:ascii="Amiri" w:hAnsi="Amiri" w:eastAsia="Amiri" w:cs="Amiri"/>
          <w:lang w:bidi="ar-SA"/>
          <w:color w:val="111111"/>
          <w:sz w:val="28"/>
          <w:szCs w:val="28"/>
          <w:rtl/>
        </w:rPr>
        <w:t xml:space="preserve">إنَّ وجود عدد كبير من البشر يعيشون في أرض واحدة أو بلد واحد لا يجعل منهم أُمّة تشعر بوحدتها وتميّزها عن غيرها إذا لم تُؤلّف بين أفرادها عوامل معنوية مشتركة</w:t>
      </w:r>
      <w:r>
        <w:rPr>
          <w:rStyle w:val="FootnoteReference"/>
        </w:rPr>
        <w:footnoteReference w:id="612"/>
      </w:r>
      <w:r>
        <w:rPr>
          <w:rFonts w:ascii="Amiri" w:hAnsi="Amiri" w:eastAsia="Amiri" w:cs="Amiri"/>
          <w:lang w:bidi="ar-SA"/>
          <w:color w:val="111111"/>
          <w:sz w:val="28"/>
          <w:szCs w:val="28"/>
          <w:rtl/>
        </w:rPr>
        <w:t xml:space="preserve">، لأنَّ الأُمّة هي الجماعة التي يلتقي أفرادها علىٰ رابطة جامعة حقيقية وهي لا تكون إلَّا ما يشترك فيه الأفراد اشتراكاً اختيارياً إرادياً، ويكون قادراً علىٰ جمعهم حول محور واحد، ودفعهم في مسير واحد بحيث يحسُّ البعض بإحساس الآخر ويتألَّم لتألمّه، ويطلب للغير ما يطلبه لنفسه ويكره له ما يكره لنفسه، وهذا لا يحصل بالاتّحاد في المولد أو الاشتراك في الدم أو اللغة أو التاريخ</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الانسجام التامّ بين افراد الأُمّة هو الذي يفرق مفهوم الأُمّة عن مفهوم الشعب أو المجتمع الذي قد يكون بين أفراده انسجام وقد لا يكون</w:t>
      </w:r>
      <w:r>
        <w:rPr>
          <w:rStyle w:val="FootnoteReference"/>
        </w:rPr>
        <w:footnoteReference w:id="614"/>
      </w:r>
      <w:r>
        <w:rPr>
          <w:rFonts w:ascii="Amiri" w:hAnsi="Amiri" w:eastAsia="Amiri" w:cs="Amiri"/>
          <w:lang w:bidi="ar-SA"/>
          <w:color w:val="111111"/>
          <w:sz w:val="28"/>
          <w:szCs w:val="28"/>
          <w:rtl/>
        </w:rPr>
        <w:t xml:space="preserve">. فالأُمّة الإسلاميّة أو المسيحية بل حتَّىٰ اليهودية قامت علىٰ أساس الدين والعقيدة لا علىٰ أساس القومية.</w:t>
      </w:r>
    </w:p>
    <w:p>
      <w:pPr>
        <w:pStyle w:val="Heading4"/>
      </w:pPr>
      <w:bookmarkStart w:id="378" w:name="_Toc200"/>
      <w:r>
        <w:t>المطلب الثالث: عناصر تكوين الأمّة:</w:t>
      </w:r>
      <w:bookmarkEnd w:id="378"/>
    </w:p>
    <w:p>
      <w:pPr>
        <w:pStyle w:val="Heading5"/>
      </w:pPr>
      <w:bookmarkStart w:id="379" w:name="_Toc201"/>
      <w:r>
        <w:t>اشارة</w:t>
      </w:r>
      <w:bookmarkEnd w:id="379"/>
    </w:p>
    <w:p>
      <w:pPr>
        <w:pStyle w:val="BookText"/>
      </w:pPr>
      <w:r>
        <w:rPr>
          <w:rFonts w:ascii="Amiri" w:hAnsi="Amiri" w:eastAsia="Amiri" w:cs="Amiri"/>
          <w:lang w:bidi="ar-SA"/>
          <w:color w:val="111111"/>
          <w:sz w:val="28"/>
          <w:szCs w:val="28"/>
          <w:rtl/>
        </w:rPr>
        <w:t xml:space="preserve">الأُمّة لا تشترط وحدة الأرض أو اللغة أو العرق واللون في كينونتها، بل ما تحتاجه في تكوينها عدَّة عوامل تتفاعل فيما بينها وتنتج شخصية اعتبارية يطلق عليها اسم الأُمّة</w:t>
      </w:r>
      <w:r>
        <w:rPr>
          <w:rStyle w:val="FootnoteReference"/>
        </w:rPr>
        <w:footnoteReference w:id="615"/>
      </w:r>
      <w:r>
        <w:rPr>
          <w:rFonts w:ascii="Amiri" w:hAnsi="Amiri" w:eastAsia="Amiri" w:cs="Amiri"/>
          <w:lang w:bidi="ar-SA"/>
          <w:color w:val="111111"/>
          <w:sz w:val="28"/>
          <w:szCs w:val="28"/>
          <w:rtl/>
        </w:rPr>
        <w:t xml:space="preserve">، وهذه العوامل هي: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5" w:name="pg8466_85697"/>
    <w:bookmarkEnd w:id="105"/>
    <w:p>
      <w:pPr>
        <w:pStyle w:val="Heading5"/>
      </w:pPr>
      <w:bookmarkStart w:id="380" w:name="_Toc202"/>
      <w:r>
        <w:t>1 _ وحدة المعتقد:</w:t>
      </w:r>
      <w:bookmarkEnd w:id="380"/>
    </w:p>
    <w:p>
      <w:pPr>
        <w:pStyle w:val="BookText"/>
      </w:pPr>
      <w:r>
        <w:rPr>
          <w:rFonts w:ascii="Amiri" w:hAnsi="Amiri" w:eastAsia="Amiri" w:cs="Amiri"/>
          <w:lang w:bidi="ar-SA"/>
          <w:color w:val="111111"/>
          <w:sz w:val="28"/>
          <w:szCs w:val="28"/>
          <w:rtl/>
        </w:rPr>
        <w:t xml:space="preserve">إنَّ اتّحاد الفكر والعقيدة هو الأساس الذي يُحقِّق مفهوم الأُمّة وعليه يقوم كيانها، فهو الذي يُحدِّد نوع العلاقات بين أفرادها أنفسهم وبينهم وبين الخارجين عن إطار هذه الأُمّة، فإنَّ وحدة الناس في العقيدة والإيمان _ وهو أمر اختياري وله كلّ التأثير في الحياة الاجتماعية _ هي التي تصلح أن تكون أساس اجتماع الناس واتّفاقهم بحيث يصحُّ إطلاق وصف الأُمّة عليهم، كما أنَّ عدمها يوجب تفرّقهم وبطلان وصف الأُمّة في شأنهم</w:t>
      </w:r>
      <w:r>
        <w:rPr>
          <w:rStyle w:val="FootnoteReference"/>
        </w:rPr>
        <w:footnoteReference w:id="616"/>
      </w:r>
      <w:r>
        <w:rPr>
          <w:rFonts w:ascii="Amiri" w:hAnsi="Amiri" w:eastAsia="Amiri" w:cs="Amiri"/>
          <w:lang w:bidi="ar-SA"/>
          <w:color w:val="111111"/>
          <w:sz w:val="28"/>
          <w:szCs w:val="28"/>
          <w:rtl/>
        </w:rPr>
        <w:t xml:space="preserve">، وعليه فإنَّ رابطة العقيدة الدينية هي المكون الجوهري للأُمّة</w:t>
      </w:r>
      <w:r>
        <w:rPr>
          <w:rStyle w:val="FootnoteReference"/>
        </w:rPr>
        <w:footnoteReference w:id="617"/>
      </w:r>
      <w:r>
        <w:rPr>
          <w:rFonts w:ascii="Amiri" w:hAnsi="Amiri" w:eastAsia="Amiri" w:cs="Amiri"/>
          <w:lang w:bidi="ar-SA"/>
          <w:color w:val="111111"/>
          <w:sz w:val="28"/>
          <w:szCs w:val="28"/>
          <w:rtl/>
        </w:rPr>
        <w:t xml:space="preserve">. ووراثة الأرض واحدة من أهمّ المعتقدات المشتركة بين الأديان السماوية الثلاثة والتي ذكرت في كتبها كما مرَّ في مبحث الوعد بوراثة الأرض، فقد ذكر في التوراة: (الصدّيقون يرثون الأرض و يسكنونها إلىٰ الأبد)</w:t>
      </w:r>
      <w:r>
        <w:rPr>
          <w:rStyle w:val="FootnoteReference"/>
        </w:rPr>
        <w:footnoteReference w:id="618"/>
      </w:r>
      <w:r>
        <w:rPr>
          <w:rFonts w:ascii="Amiri" w:hAnsi="Amiri" w:eastAsia="Amiri" w:cs="Amiri"/>
          <w:lang w:bidi="ar-SA"/>
          <w:color w:val="111111"/>
          <w:sz w:val="28"/>
          <w:szCs w:val="28"/>
          <w:rtl/>
        </w:rPr>
        <w:t xml:space="preserve">، وفي الإنجيل: (طوبىٰ للودعاء لأنَّهم يرثون الأرض)</w:t>
      </w:r>
      <w:r>
        <w:rPr>
          <w:rStyle w:val="FootnoteReference"/>
        </w:rPr>
        <w:footnoteReference w:id="619"/>
      </w:r>
      <w:r>
        <w:rPr>
          <w:rFonts w:ascii="Amiri" w:hAnsi="Amiri" w:eastAsia="Amiri" w:cs="Amiri"/>
          <w:lang w:bidi="ar-SA"/>
          <w:color w:val="111111"/>
          <w:sz w:val="28"/>
          <w:szCs w:val="28"/>
          <w:rtl/>
        </w:rPr>
        <w:t xml:space="preserve">، وفي القرآن الكريم قال سبحانه وتعالىٰ: (وَلَقَدْ كَتَبْنا فِي الزَّبُورِ مِنْ بَعْدِ الذِّكْرِ أَنَّ الأَرْضَ يَرِثُها عِبادِيَ الصَّالِحُونَ) (الأنبياء: 105).</w:t>
      </w:r>
    </w:p>
    <w:p>
      <w:pPr>
        <w:pStyle w:val="Heading5"/>
      </w:pPr>
      <w:bookmarkStart w:id="381" w:name="_Toc203"/>
      <w:r>
        <w:t>2 _ وحدة الهدف:</w:t>
      </w:r>
      <w:bookmarkEnd w:id="381"/>
    </w:p>
    <w:p>
      <w:pPr>
        <w:pStyle w:val="BookText"/>
      </w:pPr>
      <w:r>
        <w:rPr>
          <w:rFonts w:ascii="Amiri" w:hAnsi="Amiri" w:eastAsia="Amiri" w:cs="Amiri"/>
          <w:lang w:bidi="ar-SA"/>
          <w:color w:val="111111"/>
          <w:sz w:val="28"/>
          <w:szCs w:val="28"/>
          <w:rtl/>
        </w:rPr>
        <w:t xml:space="preserve">إنَّ لفظة الأُمّة تنطوي علىٰ وحدة الهدف المقصود، والغاية التي تؤم</w:t>
      </w:r>
      <w:r>
        <w:rPr>
          <w:rStyle w:val="FootnoteReference"/>
        </w:rPr>
        <w:footnoteReference w:id="620"/>
      </w:r>
      <w:r>
        <w:rPr>
          <w:rFonts w:ascii="Amiri" w:hAnsi="Amiri" w:eastAsia="Amiri" w:cs="Amiri"/>
          <w:lang w:bidi="ar-SA"/>
          <w:color w:val="111111"/>
          <w:sz w:val="28"/>
          <w:szCs w:val="28"/>
          <w:rtl/>
        </w:rPr>
        <w:t xml:space="preserve">ولاريب أنَّ وحدة الفكر والعقيدة هي التي تجعل الجماعة المعتنقة لتلك العقيدة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6" w:name="pg8466_85698"/>
    <w:bookmarkEnd w:id="106"/>
    <w:p>
      <w:pPr>
        <w:pStyle w:val="BookText"/>
      </w:pPr>
      <w:r>
        <w:rPr>
          <w:rFonts w:ascii="Amiri" w:hAnsi="Amiri" w:eastAsia="Amiri" w:cs="Amiri"/>
          <w:lang w:bidi="ar-SA"/>
          <w:color w:val="111111"/>
          <w:sz w:val="28"/>
          <w:szCs w:val="28"/>
          <w:rtl/>
        </w:rPr>
        <w:t xml:space="preserve">ذات هدف ومقصد واحد، وغاية واحدة ومقصد واحد، ولذلك فإنَّ هذا العامل في حال وجوده يكون قادراً علىٰ تكوين مفهوم الأُمّة</w:t>
      </w:r>
      <w:r>
        <w:rPr>
          <w:rStyle w:val="FootnoteReference"/>
        </w:rPr>
        <w:footnoteReference w:id="621"/>
      </w:r>
      <w:r>
        <w:rPr>
          <w:rFonts w:ascii="Amiri" w:hAnsi="Amiri" w:eastAsia="Amiri" w:cs="Amiri"/>
          <w:lang w:bidi="ar-SA"/>
          <w:color w:val="111111"/>
          <w:sz w:val="28"/>
          <w:szCs w:val="28"/>
          <w:rtl/>
        </w:rPr>
        <w:t xml:space="preserve">. وبما أنَّ الاعتقاد بوراثة الأرض من قِبَل جماعة صالحة واحد بين الأديان السماوية الثلاثة كما تبيَّن سابقاً، فالمعتقدون بها يجمعهم هدف واحد وهو تحقيق البرّ والصلاح من أجل تحقيق تلك الوراثة كما في قوله تعالىٰ: (وَعَدَ اللهُ الَّذِينَ آمَنُوا مِنْكُمْ وَعَمِلُوا الصَّالِحاتِ لَيَسْتَخْلِفَنَّهُمْ فِي الْأَرضِ).</w:t>
      </w:r>
    </w:p>
    <w:p>
      <w:pPr>
        <w:pStyle w:val="BookText"/>
      </w:pPr>
      <w:r>
        <w:rPr>
          <w:rFonts w:ascii="Amiri" w:hAnsi="Amiri" w:eastAsia="Amiri" w:cs="Amiri"/>
          <w:lang w:bidi="ar-SA"/>
          <w:color w:val="111111"/>
          <w:sz w:val="28"/>
          <w:szCs w:val="28"/>
          <w:rtl/>
        </w:rPr>
        <w:t xml:space="preserve">وهذا ما يظهر جليّاً في نصوص العهد القديم منها: (وشعبك كلّهم أبرار إلىٰ الأبد يرثون الأرض)</w:t>
      </w:r>
      <w:r>
        <w:rPr>
          <w:rStyle w:val="FootnoteReference"/>
        </w:rPr>
        <w:footnoteReference w:id="622"/>
      </w:r>
      <w:r>
        <w:rPr>
          <w:rFonts w:ascii="Amiri" w:hAnsi="Amiri" w:eastAsia="Amiri" w:cs="Amiri"/>
          <w:lang w:bidi="ar-SA"/>
          <w:color w:val="111111"/>
          <w:sz w:val="28"/>
          <w:szCs w:val="28"/>
          <w:rtl/>
        </w:rPr>
        <w:t xml:space="preserve">، وفي العهد الجديد: (طوبىٰ للمطرودين من أجل البرّ لأنَّ لهم ملكوت السماوات)</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5"/>
      </w:pPr>
      <w:bookmarkStart w:id="382" w:name="_Toc204"/>
      <w:r>
        <w:t>3 _ وحدة السلوك:</w:t>
      </w:r>
      <w:bookmarkEnd w:id="382"/>
    </w:p>
    <w:p>
      <w:pPr>
        <w:pStyle w:val="BookText"/>
      </w:pPr>
      <w:r>
        <w:rPr>
          <w:rFonts w:ascii="Amiri" w:hAnsi="Amiri" w:eastAsia="Amiri" w:cs="Amiri"/>
          <w:lang w:bidi="ar-SA"/>
          <w:color w:val="111111"/>
          <w:sz w:val="28"/>
          <w:szCs w:val="28"/>
          <w:rtl/>
        </w:rPr>
        <w:t xml:space="preserve">إنَّ وحدة الاعتقاد لدىٰ جماعةٍ ما تؤدّي إلىٰ وحدة هدفهم، ولتحقيق هذا الهدف لا بدَّ من توحيد سلوك أفراد تلك الجماعة ( لضمان تحقيقه من جهة ولاكتمال تكوين الأُمّة من جهة أُخرىٰ؛ لأنَّ الهدف الذي يشكّل غاية نشاط وعمل أُمّةٍ ما هو الذي يؤثّر ويبلور هذا النشاط من خلال الفكر ضمن شروط ومواصفات تمليه عقيدة تلك الأُمّة)</w:t>
      </w:r>
      <w:r>
        <w:rPr>
          <w:rStyle w:val="FootnoteReference"/>
        </w:rPr>
        <w:footnoteReference w:id="624"/>
      </w:r>
      <w:r>
        <w:rPr>
          <w:rFonts w:ascii="Amiri" w:hAnsi="Amiri" w:eastAsia="Amiri" w:cs="Amiri"/>
          <w:lang w:bidi="ar-SA"/>
          <w:color w:val="111111"/>
          <w:sz w:val="28"/>
          <w:szCs w:val="28"/>
          <w:rtl/>
        </w:rPr>
        <w:t xml:space="preserve">. وعليه فإنَّ الجماعة التي يشترك أفرادها في العقيدة والسلوك الاجتماعي القائم علىٰ هذه العقيدة تترابط فيما بينها ترابطاً وثيقا</w:t>
      </w:r>
      <w:r>
        <w:rPr>
          <w:rStyle w:val="FootnoteReference"/>
        </w:rPr>
        <w:footnoteReference w:id="625"/>
      </w:r>
      <w:r>
        <w:rPr>
          <w:rFonts w:ascii="Amiri" w:hAnsi="Amiri" w:eastAsia="Amiri" w:cs="Amiri"/>
          <w:lang w:bidi="ar-SA"/>
          <w:color w:val="111111"/>
          <w:sz w:val="28"/>
          <w:szCs w:val="28"/>
          <w:rtl/>
        </w:rPr>
        <w:t xml:space="preserve">. كما أنَّ عمل الأُمّة يعكس طبيعة أفكارها ومعتقداتها، فإن كانت عقيدتها سليمة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السُبُل التي تسلكها من أجل الوصول لغايتها سليمة، ولذلك فإنَّ أهمّ شرط من شروط الأُمّة الوارثة أن تكون أعمالها صالحة، وهذا ما سيتمُّ بحثه لاحقاً.</w:t>
      </w:r>
    </w:p>
    <w:p>
      <w:pPr>
        <w:pStyle w:val="BookText"/>
      </w:pPr>
      <w:r>
        <w:rPr>
          <w:rFonts w:ascii="Amiri" w:hAnsi="Amiri" w:eastAsia="Amiri" w:cs="Amiri"/>
          <w:lang w:bidi="ar-SA"/>
          <w:color w:val="111111"/>
          <w:sz w:val="28"/>
          <w:szCs w:val="28"/>
          <w:rtl/>
        </w:rPr>
        <w:t xml:space="preserve">وبناءً علىٰ ما تقدَّم: فإنَّ المراد بمصطلح (الأُمّة الوارثة) هو الجماعة التي يربط أفرادها الاعتقاد بوراثة الأرض وتسعىٰ لتحقيقها من خلال اتّصافها بمؤهَّلات الوراثة من جهة، وتطبيق ما يمليه ذلك الاعتقاد من تغيير علىٰ الأرض من جهة أُخرىٰ.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8466_85700"/>
    <w:bookmarkEnd w:id="107"/>
    <w:p>
      <w:pPr>
        <w:pStyle w:val="Heading3"/>
      </w:pPr>
      <w:bookmarkStart w:id="383" w:name="_Toc205"/>
      <w:r>
        <w:t>المبحث الثاني: مقدّمات صيرورة الأمّة الوارثة</w:t>
      </w:r>
      <w:bookmarkEnd w:id="383"/>
    </w:p>
    <w:p>
      <w:pPr>
        <w:pStyle w:val="Heading4"/>
      </w:pPr>
      <w:bookmarkStart w:id="384" w:name="_Toc206"/>
      <w:r>
        <w:t>المقدّمة الأولى: الابتلاء:</w:t>
      </w:r>
      <w:bookmarkEnd w:id="384"/>
    </w:p>
    <w:p>
      <w:pPr>
        <w:pStyle w:val="Heading5"/>
      </w:pPr>
      <w:bookmarkStart w:id="385" w:name="_Toc207"/>
      <w:r>
        <w:t>اشارة</w:t>
      </w:r>
      <w:bookmarkEnd w:id="385"/>
    </w:p>
    <w:p>
      <w:pPr>
        <w:pStyle w:val="BookText"/>
      </w:pPr>
      <w:r>
        <w:rPr>
          <w:rFonts w:ascii="Amiri" w:hAnsi="Amiri" w:eastAsia="Amiri" w:cs="Amiri"/>
          <w:lang w:bidi="ar-SA"/>
          <w:color w:val="111111"/>
          <w:sz w:val="28"/>
          <w:szCs w:val="28"/>
          <w:rtl/>
        </w:rPr>
        <w:t xml:space="preserve">بعد معرفة العوامل المكوّنة للأُمّة الوارثة لا بدَّ من دراسة المقدّمات التي تصيّر هذه الأُمّة مؤهَّلة لوراثة الأرض بحيث تُمكّنها من القيام بالمهامّ التي تحتّمها تلك الوراثة وتتحمَّل المسؤولية والأعباء المترتّبة عليها. وأهمّ تلك المقدّمات التي تبني أفراد أيّ أُمّة هي الابتلاء وما يستلزمه وما يؤدّي إليه، وهذا ما سيتمُّ بحثه في هذا المطلب.</w:t>
      </w:r>
    </w:p>
    <w:p>
      <w:pPr>
        <w:pStyle w:val="Heading5"/>
      </w:pPr>
      <w:bookmarkStart w:id="386" w:name="_Toc208"/>
      <w:r>
        <w:t>أوّلاً: مفهوم الابتلاء:</w:t>
      </w:r>
      <w:bookmarkEnd w:id="386"/>
    </w:p>
    <w:p>
      <w:pPr>
        <w:pStyle w:val="Heading6"/>
      </w:pPr>
      <w:bookmarkStart w:id="387" w:name="_Toc209"/>
      <w:r>
        <w:t>أ _ في اللغة:</w:t>
      </w:r>
      <w:bookmarkEnd w:id="387"/>
    </w:p>
    <w:p>
      <w:pPr>
        <w:pStyle w:val="BookText"/>
      </w:pPr>
      <w:r>
        <w:rPr>
          <w:rFonts w:ascii="Amiri" w:hAnsi="Amiri" w:eastAsia="Amiri" w:cs="Amiri"/>
          <w:lang w:bidi="ar-SA"/>
          <w:color w:val="111111"/>
          <w:sz w:val="28"/>
          <w:szCs w:val="28"/>
          <w:rtl/>
        </w:rPr>
        <w:t xml:space="preserve">الابتلاء في اللغة من البلوىٰ وهو نوع من الاختبار</w:t>
      </w:r>
      <w:r>
        <w:rPr>
          <w:rStyle w:val="FootnoteReference"/>
        </w:rPr>
        <w:footnoteReference w:id="626"/>
      </w:r>
      <w:r>
        <w:rPr>
          <w:rFonts w:ascii="Amiri" w:hAnsi="Amiri" w:eastAsia="Amiri" w:cs="Amiri"/>
          <w:lang w:bidi="ar-SA"/>
          <w:color w:val="111111"/>
          <w:sz w:val="28"/>
          <w:szCs w:val="28"/>
          <w:rtl/>
        </w:rPr>
        <w:t xml:space="preserve">، و يكون في الخير والشرّ معاً من غير فرق بين فعليهما</w:t>
      </w:r>
      <w:r>
        <w:rPr>
          <w:rStyle w:val="FootnoteReference"/>
        </w:rPr>
        <w:footnoteReference w:id="627"/>
      </w:r>
      <w:r>
        <w:rPr>
          <w:rFonts w:ascii="Amiri" w:hAnsi="Amiri" w:eastAsia="Amiri" w:cs="Amiri"/>
          <w:lang w:bidi="ar-SA"/>
          <w:color w:val="111111"/>
          <w:sz w:val="28"/>
          <w:szCs w:val="28"/>
          <w:rtl/>
        </w:rPr>
        <w:t xml:space="preserve">، ومنه قوله تعالىٰ: (كُلُّ نَفْسٍ ذائِقَةُ الْمَوْتِ وَنَبْلُوكُمْ بِالشَّرِّ وَالْخَيْرِ فِتْنَةً وَإِلَيْنا تُرْجَعُونَ) (الأنبياء: 35)، ويُراد به الامتحان والاختبار، وبالاختبار يحصل العلم</w:t>
      </w:r>
      <w:r>
        <w:rPr>
          <w:rStyle w:val="FootnoteReference"/>
        </w:rPr>
        <w:footnoteReference w:id="628"/>
      </w:r>
      <w:r>
        <w:rPr>
          <w:rFonts w:ascii="Amiri" w:hAnsi="Amiri" w:eastAsia="Amiri" w:cs="Amiri"/>
          <w:lang w:bidi="ar-SA"/>
          <w:color w:val="111111"/>
          <w:sz w:val="28"/>
          <w:szCs w:val="28"/>
          <w:rtl/>
        </w:rPr>
        <w:t xml:space="preserve">، منه قوله تعالىٰ: (وَلَنَبْلُوَنَّكُمْ حَتَّى نَعْلَمَ الْمُجاهِدِينَ مِنْكُمْ وَالصَّابِرِينَ وَنَبْلُوَا أَخْبارَكُمْ) (محمّد: 31)، إلَّا أنَّ الفرق بين الابتلاء والاختبار: هو أنَّ الابتلاء لا يكون إلَّا بتحميل المكاره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8466_85701"/>
    <w:bookmarkEnd w:id="108"/>
    <w:p>
      <w:pPr>
        <w:pStyle w:val="BookText"/>
      </w:pPr>
      <w:r>
        <w:rPr>
          <w:rFonts w:ascii="Amiri" w:hAnsi="Amiri" w:eastAsia="Amiri" w:cs="Amiri"/>
          <w:lang w:bidi="ar-SA"/>
          <w:color w:val="111111"/>
          <w:sz w:val="28"/>
          <w:szCs w:val="28"/>
          <w:rtl/>
        </w:rPr>
        <w:t xml:space="preserve">والمشاقّ، والاختبار يكون بذلك وبفعل المحبوب، كما أنَّ الابتلاء يقتضي استخراج ما عند المبتلي من الطاعة والمعصية بتحميله المشقّة</w:t>
      </w:r>
      <w:r>
        <w:rPr>
          <w:rStyle w:val="FootnoteReference"/>
        </w:rPr>
        <w:footnoteReference w:id="629"/>
      </w:r>
      <w:r>
        <w:rPr>
          <w:rFonts w:ascii="Amiri" w:hAnsi="Amiri" w:eastAsia="Amiri" w:cs="Amiri"/>
          <w:lang w:bidi="ar-SA"/>
          <w:color w:val="111111"/>
          <w:sz w:val="28"/>
          <w:szCs w:val="28"/>
          <w:rtl/>
        </w:rPr>
        <w:t xml:space="preserve">. ويرتبط مفهوم الابتلاء اللغوي بمعنىٰ الفتنة وهما يحملان المعنىٰ نفسه وهو: الاختبار والامتحان</w:t>
      </w:r>
      <w:r>
        <w:rPr>
          <w:rStyle w:val="FootnoteReference"/>
        </w:rPr>
        <w:footnoteReference w:id="630"/>
      </w:r>
      <w:r>
        <w:rPr>
          <w:rFonts w:ascii="Amiri" w:hAnsi="Amiri" w:eastAsia="Amiri" w:cs="Amiri"/>
          <w:lang w:bidi="ar-SA"/>
          <w:color w:val="111111"/>
          <w:sz w:val="28"/>
          <w:szCs w:val="28"/>
          <w:rtl/>
        </w:rPr>
        <w:t xml:space="preserve">، وجُعلت الفتنة كالبلاء في أنَّهما يستعملان فيما يدفع إليه الإنسان من شدَّة ورخاء، وهما في الشدَّة أظهر معنىً وأكثر استعمالا</w:t>
      </w:r>
      <w:r>
        <w:rPr>
          <w:rStyle w:val="FootnoteReference"/>
        </w:rPr>
        <w:footnoteReference w:id="631"/>
      </w:r>
      <w:r>
        <w:rPr>
          <w:rFonts w:ascii="Amiri" w:hAnsi="Amiri" w:eastAsia="Amiri" w:cs="Amiri"/>
          <w:lang w:bidi="ar-SA"/>
          <w:color w:val="111111"/>
          <w:sz w:val="28"/>
          <w:szCs w:val="28"/>
          <w:rtl/>
        </w:rPr>
        <w:t xml:space="preserve">، ولكن الفرق بينهما هو أنَّ الفتنة أشدّ الاختبار وأبلغه، وأصله عرض الذهب علىٰ النار لتبين صلاحه من فساده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ممَّا تقدَّم: أنَّ الابتلاء هو الاختبار والامتحان، والغاية منه بيان الصالح من الفاسد والمطيع من العاصي وحصول العلم بملكات النفس وإمكانياتها.</w:t>
      </w:r>
    </w:p>
    <w:p>
      <w:pPr>
        <w:pStyle w:val="Heading6"/>
      </w:pPr>
      <w:bookmarkStart w:id="388" w:name="_Toc210"/>
      <w:r>
        <w:t>ب _ في الاصطلاح:</w:t>
      </w:r>
      <w:bookmarkEnd w:id="388"/>
    </w:p>
    <w:p>
      <w:pPr>
        <w:pStyle w:val="Heading6"/>
      </w:pPr>
      <w:bookmarkStart w:id="389" w:name="_Toc211"/>
      <w:r>
        <w:t>1 _ في القرآن الكريم:</w:t>
      </w:r>
      <w:bookmarkEnd w:id="389"/>
    </w:p>
    <w:p>
      <w:pPr>
        <w:pStyle w:val="BookText"/>
      </w:pPr>
      <w:r>
        <w:rPr>
          <w:rFonts w:ascii="Amiri" w:hAnsi="Amiri" w:eastAsia="Amiri" w:cs="Amiri"/>
          <w:lang w:bidi="ar-SA"/>
          <w:color w:val="111111"/>
          <w:sz w:val="28"/>
          <w:szCs w:val="28"/>
          <w:rtl/>
        </w:rPr>
        <w:t xml:space="preserve">قال الفخر الرازي: (إنَّ الابتلاء والامتحان والاختبار فعل يظهر بسببه أمر غير متعيَّن عند العقلاء)</w:t>
      </w:r>
      <w:r>
        <w:rPr>
          <w:rStyle w:val="FootnoteReference"/>
        </w:rPr>
        <w:footnoteReference w:id="633"/>
      </w:r>
      <w:r>
        <w:rPr>
          <w:rFonts w:ascii="Amiri" w:hAnsi="Amiri" w:eastAsia="Amiri" w:cs="Amiri"/>
          <w:lang w:bidi="ar-SA"/>
          <w:color w:val="111111"/>
          <w:sz w:val="28"/>
          <w:szCs w:val="28"/>
          <w:rtl/>
        </w:rPr>
        <w:t xml:space="preserve">، فمن خلال استقراء الآيات القرآنية التي ذكرت الابتلاء ومعانيه يمكن تعريفه علىٰ أنَّه: هو الاختبار بعمل تظهر به الصفات النفسانية الكامنة عند الإنسان</w:t>
      </w:r>
      <w:r>
        <w:rPr>
          <w:rStyle w:val="FootnoteReference"/>
        </w:rPr>
        <w:footnoteReference w:id="634"/>
      </w:r>
      <w:r>
        <w:rPr>
          <w:rFonts w:ascii="Amiri" w:hAnsi="Amiri" w:eastAsia="Amiri" w:cs="Amiri"/>
          <w:lang w:bidi="ar-SA"/>
          <w:color w:val="111111"/>
          <w:sz w:val="28"/>
          <w:szCs w:val="28"/>
          <w:rtl/>
        </w:rPr>
        <w:t xml:space="preserve">، لقوله تعالىٰ: (الَّذِي خَلَقَ الْمَوْتَ وَالْحَياةَ لِيَبْلُوَكُمْ أَيُّكُمْ أَحْسَنُ عَمَلاً) (الملك: 2)، وقوله تعا لىٰ: (وَهُوَ الَّذِي خَلَقَ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8466_85702"/>
    <w:bookmarkEnd w:id="109"/>
    <w:p>
      <w:pPr>
        <w:pStyle w:val="BookText"/>
      </w:pPr>
      <w:r>
        <w:rPr>
          <w:rFonts w:ascii="Amiri" w:hAnsi="Amiri" w:eastAsia="Amiri" w:cs="Amiri"/>
          <w:lang w:bidi="ar-SA"/>
          <w:color w:val="111111"/>
          <w:sz w:val="28"/>
          <w:szCs w:val="28"/>
          <w:rtl/>
        </w:rPr>
        <w:t xml:space="preserve">السَّماواتِ وَالأَرْضَ فِي سِتَّةِ أَيَّامٍ وَكانَ عَرْشُهُ عَلَى الْماءِ لِيَبْلُوَكُمْ أَيُّكُمْ أَحْسَنُ عَمَلاً) (هود: 7).</w:t>
      </w:r>
    </w:p>
    <w:p>
      <w:pPr>
        <w:pStyle w:val="BookText"/>
      </w:pPr>
      <w:r>
        <w:rPr>
          <w:rFonts w:ascii="Amiri" w:hAnsi="Amiri" w:eastAsia="Amiri" w:cs="Amiri"/>
          <w:lang w:bidi="ar-SA"/>
          <w:color w:val="111111"/>
          <w:sz w:val="28"/>
          <w:szCs w:val="28"/>
          <w:rtl/>
        </w:rPr>
        <w:t xml:space="preserve">ولذلك فإنَّ سُنَّة الابتلاء هي عملية تربية ربّانية للبشرية والتي تعتبر رمزاً للتكامل الإنساني، فمن خلال معايشة الإنسان للابتلاء يرسم بيده طريق عاقبته فإمَّا النعيم الدائم وإمَّا العقاب الخالد</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الفتنة فهي ما يقع به اختبار حال الشيء</w:t>
      </w:r>
      <w:r>
        <w:rPr>
          <w:rStyle w:val="FootnoteReference"/>
        </w:rPr>
        <w:footnoteReference w:id="636"/>
      </w:r>
      <w:r>
        <w:rPr>
          <w:rFonts w:ascii="Amiri" w:hAnsi="Amiri" w:eastAsia="Amiri" w:cs="Amiri"/>
          <w:lang w:bidi="ar-SA"/>
          <w:color w:val="111111"/>
          <w:sz w:val="28"/>
          <w:szCs w:val="28"/>
          <w:rtl/>
        </w:rPr>
        <w:t xml:space="preserve">، ولذلك فهي النتيجة المنبثقة عن الابتلاء</w:t>
      </w:r>
      <w:r>
        <w:rPr>
          <w:rStyle w:val="FootnoteReference"/>
        </w:rPr>
        <w:footnoteReference w:id="637"/>
      </w:r>
      <w:r>
        <w:rPr>
          <w:rFonts w:ascii="Amiri" w:hAnsi="Amiri" w:eastAsia="Amiri" w:cs="Amiri"/>
          <w:lang w:bidi="ar-SA"/>
          <w:color w:val="111111"/>
          <w:sz w:val="28"/>
          <w:szCs w:val="28"/>
          <w:rtl/>
        </w:rPr>
        <w:t xml:space="preserve">، أو هي التي يكون من خلالها الابتلاء.</w:t>
      </w:r>
    </w:p>
    <w:p>
      <w:pPr>
        <w:pStyle w:val="Heading6"/>
      </w:pPr>
      <w:bookmarkStart w:id="390" w:name="_Toc212"/>
      <w:r>
        <w:t>2 _ في كتب العهدين القديم والجديد:</w:t>
      </w:r>
      <w:bookmarkEnd w:id="390"/>
    </w:p>
    <w:p>
      <w:pPr>
        <w:pStyle w:val="BookText"/>
      </w:pPr>
      <w:r>
        <w:rPr>
          <w:rFonts w:ascii="Amiri" w:hAnsi="Amiri" w:eastAsia="Amiri" w:cs="Amiri"/>
          <w:lang w:bidi="ar-SA"/>
          <w:color w:val="111111"/>
          <w:sz w:val="28"/>
          <w:szCs w:val="28"/>
          <w:rtl/>
        </w:rPr>
        <w:t xml:space="preserve">جاء الابتلاء في كتب العهدين بمعنىٰ الاختبار والامتحان، ويُراد به معرفة حقيقة الأشياء العميقة، الكامنة وراء القشور المتقلِّبة، فالله عز وجل يختبر الإنسان ليكشف له بواطن قلبه</w:t>
      </w:r>
      <w:r>
        <w:rPr>
          <w:rStyle w:val="FootnoteReference"/>
        </w:rPr>
        <w:footnoteReference w:id="638"/>
      </w:r>
      <w:r>
        <w:rPr>
          <w:rFonts w:ascii="Amiri" w:hAnsi="Amiri" w:eastAsia="Amiri" w:cs="Amiri"/>
          <w:lang w:bidi="ar-SA"/>
          <w:color w:val="111111"/>
          <w:sz w:val="28"/>
          <w:szCs w:val="28"/>
          <w:rtl/>
        </w:rPr>
        <w:t xml:space="preserve">، وهذا ما جاء في سفر التثنية: (ويجرّبك ليعرف ما في قلبك أتحفظ وصاياه أم لا)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الاختبار لا يرتبط بالنظام الأخلاقي فحسب، ولكنَّه يندرج ضمن سنن تاريخية دينية، فهو يتجدَّد في كلّ مرحلة من مراحل تحقيق القصد الإلهي من وجود الإنسان علىٰ الأرض. وقد تختلط المفردات التي تعبِّر عن الاختبار مع الكلمات التي تعبِّر عن الألم (اضطهاد، محنة، أو شدَّة)، والتي تعبِّر عن الصبر والمثابرة، ولهذا الأُسلوب في العهد الجديد،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8466_85703"/>
    <w:bookmarkEnd w:id="110"/>
    <w:p>
      <w:pPr>
        <w:pStyle w:val="BookText"/>
      </w:pPr>
      <w:r>
        <w:rPr>
          <w:rFonts w:ascii="Amiri" w:hAnsi="Amiri" w:eastAsia="Amiri" w:cs="Amiri"/>
          <w:lang w:bidi="ar-SA"/>
          <w:color w:val="111111"/>
          <w:sz w:val="28"/>
          <w:szCs w:val="28"/>
          <w:rtl/>
        </w:rPr>
        <w:t xml:space="preserve">صدىٰ اسكاتولوجي</w:t>
      </w:r>
      <w:r>
        <w:rPr>
          <w:rStyle w:val="FootnoteReference"/>
        </w:rPr>
        <w:footnoteReference w:id="640"/>
      </w:r>
      <w:r>
        <w:rPr>
          <w:rFonts w:ascii="Amiri" w:hAnsi="Amiri" w:eastAsia="Amiri" w:cs="Amiri"/>
          <w:lang w:bidi="ar-SA"/>
          <w:color w:val="111111"/>
          <w:sz w:val="28"/>
          <w:szCs w:val="28"/>
          <w:rtl/>
        </w:rPr>
        <w:t xml:space="preserve">قبل أن يكون سيكولوجيا</w:t>
      </w:r>
      <w:r>
        <w:rPr>
          <w:rStyle w:val="FootnoteReference"/>
        </w:rPr>
        <w:footnoteReference w:id="641"/>
      </w:r>
      <w:r>
        <w:rPr>
          <w:rFonts w:ascii="Amiri" w:hAnsi="Amiri" w:eastAsia="Amiri" w:cs="Amiri"/>
          <w:lang w:bidi="ar-SA"/>
          <w:color w:val="111111"/>
          <w:sz w:val="28"/>
          <w:szCs w:val="28"/>
          <w:rtl/>
        </w:rPr>
        <w:t xml:space="preserve">. ومصطلح اسكاتولوجي يُشير إلىٰ المفاهيم والموضوعات والتعاليم الخاصّة بما سيحدث في آخر الزمان، وإلىٰ العقائد الخاصّة بعودة الماشيَّح، والمحن التي ستحلّ بالبشرية بسبب شرورها، والصراع النهائي بين قوىٰ الشرّ وقوىٰ الخير والخلاص النهائي</w:t>
      </w:r>
      <w:r>
        <w:rPr>
          <w:rStyle w:val="FootnoteReference"/>
        </w:rPr>
        <w:footnoteReference w:id="642"/>
      </w:r>
      <w:r>
        <w:rPr>
          <w:rFonts w:ascii="Amiri" w:hAnsi="Amiri" w:eastAsia="Amiri" w:cs="Amiri"/>
          <w:lang w:bidi="ar-SA"/>
          <w:color w:val="111111"/>
          <w:sz w:val="28"/>
          <w:szCs w:val="28"/>
          <w:rtl/>
        </w:rPr>
        <w:t xml:space="preserve">، ممَّا يعني أنَّ للابتلاء تأثير علىٰ النتيجة النهائية لمسيرة الإنسان من خلال ما يصدر عنه من سلوكيات حاكية عن صفات وملكات الإنسان النفسية.</w:t>
      </w:r>
    </w:p>
    <w:p>
      <w:pPr>
        <w:pStyle w:val="Heading5"/>
      </w:pPr>
      <w:bookmarkStart w:id="391" w:name="_Toc213"/>
      <w:r>
        <w:t>ثانياً: أقسام الابتلاء:</w:t>
      </w:r>
      <w:bookmarkEnd w:id="391"/>
    </w:p>
    <w:p>
      <w:pPr>
        <w:pStyle w:val="BookText"/>
      </w:pPr>
      <w:r>
        <w:rPr>
          <w:rFonts w:ascii="Amiri" w:hAnsi="Amiri" w:eastAsia="Amiri" w:cs="Amiri"/>
          <w:lang w:bidi="ar-SA"/>
          <w:color w:val="111111"/>
          <w:sz w:val="28"/>
          <w:szCs w:val="28"/>
          <w:rtl/>
        </w:rPr>
        <w:t xml:space="preserve">استناداً إلىٰ قوله تعالىٰ في القرآن الكريم: (وَلَنَبْلُوَنَّكُمْ بِشَيْءٍ مِنَ الْخَوْفِ وَالْجُوعِ وَنَقْصٍ مِنَ الْأَمْوالِ وَالْأَنْفُسِ وَالثَّمَراتِ وَبَشِّرِ الصَّابِرِينَ) (البقرة: 155)، وآيات أُخرىٰ، وما في كتب العهدين من نصوص تتحدَّث عن الاختبار والامتحان للذين يبشّرون بمجيء الملكوت كما جاء في الأناجيل: (سيسلّم الأخ أخاه إلىٰ الموت والأب ولده ويقوم الأولاد علىٰ والديهم ويقتلونهم...، وتكونون مبغضين من الجميع من أجل اسمي ولكن الذي يصبر إلىٰ المنتهىٰ فهذا يخلص)</w:t>
      </w:r>
      <w:r>
        <w:rPr>
          <w:rStyle w:val="FootnoteReference"/>
        </w:rPr>
        <w:footnoteReference w:id="643"/>
      </w:r>
      <w:r>
        <w:rPr>
          <w:rFonts w:ascii="Amiri" w:hAnsi="Amiri" w:eastAsia="Amiri" w:cs="Amiri"/>
          <w:lang w:bidi="ar-SA"/>
          <w:color w:val="111111"/>
          <w:sz w:val="28"/>
          <w:szCs w:val="28"/>
          <w:rtl/>
        </w:rPr>
        <w:t xml:space="preserve">، يمكن تقسيم الابتلاء علىٰ قسمين: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الابتلاء المادّي، وهو ما يكون في الأولاد والأموال والأنفس</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الابتلاء المعنوي، وهو ما يكون في العقيدة والإيمان والطاعة وما يترتب عليها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ويوضّح معجم اللاهوت الكتابي أنَّ هذه الأقسام من الابتلاء تقع علىٰ الجماعة (الأُمّة) كما تقع علىٰ الفرد، فالأُمّة لا تكون أُمّة مسؤولة إلَّا إذا كانت لها القدرة الدائمة علىٰ اختيار ما يرضي الله عز وجل وينسجم مع أوامره ونواهيه، وهذه القدرة لا تصل إليها إلَّا بالاختبار الذي من خلال الثبات فيه ستصل إلىٰ الانتصار النهائي</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مراجعة النصوص المتعلّقة بوراثة الأُمم السابقة للأرض كقوله تعالىٰ: (وَأَوْرَثْنَا الْقَوْمَ الَّذِينَ كانُوا يُسْتَضْعَفُونَ مَشارِقَ الْأَرضِ وَمَغارِبَهَا الَّتِي بارَكْنا فِيها وَتَمَّتْ كَلِمَتُ رَبِّكَ الْحُسْنى عَلى بَنِي إِسْرائِيلَ بِما صَبَرُوا) (الأعراف: 137)، وصبرهم كان علىٰ ما لقوه من الأذىٰ (قالُوا أُوذِينا مِنْ قَبْلِ أَنْ تَأْتِيَنا وَمِنْ بَعْدِ ما جِئْتَنا قالَ عَسَى رَبُّكُمْ أَنْ يُهْلِكَ عَدُوَّكُمْ وَيَسْتَخْلِفَكُمْ فِي الْأَرضِ) (الأعراف: 129)، وهذا الأذىٰ يبيّنه قوله تعالىٰ: (إِنَّ فِرْعَوْنَ عَلا فِي الْأَرضِ وَجَعَلَ أَهْلَها شِيَعاً يَسْتَضْعِفُ طائِفَةً مِنْهُمْ يُذَبِّحُ أَبْناءَهُمْ وَيَسْتَحْيِي نِساءَهُمْ إِنَّهُ كانَ مِنَ الْمُفْسِدِينَ) (القصص: 4).</w:t>
      </w:r>
    </w:p>
    <w:p>
      <w:pPr>
        <w:pStyle w:val="BookText"/>
      </w:pPr>
      <w:r>
        <w:rPr>
          <w:rFonts w:ascii="Amiri" w:hAnsi="Amiri" w:eastAsia="Amiri" w:cs="Amiri"/>
          <w:lang w:bidi="ar-SA"/>
          <w:color w:val="111111"/>
          <w:sz w:val="28"/>
          <w:szCs w:val="28"/>
          <w:rtl/>
        </w:rPr>
        <w:t xml:space="preserve">فالملاحظ من الآيات الكريمة أنَّ أُمّة بني إسرائيل التي ورثت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1" w:name="pg8466_85705"/>
    <w:bookmarkEnd w:id="111"/>
    <w:p>
      <w:pPr>
        <w:pStyle w:val="BookText"/>
      </w:pPr>
      <w:r>
        <w:rPr>
          <w:rFonts w:ascii="Amiri" w:hAnsi="Amiri" w:eastAsia="Amiri" w:cs="Amiri"/>
          <w:lang w:bidi="ar-SA"/>
          <w:color w:val="111111"/>
          <w:sz w:val="28"/>
          <w:szCs w:val="28"/>
          <w:rtl/>
        </w:rPr>
        <w:t xml:space="preserve">الأرض في وقت مضىٰ تعرَّضت للابتلاء المادّي والمعنوي في آنٍ واحد، وبما أنَّ وراثة الأرض سُنَّة إلهية</w:t>
      </w:r>
      <w:r>
        <w:rPr>
          <w:rStyle w:val="FootnoteReference"/>
        </w:rPr>
        <w:footnoteReference w:id="647"/>
      </w:r>
      <w:r>
        <w:rPr>
          <w:rFonts w:ascii="Amiri" w:hAnsi="Amiri" w:eastAsia="Amiri" w:cs="Amiri"/>
          <w:lang w:bidi="ar-SA"/>
          <w:color w:val="111111"/>
          <w:sz w:val="28"/>
          <w:szCs w:val="28"/>
          <w:rtl/>
        </w:rPr>
        <w:t xml:space="preserve">فإنَّ ما جرىٰ علىٰ الأُمم السابقة التي تحقَّقت لها الوراثة من المحن والابتلاءات يجري علىٰ الأُمّة التي تريد تحقيق الوراثة في المستقبل.</w:t>
      </w:r>
    </w:p>
    <w:p>
      <w:pPr>
        <w:pStyle w:val="Heading5"/>
      </w:pPr>
      <w:bookmarkStart w:id="392" w:name="_Toc214"/>
      <w:r>
        <w:t>ثالثاً: أهمّية الابتلاء:</w:t>
      </w:r>
      <w:bookmarkEnd w:id="392"/>
    </w:p>
    <w:p>
      <w:pPr>
        <w:pStyle w:val="BookText"/>
      </w:pPr>
      <w:r>
        <w:rPr>
          <w:rFonts w:ascii="Amiri" w:hAnsi="Amiri" w:eastAsia="Amiri" w:cs="Amiri"/>
          <w:lang w:bidi="ar-SA"/>
          <w:color w:val="111111"/>
          <w:sz w:val="28"/>
          <w:szCs w:val="28"/>
          <w:rtl/>
        </w:rPr>
        <w:t xml:space="preserve">تكمن أهمّية الابتلاء في كونه:</w:t>
      </w:r>
    </w:p>
    <w:p>
      <w:pPr>
        <w:pStyle w:val="BookText"/>
      </w:pPr>
      <w:r>
        <w:rPr>
          <w:rFonts w:ascii="Amiri" w:hAnsi="Amiri" w:eastAsia="Amiri" w:cs="Amiri"/>
          <w:lang w:bidi="ar-SA"/>
          <w:color w:val="111111"/>
          <w:sz w:val="28"/>
          <w:szCs w:val="28"/>
          <w:rtl/>
        </w:rPr>
        <w:t xml:space="preserve">1 _ سُنَّة إلهية عامّة في حياة الأُمم، (أَحَسِبَ النَّاسُ أَنْ يُتْرَكُوا أَنْ يَقُولُوا آمَنَّا وَهُمْ لا يُفْتَنُونَ) (العنكبوت: 2)، ليعلموا مدىٰ طاعتهم وصبرهم وتحمّلهم فيما يعرض إليهم من البلايا والمحن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الغاية منه هو تهيئة وإعداد الأُمّة لما هو آت</w:t>
      </w:r>
      <w:r>
        <w:rPr>
          <w:rStyle w:val="FootnoteReference"/>
        </w:rPr>
        <w:footnoteReference w:id="649"/>
      </w:r>
      <w:r>
        <w:rPr>
          <w:rFonts w:ascii="Amiri" w:hAnsi="Amiri" w:eastAsia="Amiri" w:cs="Amiri"/>
          <w:lang w:bidi="ar-SA"/>
          <w:color w:val="111111"/>
          <w:sz w:val="28"/>
          <w:szCs w:val="28"/>
          <w:rtl/>
        </w:rPr>
        <w:t xml:space="preserve">، لأنَّ الابتلاء يظهر القابليات والملكات الكامنة بالعمل والجِدِّ والسعي</w:t>
      </w:r>
      <w:r>
        <w:rPr>
          <w:rStyle w:val="FootnoteReference"/>
        </w:rPr>
        <w:footnoteReference w:id="650"/>
      </w:r>
      <w:r>
        <w:rPr>
          <w:rFonts w:ascii="Amiri" w:hAnsi="Amiri" w:eastAsia="Amiri" w:cs="Amiri"/>
          <w:lang w:bidi="ar-SA"/>
          <w:color w:val="111111"/>
          <w:sz w:val="28"/>
          <w:szCs w:val="28"/>
          <w:rtl/>
        </w:rPr>
        <w:t xml:space="preserve">دون كلل أو ملل، وهذا ما أشار له قوله تعالىٰ: (فَما وَهَنُوا لِما أَصابَهُمْ فِي سَبِيلِ اللهِ وَما ضَعُفُوا وَمَا اسْتَكانُوا وَاللهُ يُحِبُّ الصَّابِرِينَ) (آل عمران: 146)، فهو وسيلة من وسائل التربية الإلهية للبشرية.</w:t>
      </w:r>
    </w:p>
    <w:p>
      <w:pPr>
        <w:pStyle w:val="BookText"/>
      </w:pPr>
      <w:r>
        <w:rPr>
          <w:rFonts w:ascii="Amiri" w:hAnsi="Amiri" w:eastAsia="Amiri" w:cs="Amiri"/>
          <w:lang w:bidi="ar-SA"/>
          <w:color w:val="111111"/>
          <w:sz w:val="28"/>
          <w:szCs w:val="28"/>
          <w:rtl/>
        </w:rPr>
        <w:t xml:space="preserve">3 _ إنَّ الامتحان والاختبار الإلهي سببٌ لتكامل البشرية ورقيها</w:t>
      </w:r>
      <w:r>
        <w:rPr>
          <w:rStyle w:val="FootnoteReference"/>
        </w:rPr>
        <w:footnoteReference w:id="651"/>
      </w:r>
      <w:r>
        <w:rPr>
          <w:rFonts w:ascii="Amiri" w:hAnsi="Amiri" w:eastAsia="Amiri" w:cs="Amiri"/>
          <w:lang w:bidi="ar-SA"/>
          <w:color w:val="111111"/>
          <w:sz w:val="28"/>
          <w:szCs w:val="28"/>
          <w:rtl/>
        </w:rPr>
        <w:t xml:space="preserve">، والجزاء المترتّب علىٰ النجاح فيه تسنم مقام خلافة الله في الأرض</w:t>
      </w:r>
      <w:r>
        <w:rPr>
          <w:rStyle w:val="FootnoteReference"/>
        </w:rPr>
        <w:footnoteReference w:id="652"/>
      </w:r>
      <w:r>
        <w:rPr>
          <w:rFonts w:ascii="Amiri" w:hAnsi="Amiri" w:eastAsia="Amiri" w:cs="Amiri"/>
          <w:lang w:bidi="ar-SA"/>
          <w:color w:val="111111"/>
          <w:sz w:val="28"/>
          <w:szCs w:val="28"/>
          <w:rtl/>
        </w:rPr>
        <w:t xml:space="preserve">، ويجعل من الأُمّة التي هدفها وراثة الأرض أُمّة قويّة مؤهَّلة لقيادة مستقبل البشرية.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كتب العهدين فقد تناول القدّيس يعقوب</w:t>
      </w:r>
      <w:r>
        <w:rPr>
          <w:rStyle w:val="FootnoteReference"/>
        </w:rPr>
        <w:footnoteReference w:id="653"/>
      </w:r>
      <w:r>
        <w:rPr>
          <w:rFonts w:ascii="Amiri" w:hAnsi="Amiri" w:eastAsia="Amiri" w:cs="Amiri"/>
          <w:lang w:bidi="ar-SA"/>
          <w:color w:val="111111"/>
          <w:sz w:val="28"/>
          <w:szCs w:val="28"/>
          <w:rtl/>
        </w:rPr>
        <w:t xml:space="preserve">في رسالته موضوعاً من الوعظ اليهودي والمسيحي وهو موضوع المحنة وأشار إلىٰ أنَّ الامتحان يكشف نوعية الإيمان (الربّ يمتحن الصدّيق)</w:t>
      </w:r>
      <w:r>
        <w:rPr>
          <w:rStyle w:val="FootnoteReference"/>
        </w:rPr>
        <w:footnoteReference w:id="654"/>
      </w:r>
      <w:r>
        <w:rPr>
          <w:rFonts w:ascii="Amiri" w:hAnsi="Amiri" w:eastAsia="Amiri" w:cs="Amiri"/>
          <w:lang w:bidi="ar-SA"/>
          <w:color w:val="111111"/>
          <w:sz w:val="28"/>
          <w:szCs w:val="28"/>
          <w:rtl/>
        </w:rPr>
        <w:t xml:space="preserve">لبيان مدىٰ الثبات علىٰ الدين وتحمّل المشاقّ من أجله</w:t>
      </w:r>
      <w:r>
        <w:rPr>
          <w:rStyle w:val="FootnoteReference"/>
        </w:rPr>
        <w:footnoteReference w:id="655"/>
      </w:r>
      <w:r>
        <w:rPr>
          <w:rFonts w:ascii="Amiri" w:hAnsi="Amiri" w:eastAsia="Amiri" w:cs="Amiri"/>
          <w:lang w:bidi="ar-SA"/>
          <w:color w:val="111111"/>
          <w:sz w:val="28"/>
          <w:szCs w:val="28"/>
          <w:rtl/>
        </w:rPr>
        <w:t xml:space="preserve">، وهذا الامتحان يخلق الصبر (إنَّ امتحان إيمانكم يُنشئ صبراً)</w:t>
      </w:r>
      <w:r>
        <w:rPr>
          <w:rStyle w:val="FootnoteReference"/>
        </w:rPr>
        <w:footnoteReference w:id="656"/>
      </w:r>
      <w:r>
        <w:rPr>
          <w:rFonts w:ascii="Amiri" w:hAnsi="Amiri" w:eastAsia="Amiri" w:cs="Amiri"/>
          <w:lang w:bidi="ar-SA"/>
          <w:color w:val="111111"/>
          <w:sz w:val="28"/>
          <w:szCs w:val="28"/>
          <w:rtl/>
        </w:rPr>
        <w:t xml:space="preserve">من أجل الوصول إلىٰ الكمال</w:t>
      </w:r>
      <w:r>
        <w:rPr>
          <w:rStyle w:val="FootnoteReference"/>
        </w:rPr>
        <w:footnoteReference w:id="657"/>
      </w:r>
      <w:r>
        <w:rPr>
          <w:rFonts w:ascii="Amiri" w:hAnsi="Amiri" w:eastAsia="Amiri" w:cs="Amiri"/>
          <w:lang w:bidi="ar-SA"/>
          <w:color w:val="111111"/>
          <w:sz w:val="28"/>
          <w:szCs w:val="28"/>
          <w:rtl/>
        </w:rPr>
        <w:t xml:space="preserve">(وأمَّا الصبر فليكن له عمل تامّ لكي تكونوا تامّين وكاملين)</w:t>
      </w:r>
      <w:r>
        <w:rPr>
          <w:rStyle w:val="FootnoteReference"/>
        </w:rPr>
        <w:footnoteReference w:id="658"/>
      </w:r>
      <w:r>
        <w:rPr>
          <w:rFonts w:ascii="Amiri" w:hAnsi="Amiri" w:eastAsia="Amiri" w:cs="Amiri"/>
          <w:lang w:bidi="ar-SA"/>
          <w:color w:val="111111"/>
          <w:sz w:val="28"/>
          <w:szCs w:val="28"/>
          <w:rtl/>
        </w:rPr>
        <w:t xml:space="preserve">، والنتيجة لهذا الثبات علىٰ الامتحان من قِبَل الصدّيقين هو وراثة الأرض (الصدّيقون يرثون الأرض ويسكنونها إلىٰ الأبد)</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أنَّ الابتلاء مقدّمة أساسية ومهمّة في تكوين الأُمّة وصيرورتها وتأهيلها في مراحل تكاملها. إلَّا أنَّ الآيات القرآنية ونصوص العهدين تشير إلىٰ نوع خاصّ من الابتلاء وهو الاستضعاف، وهذا ما ينبغي للبحث الوقوف عنده بشكل مفصَّل لمعرفة معنىٰ الاستضعاف وأنواعه وأيّ نوع هو الذي يتعرَّض له أفراد الأُمّة الوارثة بحيث يؤهِّلهم ذلك لوراثة الأرض والتمكّن فيها.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2" w:name="pg8466_85707"/>
    <w:bookmarkEnd w:id="112"/>
    <w:p>
      <w:pPr>
        <w:pStyle w:val="Heading5"/>
      </w:pPr>
      <w:bookmarkStart w:id="393" w:name="_Toc215"/>
      <w:r>
        <w:t>رابعاً: مفهوم الاستضعاف:</w:t>
      </w:r>
      <w:bookmarkEnd w:id="393"/>
    </w:p>
    <w:p>
      <w:pPr>
        <w:pStyle w:val="Heading6"/>
      </w:pPr>
      <w:bookmarkStart w:id="394" w:name="_Toc216"/>
      <w:r>
        <w:t>أ _ في اللغة:</w:t>
      </w:r>
      <w:bookmarkEnd w:id="394"/>
    </w:p>
    <w:p>
      <w:pPr>
        <w:pStyle w:val="BookText"/>
      </w:pPr>
      <w:r>
        <w:rPr>
          <w:rFonts w:ascii="Amiri" w:hAnsi="Amiri" w:eastAsia="Amiri" w:cs="Amiri"/>
          <w:lang w:bidi="ar-SA"/>
          <w:color w:val="111111"/>
          <w:sz w:val="28"/>
          <w:szCs w:val="28"/>
          <w:rtl/>
        </w:rPr>
        <w:t xml:space="preserve">الاستضعاف كلمة مشتقّة من الضعف وهو خلاف القوَّة</w:t>
      </w:r>
      <w:r>
        <w:rPr>
          <w:rStyle w:val="FootnoteReference"/>
        </w:rPr>
        <w:footnoteReference w:id="660"/>
      </w:r>
      <w:r>
        <w:rPr>
          <w:rFonts w:ascii="Amiri" w:hAnsi="Amiri" w:eastAsia="Amiri" w:cs="Amiri"/>
          <w:lang w:bidi="ar-SA"/>
          <w:color w:val="111111"/>
          <w:sz w:val="28"/>
          <w:szCs w:val="28"/>
          <w:rtl/>
        </w:rPr>
        <w:t xml:space="preserve">، ولكنَّها لما استعملت في باب (الاستفعال) دلَّت علىٰ من يكبّل بالقيد ويجرّ إلىٰ الضعف، فاستضعف الشيء: أي عدّه ضعيفا</w:t>
      </w:r>
      <w:r>
        <w:rPr>
          <w:rStyle w:val="FootnoteReference"/>
        </w:rPr>
        <w:footnoteReference w:id="661"/>
      </w:r>
      <w:r>
        <w:rPr>
          <w:rFonts w:ascii="Amiri" w:hAnsi="Amiri" w:eastAsia="Amiri" w:cs="Amiri"/>
          <w:lang w:bidi="ar-SA"/>
          <w:color w:val="111111"/>
          <w:sz w:val="28"/>
          <w:szCs w:val="28"/>
          <w:rtl/>
        </w:rPr>
        <w:t xml:space="preserve">، كذلك فإنَّ الاستضعاف وجدان الشيء ضعيفا</w:t>
      </w:r>
      <w:r>
        <w:rPr>
          <w:rStyle w:val="FootnoteReference"/>
        </w:rPr>
        <w:footnoteReference w:id="662"/>
      </w:r>
      <w:r>
        <w:rPr>
          <w:rFonts w:ascii="Amiri" w:hAnsi="Amiri" w:eastAsia="Amiri" w:cs="Amiri"/>
          <w:lang w:bidi="ar-SA"/>
          <w:color w:val="111111"/>
          <w:sz w:val="28"/>
          <w:szCs w:val="28"/>
          <w:rtl/>
        </w:rPr>
        <w:t xml:space="preserve">، وطلب الضعف فيه بتهوين حاله بحيث تقعد صاحبه عمَّا يمكن لغيره من القيام بالأمر</w:t>
      </w:r>
      <w:r>
        <w:rPr>
          <w:rStyle w:val="FootnoteReference"/>
        </w:rPr>
        <w:footnoteReference w:id="663"/>
      </w:r>
      <w:r>
        <w:rPr>
          <w:rFonts w:ascii="Amiri" w:hAnsi="Amiri" w:eastAsia="Amiri" w:cs="Amiri"/>
          <w:lang w:bidi="ar-SA"/>
          <w:color w:val="111111"/>
          <w:sz w:val="28"/>
          <w:szCs w:val="28"/>
          <w:rtl/>
        </w:rPr>
        <w:t xml:space="preserve">. وعليه فإنَّ الاستضعاف يراد به جعل الشيء يفقد قوَّته من خلال تهوينه.</w:t>
      </w:r>
    </w:p>
    <w:p>
      <w:pPr>
        <w:pStyle w:val="Heading6"/>
      </w:pPr>
      <w:bookmarkStart w:id="395" w:name="_Toc217"/>
      <w:r>
        <w:t>ب _ في الاصطلاح:</w:t>
      </w:r>
      <w:bookmarkEnd w:id="395"/>
    </w:p>
    <w:p>
      <w:pPr>
        <w:pStyle w:val="BookText"/>
      </w:pPr>
      <w:r>
        <w:rPr>
          <w:rFonts w:ascii="Amiri" w:hAnsi="Amiri" w:eastAsia="Amiri" w:cs="Amiri"/>
          <w:lang w:bidi="ar-SA"/>
          <w:color w:val="111111"/>
          <w:sz w:val="28"/>
          <w:szCs w:val="28"/>
          <w:rtl/>
        </w:rPr>
        <w:t xml:space="preserve">يشير المفسّرون</w:t>
      </w:r>
      <w:r>
        <w:rPr>
          <w:rStyle w:val="FootnoteReference"/>
        </w:rPr>
        <w:footnoteReference w:id="664"/>
      </w:r>
      <w:r>
        <w:rPr>
          <w:rFonts w:ascii="Amiri" w:hAnsi="Amiri" w:eastAsia="Amiri" w:cs="Amiri"/>
          <w:lang w:bidi="ar-SA"/>
          <w:color w:val="111111"/>
          <w:sz w:val="28"/>
          <w:szCs w:val="28"/>
          <w:rtl/>
        </w:rPr>
        <w:t xml:space="preserve">إلىٰ عدَّة معاني للاستضعاف منها:</w:t>
      </w:r>
    </w:p>
    <w:p>
      <w:pPr>
        <w:pStyle w:val="BookText"/>
      </w:pPr>
      <w:r>
        <w:rPr>
          <w:rFonts w:ascii="Amiri" w:hAnsi="Amiri" w:eastAsia="Amiri" w:cs="Amiri"/>
          <w:lang w:bidi="ar-SA"/>
          <w:color w:val="111111"/>
          <w:sz w:val="28"/>
          <w:szCs w:val="28"/>
          <w:rtl/>
        </w:rPr>
        <w:t xml:space="preserve">الأوّل: هو أن يقوم جماعة بإضعاف جماعة أُخرىٰ حتَّىٰ يمكن للجماعة الأُولىٰ أن تستغلَّ الجماعة الضعيفة في سبيل مآربها ومصالحها</w:t>
      </w:r>
      <w:r>
        <w:rPr>
          <w:rStyle w:val="FootnoteReference"/>
        </w:rPr>
        <w:footnoteReference w:id="665"/>
      </w:r>
      <w:r>
        <w:rPr>
          <w:rFonts w:ascii="Amiri" w:hAnsi="Amiri" w:eastAsia="Amiri" w:cs="Amiri"/>
          <w:lang w:bidi="ar-SA"/>
          <w:color w:val="111111"/>
          <w:sz w:val="28"/>
          <w:szCs w:val="28"/>
          <w:rtl/>
        </w:rPr>
        <w:t xml:space="preserve">. ومصداقه قوله تعالىٰ: (إِنَّ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(النساء: 97)، وقوله تعالىٰ: (قالَ الَّذِينَ اسْتَكْبَرُوا لِلَّذِينَ اسْتُضْعِفُوا أَنَحْنُ صَدَدْناكُمْ عَنِ الْهُدى بَعْدَ إِذْ جاءَكُمْ بَلْ كُنْتُمْ مُجْرِمِينَ 32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3" w:name="pg8466_85708"/>
    <w:bookmarkEnd w:id="113"/>
    <w:p>
      <w:pPr>
        <w:pStyle w:val="BookText"/>
      </w:pPr>
      <w:r>
        <w:rPr>
          <w:rFonts w:ascii="Amiri" w:hAnsi="Amiri" w:eastAsia="Amiri" w:cs="Amiri"/>
          <w:lang w:bidi="ar-SA"/>
          <w:color w:val="111111"/>
          <w:sz w:val="28"/>
          <w:szCs w:val="28"/>
          <w:rtl/>
        </w:rPr>
        <w:t xml:space="preserve">وَقالَ الَّذِينَ اسْتُضْعِفُوا لِلَّذِينَ اسْتَكْبَرُوا بَلْ مَكْرُ اللَّيْلِ وَالنَّهارِ إِذْ تَأْمُرُونَنا أَنْ نَكْفُرَ بِاللهِ وَنَجْعَلَ لَهُ أَنْداداً) (سبأ: 32 و33).</w:t>
      </w:r>
    </w:p>
    <w:p>
      <w:pPr>
        <w:pStyle w:val="BookText"/>
      </w:pPr>
      <w:r>
        <w:rPr>
          <w:rFonts w:ascii="Amiri" w:hAnsi="Amiri" w:eastAsia="Amiri" w:cs="Amiri"/>
          <w:lang w:bidi="ar-SA"/>
          <w:color w:val="111111"/>
          <w:sz w:val="28"/>
          <w:szCs w:val="28"/>
          <w:rtl/>
        </w:rPr>
        <w:t xml:space="preserve">الثاني: هو الضعف المانع من التعرّف علىٰ الحقّ وتمييزه عن الباطل</w:t>
      </w:r>
      <w:r>
        <w:rPr>
          <w:rStyle w:val="FootnoteReference"/>
        </w:rPr>
        <w:footnoteReference w:id="666"/>
      </w:r>
      <w:r>
        <w:rPr>
          <w:rFonts w:ascii="Amiri" w:hAnsi="Amiri" w:eastAsia="Amiri" w:cs="Amiri"/>
          <w:lang w:bidi="ar-SA"/>
          <w:color w:val="111111"/>
          <w:sz w:val="28"/>
          <w:szCs w:val="28"/>
          <w:rtl/>
        </w:rPr>
        <w:t xml:space="preserve">، لقوله تعالىٰ: (إِلَّا الْمُسْتَضْعَفِينَ مِنَ الرِّجالِ وَالنِّساءِ وَالْوِلْدانِ لا يَسْتَطِيعُونَ حِيلَةً وَلا يَهْتَدُونَ سَبِيلاً) (النساء: 98).</w:t>
      </w:r>
    </w:p>
    <w:p>
      <w:pPr>
        <w:pStyle w:val="BookText"/>
      </w:pPr>
      <w:r>
        <w:rPr>
          <w:rFonts w:ascii="Amiri" w:hAnsi="Amiri" w:eastAsia="Amiri" w:cs="Amiri"/>
          <w:lang w:bidi="ar-SA"/>
          <w:color w:val="111111"/>
          <w:sz w:val="28"/>
          <w:szCs w:val="28"/>
          <w:rtl/>
        </w:rPr>
        <w:t xml:space="preserve">الثالث: العيش في ظلّ ظروف وقيود قاسية يفرضها المحيط علىٰ جماعة عارفة بعقيدتها يعجز فيها أفرادها عن أداء واجباتهم التي كُلّفوا بها بصورة كاملة</w:t>
      </w:r>
      <w:r>
        <w:rPr>
          <w:rStyle w:val="FootnoteReference"/>
        </w:rPr>
        <w:footnoteReference w:id="667"/>
      </w:r>
      <w:r>
        <w:rPr>
          <w:rFonts w:ascii="Amiri" w:hAnsi="Amiri" w:eastAsia="Amiri" w:cs="Amiri"/>
          <w:lang w:bidi="ar-SA"/>
          <w:color w:val="111111"/>
          <w:sz w:val="28"/>
          <w:szCs w:val="28"/>
          <w:rtl/>
        </w:rPr>
        <w:t xml:space="preserve">، ودليله قوله تعالىٰ: (إِنَّ فِرْعَوْنَ عَلا فِي الْأَرضِ وَجَعَلَ أَهْلَها شِيَعاً يَسْتَضْعِفُ طائِفَةً مِنْهُمْ) (القصص: 4)، وهولاء هم من ينعم الله عليهم بالنصر ووراثة الأرض لقوله تعالىٰ: (وَنُرِيدُ أَنْ نَمُنَّ عَلَى الَّذِينَ اسْتُضْعِفُوا فِي الْأَرضِ وَنَجْعَلَهُمْ أَئِمَّةً وَنَجْعَلَهُمُ الْوارِثِينَ) (القصص: 5).</w:t>
      </w:r>
    </w:p>
    <w:p>
      <w:pPr>
        <w:pStyle w:val="Heading6"/>
      </w:pPr>
      <w:bookmarkStart w:id="396" w:name="_Toc218"/>
      <w:r>
        <w:t>ج _ الاستضعاف في كتب العهدين:</w:t>
      </w:r>
      <w:bookmarkEnd w:id="396"/>
    </w:p>
    <w:p>
      <w:pPr>
        <w:pStyle w:val="BookText"/>
      </w:pPr>
      <w:r>
        <w:rPr>
          <w:rFonts w:ascii="Amiri" w:hAnsi="Amiri" w:eastAsia="Amiri" w:cs="Amiri"/>
          <w:lang w:bidi="ar-SA"/>
          <w:color w:val="111111"/>
          <w:sz w:val="28"/>
          <w:szCs w:val="28"/>
          <w:rtl/>
        </w:rPr>
        <w:t xml:space="preserve">في كتب العهدين يعرف الاستضعاف بالاضطهاد والطرد وهو شرط أساس في النمو والصلابة من أجل الوصول للملكوت</w:t>
      </w:r>
      <w:r>
        <w:rPr>
          <w:rStyle w:val="FootnoteReference"/>
        </w:rPr>
        <w:footnoteReference w:id="668"/>
      </w:r>
      <w:r>
        <w:rPr>
          <w:rFonts w:ascii="Amiri" w:hAnsi="Amiri" w:eastAsia="Amiri" w:cs="Amiri"/>
          <w:lang w:bidi="ar-SA"/>
          <w:color w:val="111111"/>
          <w:sz w:val="28"/>
          <w:szCs w:val="28"/>
          <w:rtl/>
        </w:rPr>
        <w:t xml:space="preserve">، وهذا ما أشار له متّىٰ في إنجيله: (طوبىٰ للمطرودين من أجل البرّ لأنَّ لهم ملكوت السماوات)</w:t>
      </w:r>
      <w:r>
        <w:rPr>
          <w:rStyle w:val="FootnoteReference"/>
        </w:rPr>
        <w:footnoteReference w:id="669"/>
      </w:r>
      <w:r>
        <w:rPr>
          <w:rFonts w:ascii="Amiri" w:hAnsi="Amiri" w:eastAsia="Amiri" w:cs="Amiri"/>
          <w:lang w:bidi="ar-SA"/>
          <w:color w:val="111111"/>
          <w:sz w:val="28"/>
          <w:szCs w:val="28"/>
          <w:rtl/>
        </w:rPr>
        <w:t xml:space="preserve">، والطرد لا يكون من المساوين لأفراد تلك الأُمّة المستضعفة في المقام والرتبة، بل من الكبراء والأعيان، والمطرودون هنا هم المضطهدون بسبب تقواهم فكلّ (الذين يعيشون بالتقوىٰ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8466_85709"/>
    <w:bookmarkEnd w:id="114"/>
    <w:p>
      <w:pPr>
        <w:pStyle w:val="BookText"/>
      </w:pPr>
      <w:r>
        <w:rPr>
          <w:rFonts w:ascii="Amiri" w:hAnsi="Amiri" w:eastAsia="Amiri" w:cs="Amiri"/>
          <w:lang w:bidi="ar-SA"/>
          <w:color w:val="111111"/>
          <w:sz w:val="28"/>
          <w:szCs w:val="28"/>
          <w:rtl/>
        </w:rPr>
        <w:t xml:space="preserve">يُضطهدون)</w:t>
      </w:r>
      <w:r>
        <w:rPr>
          <w:rStyle w:val="FootnoteReference"/>
        </w:rPr>
        <w:footnoteReference w:id="670"/>
      </w:r>
      <w:r>
        <w:rPr>
          <w:rFonts w:ascii="Amiri" w:hAnsi="Amiri" w:eastAsia="Amiri" w:cs="Amiri"/>
          <w:lang w:bidi="ar-SA"/>
          <w:color w:val="111111"/>
          <w:sz w:val="28"/>
          <w:szCs w:val="28"/>
          <w:rtl/>
        </w:rPr>
        <w:t xml:space="preserve">، وقد يقع الاضطهاد تارةً علىٰ أولادهم ومالهم، وطوراً علىٰ حياتهم</w:t>
      </w:r>
      <w:r>
        <w:rPr>
          <w:rStyle w:val="FootnoteReference"/>
        </w:rPr>
        <w:footnoteReference w:id="671"/>
      </w:r>
      <w:r>
        <w:rPr>
          <w:rFonts w:ascii="Amiri" w:hAnsi="Amiri" w:eastAsia="Amiri" w:cs="Amiri"/>
          <w:lang w:bidi="ar-SA"/>
          <w:color w:val="111111"/>
          <w:sz w:val="28"/>
          <w:szCs w:val="28"/>
          <w:rtl/>
        </w:rPr>
        <w:t xml:space="preserve">، وأُخرىٰ بتهجيرهم وتشريدهم لقوله: (طوبىٰ لكم إذا عيَّروكم وطردوكم)</w:t>
      </w:r>
      <w:r>
        <w:rPr>
          <w:rStyle w:val="FootnoteReference"/>
        </w:rPr>
        <w:footnoteReference w:id="672"/>
      </w:r>
      <w:r>
        <w:rPr>
          <w:rFonts w:ascii="Amiri" w:hAnsi="Amiri" w:eastAsia="Amiri" w:cs="Amiri"/>
          <w:lang w:bidi="ar-SA"/>
          <w:color w:val="111111"/>
          <w:sz w:val="28"/>
          <w:szCs w:val="28"/>
          <w:rtl/>
        </w:rPr>
        <w:t xml:space="preserve">، (ومتىٰ طردوكم في هذه المدينة فاهربوا إلىٰ الأُخرىٰ.. حتَّىٰ يأتي ابن الإنسان)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 في أناجيل ورسائل العهد الجديد حول الاستضعاف الذي سيقع علىٰ الأُمّة التي سترث الأرض ويكون لها الملكوت له صورة مماثلة في أسفار العهد القديم للاضطهاد الذي وقع علىٰ بني إسرائيل قبل وبعد إرسال موسىٰ عليه السلام لهم، وتجسَّد هذا الاضطهاد بقتل الأولاد واستحياء النساء والتشريد (أمر فرعون جميع شعبه قائلاً كلّ ابن يُولد تطرحونه في النهر لكن كلّ بنت تستحيونها)</w:t>
      </w:r>
      <w:r>
        <w:rPr>
          <w:rStyle w:val="FootnoteReference"/>
        </w:rPr>
        <w:footnoteReference w:id="674"/>
      </w:r>
      <w:r>
        <w:rPr>
          <w:rFonts w:ascii="Amiri" w:hAnsi="Amiri" w:eastAsia="Amiri" w:cs="Amiri"/>
          <w:lang w:bidi="ar-SA"/>
          <w:color w:val="111111"/>
          <w:sz w:val="28"/>
          <w:szCs w:val="28"/>
          <w:rtl/>
        </w:rPr>
        <w:t xml:space="preserve">، (وتنهَّد بنو إسرائيل من العبودية وصرخوا فصعد صراخهم إلىٰ الله من أجل العبودية)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5"/>
      </w:pPr>
      <w:bookmarkStart w:id="397" w:name="_Toc219"/>
      <w:r>
        <w:t>خامساً: أنواع الاستضعاف:</w:t>
      </w:r>
      <w:bookmarkEnd w:id="397"/>
    </w:p>
    <w:p>
      <w:pPr>
        <w:pStyle w:val="BookText"/>
      </w:pPr>
      <w:r>
        <w:rPr>
          <w:rFonts w:ascii="Amiri" w:hAnsi="Amiri" w:eastAsia="Amiri" w:cs="Amiri"/>
          <w:lang w:bidi="ar-SA"/>
          <w:color w:val="111111"/>
          <w:sz w:val="28"/>
          <w:szCs w:val="28"/>
          <w:rtl/>
        </w:rPr>
        <w:t xml:space="preserve">وهذه التعاريف في واقعها تعبّر عن أنواع الاستضعاف التي ذكرتها الآيات القرآنية الكريمة، والنوع الثالث هو مدار البحث ومحوره، لأنَّ الاستضعاف في صورته الثالثة هو مصداق من مصاديق ابتلاء المؤمنين</w:t>
      </w:r>
      <w:r>
        <w:rPr>
          <w:rStyle w:val="FootnoteReference"/>
        </w:rPr>
        <w:footnoteReference w:id="676"/>
      </w:r>
      <w:r>
        <w:rPr>
          <w:rFonts w:ascii="Amiri" w:hAnsi="Amiri" w:eastAsia="Amiri" w:cs="Amiri"/>
          <w:lang w:bidi="ar-SA"/>
          <w:color w:val="111111"/>
          <w:sz w:val="28"/>
          <w:szCs w:val="28"/>
          <w:rtl/>
        </w:rPr>
        <w:t xml:space="preserve">، وفي قوله تعالىٰ: (وَأَوْرَثْنَا الْقَوْمَ الَّذِينَ كانُوا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5" w:name="pg8466_85710"/>
    <w:bookmarkEnd w:id="115"/>
    <w:p>
      <w:pPr>
        <w:pStyle w:val="BookText"/>
      </w:pPr>
      <w:r>
        <w:rPr>
          <w:rFonts w:ascii="Amiri" w:hAnsi="Amiri" w:eastAsia="Amiri" w:cs="Amiri"/>
          <w:lang w:bidi="ar-SA"/>
          <w:color w:val="111111"/>
          <w:sz w:val="28"/>
          <w:szCs w:val="28"/>
          <w:rtl/>
        </w:rPr>
        <w:t xml:space="preserve">يُسْتَضْعَفُونَ مَشارِقَ الْأَرضِ وَمَغارِبَهَا) (الأعراف: 137)، جمع بين صيغتي الماضي والمستقبل للدلالة علىٰ استمرار الاستضعاف وتجدّده ليكون ذلك امتحاناً للأُمّة الوارثة، واختباراً لنفوس أفرادها</w:t>
      </w:r>
      <w:r>
        <w:rPr>
          <w:rStyle w:val="FootnoteReference"/>
        </w:rPr>
        <w:footnoteReference w:id="677"/>
      </w:r>
      <w:r>
        <w:rPr>
          <w:rFonts w:ascii="Amiri" w:hAnsi="Amiri" w:eastAsia="Amiri" w:cs="Amiri"/>
          <w:lang w:bidi="ar-SA"/>
          <w:color w:val="111111"/>
          <w:sz w:val="28"/>
          <w:szCs w:val="28"/>
          <w:rtl/>
        </w:rPr>
        <w:t xml:space="preserve">. إضافةً لذلك فإنَّ قوله تعالىٰ: (وَنُرِيدُ أَنْ نَمُنَّ عَلَى الَّذِينَ اسْتُضْعِفُوا فِي الْأَرضِ وَنَجْعَلَهُمْ أَئِمَّةً وَنَجْعَلَهُمُ الْوارِثِينَ) (القصص: 5)، يكشف عن أنَّ الاستضعاف هنا لا يرشد إلىٰ معنىٰ الضعف والقهر وقلَّة الحيلة في التغيير، بل يرشد إلىٰ جوهر التقوىٰ والإيمان وقوَّة العزيمة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4"/>
      </w:pPr>
      <w:bookmarkStart w:id="398" w:name="_Toc220"/>
      <w:r>
        <w:t>المقدّمة الثانية: الانتظار:</w:t>
      </w:r>
      <w:bookmarkEnd w:id="398"/>
    </w:p>
    <w:p>
      <w:pPr>
        <w:pStyle w:val="Heading5"/>
      </w:pPr>
      <w:bookmarkStart w:id="399" w:name="_Toc221"/>
      <w:r>
        <w:t>اشارة</w:t>
      </w:r>
      <w:bookmarkEnd w:id="399"/>
    </w:p>
    <w:p>
      <w:pPr>
        <w:pStyle w:val="BookText"/>
      </w:pPr>
      <w:r>
        <w:rPr>
          <w:rFonts w:ascii="Amiri" w:hAnsi="Amiri" w:eastAsia="Amiri" w:cs="Amiri"/>
          <w:lang w:bidi="ar-SA"/>
          <w:color w:val="111111"/>
          <w:sz w:val="28"/>
          <w:szCs w:val="28"/>
          <w:rtl/>
        </w:rPr>
        <w:t xml:space="preserve">إنَّ الابتلاء _ سواء أكان بالاستضعاف أم بغيره _ الواقع علىٰ الأُمّة بحيث تؤهَّل من خلاله لوراثة الأرض يستلزم الصبر والانتظار من أجل الوصول للاستعداد اللازم لتلك الوراثة وتحقّقها لهم، فالانتظار يعتبر المرحلة الثانية بعد مرحلة الابتلاء، وهذا يحتّم علىٰ البحث أن يقف عند معنىٰ الانتظار وكيفيته، وما هو دوره في إعداد شخصية المنتظِر.</w:t>
      </w:r>
    </w:p>
    <w:p>
      <w:pPr>
        <w:pStyle w:val="Heading5"/>
      </w:pPr>
      <w:bookmarkStart w:id="400" w:name="_Toc222"/>
      <w:r>
        <w:t>أوّلاً: مفهوم الانتظار:</w:t>
      </w:r>
      <w:bookmarkEnd w:id="400"/>
    </w:p>
    <w:p>
      <w:pPr>
        <w:pStyle w:val="Heading6"/>
      </w:pPr>
      <w:bookmarkStart w:id="401" w:name="_Toc223"/>
      <w:r>
        <w:t>أ _ في اللغة:</w:t>
      </w:r>
      <w:bookmarkEnd w:id="401"/>
    </w:p>
    <w:p>
      <w:pPr>
        <w:pStyle w:val="BookText"/>
      </w:pPr>
      <w:r>
        <w:rPr>
          <w:rFonts w:ascii="Amiri" w:hAnsi="Amiri" w:eastAsia="Amiri" w:cs="Amiri"/>
          <w:lang w:bidi="ar-SA"/>
          <w:color w:val="111111"/>
          <w:sz w:val="28"/>
          <w:szCs w:val="28"/>
          <w:rtl/>
        </w:rPr>
        <w:t xml:space="preserve">الانتظار من نظر و(النون والظاء والراء أصلٌ صحيح يرجع فروعه إلىٰ معنىٰ واحد وهو تأمّل الشيء ومعاينته)</w:t>
      </w:r>
      <w:r>
        <w:rPr>
          <w:rStyle w:val="FootnoteReference"/>
        </w:rPr>
        <w:footnoteReference w:id="679"/>
      </w:r>
      <w:r>
        <w:rPr>
          <w:rFonts w:ascii="Amiri" w:hAnsi="Amiri" w:eastAsia="Amiri" w:cs="Amiri"/>
          <w:lang w:bidi="ar-SA"/>
          <w:color w:val="111111"/>
          <w:sz w:val="28"/>
          <w:szCs w:val="28"/>
          <w:rtl/>
        </w:rPr>
        <w:t xml:space="preserve">، والانتظار مفهوم عام يتضمَّن معنىٰ: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6" w:name="pg8466_85711"/>
    <w:bookmarkEnd w:id="116"/>
    <w:p>
      <w:pPr>
        <w:pStyle w:val="BookText"/>
      </w:pPr>
      <w:r>
        <w:rPr>
          <w:rFonts w:ascii="Amiri" w:hAnsi="Amiri" w:eastAsia="Amiri" w:cs="Amiri"/>
          <w:lang w:bidi="ar-SA"/>
          <w:color w:val="111111"/>
          <w:sz w:val="28"/>
          <w:szCs w:val="28"/>
          <w:rtl/>
        </w:rPr>
        <w:t xml:space="preserve">1 _ الصبر والرجاء والخوف؛ لأنَّ الرجاء هو انتظار ما فيه نعيم للنفس، والخوف انتظار ما هو مكروه لها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الترقّب والتوقّع</w:t>
      </w:r>
      <w:r>
        <w:rPr>
          <w:rStyle w:val="FootnoteReference"/>
        </w:rPr>
        <w:footnoteReference w:id="681"/>
      </w:r>
      <w:r>
        <w:rPr>
          <w:rFonts w:ascii="Amiri" w:hAnsi="Amiri" w:eastAsia="Amiri" w:cs="Amiri"/>
          <w:lang w:bidi="ar-SA"/>
          <w:color w:val="111111"/>
          <w:sz w:val="28"/>
          <w:szCs w:val="28"/>
          <w:rtl/>
        </w:rPr>
        <w:t xml:space="preserve">، يقال: نظرته وانتظرته، إذا ارتقبت حضوره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الإمهال والتربّص، ف (رَبَصَ بالشيء رَبْصَاً وتَرَبَّصَ به انتظر به خيراً أَو شرّاً)</w:t>
      </w:r>
      <w:r>
        <w:rPr>
          <w:rStyle w:val="FootnoteReference"/>
        </w:rPr>
        <w:footnoteReference w:id="683"/>
      </w:r>
      <w:r>
        <w:rPr>
          <w:rFonts w:ascii="Amiri" w:hAnsi="Amiri" w:eastAsia="Amiri" w:cs="Amiri"/>
          <w:lang w:bidi="ar-SA"/>
          <w:color w:val="111111"/>
          <w:sz w:val="28"/>
          <w:szCs w:val="28"/>
          <w:rtl/>
        </w:rPr>
        <w:t xml:space="preserve">، وتقول: أمهلته أي انتظرته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هذه المعاني تشكّل حقيقة الانتظار لدىٰ الأُمّة التي تُريد وراثة الأرض، لأنَّها تصبر علىٰ البلاء رجاءً بوراثة الأرض وخوفاً من عدم تأهيلها وتمكّنها من الوصول لها لتوقّعها حصول تلك الوراثة في كلّ حين.</w:t>
      </w:r>
    </w:p>
    <w:p>
      <w:pPr>
        <w:pStyle w:val="Heading6"/>
      </w:pPr>
      <w:bookmarkStart w:id="402" w:name="_Toc224"/>
      <w:r>
        <w:t>ب _ في الاصطلاح:</w:t>
      </w:r>
      <w:bookmarkEnd w:id="402"/>
    </w:p>
    <w:p>
      <w:pPr>
        <w:pStyle w:val="BookText"/>
      </w:pPr>
      <w:r>
        <w:rPr>
          <w:rFonts w:ascii="Amiri" w:hAnsi="Amiri" w:eastAsia="Amiri" w:cs="Amiri"/>
          <w:lang w:bidi="ar-SA"/>
          <w:color w:val="111111"/>
          <w:sz w:val="28"/>
          <w:szCs w:val="28"/>
          <w:rtl/>
        </w:rPr>
        <w:t xml:space="preserve">الانتظار (هو كيفية نفسانية ينبعث منها التهيّؤ لما تنتظره، فكلَّما كان الانتظار أشدّ كان التهيّؤ آكد)</w:t>
      </w:r>
      <w:r>
        <w:rPr>
          <w:rStyle w:val="FootnoteReference"/>
        </w:rPr>
        <w:footnoteReference w:id="685"/>
      </w:r>
      <w:r>
        <w:rPr>
          <w:rFonts w:ascii="Amiri" w:hAnsi="Amiri" w:eastAsia="Amiri" w:cs="Amiri"/>
          <w:lang w:bidi="ar-SA"/>
          <w:color w:val="111111"/>
          <w:sz w:val="28"/>
          <w:szCs w:val="28"/>
          <w:rtl/>
        </w:rPr>
        <w:t xml:space="preserve">. وهذا التهيّؤ يكون عبارة عن استعداد إيماني وسلوكي لاستقبال ما هو منتظر</w:t>
      </w:r>
      <w:r>
        <w:rPr>
          <w:rStyle w:val="FootnoteReference"/>
        </w:rPr>
        <w:footnoteReference w:id="686"/>
      </w:r>
      <w:r>
        <w:rPr>
          <w:rFonts w:ascii="Amiri" w:hAnsi="Amiri" w:eastAsia="Amiri" w:cs="Amiri"/>
          <w:lang w:bidi="ar-SA"/>
          <w:color w:val="111111"/>
          <w:sz w:val="28"/>
          <w:szCs w:val="28"/>
          <w:rtl/>
        </w:rPr>
        <w:t xml:space="preserve">، والاستعداد للشيء هو (كيفية تحصل بتحقّق بعض الأسباب والشرائط وارتفاع بعض الموانع، وقد يُطلق الاستعداد علىٰ الأهلية: وهي صفة جسمانية أو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7" w:name="pg8466_85712"/>
    <w:bookmarkEnd w:id="117"/>
    <w:p>
      <w:pPr>
        <w:pStyle w:val="BookText"/>
      </w:pPr>
      <w:r>
        <w:rPr>
          <w:rFonts w:ascii="Amiri" w:hAnsi="Amiri" w:eastAsia="Amiri" w:cs="Amiri"/>
          <w:lang w:bidi="ar-SA"/>
          <w:color w:val="111111"/>
          <w:sz w:val="28"/>
          <w:szCs w:val="28"/>
          <w:rtl/>
        </w:rPr>
        <w:t xml:space="preserve">نفسانية أو كليهما تجعل صاحبها أهلاً لممارسة عمل معيَّن أو القيام بوظيفة معيَّنة)</w:t>
      </w:r>
      <w:r>
        <w:rPr>
          <w:rStyle w:val="FootnoteReference"/>
        </w:rPr>
        <w:footnoteReference w:id="687"/>
      </w:r>
      <w:r>
        <w:rPr>
          <w:rFonts w:ascii="Amiri" w:hAnsi="Amiri" w:eastAsia="Amiri" w:cs="Amiri"/>
          <w:lang w:bidi="ar-SA"/>
          <w:color w:val="111111"/>
          <w:sz w:val="28"/>
          <w:szCs w:val="28"/>
          <w:rtl/>
        </w:rPr>
        <w:t xml:space="preserve">، وبذلك يكون الانتظار ممارسة عبادية للواجبات التكليفية وتهيّؤ نفسي وعقلي لأداء هذه المسؤوليات</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403" w:name="_Toc225"/>
      <w:r>
        <w:t>ثانياً: حقيقة الانتظار:</w:t>
      </w:r>
      <w:bookmarkEnd w:id="403"/>
    </w:p>
    <w:p>
      <w:pPr>
        <w:pStyle w:val="Heading6"/>
      </w:pPr>
      <w:bookmarkStart w:id="404" w:name="_Toc226"/>
      <w:r>
        <w:t>اشارة</w:t>
      </w:r>
      <w:bookmarkEnd w:id="404"/>
    </w:p>
    <w:p>
      <w:pPr>
        <w:pStyle w:val="BookText"/>
      </w:pPr>
      <w:r>
        <w:rPr>
          <w:rFonts w:ascii="Amiri" w:hAnsi="Amiri" w:eastAsia="Amiri" w:cs="Amiri"/>
          <w:lang w:bidi="ar-SA"/>
          <w:color w:val="111111"/>
          <w:sz w:val="28"/>
          <w:szCs w:val="28"/>
          <w:rtl/>
        </w:rPr>
        <w:t xml:space="preserve">هناك انسجام واضح بين حقيقة الانتظار التي تبيّنها الآيات القرآنية الكريمة، وتلك التي تصوّرها نصوص العهد القديم والجديد، وهذه الحقيقة هي:</w:t>
      </w:r>
    </w:p>
    <w:p>
      <w:pPr>
        <w:pStyle w:val="Heading6"/>
      </w:pPr>
      <w:bookmarkStart w:id="405" w:name="_Toc227"/>
      <w:r>
        <w:t>أ _ في القرآن الكريم:</w:t>
      </w:r>
      <w:bookmarkEnd w:id="405"/>
    </w:p>
    <w:p>
      <w:pPr>
        <w:pStyle w:val="BookText"/>
      </w:pPr>
      <w:r>
        <w:rPr>
          <w:rFonts w:ascii="Amiri" w:hAnsi="Amiri" w:eastAsia="Amiri" w:cs="Amiri"/>
          <w:lang w:bidi="ar-SA"/>
          <w:color w:val="111111"/>
          <w:sz w:val="28"/>
          <w:szCs w:val="28"/>
          <w:rtl/>
        </w:rPr>
        <w:t xml:space="preserve">ذكرت الآيات القرآنية الكريمة موضوع الانتظار وما يرادفه من معاني في أكثر من مورد، وكلّها تؤكّد علىٰ انتظار يوم وعد الله عز وجل به المؤمنين بالنصر</w:t>
      </w:r>
      <w:r>
        <w:rPr>
          <w:rStyle w:val="FootnoteReference"/>
        </w:rPr>
        <w:footnoteReference w:id="689"/>
      </w:r>
      <w:r>
        <w:rPr>
          <w:rFonts w:ascii="Amiri" w:hAnsi="Amiri" w:eastAsia="Amiri" w:cs="Amiri"/>
          <w:lang w:bidi="ar-SA"/>
          <w:color w:val="111111"/>
          <w:sz w:val="28"/>
          <w:szCs w:val="28"/>
          <w:rtl/>
        </w:rPr>
        <w:t xml:space="preserve">والفتح بإعلاء كلمة الدين وتمكينه</w:t>
      </w:r>
      <w:r>
        <w:rPr>
          <w:rStyle w:val="FootnoteReference"/>
        </w:rPr>
        <w:footnoteReference w:id="690"/>
      </w:r>
      <w:r>
        <w:rPr>
          <w:rFonts w:ascii="IRNazanin" w:hAnsi="IRNazanin" w:eastAsia="IRNazanin" w:cs="IRNazanin"/>
          <w:lang w:bidi="fa-IR"/>
          <w:color w:val="111111"/>
          <w:sz w:val="28"/>
          <w:szCs w:val="28"/>
          <w:rtl/>
        </w:rPr>
        <w:t xml:space="preserve">، منها 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مَتى هذَا الْفَتْحُ إِنْ كُنْتُمْ صادِقِينَ 28 قُلْ يَوْمَ الْفَتْحِ لا يَنْفَعُ الَّذِينَ كَفَرُوا إِيمانُهُمْ وَلا هُمْ يُنْظَرُونَ 29 فَأَعْرِضْ عَنْهُمْ وَانْتَظِرْ إِنَّهُمْ مُنْتَظِرُونَ 30) (السجدة: 28 _ 30 ).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يَأْتِي بَعْضُ آياتِ رَبِّكَ لا يَنْفَعُ نَفْساً إِيمانُها لَمْ تَكُنْ آمَنَتْ مِنْ قَبْلُ أَوْ كَسَبَتْ فِي إِيمانِها خَيْراً قُلِ انْتَظِرُوا إِنَّا مُنْتَظِرُونَ) (الأنعام: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(وَيا قَوْمِ اعْمَلُوا عَلى مَكانَتِكُمْ إِنِّي عامِلٌ سَوْفَ تَعْلَمُونَ مَنْ يَأْتِيهِ عَذابٌ يُخْزِيهِ وَمَنْ هُوَ كاذِبٌ وَارْتَقِبُوا إِنِّي مَعَكُمْ رَقِيبٌ) (هود: 93).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 لِلَّذِينَ لا يُؤْمِنُونَ اعْمَلُوا عَلى مَكانَتِكُمْ إِنَّا عامِلُونَ 121 وَانْتَظِرُوا إِنَّا مُنْتَظِرُونَ 122) (هود: 121 و122).</w:t>
      </w:r>
    </w:p>
    <w:p>
      <w:pPr>
        <w:pStyle w:val="BookText"/>
      </w:pPr>
      <w:r>
        <w:rPr>
          <w:rFonts w:ascii="Amiri" w:hAnsi="Amiri" w:eastAsia="Amiri" w:cs="Amiri"/>
          <w:lang w:bidi="ar-SA"/>
          <w:color w:val="111111"/>
          <w:sz w:val="28"/>
          <w:szCs w:val="28"/>
          <w:rtl/>
        </w:rPr>
        <w:t xml:space="preserve">الآيات الكريمة تُشير إلىٰ اقتران العمل بالانتظار، ففي الآية الأُولىٰ جمعت بين اكتساب الخير وبين الانتظار، وفي الثانية جمعت بين العمل والترقّب، والمراد بالترقّب هو الانتظار بدليل الآية الثالثة التي جمعت بين العمل والانتظار</w:t>
      </w:r>
      <w:r>
        <w:rPr>
          <w:rStyle w:val="FootnoteReference"/>
        </w:rPr>
        <w:footnoteReference w:id="691"/>
      </w:r>
      <w:r>
        <w:rPr>
          <w:rFonts w:ascii="Amiri" w:hAnsi="Amiri" w:eastAsia="Amiri" w:cs="Amiri"/>
          <w:lang w:bidi="ar-SA"/>
          <w:color w:val="111111"/>
          <w:sz w:val="28"/>
          <w:szCs w:val="28"/>
          <w:rtl/>
        </w:rPr>
        <w:t xml:space="preserve">. وبما أنَّ الانتظار هو تهيّؤ واستعداد، إذن هو عمل مستمرّ لأنَّ التهيّؤ والاستعداد هو نتيجة العمل وحصيلته وهو ما يسمّيه القرآن الكريم بالمرابطة في قوله تعالىٰ: (يا أَيُّهَا الَّذِينَ آمَنُوا اصْبِرُوا وَصابِرُوا وَرابِطُوا وَاتَّقُوا اللهَ لَعَلَّكُمْ تُفْلِحُونَ) (آل عمران: 200)، ومعنىٰ المرابطة في اللغة يدلُّ علىٰ شدٍّ وثَبات</w:t>
      </w:r>
      <w:r>
        <w:rPr>
          <w:rStyle w:val="FootnoteReference"/>
        </w:rPr>
        <w:footnoteReference w:id="692"/>
      </w:r>
      <w:r>
        <w:rPr>
          <w:rFonts w:ascii="Amiri" w:hAnsi="Amiri" w:eastAsia="Amiri" w:cs="Amiri"/>
          <w:lang w:bidi="ar-SA"/>
          <w:color w:val="111111"/>
          <w:sz w:val="28"/>
          <w:szCs w:val="28"/>
          <w:rtl/>
        </w:rPr>
        <w:t xml:space="preserve">، والرِّباطُ: المداومةُ علىٰ الشيء، وفيه كناية عن التهيّؤ الدائم</w:t>
      </w:r>
      <w:r>
        <w:rPr>
          <w:rStyle w:val="FootnoteReference"/>
        </w:rPr>
        <w:footnoteReference w:id="693"/>
      </w:r>
      <w:r>
        <w:rPr>
          <w:rFonts w:ascii="Amiri" w:hAnsi="Amiri" w:eastAsia="Amiri" w:cs="Amiri"/>
          <w:lang w:bidi="ar-SA"/>
          <w:color w:val="111111"/>
          <w:sz w:val="28"/>
          <w:szCs w:val="28"/>
          <w:rtl/>
        </w:rPr>
        <w:t xml:space="preserve">. أمَّا معناها في القرآن الكريم يتضمَّن معنىٰ الانتظار والمداومة علىٰ طاعة الله والاستعداد الدائم لنصرة الدين</w:t>
      </w:r>
      <w:r>
        <w:rPr>
          <w:rStyle w:val="FootnoteReference"/>
        </w:rPr>
        <w:footnoteReference w:id="694"/>
      </w:r>
      <w:r>
        <w:rPr>
          <w:rFonts w:ascii="Amiri" w:hAnsi="Amiri" w:eastAsia="Amiri" w:cs="Amiri"/>
          <w:lang w:bidi="ar-SA"/>
          <w:color w:val="111111"/>
          <w:sz w:val="28"/>
          <w:szCs w:val="28"/>
          <w:rtl/>
        </w:rPr>
        <w:t xml:space="preserve">، ممَّا يعني أنَّ للمرابطة معنىً واسعاً يشمل كلّ استعداد وتأهّب</w:t>
      </w:r>
      <w:r>
        <w:rPr>
          <w:rStyle w:val="FootnoteReference"/>
        </w:rPr>
        <w:footnoteReference w:id="695"/>
      </w:r>
      <w:r>
        <w:rPr>
          <w:rFonts w:ascii="Amiri" w:hAnsi="Amiri" w:eastAsia="Amiri" w:cs="Amiri"/>
          <w:lang w:bidi="ar-SA"/>
          <w:color w:val="111111"/>
          <w:sz w:val="28"/>
          <w:szCs w:val="28"/>
          <w:rtl/>
        </w:rPr>
        <w:t xml:space="preserve">. وهذا الاستعداد القائم علىٰ أساس الإيمان والمصابرة علىٰ العمل الصالح يؤهّل الأُمّة لأن تكون وارثة للأرض لقوله تعالىٰ: (وَعَدَ اللهُ الَّذِينَ آمَنُوا مِنْكُمْ وَعَمِلُوا الصَّالِحاتِ لَيَسْتَخْلِفَنَّهُمْ فِي الْأَرضِ كَمَا اسْتَخْلَفَ الَّذِينَ مِنْ قَبْلِهِمْ) (النور: 55).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8" w:name="pg8466_85714"/>
    <w:bookmarkEnd w:id="118"/>
    <w:p>
      <w:pPr>
        <w:pStyle w:val="Heading6"/>
      </w:pPr>
      <w:bookmarkStart w:id="406" w:name="_Toc228"/>
      <w:r>
        <w:t>ب _ في كتب العهدين:</w:t>
      </w:r>
      <w:bookmarkEnd w:id="406"/>
    </w:p>
    <w:p>
      <w:pPr>
        <w:pStyle w:val="BookText"/>
      </w:pPr>
      <w:r>
        <w:rPr>
          <w:rFonts w:ascii="Amiri" w:hAnsi="Amiri" w:eastAsia="Amiri" w:cs="Amiri"/>
          <w:lang w:bidi="ar-SA"/>
          <w:color w:val="111111"/>
          <w:sz w:val="28"/>
          <w:szCs w:val="28"/>
          <w:rtl/>
        </w:rPr>
        <w:t xml:space="preserve">جاء الانتظار في كتب العهدين القديم والجديد بمعنىٰ الرجاء، و(الكلام عن الرجاء يعني الكلام عن المكانة التي تكون في مستقبل حياة الأُمّة)</w:t>
      </w:r>
      <w:r>
        <w:rPr>
          <w:rStyle w:val="FootnoteReference"/>
        </w:rPr>
        <w:footnoteReference w:id="696"/>
      </w:r>
      <w:r>
        <w:rPr>
          <w:rFonts w:ascii="Amiri" w:hAnsi="Amiri" w:eastAsia="Amiri" w:cs="Amiri"/>
          <w:lang w:bidi="ar-SA"/>
          <w:color w:val="111111"/>
          <w:sz w:val="28"/>
          <w:szCs w:val="28"/>
          <w:rtl/>
        </w:rPr>
        <w:t xml:space="preserve">، لأنَّ (الرجاء هو العين التي بها يستطيع المؤمن أن يرىٰ ليتطلَّع بثبات وجلاء في المستقبل)</w:t>
      </w:r>
      <w:r>
        <w:rPr>
          <w:rStyle w:val="FootnoteReference"/>
        </w:rPr>
        <w:footnoteReference w:id="697"/>
      </w:r>
      <w:r>
        <w:rPr>
          <w:rFonts w:ascii="Amiri" w:hAnsi="Amiri" w:eastAsia="Amiri" w:cs="Amiri"/>
          <w:lang w:bidi="ar-SA"/>
          <w:color w:val="111111"/>
          <w:sz w:val="28"/>
          <w:szCs w:val="28"/>
          <w:rtl/>
        </w:rPr>
        <w:t xml:space="preserve">. وبذلك (يستمدُّ الرجاء في الكتاب المقدَّس معنىً جديداً يدلُّ علىٰ الانتظار والذي رمز له بالسهر)</w:t>
      </w:r>
      <w:r>
        <w:rPr>
          <w:rStyle w:val="FootnoteReference"/>
        </w:rPr>
        <w:footnoteReference w:id="698"/>
      </w:r>
      <w:r>
        <w:rPr>
          <w:rFonts w:ascii="Amiri" w:hAnsi="Amiri" w:eastAsia="Amiri" w:cs="Amiri"/>
          <w:lang w:bidi="ar-SA"/>
          <w:color w:val="111111"/>
          <w:sz w:val="28"/>
          <w:szCs w:val="28"/>
          <w:rtl/>
        </w:rPr>
        <w:t xml:space="preserve">، والانتظار في الكتاب المقدَّس جاء لعدَّة أُمور، منها: (انتظار يوم الخلاص، وانتظار ملكوت الله، وانتظار يوم الربّ، وانتظار يسوع المسيح)</w:t>
      </w:r>
      <w:r>
        <w:rPr>
          <w:rStyle w:val="FootnoteReference"/>
        </w:rPr>
        <w:footnoteReference w:id="699"/>
      </w:r>
      <w:r>
        <w:rPr>
          <w:rFonts w:ascii="Amiri" w:hAnsi="Amiri" w:eastAsia="Amiri" w:cs="Amiri"/>
          <w:lang w:bidi="ar-SA"/>
          <w:color w:val="111111"/>
          <w:sz w:val="28"/>
          <w:szCs w:val="28"/>
          <w:rtl/>
        </w:rPr>
        <w:t xml:space="preserve">، وما يهمُّ البحث هنا هو انتظار ملكوت الله. ومن النصوص التي حثَّت علىٰ انتظار الملكوت في الكتاب المقدَّس وأهمّية ذلك الانتظار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في الأرض الجيّدة هو الذين يسمعون الكلمة فيحفظونها في قلب جيّد صالح ويثمرون بالصبر)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فعبَّر عن الانتظار بالصبر وأنَّ نتيجته هو الإثمار، و(الأرض الجيّدة) هي الأرض التي وعد الله المؤمنين من نسل إبراهيم عليه السلام بوراثتها (أُصعدهم من تلك الأرض إلىٰ أرض جيّدة وواسعة إلىٰ أرض تفيض لبناً وعسلاً)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(لكي تطيلوا الأيّام علىٰ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التي أقسم الربّ لآبائكم أن يُعطيها لهم ولنسلهم، أرض تفيض لبناً وعسلاً)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(أُنظروا اسهروا وصلّوا لأنَّكم لا تعلمون متىٰ يكون الوقت)</w:t>
      </w:r>
      <w:r>
        <w:rPr>
          <w:rStyle w:val="FootnoteReference"/>
        </w:rPr>
        <w:footnoteReference w:id="701"/>
      </w:r>
      <w:r>
        <w:rPr>
          <w:rFonts w:ascii="Amiri" w:hAnsi="Amiri" w:eastAsia="Amiri" w:cs="Amiri"/>
          <w:lang w:bidi="ar-SA"/>
          <w:color w:val="111111"/>
          <w:sz w:val="28"/>
          <w:szCs w:val="28"/>
          <w:rtl/>
        </w:rPr>
        <w:t xml:space="preserve">، وفي النصّ أمر بالانتباه والتهيّؤ لمجيء ملكوت الله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(اسهروا إذن وتضرَّعوا في كلّ حين لكي تُحسبوا أهلاً للنجاة)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السهر والانتظار مقترن بالعمل لتكون الأُمّة الوارثة مستعدّة في كلّ وقت لاستقبال ذلك الملكوت والقيام بمسؤولياته (مثل أُناس ينتظرون سيّدهم متىٰ يرجع.. حتَّىٰ إذا جاء وقرع يفتحون له.. طوبىٰ لأُولئك العبيد الذين إذا جاء سيّدهم يجدهم ساهرين)</w:t>
      </w:r>
      <w:r>
        <w:rPr>
          <w:rStyle w:val="FootnoteReference"/>
        </w:rPr>
        <w:footnoteReference w:id="704"/>
      </w:r>
      <w:r>
        <w:rPr>
          <w:rFonts w:ascii="Amiri" w:hAnsi="Amiri" w:eastAsia="Amiri" w:cs="Amiri"/>
          <w:lang w:bidi="ar-SA"/>
          <w:color w:val="111111"/>
          <w:sz w:val="28"/>
          <w:szCs w:val="28"/>
          <w:rtl/>
        </w:rPr>
        <w:t xml:space="preserve">، وهؤلاء هم من باركهم العهد القديم (الربّ إله حقّ طوبىٰ لجميع منتظريه)</w:t>
      </w:r>
      <w:r>
        <w:rPr>
          <w:rStyle w:val="FootnoteReference"/>
        </w:rPr>
        <w:footnoteReference w:id="705"/>
      </w:r>
      <w:r>
        <w:rPr>
          <w:rFonts w:ascii="Amiri" w:hAnsi="Amiri" w:eastAsia="Amiri" w:cs="Amiri"/>
          <w:lang w:bidi="ar-SA"/>
          <w:color w:val="111111"/>
          <w:sz w:val="28"/>
          <w:szCs w:val="28"/>
          <w:rtl/>
        </w:rPr>
        <w:t xml:space="preserve">، والجماعة التي تنتظر أمر الله ووعده تكون لها وراثة الأرض (الذين ينتظرون الربّ هم يرثون الأرض)</w:t>
      </w:r>
      <w:r>
        <w:rPr>
          <w:rStyle w:val="FootnoteReference"/>
        </w:rPr>
        <w:footnoteReference w:id="706"/>
      </w:r>
      <w:r>
        <w:rPr>
          <w:rFonts w:ascii="Amiri" w:hAnsi="Amiri" w:eastAsia="Amiri" w:cs="Amiri"/>
          <w:lang w:bidi="ar-SA"/>
          <w:color w:val="111111"/>
          <w:sz w:val="28"/>
          <w:szCs w:val="28"/>
          <w:rtl/>
        </w:rPr>
        <w:t xml:space="preserve">، و(انتظر الربّ واحفظ طريقه فيرفعك لترث الأرض)</w:t>
      </w:r>
      <w:r>
        <w:rPr>
          <w:rStyle w:val="FootnoteReference"/>
        </w:rPr>
        <w:footnoteReference w:id="707"/>
      </w:r>
      <w:r>
        <w:rPr>
          <w:rFonts w:ascii="Amiri" w:hAnsi="Amiri" w:eastAsia="Amiri" w:cs="Amiri"/>
          <w:lang w:bidi="ar-SA"/>
          <w:color w:val="111111"/>
          <w:sz w:val="28"/>
          <w:szCs w:val="28"/>
          <w:rtl/>
        </w:rPr>
        <w:t xml:space="preserve">، و(لأنَّ كيفية الانتظار تتناسب دائماً والهدف المنتظر)</w:t>
      </w:r>
      <w:r>
        <w:rPr>
          <w:rStyle w:val="FootnoteReference"/>
        </w:rPr>
        <w:footnoteReference w:id="708"/>
      </w:r>
      <w:r>
        <w:rPr>
          <w:rFonts w:ascii="Amiri" w:hAnsi="Amiri" w:eastAsia="Amiri" w:cs="Amiri"/>
          <w:lang w:bidi="ar-SA"/>
          <w:color w:val="111111"/>
          <w:sz w:val="28"/>
          <w:szCs w:val="28"/>
          <w:rtl/>
        </w:rPr>
        <w:t xml:space="preserve">، فإنَّ كيفية انتظار الأُمّة الوارثة لتحقّق تلك الوراثة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9" w:name="pg8466_85716"/>
    <w:bookmarkEnd w:id="119"/>
    <w:p>
      <w:pPr>
        <w:pStyle w:val="BookText"/>
      </w:pPr>
      <w:r>
        <w:rPr>
          <w:rFonts w:ascii="Amiri" w:hAnsi="Amiri" w:eastAsia="Amiri" w:cs="Amiri"/>
          <w:lang w:bidi="ar-SA"/>
          <w:color w:val="111111"/>
          <w:sz w:val="28"/>
          <w:szCs w:val="28"/>
          <w:rtl/>
        </w:rPr>
        <w:t xml:space="preserve">يتطلَّب إيماناً ويقيناً عالٍ بالله عز وجل يُترجَم علىٰ الأرض من خلال العمل والجدّ والاجتهاد للوصول إلىٰ ذلك الهدف الموعود.</w:t>
      </w:r>
    </w:p>
    <w:p>
      <w:pPr>
        <w:pStyle w:val="Heading5"/>
      </w:pPr>
      <w:bookmarkStart w:id="407" w:name="_Toc229"/>
      <w:r>
        <w:t>ثالثاً: أثر الانتظار في بناء الأُمّة الوارثة:</w:t>
      </w:r>
      <w:bookmarkEnd w:id="407"/>
    </w:p>
    <w:p>
      <w:pPr>
        <w:pStyle w:val="BookText"/>
      </w:pPr>
      <w:r>
        <w:rPr>
          <w:rFonts w:ascii="Amiri" w:hAnsi="Amiri" w:eastAsia="Amiri" w:cs="Amiri"/>
          <w:lang w:bidi="ar-SA"/>
          <w:color w:val="111111"/>
          <w:sz w:val="28"/>
          <w:szCs w:val="28"/>
          <w:rtl/>
        </w:rPr>
        <w:t xml:space="preserve">الانتظار مفهوم حضاري يدخل في أُسلوب التفكير وتكوين منهج الحياة والرؤية إلىٰ المستقبل بشكل فاعل ومؤثّر يرسم الحاضر وملامح المستقبل</w:t>
      </w:r>
      <w:r>
        <w:rPr>
          <w:rStyle w:val="FootnoteReference"/>
        </w:rPr>
        <w:footnoteReference w:id="709"/>
      </w:r>
      <w:r>
        <w:rPr>
          <w:rFonts w:ascii="Amiri" w:hAnsi="Amiri" w:eastAsia="Amiri" w:cs="Amiri"/>
          <w:lang w:bidi="ar-SA"/>
          <w:color w:val="111111"/>
          <w:sz w:val="28"/>
          <w:szCs w:val="28"/>
          <w:rtl/>
        </w:rPr>
        <w:t xml:space="preserve">، لأنَّ انتظار تحقّق الوعد بوراثة الأرض في المستقبل له تأثير علىٰ مستوىٰ الإيمان والذات الإنسانية والسلوك لكونه باعثاً علىٰ التفكير بالموقف من تلك الوراثة وتحديد العلاقة معها</w:t>
      </w:r>
      <w:r>
        <w:rPr>
          <w:rStyle w:val="FootnoteReference"/>
        </w:rPr>
        <w:footnoteReference w:id="710"/>
      </w:r>
      <w:r>
        <w:rPr>
          <w:rFonts w:ascii="Amiri" w:hAnsi="Amiri" w:eastAsia="Amiri" w:cs="Amiri"/>
          <w:lang w:bidi="ar-SA"/>
          <w:color w:val="111111"/>
          <w:sz w:val="28"/>
          <w:szCs w:val="28"/>
          <w:rtl/>
        </w:rPr>
        <w:t xml:space="preserve">، والإيمان بتحقّقها يجعل الأُمّة تسير وفق المنهج الإلهي الذي حَدَّدَ كيفية الوصول لوراثة الأرض، ممَّا يعبّئ الذات الإنسانية بحالة روحية ومعنوية متفائلة تؤثّر في السلوك استعداد للالتحاق بركب من يرث الأرض</w:t>
      </w:r>
      <w:r>
        <w:rPr>
          <w:rStyle w:val="FootnoteReference"/>
        </w:rPr>
        <w:footnoteReference w:id="711"/>
      </w:r>
      <w:r>
        <w:rPr>
          <w:rFonts w:ascii="Amiri" w:hAnsi="Amiri" w:eastAsia="Amiri" w:cs="Amiri"/>
          <w:lang w:bidi="ar-SA"/>
          <w:color w:val="111111"/>
          <w:sz w:val="28"/>
          <w:szCs w:val="28"/>
          <w:rtl/>
        </w:rPr>
        <w:t xml:space="preserve">. وهذا الأثر ذاته يجده الباحث لدىٰ من ينتظر ملكوت الله، لأنَّ انتظار ملكوت السماوات يدفع المؤمن إلىٰ حياة القداسة ورفض الفساد</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وتحصَّل ممَّا تقدَّم: أنَّ الانتظار هو عمل مستمرّ مصاحب لحالة الصبر علىٰ الابتلاء، فهناك من ينجح في مواصلة هذا العمل، وهناك من يقف عند إنجاز معيَّن، وهناك من يقسو قلبه ويتقهقر عمله لطول الأمد (فَطالَ عَلَيْهِمُ الْأَمَدُ فَقَسَتْ قُلُوبُهُمْ) (الحديد: 16)، وهنا تبدأ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0" w:name="pg8466_85717"/>
    <w:bookmarkEnd w:id="120"/>
    <w:p>
      <w:pPr>
        <w:pStyle w:val="BookText"/>
      </w:pPr>
      <w:r>
        <w:rPr>
          <w:rFonts w:ascii="Amiri" w:hAnsi="Amiri" w:eastAsia="Amiri" w:cs="Amiri"/>
          <w:lang w:bidi="ar-SA"/>
          <w:color w:val="111111"/>
          <w:sz w:val="28"/>
          <w:szCs w:val="28"/>
          <w:rtl/>
        </w:rPr>
        <w:t xml:space="preserve">المرحلة الأخيرة في صيرورة الأُمّة الوارثة وتكوينها، وهي مرحلة التمييز والغربلة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4"/>
      </w:pPr>
      <w:bookmarkStart w:id="408" w:name="_Toc230"/>
      <w:r>
        <w:t>المقدّمة الثالثة: التمييز والغربلة:</w:t>
      </w:r>
      <w:bookmarkEnd w:id="408"/>
    </w:p>
    <w:p>
      <w:pPr>
        <w:pStyle w:val="Heading5"/>
      </w:pPr>
      <w:bookmarkStart w:id="409" w:name="_Toc231"/>
      <w:r>
        <w:t>اشارة</w:t>
      </w:r>
      <w:bookmarkEnd w:id="409"/>
    </w:p>
    <w:p>
      <w:pPr>
        <w:pStyle w:val="BookText"/>
      </w:pPr>
      <w:r>
        <w:rPr>
          <w:rFonts w:ascii="Amiri" w:hAnsi="Amiri" w:eastAsia="Amiri" w:cs="Amiri"/>
          <w:lang w:bidi="ar-SA"/>
          <w:color w:val="111111"/>
          <w:sz w:val="28"/>
          <w:szCs w:val="28"/>
          <w:rtl/>
        </w:rPr>
        <w:t xml:space="preserve">بيَّنت الآيات القرآنية الكريمة ونصوص كتب العهدين أنَّ مرحلة التمييز قانون إلهي يخضع له جميع البشر ليتمَّ علىٰ أساسه الثواب والعقاب في الدنيا والآخرة.</w:t>
      </w:r>
    </w:p>
    <w:p>
      <w:pPr>
        <w:pStyle w:val="Heading5"/>
      </w:pPr>
      <w:bookmarkStart w:id="410" w:name="_Toc232"/>
      <w:r>
        <w:t>مفهوم التمييز والغربلة:</w:t>
      </w:r>
      <w:bookmarkEnd w:id="410"/>
    </w:p>
    <w:p>
      <w:pPr>
        <w:pStyle w:val="Heading6"/>
      </w:pPr>
      <w:bookmarkStart w:id="411" w:name="_Toc233"/>
      <w:r>
        <w:t>أ _ في اللغة:</w:t>
      </w:r>
      <w:bookmarkEnd w:id="411"/>
    </w:p>
    <w:p>
      <w:pPr>
        <w:pStyle w:val="BookText"/>
      </w:pPr>
      <w:r>
        <w:rPr>
          <w:rFonts w:ascii="Amiri" w:hAnsi="Amiri" w:eastAsia="Amiri" w:cs="Amiri"/>
          <w:lang w:bidi="ar-SA"/>
          <w:color w:val="111111"/>
          <w:sz w:val="28"/>
          <w:szCs w:val="28"/>
          <w:rtl/>
        </w:rPr>
        <w:t xml:space="preserve">التمييز في اللغة يدلُّ علىٰ (تزيُّلِ شيءٍ من شيءٍ وتَزيِيله)</w:t>
      </w:r>
      <w:r>
        <w:rPr>
          <w:rStyle w:val="FootnoteReference"/>
        </w:rPr>
        <w:footnoteReference w:id="714"/>
      </w:r>
      <w:r>
        <w:rPr>
          <w:rFonts w:ascii="Amiri" w:hAnsi="Amiri" w:eastAsia="Amiri" w:cs="Amiri"/>
          <w:lang w:bidi="ar-SA"/>
          <w:color w:val="111111"/>
          <w:sz w:val="28"/>
          <w:szCs w:val="28"/>
          <w:rtl/>
        </w:rPr>
        <w:t xml:space="preserve">، و(مازَهُ يُمِيزُهُ مَيْزَاً: عَزَلَهُ وفَرَزَهُ)</w:t>
      </w:r>
      <w:r>
        <w:rPr>
          <w:rStyle w:val="FootnoteReference"/>
        </w:rPr>
        <w:footnoteReference w:id="715"/>
      </w:r>
      <w:r>
        <w:rPr>
          <w:rFonts w:ascii="Amiri" w:hAnsi="Amiri" w:eastAsia="Amiri" w:cs="Amiri"/>
          <w:lang w:bidi="ar-SA"/>
          <w:color w:val="111111"/>
          <w:sz w:val="28"/>
          <w:szCs w:val="28"/>
          <w:rtl/>
        </w:rPr>
        <w:t xml:space="preserve">، و(يقال: مِزْتُ الشيءَ من الشيءِ إِذا فَرَّقْتَ بينهما)</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الغربلة فهي التنقية و(المُغَرْبَل: المُنْتقَىٰ كأنَّه نُقِّيَ بالغِرْبَال)</w:t>
      </w:r>
      <w:r>
        <w:rPr>
          <w:rStyle w:val="FootnoteReference"/>
        </w:rPr>
        <w:footnoteReference w:id="717"/>
      </w:r>
      <w:r>
        <w:rPr>
          <w:rFonts w:ascii="Amiri" w:hAnsi="Amiri" w:eastAsia="Amiri" w:cs="Amiri"/>
          <w:lang w:bidi="ar-SA"/>
          <w:color w:val="111111"/>
          <w:sz w:val="28"/>
          <w:szCs w:val="28"/>
          <w:rtl/>
        </w:rPr>
        <w:t xml:space="preserve">، أي (جعله في غِرْبالٍ ففرَّق بين الجيّد والرديء)</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أنَّ التمييز والغربلة في اللغة يعني الفرز والتفريق من خلال عزل الجيّد عن الرديء.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1" w:name="pg8466_85718"/>
    <w:bookmarkEnd w:id="121"/>
    <w:p>
      <w:pPr>
        <w:pStyle w:val="Heading6"/>
      </w:pPr>
      <w:bookmarkStart w:id="412" w:name="_Toc234"/>
      <w:r>
        <w:t>ب _ في الاصلاح:</w:t>
      </w:r>
      <w:bookmarkEnd w:id="412"/>
    </w:p>
    <w:p>
      <w:pPr>
        <w:pStyle w:val="Heading6"/>
      </w:pPr>
      <w:bookmarkStart w:id="413" w:name="_Toc235"/>
      <w:r>
        <w:t>اشارة</w:t>
      </w:r>
      <w:bookmarkEnd w:id="413"/>
    </w:p>
    <w:p>
      <w:pPr>
        <w:pStyle w:val="BookText"/>
      </w:pPr>
      <w:r>
        <w:rPr>
          <w:rFonts w:ascii="Amiri" w:hAnsi="Amiri" w:eastAsia="Amiri" w:cs="Amiri"/>
          <w:lang w:bidi="ar-SA"/>
          <w:color w:val="111111"/>
          <w:sz w:val="28"/>
          <w:szCs w:val="28"/>
          <w:rtl/>
        </w:rPr>
        <w:t xml:space="preserve">التمييز هو (استخراج الصفوة التي استجابت لمسؤوليتها والقيام بواجبها الإلهي)</w:t>
      </w:r>
      <w:r>
        <w:rPr>
          <w:rStyle w:val="FootnoteReference"/>
        </w:rPr>
        <w:footnoteReference w:id="719"/>
      </w:r>
      <w:r>
        <w:rPr>
          <w:rFonts w:ascii="Amiri" w:hAnsi="Amiri" w:eastAsia="Amiri" w:cs="Amiri"/>
          <w:lang w:bidi="ar-SA"/>
          <w:color w:val="111111"/>
          <w:sz w:val="28"/>
          <w:szCs w:val="28"/>
          <w:rtl/>
        </w:rPr>
        <w:t xml:space="preserve">، و(هذا يعني الاختيار والاجتباء)</w:t>
      </w:r>
      <w:r>
        <w:rPr>
          <w:rStyle w:val="FootnoteReference"/>
        </w:rPr>
        <w:footnoteReference w:id="720"/>
      </w:r>
      <w:r>
        <w:rPr>
          <w:rFonts w:ascii="Amiri" w:hAnsi="Amiri" w:eastAsia="Amiri" w:cs="Amiri"/>
          <w:lang w:bidi="ar-SA"/>
          <w:color w:val="111111"/>
          <w:sz w:val="28"/>
          <w:szCs w:val="28"/>
          <w:rtl/>
        </w:rPr>
        <w:t xml:space="preserve">(لأُمّة صبرت علىٰ الابتلاء)</w:t>
      </w:r>
      <w:r>
        <w:rPr>
          <w:rStyle w:val="FootnoteReference"/>
        </w:rPr>
        <w:footnoteReference w:id="721"/>
      </w:r>
      <w:r>
        <w:rPr>
          <w:rFonts w:ascii="Amiri" w:hAnsi="Amiri" w:eastAsia="Amiri" w:cs="Amiri"/>
          <w:lang w:bidi="ar-SA"/>
          <w:color w:val="111111"/>
          <w:sz w:val="28"/>
          <w:szCs w:val="28"/>
          <w:rtl/>
        </w:rPr>
        <w:t xml:space="preserve">و(كسبت في إيمانها خيراً بحيث يخلص المؤمنين عن غيرهم بإبقاء الخيار منهم وإذهاب غيرهم)</w:t>
      </w:r>
      <w:r>
        <w:rPr>
          <w:rStyle w:val="FootnoteReference"/>
        </w:rPr>
        <w:footnoteReference w:id="722"/>
      </w:r>
      <w:r>
        <w:rPr>
          <w:rFonts w:ascii="Amiri" w:hAnsi="Amiri" w:eastAsia="Amiri" w:cs="Amiri"/>
          <w:lang w:bidi="ar-SA"/>
          <w:color w:val="111111"/>
          <w:sz w:val="28"/>
          <w:szCs w:val="28"/>
          <w:rtl/>
        </w:rPr>
        <w:t xml:space="preserve">، لقوله تعالىٰ: (ما كانَ اللهُ لِيَذَرَ الْمُؤْمِنِينَ عَلى ما أَنْتُمْ عَلَيْهِ حَتَّى يَمِيزَ الْخَبِيثَ مِنَ الطَّيِّبِ) (آل عمران: 179)، وقوله تعالىٰ: (لِيَمِيزَ اللهُ الْخَبِيثَ مِنَ الطَّيِّبِ وَيَجْعَلَ الْخَبِيثَ بَعْضَهُ عَلى بَعْضٍ فَيَرْكُمَهُ جَمِيعاً فَيَجْعَلَهُ فِي جَهَنَّمَ) (الأنفال: 37). وسبب اختيار المؤمنين وإبقائهم دون غيرهم هو قوله تعالىٰ: (فَأَمَّا الزَّبَدُ فَيَذْهَبُ جُفاءً وَأَمَّا ما يَنْفَعُ النَّاسَ فَيَمْكُثُ فِي الْأَرضِ) (الرعد: 17).</w:t>
      </w:r>
    </w:p>
    <w:p>
      <w:pPr>
        <w:pStyle w:val="Heading6"/>
      </w:pPr>
      <w:bookmarkStart w:id="414" w:name="_Toc236"/>
      <w:r>
        <w:t>معنىٰ التمييز في كتب العهدين:</w:t>
      </w:r>
      <w:bookmarkEnd w:id="414"/>
    </w:p>
    <w:p>
      <w:pPr>
        <w:pStyle w:val="BookText"/>
      </w:pPr>
      <w:r>
        <w:rPr>
          <w:rFonts w:ascii="Amiri" w:hAnsi="Amiri" w:eastAsia="Amiri" w:cs="Amiri"/>
          <w:lang w:bidi="ar-SA"/>
          <w:color w:val="111111"/>
          <w:sz w:val="28"/>
          <w:szCs w:val="28"/>
          <w:rtl/>
        </w:rPr>
        <w:t xml:space="preserve">أمَّا معنىٰ التمييز والغربلة في كتب العهدين فهو الفصل بين الخير والشرّ واختيار الصالح وإبعاد الفاسد</w:t>
      </w:r>
      <w:r>
        <w:rPr>
          <w:rStyle w:val="FootnoteReference"/>
        </w:rPr>
        <w:footnoteReference w:id="723"/>
      </w:r>
      <w:r>
        <w:rPr>
          <w:rFonts w:ascii="Amiri" w:hAnsi="Amiri" w:eastAsia="Amiri" w:cs="Amiri"/>
          <w:lang w:bidi="ar-SA"/>
          <w:color w:val="111111"/>
          <w:sz w:val="28"/>
          <w:szCs w:val="28"/>
          <w:rtl/>
        </w:rPr>
        <w:t xml:space="preserve">. ومن النصوص التي ذكر فيها التمييز والغربلة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أنَّ الربّ قد ميَّز تقيّه)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فكلمة (ميَّز) تُشير إلىٰ أنَّ الله سبحانه (قد انتخب الأتقياء واختارهم)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2" w:name="pg8466_85719"/>
    <w:bookmarkEnd w:id="1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الربّ يأتي.. لغربلة الأُمم بغربال السوء)</w:t>
      </w:r>
      <w:r>
        <w:rPr>
          <w:rStyle w:val="FootnoteReference"/>
        </w:rPr>
        <w:footnoteReference w:id="724"/>
      </w:r>
      <w:r>
        <w:rPr>
          <w:rFonts w:ascii="Amiri" w:hAnsi="Amiri" w:eastAsia="Amiri" w:cs="Amiri"/>
          <w:lang w:bidi="ar-SA"/>
          <w:color w:val="111111"/>
          <w:sz w:val="28"/>
          <w:szCs w:val="28"/>
          <w:rtl/>
        </w:rPr>
        <w:t xml:space="preserve">. و(غربال السوء هو الذي لا يبقىٰ فيه سوىٰ الأُمم المعارضة لحكم الله وهؤلاء مصيرهم الطرد والحرمان من السعادة التي وعد الله بها المؤمنين)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(يميّز بعضهم من بعض كما يميّز الراعي الخراف من الجداء)</w:t>
      </w:r>
      <w:r>
        <w:rPr>
          <w:rStyle w:val="FootnoteReference"/>
        </w:rPr>
        <w:footnoteReference w:id="726"/>
      </w:r>
      <w:r>
        <w:rPr>
          <w:rFonts w:ascii="Amiri" w:hAnsi="Amiri" w:eastAsia="Amiri" w:cs="Amiri"/>
          <w:lang w:bidi="ar-SA"/>
          <w:color w:val="111111"/>
          <w:sz w:val="28"/>
          <w:szCs w:val="28"/>
          <w:rtl/>
        </w:rPr>
        <w:t xml:space="preserve">، و(هنا إشارة إلىٰ أنَّ الله سبحانه وحده يعرف قلوب الناس، فيميّز بين المخلصين والمرائين ويميّز أعمال كلّ من يدَّعي أنَّه مؤمن وبذلك يمتاز الأخيار الذين يكون لهم ملكوت الله عن الأشرار الذين يُطردوا منه)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6"/>
      </w:pPr>
      <w:bookmarkStart w:id="415" w:name="_Toc237"/>
      <w:r>
        <w:t>خلاصة القول:</w:t>
      </w:r>
      <w:bookmarkEnd w:id="415"/>
    </w:p>
    <w:p>
      <w:pPr>
        <w:pStyle w:val="BookText"/>
      </w:pPr>
      <w:r>
        <w:rPr>
          <w:rFonts w:ascii="Amiri" w:hAnsi="Amiri" w:eastAsia="Amiri" w:cs="Amiri"/>
          <w:lang w:bidi="ar-SA"/>
          <w:color w:val="111111"/>
          <w:sz w:val="28"/>
          <w:szCs w:val="28"/>
          <w:rtl/>
        </w:rPr>
        <w:t xml:space="preserve">يتحصَّل ممَّا تمَّ عرضه أنَّ الابتلاء وانتظار تحقّق الوعد بوراثة الأرض يستلزم العمل الذي علىٰ أساسه يتمُّ التمييز والغربلة لأفراد البشر حتَّىٰ يتمّ اختيار واصطفاء الأُمّة الوارثة ليُقيموا حكم الله في الأرض، ولهذه الأُمّة شروط وخصائص يكون اختيارهم من قِبَلِه تعالىٰ قائم عليها، وهذا ما ستبيّنه المباحث التالية.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8466_85720"/>
    <w:bookmarkEnd w:id="123"/>
    <w:p>
      <w:pPr>
        <w:pStyle w:val="Heading3"/>
      </w:pPr>
      <w:bookmarkStart w:id="416" w:name="_Toc238"/>
      <w:r>
        <w:t>المبحث الثالث: صفات الأمّة الوارثة</w:t>
      </w:r>
      <w:bookmarkEnd w:id="416"/>
    </w:p>
    <w:p>
      <w:pPr>
        <w:pStyle w:val="Heading4"/>
      </w:pPr>
      <w:bookmarkStart w:id="417" w:name="_Toc239"/>
      <w:r>
        <w:t>توطئة:</w:t>
      </w:r>
      <w:bookmarkEnd w:id="417"/>
    </w:p>
    <w:p>
      <w:pPr>
        <w:pStyle w:val="BookText"/>
      </w:pPr>
      <w:r>
        <w:rPr>
          <w:rFonts w:ascii="Amiri" w:hAnsi="Amiri" w:eastAsia="Amiri" w:cs="Amiri"/>
          <w:lang w:bidi="ar-SA"/>
          <w:color w:val="111111"/>
          <w:sz w:val="28"/>
          <w:szCs w:val="28"/>
          <w:rtl/>
        </w:rPr>
        <w:t xml:space="preserve">الأُمّة التي تجتاز الامتحان وتصبر علىٰ الابتلاء وتغربل حتَّىٰ يبقىٰ منها الصفوة الناجون من الخسران الذي سيواجهه جميع أفراد البشر وفي كلّ مقام إلَّا من استثناهم</w:t>
      </w:r>
      <w:r>
        <w:rPr>
          <w:rStyle w:val="FootnoteReference"/>
        </w:rPr>
        <w:footnoteReference w:id="728"/>
      </w:r>
      <w:r>
        <w:rPr>
          <w:rFonts w:ascii="Amiri" w:hAnsi="Amiri" w:eastAsia="Amiri" w:cs="Amiri"/>
          <w:lang w:bidi="ar-SA"/>
          <w:color w:val="111111"/>
          <w:sz w:val="28"/>
          <w:szCs w:val="28"/>
          <w:rtl/>
        </w:rPr>
        <w:t xml:space="preserve">قوله تعالىٰ: (وَالْعَصْرِ 1 إِنَّ الْإِنْسانَ لَفِي خُسْرٍ 2 إِلَّا الَّذِينَ آمَنُوا وَعَمِلُوا الصَّالِحاتِ وَتَواصَوْا بِالْحَقِّ وَتَواصَوْا بِالصَّبْرِ 3) (العصر: 1 _ 3)، تحتّم علىٰ الباحث أن يبحث في صفات تلك الأُمّة التي بيَّنتها السورة الكريمة بحيث مكَّنت هذه الجماعة من تخطّي الاختبار بنجاح لتكون محلّ اختيار الله لوراثة أرضه، والبحث في ماهية الشروط التي توافرت في أفرادها حتَّىٰ أهَّلتهم لتسنّم هذا المقام الموعود، والغاية من هذا البحث هي معرفة مقوّمات شخصية تلك الأُمّة والركائز التي تقوم عليها، وهذا ما سيتمُّ بحثه عبر ثلاثة مطالب هي:</w:t>
      </w:r>
    </w:p>
    <w:p>
      <w:pPr>
        <w:pStyle w:val="BookText"/>
      </w:pPr>
      <w:r>
        <w:rPr>
          <w:rFonts w:ascii="Amiri" w:hAnsi="Amiri" w:eastAsia="Amiri" w:cs="Amiri"/>
          <w:lang w:bidi="ar-SA"/>
          <w:color w:val="111111"/>
          <w:sz w:val="28"/>
          <w:szCs w:val="28"/>
          <w:rtl/>
        </w:rPr>
        <w:t xml:space="preserve">المطلب الأوّل: الإيمان وأثره في بناء شخصية الأُمّة.</w:t>
      </w:r>
    </w:p>
    <w:p>
      <w:pPr>
        <w:pStyle w:val="BookText"/>
      </w:pPr>
      <w:r>
        <w:rPr>
          <w:rFonts w:ascii="Amiri" w:hAnsi="Amiri" w:eastAsia="Amiri" w:cs="Amiri"/>
          <w:lang w:bidi="ar-SA"/>
          <w:color w:val="111111"/>
          <w:sz w:val="28"/>
          <w:szCs w:val="28"/>
          <w:rtl/>
        </w:rPr>
        <w:t xml:space="preserve">المطلب الثاني: العمل الصالح.</w:t>
      </w:r>
    </w:p>
    <w:p>
      <w:pPr>
        <w:pStyle w:val="BookText"/>
      </w:pPr>
      <w:r>
        <w:rPr>
          <w:rFonts w:ascii="IRNazanin" w:hAnsi="IRNazanin" w:eastAsia="IRNazanin" w:cs="IRNazanin"/>
          <w:lang w:bidi="fa-IR"/>
          <w:color w:val="111111"/>
          <w:sz w:val="28"/>
          <w:szCs w:val="28"/>
          <w:rtl/>
        </w:rPr>
        <w:t xml:space="preserve">المطلب الثالث: تعاهد الحقّ والصبر.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4" w:name="pg8466_85721"/>
    <w:bookmarkEnd w:id="124"/>
    <w:p>
      <w:pPr>
        <w:pStyle w:val="Heading4"/>
      </w:pPr>
      <w:bookmarkStart w:id="418" w:name="_Toc240"/>
      <w:r>
        <w:t>المطلب الأوّل: الإيمان وأثره في بناء شخصية الأمّة:</w:t>
      </w:r>
      <w:bookmarkEnd w:id="418"/>
    </w:p>
    <w:p>
      <w:pPr>
        <w:pStyle w:val="Heading5"/>
      </w:pPr>
      <w:bookmarkStart w:id="419" w:name="_Toc241"/>
      <w:r>
        <w:t>اشارة</w:t>
      </w:r>
      <w:bookmarkEnd w:id="419"/>
    </w:p>
    <w:p>
      <w:pPr>
        <w:pStyle w:val="BookText"/>
      </w:pPr>
      <w:r>
        <w:rPr>
          <w:rFonts w:ascii="Amiri" w:hAnsi="Amiri" w:eastAsia="Amiri" w:cs="Amiri"/>
          <w:lang w:bidi="ar-SA"/>
          <w:color w:val="111111"/>
          <w:sz w:val="28"/>
          <w:szCs w:val="28"/>
          <w:rtl/>
        </w:rPr>
        <w:t xml:space="preserve">واحدة من أهمّ صفات الأُمّة الوارثة هي الإيمان لقوله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 55)، كذلك جاء في العهد القديم وتحديداً في سفر المزامير أنَّ (الصدّيقون يرثون الأرض و يسكنونها إلىٰ الأبد..، فم الصدّيق يلهج بالحكمة ولسانه ينطق بالحقّ..، شريعة إلهه في قلبه)</w:t>
      </w:r>
      <w:r>
        <w:rPr>
          <w:rStyle w:val="FootnoteReference"/>
        </w:rPr>
        <w:footnoteReference w:id="729"/>
      </w:r>
      <w:r>
        <w:rPr>
          <w:rFonts w:ascii="Amiri" w:hAnsi="Amiri" w:eastAsia="Amiri" w:cs="Amiri"/>
          <w:lang w:bidi="ar-SA"/>
          <w:color w:val="111111"/>
          <w:sz w:val="28"/>
          <w:szCs w:val="28"/>
          <w:rtl/>
        </w:rPr>
        <w:t xml:space="preserve">، وللوقوف علىٰ حقيقة هذا الإيمان لا بدَّ من معرفة مفهومه، ومن ثَمَّ معرفة تأثيره علىٰ شخصية الأُمّة.</w:t>
      </w:r>
    </w:p>
    <w:p>
      <w:pPr>
        <w:pStyle w:val="Heading5"/>
      </w:pPr>
      <w:bookmarkStart w:id="420" w:name="_Toc242"/>
      <w:r>
        <w:t>أوّلاً: مفهوم الإيمان:</w:t>
      </w:r>
      <w:bookmarkEnd w:id="420"/>
    </w:p>
    <w:p>
      <w:pPr>
        <w:pStyle w:val="Heading6"/>
      </w:pPr>
      <w:bookmarkStart w:id="421" w:name="_Toc243"/>
      <w:r>
        <w:t>أ _ في اللغة:</w:t>
      </w:r>
      <w:bookmarkEnd w:id="421"/>
    </w:p>
    <w:p>
      <w:pPr>
        <w:pStyle w:val="BookText"/>
      </w:pPr>
      <w:r>
        <w:rPr>
          <w:rFonts w:ascii="Amiri" w:hAnsi="Amiri" w:eastAsia="Amiri" w:cs="Amiri"/>
          <w:lang w:bidi="ar-SA"/>
          <w:color w:val="111111"/>
          <w:sz w:val="28"/>
          <w:szCs w:val="28"/>
          <w:rtl/>
        </w:rPr>
        <w:t xml:space="preserve">الإيمان في اللغة هو التصديق</w:t>
      </w:r>
      <w:r>
        <w:rPr>
          <w:rStyle w:val="FootnoteReference"/>
        </w:rPr>
        <w:footnoteReference w:id="730"/>
      </w:r>
      <w:r>
        <w:rPr>
          <w:rFonts w:ascii="Amiri" w:hAnsi="Amiri" w:eastAsia="Amiri" w:cs="Amiri"/>
          <w:lang w:bidi="ar-SA"/>
          <w:color w:val="111111"/>
          <w:sz w:val="28"/>
          <w:szCs w:val="28"/>
          <w:rtl/>
        </w:rPr>
        <w:t xml:space="preserve">، لقوله تعالىٰ: (وَما أَنْتَ بِمُؤْمِنٍ لَنا وَلَوْ كُنَّا صادِقِينَ) (يوسف: 17)، وهو مشتقٌّ من الأمن، وأصل الأمن طمأنينة النفس لسكون القلب وزوال الخوف، والأمن والأمانة والأمان في الأصل مصادر، فالإيمان هو التصديق الذي معه أمن</w:t>
      </w:r>
      <w:r>
        <w:rPr>
          <w:rStyle w:val="FootnoteReference"/>
        </w:rPr>
        <w:footnoteReference w:id="731"/>
      </w:r>
      <w:r>
        <w:rPr>
          <w:rFonts w:ascii="Amiri" w:hAnsi="Amiri" w:eastAsia="Amiri" w:cs="Amiri"/>
          <w:lang w:bidi="ar-SA"/>
          <w:color w:val="111111"/>
          <w:sz w:val="28"/>
          <w:szCs w:val="28"/>
          <w:rtl/>
        </w:rPr>
        <w:t xml:space="preserve">. ومعنىٰ التصديق والوصول لحال الاطمئنان يلتقي مع معنىٰ (اليقين) الذي يُقصَد به زوال الشكّ</w:t>
      </w:r>
      <w:r>
        <w:rPr>
          <w:rStyle w:val="FootnoteReference"/>
        </w:rPr>
        <w:footnoteReference w:id="732"/>
      </w:r>
      <w:r>
        <w:rPr>
          <w:rFonts w:ascii="Amiri" w:hAnsi="Amiri" w:eastAsia="Amiri" w:cs="Amiri"/>
          <w:lang w:bidi="ar-SA"/>
          <w:color w:val="111111"/>
          <w:sz w:val="28"/>
          <w:szCs w:val="28"/>
          <w:rtl/>
        </w:rPr>
        <w:t xml:space="preserve">، وتحقيق الأمر</w:t>
      </w:r>
      <w:r>
        <w:rPr>
          <w:rStyle w:val="FootnoteReference"/>
        </w:rPr>
        <w:footnoteReference w:id="733"/>
      </w:r>
      <w:r>
        <w:rPr>
          <w:rFonts w:ascii="Amiri" w:hAnsi="Amiri" w:eastAsia="Amiri" w:cs="Amiri"/>
          <w:lang w:bidi="ar-SA"/>
          <w:color w:val="111111"/>
          <w:sz w:val="28"/>
          <w:szCs w:val="28"/>
          <w:rtl/>
        </w:rPr>
        <w:t xml:space="preserve">. واليقين هو العلم الذي لا شكَّ معه لاطمئنان النفس بصحَّته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5" w:name="pg8466_85722"/>
    <w:bookmarkEnd w:id="125"/>
    <w:p>
      <w:pPr>
        <w:pStyle w:val="BookText"/>
      </w:pPr>
      <w:r>
        <w:rPr>
          <w:rFonts w:ascii="Amiri" w:hAnsi="Amiri" w:eastAsia="Amiri" w:cs="Amiri"/>
          <w:lang w:bidi="ar-SA"/>
          <w:color w:val="111111"/>
          <w:sz w:val="28"/>
          <w:szCs w:val="28"/>
          <w:rtl/>
        </w:rPr>
        <w:t xml:space="preserve">ومن خلال ملاحظة المعنىٰ اللغوي يتبيَّن أنَّ التصديق مرحلة تسبق حصول الاطمئنان، ممَّا يعني أنَّ اليقين له مرتبة أعلىٰ من الإيمان أو هو إيمان بالمعنىٰ الأخصّ، وهذا ما يهمُّ البحث لبيانه ملامح شخصية الأُمّة الوارثة من جهة، ودوره في تحقّق تلك الوراثة من جهة أُخرىٰ.</w:t>
      </w:r>
    </w:p>
    <w:p>
      <w:pPr>
        <w:pStyle w:val="Heading6"/>
      </w:pPr>
      <w:bookmarkStart w:id="422" w:name="_Toc244"/>
      <w:r>
        <w:t>ب _ في الاصطلاح:</w:t>
      </w:r>
      <w:bookmarkEnd w:id="422"/>
    </w:p>
    <w:p>
      <w:pPr>
        <w:pStyle w:val="Heading6"/>
      </w:pPr>
      <w:bookmarkStart w:id="423" w:name="_Toc245"/>
      <w:r>
        <w:t>1 _ في القرآن الكريم:</w:t>
      </w:r>
      <w:bookmarkEnd w:id="423"/>
    </w:p>
    <w:p>
      <w:pPr>
        <w:pStyle w:val="BookText"/>
      </w:pPr>
      <w:r>
        <w:rPr>
          <w:rFonts w:ascii="Amiri" w:hAnsi="Amiri" w:eastAsia="Amiri" w:cs="Amiri"/>
          <w:lang w:bidi="ar-SA"/>
          <w:color w:val="111111"/>
          <w:sz w:val="28"/>
          <w:szCs w:val="28"/>
          <w:rtl/>
        </w:rPr>
        <w:t xml:space="preserve">استناداً إلىٰ قوله تعالىٰ: (قالَتِ الْأَعْرابُ آمَنَّا قُلْ لَمْ تُؤْمِنُوا وَلكِنْ قُولُوا أَسْلَمْنا وَلَمَّا يَدْخُلِ الْأَيمانُ فِي قُلُوبِكُمْ وَإِنْ تُطِيعُوا اللهَ وَرَسُولَهُ لا يَلِتْكُمْ مِنْ أَعْمالِكُمْ شَيْئاً إِنَّ اللهَ غَفُورٌ رَحِيمٌ) (الحجرات: 14)، يتَّضح أنَّ قول اللسان وحده لا يكفي ليكون الإنسان مؤمناً (قالَتِ الْأَعْرابُ آمَنَّا قُلْ لَمْ تُؤْمِنُوا)، وإنَّما لا بدَّ أوّلاً من دخول ذلك الإيمان في القلب (وَلَمَّا يَدْخُلِ الْأَيمانُ فِي قُلُوبِكُمْ)، وترجمته بالطاعة (وَإِنْ تُطِيعُوا اللهَ وَرَسُولَهُ لا يَلِتْكُمْ مِنْ أَعْمالِكُمْ شَيْئاً)، وعليه فإنَّ مفهوم الإيمان</w:t>
      </w:r>
      <w:r>
        <w:rPr>
          <w:rStyle w:val="FootnoteReference"/>
        </w:rPr>
        <w:footnoteReference w:id="735"/>
      </w:r>
      <w:r>
        <w:rPr>
          <w:rFonts w:ascii="Amiri" w:hAnsi="Amiri" w:eastAsia="Amiri" w:cs="Amiri"/>
          <w:lang w:bidi="ar-SA"/>
          <w:color w:val="111111"/>
          <w:sz w:val="28"/>
          <w:szCs w:val="28"/>
          <w:rtl/>
        </w:rPr>
        <w:t xml:space="preserve">(هو الاعتقاد بالقلب والإقرار باللسان، وقيل: من شهد وعمل ولم يعتقد فهو منافق، ومن شهد ولم يعمل واعتقد فهو فاسق، ومن أخلَّ بالشهادة فهو كافر)</w:t>
      </w:r>
      <w:r>
        <w:rPr>
          <w:rStyle w:val="FootnoteReference"/>
        </w:rPr>
        <w:footnoteReference w:id="736"/>
      </w:r>
      <w:r>
        <w:rPr>
          <w:rFonts w:ascii="Amiri" w:hAnsi="Amiri" w:eastAsia="Amiri" w:cs="Amiri"/>
          <w:lang w:bidi="ar-SA"/>
          <w:color w:val="111111"/>
          <w:sz w:val="28"/>
          <w:szCs w:val="28"/>
          <w:rtl/>
        </w:rPr>
        <w:t xml:space="preserve">، فهو اعتقاد وقول وعمل وعلىٰ هذا عرَّفه الراغب في مفرداته بأنَّه: (إذعان النفس للحقّ علىٰ سبيل التصديق، وذلك باجتماع ثلاثة أشياء: تصديق القلب، وإقرار باللسان، وعمل بالجوارح، وعلىٰ هذا قوله تعالىٰ: (وَالَّذِينَ آمَنُوا بِاللهِ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وَرُسُلِهِ أُولئِكَ هُمُ الصِّدِّيقُونَ) (الحديد: 19)، ويُقال لكلّ واحد من الاعتقاد والقول الصدق والعمل الصالح إيمان)</w:t>
      </w:r>
      <w:r>
        <w:rPr>
          <w:rStyle w:val="FootnoteReference"/>
        </w:rPr>
        <w:footnoteReference w:id="737"/>
      </w:r>
      <w:r>
        <w:rPr>
          <w:rFonts w:ascii="Amiri" w:hAnsi="Amiri" w:eastAsia="Amiri" w:cs="Amiri"/>
          <w:lang w:bidi="ar-SA"/>
          <w:color w:val="111111"/>
          <w:sz w:val="28"/>
          <w:szCs w:val="28"/>
          <w:rtl/>
        </w:rPr>
        <w:t xml:space="preserve">، لقوله تعالىٰ: (وَما كانَ اللهُ لِيُضِيعَ إِيمانَكُمْ) (البقرة: 143).</w:t>
      </w:r>
    </w:p>
    <w:p>
      <w:pPr>
        <w:pStyle w:val="BookText"/>
      </w:pPr>
      <w:r>
        <w:rPr>
          <w:rFonts w:ascii="Amiri" w:hAnsi="Amiri" w:eastAsia="Amiri" w:cs="Amiri"/>
          <w:lang w:bidi="ar-SA"/>
          <w:color w:val="111111"/>
          <w:sz w:val="28"/>
          <w:szCs w:val="28"/>
          <w:rtl/>
        </w:rPr>
        <w:t xml:space="preserve">فالإيمان الذي تتعلَّق به أيّ دعوة إلهية هو الالتزام بما يقتضيه الاعتقاد بمضامين تلك الدعوة</w:t>
      </w:r>
      <w:r>
        <w:rPr>
          <w:rStyle w:val="FootnoteReference"/>
        </w:rPr>
        <w:footnoteReference w:id="738"/>
      </w:r>
      <w:r>
        <w:rPr>
          <w:rFonts w:ascii="Amiri" w:hAnsi="Amiri" w:eastAsia="Amiri" w:cs="Amiri"/>
          <w:lang w:bidi="ar-SA"/>
          <w:color w:val="111111"/>
          <w:sz w:val="28"/>
          <w:szCs w:val="28"/>
          <w:rtl/>
        </w:rPr>
        <w:t xml:space="preserve">، وعلىٰ هذا لا يُقصَد بالإيمان مجرَّد المعرفة النظرية التي تتعامل مع الأذهان، وتُحسب في رصيد الثقافة، وإنَّما يُقصَد بالإيمان العمل علىٰ أساس المعرفة، فيجب أن تتحوَّل هذه المعرفة إلىٰ قوَّة دافعة لتحقيق مدلولها في عالم الواقع لتحقيق غاية وجود الإنسان في هذا الكون كما يرسمه الإيمان بالله سبحانه ورسله واليوم الآخر وما جاءت به رسله</w:t>
      </w:r>
      <w:r>
        <w:rPr>
          <w:rStyle w:val="FootnoteReference"/>
        </w:rPr>
        <w:footnoteReference w:id="739"/>
      </w:r>
      <w:r>
        <w:rPr>
          <w:rFonts w:ascii="Amiri" w:hAnsi="Amiri" w:eastAsia="Amiri" w:cs="Amiri"/>
          <w:lang w:bidi="ar-SA"/>
          <w:color w:val="111111"/>
          <w:sz w:val="28"/>
          <w:szCs w:val="28"/>
          <w:rtl/>
        </w:rPr>
        <w:t xml:space="preserve">، وتحقّق مدلول تلك المعرفة في عالم الواقع يستلزم الوصول بالعلم بها لمرحلة اليقين وهو اعتقاد الشيء بكيفية معيَّنة بحيث لا يمكن تحقّقه إلَّا بها</w:t>
      </w:r>
      <w:r>
        <w:rPr>
          <w:rStyle w:val="FootnoteReference"/>
        </w:rPr>
        <w:footnoteReference w:id="740"/>
      </w:r>
      <w:r>
        <w:rPr>
          <w:rFonts w:ascii="Amiri" w:hAnsi="Amiri" w:eastAsia="Amiri" w:cs="Amiri"/>
          <w:lang w:bidi="ar-SA"/>
          <w:color w:val="111111"/>
          <w:sz w:val="28"/>
          <w:szCs w:val="28"/>
          <w:rtl/>
        </w:rPr>
        <w:t xml:space="preserve">، وبعبارة أُخرىٰ هو العلم بالأُمور كما هي في واقعها</w:t>
      </w:r>
      <w:r>
        <w:rPr>
          <w:rStyle w:val="FootnoteReference"/>
        </w:rPr>
        <w:footnoteReference w:id="741"/>
      </w:r>
      <w:r>
        <w:rPr>
          <w:rFonts w:ascii="Amiri" w:hAnsi="Amiri" w:eastAsia="Amiri" w:cs="Amiri"/>
          <w:lang w:bidi="ar-SA"/>
          <w:color w:val="111111"/>
          <w:sz w:val="28"/>
          <w:szCs w:val="28"/>
          <w:rtl/>
        </w:rPr>
        <w:t xml:space="preserve">، منه قوله تعالىٰ: (رَبَّنا أَبْصَرْنا وَسَمِعْنا فَارْجِعْنا نَعْمَلْ صالِحاً إِنَّا مُوقِنُونَ) (السجدة: 12).</w:t>
      </w:r>
    </w:p>
    <w:p>
      <w:pPr>
        <w:pStyle w:val="BookText"/>
      </w:pPr>
      <w:r>
        <w:rPr>
          <w:rFonts w:ascii="Amiri" w:hAnsi="Amiri" w:eastAsia="Amiri" w:cs="Amiri"/>
          <w:lang w:bidi="ar-SA"/>
          <w:color w:val="111111"/>
          <w:sz w:val="28"/>
          <w:szCs w:val="28"/>
          <w:rtl/>
        </w:rPr>
        <w:t xml:space="preserve">وممَّا تقدَّم يمكن القول: إنَّ الوعد بوراثة الأرض لايتحقَّق إلَّا إذا أيقنت الأُمّة ضرورة توافرها علىٰ شروط تلك الوراثة والتي أهمّها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6" w:name="pg8466_85724"/>
    <w:bookmarkEnd w:id="126"/>
    <w:p>
      <w:pPr>
        <w:pStyle w:val="BookText"/>
      </w:pPr>
      <w:r>
        <w:rPr>
          <w:rFonts w:ascii="Amiri" w:hAnsi="Amiri" w:eastAsia="Amiri" w:cs="Amiri"/>
          <w:lang w:bidi="ar-SA"/>
          <w:color w:val="111111"/>
          <w:sz w:val="28"/>
          <w:szCs w:val="28"/>
          <w:rtl/>
        </w:rPr>
        <w:t xml:space="preserve">الإيمان بالله سبحانه وتعالىٰ والعمل علىٰ تحقيق تلك الوراثة في ضوء ذلك اليقين.</w:t>
      </w:r>
    </w:p>
    <w:p>
      <w:pPr>
        <w:pStyle w:val="Heading6"/>
      </w:pPr>
      <w:bookmarkStart w:id="424" w:name="_Toc246"/>
      <w:r>
        <w:t>2 _ في كتب العهدين:</w:t>
      </w:r>
      <w:bookmarkEnd w:id="424"/>
    </w:p>
    <w:p>
      <w:pPr>
        <w:pStyle w:val="BookText"/>
      </w:pPr>
      <w:r>
        <w:rPr>
          <w:rFonts w:ascii="Amiri" w:hAnsi="Amiri" w:eastAsia="Amiri" w:cs="Amiri"/>
          <w:lang w:bidi="ar-SA"/>
          <w:color w:val="111111"/>
          <w:sz w:val="28"/>
          <w:szCs w:val="28"/>
          <w:rtl/>
        </w:rPr>
        <w:t xml:space="preserve">إنَّ الإيمان بالنسبة للكتاب المقدَّس هو مركز الحياة الدينية</w:t>
      </w:r>
      <w:r>
        <w:rPr>
          <w:rStyle w:val="FootnoteReference"/>
        </w:rPr>
        <w:footnoteReference w:id="742"/>
      </w:r>
      <w:r>
        <w:rPr>
          <w:rFonts w:ascii="Amiri" w:hAnsi="Amiri" w:eastAsia="Amiri" w:cs="Amiri"/>
          <w:lang w:bidi="ar-SA"/>
          <w:color w:val="111111"/>
          <w:sz w:val="28"/>
          <w:szCs w:val="28"/>
          <w:rtl/>
        </w:rPr>
        <w:t xml:space="preserve">، فقد وردت كلمة (الإيمان) مراراً في العهد الجديد وهي تفيد أنَّها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_ ديانة المسيح وملكوت الله، (الحقّ أقول لكم: إنَّ من يسمع كلامي ويؤمن بالذي أرسلني فله حياة أبدية)</w:t>
      </w:r>
      <w:r>
        <w:rPr>
          <w:rStyle w:val="FootnoteReference"/>
        </w:rPr>
        <w:footnoteReference w:id="744"/>
      </w:r>
      <w:r>
        <w:rPr>
          <w:rFonts w:ascii="Amiri" w:hAnsi="Amiri" w:eastAsia="Amiri" w:cs="Amiri"/>
          <w:lang w:bidi="ar-SA"/>
          <w:color w:val="111111"/>
          <w:sz w:val="28"/>
          <w:szCs w:val="28"/>
          <w:rtl/>
        </w:rPr>
        <w:t xml:space="preserve">، و(أُطلبوا أوّلاً ملكوت الله وبرّه وهذه كلّها تزاد لكم)</w:t>
      </w:r>
      <w:r>
        <w:rPr>
          <w:rStyle w:val="FootnoteReference"/>
        </w:rPr>
        <w:footnoteReference w:id="745"/>
      </w:r>
      <w:r>
        <w:rPr>
          <w:rFonts w:ascii="Amiri" w:hAnsi="Amiri" w:eastAsia="Amiri" w:cs="Amiri"/>
          <w:lang w:bidi="ar-SA"/>
          <w:color w:val="111111"/>
          <w:sz w:val="28"/>
          <w:szCs w:val="28"/>
          <w:rtl/>
        </w:rPr>
        <w:t xml:space="preserve">، و(اقترب ملكوت الله فتوبوا وآمنوا بالإنجيل)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_ العمل الذي معه يمكن التمسّك بصحَّة وصايا الإنجيل ويسوع المسيح وتأثيرهما فيمن يؤمنوا به، (الحقّ أقول لكم: من يؤمن بي فالأعمال التي أنا أعملها يعملها هو أيضاً)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_ الثقة بالخلاص الذي وعد به السيّد المسيح، وهذا المعنىٰ أكثر شيوعاً من غيره في إنجيل يوحنّا كقوله: (من آمن واعتمد خلص، ومن لم يؤمن يدن)</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وجميع هذه المعاني في حقيقتها واحدة لأنَّ الإيمان بمجيء ملكوت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هو إيمان بتعاليم يسوع المسيح ووعده الذي قطعه لأتباعه، وبالتالي فإنَّ هذا الإيمان يؤدّي إلىٰ نجاة المؤمن وخلاصه في الدنيا والآخرة.</w:t>
      </w:r>
    </w:p>
    <w:p>
      <w:pPr>
        <w:pStyle w:val="BookText"/>
      </w:pPr>
      <w:r>
        <w:rPr>
          <w:rFonts w:ascii="Amiri" w:hAnsi="Amiri" w:eastAsia="Amiri" w:cs="Amiri"/>
          <w:lang w:bidi="ar-SA"/>
          <w:color w:val="111111"/>
          <w:sz w:val="28"/>
          <w:szCs w:val="28"/>
          <w:rtl/>
        </w:rPr>
        <w:t xml:space="preserve">كما أكَّدت الأناجيل إنَّ الإيمان عندما يصل لدرجة اليقين فإنَّ كلّ ما يريده المؤمن من الله عز وجل يكون له: (الحقّ أقول لكم: إنَّ من قال لهذا الجبل: انتقل وانطرح في البحر ولا يشكُّ في قلبه بل يؤمن أنَّ ما يقوله يكون فمهما قال يكون له..، لذلك أقول لكم: كلّ ما تطلبونه حينما تصلّون فآمنوا أن تنالوه فيكون لكم)</w:t>
      </w:r>
      <w:r>
        <w:rPr>
          <w:rStyle w:val="FootnoteReference"/>
        </w:rPr>
        <w:footnoteReference w:id="749"/>
      </w:r>
      <w:r>
        <w:rPr>
          <w:rFonts w:ascii="Amiri" w:hAnsi="Amiri" w:eastAsia="Amiri" w:cs="Amiri"/>
          <w:lang w:bidi="ar-SA"/>
          <w:color w:val="111111"/>
          <w:sz w:val="28"/>
          <w:szCs w:val="28"/>
          <w:rtl/>
        </w:rPr>
        <w:t xml:space="preserve">، ومن جملة ما أوصىٰ به يسوع أتباعه أن يطلبوا الملكوت (أُطلبوا أوّلاً ملكوت الله وبرّه)، والطلب هنا يحمل معنىٰ السعي مع الاعتقاد</w:t>
      </w:r>
      <w:r>
        <w:rPr>
          <w:rStyle w:val="FootnoteReference"/>
        </w:rPr>
        <w:footnoteReference w:id="750"/>
      </w:r>
      <w:r>
        <w:rPr>
          <w:rFonts w:ascii="Amiri" w:hAnsi="Amiri" w:eastAsia="Amiri" w:cs="Amiri"/>
          <w:lang w:bidi="ar-SA"/>
          <w:color w:val="111111"/>
          <w:sz w:val="28"/>
          <w:szCs w:val="28"/>
          <w:rtl/>
        </w:rPr>
        <w:t xml:space="preserve">، فهذا الطلب عندما يكون صادراً عن يقين فإنَّه كائن ومتحقّق بحسب ما جاء في إنجيل مرقس.</w:t>
      </w:r>
    </w:p>
    <w:p>
      <w:pPr>
        <w:pStyle w:val="BookText"/>
      </w:pPr>
      <w:r>
        <w:rPr>
          <w:rFonts w:ascii="Amiri" w:hAnsi="Amiri" w:eastAsia="Amiri" w:cs="Amiri"/>
          <w:lang w:bidi="ar-SA"/>
          <w:color w:val="111111"/>
          <w:sz w:val="28"/>
          <w:szCs w:val="28"/>
          <w:rtl/>
        </w:rPr>
        <w:t xml:space="preserve">أمَّا الإيمان في العهد القديم فقد ارتكز علىٰ معنيين غالبين هما: (أمان) الذي يُوحي بالصلابة والاستقرار، و(بَطَح) الذي يُوحي بالأمن والثقة</w:t>
      </w:r>
      <w:r>
        <w:rPr>
          <w:rStyle w:val="FootnoteReference"/>
        </w:rPr>
        <w:footnoteReference w:id="751"/>
      </w:r>
      <w:r>
        <w:rPr>
          <w:rFonts w:ascii="Amiri" w:hAnsi="Amiri" w:eastAsia="Amiri" w:cs="Amiri"/>
          <w:lang w:bidi="ar-SA"/>
          <w:color w:val="111111"/>
          <w:sz w:val="28"/>
          <w:szCs w:val="28"/>
          <w:rtl/>
        </w:rPr>
        <w:t xml:space="preserve">، وهذه ألفاظ عبرية تبيّن العلاقة المتبادلة بين الله عز وجل والإنسان ومدىٰ ارتباط الإنسان بخالقه</w:t>
      </w:r>
      <w:r>
        <w:rPr>
          <w:rStyle w:val="FootnoteReference"/>
        </w:rPr>
        <w:footnoteReference w:id="752"/>
      </w:r>
      <w:r>
        <w:rPr>
          <w:rFonts w:ascii="Amiri" w:hAnsi="Amiri" w:eastAsia="Amiri" w:cs="Amiri"/>
          <w:lang w:bidi="ar-SA"/>
          <w:color w:val="111111"/>
          <w:sz w:val="28"/>
          <w:szCs w:val="28"/>
          <w:rtl/>
        </w:rPr>
        <w:t xml:space="preserve">. ولم ترد كلمة (آمن) في العهد القديم إلَّا مرّات قليلة، منها ما جاء في سفر الخروج: (فخاف الشعبُ الربَّ وآمنوا بالربِّ وبعبده موسىٰ)</w:t>
      </w:r>
      <w:r>
        <w:rPr>
          <w:rStyle w:val="FootnoteReference"/>
        </w:rPr>
        <w:footnoteReference w:id="753"/>
      </w:r>
      <w:r>
        <w:rPr>
          <w:rFonts w:ascii="Amiri" w:hAnsi="Amiri" w:eastAsia="Amiri" w:cs="Amiri"/>
          <w:lang w:bidi="ar-SA"/>
          <w:color w:val="111111"/>
          <w:sz w:val="28"/>
          <w:szCs w:val="28"/>
          <w:rtl/>
        </w:rPr>
        <w:t xml:space="preserve">، كذلك ما جاء في سفر أخبار الأيّام الثاني: (آمنوا بالربِّ إلهكم فتأمنوا، آمنوا بأنبيائه فتفلحوا)</w:t>
      </w:r>
      <w:r>
        <w:rPr>
          <w:rStyle w:val="FootnoteReference"/>
        </w:rPr>
        <w:footnoteReference w:id="754"/>
      </w:r>
      <w:r>
        <w:rPr>
          <w:rFonts w:ascii="Amiri" w:hAnsi="Amiri" w:eastAsia="Amiri" w:cs="Amiri"/>
          <w:lang w:bidi="ar-SA"/>
          <w:color w:val="111111"/>
          <w:sz w:val="28"/>
          <w:szCs w:val="28"/>
          <w:rtl/>
        </w:rPr>
        <w:t xml:space="preserve">، إلَّا أنَّ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7" w:name="pg8466_85726"/>
    <w:bookmarkEnd w:id="127"/>
    <w:p>
      <w:pPr>
        <w:pStyle w:val="BookText"/>
      </w:pPr>
      <w:r>
        <w:rPr>
          <w:rFonts w:ascii="Amiri" w:hAnsi="Amiri" w:eastAsia="Amiri" w:cs="Amiri"/>
          <w:lang w:bidi="ar-SA"/>
          <w:color w:val="111111"/>
          <w:sz w:val="28"/>
          <w:szCs w:val="28"/>
          <w:rtl/>
        </w:rPr>
        <w:t xml:space="preserve">معنىٰ الإيمان يُفهم ضمناً في عبارات عديدة مثل قوله</w:t>
      </w:r>
      <w:r>
        <w:rPr>
          <w:rStyle w:val="FootnoteReference"/>
        </w:rPr>
        <w:footnoteReference w:id="755"/>
      </w:r>
      <w:r>
        <w:rPr>
          <w:rFonts w:ascii="Amiri" w:hAnsi="Amiri" w:eastAsia="Amiri" w:cs="Amiri"/>
          <w:lang w:bidi="ar-SA"/>
          <w:color w:val="111111"/>
          <w:sz w:val="28"/>
          <w:szCs w:val="28"/>
          <w:rtl/>
        </w:rPr>
        <w:t xml:space="preserve">: (أُطلبوا الربَّ ما دام يوجد، أُدعوه وهو قريب)</w:t>
      </w:r>
      <w:r>
        <w:rPr>
          <w:rStyle w:val="FootnoteReference"/>
        </w:rPr>
        <w:footnoteReference w:id="756"/>
      </w:r>
      <w:r>
        <w:rPr>
          <w:rFonts w:ascii="Amiri" w:hAnsi="Amiri" w:eastAsia="Amiri" w:cs="Amiri"/>
          <w:lang w:bidi="ar-SA"/>
          <w:color w:val="111111"/>
          <w:sz w:val="28"/>
          <w:szCs w:val="28"/>
          <w:rtl/>
        </w:rPr>
        <w:t xml:space="preserve">، و(انتظر الربَّ واصبر له)</w:t>
      </w:r>
      <w:r>
        <w:rPr>
          <w:rStyle w:val="FootnoteReference"/>
        </w:rPr>
        <w:footnoteReference w:id="757"/>
      </w:r>
      <w:r>
        <w:rPr>
          <w:rFonts w:ascii="Amiri" w:hAnsi="Amiri" w:eastAsia="Amiri" w:cs="Amiri"/>
          <w:lang w:bidi="ar-SA"/>
          <w:color w:val="111111"/>
          <w:sz w:val="28"/>
          <w:szCs w:val="28"/>
          <w:rtl/>
        </w:rPr>
        <w:t xml:space="preserve">، و(أُعبدوا الربَّ)</w:t>
      </w:r>
      <w:r>
        <w:rPr>
          <w:rStyle w:val="FootnoteReference"/>
        </w:rPr>
        <w:footnoteReference w:id="758"/>
      </w:r>
      <w:r>
        <w:rPr>
          <w:rFonts w:ascii="Amiri" w:hAnsi="Amiri" w:eastAsia="Amiri" w:cs="Amiri"/>
          <w:lang w:bidi="ar-SA"/>
          <w:color w:val="111111"/>
          <w:sz w:val="28"/>
          <w:szCs w:val="28"/>
          <w:rtl/>
        </w:rPr>
        <w:t xml:space="preserve">، و(طوبىٰ لجميع المتَّكلين عليه)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5"/>
      </w:pPr>
      <w:bookmarkStart w:id="425" w:name="_Toc247"/>
      <w:r>
        <w:t>ثانياً: أثر الإيمان في بناء شخصية الأُمّة:</w:t>
      </w:r>
      <w:bookmarkEnd w:id="425"/>
    </w:p>
    <w:p>
      <w:pPr>
        <w:pStyle w:val="Heading6"/>
      </w:pPr>
      <w:bookmarkStart w:id="426" w:name="_Toc248"/>
      <w:r>
        <w:t>اشارة</w:t>
      </w:r>
      <w:bookmarkEnd w:id="426"/>
    </w:p>
    <w:p>
      <w:pPr>
        <w:pStyle w:val="BookText"/>
      </w:pPr>
      <w:r>
        <w:rPr>
          <w:rFonts w:ascii="Amiri" w:hAnsi="Amiri" w:eastAsia="Amiri" w:cs="Amiri"/>
          <w:lang w:bidi="ar-SA"/>
          <w:color w:val="111111"/>
          <w:sz w:val="28"/>
          <w:szCs w:val="28"/>
          <w:rtl/>
        </w:rPr>
        <w:t xml:space="preserve">تعرف الشخصية</w:t>
      </w:r>
      <w:r>
        <w:rPr>
          <w:rStyle w:val="FootnoteReference"/>
        </w:rPr>
        <w:footnoteReference w:id="760"/>
      </w:r>
      <w:r>
        <w:rPr>
          <w:rFonts w:ascii="Amiri" w:hAnsi="Amiri" w:eastAsia="Amiri" w:cs="Amiri"/>
          <w:lang w:bidi="ar-SA"/>
          <w:color w:val="111111"/>
          <w:sz w:val="28"/>
          <w:szCs w:val="28"/>
          <w:rtl/>
        </w:rPr>
        <w:t xml:space="preserve">بأنَّها: (مجموعة الأفكار والعواطف والممارسات)</w:t>
      </w:r>
      <w:r>
        <w:rPr>
          <w:rStyle w:val="FootnoteReference"/>
        </w:rPr>
        <w:footnoteReference w:id="761"/>
      </w:r>
      <w:r>
        <w:rPr>
          <w:rFonts w:ascii="Amiri" w:hAnsi="Amiri" w:eastAsia="Amiri" w:cs="Amiri"/>
          <w:lang w:bidi="ar-SA"/>
          <w:color w:val="111111"/>
          <w:sz w:val="28"/>
          <w:szCs w:val="28"/>
          <w:rtl/>
        </w:rPr>
        <w:t xml:space="preserve">، وبما أنَّ الإيمان هو معرفة وعمل _ والمعرفة تعني المفاهيم والأفكار، والعمل يعني السلوك _ فإنَّ للإيمان تأثيراً علىٰ جميع مكوّنات شخصية الفرد؛ لأنَّه يُهذِّب أفكار الإنسان ويجعل سلوكه منسجماً مع الضوابط الإلهية ويبعده عن مطبّ الانحراف عنها، وبالتالي للإيمان تأثير علىٰ شخصية الأُمّة لكونه (يزكّي البعد الجماعي فيحصل من تزكية هذا البعد رشد جماعي يشمل الروابط والعلاقات الاجتماعية بين الناس بحيث تصبح الجماعة المؤمنة منتظمة علىٰ نحو يدعو إلىٰ ترقية الأداء الجمعي ليحقّق التعمير في الأرض والقيام بمهامّ الاستخلاف فيها)</w:t>
      </w:r>
      <w:r>
        <w:rPr>
          <w:rStyle w:val="FootnoteReference"/>
        </w:rPr>
        <w:footnoteReference w:id="762"/>
      </w:r>
      <w:r>
        <w:rPr>
          <w:rFonts w:ascii="Amiri" w:hAnsi="Amiri" w:eastAsia="Amiri" w:cs="Amiri"/>
          <w:lang w:bidi="ar-SA"/>
          <w:color w:val="111111"/>
          <w:sz w:val="28"/>
          <w:szCs w:val="28"/>
          <w:rtl/>
        </w:rPr>
        <w:t xml:space="preserve">. وآثار الإيمان في الأُمّة التي يُراد منها بناء حضارة إلهية والتي وعد الله عز وجل بالإتيان بها هي: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8" w:name="pg8466_85727"/>
    <w:bookmarkEnd w:id="128"/>
    <w:p>
      <w:pPr>
        <w:pStyle w:val="Heading6"/>
      </w:pPr>
      <w:bookmarkStart w:id="427" w:name="_Toc249"/>
      <w:r>
        <w:t>أ _ في القرآن الكريم:</w:t>
      </w:r>
      <w:bookmarkEnd w:id="427"/>
    </w:p>
    <w:p>
      <w:pPr>
        <w:pStyle w:val="BookText"/>
      </w:pPr>
      <w:r>
        <w:rPr>
          <w:rFonts w:ascii="Amiri" w:hAnsi="Amiri" w:eastAsia="Amiri" w:cs="Amiri"/>
          <w:lang w:bidi="ar-SA"/>
          <w:color w:val="111111"/>
          <w:sz w:val="28"/>
          <w:szCs w:val="28"/>
          <w:rtl/>
        </w:rPr>
        <w:t xml:space="preserve">قوله تعالىٰ: (يا أَيُّهَا الَّذِينَ آمَنُوا مَنْ يَرْتَدَّ مِنْكُمْ عَنْ دِينِهِ فَسَوْفَ يَأْتِي اللهُ بِقَوْمٍ يُحِبُّهُمْ وَيُحِبُّونَهُ أَذِلَّةٍ عَلَى الْمُؤْمِنِينَ أَعِزَّةٍ عَلَى الْكافِرِينَ يُجاهِدُونَ فِي سَبِيلِ اللهِ وَلا يَخافُونَ لَوْمَةَ لائِمٍ) (المائدة: 54)، يبيّن أنَّ (التعبير بالقوم والإتيان بالأوصاف والأفعال بصيغة الجمع مشعر بأنَّ القوم الموعود إيتاؤهم إنَّما يُبعثون جماعة مجتمعين)</w:t>
      </w:r>
      <w:r>
        <w:rPr>
          <w:rStyle w:val="FootnoteReference"/>
        </w:rPr>
        <w:footnoteReference w:id="763"/>
      </w:r>
      <w:r>
        <w:rPr>
          <w:rFonts w:ascii="Amiri" w:hAnsi="Amiri" w:eastAsia="Amiri" w:cs="Amiri"/>
          <w:lang w:bidi="ar-SA"/>
          <w:color w:val="111111"/>
          <w:sz w:val="28"/>
          <w:szCs w:val="28"/>
          <w:rtl/>
        </w:rPr>
        <w:t xml:space="preserve">بحيث يورثهم الإيمان جملة أُمور، منها:</w:t>
      </w:r>
    </w:p>
    <w:p>
      <w:pPr>
        <w:pStyle w:val="BookText"/>
      </w:pPr>
      <w:r>
        <w:rPr>
          <w:rFonts w:ascii="Amiri" w:hAnsi="Amiri" w:eastAsia="Amiri" w:cs="Amiri"/>
          <w:lang w:bidi="ar-SA"/>
          <w:color w:val="111111"/>
          <w:sz w:val="28"/>
          <w:szCs w:val="28"/>
          <w:rtl/>
        </w:rPr>
        <w:t xml:space="preserve">1 _ المحبَّة المتبادلة بين الله وأُولئك المؤمنين لقوله: (يُحِبُّهُمْ وَيُحِبُّونَهُ)، فالحبّ مطلق غير مقيَّد بوصف، فحبّهم لله لازمه إيثارهم له علىٰ كلّ شيء سواه ممَّا تتعلَّق به نفس الإنسان، فهؤلاء لا يوالون أحداً من أعداء الله سبحانه، وإن والوا أحداً فإنَّما يوالون أولياء الله بولاية الله تعالىٰ، وأمَّا حبّه تعالىٰ لهم فلازمه براءتهم من كلّ ظلم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الرحمة والرأفة بين أفراد الأُمّة المؤمنة لقوله تعالىٰ: (أَذِلَّةٍ عَلَى الْمُؤْمِنِينَ).</w:t>
      </w:r>
    </w:p>
    <w:p>
      <w:pPr>
        <w:pStyle w:val="BookText"/>
      </w:pPr>
      <w:r>
        <w:rPr>
          <w:rFonts w:ascii="Amiri" w:hAnsi="Amiri" w:eastAsia="Amiri" w:cs="Amiri"/>
          <w:lang w:bidi="ar-SA"/>
          <w:color w:val="111111"/>
          <w:sz w:val="28"/>
          <w:szCs w:val="28"/>
          <w:rtl/>
        </w:rPr>
        <w:t xml:space="preserve">3 _ العزَّة والترفّع علىٰ كلّ ما من شأنه أن يخدش ذلك الإيمان، أو (الاعتناء بما عند الكافرين من العزَّة الكاذبة التي لا يعبأ بأمرها الدين)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الشجاعة والقوَّة والصلابة في نصرة دين الله لقوله تعالىٰ: (يُجاهِدُونَ فِي سَبِيلِ اللهِ وَلا يَخافُونَ لَوْمَةَ لائِمٍ)، فقد خصَّ الجهاد بالذكر لكون الحاجة تمسُّ إليه في المقام لبيان أنَّ الله ينتصر لدينه بهم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9" w:name="pg8466_85728"/>
    <w:bookmarkEnd w:id="129"/>
    <w:p>
      <w:pPr>
        <w:pStyle w:val="BookText"/>
      </w:pPr>
      <w:r>
        <w:rPr>
          <w:rFonts w:ascii="Amiri" w:hAnsi="Amiri" w:eastAsia="Amiri" w:cs="Amiri"/>
          <w:lang w:bidi="ar-SA"/>
          <w:color w:val="111111"/>
          <w:sz w:val="28"/>
          <w:szCs w:val="28"/>
          <w:rtl/>
        </w:rPr>
        <w:t xml:space="preserve">و(المتتبّع للآيات الشارحة لآثار هذه الأوصاف وفضائل تتعقَّبها يجد أنَّ جميعها تنتهي إلىٰ أنَّ أصحابها هم الوارثون الذين يرثون الأرض)</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6"/>
      </w:pPr>
      <w:bookmarkStart w:id="428" w:name="_Toc250"/>
      <w:r>
        <w:t>ب _ في كتب العهدين:</w:t>
      </w:r>
      <w:bookmarkEnd w:id="428"/>
    </w:p>
    <w:p>
      <w:pPr>
        <w:pStyle w:val="BookText"/>
      </w:pPr>
      <w:r>
        <w:rPr>
          <w:rFonts w:ascii="Amiri" w:hAnsi="Amiri" w:eastAsia="Amiri" w:cs="Amiri"/>
          <w:lang w:bidi="ar-SA"/>
          <w:color w:val="111111"/>
          <w:sz w:val="28"/>
          <w:szCs w:val="28"/>
          <w:rtl/>
        </w:rPr>
        <w:t xml:space="preserve">بيَّنت نصوص العهدين أنَّ الإيمان يورث المؤمنين آثاراً عديدة، منها:</w:t>
      </w:r>
    </w:p>
    <w:p>
      <w:pPr>
        <w:pStyle w:val="BookText"/>
      </w:pPr>
      <w:r>
        <w:rPr>
          <w:rFonts w:ascii="Amiri" w:hAnsi="Amiri" w:eastAsia="Amiri" w:cs="Amiri"/>
          <w:lang w:bidi="ar-SA"/>
          <w:color w:val="111111"/>
          <w:sz w:val="28"/>
          <w:szCs w:val="28"/>
          <w:rtl/>
        </w:rPr>
        <w:t xml:space="preserve">1 _ الفلاح (احفظوا كلمات هذا العهد واعملوا بها لكي تفلحوا في كلّ ما تفعلون)</w:t>
      </w:r>
      <w:r>
        <w:rPr>
          <w:rStyle w:val="FootnoteReference"/>
        </w:rPr>
        <w:footnoteReference w:id="768"/>
      </w:r>
      <w:r>
        <w:rPr>
          <w:rFonts w:ascii="Amiri" w:hAnsi="Amiri" w:eastAsia="Amiri" w:cs="Amiri"/>
          <w:lang w:bidi="ar-SA"/>
          <w:color w:val="111111"/>
          <w:sz w:val="28"/>
          <w:szCs w:val="28"/>
          <w:rtl/>
        </w:rPr>
        <w:t xml:space="preserve">، و(الحقّ أقول لكم: من يؤمن بي فله حياة أبدية)</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_ الصبر (انتظر الربَّ واصبر له)</w:t>
      </w:r>
      <w:r>
        <w:rPr>
          <w:rStyle w:val="FootnoteReference"/>
        </w:rPr>
        <w:footnoteReference w:id="770"/>
      </w:r>
      <w:r>
        <w:rPr>
          <w:rFonts w:ascii="Amiri" w:hAnsi="Amiri" w:eastAsia="Amiri" w:cs="Amiri"/>
          <w:lang w:bidi="ar-SA"/>
          <w:color w:val="111111"/>
          <w:sz w:val="28"/>
          <w:szCs w:val="28"/>
          <w:rtl/>
        </w:rPr>
        <w:t xml:space="preserve">، و(الذي يصبر إلىٰ المنتهىٰ فهذا يخلص)</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التوكّل علىٰ الله (يفرح جميع المتَّكلين عليك إلىٰ الأبد)</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البرّ (أقول لكم: إنَّكم إن لم يزد برّكم علىٰ الكتبة و الفريسيين لن تدخلوا ملكوت السماوات)</w:t>
      </w:r>
      <w:r>
        <w:rPr>
          <w:rStyle w:val="FootnoteReference"/>
        </w:rPr>
        <w:footnoteReference w:id="773"/>
      </w:r>
      <w:r>
        <w:rPr>
          <w:rFonts w:ascii="Amiri" w:hAnsi="Amiri" w:eastAsia="Amiri" w:cs="Amiri"/>
          <w:lang w:bidi="ar-SA"/>
          <w:color w:val="111111"/>
          <w:sz w:val="28"/>
          <w:szCs w:val="28"/>
          <w:rtl/>
        </w:rPr>
        <w:t xml:space="preserve">، والبرّ لا يزداد إلَّا بالإيمان.</w:t>
      </w:r>
    </w:p>
    <w:p>
      <w:pPr>
        <w:pStyle w:val="BookText"/>
      </w:pPr>
      <w:r>
        <w:rPr>
          <w:rFonts w:ascii="Amiri" w:hAnsi="Amiri" w:eastAsia="Amiri" w:cs="Amiri"/>
          <w:lang w:bidi="ar-SA"/>
          <w:color w:val="111111"/>
          <w:sz w:val="28"/>
          <w:szCs w:val="28"/>
          <w:rtl/>
        </w:rPr>
        <w:t xml:space="preserve">وكلّ هذه الآثار جعلتهم يكونون أهلاً لوراثة الأرض ودخول ملكوت الله.</w:t>
      </w:r>
    </w:p>
    <w:p>
      <w:pPr>
        <w:pStyle w:val="Heading5"/>
      </w:pPr>
      <w:bookmarkStart w:id="429" w:name="_Toc251"/>
      <w:r>
        <w:t>ثالثاً: المؤمنون يرثون الأرض:</w:t>
      </w:r>
      <w:bookmarkEnd w:id="429"/>
    </w:p>
    <w:p>
      <w:pPr>
        <w:pStyle w:val="Heading6"/>
      </w:pPr>
      <w:bookmarkStart w:id="430" w:name="_Toc252"/>
      <w:r>
        <w:t>اشارة</w:t>
      </w:r>
      <w:bookmarkEnd w:id="430"/>
    </w:p>
    <w:p>
      <w:pPr>
        <w:pStyle w:val="BookText"/>
      </w:pPr>
      <w:r>
        <w:rPr>
          <w:rFonts w:ascii="Amiri" w:hAnsi="Amiri" w:eastAsia="Amiri" w:cs="Amiri"/>
          <w:lang w:bidi="ar-SA"/>
          <w:color w:val="111111"/>
          <w:sz w:val="28"/>
          <w:szCs w:val="28"/>
          <w:rtl/>
        </w:rPr>
        <w:t xml:space="preserve">الاعتقاد بربوبية الله عز وجل والإقرار بها والعمل في دائرة أوامرها ونواهيها يُؤلِّف بمجموعه مفهوم العبادة التي هي هدف من أهداف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0" w:name="pg8466_85729"/>
    <w:bookmarkEnd w:id="130"/>
    <w:p>
      <w:pPr>
        <w:pStyle w:val="BookText"/>
      </w:pPr>
      <w:r>
        <w:rPr>
          <w:rFonts w:ascii="Amiri" w:hAnsi="Amiri" w:eastAsia="Amiri" w:cs="Amiri"/>
          <w:lang w:bidi="ar-SA"/>
          <w:color w:val="111111"/>
          <w:sz w:val="28"/>
          <w:szCs w:val="28"/>
          <w:rtl/>
        </w:rPr>
        <w:t xml:space="preserve">وراثة الأرض</w:t>
      </w:r>
      <w:r>
        <w:rPr>
          <w:rStyle w:val="FootnoteReference"/>
        </w:rPr>
        <w:footnoteReference w:id="774"/>
      </w:r>
      <w:r>
        <w:rPr>
          <w:rFonts w:ascii="Amiri" w:hAnsi="Amiri" w:eastAsia="Amiri" w:cs="Amiri"/>
          <w:lang w:bidi="ar-SA"/>
          <w:color w:val="111111"/>
          <w:sz w:val="28"/>
          <w:szCs w:val="28"/>
          <w:rtl/>
        </w:rPr>
        <w:t xml:space="preserve">، وعليه فإنَّ تحقيق هذا الهدف لا بدَّ أن يُوكَل إلىٰ أُمّة مؤمنة يجمع أفرادها الاعتقاد بتلك الوراثة. وهؤلاء المؤمنون هم:</w:t>
      </w:r>
    </w:p>
    <w:p>
      <w:pPr>
        <w:pStyle w:val="Heading6"/>
      </w:pPr>
      <w:bookmarkStart w:id="431" w:name="_Toc253"/>
      <w:r>
        <w:t>أ _ في القرآن الكريم:</w:t>
      </w:r>
      <w:bookmarkEnd w:id="431"/>
    </w:p>
    <w:p>
      <w:pPr>
        <w:pStyle w:val="BookText"/>
      </w:pPr>
      <w:r>
        <w:rPr>
          <w:rFonts w:ascii="Amiri" w:hAnsi="Amiri" w:eastAsia="Amiri" w:cs="Amiri"/>
          <w:lang w:bidi="ar-SA"/>
          <w:color w:val="111111"/>
          <w:sz w:val="28"/>
          <w:szCs w:val="28"/>
          <w:rtl/>
        </w:rPr>
        <w:t xml:space="preserve">1 _ الصالحون، لقوله تعالىٰ: (وَلَقَدْ كَتَبْنا فِي الزَّبُورِ مِنْ بَعْدِ الذِّكْرِ أَنَّ الأَرْضَ يَرِثُها عِبادِيَ الصَّالِحُونَ) (الأنبياء: 105)، وإضافة مفردة (العباد) إلىٰ (الله) تُوضِّح حقيقة إيمانهم وتوحيدهم</w:t>
      </w:r>
      <w:r>
        <w:rPr>
          <w:rStyle w:val="FootnoteReference"/>
        </w:rPr>
        <w:footnoteReference w:id="775"/>
      </w:r>
      <w:r>
        <w:rPr>
          <w:rFonts w:ascii="Amiri" w:hAnsi="Amiri" w:eastAsia="Amiri" w:cs="Amiri"/>
          <w:lang w:bidi="ar-SA"/>
          <w:color w:val="111111"/>
          <w:sz w:val="28"/>
          <w:szCs w:val="28"/>
          <w:rtl/>
        </w:rPr>
        <w:t xml:space="preserve">، وبملاحظة كلمة (الصالحين) التي تشمل الذين آمنوا وعملوا الصالحات لقوله تعالىٰ: (وَالَّذِينَ آمَنُوا وَعَمِلُوا الصَّالِحاتِ لَنُدْخِلَنَّهُمْ فِي الصَّالِحِينَ) (العنكبوت: 9)، سيتبادر إلىٰ الذهن كلّ المؤهِّلات من ناحية التقوىٰ والعلم والقدرة علىٰ التدبير والتنظيم الاجتماعي، وعندما يُهيّئ العباد هذه المؤهِّلات لأنفسهم سيرثون الأرض</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المستضعفون، لقوله تعالىٰ: (وَنُرِيدُ أَنْ نَمُنَّ عَلَى الَّذِينَ اسْتُضْعِفُوا فِي الْأَرضِ وَنَجْعَلَهُمْ أَئِمَّةً وَنَجْعَلَهُمُ الْوارِثِينَ) (القصص: 5)، وهذه الآية تكشف عن أنَّ مسار الحضارة الإنسانية في المستقبل ليس منحصراً بالمسلمين من حيث هم كذلك، وإنَّما هو لكلّ مستضعف في الأرض مؤمن، لأنَّ تعبير الاستضعاف هنا يرشد إلىٰ حقيقة الإيمان والتقوىٰ</w:t>
      </w:r>
      <w:r>
        <w:rPr>
          <w:rStyle w:val="FootnoteReference"/>
        </w:rPr>
        <w:footnoteReference w:id="777"/>
      </w:r>
      <w:r>
        <w:rPr>
          <w:rFonts w:ascii="Amiri" w:hAnsi="Amiri" w:eastAsia="Amiri" w:cs="Amiri"/>
          <w:lang w:bidi="ar-SA"/>
          <w:color w:val="111111"/>
          <w:sz w:val="28"/>
          <w:szCs w:val="28"/>
          <w:rtl/>
        </w:rPr>
        <w:t xml:space="preserve">، فكونهم مستضعفين فقط لا يدلُّ علىٰ الوراثة بل إنَّ الإيمان لازم من جهة ووجود المؤهِّلات لازم من جهة أُخرىٰ، وعند عدم إحياء هذين الأصلين فلن يصل أُولئك المستضعفون إلىٰ وراثة الأرض</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1" w:name="pg8466_85730"/>
    <w:bookmarkEnd w:id="131"/>
    <w:p>
      <w:pPr>
        <w:pStyle w:val="Heading6"/>
      </w:pPr>
      <w:bookmarkStart w:id="432" w:name="_Toc254"/>
      <w:r>
        <w:t>ب _ في كتب العهدين:</w:t>
      </w:r>
      <w:bookmarkEnd w:id="432"/>
    </w:p>
    <w:p>
      <w:pPr>
        <w:pStyle w:val="BookText"/>
      </w:pPr>
      <w:r>
        <w:rPr>
          <w:rFonts w:ascii="Amiri" w:hAnsi="Amiri" w:eastAsia="Amiri" w:cs="Amiri"/>
          <w:lang w:bidi="ar-SA"/>
          <w:color w:val="111111"/>
          <w:sz w:val="28"/>
          <w:szCs w:val="28"/>
          <w:rtl/>
        </w:rPr>
        <w:t xml:space="preserve">1 _ الأبرار: لما جاء في العهد القديم: (وشعبك كلّهم أبرار إلىٰ الأبد يرثون الأرض)</w:t>
      </w:r>
      <w:r>
        <w:rPr>
          <w:rStyle w:val="FootnoteReference"/>
        </w:rPr>
        <w:footnoteReference w:id="779"/>
      </w:r>
      <w:r>
        <w:rPr>
          <w:rFonts w:ascii="Amiri" w:hAnsi="Amiri" w:eastAsia="Amiri" w:cs="Amiri"/>
          <w:lang w:bidi="ar-SA"/>
          <w:color w:val="111111"/>
          <w:sz w:val="28"/>
          <w:szCs w:val="28"/>
          <w:rtl/>
        </w:rPr>
        <w:t xml:space="preserve">، وهذا (البرّ يرفع شأن الأُمّة)</w:t>
      </w:r>
      <w:r>
        <w:rPr>
          <w:rStyle w:val="FootnoteReference"/>
        </w:rPr>
        <w:footnoteReference w:id="780"/>
      </w:r>
      <w:r>
        <w:rPr>
          <w:rFonts w:ascii="Amiri" w:hAnsi="Amiri" w:eastAsia="Amiri" w:cs="Amiri"/>
          <w:lang w:bidi="ar-SA"/>
          <w:color w:val="111111"/>
          <w:sz w:val="28"/>
          <w:szCs w:val="28"/>
          <w:rtl/>
        </w:rPr>
        <w:t xml:space="preserve">، حتَّىٰ يُوصلها لوراثة الأرض والدخول في الملكوت، كما بيَّنه العهد الجديد: (طوبىٰ للمطرودين من أجل البرّ لأنَّ لهم ملكوت السماوات)</w:t>
      </w:r>
      <w:r>
        <w:rPr>
          <w:rStyle w:val="FootnoteReference"/>
        </w:rPr>
        <w:footnoteReference w:id="781"/>
      </w:r>
      <w:r>
        <w:rPr>
          <w:rFonts w:ascii="Amiri" w:hAnsi="Amiri" w:eastAsia="Amiri" w:cs="Amiri"/>
          <w:lang w:bidi="ar-SA"/>
          <w:color w:val="111111"/>
          <w:sz w:val="28"/>
          <w:szCs w:val="28"/>
          <w:rtl/>
        </w:rPr>
        <w:t xml:space="preserve">، والبرّ هنا المقصود به برّ الله وهو يتضمَّن الديانة القلبية والقداسة والتسليم التامّ لإرادة الله</w:t>
      </w:r>
      <w:r>
        <w:rPr>
          <w:rStyle w:val="FootnoteReference"/>
        </w:rPr>
        <w:footnoteReference w:id="782"/>
      </w:r>
      <w:r>
        <w:rPr>
          <w:rFonts w:ascii="Amiri" w:hAnsi="Amiri" w:eastAsia="Amiri" w:cs="Amiri"/>
          <w:lang w:bidi="ar-SA"/>
          <w:color w:val="111111"/>
          <w:sz w:val="28"/>
          <w:szCs w:val="28"/>
          <w:rtl/>
        </w:rPr>
        <w:t xml:space="preserve">، كما أنَّ هذه التطويبات تُحدِّد سلوكيات المؤمن الحقيقي الذي سعىٰ لأن يتَّسم بجميع شروط ومتطلّبات دخول ملكوت الله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الودعاء: (أمَّا الودعاء فيرثون الأرض ويتلذَّذون في كثرة السلامة)</w:t>
      </w:r>
      <w:r>
        <w:rPr>
          <w:rStyle w:val="FootnoteReference"/>
        </w:rPr>
        <w:footnoteReference w:id="784"/>
      </w:r>
      <w:r>
        <w:rPr>
          <w:rFonts w:ascii="Amiri" w:hAnsi="Amiri" w:eastAsia="Amiri" w:cs="Amiri"/>
          <w:lang w:bidi="ar-SA"/>
          <w:color w:val="111111"/>
          <w:sz w:val="28"/>
          <w:szCs w:val="28"/>
          <w:rtl/>
        </w:rPr>
        <w:t xml:space="preserve">، والودعاء هم الذين لا يطلبون الرئاسة والتسلّط علىٰ الأرض، وإنَّما يعملون من أجل التمهيد لمجيء المسيح من خلال فعل الخيرات</w:t>
      </w:r>
      <w:r>
        <w:rPr>
          <w:rStyle w:val="FootnoteReference"/>
        </w:rPr>
        <w:footnoteReference w:id="785"/>
      </w:r>
      <w:r>
        <w:rPr>
          <w:rFonts w:ascii="Amiri" w:hAnsi="Amiri" w:eastAsia="Amiri" w:cs="Amiri"/>
          <w:lang w:bidi="ar-SA"/>
          <w:color w:val="111111"/>
          <w:sz w:val="28"/>
          <w:szCs w:val="28"/>
          <w:rtl/>
        </w:rPr>
        <w:t xml:space="preserve">، فالوداعة بحسب إنجيل متّىٰ لا تتَّسم بالخنوع والاستسلام فريسة للبلاء، بل يتَّكلون علىٰ الله مع ثقتهم بأنَّه عز وجل سيُعطيهم كلّ ما هو صالح، ولذلك فإنَّ الوداعة سِمَة من سِمَات المؤمنين</w:t>
      </w:r>
      <w:r>
        <w:rPr>
          <w:rStyle w:val="FootnoteReference"/>
        </w:rPr>
        <w:footnoteReference w:id="786"/>
      </w:r>
      <w:r>
        <w:rPr>
          <w:rFonts w:ascii="IRNazanin" w:hAnsi="IRNazanin" w:eastAsia="IRNazanin" w:cs="IRNazanin"/>
          <w:lang w:bidi="fa-IR"/>
          <w:color w:val="111111"/>
          <w:sz w:val="28"/>
          <w:szCs w:val="28"/>
          <w:rtl/>
        </w:rPr>
        <w:t xml:space="preserve">، وهؤلاء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استحقّوا وراثة الأرض لأنَّ الله عز وجل أخضعهم لبرنامج التربية الإلهية، كما بيَّن ذلك العهد القديم بقوله: (يدرّب الودعاء في الحقّ، ويعلّم الودعاء طرقه)</w:t>
      </w:r>
      <w:r>
        <w:rPr>
          <w:rStyle w:val="FootnoteReference"/>
        </w:rPr>
        <w:footnoteReference w:id="787"/>
      </w:r>
      <w:r>
        <w:rPr>
          <w:rFonts w:ascii="Amiri" w:hAnsi="Amiri" w:eastAsia="Amiri" w:cs="Amiri"/>
          <w:lang w:bidi="ar-SA"/>
          <w:color w:val="111111"/>
          <w:sz w:val="28"/>
          <w:szCs w:val="28"/>
          <w:rtl/>
        </w:rPr>
        <w:t xml:space="preserve">، وهذه التربية كانت من خلال ابتلائهم بأنواع البلاء حتَّىٰ هنَّأهم العهد الجديد في إنجيل متّىٰ بقوله: (طوبىٰ للودعاء لأنَّهم يرثون الأرض)</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الصدّيقون: (الصدّيقون يرثون الأرض و يسكنونها إلىٰ الأبد)</w:t>
      </w:r>
      <w:r>
        <w:rPr>
          <w:rStyle w:val="FootnoteReference"/>
        </w:rPr>
        <w:footnoteReference w:id="789"/>
      </w:r>
      <w:r>
        <w:rPr>
          <w:rFonts w:ascii="Amiri" w:hAnsi="Amiri" w:eastAsia="Amiri" w:cs="Amiri"/>
          <w:lang w:bidi="ar-SA"/>
          <w:color w:val="111111"/>
          <w:sz w:val="28"/>
          <w:szCs w:val="28"/>
          <w:rtl/>
        </w:rPr>
        <w:t xml:space="preserve">، لكون الصدّيق (يلهج بالحكمة ولسانه ينطق بالحقّ)</w:t>
      </w:r>
      <w:r>
        <w:rPr>
          <w:rStyle w:val="FootnoteReference"/>
        </w:rPr>
        <w:footnoteReference w:id="790"/>
      </w:r>
      <w:r>
        <w:rPr>
          <w:rFonts w:ascii="Amiri" w:hAnsi="Amiri" w:eastAsia="Amiri" w:cs="Amiri"/>
          <w:lang w:bidi="ar-SA"/>
          <w:color w:val="111111"/>
          <w:sz w:val="28"/>
          <w:szCs w:val="28"/>
          <w:rtl/>
        </w:rPr>
        <w:t xml:space="preserve">، لوجود (شريعة إلهه في قلبه)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نسل الخائفين: (الإنسان الخائف الربُّ يعلّمه طريقاً يختاره..، نفسه في الخير تبيت ونسله يرث الأرض)</w:t>
      </w:r>
      <w:r>
        <w:rPr>
          <w:rStyle w:val="FootnoteReference"/>
        </w:rPr>
        <w:footnoteReference w:id="792"/>
      </w:r>
      <w:r>
        <w:rPr>
          <w:rFonts w:ascii="Amiri" w:hAnsi="Amiri" w:eastAsia="Amiri" w:cs="Amiri"/>
          <w:lang w:bidi="ar-SA"/>
          <w:color w:val="111111"/>
          <w:sz w:val="28"/>
          <w:szCs w:val="28"/>
          <w:rtl/>
        </w:rPr>
        <w:t xml:space="preserve">، والخوف هنا يُراد به خشية الله واتّقائه (سرّ الربّ لخائفيه وعهده لتعليمهم)</w:t>
      </w:r>
      <w:r>
        <w:rPr>
          <w:rStyle w:val="FootnoteReference"/>
        </w:rPr>
        <w:footnoteReference w:id="793"/>
      </w:r>
      <w:r>
        <w:rPr>
          <w:rFonts w:ascii="Amiri" w:hAnsi="Amiri" w:eastAsia="Amiri" w:cs="Amiri"/>
          <w:lang w:bidi="ar-SA"/>
          <w:color w:val="111111"/>
          <w:sz w:val="28"/>
          <w:szCs w:val="28"/>
          <w:rtl/>
        </w:rPr>
        <w:t xml:space="preserve">، وهؤلاء عبَّر عنهم العهد الجديد بالمساكين (طوباكم أيّها المساكين لأنَّ لكم ملكوت الله)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المباركين: (المباركين منه يرثون الأرض، والملعونين منه يقطعون)</w:t>
      </w:r>
      <w:r>
        <w:rPr>
          <w:rStyle w:val="FootnoteReference"/>
        </w:rPr>
        <w:footnoteReference w:id="795"/>
      </w:r>
      <w:r>
        <w:rPr>
          <w:rFonts w:ascii="Amiri" w:hAnsi="Amiri" w:eastAsia="Amiri" w:cs="Amiri"/>
          <w:lang w:bidi="ar-SA"/>
          <w:color w:val="111111"/>
          <w:sz w:val="28"/>
          <w:szCs w:val="28"/>
          <w:rtl/>
        </w:rPr>
        <w:t xml:space="preserve">، وهؤلاء المباركين والصدّيقين والأبرار والودعاء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2" w:name="pg8466_85732"/>
    <w:bookmarkEnd w:id="132"/>
    <w:p>
      <w:pPr>
        <w:pStyle w:val="BookText"/>
      </w:pPr>
      <w:r>
        <w:rPr>
          <w:rFonts w:ascii="Amiri" w:hAnsi="Amiri" w:eastAsia="Amiri" w:cs="Amiri"/>
          <w:lang w:bidi="ar-SA"/>
          <w:color w:val="111111"/>
          <w:sz w:val="28"/>
          <w:szCs w:val="28"/>
          <w:rtl/>
        </w:rPr>
        <w:t xml:space="preserve">والمستضعفين جمعهم سفر المزامير بعبارة واحدة وهي: ( الكَمَلَة)، (فهم لا يقطعون من الأرض وذكرهم لا يُباد، بل يحفظهم الربّ ويكون لهم ميراث الأرض)</w:t>
      </w:r>
      <w:r>
        <w:rPr>
          <w:rStyle w:val="FootnoteReference"/>
        </w:rPr>
        <w:footnoteReference w:id="796"/>
      </w:r>
      <w:r>
        <w:rPr>
          <w:rFonts w:ascii="Amiri" w:hAnsi="Amiri" w:eastAsia="Amiri" w:cs="Amiri"/>
          <w:lang w:bidi="ar-SA"/>
          <w:color w:val="111111"/>
          <w:sz w:val="28"/>
          <w:szCs w:val="28"/>
          <w:rtl/>
        </w:rPr>
        <w:t xml:space="preserve">، (الربّ عارف أيّام الكَمَلَة وميراثهم إلىٰ الأبد يكون)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4"/>
      </w:pPr>
      <w:bookmarkStart w:id="433" w:name="_Toc255"/>
      <w:r>
        <w:t>المطلب الثاني: العمل الصالح (المفهوم والآثار):</w:t>
      </w:r>
      <w:bookmarkEnd w:id="433"/>
    </w:p>
    <w:p>
      <w:pPr>
        <w:pStyle w:val="Heading5"/>
      </w:pPr>
      <w:bookmarkStart w:id="434" w:name="_Toc256"/>
      <w:r>
        <w:t>اشارة</w:t>
      </w:r>
      <w:bookmarkEnd w:id="434"/>
    </w:p>
    <w:p>
      <w:pPr>
        <w:pStyle w:val="BookText"/>
      </w:pPr>
      <w:r>
        <w:rPr>
          <w:rFonts w:ascii="Amiri" w:hAnsi="Amiri" w:eastAsia="Amiri" w:cs="Amiri"/>
          <w:lang w:bidi="ar-SA"/>
          <w:color w:val="111111"/>
          <w:sz w:val="28"/>
          <w:szCs w:val="28"/>
          <w:rtl/>
        </w:rPr>
        <w:t xml:space="preserve">شخصية الأُمّة في الدين السماوي تقوم علىٰ ركيزتين:</w:t>
      </w:r>
    </w:p>
    <w:p>
      <w:pPr>
        <w:pStyle w:val="BookText"/>
      </w:pPr>
      <w:r>
        <w:rPr>
          <w:rFonts w:ascii="Amiri" w:hAnsi="Amiri" w:eastAsia="Amiri" w:cs="Amiri"/>
          <w:lang w:bidi="ar-SA"/>
          <w:color w:val="111111"/>
          <w:sz w:val="28"/>
          <w:szCs w:val="28"/>
          <w:rtl/>
        </w:rPr>
        <w:t xml:space="preserve">الركيزة الأُولىٰ هي الإيمان بالله وما يندرج تحته من يقين ومعرفة وعلم، وهذا ما تمَّ بيانه في مطلب سابق.</w:t>
      </w:r>
    </w:p>
    <w:p>
      <w:pPr>
        <w:pStyle w:val="BookText"/>
      </w:pPr>
      <w:r>
        <w:rPr>
          <w:rFonts w:ascii="Amiri" w:hAnsi="Amiri" w:eastAsia="Amiri" w:cs="Amiri"/>
          <w:lang w:bidi="ar-SA"/>
          <w:color w:val="111111"/>
          <w:sz w:val="28"/>
          <w:szCs w:val="28"/>
          <w:rtl/>
        </w:rPr>
        <w:t xml:space="preserve">والركيزة الثانية التي تقوم عليها شخصية الأُمّة المؤمنة هي العمل الصالح، لكونه مادّة عمارة الأرض في الدنيا ومقياس النجاة في الآخرة لقوله تعالىٰ: (وَهُوَ الَّذِي خَلَقَ السَّماواتِ وَالأَرْضَ فِي سِتَّةِ أَيَّامٍ وَكانَ عَرْشُهُ عَلَى الْماءِ لِيَبْلُوَكُمْ أَيُّكُمْ أَحْسَنُ عَمَلاً) (هود: 7)، وقوله تعالىٰ: (الَّذِي خَلَقَ الْمَوْتَ وَالْحَياةَ لِيَبْلُوَكُمْ أَيُّكُمْ أَحْسَنُ عَمَلاً) (الملك: 2).</w:t>
      </w:r>
    </w:p>
    <w:p>
      <w:pPr>
        <w:pStyle w:val="BookText"/>
      </w:pPr>
      <w:r>
        <w:rPr>
          <w:rFonts w:ascii="Amiri" w:hAnsi="Amiri" w:eastAsia="Amiri" w:cs="Amiri"/>
          <w:lang w:bidi="ar-SA"/>
          <w:color w:val="111111"/>
          <w:sz w:val="28"/>
          <w:szCs w:val="28"/>
          <w:rtl/>
        </w:rPr>
        <w:t xml:space="preserve">وللعمل الصالح مفهوم واسع يشمل كلّ فعل خير، ولكن هذا المفهوم (لم يبقَ علىٰ شموله وإنَّما تعرَّض للتغيير وتضييق المعنىٰ وتشويه المحتوىٰ حتَّىٰ حصرته الاستعمالات الجارية في الوعظ والتأليف والإرشاد في دوائر محدودة من العبادات والصدقات والأخلاق الفردية الأُخرىٰ)</w:t>
      </w:r>
      <w:r>
        <w:rPr>
          <w:rStyle w:val="FootnoteReference"/>
        </w:rPr>
        <w:footnoteReference w:id="798"/>
      </w:r>
      <w:r>
        <w:rPr>
          <w:rFonts w:ascii="Amiri" w:hAnsi="Amiri" w:eastAsia="Amiri" w:cs="Amiri"/>
          <w:lang w:bidi="ar-SA"/>
          <w:color w:val="111111"/>
          <w:sz w:val="28"/>
          <w:szCs w:val="28"/>
          <w:rtl/>
        </w:rPr>
        <w:t xml:space="preserve">، لذلك لا بدَّ من إعادة النظر في معنىٰ (العمل الصالح) في ضوء ما ورد في الآيات القرآنية الكريمة ونصوص العهدين القديم والجديد.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3" w:name="pg8466_85733"/>
    <w:bookmarkEnd w:id="133"/>
    <w:p>
      <w:pPr>
        <w:pStyle w:val="Heading5"/>
      </w:pPr>
      <w:bookmarkStart w:id="435" w:name="_Toc257"/>
      <w:r>
        <w:t>أوّلاً: مفهوم العمل الصالح:</w:t>
      </w:r>
      <w:bookmarkEnd w:id="435"/>
    </w:p>
    <w:p>
      <w:pPr>
        <w:pStyle w:val="Heading6"/>
      </w:pPr>
      <w:bookmarkStart w:id="436" w:name="_Toc258"/>
      <w:r>
        <w:t>أ _ في اللغة:</w:t>
      </w:r>
      <w:bookmarkEnd w:id="436"/>
    </w:p>
    <w:p>
      <w:pPr>
        <w:pStyle w:val="BookText"/>
      </w:pPr>
      <w:r>
        <w:rPr>
          <w:rFonts w:ascii="Amiri" w:hAnsi="Amiri" w:eastAsia="Amiri" w:cs="Amiri"/>
          <w:lang w:bidi="ar-SA"/>
          <w:color w:val="111111"/>
          <w:sz w:val="28"/>
          <w:szCs w:val="28"/>
          <w:rtl/>
        </w:rPr>
        <w:t xml:space="preserve">العمل في اللغة هو كلّ فعل يُفعَل</w:t>
      </w:r>
      <w:r>
        <w:rPr>
          <w:rStyle w:val="FootnoteReference"/>
        </w:rPr>
        <w:footnoteReference w:id="799"/>
      </w:r>
      <w:r>
        <w:rPr>
          <w:rFonts w:ascii="Amiri" w:hAnsi="Amiri" w:eastAsia="Amiri" w:cs="Amiri"/>
          <w:lang w:bidi="ar-SA"/>
          <w:color w:val="111111"/>
          <w:sz w:val="28"/>
          <w:szCs w:val="28"/>
          <w:rtl/>
        </w:rPr>
        <w:t xml:space="preserve">بقصد، ويُستعمل في الأعمال الصالحة والسيّئة</w:t>
      </w:r>
      <w:r>
        <w:rPr>
          <w:rStyle w:val="FootnoteReference"/>
        </w:rPr>
        <w:footnoteReference w:id="800"/>
      </w:r>
      <w:r>
        <w:rPr>
          <w:rFonts w:ascii="Amiri" w:hAnsi="Amiri" w:eastAsia="Amiri" w:cs="Amiri"/>
          <w:lang w:bidi="ar-SA"/>
          <w:color w:val="111111"/>
          <w:sz w:val="28"/>
          <w:szCs w:val="28"/>
          <w:rtl/>
        </w:rPr>
        <w:t xml:space="preserve">. والعمل هو (إحداث أمر قَولاً كان أو فعلاً بالجارِحة أو القلب، لكن الأسبق للفهم اختصاصه بالجارحة، وخصَّه البعض بما لا يكون قولاً، ونوقش بأنَّ تخصيص الفعل به أولىٰ)</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لا بدَّ من الوقوف عند عبارة: (كلّ فعل يُفعَل بقصد)، فالقصد هنا له مدخلية مهمّة في تحديد نوع العمل فيما إذا كان حسناً أو قبيحاً، صالحاً أو فاسداً، وهو ما يُعبَّر عنه ب (النيّة)، وهي (مقصد لشيء والعزم عليه)</w:t>
      </w:r>
      <w:r>
        <w:rPr>
          <w:rStyle w:val="FootnoteReference"/>
        </w:rPr>
        <w:footnoteReference w:id="802"/>
      </w:r>
      <w:r>
        <w:rPr>
          <w:rFonts w:ascii="Amiri" w:hAnsi="Amiri" w:eastAsia="Amiri" w:cs="Amiri"/>
          <w:lang w:bidi="ar-SA"/>
          <w:color w:val="111111"/>
          <w:sz w:val="28"/>
          <w:szCs w:val="28"/>
          <w:rtl/>
        </w:rPr>
        <w:t xml:space="preserve">، ويُراد بها ما يضمره الإنسان داخل نفسه، وهي تعكس خلفيته النفسية والاجتماعية والدينية</w:t>
      </w:r>
      <w:r>
        <w:rPr>
          <w:rStyle w:val="FootnoteReference"/>
        </w:rPr>
        <w:footnoteReference w:id="803"/>
      </w:r>
      <w:r>
        <w:rPr>
          <w:rFonts w:ascii="Amiri" w:hAnsi="Amiri" w:eastAsia="Amiri" w:cs="Amiri"/>
          <w:lang w:bidi="ar-SA"/>
          <w:color w:val="111111"/>
          <w:sz w:val="28"/>
          <w:szCs w:val="28"/>
          <w:rtl/>
        </w:rPr>
        <w:t xml:space="preserve">، وعليه فإنَّ العمل هو كلّ فعل مقصود يُراد به تغيير أو إحداث أمر معيَّن.</w:t>
      </w:r>
    </w:p>
    <w:p>
      <w:pPr>
        <w:pStyle w:val="BookText"/>
      </w:pPr>
      <w:r>
        <w:rPr>
          <w:rFonts w:ascii="Amiri" w:hAnsi="Amiri" w:eastAsia="Amiri" w:cs="Amiri"/>
          <w:lang w:bidi="ar-SA"/>
          <w:color w:val="111111"/>
          <w:sz w:val="28"/>
          <w:szCs w:val="28"/>
          <w:rtl/>
        </w:rPr>
        <w:t xml:space="preserve">أمَّا معنىٰ (الصالح) فهو من الفعل الثلاثي (صلح) الدالّ علىٰ خلاف الفساد</w:t>
      </w:r>
      <w:r>
        <w:rPr>
          <w:rStyle w:val="FootnoteReference"/>
        </w:rPr>
        <w:footnoteReference w:id="804"/>
      </w:r>
      <w:r>
        <w:rPr>
          <w:rFonts w:ascii="Amiri" w:hAnsi="Amiri" w:eastAsia="Amiri" w:cs="Amiri"/>
          <w:lang w:bidi="ar-SA"/>
          <w:color w:val="111111"/>
          <w:sz w:val="28"/>
          <w:szCs w:val="28"/>
          <w:rtl/>
        </w:rPr>
        <w:t xml:space="preserve">، ولا يُقال للشيء: صلح إلَّا إذا تغيَّر إلىٰ إستقامة الحال، لأنَّ الصلاح ما يُتمكَّن به من الخير أو يُتخلَّص به من الشرّ</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يكون معنىٰ العمل الصالح في اللغة هو كلّ فعل يُقصَد به تغيير الفساد بتمكين الخير.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4" w:name="pg8466_85734"/>
    <w:bookmarkEnd w:id="134"/>
    <w:p>
      <w:pPr>
        <w:pStyle w:val="Heading6"/>
      </w:pPr>
      <w:bookmarkStart w:id="437" w:name="_Toc259"/>
      <w:r>
        <w:t>ب _ في الاصطلاح:</w:t>
      </w:r>
      <w:bookmarkEnd w:id="437"/>
    </w:p>
    <w:p>
      <w:pPr>
        <w:pStyle w:val="Heading6"/>
      </w:pPr>
      <w:bookmarkStart w:id="438" w:name="_Toc260"/>
      <w:r>
        <w:t>1 _ في القرآن الكريم:</w:t>
      </w:r>
      <w:bookmarkEnd w:id="438"/>
    </w:p>
    <w:p>
      <w:pPr>
        <w:pStyle w:val="BookText"/>
      </w:pPr>
      <w:r>
        <w:rPr>
          <w:rFonts w:ascii="Amiri" w:hAnsi="Amiri" w:eastAsia="Amiri" w:cs="Amiri"/>
          <w:lang w:bidi="ar-SA"/>
          <w:color w:val="111111"/>
          <w:sz w:val="28"/>
          <w:szCs w:val="28"/>
          <w:rtl/>
        </w:rPr>
        <w:t xml:space="preserve">ورد لفظ العمل في القرآن الكريم في (تسعة وخمسين وثلاثمائة موضعاً، وفي جميع هذه المواضع يُلحَق به إمَّا صفة الصلاح أو السوء)</w:t>
      </w:r>
      <w:r>
        <w:rPr>
          <w:rStyle w:val="FootnoteReference"/>
        </w:rPr>
        <w:footnoteReference w:id="806"/>
      </w:r>
      <w:r>
        <w:rPr>
          <w:rFonts w:ascii="Amiri" w:hAnsi="Amiri" w:eastAsia="Amiri" w:cs="Amiri"/>
          <w:lang w:bidi="ar-SA"/>
          <w:color w:val="111111"/>
          <w:sz w:val="28"/>
          <w:szCs w:val="28"/>
          <w:rtl/>
        </w:rPr>
        <w:t xml:space="preserve">، منها قوله تعالىٰ: (خَلَطُوا عَمَلاً صالِحاً وَآخَرَ سَيِّئاً) (التوبة: 102)، وقوله تعالى: (يَوْمَ تَجِدُ كُلُّ نَفْسٍ ما عَمِلَتْ مِنْ خَيْرٍ مُحْضَراً وَما عَمِلَتْ مِنْ سُوءٍ تَوَدُّ لَوْ أَنَّ بَيْنَها وَبَيْنَهُ أَمَداً بَعِيداً) (آل عمران: 30).</w:t>
      </w:r>
    </w:p>
    <w:p>
      <w:pPr>
        <w:pStyle w:val="BookText"/>
      </w:pPr>
      <w:r>
        <w:rPr>
          <w:rFonts w:ascii="Amiri" w:hAnsi="Amiri" w:eastAsia="Amiri" w:cs="Amiri"/>
          <w:lang w:bidi="ar-SA"/>
          <w:color w:val="111111"/>
          <w:sz w:val="28"/>
          <w:szCs w:val="28"/>
          <w:rtl/>
        </w:rPr>
        <w:t xml:space="preserve">والبحث هنا يختصُّ بالعمل الصالح وهو (العمل المراعىٰ من الخلل، وأصله الإخلاص في النيّة، وبلوغ الوسع في المحاولة بحسب علم العامل وأحكامه)</w:t>
      </w:r>
      <w:r>
        <w:rPr>
          <w:rStyle w:val="FootnoteReference"/>
        </w:rPr>
        <w:footnoteReference w:id="807"/>
      </w:r>
      <w:r>
        <w:rPr>
          <w:rFonts w:ascii="Amiri" w:hAnsi="Amiri" w:eastAsia="Amiri" w:cs="Amiri"/>
          <w:lang w:bidi="ar-SA"/>
          <w:color w:val="111111"/>
          <w:sz w:val="28"/>
          <w:szCs w:val="28"/>
          <w:rtl/>
        </w:rPr>
        <w:t xml:space="preserve">. إلَّا أنَّ عبارة (بحسب علم العامل وأحكامه) تُقيِّد العامل الصالح وتحدّده بما لديه من إمكانيات علمية وعملية، في حين أنَّ العمل الصالح (مطلق الأفعال التي يُريد الإنسان بها سعادة الحياة، لا خصوص الأعمال العبادية)</w:t>
      </w:r>
      <w:r>
        <w:rPr>
          <w:rStyle w:val="FootnoteReference"/>
        </w:rPr>
        <w:footnoteReference w:id="808"/>
      </w:r>
      <w:r>
        <w:rPr>
          <w:rFonts w:ascii="Amiri" w:hAnsi="Amiri" w:eastAsia="Amiri" w:cs="Amiri"/>
          <w:lang w:bidi="ar-SA"/>
          <w:color w:val="111111"/>
          <w:sz w:val="28"/>
          <w:szCs w:val="28"/>
          <w:rtl/>
        </w:rPr>
        <w:t xml:space="preserve">وهو (مصطلح له من سعة المفهوم ما يضمُّ بين طيّاته جميع الأعمال الإِيجابية والمفيدة والبنّاءة علىٰ كافّة أصعدة الحياة العلمية والثقافية والاِقتصادية والسياسية والعسكرية)</w:t>
      </w:r>
      <w:r>
        <w:rPr>
          <w:rStyle w:val="FootnoteReference"/>
        </w:rPr>
        <w:footnoteReference w:id="809"/>
      </w:r>
      <w:r>
        <w:rPr>
          <w:rFonts w:ascii="Amiri" w:hAnsi="Amiri" w:eastAsia="Amiri" w:cs="Amiri"/>
          <w:lang w:bidi="ar-SA"/>
          <w:color w:val="111111"/>
          <w:sz w:val="28"/>
          <w:szCs w:val="28"/>
          <w:rtl/>
        </w:rPr>
        <w:t xml:space="preserve">. كما أنَّ عبارة (بلوغ الوسع في المحاولة) تلتقي مع مفهوم الكدح الإنساني في الوصول إلىٰ الهدف النهائي منه وهو بلوغ الكمال من خلال العبادة</w:t>
      </w:r>
      <w:r>
        <w:rPr>
          <w:rStyle w:val="FootnoteReference"/>
        </w:rPr>
        <w:footnoteReference w:id="810"/>
      </w:r>
      <w:r>
        <w:rPr>
          <w:rFonts w:ascii="Amiri" w:hAnsi="Amiri" w:eastAsia="Amiri" w:cs="Amiri"/>
          <w:lang w:bidi="ar-SA"/>
          <w:color w:val="111111"/>
          <w:sz w:val="28"/>
          <w:szCs w:val="28"/>
          <w:rtl/>
        </w:rPr>
        <w:t xml:space="preserve">، ولذلك يُعَدُّ العمل الصالح الشرط الثاني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8466_85735"/>
    <w:bookmarkEnd w:id="135"/>
    <w:p>
      <w:pPr>
        <w:pStyle w:val="BookText"/>
      </w:pPr>
      <w:r>
        <w:rPr>
          <w:rFonts w:ascii="Amiri" w:hAnsi="Amiri" w:eastAsia="Amiri" w:cs="Amiri"/>
          <w:lang w:bidi="ar-SA"/>
          <w:color w:val="111111"/>
          <w:sz w:val="28"/>
          <w:szCs w:val="28"/>
          <w:rtl/>
        </w:rPr>
        <w:t xml:space="preserve">الشروط التي يجب أن تتوافر في الأُمّة الوارثة بعد شرط الإيمان لقوله تعالىٰ: (وَعَدَ اللهُ الَّذِينَ آمَنُوا مِنْكُمْ وَعَمِلُوا الصَّالِحاتِ لَيَسْتَخْلِفَنَّهُمْ فِي الْأَرضِ) (النور: 55)، خصوصاً وأنَّ الآيات القرآنية الكريمة غالباً ما يرد فيها العمل الصالح مقروناً بالإيمان لكونه الباعث علىٰ العمل وسبب هداية العامل لقوله تعالىٰ: (إِنَّ الَّذِينَ آمَنُوا وَعَمِلُوا الصَّالِحاتِ يَهْدِيهِمْ رَبُّهُمْ بِإِيمانِهِمْ) (يونس: 9).</w:t>
      </w:r>
    </w:p>
    <w:p>
      <w:pPr>
        <w:pStyle w:val="BookText"/>
      </w:pPr>
      <w:r>
        <w:rPr>
          <w:rFonts w:ascii="Amiri" w:hAnsi="Amiri" w:eastAsia="Amiri" w:cs="Amiri"/>
          <w:lang w:bidi="ar-SA"/>
          <w:color w:val="111111"/>
          <w:sz w:val="28"/>
          <w:szCs w:val="28"/>
          <w:rtl/>
        </w:rPr>
        <w:t xml:space="preserve">وعليه فإنَّ العمل الصالح (هو الترجمة العملية والتطبيق الأكمل للعلاقات التي يُحدّدها الدين بين الإنسان والخالق والكون والحياة والإنسان والآخرة)</w:t>
      </w:r>
      <w:r>
        <w:rPr>
          <w:rStyle w:val="FootnoteReference"/>
        </w:rPr>
        <w:footnoteReference w:id="811"/>
      </w:r>
      <w:r>
        <w:rPr>
          <w:rFonts w:ascii="Amiri" w:hAnsi="Amiri" w:eastAsia="Amiri" w:cs="Amiri"/>
          <w:lang w:bidi="ar-SA"/>
          <w:color w:val="111111"/>
          <w:sz w:val="28"/>
          <w:szCs w:val="28"/>
          <w:rtl/>
        </w:rPr>
        <w:t xml:space="preserve">، فهو حاصل جمع الإيمان والنيّة والعمل.</w:t>
      </w:r>
    </w:p>
    <w:p>
      <w:pPr>
        <w:pStyle w:val="Heading6"/>
      </w:pPr>
      <w:bookmarkStart w:id="439" w:name="_Toc261"/>
      <w:r>
        <w:t>2 _ في كتب العهدين:</w:t>
      </w:r>
      <w:bookmarkEnd w:id="439"/>
    </w:p>
    <w:p>
      <w:pPr>
        <w:pStyle w:val="BookText"/>
      </w:pPr>
      <w:r>
        <w:rPr>
          <w:rFonts w:ascii="Amiri" w:hAnsi="Amiri" w:eastAsia="Amiri" w:cs="Amiri"/>
          <w:lang w:bidi="ar-SA"/>
          <w:color w:val="111111"/>
          <w:sz w:val="28"/>
          <w:szCs w:val="28"/>
          <w:rtl/>
        </w:rPr>
        <w:t xml:space="preserve">العمل الصالح في قاموس الكتاب المقدَّس المقصود منه ما يعود الإنسان به لرضىٰ الله ونعمته ويصير وارث الحياة والمجد الأبديين</w:t>
      </w:r>
      <w:r>
        <w:rPr>
          <w:rStyle w:val="FootnoteReference"/>
        </w:rPr>
        <w:footnoteReference w:id="812"/>
      </w:r>
      <w:r>
        <w:rPr>
          <w:rFonts w:ascii="Amiri" w:hAnsi="Amiri" w:eastAsia="Amiri" w:cs="Amiri"/>
          <w:lang w:bidi="ar-SA"/>
          <w:color w:val="111111"/>
          <w:sz w:val="28"/>
          <w:szCs w:val="28"/>
          <w:rtl/>
        </w:rPr>
        <w:t xml:space="preserve">، كما جاء في سفر التثنية: (واعمل الصالح والحسن في عيني الربّ لكي يكون لك خير)</w:t>
      </w:r>
      <w:r>
        <w:rPr>
          <w:rStyle w:val="FootnoteReference"/>
        </w:rPr>
        <w:footnoteReference w:id="813"/>
      </w:r>
      <w:r>
        <w:rPr>
          <w:rFonts w:ascii="Amiri" w:hAnsi="Amiri" w:eastAsia="Amiri" w:cs="Amiri"/>
          <w:lang w:bidi="ar-SA"/>
          <w:color w:val="111111"/>
          <w:sz w:val="28"/>
          <w:szCs w:val="28"/>
          <w:rtl/>
        </w:rPr>
        <w:t xml:space="preserve">، ويُعَدُّ العمل الصالح برهاناً علىٰ الإيمان وقياساً له</w:t>
      </w:r>
      <w:r>
        <w:rPr>
          <w:rStyle w:val="FootnoteReference"/>
        </w:rPr>
        <w:footnoteReference w:id="814"/>
      </w:r>
      <w:r>
        <w:rPr>
          <w:rFonts w:ascii="Amiri" w:hAnsi="Amiri" w:eastAsia="Amiri" w:cs="Amiri"/>
          <w:lang w:bidi="ar-SA"/>
          <w:color w:val="111111"/>
          <w:sz w:val="28"/>
          <w:szCs w:val="28"/>
          <w:rtl/>
        </w:rPr>
        <w:t xml:space="preserve">، لأنَّه لا يصدر إلَّا عن الإنسان الصالح، وهذا ما بيَّنته الأناجيل بقولها: (الإنسان الصالح من الكنز الصالح في القلب يخرج الصالحات)</w:t>
      </w:r>
      <w:r>
        <w:rPr>
          <w:rStyle w:val="FootnoteReference"/>
        </w:rPr>
        <w:footnoteReference w:id="815"/>
      </w:r>
      <w:r>
        <w:rPr>
          <w:rFonts w:ascii="Amiri" w:hAnsi="Amiri" w:eastAsia="Amiri" w:cs="Amiri"/>
          <w:lang w:bidi="ar-SA"/>
          <w:color w:val="111111"/>
          <w:sz w:val="28"/>
          <w:szCs w:val="28"/>
          <w:rtl/>
        </w:rPr>
        <w:t xml:space="preserve">. كما أنَّ العمل الصالح ورد في العهد القديم بمعنىٰ (صنع أو فعل الخير)</w:t>
      </w:r>
      <w:r>
        <w:rPr>
          <w:rStyle w:val="FootnoteReference"/>
        </w:rPr>
        <w:footnoteReference w:id="816"/>
      </w:r>
      <w:r>
        <w:rPr>
          <w:rFonts w:ascii="Amiri" w:hAnsi="Amiri" w:eastAsia="Amiri" w:cs="Amiri"/>
          <w:lang w:bidi="ar-SA"/>
          <w:color w:val="111111"/>
          <w:sz w:val="28"/>
          <w:szCs w:val="28"/>
          <w:rtl/>
        </w:rPr>
        <w:t xml:space="preserve">، منها ما ورد في سفر المزامير: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نصنع بك إلَّا خيراً)</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أقدر أن أتجاوز قول الربّ لأعمل خيراً أو شرّاً من نفسي الذي يتكلَّمه الربّ إيّاه أتكلَّم)</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(اتَّكل علىٰ الربِّ، وافعل الخير، اسكن الأرض، وارع الأمانة)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 عن الشرّ وافعل الخير واسكن إلىٰ الأبد)</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 عن الشرّ واصنع الخير، أُطلب السلامة واسع وراءها)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جاء بمعنىٰ (الصنع أو العمل الحسن) في نصوص كتب العهدين،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ما صنع الملك كان حسناً في أعين جميع الشعب)</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عملت بي عملاً حسناً)</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 كلّ شيء حسن)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المعاني تتَّفق علىٰ أنَّ للعمل الصالح معنىً واسعاً يشمل جميع أفعال الخير الصادرة عن الإيمان بالله سبحانه وتعالىٰ.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6" w:name="pg8466_85737"/>
    <w:bookmarkEnd w:id="136"/>
    <w:p>
      <w:pPr>
        <w:pStyle w:val="Heading5"/>
      </w:pPr>
      <w:bookmarkStart w:id="440" w:name="_Toc262"/>
      <w:r>
        <w:t>ثانياً: آثار العمل الصالح علىٰ الأُمّة:</w:t>
      </w:r>
      <w:bookmarkEnd w:id="440"/>
    </w:p>
    <w:p>
      <w:pPr>
        <w:pStyle w:val="Heading6"/>
      </w:pPr>
      <w:bookmarkStart w:id="441" w:name="_Toc263"/>
      <w:r>
        <w:t>اشارة</w:t>
      </w:r>
      <w:bookmarkEnd w:id="441"/>
    </w:p>
    <w:p>
      <w:pPr>
        <w:pStyle w:val="BookText"/>
      </w:pPr>
      <w:r>
        <w:rPr>
          <w:rFonts w:ascii="Amiri" w:hAnsi="Amiri" w:eastAsia="Amiri" w:cs="Amiri"/>
          <w:lang w:bidi="ar-SA"/>
          <w:color w:val="111111"/>
          <w:sz w:val="28"/>
          <w:szCs w:val="28"/>
          <w:rtl/>
        </w:rPr>
        <w:t xml:space="preserve">من آثار العمل الصالح وراثة الأرض التي وُعِدَ بها المؤمنون، لأنَّه ثمرة الإيمان بالله عز وجل وطاعة أوامره ونواهيه، فالنصوص التي ذكرت وراثة الأرض قرنت بين الإيمان والعمل الصالح تصريحاً أو تلويحاً، (فلا أثر للعمل الصالح بغير إيمان)</w:t>
      </w:r>
      <w:r>
        <w:rPr>
          <w:rStyle w:val="FootnoteReference"/>
        </w:rPr>
        <w:footnoteReference w:id="825"/>
      </w:r>
      <w:r>
        <w:rPr>
          <w:rFonts w:ascii="Amiri" w:hAnsi="Amiri" w:eastAsia="Amiri" w:cs="Amiri"/>
          <w:lang w:bidi="ar-SA"/>
          <w:color w:val="111111"/>
          <w:sz w:val="28"/>
          <w:szCs w:val="28"/>
          <w:rtl/>
        </w:rPr>
        <w:t xml:space="preserve">، حتَّىٰ جعلته شرطاً من شروط الأُمّة التي ترث الأرض، منها:</w:t>
      </w:r>
    </w:p>
    <w:p>
      <w:pPr>
        <w:pStyle w:val="Heading6"/>
      </w:pPr>
      <w:bookmarkStart w:id="442" w:name="_Toc264"/>
      <w:r>
        <w:t>أ _ في القرآن الكريم:</w:t>
      </w:r>
      <w:bookmarkEnd w:id="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(الَّذِينَ إِنْ مَكَّنَّاهُمْ فِي الْأَرضِ أَقامُوا الصَّلاةَ وَآتَوُا الزَّكاةَ وَأَمَرُوا بِالْمَعْرُوفِ وَنَهَوْا عَنِ الْمُنْكَرِ) (الحجّ: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(النور: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(وَالَّذِينَ آمَنُوا وَعَمِلُوا الصَّالِحاتِ لَنُدْخِلَنَّهُمْ فِي الصَّالِحِينَ) (العنكبوت: 9)، والصالحون يرثون الأرض لقوله تعالىٰ: (وَلَقَدْ كَتَبْنا فِي الزَّبُورِ مِنْ بَعْدِ الذِّكْرِ أَنَّ الأَرْضَ يَرِثُها عِبادِيَ الصَّالِحُونَ) (الأنبياء: 105).</w:t>
      </w:r>
    </w:p>
    <w:p>
      <w:pPr>
        <w:pStyle w:val="BookText"/>
      </w:pPr>
      <w:r>
        <w:rPr>
          <w:rFonts w:ascii="Amiri" w:hAnsi="Amiri" w:eastAsia="Amiri" w:cs="Amiri"/>
          <w:lang w:bidi="ar-SA"/>
          <w:color w:val="111111"/>
          <w:sz w:val="28"/>
          <w:szCs w:val="28"/>
          <w:rtl/>
        </w:rPr>
        <w:t xml:space="preserve">فالآيات الكريمة تبيِّن أنَّ العمل الصالح يُؤدّي لوراثة الأرض والسبب يرجع إلىٰ إنهاء أشكال الفساد في الأرض من خلال الأعمال الصالحة القائمة علىٰ أساس الإيمان، وأهمّ هذه الأعمال هي الأمر بالمعروف والنهي عن المنكر لقوله تعالىٰ: (وَلْتَكُنْ مِنْكُمْ أُمَّةٌ يَدْعُونَ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8466_85738"/>
    <w:bookmarkEnd w:id="137"/>
    <w:p>
      <w:pPr>
        <w:pStyle w:val="BookText"/>
      </w:pPr>
      <w:r>
        <w:rPr>
          <w:rFonts w:ascii="Amiri" w:hAnsi="Amiri" w:eastAsia="Amiri" w:cs="Amiri"/>
          <w:lang w:bidi="ar-SA"/>
          <w:color w:val="111111"/>
          <w:sz w:val="28"/>
          <w:szCs w:val="28"/>
          <w:rtl/>
        </w:rPr>
        <w:t xml:space="preserve">إِلَى الْخَيْرِ وَيَأْمُرُونَ بِالْمَعْرُوفِ وَيَنْهَوْنَ عَنِ الْمُنْكَرِ وَأُولئِكَ هُمُ الْمُفْلِحُونَ) (آل عمران: 104).</w:t>
      </w:r>
    </w:p>
    <w:p>
      <w:pPr>
        <w:pStyle w:val="BookText"/>
      </w:pPr>
      <w:r>
        <w:rPr>
          <w:rFonts w:ascii="Amiri" w:hAnsi="Amiri" w:eastAsia="Amiri" w:cs="Amiri"/>
          <w:lang w:bidi="ar-SA"/>
          <w:color w:val="111111"/>
          <w:sz w:val="28"/>
          <w:szCs w:val="28"/>
          <w:rtl/>
        </w:rPr>
        <w:t xml:space="preserve">(فإذا اجتمع إيمان القلب ونشاط العمل في أُمّة فهي الوارثة للأرض)</w:t>
      </w:r>
      <w:r>
        <w:rPr>
          <w:rStyle w:val="FootnoteReference"/>
        </w:rPr>
        <w:footnoteReference w:id="826"/>
      </w:r>
      <w:r>
        <w:rPr>
          <w:rFonts w:ascii="Amiri" w:hAnsi="Amiri" w:eastAsia="Amiri" w:cs="Amiri"/>
          <w:lang w:bidi="ar-SA"/>
          <w:color w:val="111111"/>
          <w:sz w:val="28"/>
          <w:szCs w:val="28"/>
          <w:rtl/>
        </w:rPr>
        <w:t xml:space="preserve">، والتي ستُحيىٰ بهم كافّة مجالات الحياة السياسية والاجتماعية والاقتصادية وحتَّىٰ العسكرية حياة طيّبة</w:t>
      </w:r>
      <w:r>
        <w:rPr>
          <w:rStyle w:val="FootnoteReference"/>
        </w:rPr>
        <w:footnoteReference w:id="827"/>
      </w:r>
      <w:r>
        <w:rPr>
          <w:rFonts w:ascii="Amiri" w:hAnsi="Amiri" w:eastAsia="Amiri" w:cs="Amiri"/>
          <w:lang w:bidi="ar-SA"/>
          <w:color w:val="111111"/>
          <w:sz w:val="28"/>
          <w:szCs w:val="28"/>
          <w:rtl/>
        </w:rPr>
        <w:t xml:space="preserve">لقوله تعالىٰ: (مَنْ عَمِلَ صالِحاً مِنْ ذَكَرٍ أَوْ أُنْثى وَهُوَ مُؤْمِنٌ فَلَنُحْيِيَنَّهُ حَياةً طَيِّبَةً) (النحل: 97).</w:t>
      </w:r>
    </w:p>
    <w:p>
      <w:pPr>
        <w:pStyle w:val="Heading6"/>
      </w:pPr>
      <w:bookmarkStart w:id="443" w:name="_Toc265"/>
      <w:r>
        <w:t>ب _ في كتب العهدين:</w:t>
      </w:r>
      <w:bookmarkEnd w:id="443"/>
    </w:p>
    <w:p>
      <w:pPr>
        <w:pStyle w:val="Heading6"/>
      </w:pPr>
      <w:bookmarkStart w:id="444" w:name="_Toc266"/>
      <w:r>
        <w:t>اشارة</w:t>
      </w:r>
      <w:bookmarkEnd w:id="444"/>
    </w:p>
    <w:p>
      <w:pPr>
        <w:pStyle w:val="BookText"/>
      </w:pPr>
      <w:r>
        <w:rPr>
          <w:rFonts w:ascii="Amiri" w:hAnsi="Amiri" w:eastAsia="Amiri" w:cs="Amiri"/>
          <w:lang w:bidi="ar-SA"/>
          <w:color w:val="111111"/>
          <w:sz w:val="28"/>
          <w:szCs w:val="28"/>
          <w:rtl/>
        </w:rPr>
        <w:t xml:space="preserve">ذكرت كتب العهدين في أكثر من سفر وإنجيل وراثة الأرض ودخول الملكوت إلَّا أنَّها ذكرت لها شروطا من أهمّها بعد الإيمان هو العمل الصالح وفعل الخيرات، كما هو مبيَّن:</w:t>
      </w:r>
    </w:p>
    <w:p>
      <w:pPr>
        <w:pStyle w:val="Heading6"/>
      </w:pPr>
      <w:bookmarkStart w:id="445" w:name="_Toc267"/>
      <w:r>
        <w:t>1 _ في العهد القديم:</w:t>
      </w:r>
      <w:bookmarkEnd w:id="445"/>
    </w:p>
    <w:p>
      <w:pPr>
        <w:pStyle w:val="BookText"/>
      </w:pPr>
      <w:r>
        <w:rPr>
          <w:rFonts w:ascii="Amiri" w:hAnsi="Amiri" w:eastAsia="Amiri" w:cs="Amiri"/>
          <w:lang w:bidi="ar-SA"/>
          <w:color w:val="111111"/>
          <w:sz w:val="28"/>
          <w:szCs w:val="28"/>
          <w:rtl/>
        </w:rPr>
        <w:t xml:space="preserve">جاء في سفر التثنية ما نصّه: (إذا حفظتم جميع هذه الوصايا التي أنا أُوصيكم بها لتعملوها لتحبّوا الربّ إلهكم وتسلكوا في جميع طرقه وتلتصقوا به..، يطرد الربّ جميع هؤلاء الشعوب من أمامكم فترثون شعوباً أكبر وأعظم منكم)</w:t>
      </w:r>
      <w:r>
        <w:rPr>
          <w:rStyle w:val="FootnoteReference"/>
        </w:rPr>
        <w:footnoteReference w:id="828"/>
      </w:r>
      <w:r>
        <w:rPr>
          <w:rFonts w:ascii="Amiri" w:hAnsi="Amiri" w:eastAsia="Amiri" w:cs="Amiri"/>
          <w:lang w:bidi="ar-SA"/>
          <w:color w:val="111111"/>
          <w:sz w:val="28"/>
          <w:szCs w:val="28"/>
          <w:rtl/>
        </w:rPr>
        <w:t xml:space="preserve">، والنصّ يبيِّن ضرورة حفظ شريعة الله التي جاء بها موسىٰ عليه السلام لبني إسرائيل من خلال العمل بدليل قوله: (وتسلكوا في جميع طرقه)، وجعلها شرط لأن يستخلفوا الأُمم الأُخرىٰ ويرثوا أرضهم، وقوله: (أمامكم فترثون شعوباً أكبر وأعظم منكم) دالٌّ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عموم الأرض والشعوب التي لا تعمل بشريعة الله، ولذلك جاء في نصٍّ آخر تحذير لبني إسرائيل بأن لا يسلكوا سلوك الأُمم المجاورة لهم كي لا يُطردوا من الأرض: (فتحفظون جميع فرائضي وجميع أحكامي وتعملونها لكي لا تقذفكم الأرض التي أنا آتٍ بكم إليها لتسكنوا فيها..، ولا تسلكون في رسوم الشعوب الذين أنا طاردهم من أمامكم لأنَّهم قد فعلوا كلّ هذه فكرهتهم)</w:t>
      </w:r>
      <w:r>
        <w:rPr>
          <w:rStyle w:val="FootnoteReference"/>
        </w:rPr>
        <w:footnoteReference w:id="829"/>
      </w:r>
      <w:r>
        <w:rPr>
          <w:rFonts w:ascii="Amiri" w:hAnsi="Amiri" w:eastAsia="Amiri" w:cs="Amiri"/>
          <w:lang w:bidi="ar-SA"/>
          <w:color w:val="111111"/>
          <w:sz w:val="28"/>
          <w:szCs w:val="28"/>
          <w:rtl/>
        </w:rPr>
        <w:t xml:space="preserve">، ولكنَّهم (ساروا وراء الباطل وصاروا باطلاً ووراء الأُمم الذين حولهم الذين أمرهم الربّ أن لا يعملوا مثلهم)</w:t>
      </w:r>
      <w:r>
        <w:rPr>
          <w:rStyle w:val="FootnoteReference"/>
        </w:rPr>
        <w:footnoteReference w:id="830"/>
      </w:r>
      <w:r>
        <w:rPr>
          <w:rFonts w:ascii="Amiri" w:hAnsi="Amiri" w:eastAsia="Amiri" w:cs="Amiri"/>
          <w:lang w:bidi="ar-SA"/>
          <w:color w:val="111111"/>
          <w:sz w:val="28"/>
          <w:szCs w:val="28"/>
          <w:rtl/>
        </w:rPr>
        <w:t xml:space="preserve">، ف (خانوا إله آبائهم وزنوا وراء آلهة شعوب الأرض الذين طردهم الربّ من أمامهم)</w:t>
      </w:r>
      <w:r>
        <w:rPr>
          <w:rStyle w:val="FootnoteReference"/>
        </w:rPr>
        <w:footnoteReference w:id="831"/>
      </w:r>
      <w:r>
        <w:rPr>
          <w:rFonts w:ascii="Amiri" w:hAnsi="Amiri" w:eastAsia="Amiri" w:cs="Amiri"/>
          <w:lang w:bidi="ar-SA"/>
          <w:color w:val="111111"/>
          <w:sz w:val="28"/>
          <w:szCs w:val="28"/>
          <w:rtl/>
        </w:rPr>
        <w:t xml:space="preserve">، ولذلك يستنكر العهد القديم علىٰ من يفسد في الأرض قوله إنَّه يرث الأرض: (يا ابن آدم إنَّ الساكنين في هذه الخرب في أرض إسرائيل يتكلَّمون قائلين: إنَّ إبراهيم كان واحداً وقد ورث الأرض ونحن كثيرون لنا أُعطيت الأرض ميراثاً..، لذلك قل لهم هكذا قال السيّد الربّ: تأكلون بالدم وترفعون أعينكم إلىٰ أصنامكم وتسفكون الدم أفترثون الأرض..، وقفتم علىٰ سيفكم فعلتم الرجس وكلّ منكم نجَّس امرأة صاحبه، أفترثون الأرض)</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 يُصرِّح بأنَّ الأُمم التي تفسد في الأرض بالقتل ونشر الفاحشة لن تكون لها وراثة الأرض وإن كان أفرادها كثرة، وإنَّما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8" w:name="pg8466_85740"/>
    <w:bookmarkEnd w:id="138"/>
    <w:p>
      <w:pPr>
        <w:pStyle w:val="BookText"/>
      </w:pPr>
      <w:r>
        <w:rPr>
          <w:rFonts w:ascii="Amiri" w:hAnsi="Amiri" w:eastAsia="Amiri" w:cs="Amiri"/>
          <w:lang w:bidi="ar-SA"/>
          <w:color w:val="111111"/>
          <w:sz w:val="28"/>
          <w:szCs w:val="28"/>
          <w:rtl/>
        </w:rPr>
        <w:t xml:space="preserve">المؤمنون بالله، العاملون للخيرات، الناشرون للفضيلة في ربوع الأرض هم من يرثوها</w:t>
      </w:r>
      <w:r>
        <w:rPr>
          <w:rStyle w:val="FootnoteReference"/>
        </w:rPr>
        <w:footnoteReference w:id="833"/>
      </w:r>
      <w:r>
        <w:rPr>
          <w:rFonts w:ascii="Amiri" w:hAnsi="Amiri" w:eastAsia="Amiri" w:cs="Amiri"/>
          <w:lang w:bidi="ar-SA"/>
          <w:color w:val="111111"/>
          <w:sz w:val="28"/>
          <w:szCs w:val="28"/>
          <w:rtl/>
        </w:rPr>
        <w:t xml:space="preserve">، ويُعَدُّ هذا النصّ واحداً من أهمّ النصوص التي تبطل ادّعاء اليهود بأنَّهم هم الوارثون للأرض علىٰ ما هم عليه من الفساد والانحراف بذريعة كونهم شعب الله المختار كما سيجيء عرضه في خصائص الأُمّة الوارثة.</w:t>
      </w:r>
    </w:p>
    <w:p>
      <w:pPr>
        <w:pStyle w:val="Heading6"/>
      </w:pPr>
      <w:bookmarkStart w:id="446" w:name="_Toc268"/>
      <w:r>
        <w:t>2 _ في العهد الجديد:</w:t>
      </w:r>
      <w:bookmarkEnd w:id="446"/>
    </w:p>
    <w:p>
      <w:pPr>
        <w:pStyle w:val="BookText"/>
      </w:pPr>
      <w:r>
        <w:rPr>
          <w:rFonts w:ascii="Amiri" w:hAnsi="Amiri" w:eastAsia="Amiri" w:cs="Amiri"/>
          <w:lang w:bidi="ar-SA"/>
          <w:color w:val="111111"/>
          <w:sz w:val="28"/>
          <w:szCs w:val="28"/>
          <w:rtl/>
        </w:rPr>
        <w:t xml:space="preserve">فصَّل إنجيل متّىٰ شروط دخول ملكوت الله</w:t>
      </w:r>
      <w:r>
        <w:rPr>
          <w:rStyle w:val="FootnoteReference"/>
        </w:rPr>
        <w:footnoteReference w:id="834"/>
      </w:r>
      <w:r>
        <w:rPr>
          <w:rFonts w:ascii="Amiri" w:hAnsi="Amiri" w:eastAsia="Amiri" w:cs="Amiri"/>
          <w:lang w:bidi="ar-SA"/>
          <w:color w:val="111111"/>
          <w:sz w:val="28"/>
          <w:szCs w:val="28"/>
          <w:rtl/>
        </w:rPr>
        <w:t xml:space="preserve">_ وهو التعبير الآخر لوراثة الأرض من قِبَل الودعاء والمستضعفين في العهد الجديد _ وجعل زيادة البرّ شرطاً لدخول ذلك الملكوت بقوله: (إن لم يزد برّكم علىٰ الكتبة والفريسيين لن تدخلوا ملكوت السماوات)</w:t>
      </w:r>
      <w:r>
        <w:rPr>
          <w:rStyle w:val="FootnoteReference"/>
        </w:rPr>
        <w:footnoteReference w:id="835"/>
      </w:r>
      <w:r>
        <w:rPr>
          <w:rFonts w:ascii="Amiri" w:hAnsi="Amiri" w:eastAsia="Amiri" w:cs="Amiri"/>
          <w:lang w:bidi="ar-SA"/>
          <w:color w:val="111111"/>
          <w:sz w:val="28"/>
          <w:szCs w:val="28"/>
          <w:rtl/>
        </w:rPr>
        <w:t xml:space="preserve">، وزيادة البرّ تكون بالإيمان والعمل (وأمَّا من عمل وعلم فهذا يُدعىٰ عظيماً في ملكوت السماوات)</w:t>
      </w:r>
      <w:r>
        <w:rPr>
          <w:rStyle w:val="FootnoteReference"/>
        </w:rPr>
        <w:footnoteReference w:id="836"/>
      </w:r>
      <w:r>
        <w:rPr>
          <w:rFonts w:ascii="Amiri" w:hAnsi="Amiri" w:eastAsia="Amiri" w:cs="Amiri"/>
          <w:lang w:bidi="ar-SA"/>
          <w:color w:val="111111"/>
          <w:sz w:val="28"/>
          <w:szCs w:val="28"/>
          <w:rtl/>
        </w:rPr>
        <w:t xml:space="preserve">، لذلك فإنَّ الملكوت يتحقَّق بالعمل ولا يكفي القول وحده في تحقيقه (ليس كلّ من يقول: يا ربّ يا ربّ يدخل ملكوت السماوات، بل الذي يفعِّل إرادة الربّ الذي في السماوات)</w:t>
      </w:r>
      <w:r>
        <w:rPr>
          <w:rStyle w:val="FootnoteReference"/>
        </w:rPr>
        <w:footnoteReference w:id="837"/>
      </w:r>
      <w:r>
        <w:rPr>
          <w:rFonts w:ascii="Amiri" w:hAnsi="Amiri" w:eastAsia="Amiri" w:cs="Amiri"/>
          <w:lang w:bidi="ar-SA"/>
          <w:color w:val="111111"/>
          <w:sz w:val="28"/>
          <w:szCs w:val="28"/>
          <w:rtl/>
        </w:rPr>
        <w:t xml:space="preserve">، فالأُمّة التي لا تعمل الصلاح والخير وفق أوامر الله ونواهيه لن يكون لها ذلك الملكوت (إنَّ ملكوت الله يُنزع منكم ويُعطىٰ لأُمّة تعمل أثماره)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9" w:name="pg8466_85741"/>
    <w:bookmarkEnd w:id="139"/>
    <w:p>
      <w:pPr>
        <w:pStyle w:val="BookText"/>
      </w:pPr>
      <w:r>
        <w:rPr>
          <w:rFonts w:ascii="Amiri" w:hAnsi="Amiri" w:eastAsia="Amiri" w:cs="Amiri"/>
          <w:lang w:bidi="ar-SA"/>
          <w:color w:val="111111"/>
          <w:sz w:val="28"/>
          <w:szCs w:val="28"/>
          <w:rtl/>
        </w:rPr>
        <w:t xml:space="preserve">كذلك بيَّن إنجيل متّىٰ سخط يسوع علىٰ الذين يعملون الفساد ويمنعون المؤمنين من دخول ذلك الملكوت: (ويل لكم أيّها الكتبة والفريسيون المراؤون لأنَّكم تغلقون ملكوت السماوات قدّام الناس فلا تدخلون أنتم ولا تدعون الداخلين يدخلون)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من كلّ النصوص أعلاه أنَّ العمل وإن كان ركيزة ومقوّماً مستقلَّاً في تكوين شخصية الأُمّة إلَّا أنَّه يُعَدُّ ثمرة من ثمرات إيمانها، وإنعكاساً لمعتقداتها في الواقع العملي، وترجماناً لما تحمله من معارف وعلوم، وعليه فإنَّ هذا المركب (الإيمان والعمل الصالح) لا ينفكُّ طرفاه أحدهما عن الآخر خاصَّةً عند الحديث عن وراثة الأرض، لكونه الركيزة الأساس التي تقوم عليها بقيّة صفات الأُمّة الوارثة، ولكي تحافظ هذه الركيزة علىٰ صلابتها فلا بدَّ من ديمومة ذلك الثنائي لضمان استمراريته وعدم تقهقره حتَّىٰ لا تفقد الأُمّة أهمّ شروط وراثة الأرض وبالتالي يكون مصيرها الفناء. والإدامة لمركب الإيمان والعمل الصالح تكون من خلال التواصي بالصبر والتواصي بالحقّ كما سيتَّضح في المطلب الآتي.</w:t>
      </w:r>
    </w:p>
    <w:p>
      <w:pPr>
        <w:pStyle w:val="Heading4"/>
      </w:pPr>
      <w:bookmarkStart w:id="447" w:name="_Toc269"/>
      <w:r>
        <w:t>المطلب الثالث: تعاهد الحقّ والصبر:</w:t>
      </w:r>
      <w:bookmarkEnd w:id="447"/>
    </w:p>
    <w:p>
      <w:pPr>
        <w:pStyle w:val="Heading5"/>
      </w:pPr>
      <w:bookmarkStart w:id="448" w:name="_Toc270"/>
      <w:r>
        <w:t>اشارة</w:t>
      </w:r>
      <w:bookmarkEnd w:id="448"/>
    </w:p>
    <w:p>
      <w:pPr>
        <w:pStyle w:val="BookText"/>
      </w:pPr>
      <w:r>
        <w:rPr>
          <w:rFonts w:ascii="Amiri" w:hAnsi="Amiri" w:eastAsia="Amiri" w:cs="Amiri"/>
          <w:lang w:bidi="ar-SA"/>
          <w:color w:val="111111"/>
          <w:sz w:val="28"/>
          <w:szCs w:val="28"/>
          <w:rtl/>
        </w:rPr>
        <w:t xml:space="preserve">واحدة من أهمّ وسائل إدامة الإيمان والعمل الصالح تعاهد الحقّ والصبر وهو مفهوم قرآني بيَّنته سورة العصر فيمن استثنتهم من الخسران، ولهذا المصطلح معنىً مقارب في كتب العهدين، وهذا ما سيُبحث عبر: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0" w:name="pg8466_85742"/>
    <w:bookmarkEnd w:id="140"/>
    <w:p>
      <w:pPr>
        <w:pStyle w:val="Heading5"/>
      </w:pPr>
      <w:bookmarkStart w:id="449" w:name="_Toc271"/>
      <w:r>
        <w:t>أوّلاً: مفهوم التعاهد:</w:t>
      </w:r>
      <w:bookmarkEnd w:id="449"/>
    </w:p>
    <w:p>
      <w:pPr>
        <w:pStyle w:val="Heading6"/>
      </w:pPr>
      <w:bookmarkStart w:id="450" w:name="_Toc272"/>
      <w:r>
        <w:t>أ _ في اللغة:</w:t>
      </w:r>
      <w:bookmarkEnd w:id="450"/>
    </w:p>
    <w:p>
      <w:pPr>
        <w:pStyle w:val="BookText"/>
      </w:pPr>
      <w:r>
        <w:rPr>
          <w:rFonts w:ascii="Amiri" w:hAnsi="Amiri" w:eastAsia="Amiri" w:cs="Amiri"/>
          <w:lang w:bidi="ar-SA"/>
          <w:color w:val="111111"/>
          <w:sz w:val="28"/>
          <w:szCs w:val="28"/>
          <w:rtl/>
        </w:rPr>
        <w:t xml:space="preserve">التعاهد في اللغة أصله الاحتفاظ بالشيء وإحداث العهد به</w:t>
      </w:r>
      <w:r>
        <w:rPr>
          <w:rStyle w:val="FootnoteReference"/>
        </w:rPr>
        <w:footnoteReference w:id="840"/>
      </w:r>
      <w:r>
        <w:rPr>
          <w:rFonts w:ascii="Amiri" w:hAnsi="Amiri" w:eastAsia="Amiri" w:cs="Amiri"/>
          <w:lang w:bidi="ar-SA"/>
          <w:color w:val="111111"/>
          <w:sz w:val="28"/>
          <w:szCs w:val="28"/>
          <w:rtl/>
        </w:rPr>
        <w:t xml:space="preserve">، والمراد من (إحداث العهد بالشيء) هو التواصي به بمعنىٰ وصله، يقال: وصيتُ الشيءَ: وصلته، فالإيصاء هو وصل شيء بشيء</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يتَّضح أنَّ التعاهد هو إدامة الوصول لأمرٍ ما بأمر آخر.</w:t>
      </w:r>
    </w:p>
    <w:p>
      <w:pPr>
        <w:pStyle w:val="Heading6"/>
      </w:pPr>
      <w:bookmarkStart w:id="451" w:name="_Toc273"/>
      <w:r>
        <w:t>ب _ في الاصطلاح:</w:t>
      </w:r>
      <w:bookmarkEnd w:id="451"/>
    </w:p>
    <w:p>
      <w:pPr>
        <w:pStyle w:val="Heading6"/>
      </w:pPr>
      <w:bookmarkStart w:id="452" w:name="_Toc274"/>
      <w:r>
        <w:t>1 _ في القرآن الكريم:</w:t>
      </w:r>
      <w:bookmarkEnd w:id="452"/>
    </w:p>
    <w:p>
      <w:pPr>
        <w:pStyle w:val="BookText"/>
      </w:pPr>
      <w:r>
        <w:rPr>
          <w:rFonts w:ascii="Amiri" w:hAnsi="Amiri" w:eastAsia="Amiri" w:cs="Amiri"/>
          <w:lang w:bidi="ar-SA"/>
          <w:color w:val="111111"/>
          <w:sz w:val="28"/>
          <w:szCs w:val="28"/>
          <w:rtl/>
        </w:rPr>
        <w:t xml:space="preserve">معنىٰ التواصي في القرآن الكريم هو إيصاء القوم بعضهم بعضاً بأمر</w:t>
      </w:r>
      <w:r>
        <w:rPr>
          <w:rStyle w:val="FootnoteReference"/>
        </w:rPr>
        <w:footnoteReference w:id="842"/>
      </w:r>
      <w:r>
        <w:rPr>
          <w:rFonts w:ascii="Amiri" w:hAnsi="Amiri" w:eastAsia="Amiri" w:cs="Amiri"/>
          <w:lang w:bidi="ar-SA"/>
          <w:color w:val="111111"/>
          <w:sz w:val="28"/>
          <w:szCs w:val="28"/>
          <w:rtl/>
        </w:rPr>
        <w:t xml:space="preserve">، منه قوله تعالىٰ: (ثُمَّ كانَ مِنَ الَّذِينَ آمَنُوا وَتَواصَوْا بِالصَّبْرِ وَتَواصَوْا بِالْمَرْحَمَةِ) (البلد: 17)، وقوله تعالى: (وَتَواصَوْا بِالْحَقِّ وَتَواصَوْا بِالصَّبْرِ) (العصر: 3)، والإيصاء يعني التقدّم إلىٰ الآخر بما يعمل به مقترناً بوعظ وتوجيه</w:t>
      </w:r>
      <w:r>
        <w:rPr>
          <w:rStyle w:val="FootnoteReference"/>
        </w:rPr>
        <w:footnoteReference w:id="843"/>
      </w:r>
      <w:r>
        <w:rPr>
          <w:rFonts w:ascii="Amiri" w:hAnsi="Amiri" w:eastAsia="Amiri" w:cs="Amiri"/>
          <w:lang w:bidi="ar-SA"/>
          <w:color w:val="111111"/>
          <w:sz w:val="28"/>
          <w:szCs w:val="28"/>
          <w:rtl/>
        </w:rPr>
        <w:t xml:space="preserve">، كقوله تعالىٰ: (وَوَصَّى بِها إِبْراهِيمُ بَنِيهِ وَيَعْقُوبُ يا بَنِيَّ إِنَّ اللهَ اصْطَفى لَكُمُ الدِّينَ فَلا تَمُوتُنَّ إِلَّا وَأَنْتُمْ مُسْلِمُونَ) (البقرة: 132).</w:t>
      </w:r>
    </w:p>
    <w:p>
      <w:pPr>
        <w:pStyle w:val="BookText"/>
      </w:pPr>
      <w:r>
        <w:rPr>
          <w:rFonts w:ascii="Amiri" w:hAnsi="Amiri" w:eastAsia="Amiri" w:cs="Amiri"/>
          <w:lang w:bidi="ar-SA"/>
          <w:color w:val="111111"/>
          <w:sz w:val="28"/>
          <w:szCs w:val="28"/>
          <w:rtl/>
        </w:rPr>
        <w:t xml:space="preserve">وتواصي أفراد الأُمّة بعضهم لبعض بالحقّ والصبر وما يتعلَّق بهما مضافاً إلىٰ اتّصافهم بالإيمان والعمل الصالح يعني تعاهدهم بحفظ ما يديم بقاء أُمّتهم في الطريق المستقيم</w:t>
      </w:r>
      <w:r>
        <w:rPr>
          <w:rStyle w:val="FootnoteReference"/>
        </w:rPr>
        <w:footnoteReference w:id="844"/>
      </w:r>
      <w:r>
        <w:rPr>
          <w:rFonts w:ascii="Amiri" w:hAnsi="Amiri" w:eastAsia="Amiri" w:cs="Amiri"/>
          <w:lang w:bidi="ar-SA"/>
          <w:color w:val="111111"/>
          <w:sz w:val="28"/>
          <w:szCs w:val="28"/>
          <w:rtl/>
        </w:rPr>
        <w:t xml:space="preserve">الذي يُؤدّي إلىٰ وراثة الأرض.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8466_85743"/>
    <w:bookmarkEnd w:id="141"/>
    <w:p>
      <w:pPr>
        <w:pStyle w:val="Heading6"/>
      </w:pPr>
      <w:bookmarkStart w:id="453" w:name="_Toc275"/>
      <w:r>
        <w:t>2 _ في كتب العهدين:</w:t>
      </w:r>
      <w:bookmarkEnd w:id="453"/>
    </w:p>
    <w:p>
      <w:pPr>
        <w:pStyle w:val="BookText"/>
      </w:pPr>
      <w:r>
        <w:rPr>
          <w:rFonts w:ascii="Amiri" w:hAnsi="Amiri" w:eastAsia="Amiri" w:cs="Amiri"/>
          <w:lang w:bidi="ar-SA"/>
          <w:color w:val="111111"/>
          <w:sz w:val="28"/>
          <w:szCs w:val="28"/>
          <w:rtl/>
        </w:rPr>
        <w:t xml:space="preserve">التعاهد والتواصي في كتب العهدين جاء بمعنىٰ الحفظ</w:t>
      </w:r>
      <w:r>
        <w:rPr>
          <w:rStyle w:val="FootnoteReference"/>
        </w:rPr>
        <w:footnoteReference w:id="845"/>
      </w:r>
      <w:r>
        <w:rPr>
          <w:rFonts w:ascii="Amiri" w:hAnsi="Amiri" w:eastAsia="Amiri" w:cs="Amiri"/>
          <w:lang w:bidi="ar-SA"/>
          <w:color w:val="111111"/>
          <w:sz w:val="28"/>
          <w:szCs w:val="28"/>
          <w:rtl/>
        </w:rPr>
        <w:t xml:space="preserve">: (احفظوا وصايا الربّ إلهكم وشهاداته وفرائضه التي أوصاكم بها)</w:t>
      </w:r>
      <w:r>
        <w:rPr>
          <w:rStyle w:val="FootnoteReference"/>
        </w:rPr>
        <w:footnoteReference w:id="846"/>
      </w:r>
      <w:r>
        <w:rPr>
          <w:rFonts w:ascii="Amiri" w:hAnsi="Amiri" w:eastAsia="Amiri" w:cs="Amiri"/>
          <w:lang w:bidi="ar-SA"/>
          <w:color w:val="111111"/>
          <w:sz w:val="28"/>
          <w:szCs w:val="28"/>
          <w:rtl/>
        </w:rPr>
        <w:t xml:space="preserve">، (احفظوا جميع الوصايا التي أنا أُوصيكم بها اليوم)</w:t>
      </w:r>
      <w:r>
        <w:rPr>
          <w:rStyle w:val="FootnoteReference"/>
        </w:rPr>
        <w:footnoteReference w:id="847"/>
      </w:r>
      <w:r>
        <w:rPr>
          <w:rFonts w:ascii="Amiri" w:hAnsi="Amiri" w:eastAsia="Amiri" w:cs="Amiri"/>
          <w:lang w:bidi="ar-SA"/>
          <w:color w:val="111111"/>
          <w:sz w:val="28"/>
          <w:szCs w:val="28"/>
          <w:rtl/>
        </w:rPr>
        <w:t xml:space="preserve">، (احفظوا الفرائض والأحكام والشريعة والوصيّة التي كتبها لكم لتعملوا بها كلّ الأيّام ولا تتَّقوا آلهة أُخرىٰ..، ولا تنسوا العهد الذي قطعته معكم)</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5"/>
      </w:pPr>
      <w:bookmarkStart w:id="454" w:name="_Toc276"/>
      <w:r>
        <w:t>ثانياً: عوامل بقاء الأُمّة:</w:t>
      </w:r>
      <w:bookmarkEnd w:id="454"/>
    </w:p>
    <w:p>
      <w:pPr>
        <w:pStyle w:val="Heading6"/>
      </w:pPr>
      <w:bookmarkStart w:id="455" w:name="_Toc277"/>
      <w:r>
        <w:t>اشارة</w:t>
      </w:r>
      <w:bookmarkEnd w:id="455"/>
    </w:p>
    <w:p>
      <w:pPr>
        <w:pStyle w:val="BookText"/>
      </w:pPr>
      <w:r>
        <w:rPr>
          <w:rFonts w:ascii="Amiri" w:hAnsi="Amiri" w:eastAsia="Amiri" w:cs="Amiri"/>
          <w:lang w:bidi="ar-SA"/>
          <w:color w:val="111111"/>
          <w:sz w:val="28"/>
          <w:szCs w:val="28"/>
          <w:rtl/>
        </w:rPr>
        <w:t xml:space="preserve">هناك مقوّمات لبقاء الأُمّة بيَّنتها الآيات القرآنية الكريمة ونصوص العهدين القديم والجديد بوضوح، وهي:</w:t>
      </w:r>
    </w:p>
    <w:p>
      <w:pPr>
        <w:pStyle w:val="Heading6"/>
      </w:pPr>
      <w:bookmarkStart w:id="456" w:name="_Toc278"/>
      <w:r>
        <w:t>العامل الأوّل: التواصي بالحقّ والصبر:</w:t>
      </w:r>
      <w:bookmarkEnd w:id="456"/>
    </w:p>
    <w:p>
      <w:pPr>
        <w:pStyle w:val="BookText"/>
      </w:pPr>
      <w:r>
        <w:rPr>
          <w:rFonts w:ascii="Amiri" w:hAnsi="Amiri" w:eastAsia="Amiri" w:cs="Amiri"/>
          <w:lang w:bidi="ar-SA"/>
          <w:color w:val="111111"/>
          <w:sz w:val="28"/>
          <w:szCs w:val="28"/>
          <w:rtl/>
        </w:rPr>
        <w:t xml:space="preserve">بمعنىٰ (الدعوة العامّة إلىٰ الحقّ، ليميّز كلّ أفراد الأُمّة الحقّ من الباطل، ويضعوه نصب أعينهم، ولا ينحرفون عنه في مسيرتهم الحياتية)</w:t>
      </w:r>
      <w:r>
        <w:rPr>
          <w:rStyle w:val="FootnoteReference"/>
        </w:rPr>
        <w:footnoteReference w:id="849"/>
      </w:r>
      <w:r>
        <w:rPr>
          <w:rFonts w:ascii="Amiri" w:hAnsi="Amiri" w:eastAsia="Amiri" w:cs="Amiri"/>
          <w:lang w:bidi="ar-SA"/>
          <w:color w:val="111111"/>
          <w:sz w:val="28"/>
          <w:szCs w:val="28"/>
          <w:rtl/>
        </w:rPr>
        <w:t xml:space="preserve">، فقوله عز وجل: (وَتَواصَوْا بِالْحَقِّ وَتَواصَوْا بِالصَّبْرِ) (العصر: 3)، فيه دلالة علىٰ الدوام والثبات علىٰ الحقّ والصبر</w:t>
      </w:r>
      <w:r>
        <w:rPr>
          <w:rStyle w:val="FootnoteReference"/>
        </w:rPr>
        <w:footnoteReference w:id="850"/>
      </w:r>
      <w:r>
        <w:rPr>
          <w:rFonts w:ascii="Amiri" w:hAnsi="Amiri" w:eastAsia="Amiri" w:cs="Amiri"/>
          <w:lang w:bidi="ar-SA"/>
          <w:color w:val="111111"/>
          <w:sz w:val="28"/>
          <w:szCs w:val="28"/>
          <w:rtl/>
        </w:rPr>
        <w:t xml:space="preserve">، وكذلك فيه حثّ للأُمّة عليهما لتصل بهما إلىٰ التكامل</w:t>
      </w:r>
      <w:r>
        <w:rPr>
          <w:rStyle w:val="FootnoteReference"/>
        </w:rPr>
        <w:footnoteReference w:id="851"/>
      </w:r>
      <w:r>
        <w:rPr>
          <w:rFonts w:ascii="Amiri" w:hAnsi="Amiri" w:eastAsia="Amiri" w:cs="Amiri"/>
          <w:lang w:bidi="ar-SA"/>
          <w:color w:val="111111"/>
          <w:sz w:val="28"/>
          <w:szCs w:val="28"/>
          <w:rtl/>
        </w:rPr>
        <w:t xml:space="preserve">الاجتماعي والسياسي والديني والاقتصادي، (فليس دين الحقّ إلَّا اتّباع الحقّ اعتقاداً وعملاً، والتواصي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أوسع من الأمر بالمعروف والنهي عن المنكر لشموله الاعتقاديات ومطلق الترغيب والحثّ علىٰ العمل الصالح)</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يُعَدُّ عملاً تعاونياً علىٰ إحقاق الحقّ، والذي يقتضي إقامة نظام قانوني عادل، وهو ليس بالعمل الهيّن لكثرة ما يعترضه من معوّقات، ولذلك احتاج إلىٰ توحيد الطاقات وتجميع الجهود بشكل يكفل وحدة الأُمّة وتماسكها ودوام بقائها</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وبالتواصي بالصبر تستطيع الأُمّة مواصلة السير علىٰ طريق الاستقامة وتتخطّىٰ كلّ العقبات والابتلاءات التي تواجهها وتصبح أُمّة رسالية تقود بقيّة الأُمم إلىٰ الخير والفلاح لقوله تعالىٰ: (وَجَعَلْنا مِنْهُمْ أَئِمَّةً يَهْدُونَ بِأَمْرِنا لَمَّا صَبَرُوا وَكانُوا بِآياتِنا يُوقِنُونَ) (السجدة: 24)، كذلك قوله تعالىٰ: (وَنُرِيدُ أَنْ نَمُنَّ عَلَى الَّذِينَ اسْتُضْعِفُوا فِي الْأَرضِ وَنَجْعَلَهُمْ أَئِمَّةً وَنَجْعَلَهُمُ الْوارِثِينَ) (القصص: 5)، وهذه المنزلة لا تنالها إلَّا الأُمّة المؤمنة العاملة الصابرة، وهذا يرجعنا لدور انتظار النصر وحسن العاقبة في إعداد الأُمّة (لكونه معنىً من معاني الصبر)</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المقوّم أشار له العهد القديم في سفر التثنية بقوله: (فأمرنا الربُّ أن نعمل جميع هذه الفرائض ونتَّقي الربَّ إلهنا ليكون لنا خير كلّ الأيام ويستبقينا كما في هذا اليوم..، وأنَّه يكون لنا برّ إذا حفظنا جميع هذه الوصايا لنعملها أمام الربّ إلهنا كما أوصانا)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8466_85745"/>
    <w:bookmarkEnd w:id="142"/>
    <w:p>
      <w:pPr>
        <w:pStyle w:val="BookText"/>
      </w:pPr>
      <w:r>
        <w:rPr>
          <w:rFonts w:ascii="Amiri" w:hAnsi="Amiri" w:eastAsia="Amiri" w:cs="Amiri"/>
          <w:lang w:bidi="ar-SA"/>
          <w:color w:val="111111"/>
          <w:sz w:val="28"/>
          <w:szCs w:val="28"/>
          <w:rtl/>
        </w:rPr>
        <w:t xml:space="preserve">وأهمّية التواصي بما يُديم بقاء الأُمّة تكمن في طبيعة الأُمّة الرسالية التي تبتغي وراثة الأرض، فلأنَّها أُمّة تغييرية (لا يمكن تجزئة مسيرتها، باعتبارها خطّاً ثابتاً ينطلق من القاعدة الفكرية ليُغيِّر علىٰ أساسها الإنسان فرداً وجماعةً، وهذه العملية الطويلة التي تمتدُّ مع الزمن، وتزداد امتداداتها مع تزايد التحدّيات ومظاهر الانحراف إذ أنَّ هناك عوامل حاكمة لا يمكن تجاوزها، وأبرزها مسألة عمر الأُمّة وأشكال التحدّيات التي تعيق حركة التغيير، فلا بدَّ من وجود خطّ ممتدّ واضح المعالم يكمل مشوار المسيرة، ويتعامل مع الظروف والمتغيّرات وفق ما تتطلَّبه من أساليب)</w:t>
      </w:r>
      <w:r>
        <w:rPr>
          <w:rStyle w:val="FootnoteReference"/>
        </w:rPr>
        <w:footnoteReference w:id="856"/>
      </w:r>
      <w:r>
        <w:rPr>
          <w:rFonts w:ascii="Amiri" w:hAnsi="Amiri" w:eastAsia="Amiri" w:cs="Amiri"/>
          <w:lang w:bidi="ar-SA"/>
          <w:color w:val="111111"/>
          <w:sz w:val="28"/>
          <w:szCs w:val="28"/>
          <w:rtl/>
        </w:rPr>
        <w:t xml:space="preserve">تُمليها قيم ومبادئ ذلك الخطّ المعبِّرة عن إيمانها بالله عز وجل وصلاحها، والتي تعاهدها ممَّن سبقه وسيوصي بها من بعده لاستمرار المشروع التغييري للأُمّة المؤمنة حتَّىٰ تحقّق أهدافها الإلهية.</w:t>
      </w:r>
    </w:p>
    <w:p>
      <w:pPr>
        <w:pStyle w:val="Heading6"/>
      </w:pPr>
      <w:bookmarkStart w:id="457" w:name="_Toc279"/>
      <w:r>
        <w:t>العامل الثاني: الاعتبار بتجارب السابقين:</w:t>
      </w:r>
      <w:bookmarkEnd w:id="457"/>
    </w:p>
    <w:p>
      <w:pPr>
        <w:pStyle w:val="Heading6"/>
      </w:pPr>
      <w:bookmarkStart w:id="458" w:name="_Toc280"/>
      <w:r>
        <w:t>اشارة</w:t>
      </w:r>
      <w:bookmarkEnd w:id="458"/>
    </w:p>
    <w:p>
      <w:pPr>
        <w:pStyle w:val="BookText"/>
      </w:pPr>
      <w:r>
        <w:rPr>
          <w:rFonts w:ascii="Amiri" w:hAnsi="Amiri" w:eastAsia="Amiri" w:cs="Amiri"/>
          <w:lang w:bidi="ar-SA"/>
          <w:color w:val="111111"/>
          <w:sz w:val="28"/>
          <w:szCs w:val="28"/>
          <w:rtl/>
        </w:rPr>
        <w:t xml:space="preserve">الاعتبار في اللغة يعني النظر في شيء وجعل ما يعنيك عبر له، ومنه قوله تعالىٰ: (فَاعْتَبِرُوا يا أُولِي الْأَبْصارِ) (الحشر: 3)، (كأنَّه قال: أُنظروا إلىٰ من فعل ما فعل فعُوقِبَ بما عُوقِبَ به، فتجنَّبوا مثل صنيعهم لئلَّا ينزل بكم مثل ما نزل بأُولئك)</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والاعتبار (هو التدبّر الذي يتوصَّل به من معرفة الشاهد إلىٰ ما ليس بشاهد، وتكون بمعنىٰ الاعتداد بالشيء في ترتيب الحكم وتكون نتيجته الاتّعاظ)</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ويُعَدُّ (التفكّر في أحوال الأُمم الماضية والقرون السالفة وكيفية أخذهم وإهلاكهم بسبب العصيان والاعتبار بحالهم)</w:t>
      </w:r>
      <w:r>
        <w:rPr>
          <w:rStyle w:val="FootnoteReference"/>
        </w:rPr>
        <w:footnoteReference w:id="859"/>
      </w:r>
      <w:r>
        <w:rPr>
          <w:rFonts w:ascii="Amiri" w:hAnsi="Amiri" w:eastAsia="Amiri" w:cs="Amiri"/>
          <w:lang w:bidi="ar-SA"/>
          <w:color w:val="111111"/>
          <w:sz w:val="28"/>
          <w:szCs w:val="28"/>
          <w:rtl/>
        </w:rPr>
        <w:t xml:space="preserve">من أهمّ عوامل رجوع الأُمّة إلىٰ رشدها وتفادي أسباب هلاك من سبقها، لأنَّ الله عز وجل إنَّما أهلكهم لتكذيبهم وجحودهم وكلّ من يساويهم في ذلك تكون نهايته كنهايتهم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والقرآن الكريم سمّىٰ الأُمم الماضية ب (الْقُرُونِ الْأُولىٰ) والقرون مفردها القَرْن يعني القوم المجتمعون في زمن واحد</w:t>
      </w:r>
      <w:r>
        <w:rPr>
          <w:rStyle w:val="FootnoteReference"/>
        </w:rPr>
        <w:footnoteReference w:id="861"/>
      </w:r>
      <w:r>
        <w:rPr>
          <w:rFonts w:ascii="Amiri" w:hAnsi="Amiri" w:eastAsia="Amiri" w:cs="Amiri"/>
          <w:lang w:bidi="ar-SA"/>
          <w:color w:val="111111"/>
          <w:sz w:val="28"/>
          <w:szCs w:val="28"/>
          <w:rtl/>
        </w:rPr>
        <w:t xml:space="preserve">، منها قوله تعالىٰ: (قالَ فَما بالُ الْقُرُونِ الْأُولىٰ) (طه: 51). ومن الأُمور التي تُشير لها الآيات القرآنية عند ذكرها للأُمم السابقة أنَّها تنكر علىٰ من لا يعتبر بما جرىٰ لها ولا يتعلَّم من أخطائها، كقوله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(أَفَلَمْ يَهْدِ لَهُمْ كَمْ أَهْلَكْنا قَبْلَهُمْ مِنَ الْقُرُونِ يَمْشُونَ فِي مَساكِنِهِمْ إِنَّ فِي ذلِكَ لَآياتٍ لِأُولِي النُّهىٰ) (طه: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آتَيْنا مُوسَى الْكِتابَ مِنْ بَعْدِ ما أَهْلَكْنَا الْقُرُونَ الْأُولىٰ بَصائِرَ لِلنَّاسِ وَهُدىً وَرَحْمَةً لَعَلَّهُمْ يَتَذَكَّرُونَ) (القصص: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 يَرْجِعُونَ) (يس: 31).</w:t>
      </w:r>
    </w:p>
    <w:p>
      <w:pPr>
        <w:pStyle w:val="BookText"/>
      </w:pPr>
      <w:r>
        <w:rPr>
          <w:rFonts w:ascii="Amiri" w:hAnsi="Amiri" w:eastAsia="Amiri" w:cs="Amiri"/>
          <w:lang w:bidi="ar-SA"/>
          <w:color w:val="111111"/>
          <w:sz w:val="28"/>
          <w:szCs w:val="28"/>
          <w:rtl/>
        </w:rPr>
        <w:t xml:space="preserve">الآيات الكريمة صرَّحت بأنَّ ذكر أخبار هلاك القرون الأُولىٰ غايته:</w:t>
      </w:r>
    </w:p>
    <w:p>
      <w:pPr>
        <w:pStyle w:val="BookText"/>
      </w:pPr>
      <w:r>
        <w:rPr>
          <w:rFonts w:ascii="Amiri" w:hAnsi="Amiri" w:eastAsia="Amiri" w:cs="Amiri"/>
          <w:lang w:bidi="ar-SA"/>
          <w:color w:val="111111"/>
          <w:sz w:val="28"/>
          <w:szCs w:val="28"/>
          <w:rtl/>
        </w:rPr>
        <w:t xml:space="preserve">1 _ تبصرة للناس ليُميِّزون بين الحقّ والباطل، فالبصيرة: عين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3" w:name="pg8466_85747"/>
    <w:bookmarkEnd w:id="143"/>
    <w:p>
      <w:pPr>
        <w:pStyle w:val="BookText"/>
      </w:pPr>
      <w:r>
        <w:rPr>
          <w:rFonts w:ascii="Amiri" w:hAnsi="Amiri" w:eastAsia="Amiri" w:cs="Amiri"/>
          <w:lang w:bidi="ar-SA"/>
          <w:color w:val="111111"/>
          <w:sz w:val="28"/>
          <w:szCs w:val="28"/>
          <w:rtl/>
        </w:rPr>
        <w:t xml:space="preserve">القلب، الذي يبصر بها الحقّ ويهتدي إلىٰ الرشد والسعادة</w:t>
      </w:r>
      <w:r>
        <w:rPr>
          <w:rStyle w:val="FootnoteReference"/>
        </w:rPr>
        <w:footnoteReference w:id="862"/>
      </w:r>
      <w:r>
        <w:rPr>
          <w:rFonts w:ascii="Amiri" w:hAnsi="Amiri" w:eastAsia="Amiri" w:cs="Amiri"/>
          <w:lang w:bidi="ar-SA"/>
          <w:color w:val="111111"/>
          <w:sz w:val="28"/>
          <w:szCs w:val="28"/>
          <w:rtl/>
        </w:rPr>
        <w:t xml:space="preserve">. وتذكيراً لهم كي لا يسلكوا سُبُلهم، والمقصود إنَّما هو حصول العبرة بأحوال المتقدّمين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دلائل لذوي العقول، وبيان لمسبّبات الهلاك وإنهاض لهم إلىٰ العمل الصالح</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6"/>
      </w:pPr>
      <w:bookmarkStart w:id="459" w:name="_Toc281"/>
      <w:r>
        <w:t>أسباب هلاك الأمم الماضية:</w:t>
      </w:r>
      <w:bookmarkEnd w:id="459"/>
    </w:p>
    <w:p>
      <w:pPr>
        <w:pStyle w:val="BookText"/>
      </w:pPr>
      <w:r>
        <w:rPr>
          <w:rFonts w:ascii="Amiri" w:hAnsi="Amiri" w:eastAsia="Amiri" w:cs="Amiri"/>
          <w:lang w:bidi="ar-SA"/>
          <w:color w:val="111111"/>
          <w:sz w:val="28"/>
          <w:szCs w:val="28"/>
          <w:rtl/>
        </w:rPr>
        <w:t xml:space="preserve">بيَّن الله عز وجل أسباب هلاك الأُمم الماضية بقوله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أَهْلَكْنَا الْقُرُونَ مِنْ قَبْلِكُمْ لَمَّا ظَلَمُوا وَجاءَتْهُمْ رُسُلُهُمْ بِالْبَيِّناتِ وَما كانُوا لِيُؤْمِنُوا كَذلِكَ نَجْزِي الْقَوْمَ الْمُجْرِمِينَ) (يونس: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(الأنعام: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أَهْلَكْنا مِنْ قَرْيَةٍ بَطِرَتْ مَعِيشَتَها) (القصص: 58).</w:t>
      </w:r>
    </w:p>
    <w:p>
      <w:pPr>
        <w:pStyle w:val="BookText"/>
      </w:pPr>
      <w:r>
        <w:rPr>
          <w:rFonts w:ascii="Amiri" w:hAnsi="Amiri" w:eastAsia="Amiri" w:cs="Amiri"/>
          <w:lang w:bidi="ar-SA"/>
          <w:color w:val="111111"/>
          <w:sz w:val="28"/>
          <w:szCs w:val="28"/>
          <w:rtl/>
        </w:rPr>
        <w:t xml:space="preserve">وهذه الأسباب هي:</w:t>
      </w:r>
    </w:p>
    <w:p>
      <w:pPr>
        <w:pStyle w:val="BookText"/>
      </w:pPr>
      <w:r>
        <w:rPr>
          <w:rFonts w:ascii="Amiri" w:hAnsi="Amiri" w:eastAsia="Amiri" w:cs="Amiri"/>
          <w:lang w:bidi="ar-SA"/>
          <w:color w:val="111111"/>
          <w:sz w:val="28"/>
          <w:szCs w:val="28"/>
          <w:rtl/>
        </w:rPr>
        <w:t xml:space="preserve">1 _ الظلم، لقوله تعالىٰ: (لَمَّا ظَلَمُوا)، والظلم عنوان واسع ومعناه عند أهل اللغة وضع الشيء في غير موضعه المختصّ به إمَّا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بنقصان أو بزيادة أو عدول</w:t>
      </w:r>
      <w:r>
        <w:rPr>
          <w:rStyle w:val="FootnoteReference"/>
        </w:rPr>
        <w:footnoteReference w:id="865"/>
      </w:r>
      <w:r>
        <w:rPr>
          <w:rFonts w:ascii="Amiri" w:hAnsi="Amiri" w:eastAsia="Amiri" w:cs="Amiri"/>
          <w:lang w:bidi="ar-SA"/>
          <w:color w:val="111111"/>
          <w:sz w:val="28"/>
          <w:szCs w:val="28"/>
          <w:rtl/>
        </w:rPr>
        <w:t xml:space="preserve">، فهو المنع من الحقّ كلّه</w:t>
      </w:r>
      <w:r>
        <w:rPr>
          <w:rStyle w:val="FootnoteReference"/>
        </w:rPr>
        <w:footnoteReference w:id="866"/>
      </w:r>
      <w:r>
        <w:rPr>
          <w:rFonts w:ascii="Amiri" w:hAnsi="Amiri" w:eastAsia="Amiri" w:cs="Amiri"/>
          <w:lang w:bidi="ar-SA"/>
          <w:color w:val="111111"/>
          <w:sz w:val="28"/>
          <w:szCs w:val="28"/>
          <w:rtl/>
        </w:rPr>
        <w:t xml:space="preserve">، والأُمّة التي لا تتواصىٰ بالحقّ تكون عرضة للهلاك ولذلك استثنت سورة العصر المتواصين بالحقّ والصبر من الخاسرين.</w:t>
      </w:r>
    </w:p>
    <w:p>
      <w:pPr>
        <w:pStyle w:val="BookText"/>
      </w:pPr>
      <w:r>
        <w:rPr>
          <w:rFonts w:ascii="Amiri" w:hAnsi="Amiri" w:eastAsia="Amiri" w:cs="Amiri"/>
          <w:lang w:bidi="ar-SA"/>
          <w:color w:val="111111"/>
          <w:sz w:val="28"/>
          <w:szCs w:val="28"/>
          <w:rtl/>
        </w:rPr>
        <w:t xml:space="preserve">2 _ من أسباب هلاك الأُمم عدم الإيمان بالله عز وجل لقوله تعالىٰ: (وَما كانُوا لِيُؤْمِنُوا)، وعدم الإيمان من أعظم أنواع الظلم لقوله تعالىٰ: (وَإِذْ قالَ لُقْمانُ لاِبْنِهِ وَهُوَ يَعِظُهُ يا بُنَيَّ لا تُشْرِكْ بِاللهِ إِنَّ الشِّرْكَ لَظُلْمٌ عَظِيمٌ) (لقمان: 13).</w:t>
      </w:r>
    </w:p>
    <w:p>
      <w:pPr>
        <w:pStyle w:val="BookText"/>
      </w:pPr>
      <w:r>
        <w:rPr>
          <w:rFonts w:ascii="Amiri" w:hAnsi="Amiri" w:eastAsia="Amiri" w:cs="Amiri"/>
          <w:lang w:bidi="ar-SA"/>
          <w:color w:val="111111"/>
          <w:sz w:val="28"/>
          <w:szCs w:val="28"/>
          <w:rtl/>
        </w:rPr>
        <w:t xml:space="preserve">3 _ اقتراف الذنوب لقوله تعالىٰ: (فَأَهْلَكْناهُمْ بِذُنُوبِهِمْ)، و(الإهلاك: الإفناء ، وهو عقاب للأُمّة دالٌّ علىٰ غضب الله عليها، لأنَّ فناء الأُمم لا يكون إلَّا بما تجرّه إلىٰ نفسها من سوء فعلها)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من أسباب هلاك الأُمم وفنائها بطر المعيشة، ويُقصَد به الطغيان بالنعمة</w:t>
      </w:r>
      <w:r>
        <w:rPr>
          <w:rStyle w:val="FootnoteReference"/>
        </w:rPr>
        <w:footnoteReference w:id="868"/>
      </w:r>
      <w:r>
        <w:rPr>
          <w:rFonts w:ascii="Amiri" w:hAnsi="Amiri" w:eastAsia="Amiri" w:cs="Amiri"/>
          <w:lang w:bidi="ar-SA"/>
          <w:color w:val="111111"/>
          <w:sz w:val="28"/>
          <w:szCs w:val="28"/>
          <w:rtl/>
        </w:rPr>
        <w:t xml:space="preserve">في زمان عيشها الرخي الواسع فأفسدوها وكفروها فلم يشكروها ولم يحسنوا رعايتها، وقلَّ احتمالهم لحقّ النعمة فيها، فطغوا في التقلّب عند مصاحبتها وتكبَّروا بها فكانت سبب هلاكهم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الأسباب أشارت لها كتب العهدين في أكثر من نصٍّ،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دخلت الأرض التي يُعطيك الربُّ إلهك لا تتعلَّم أن تفعل مثل رجس أُولئك الأُمم)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انصرف قلبك ولم تسمع بل غويت وسجدت لآلهة أُخرىٰ وعبدتها فإنّي أُنبئكم اليوم أنَّكم لا محالة تهلكون)</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(الأشرار يهلكون وأعداء الربّ كبهاء المراعي فنوا كالدخان)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 يسوع وقال لهم: أتظنّون أنَّ هؤلاء الجليليين كانوا خطاة أكثر من كلّ الجليليين لأنَّهم كابدوا مثل هذا..، كلَّا أقول لكم بل إن لم تتوبوا فجميعكم كذلك تهلكون..، أو أُولئك الثمانية عشر الذين سقط عليهم البرج في سلوام وقتلهم أتظنّون أنَّ هؤلاء كانوا مذنبين أكثر من جميع الناس الساكنين في أُورشليم..، كلَّا أقول لكم بل إن لم تتوبوا فجميعكم كذلك تهلكون)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الأخير يُبيِّن أنَّ سبب هلاك الذين سبقوا أتباع المسيح من الأُمم الماضية يمكن أن يكون سبباً لهلاكهم في حال عدم توبتهم (فقد حوَّل المسيح أفكارهم عن ذنوب غيرهم إلىٰ ذنوب أنفسهم، وفي هذا إنباء لكلّ خطاة الأرض غير التائبين بالهلاك الآتي عليهم والذي كان قتل الجليليين رمزاً إليه)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يتَّضح: أنَّ الأُمّة إذا آمنت وعملت الصالحات وتواصت بالحقّ وتسلَّحت له بالصبر وأصبح لديها تراكم خبرات من خلال اعتبارها بتجارب من سبقها ستكون أُمّة ذات بقيّة.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4" w:name="pg8466_85750"/>
    <w:bookmarkEnd w:id="144"/>
    <w:p>
      <w:pPr>
        <w:pStyle w:val="Heading6"/>
      </w:pPr>
      <w:bookmarkStart w:id="460" w:name="_Toc282"/>
      <w:r>
        <w:t>أمّة ذات بقيّة:</w:t>
      </w:r>
      <w:bookmarkEnd w:id="460"/>
    </w:p>
    <w:p>
      <w:pPr>
        <w:pStyle w:val="Heading6"/>
      </w:pPr>
      <w:bookmarkStart w:id="461" w:name="_Toc283"/>
      <w:r>
        <w:t>اشارة</w:t>
      </w:r>
      <w:bookmarkEnd w:id="461"/>
    </w:p>
    <w:p>
      <w:pPr>
        <w:pStyle w:val="BookText"/>
      </w:pPr>
      <w:r>
        <w:rPr>
          <w:rFonts w:ascii="Amiri" w:hAnsi="Amiri" w:eastAsia="Amiri" w:cs="Amiri"/>
          <w:lang w:bidi="ar-SA"/>
          <w:color w:val="111111"/>
          <w:sz w:val="28"/>
          <w:szCs w:val="28"/>
          <w:rtl/>
        </w:rPr>
        <w:t xml:space="preserve">إهلاك الأُمم من قِبَله سبحانه وتعالىٰ إِنَّما كان لعدم وجود المصلحين فيها، وهو قوله تعالىٰ: (وَما كانَ رَبُّكَ لِيُهْلِكَ الْقُرى بِظُلْمٍ وَأَهْلُها مُصْلِحُونَ) (هود: 117)، (وأحياناً يسود الظلم والفساد في المجتمع، لكن المهمّ أنَّ الناس يشعرون بالظلم والفساد وهم في طريق الإِصلاح، وبهذا الشعور والإِحساس والتحرّك بخطوات في طريق الإِصلاح يمهلهم الله، ويقرُّ لهم قانون الخلق حقّ الحياة، ولكن هذا الإِحساس متىٰ ما انعدم وأصبح المجتمع صامتاً، وأخذ الفساد والظلم في الانتشار بكلّ مكان فإنَّ قانون الخلق والوجود لا يُعطيهم هذا الحقّ ويكون مصيرهم الهلاك)</w:t>
      </w:r>
      <w:r>
        <w:rPr>
          <w:rStyle w:val="FootnoteReference"/>
        </w:rPr>
        <w:footnoteReference w:id="874"/>
      </w:r>
      <w:r>
        <w:rPr>
          <w:rFonts w:ascii="Amiri" w:hAnsi="Amiri" w:eastAsia="Amiri" w:cs="Amiri"/>
          <w:lang w:bidi="ar-SA"/>
          <w:color w:val="111111"/>
          <w:sz w:val="28"/>
          <w:szCs w:val="28"/>
          <w:rtl/>
        </w:rPr>
        <w:t xml:space="preserve">. ومن يقوم بعملية إصلاح هذه هم من أشارت لهم الآية الكريمة في قوله تعالىٰ: (فَلَوْ لا كانَ مِنَ الْقُرُونِ مِنْ قَبْلِكُمْ أُولُوا بَقِيَّةٍ يَنْهَوْنَ عَنِ الْفَسادِ فِي الْأَرضِ إِلَّا قَلِيلاً مِمَّنْ أَنْجَيْنا مِنْهُمْ وَاتَّبَعَ الَّذِينَ ظَلَمُوا ما أُتْرِفُوا فِيهِ وَكانُوا مُجْرِمِينَ) (هود: 116)، ممَّا يعني أنَّ (أُولوا البقيّة) لهم (أثر في بقاء المجتمع حسّاس للغاية، حتَّىٰ يمكن القول: إنَّ المجتمع من دون (أُولي بقيّة) يُسلَب حقّ الحياة)</w:t>
      </w:r>
      <w:r>
        <w:rPr>
          <w:rStyle w:val="FootnoteReference"/>
        </w:rPr>
        <w:footnoteReference w:id="875"/>
      </w:r>
      <w:r>
        <w:rPr>
          <w:rFonts w:ascii="Amiri" w:hAnsi="Amiri" w:eastAsia="Amiri" w:cs="Amiri"/>
          <w:lang w:bidi="ar-SA"/>
          <w:color w:val="111111"/>
          <w:sz w:val="28"/>
          <w:szCs w:val="28"/>
          <w:rtl/>
        </w:rPr>
        <w:t xml:space="preserve">. والبحث هنا سيكون في معرفة معنىٰ (أُولي بقيّة)، وما هي مهامّهم والغاية من وجودهم كما سيأتي:</w:t>
      </w:r>
    </w:p>
    <w:p>
      <w:pPr>
        <w:pStyle w:val="Heading6"/>
      </w:pPr>
      <w:bookmarkStart w:id="462" w:name="_Toc284"/>
      <w:r>
        <w:t>أ _ معنىٰ أُولي بقيّة:</w:t>
      </w:r>
      <w:bookmarkEnd w:id="462"/>
    </w:p>
    <w:p>
      <w:pPr>
        <w:pStyle w:val="Heading6"/>
      </w:pPr>
      <w:bookmarkStart w:id="463" w:name="_Toc285"/>
      <w:r>
        <w:t>اشارة</w:t>
      </w:r>
      <w:bookmarkEnd w:id="463"/>
    </w:p>
    <w:p>
      <w:pPr>
        <w:pStyle w:val="BookText"/>
      </w:pPr>
      <w:r>
        <w:rPr>
          <w:rFonts w:ascii="Amiri" w:hAnsi="Amiri" w:eastAsia="Amiri" w:cs="Amiri"/>
          <w:lang w:bidi="ar-SA"/>
          <w:color w:val="111111"/>
          <w:sz w:val="28"/>
          <w:szCs w:val="28"/>
          <w:rtl/>
        </w:rPr>
        <w:t xml:space="preserve">كلمة (أُولوا) تعني الأصحاب، وكلمة (بقيّة) من (بقي) وهو الدوام</w:t>
      </w:r>
      <w:r>
        <w:rPr>
          <w:rStyle w:val="FootnoteReference"/>
        </w:rPr>
        <w:footnoteReference w:id="876"/>
      </w:r>
      <w:r>
        <w:rPr>
          <w:rFonts w:ascii="Amiri" w:hAnsi="Amiri" w:eastAsia="Amiri" w:cs="Amiri"/>
          <w:lang w:bidi="ar-SA"/>
          <w:color w:val="111111"/>
          <w:sz w:val="28"/>
          <w:szCs w:val="28"/>
          <w:rtl/>
        </w:rPr>
        <w:t xml:space="preserve">، ومنه البقاء و(يعني ثبات الشيء علىٰ حاله الأُولىٰ، وهو يضادُّ الفناء)</w:t>
      </w:r>
      <w:r>
        <w:rPr>
          <w:rStyle w:val="FootnoteReference"/>
        </w:rPr>
        <w:footnoteReference w:id="877"/>
      </w:r>
      <w:r>
        <w:rPr>
          <w:rFonts w:ascii="Amiri" w:hAnsi="Amiri" w:eastAsia="Amiri" w:cs="Amiri"/>
          <w:lang w:bidi="ar-SA"/>
          <w:color w:val="111111"/>
          <w:sz w:val="28"/>
          <w:szCs w:val="28"/>
          <w:rtl/>
        </w:rPr>
        <w:t xml:space="preserve">. وبقيته أُبقيه أي نظرت إليه وترقَّبته، واستبقيت من الشيء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5" w:name="pg8466_85751"/>
    <w:bookmarkEnd w:id="145"/>
    <w:p>
      <w:pPr>
        <w:pStyle w:val="BookText"/>
      </w:pPr>
      <w:r>
        <w:rPr>
          <w:rFonts w:ascii="Amiri" w:hAnsi="Amiri" w:eastAsia="Amiri" w:cs="Amiri"/>
          <w:lang w:bidi="ar-SA"/>
          <w:color w:val="111111"/>
          <w:sz w:val="28"/>
          <w:szCs w:val="28"/>
          <w:rtl/>
        </w:rPr>
        <w:t xml:space="preserve">أي تركت بعضه</w:t>
      </w:r>
      <w:r>
        <w:rPr>
          <w:rStyle w:val="FootnoteReference"/>
        </w:rPr>
        <w:footnoteReference w:id="878"/>
      </w:r>
      <w:r>
        <w:rPr>
          <w:rFonts w:ascii="Amiri" w:hAnsi="Amiri" w:eastAsia="Amiri" w:cs="Amiri"/>
          <w:lang w:bidi="ar-SA"/>
          <w:color w:val="111111"/>
          <w:sz w:val="28"/>
          <w:szCs w:val="28"/>
          <w:rtl/>
        </w:rPr>
        <w:t xml:space="preserve">. ومن ذلك يكون معنىٰ (أُولي بقيّة) هم (ذوو دين وتمييز وطاعة)</w:t>
      </w:r>
      <w:r>
        <w:rPr>
          <w:rStyle w:val="FootnoteReference"/>
        </w:rPr>
        <w:footnoteReference w:id="879"/>
      </w:r>
      <w:r>
        <w:rPr>
          <w:rFonts w:ascii="Amiri" w:hAnsi="Amiri" w:eastAsia="Amiri" w:cs="Amiri"/>
          <w:lang w:bidi="ar-SA"/>
          <w:color w:val="111111"/>
          <w:sz w:val="28"/>
          <w:szCs w:val="28"/>
          <w:rtl/>
        </w:rPr>
        <w:t xml:space="preserve">، وهؤلاء (هم خيار القوم وأفاضلها لترقّبهم الله في أعمالهم)</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6"/>
      </w:pPr>
      <w:bookmarkStart w:id="464" w:name="_Toc286"/>
      <w:r>
        <w:t>معنىٰ البقيّة في كتب العهدين:</w:t>
      </w:r>
      <w:bookmarkEnd w:id="464"/>
    </w:p>
    <w:p>
      <w:pPr>
        <w:pStyle w:val="BookText"/>
      </w:pPr>
      <w:r>
        <w:rPr>
          <w:rFonts w:ascii="Amiri" w:hAnsi="Amiri" w:eastAsia="Amiri" w:cs="Amiri"/>
          <w:lang w:bidi="ar-SA"/>
          <w:color w:val="111111"/>
          <w:sz w:val="28"/>
          <w:szCs w:val="28"/>
          <w:rtl/>
        </w:rPr>
        <w:t xml:space="preserve">إنَّ موضوع البقيّة موضوع قديم جدّا</w:t>
      </w:r>
      <w:r>
        <w:rPr>
          <w:rStyle w:val="FootnoteReference"/>
        </w:rPr>
        <w:footnoteReference w:id="881"/>
      </w:r>
      <w:r>
        <w:rPr>
          <w:rFonts w:ascii="Amiri" w:hAnsi="Amiri" w:eastAsia="Amiri" w:cs="Amiri"/>
          <w:lang w:bidi="ar-SA"/>
          <w:color w:val="111111"/>
          <w:sz w:val="28"/>
          <w:szCs w:val="28"/>
          <w:rtl/>
        </w:rPr>
        <w:t xml:space="preserve">، ففي العهد القديم بدأ (بوعد الله لإبراهيم عليه السلام بأن يجعل نسله كالكواكب لا يمكن إحصاؤهم، وهذه البقيّة هي التي أنقذها الله من الدينونة أثناء العبور، وبحسب قول عاموس فإنَّ الشدائد الحالية والعقبات المستقبلية ستحوّل إسرائيل إلىٰ حفنة فهي كالمنخل، سوف تترك الخطأة يهلكون، بينما لا تُبقي إلَّا علىٰ البررة وهم (البقيّة) التي تعتمد علىٰ الربّ وحده بالإيمان فتنجو من العقاب)</w:t>
      </w:r>
      <w:r>
        <w:rPr>
          <w:rStyle w:val="FootnoteReference"/>
        </w:rPr>
        <w:footnoteReference w:id="882"/>
      </w:r>
      <w:r>
        <w:rPr>
          <w:rFonts w:ascii="Amiri" w:hAnsi="Amiri" w:eastAsia="Amiri" w:cs="Amiri"/>
          <w:lang w:bidi="ar-SA"/>
          <w:color w:val="111111"/>
          <w:sz w:val="28"/>
          <w:szCs w:val="28"/>
          <w:rtl/>
        </w:rPr>
        <w:t xml:space="preserve">، وهذه البقيّة في العهد الجديد (ستجتمع حول المسيح المنتظر ليكون قائداً لهم، وبذلك فإنَّ كلمة بقيّة قد أصبحت مصطلحاً فنّياً للدلالة علىٰ الأُمّة القويّة ذات البركة وهي قليلة وهي الجماعة التي ستستفيد من الخلاص في آخر الأزمنة)</w:t>
      </w:r>
      <w:r>
        <w:rPr>
          <w:rStyle w:val="FootnoteReference"/>
        </w:rPr>
        <w:footnoteReference w:id="883"/>
      </w:r>
      <w:r>
        <w:rPr>
          <w:rFonts w:ascii="Amiri" w:hAnsi="Amiri" w:eastAsia="Amiri" w:cs="Amiri"/>
          <w:lang w:bidi="ar-SA"/>
          <w:color w:val="111111"/>
          <w:sz w:val="28"/>
          <w:szCs w:val="28"/>
          <w:rtl/>
        </w:rPr>
        <w:t xml:space="preserve">، كذلك يُسمّيها العهد الجديد ب (البقيّة الأمينة).</w:t>
      </w:r>
    </w:p>
    <w:p>
      <w:pPr>
        <w:pStyle w:val="Heading6"/>
      </w:pPr>
      <w:bookmarkStart w:id="465" w:name="_Toc287"/>
      <w:r>
        <w:t>ب _ موارد ذكر البقيّة في كتب العهدين:</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أرسلني الله قدّامكم ليجعل لكم بقيّة في الأرض وليستبقي لكم نجاة عظيمة)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6" w:name="pg8466_85752"/>
    <w:bookmarkEnd w:id="1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(يهان مجد مواب بكلّ الجمهور العظيم وتكون البقيّة قليلة صغيرة لا كبيرة)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(فتصلّي لأجلنا إلىٰ الربِّ إلهك لأجل كلّ هذه البقيّة لأنَّنا قد بقينا قليلين من كثيرين كما ترانا عيناك)</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النصوص وما سبقها يمكن القول: إنَّ البقيّة هي الأُمّة الصالحة التي اختارها الله لتبقىٰ، وبما أنَّ البقاء والدوام معنىً من معاني الوراثة</w:t>
      </w:r>
      <w:r>
        <w:rPr>
          <w:rStyle w:val="FootnoteReference"/>
        </w:rPr>
        <w:footnoteReference w:id="886"/>
      </w:r>
      <w:r>
        <w:rPr>
          <w:rFonts w:ascii="Amiri" w:hAnsi="Amiri" w:eastAsia="Amiri" w:cs="Amiri"/>
          <w:lang w:bidi="ar-SA"/>
          <w:color w:val="111111"/>
          <w:sz w:val="28"/>
          <w:szCs w:val="28"/>
          <w:rtl/>
        </w:rPr>
        <w:t xml:space="preserve">فالأُمّة الباقية هي الأُمّة الوارثة.</w:t>
      </w:r>
    </w:p>
    <w:p>
      <w:pPr>
        <w:pStyle w:val="Heading6"/>
      </w:pPr>
      <w:bookmarkStart w:id="466" w:name="_Toc288"/>
      <w:r>
        <w:t>ج _ مهام أُولي بقيّة:</w:t>
      </w:r>
      <w:bookmarkEnd w:id="466"/>
    </w:p>
    <w:p>
      <w:pPr>
        <w:pStyle w:val="BookText"/>
      </w:pPr>
      <w:r>
        <w:rPr>
          <w:rFonts w:ascii="Amiri" w:hAnsi="Amiri" w:eastAsia="Amiri" w:cs="Amiri"/>
          <w:lang w:bidi="ar-SA"/>
          <w:color w:val="111111"/>
          <w:sz w:val="28"/>
          <w:szCs w:val="28"/>
          <w:rtl/>
        </w:rPr>
        <w:t xml:space="preserve">الآية القرآنية الكريمة تُبيِّن مهام هذه الجماعة، وهي: (يَنْهَوْنَ عَنِ الْفَسادِ فِي الْأَرضِ) (هود: 116)، ونهيهم عن الفساد يعني أنَّهم ينهون عن المنكر ويأمرون بالمعروف والصلاح، وبعملهم هذا يتجسَّد معنىٰ العمل الصالح، والنتيجة تكون أنَّهم (يصلحون الأرض ويحفظون أُمّتهم من الاستئصال)</w:t>
      </w:r>
      <w:r>
        <w:rPr>
          <w:rStyle w:val="FootnoteReference"/>
        </w:rPr>
        <w:footnoteReference w:id="887"/>
      </w:r>
      <w:r>
        <w:rPr>
          <w:rFonts w:ascii="Amiri" w:hAnsi="Amiri" w:eastAsia="Amiri" w:cs="Amiri"/>
          <w:lang w:bidi="ar-SA"/>
          <w:color w:val="111111"/>
          <w:sz w:val="28"/>
          <w:szCs w:val="28"/>
          <w:rtl/>
        </w:rPr>
        <w:t xml:space="preserve">، وبذلك يحرزون جميع عوامل وصفات البقاء التي تجعلهم أُمّة وارثة للأرض.</w:t>
      </w:r>
    </w:p>
    <w:p>
      <w:pPr>
        <w:pStyle w:val="BookText"/>
      </w:pPr>
      <w:r>
        <w:rPr>
          <w:rFonts w:ascii="Amiri" w:hAnsi="Amiri" w:eastAsia="Amiri" w:cs="Amiri"/>
          <w:lang w:bidi="ar-SA"/>
          <w:color w:val="111111"/>
          <w:sz w:val="28"/>
          <w:szCs w:val="28"/>
          <w:rtl/>
        </w:rPr>
        <w:t xml:space="preserve">وهذه العوامل وتلك الصفات تميّزهم بخصائص سيأتي التفصيل فيها في الفصل التالي.</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7" w:name="pg8466_85753"/>
    <w:bookmarkEnd w:id="147"/>
    <w:p>
      <w:pPr>
        <w:pStyle w:val="Heading2"/>
      </w:pPr>
      <w:bookmarkStart w:id="467" w:name="_Toc289"/>
      <w:r>
        <w:t>الفصل الرابع: خصائص الأمّة الوارثة</w:t>
      </w:r>
      <w:bookmarkEnd w:id="467"/>
    </w:p>
    <w:p>
      <w:pPr>
        <w:pStyle w:val="Heading3"/>
      </w:pPr>
      <w:bookmarkStart w:id="468" w:name="_Toc290"/>
      <w:r>
        <w:t>اشارة</w:t>
      </w:r>
      <w:bookmarkEnd w:id="468"/>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أُمّة مصطفاة:</w:t>
      </w:r>
    </w:p>
    <w:p>
      <w:pPr>
        <w:pStyle w:val="BookText"/>
      </w:pPr>
      <w:r>
        <w:rPr>
          <w:rFonts w:ascii="IRNazanin" w:hAnsi="IRNazanin" w:eastAsia="IRNazanin" w:cs="IRNazanin"/>
          <w:lang w:bidi="fa-IR"/>
          <w:color w:val="111111"/>
          <w:sz w:val="28"/>
          <w:szCs w:val="28"/>
          <w:rtl/>
        </w:rPr>
        <w:t xml:space="preserve">المطلب الأوّل: مفهوم الاصطفاء.</w:t>
      </w:r>
    </w:p>
    <w:p>
      <w:pPr>
        <w:pStyle w:val="BookText"/>
      </w:pPr>
      <w:r>
        <w:rPr>
          <w:rFonts w:ascii="Amiri" w:hAnsi="Amiri" w:eastAsia="Amiri" w:cs="Amiri"/>
          <w:lang w:bidi="ar-SA"/>
          <w:color w:val="111111"/>
          <w:sz w:val="28"/>
          <w:szCs w:val="28"/>
          <w:rtl/>
        </w:rPr>
        <w:t xml:space="preserve">المطلب الثاني: أدلَّة اصطفائية الأُمّة الوارثة.</w:t>
      </w:r>
    </w:p>
    <w:p>
      <w:pPr>
        <w:pStyle w:val="BookText"/>
      </w:pPr>
      <w:r>
        <w:rPr>
          <w:rFonts w:ascii="Amiri" w:hAnsi="Amiri" w:eastAsia="Amiri" w:cs="Amiri"/>
          <w:lang w:bidi="ar-SA"/>
          <w:color w:val="111111"/>
          <w:sz w:val="28"/>
          <w:szCs w:val="28"/>
          <w:rtl/>
        </w:rPr>
        <w:t xml:space="preserve">المطلب الثالث: نظرية الشعب المختار.</w:t>
      </w:r>
    </w:p>
    <w:p>
      <w:pPr>
        <w:pStyle w:val="BookText"/>
      </w:pPr>
      <w:r>
        <w:rPr>
          <w:rFonts w:ascii="Amiri" w:hAnsi="Amiri" w:eastAsia="Amiri" w:cs="Amiri"/>
          <w:lang w:bidi="ar-SA"/>
          <w:color w:val="111111"/>
          <w:sz w:val="28"/>
          <w:szCs w:val="28"/>
          <w:rtl/>
        </w:rPr>
        <w:t xml:space="preserve">المبحث الثاني: أُمّة حركية:</w:t>
      </w:r>
    </w:p>
    <w:p>
      <w:pPr>
        <w:pStyle w:val="BookText"/>
      </w:pPr>
      <w:r>
        <w:rPr>
          <w:rFonts w:ascii="Amiri" w:hAnsi="Amiri" w:eastAsia="Amiri" w:cs="Amiri"/>
          <w:lang w:bidi="ar-SA"/>
          <w:color w:val="111111"/>
          <w:sz w:val="28"/>
          <w:szCs w:val="28"/>
          <w:rtl/>
        </w:rPr>
        <w:t xml:space="preserve">المطلب الأوّل: مفهوم الحركية.</w:t>
      </w:r>
    </w:p>
    <w:p>
      <w:pPr>
        <w:pStyle w:val="BookText"/>
      </w:pPr>
      <w:r>
        <w:rPr>
          <w:rFonts w:ascii="Amiri" w:hAnsi="Amiri" w:eastAsia="Amiri" w:cs="Amiri"/>
          <w:lang w:bidi="ar-SA"/>
          <w:color w:val="111111"/>
          <w:sz w:val="28"/>
          <w:szCs w:val="28"/>
          <w:rtl/>
        </w:rPr>
        <w:t xml:space="preserve">المطلب الثاني: صور حركية الأُمّة الوارثة.</w:t>
      </w:r>
    </w:p>
    <w:p>
      <w:pPr>
        <w:pStyle w:val="BookText"/>
      </w:pPr>
      <w:r>
        <w:rPr>
          <w:rFonts w:ascii="Amiri" w:hAnsi="Amiri" w:eastAsia="Amiri" w:cs="Amiri"/>
          <w:lang w:bidi="ar-SA"/>
          <w:color w:val="111111"/>
          <w:sz w:val="28"/>
          <w:szCs w:val="28"/>
          <w:rtl/>
        </w:rPr>
        <w:t xml:space="preserve">المطلب الثالث: سمات حركية الأُمّة الوارثة.</w:t>
      </w:r>
    </w:p>
    <w:p>
      <w:pPr>
        <w:pStyle w:val="BookText"/>
      </w:pPr>
      <w:r>
        <w:rPr>
          <w:rFonts w:ascii="Amiri" w:hAnsi="Amiri" w:eastAsia="Amiri" w:cs="Amiri"/>
          <w:lang w:bidi="ar-SA"/>
          <w:color w:val="111111"/>
          <w:sz w:val="28"/>
          <w:szCs w:val="28"/>
          <w:rtl/>
        </w:rPr>
        <w:t xml:space="preserve">المبحث الثالث: أُمّة هادية:</w:t>
      </w:r>
    </w:p>
    <w:p>
      <w:pPr>
        <w:pStyle w:val="BookText"/>
      </w:pPr>
      <w:r>
        <w:rPr>
          <w:rFonts w:ascii="Amiri" w:hAnsi="Amiri" w:eastAsia="Amiri" w:cs="Amiri"/>
          <w:lang w:bidi="ar-SA"/>
          <w:color w:val="111111"/>
          <w:sz w:val="28"/>
          <w:szCs w:val="28"/>
          <w:rtl/>
        </w:rPr>
        <w:t xml:space="preserve">المطلب الأوّل: مفهوم الأُمّة الهادية.</w:t>
      </w:r>
    </w:p>
    <w:p>
      <w:pPr>
        <w:pStyle w:val="BookText"/>
      </w:pPr>
      <w:r>
        <w:rPr>
          <w:rFonts w:ascii="Amiri" w:hAnsi="Amiri" w:eastAsia="Amiri" w:cs="Amiri"/>
          <w:lang w:bidi="ar-SA"/>
          <w:color w:val="111111"/>
          <w:sz w:val="28"/>
          <w:szCs w:val="28"/>
          <w:rtl/>
        </w:rPr>
        <w:t xml:space="preserve">المطلب الثاني: الأدلَّة علىٰ كون الأُمّة الوارثة أُمّة هادية.</w:t>
      </w:r>
    </w:p>
    <w:p>
      <w:pPr>
        <w:pStyle w:val="BookText"/>
      </w:pPr>
      <w:r>
        <w:rPr>
          <w:rFonts w:ascii="Amiri" w:hAnsi="Amiri" w:eastAsia="Amiri" w:cs="Amiri"/>
          <w:lang w:bidi="ar-SA"/>
          <w:color w:val="111111"/>
          <w:sz w:val="28"/>
          <w:szCs w:val="28"/>
          <w:rtl/>
        </w:rPr>
        <w:t xml:space="preserve">المطلب الثالث: عالمية الهداية.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8" w:name="pg8466_85755"/>
    <w:bookmarkEnd w:id="148"/>
    <w:p>
      <w:pPr>
        <w:pStyle w:val="Heading3"/>
      </w:pPr>
      <w:bookmarkStart w:id="469" w:name="_Toc291"/>
      <w:r>
        <w:t>توطئة:</w:t>
      </w:r>
      <w:bookmarkEnd w:id="469"/>
    </w:p>
    <w:p>
      <w:pPr>
        <w:pStyle w:val="BookText"/>
      </w:pPr>
      <w:r>
        <w:rPr>
          <w:rFonts w:ascii="Amiri" w:hAnsi="Amiri" w:eastAsia="Amiri" w:cs="Amiri"/>
          <w:lang w:bidi="ar-SA"/>
          <w:color w:val="111111"/>
          <w:sz w:val="28"/>
          <w:szCs w:val="28"/>
          <w:rtl/>
        </w:rPr>
        <w:t xml:space="preserve">نتيجةً لما تتمتَّع به الأُمّة الوارثة من صفات وما مرَّت به من مقدّمات صيَّرتها أُمّة مسؤولة وقادرة علىٰ أداء مهام الاستخلاف والتمكين في الأرض، فقد اختصَّت بخصائص بيَّنتها الآيات القرآنية ونصوص العهدين القديم والجديد ميَّزتها عن سواها من الأُمم الأُخرىٰ. وهنا لا بدَّ من التفريق بين الصفات وبين الخصائص: فالصفة هي الحالة التي يكون عليها الشيء من حليته ونعته</w:t>
      </w:r>
      <w:r>
        <w:rPr>
          <w:rStyle w:val="FootnoteReference"/>
        </w:rPr>
        <w:footnoteReference w:id="888"/>
      </w:r>
      <w:r>
        <w:rPr>
          <w:rFonts w:ascii="Amiri" w:hAnsi="Amiri" w:eastAsia="Amiri" w:cs="Amiri"/>
          <w:lang w:bidi="ar-SA"/>
          <w:color w:val="111111"/>
          <w:sz w:val="28"/>
          <w:szCs w:val="28"/>
          <w:rtl/>
        </w:rPr>
        <w:t xml:space="preserve">، أمَّا الخصيصة فهي الصفة التي تُميِّز الشيء وتُحدِّده وجمعها خصائص</w:t>
      </w:r>
      <w:r>
        <w:rPr>
          <w:rStyle w:val="FootnoteReference"/>
        </w:rPr>
        <w:footnoteReference w:id="889"/>
      </w:r>
      <w:r>
        <w:rPr>
          <w:rFonts w:ascii="Amiri" w:hAnsi="Amiri" w:eastAsia="Amiri" w:cs="Amiri"/>
          <w:lang w:bidi="ar-SA"/>
          <w:color w:val="111111"/>
          <w:sz w:val="28"/>
          <w:szCs w:val="28"/>
          <w:rtl/>
        </w:rPr>
        <w:t xml:space="preserve">. بمعنىٰ أنَّ الإيمان والعمل الصالح والتواصي بالحقّ والصبر كلّها صفات تتَّصف بها الأُمّة الوارثة، ونتيجة لاتّصافها بها فهي تتميَّز عن باقي الأُمم بخصائص تحتّمها تلك الصفات.</w:t>
      </w:r>
    </w:p>
    <w:p>
      <w:pPr>
        <w:pStyle w:val="BookText"/>
      </w:pPr>
      <w:r>
        <w:rPr>
          <w:rFonts w:ascii="Amiri" w:hAnsi="Amiri" w:eastAsia="Amiri" w:cs="Amiri"/>
          <w:lang w:bidi="ar-SA"/>
          <w:color w:val="111111"/>
          <w:sz w:val="28"/>
          <w:szCs w:val="28"/>
          <w:rtl/>
        </w:rPr>
        <w:t xml:space="preserve">وهذه الخصائص ستُبحث في هذا الفصل.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9" w:name="pg8466_85756"/>
    <w:bookmarkEnd w:id="149"/>
    <w:p>
      <w:pPr>
        <w:pStyle w:val="Heading3"/>
      </w:pPr>
      <w:bookmarkStart w:id="470" w:name="_Toc292"/>
      <w:r>
        <w:t>المبحث الأوّل: أمّة مصطفاة</w:t>
      </w:r>
      <w:bookmarkEnd w:id="470"/>
    </w:p>
    <w:p>
      <w:pPr>
        <w:pStyle w:val="Heading4"/>
      </w:pPr>
      <w:bookmarkStart w:id="471" w:name="_Toc293"/>
      <w:r>
        <w:t>اشارة</w:t>
      </w:r>
      <w:bookmarkEnd w:id="471"/>
    </w:p>
    <w:p>
      <w:pPr>
        <w:pStyle w:val="BookText"/>
      </w:pPr>
      <w:r>
        <w:rPr>
          <w:rFonts w:ascii="Amiri" w:hAnsi="Amiri" w:eastAsia="Amiri" w:cs="Amiri"/>
          <w:lang w:bidi="ar-SA"/>
          <w:color w:val="111111"/>
          <w:sz w:val="28"/>
          <w:szCs w:val="28"/>
          <w:rtl/>
        </w:rPr>
        <w:t xml:space="preserve">أوّل الخصائص التي يمكن انتزاعها من الآيات القرآنية الكريمة ونصوص العهدين للأُمّة الوارثة هي خصيصة الاصطفاء لتلك الأُمّة، وقبل بيان ذلك لا بدَّ من معرفة معنىٰ الاصطفاء لغةً واصطلاحاً.</w:t>
      </w:r>
    </w:p>
    <w:p>
      <w:pPr>
        <w:pStyle w:val="Heading4"/>
      </w:pPr>
      <w:bookmarkStart w:id="472" w:name="_Toc294"/>
      <w:r>
        <w:t>المطلب الأوّل: مفهوم الاصطفاء:</w:t>
      </w:r>
      <w:bookmarkEnd w:id="472"/>
    </w:p>
    <w:p>
      <w:pPr>
        <w:pStyle w:val="Heading5"/>
      </w:pPr>
      <w:bookmarkStart w:id="473" w:name="_Toc295"/>
      <w:r>
        <w:t>أ _ في اللغة:</w:t>
      </w:r>
      <w:bookmarkEnd w:id="473"/>
    </w:p>
    <w:p>
      <w:pPr>
        <w:pStyle w:val="BookText"/>
      </w:pPr>
      <w:r>
        <w:rPr>
          <w:rFonts w:ascii="Amiri" w:hAnsi="Amiri" w:eastAsia="Amiri" w:cs="Amiri"/>
          <w:lang w:bidi="ar-SA"/>
          <w:color w:val="111111"/>
          <w:sz w:val="28"/>
          <w:szCs w:val="28"/>
          <w:rtl/>
        </w:rPr>
        <w:t xml:space="preserve">الاصطفاء: الاختيار، ويصطفيه لنفسه أي يختاره</w:t>
      </w:r>
      <w:r>
        <w:rPr>
          <w:rStyle w:val="FootnoteReference"/>
        </w:rPr>
        <w:footnoteReference w:id="890"/>
      </w:r>
      <w:r>
        <w:rPr>
          <w:rFonts w:ascii="Amiri" w:hAnsi="Amiri" w:eastAsia="Amiri" w:cs="Amiri"/>
          <w:lang w:bidi="ar-SA"/>
          <w:color w:val="111111"/>
          <w:sz w:val="28"/>
          <w:szCs w:val="28"/>
          <w:rtl/>
        </w:rPr>
        <w:t xml:space="preserve">، والاصطفاء افتعال من الصفوة. قال الراغب: (الاصطفاء تناول صفو الشيء كما أنَّ الاختيار تناول خيره والاجتباء تناول جبايته)</w:t>
      </w:r>
      <w:r>
        <w:rPr>
          <w:rStyle w:val="FootnoteReference"/>
        </w:rPr>
        <w:footnoteReference w:id="891"/>
      </w:r>
      <w:r>
        <w:rPr>
          <w:rFonts w:ascii="Amiri" w:hAnsi="Amiri" w:eastAsia="Amiri" w:cs="Amiri"/>
          <w:lang w:bidi="ar-SA"/>
          <w:color w:val="111111"/>
          <w:sz w:val="28"/>
          <w:szCs w:val="28"/>
          <w:rtl/>
        </w:rPr>
        <w:t xml:space="preserve">، ويكون علىٰ وجهين أحدهما أنَّه اصطفاه لنفسه أي جعله خالصاً له ومختصٌّ به، والثاني: أنَّه اصطفاه علىٰ غيره أي اختصَّه بالتفضيل علىٰ غيره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والاصطفاء يقرب من معنىٰ الاختيار، والفرق أنَّ الاختيار أخذ الشيء من بين الأشياء بما أنَّه خيرها، والاصطفاء أخذه من بينها بما أنَّه صفوتها وخالصها</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0" w:name="pg8466_85757"/>
    <w:bookmarkEnd w:id="150"/>
    <w:p>
      <w:pPr>
        <w:pStyle w:val="BookText"/>
      </w:pPr>
      <w:r>
        <w:rPr>
          <w:rFonts w:ascii="Amiri" w:hAnsi="Amiri" w:eastAsia="Amiri" w:cs="Amiri"/>
          <w:lang w:bidi="ar-SA"/>
          <w:color w:val="111111"/>
          <w:sz w:val="28"/>
          <w:szCs w:val="28"/>
          <w:rtl/>
        </w:rPr>
        <w:t xml:space="preserve">وبهذا فإنَّ مفهوم الاصطفاء يرتبط ارتباطاً مباشراً بمفهوم الاختيار، وهذا ما يهمُّ البحث.</w:t>
      </w:r>
    </w:p>
    <w:p>
      <w:pPr>
        <w:pStyle w:val="Heading5"/>
      </w:pPr>
      <w:bookmarkStart w:id="474" w:name="_Toc296"/>
      <w:r>
        <w:t>ب _ في القرآن الكريم:</w:t>
      </w:r>
      <w:bookmarkEnd w:id="474"/>
    </w:p>
    <w:p>
      <w:pPr>
        <w:pStyle w:val="BookText"/>
      </w:pPr>
      <w:r>
        <w:rPr>
          <w:rFonts w:ascii="Amiri" w:hAnsi="Amiri" w:eastAsia="Amiri" w:cs="Amiri"/>
          <w:lang w:bidi="ar-SA"/>
          <w:color w:val="111111"/>
          <w:sz w:val="28"/>
          <w:szCs w:val="28"/>
          <w:rtl/>
        </w:rPr>
        <w:t xml:space="preserve">قال تعالىٰ: (قُلِ الْحَمْدُ لِلهِ وَسَلامٌ عَلى عِبادِهِ الَّذِينَ اصْطَفى) (النمل: 59)، وقال تعالىٰ: (وَإِنَّهُمْ عِنْدَنا لَمِنَ الْمُصْطَفَيْنَ الْأَخْيارِ) (سورة ص: 47)، هذه الآيات الكريمة وغيرها تُبيِّن أنَّ (معنىٰ الاصطفاء هو استخلاص صفوة القوم لما لها من الفضيلة)</w:t>
      </w:r>
      <w:r>
        <w:rPr>
          <w:rStyle w:val="FootnoteReference"/>
        </w:rPr>
        <w:footnoteReference w:id="894"/>
      </w:r>
      <w:r>
        <w:rPr>
          <w:rFonts w:ascii="IRNazanin" w:hAnsi="IRNazanin" w:eastAsia="IRNazanin" w:cs="IRNazanin"/>
          <w:lang w:bidi="fa-IR"/>
          <w:color w:val="111111"/>
          <w:sz w:val="28"/>
          <w:szCs w:val="28"/>
          <w:rtl/>
        </w:rPr>
        <w:t xml:space="preserve">، وانتقائها</w:t>
      </w:r>
      <w:r>
        <w:rPr>
          <w:rStyle w:val="FootnoteReference"/>
        </w:rPr>
        <w:footnoteReference w:id="895"/>
      </w:r>
      <w:r>
        <w:rPr>
          <w:rFonts w:ascii="Amiri" w:hAnsi="Amiri" w:eastAsia="Amiri" w:cs="Amiri"/>
          <w:lang w:bidi="ar-SA"/>
          <w:color w:val="111111"/>
          <w:sz w:val="28"/>
          <w:szCs w:val="28"/>
          <w:rtl/>
        </w:rPr>
        <w:t xml:space="preserve">لتمييزها عن غيرها إذا اختلطا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والاصطفاء في القرآن الكريم كان لصنفين:</w:t>
      </w:r>
    </w:p>
    <w:p>
      <w:pPr>
        <w:pStyle w:val="BookText"/>
      </w:pPr>
      <w:r>
        <w:rPr>
          <w:rFonts w:ascii="Amiri" w:hAnsi="Amiri" w:eastAsia="Amiri" w:cs="Amiri"/>
          <w:lang w:bidi="ar-SA"/>
          <w:color w:val="111111"/>
          <w:sz w:val="28"/>
          <w:szCs w:val="28"/>
          <w:rtl/>
        </w:rPr>
        <w:t xml:space="preserve">الأوّل: الأنبياء والرسل والأوصياء.</w:t>
      </w:r>
    </w:p>
    <w:p>
      <w:pPr>
        <w:pStyle w:val="BookText"/>
      </w:pPr>
      <w:r>
        <w:rPr>
          <w:rFonts w:ascii="Amiri" w:hAnsi="Amiri" w:eastAsia="Amiri" w:cs="Amiri"/>
          <w:lang w:bidi="ar-SA"/>
          <w:color w:val="111111"/>
          <w:sz w:val="28"/>
          <w:szCs w:val="28"/>
          <w:rtl/>
        </w:rPr>
        <w:t xml:space="preserve">والثاني: للعباد الصالحين وخيرة الأُمم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المعاني الأُخرىٰ التي تلتقي مع معنىٰ الاصطفاء في القرآن الكريم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الاجتباء كقوله تعالىٰ: (هُوَ اجْتَباكُمْ وَما جَعَلَ عَلَيْكُمْ فِي الدِّينِ مِنْ حَرَجٍ) (الحجّ: 78)، وقوله تعالىٰ: (وَلكِنَّ اللهَ يَجْتَبِي مِنْ رُسُلِهِ مَنْ يَشاءُ) (آل عمران: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الاختيار كقوله تعالىٰ: (وَلَقَدِ اخْتَرْناهُمْ عَلى عِلْمٍ عَلَى الْعالَمِينَ) (الدخان: 32).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1" w:name="pg8466_85758"/>
    <w:bookmarkEnd w:id="1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التفضيل، كقوله تعالىٰ: (يا بَنِي إِسْرائِيلَ اذْكُرُوا نِعْمَتِيَ الَّتِي أَنْعَمْتُ عَلَيْكُمْ وَأَنِّي فَضَّلْتُكُمْ عَلَى الْعالَمِينَ) (البقرة: 47).</w:t>
      </w:r>
    </w:p>
    <w:p>
      <w:pPr>
        <w:pStyle w:val="BookText"/>
      </w:pPr>
      <w:r>
        <w:rPr>
          <w:rFonts w:ascii="Amiri" w:hAnsi="Amiri" w:eastAsia="Amiri" w:cs="Amiri"/>
          <w:lang w:bidi="ar-SA"/>
          <w:color w:val="111111"/>
          <w:sz w:val="28"/>
          <w:szCs w:val="28"/>
          <w:rtl/>
        </w:rPr>
        <w:t xml:space="preserve">وممَّا تقدَّم يتَّضح: أنَّ الاصطفاء في القرآن الكريم هو الاختيار والاجتباء والتفضيل المشروط بالإيمان والعمل الصالح</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من الإشارة إلىٰ أنَّ هناك نوعين من الاصطفاء:</w:t>
      </w:r>
    </w:p>
    <w:p>
      <w:pPr>
        <w:pStyle w:val="BookText"/>
      </w:pPr>
      <w:r>
        <w:rPr>
          <w:rFonts w:ascii="Amiri" w:hAnsi="Amiri" w:eastAsia="Amiri" w:cs="Amiri"/>
          <w:lang w:bidi="ar-SA"/>
          <w:color w:val="111111"/>
          <w:sz w:val="28"/>
          <w:szCs w:val="28"/>
          <w:rtl/>
        </w:rPr>
        <w:t xml:space="preserve">الأوّل: اصطفاء تكويني، وهو ما يخصُّ الأنبياء والرسل والأوصياء.</w:t>
      </w:r>
    </w:p>
    <w:p>
      <w:pPr>
        <w:pStyle w:val="BookText"/>
      </w:pPr>
      <w:r>
        <w:rPr>
          <w:rFonts w:ascii="Amiri" w:hAnsi="Amiri" w:eastAsia="Amiri" w:cs="Amiri"/>
          <w:lang w:bidi="ar-SA"/>
          <w:color w:val="111111"/>
          <w:sz w:val="28"/>
          <w:szCs w:val="28"/>
          <w:rtl/>
        </w:rPr>
        <w:t xml:space="preserve">الثاني: اصطفاء تشريعي قائم علىٰ أساس الشرط والجزاء، وهو ما يعتمده البحث.</w:t>
      </w:r>
    </w:p>
    <w:p>
      <w:pPr>
        <w:pStyle w:val="Heading5"/>
      </w:pPr>
      <w:bookmarkStart w:id="475" w:name="_Toc297"/>
      <w:r>
        <w:t>ج _ معنىٰ الاصطفاء في كتب العهدين:</w:t>
      </w:r>
      <w:bookmarkEnd w:id="475"/>
    </w:p>
    <w:p>
      <w:pPr>
        <w:pStyle w:val="BookText"/>
      </w:pPr>
      <w:r>
        <w:rPr>
          <w:rFonts w:ascii="Amiri" w:hAnsi="Amiri" w:eastAsia="Amiri" w:cs="Amiri"/>
          <w:lang w:bidi="ar-SA"/>
          <w:color w:val="111111"/>
          <w:sz w:val="28"/>
          <w:szCs w:val="28"/>
          <w:rtl/>
        </w:rPr>
        <w:t xml:space="preserve">جاء الاصطفاء في كتب العهدين بمعنىٰ الاختيار والانتخاب، ومن مصطلحاته المعبّرة عن الاختيار الكلمة العبرية (باحار) ومشتقّاتها والتي تعني (إنَّ الله قد اختاره)</w:t>
      </w:r>
      <w:r>
        <w:rPr>
          <w:rStyle w:val="FootnoteReference"/>
        </w:rPr>
        <w:footnoteReference w:id="899"/>
      </w:r>
      <w:r>
        <w:rPr>
          <w:rFonts w:ascii="Amiri" w:hAnsi="Amiri" w:eastAsia="Amiri" w:cs="Amiri"/>
          <w:lang w:bidi="ar-SA"/>
          <w:color w:val="111111"/>
          <w:sz w:val="28"/>
          <w:szCs w:val="28"/>
          <w:rtl/>
        </w:rPr>
        <w:t xml:space="preserve">، كما جاء في سفر التثنية: (الربّ إلهك قد اختاره من جميع أسباطك لكي يقف ليخدم باسم الربّ هو وبنوه كلّ الأيّام)</w:t>
      </w:r>
      <w:r>
        <w:rPr>
          <w:rStyle w:val="FootnoteReference"/>
        </w:rPr>
        <w:footnoteReference w:id="900"/>
      </w:r>
      <w:r>
        <w:rPr>
          <w:rFonts w:ascii="Amiri" w:hAnsi="Amiri" w:eastAsia="Amiri" w:cs="Amiri"/>
          <w:lang w:bidi="ar-SA"/>
          <w:color w:val="111111"/>
          <w:sz w:val="28"/>
          <w:szCs w:val="28"/>
          <w:rtl/>
        </w:rPr>
        <w:t xml:space="preserve">. ويوجد معنىٰ الاختيار في عبارة أُخرىٰ مثل: (أتَّا بحرتانو)، والتي تعني (اخترتنا أنت)، و(عم سيجولاه) أو (عم نيحلاه) أي (شعب الإرث)</w:t>
      </w:r>
      <w:r>
        <w:rPr>
          <w:rStyle w:val="FootnoteReference"/>
        </w:rPr>
        <w:footnoteReference w:id="901"/>
      </w:r>
      <w:r>
        <w:rPr>
          <w:rFonts w:ascii="Amiri" w:hAnsi="Amiri" w:eastAsia="Amiri" w:cs="Amiri"/>
          <w:lang w:bidi="ar-SA"/>
          <w:color w:val="111111"/>
          <w:sz w:val="28"/>
          <w:szCs w:val="28"/>
          <w:rtl/>
        </w:rPr>
        <w:t xml:space="preserve">. وفي العهد الجديد جاء الاصطفاء بمعنىٰ الاختيار وعبَّر عنه ب (ابن الله) ليدلَّ علىٰ القرب من الله واختصاصه 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2" w:name="pg8466_85759"/>
    <w:bookmarkEnd w:id="152"/>
    <w:p>
      <w:pPr>
        <w:pStyle w:val="BookText"/>
      </w:pPr>
      <w:r>
        <w:rPr>
          <w:rFonts w:ascii="IRNazanin" w:hAnsi="IRNazanin" w:eastAsia="IRNazanin" w:cs="IRNazanin"/>
          <w:lang w:bidi="fa-IR"/>
          <w:color w:val="111111"/>
          <w:sz w:val="28"/>
          <w:szCs w:val="28"/>
          <w:rtl/>
        </w:rPr>
        <w:t xml:space="preserve">بالفضل</w:t>
      </w:r>
      <w:r>
        <w:rPr>
          <w:rStyle w:val="FootnoteReference"/>
        </w:rPr>
        <w:footnoteReference w:id="902"/>
      </w:r>
      <w:r>
        <w:rPr>
          <w:rFonts w:ascii="Amiri" w:hAnsi="Amiri" w:eastAsia="Amiri" w:cs="Amiri"/>
          <w:lang w:bidi="ar-SA"/>
          <w:color w:val="111111"/>
          <w:sz w:val="28"/>
          <w:szCs w:val="28"/>
          <w:rtl/>
        </w:rPr>
        <w:t xml:space="preserve">. فقد ذكر إنجيل مرقس هذا المعنىٰ بقوله: (ولو لم يقصِّر الربّ تلك الأيّام لم يخلص جسد ولكن لأجل المختارين الذين اختارهم قصَّر الأيّام)</w:t>
      </w:r>
      <w:r>
        <w:rPr>
          <w:rStyle w:val="FootnoteReference"/>
        </w:rPr>
        <w:footnoteReference w:id="903"/>
      </w:r>
      <w:r>
        <w:rPr>
          <w:rFonts w:ascii="Amiri" w:hAnsi="Amiri" w:eastAsia="Amiri" w:cs="Amiri"/>
          <w:lang w:bidi="ar-SA"/>
          <w:color w:val="111111"/>
          <w:sz w:val="28"/>
          <w:szCs w:val="28"/>
          <w:rtl/>
        </w:rPr>
        <w:t xml:space="preserve">. وفي إنجيل يوحنّا: (ما دام لكم النور آمنوا بالنور لتصيروا أبناء النور)</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4"/>
      </w:pPr>
      <w:bookmarkStart w:id="476" w:name="_Toc298"/>
      <w:r>
        <w:t>المطلب الثاني: أدلَّة اصطفاء الأمّة الوارثة:</w:t>
      </w:r>
      <w:bookmarkEnd w:id="476"/>
    </w:p>
    <w:p>
      <w:pPr>
        <w:pStyle w:val="Heading5"/>
      </w:pPr>
      <w:bookmarkStart w:id="477" w:name="_Toc299"/>
      <w:r>
        <w:t>أ _ في القرآن الكريم:</w:t>
      </w:r>
      <w:bookmarkEnd w:id="477"/>
    </w:p>
    <w:p>
      <w:pPr>
        <w:pStyle w:val="Heading6"/>
      </w:pPr>
      <w:bookmarkStart w:id="478" w:name="_Toc300"/>
      <w:r>
        <w:t>اشارة</w:t>
      </w:r>
      <w:bookmarkEnd w:id="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(وَنُرِيدُ أَنْ نَمُنَّ عَلَى الَّذِينَ اسْتُضْعِفُوا فِي الْأَرضِ وَنَجْعَلَهُمْ أَئِمَّةً وَنَجْعَلَهُمُ الْوارِثِينَ) (القصص: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 55).</w:t>
      </w:r>
    </w:p>
    <w:p>
      <w:pPr>
        <w:pStyle w:val="BookText"/>
      </w:pPr>
      <w:r>
        <w:rPr>
          <w:rFonts w:ascii="Amiri" w:hAnsi="Amiri" w:eastAsia="Amiri" w:cs="Amiri"/>
          <w:lang w:bidi="ar-SA"/>
          <w:color w:val="111111"/>
          <w:sz w:val="28"/>
          <w:szCs w:val="28"/>
          <w:rtl/>
        </w:rPr>
        <w:t xml:space="preserve">من هاتين الآيتين الكريمتين يمكن الاستدلال علىٰ اصطفائية الأُمّة الوارثة من خلال دلالة الجعل المنسوب لله علىٰ الاصطفاء تارةً، ومن خلال دلالة الاستخلاف علىٰ ذلك تارةً أُخرىٰ كما هو آتٍ:</w:t>
      </w:r>
    </w:p>
    <w:p>
      <w:pPr>
        <w:pStyle w:val="Heading6"/>
      </w:pPr>
      <w:bookmarkStart w:id="479" w:name="_Toc301"/>
      <w:r>
        <w:t>أوّلاً: دلالة الجعل علىٰ الاصطفاء:</w:t>
      </w:r>
      <w:bookmarkEnd w:id="479"/>
    </w:p>
    <w:p>
      <w:pPr>
        <w:pStyle w:val="BookText"/>
      </w:pPr>
      <w:r>
        <w:rPr>
          <w:rFonts w:ascii="Amiri" w:hAnsi="Amiri" w:eastAsia="Amiri" w:cs="Amiri"/>
          <w:lang w:bidi="ar-SA"/>
          <w:color w:val="111111"/>
          <w:sz w:val="28"/>
          <w:szCs w:val="28"/>
          <w:rtl/>
        </w:rPr>
        <w:t xml:space="preserve">للجعل عدَّة معاني عدّها الفيروزآبادي بثلاثة عشر معنىً في القرآن الكريم</w:t>
      </w:r>
      <w:r>
        <w:rPr>
          <w:rStyle w:val="FootnoteReference"/>
        </w:rPr>
        <w:footnoteReference w:id="905"/>
      </w:r>
      <w:r>
        <w:rPr>
          <w:rFonts w:ascii="Amiri" w:hAnsi="Amiri" w:eastAsia="Amiri" w:cs="Amiri"/>
          <w:lang w:bidi="ar-SA"/>
          <w:color w:val="111111"/>
          <w:sz w:val="28"/>
          <w:szCs w:val="28"/>
          <w:rtl/>
        </w:rPr>
        <w:t xml:space="preserve">، وواحد من تلك المعاني هو: (صيرورة ما يكون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3" w:name="pg8466_85760"/>
    <w:bookmarkEnd w:id="153"/>
    <w:p>
      <w:pPr>
        <w:pStyle w:val="BookText"/>
      </w:pPr>
      <w:r>
        <w:rPr>
          <w:rFonts w:ascii="Amiri" w:hAnsi="Amiri" w:eastAsia="Amiri" w:cs="Amiri"/>
          <w:lang w:bidi="ar-SA"/>
          <w:color w:val="111111"/>
          <w:sz w:val="28"/>
          <w:szCs w:val="28"/>
          <w:rtl/>
        </w:rPr>
        <w:t xml:space="preserve">الشيء علىٰ صفة لم يكن عليها)</w:t>
      </w:r>
      <w:r>
        <w:rPr>
          <w:rStyle w:val="FootnoteReference"/>
        </w:rPr>
        <w:footnoteReference w:id="906"/>
      </w:r>
      <w:r>
        <w:rPr>
          <w:rFonts w:ascii="Amiri" w:hAnsi="Amiri" w:eastAsia="Amiri" w:cs="Amiri"/>
          <w:lang w:bidi="ar-SA"/>
          <w:color w:val="111111"/>
          <w:sz w:val="28"/>
          <w:szCs w:val="28"/>
          <w:rtl/>
        </w:rPr>
        <w:t xml:space="preserve">. والضمير في (نَجْعَلَهُمْ) في قوله تعالىٰ: (وَنَجْعَلَهُمْ أَئِمَّةً وَنَجْعَلَهُمُ الْوارِثِينَ) (القصص: 5)، المنسوب لله عز وجل دالٌّ علىٰ أنَّه سبحانه اختارهم لتسنّم مقام الإمامة والوراثة</w:t>
      </w:r>
      <w:r>
        <w:rPr>
          <w:rStyle w:val="FootnoteReference"/>
        </w:rPr>
        <w:footnoteReference w:id="907"/>
      </w:r>
      <w:r>
        <w:rPr>
          <w:rFonts w:ascii="Amiri" w:hAnsi="Amiri" w:eastAsia="Amiri" w:cs="Amiri"/>
          <w:lang w:bidi="ar-SA"/>
          <w:color w:val="111111"/>
          <w:sz w:val="28"/>
          <w:szCs w:val="28"/>
          <w:rtl/>
        </w:rPr>
        <w:t xml:space="preserve">، وهذا المعنىٰ يلتقي مع قوله تعالىٰ: (وَجَعَلْناهُمْ أَئِمَّةً يَهْدُونَ بِأَمْرِنا وَأَوْحَيْنا إِلَيْهِمْ فِعْلَ الْخَيْراتِ وَإِقامَ الصَّلاةِ وَإِيتاءَ الزَّكاةِ وَكانُوا لَنا عابِدِينَ) (الأنبياء: 73)، وقوله تعالىٰ: (وَجَعَلْنا مِنْهُمْ أَئِمَّةً يَهْدُونَ بِأَمْرِنا لَمَّا صَبَرُوا وَكانُوا بِآياتِنا يُوقِنُونَ) (السجدة: 24)، كما أنَّ اختصاص المستضعفين الذين آمنوا وعملوا الصالحات بهذا الجعل دليلٌ ثانٍ علىٰ اصطفائيتهم وكونهم صفوة الأُمم وخالصتهم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6"/>
      </w:pPr>
      <w:bookmarkStart w:id="480" w:name="_Toc302"/>
      <w:r>
        <w:t>ثانياً: دلالة الاستخلاف علىٰ الاصطفاء:</w:t>
      </w:r>
      <w:bookmarkEnd w:id="480"/>
    </w:p>
    <w:p>
      <w:pPr>
        <w:pStyle w:val="BookText"/>
      </w:pPr>
      <w:r>
        <w:rPr>
          <w:rFonts w:ascii="Amiri" w:hAnsi="Amiri" w:eastAsia="Amiri" w:cs="Amiri"/>
          <w:lang w:bidi="ar-SA"/>
          <w:color w:val="111111"/>
          <w:sz w:val="28"/>
          <w:szCs w:val="28"/>
          <w:rtl/>
        </w:rPr>
        <w:t xml:space="preserve">في قوله تعالىٰ: (وَعَدَ اللهُ الَّذِينَ آمَنُوا مِنْكُمْ وَعَمِلُوا الصَّالِحاتِ لَيَسْتَخْلِفَنَّهُمْ فِي الْأَرضِ كَمَا اسْتَخْلَفَ الَّذِينَ مِنْ قَبْلِهِمْ) (النور: 55)، جاءت عبارة (لَيَسْتَخْلِفَنَّهُمْ) متضمّنة معنىٰ الاصطفاء لاختصاص تلك الأُمّة بذلك الاستخلاف بقرينة قوله تعالىٰ: (كَمَا اسْتَخْلَفَ الَّذِينَ مِنْ قَبْلِهِمْ)، (والمراد باستخلافهم في الأرض كما استخلف الذين من قبلهم عقد مجتمع مؤمن صالح منهم يرثون الأرض كما ورثها الذين من قبلهم من الأُمم الماضين أُولي القوَّة والشوكة، وهذا الاستخلاف قائم بمجتمعهم الصالح من دون أن يختصَّ به أشخاص منهم كما كان كذلك في الذين من قبلهم، وأمَّا إرادة الخلافة الإلهية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4" w:name="pg8466_85761"/>
    <w:bookmarkEnd w:id="154"/>
    <w:p>
      <w:pPr>
        <w:pStyle w:val="BookText"/>
      </w:pPr>
      <w:r>
        <w:rPr>
          <w:rFonts w:ascii="Amiri" w:hAnsi="Amiri" w:eastAsia="Amiri" w:cs="Amiri"/>
          <w:lang w:bidi="ar-SA"/>
          <w:color w:val="111111"/>
          <w:sz w:val="28"/>
          <w:szCs w:val="28"/>
          <w:rtl/>
        </w:rPr>
        <w:t xml:space="preserve">بمعنىٰ الولاية علىٰ المجتمع كما كان لداود وسليمان ويوسف وهي السلطنة الإلهية فمن المستبعد أن يعبّر عن أنبيائه الكرام بلفظ: (الَّذِينَ مِنْ قَبْلِهِمْ)، وقد وقعت هذه اللفظة أو ما بمعناها في أكثر من خمسين موضعاً من كلامه تعالىٰ ولم يقصد ولا في واحدٍ منها الأنبياء الماضون مع كثرة ورود ذكرهم في القرآن)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فإنَّ الآية الكريمة تتكلَّم عن أُمّة مستخلفة في الأرض ووارثة لها (إلَّا أنَّ استخلافهم من قِبَله تعالىٰ بإيراثهم الأرض واصطفائهم بالاستخلاف لم يكن اصطفاء جزافاً مطلقاً من غير شرط ولا قيد، بل ليمتحنهم بهذا الملك ويبتليهم بهذا التسليط والاستخلاف لينظر كيف يعملون)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6"/>
      </w:pPr>
      <w:bookmarkStart w:id="481" w:name="_Toc303"/>
      <w:r>
        <w:t>ثالثاً: دلالة السبق علىٰ الاصطفاء:</w:t>
      </w:r>
      <w:bookmarkEnd w:id="481"/>
    </w:p>
    <w:p>
      <w:pPr>
        <w:pStyle w:val="BookText"/>
      </w:pPr>
      <w:r>
        <w:rPr>
          <w:rFonts w:ascii="Amiri" w:hAnsi="Amiri" w:eastAsia="Amiri" w:cs="Amiri"/>
          <w:lang w:bidi="ar-SA"/>
          <w:color w:val="111111"/>
          <w:sz w:val="28"/>
          <w:szCs w:val="28"/>
          <w:rtl/>
        </w:rPr>
        <w:t xml:space="preserve">قال تعالىٰ: (أُولئِكَ يُسارِعُونَ فِي الْخَيْراتِ وَهُمْ لَها سابِقُونَ) (المؤمنون: 61)، وهذا (السبق هو مناط الاصطفاء)</w:t>
      </w:r>
      <w:r>
        <w:rPr>
          <w:rStyle w:val="FootnoteReference"/>
        </w:rPr>
        <w:footnoteReference w:id="911"/>
      </w:r>
      <w:r>
        <w:rPr>
          <w:rFonts w:ascii="Amiri" w:hAnsi="Amiri" w:eastAsia="Amiri" w:cs="Amiri"/>
          <w:lang w:bidi="ar-SA"/>
          <w:color w:val="111111"/>
          <w:sz w:val="28"/>
          <w:szCs w:val="28"/>
          <w:rtl/>
        </w:rPr>
        <w:t xml:space="preserve">، لقوله تعالىٰ: (وَالسَّابِقُونَ السَّابِقُونَ 10 أُولئِكَ الْمُقَرَّبُونَ 11) (الواقعة: 10 و11)، (ولفظ (الْمُقَرَّبُونَ) مأخوذ من القربة بمعنىٰ الحظوة وهو أبلغ من القريب لدلالة صيغته علىٰ الاصطفاء والاجتباء)</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المقرَّبون هم ممَّن (يُؤْمِنُونَ بِاللهِ وَالْيَوْمِ الْآخِرِ وَيَأْمُرُونَ بِالْمَعْرُوفِ وَيَنْهَوْنَ عَنِ الْمُنْكَرِ وَيُسارِعُونَ فِي الْخَيْراتِ وَأُولئِكَ مِنَ الصَّالِحِينَ) (المؤمنون: 114).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5" w:name="pg8466_85762"/>
    <w:bookmarkEnd w:id="155"/>
    <w:p>
      <w:pPr>
        <w:pStyle w:val="BookText"/>
      </w:pPr>
      <w:r>
        <w:rPr>
          <w:rFonts w:ascii="Amiri" w:hAnsi="Amiri" w:eastAsia="Amiri" w:cs="Amiri"/>
          <w:lang w:bidi="ar-SA"/>
          <w:color w:val="111111"/>
          <w:sz w:val="28"/>
          <w:szCs w:val="28"/>
          <w:rtl/>
        </w:rPr>
        <w:t xml:space="preserve">وبما أنَّ الصالحون يرثون الأرض لقوله تعالىٰ: (وَلَقَدْ كَتَبْنا فِي الزَّبُورِ مِنْ بَعْدِ الذِّكْرِ أَنَّ الأَرْضَ يَرِثُها عِبادِيَ الصَّالِحُونَ) (الأنبياء: 105)، فإنَّ الأُمّة الوارثة هي أُمّة مصطفاة، ومناط اصطفائيتها هو السبق في حيازة شروط وراثة الأرض والمسارعة في إحراز الكمالات العلمية وتحويل البُعد الإيماني إلىٰ واقع عملي قادر علىٰ بناء مدنية تليق بالإنسان في شتّىٰ ميادين الحياة من جهة، وضامن للسعادة الأُخروية من جهة أُخرىٰ.</w:t>
      </w:r>
    </w:p>
    <w:p>
      <w:pPr>
        <w:pStyle w:val="Heading5"/>
      </w:pPr>
      <w:bookmarkStart w:id="482" w:name="_Toc304"/>
      <w:r>
        <w:t>ب _ في كتب العهدين:</w:t>
      </w:r>
      <w:bookmarkEnd w:id="482"/>
    </w:p>
    <w:p>
      <w:pPr>
        <w:pStyle w:val="Heading6"/>
      </w:pPr>
      <w:bookmarkStart w:id="483" w:name="_Toc305"/>
      <w:r>
        <w:t>اشارة</w:t>
      </w:r>
      <w:bookmarkEnd w:id="483"/>
    </w:p>
    <w:p>
      <w:pPr>
        <w:pStyle w:val="BookText"/>
      </w:pPr>
      <w:r>
        <w:rPr>
          <w:rFonts w:ascii="Amiri" w:hAnsi="Amiri" w:eastAsia="Amiri" w:cs="Amiri"/>
          <w:lang w:bidi="ar-SA"/>
          <w:color w:val="111111"/>
          <w:sz w:val="28"/>
          <w:szCs w:val="28"/>
          <w:rtl/>
        </w:rPr>
        <w:t xml:space="preserve">عقيدة اصطفاء أُمّة ميراث الأرض أو أُمّة ملكوت الله من أوضح العقائد التي ذكرتها نصوص أسفار وأناجيل العهدين، وهذه النصوص هي:</w:t>
      </w:r>
    </w:p>
    <w:p>
      <w:pPr>
        <w:pStyle w:val="Heading6"/>
      </w:pPr>
      <w:bookmarkStart w:id="484" w:name="_Toc306"/>
      <w:r>
        <w:t>أوّلاً: نصوص العهد القديم:</w:t>
      </w:r>
      <w:bookmarkEnd w:id="484"/>
    </w:p>
    <w:p>
      <w:pPr>
        <w:pStyle w:val="BookText"/>
      </w:pPr>
      <w:r>
        <w:rPr>
          <w:rFonts w:ascii="Amiri" w:hAnsi="Amiri" w:eastAsia="Amiri" w:cs="Amiri"/>
          <w:lang w:bidi="ar-SA"/>
          <w:color w:val="111111"/>
          <w:sz w:val="28"/>
          <w:szCs w:val="28"/>
          <w:rtl/>
        </w:rPr>
        <w:t xml:space="preserve">1 _ (إن سمعتم لصوتي وحفظتم عهدي تكونون لي خاصّة من بين جميع الشعوب فإنَّ لي كلّ الأرض..، وأنتم تكونون لي مملكة كهنة وأُمّة مقدَّسة)</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(لا تسبّ الله ولا تلعن رئيساً في شعبك..، وتكونون لي أُناس مقدَّسين..، لا تتَّبع الكثيرين إلىٰ فعل الشرّ ولا تجب في دعوىٰ مائلاً وراء الكثيرين للتحريف)</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(وتكونون لي قدّيسين لأنّي قدّوس، أنا الربّ وقد ميَّزتكم من الشعوب لتكونوا لي)</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(وأسير بينكم وأكون لكم إلهاً وأنتم تكونون لي شعباً..، أنا الربّ إلهكم الذي أخرجكم من أرض مصر من كونكم لهم عبيداً وقطع قيود نيركم وسيَّركم قياماً..، لكن إن لم تسمعوا لي ولم تعملوا كلّ هذه الوصايا..، وإن رفضتم فرائضي وكرهت أنفسكم أحكامي فما عملتم كلّ وصاياي بل نكثتم ميثاقي..، فإنّي أعمل هذه بكم أُسلِّط عليكم رعباً وسلَّاً وحُمَّىً تُفني العينين وتتلف النفس..، وأجعل وجهي ضدّكم فتنهزمون أمام أعدائكم ويتسلَّط عليكم مبغضوكم وتهربون وليس من يطردكم)</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(تسكنون الأرض التي أُعطيت آباءكم إيّاها وتكونون لي شعباً وأنا أكون لكم إلهاً)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_ (طوبىٰ للأُمّة التي الربّ إلهُهَا الشعب الذي اختاره ميراثاً لنفسه)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وغيرها تُشير لأمرين هما:</w:t>
      </w:r>
    </w:p>
    <w:p>
      <w:pPr>
        <w:pStyle w:val="BookText"/>
      </w:pPr>
      <w:r>
        <w:rPr>
          <w:rFonts w:ascii="Amiri" w:hAnsi="Amiri" w:eastAsia="Amiri" w:cs="Amiri"/>
          <w:lang w:bidi="ar-SA"/>
          <w:color w:val="111111"/>
          <w:sz w:val="28"/>
          <w:szCs w:val="28"/>
          <w:rtl/>
        </w:rPr>
        <w:t xml:space="preserve">الأوّل: إنَّ الله سبحانه وتعالىٰ خصَّ جماعة معيَّنة (وهم الأُمّة المقدَّسة) باصطفائهم لوراثة الأرض التي وعد الله أن يُعطيها لنسل إبراهيم الخليل عليه السلام</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إنَّ هذا الاصطفاء وذلك الميراث مشروط بعدَّة شروط بيَّنتها النصوص، ففي النصّ الأوّل اشترط حفظ العهد: (إن سمعتم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6" w:name="pg8466_85764"/>
    <w:bookmarkEnd w:id="156"/>
    <w:p>
      <w:pPr>
        <w:pStyle w:val="BookText"/>
      </w:pPr>
      <w:r>
        <w:rPr>
          <w:rFonts w:ascii="Amiri" w:hAnsi="Amiri" w:eastAsia="Amiri" w:cs="Amiri"/>
          <w:lang w:bidi="ar-SA"/>
          <w:color w:val="111111"/>
          <w:sz w:val="28"/>
          <w:szCs w:val="28"/>
          <w:rtl/>
        </w:rPr>
        <w:t xml:space="preserve">لصوتي وحفظتم عهدي)، وفي النصّ الثاني اشترط عدم اتّباع الشرّ: (لا تتَّبع الكثيرين إلىٰ فعل الشرّ)، وفي الرابع اشترط الالتزام بأوامر الله ونواهيه التي جاءت بها شريعة موسىٰ</w:t>
      </w:r>
      <w:r>
        <w:rPr>
          <w:rStyle w:val="FootnoteReference"/>
        </w:rPr>
        <w:footnoteReference w:id="920"/>
      </w:r>
      <w:r>
        <w:rPr>
          <w:rFonts w:ascii="Amiri" w:hAnsi="Amiri" w:eastAsia="Amiri" w:cs="Amiri"/>
          <w:lang w:bidi="ar-SA"/>
          <w:color w:val="111111"/>
          <w:sz w:val="28"/>
          <w:szCs w:val="28"/>
          <w:rtl/>
        </w:rPr>
        <w:t xml:space="preserve">: (إن لم تسمعوا لي و لم تعملوا كلّ هذه الوصايا..، وإن رفضتم فرائضي).</w:t>
      </w:r>
    </w:p>
    <w:p>
      <w:pPr>
        <w:pStyle w:val="BookText"/>
      </w:pPr>
      <w:r>
        <w:rPr>
          <w:rFonts w:ascii="Amiri" w:hAnsi="Amiri" w:eastAsia="Amiri" w:cs="Amiri"/>
          <w:lang w:bidi="ar-SA"/>
          <w:color w:val="111111"/>
          <w:sz w:val="28"/>
          <w:szCs w:val="28"/>
          <w:rtl/>
        </w:rPr>
        <w:t xml:space="preserve">وبهذا فإنَّ اختيار الأُمّة الوارثة في العهد القديم اختيار مشروط يتحقَّق بتحقّق شروطه ويستمرّ بالحفاظ عليها.</w:t>
      </w:r>
    </w:p>
    <w:p>
      <w:pPr>
        <w:pStyle w:val="Heading6"/>
      </w:pPr>
      <w:bookmarkStart w:id="485" w:name="_Toc307"/>
      <w:r>
        <w:t>ثانياً: نصوص العهد الجديد:</w:t>
      </w:r>
      <w:bookmarkEnd w:id="485"/>
    </w:p>
    <w:p>
      <w:pPr>
        <w:pStyle w:val="BookText"/>
      </w:pPr>
      <w:r>
        <w:rPr>
          <w:rFonts w:ascii="Amiri" w:hAnsi="Amiri" w:eastAsia="Amiri" w:cs="Amiri"/>
          <w:lang w:bidi="ar-SA"/>
          <w:color w:val="111111"/>
          <w:sz w:val="28"/>
          <w:szCs w:val="28"/>
          <w:rtl/>
        </w:rPr>
        <w:t xml:space="preserve">1 _ (طوبىٰ لصانعي السلام لأنَّهم أبناء الله يدعون)</w:t>
      </w:r>
      <w:r>
        <w:rPr>
          <w:rStyle w:val="FootnoteReference"/>
        </w:rPr>
        <w:footnoteReference w:id="921"/>
      </w:r>
      <w:r>
        <w:rPr>
          <w:rFonts w:ascii="Amiri" w:hAnsi="Amiri" w:eastAsia="Amiri" w:cs="Amiri"/>
          <w:lang w:bidi="ar-SA"/>
          <w:color w:val="111111"/>
          <w:sz w:val="28"/>
          <w:szCs w:val="28"/>
          <w:rtl/>
        </w:rPr>
        <w:t xml:space="preserve">، وصانعي السلام هم الودعاء، والودعاء يرثون الأرض (طوبىٰ للودعاء لأنَّهم يرثون الأرض)</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(وحينئذٍ تظهر علامة ابن الإنسان في السماء، وحينئذٍ تنوح جميع قبائل الأرض ويبصرون ابن الإنسان آتياً علىٰ سحاب السماء بقوَّة ومجد كثير..، فيرسل ملائكته ببوق عظيم الصوت فيجمعون مختاريه من الأربع الرياح من أقصاء السماوات إلىٰ اقصائها)</w:t>
      </w:r>
      <w:r>
        <w:rPr>
          <w:rStyle w:val="FootnoteReference"/>
        </w:rPr>
        <w:footnoteReference w:id="923"/>
      </w:r>
      <w:r>
        <w:rPr>
          <w:rFonts w:ascii="Amiri" w:hAnsi="Amiri" w:eastAsia="Amiri" w:cs="Amiri"/>
          <w:lang w:bidi="ar-SA"/>
          <w:color w:val="111111"/>
          <w:sz w:val="28"/>
          <w:szCs w:val="28"/>
          <w:rtl/>
        </w:rPr>
        <w:t xml:space="preserve">، وهؤلاء المختارون هم أبناء الملكوت</w:t>
      </w:r>
      <w:r>
        <w:rPr>
          <w:rStyle w:val="FootnoteReference"/>
        </w:rPr>
        <w:footnoteReference w:id="924"/>
      </w:r>
      <w:r>
        <w:rPr>
          <w:rFonts w:ascii="Amiri" w:hAnsi="Amiri" w:eastAsia="Amiri" w:cs="Amiri"/>
          <w:lang w:bidi="ar-SA"/>
          <w:color w:val="111111"/>
          <w:sz w:val="28"/>
          <w:szCs w:val="28"/>
          <w:rtl/>
        </w:rPr>
        <w:t xml:space="preserve">(تعالوا يا مباركي الله رثوا الملكوت المُعَّدِّ لكم منذ تأسيس العالم)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النصوص وغيرها تدلُّ بوضوح علىٰ اصطفائية أُمّة الملكوت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7" w:name="pg8466_85765"/>
    <w:bookmarkEnd w:id="157"/>
    <w:p>
      <w:pPr>
        <w:pStyle w:val="BookText"/>
      </w:pPr>
      <w:r>
        <w:rPr>
          <w:rFonts w:ascii="Amiri" w:hAnsi="Amiri" w:eastAsia="Amiri" w:cs="Amiri"/>
          <w:lang w:bidi="ar-SA"/>
          <w:color w:val="111111"/>
          <w:sz w:val="28"/>
          <w:szCs w:val="28"/>
          <w:rtl/>
        </w:rPr>
        <w:t xml:space="preserve">والوراثة وكونها أُمّة مختارة. وهذا الوضوح يحتّم علىٰ البحث الوقوف عند حقيقة (شعب الله المختار) وموقف الأديان السماوية منها.</w:t>
      </w:r>
    </w:p>
    <w:p>
      <w:pPr>
        <w:pStyle w:val="Heading4"/>
      </w:pPr>
      <w:bookmarkStart w:id="486" w:name="_Toc308"/>
      <w:r>
        <w:t>المطلب الثالث: نظرية الشعب المختار:</w:t>
      </w:r>
      <w:bookmarkEnd w:id="486"/>
    </w:p>
    <w:p>
      <w:pPr>
        <w:pStyle w:val="Heading5"/>
      </w:pPr>
      <w:bookmarkStart w:id="487" w:name="_Toc309"/>
      <w:r>
        <w:t>اشارة</w:t>
      </w:r>
      <w:bookmarkEnd w:id="487"/>
    </w:p>
    <w:p>
      <w:pPr>
        <w:pStyle w:val="BookText"/>
      </w:pPr>
      <w:r>
        <w:rPr>
          <w:rFonts w:ascii="Amiri" w:hAnsi="Amiri" w:eastAsia="Amiri" w:cs="Amiri"/>
          <w:lang w:bidi="ar-SA"/>
          <w:color w:val="111111"/>
          <w:sz w:val="28"/>
          <w:szCs w:val="28"/>
          <w:rtl/>
        </w:rPr>
        <w:t xml:space="preserve">من الأُمور الهامّة في الحياة اليهودية هي نظرية الشعب المختار والتي أصبحت مرتكزاً من مرتكزات الإيمان اليهودي المؤثّر علىٰ سلوكهم مع أنفسهم ومع الآخرين</w:t>
      </w:r>
      <w:r>
        <w:rPr>
          <w:rStyle w:val="FootnoteReference"/>
        </w:rPr>
        <w:footnoteReference w:id="926"/>
      </w:r>
      <w:r>
        <w:rPr>
          <w:rFonts w:ascii="Amiri" w:hAnsi="Amiri" w:eastAsia="Amiri" w:cs="Amiri"/>
          <w:lang w:bidi="ar-SA"/>
          <w:color w:val="111111"/>
          <w:sz w:val="28"/>
          <w:szCs w:val="28"/>
          <w:rtl/>
        </w:rPr>
        <w:t xml:space="preserve">، والنظرية تقوم علىٰ أساس عقيدة الاصطفاء والاختيار المرتبطة ارتباطاً مباشراً بالأرض الموعودة، وبما أنَّ اليهود شعب الله المختار فإنَّ الأرض ملكهم وميراث أبدي، لهم حقّ التسلّط عليها ومطلق التصرّف في كلّ شيء فيها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فالنظرية ذات وجهين يحمل الأوّل الصحَّة لاعتماده علىٰ نصوص دينية في القرآن والتوراة. ويحمل الثاني التحريف والتزوير وغضّ النظر عن تلك النصوص في محاولة حصرها ببني إسرائيل دون غيرهم كما سعت لذلك برتوكولات صهيون</w:t>
      </w:r>
      <w:r>
        <w:rPr>
          <w:rStyle w:val="FootnoteReference"/>
        </w:rPr>
        <w:footnoteReference w:id="928"/>
      </w:r>
      <w:r>
        <w:rPr>
          <w:rFonts w:ascii="Amiri" w:hAnsi="Amiri" w:eastAsia="Amiri" w:cs="Amiri"/>
          <w:lang w:bidi="ar-SA"/>
          <w:color w:val="111111"/>
          <w:sz w:val="28"/>
          <w:szCs w:val="28"/>
          <w:rtl/>
        </w:rPr>
        <w:t xml:space="preserve">. وهذه الإشكالية تحتّم علىٰ الباحث الوقوف عند أدلَّتها في القرآن الكريم وكتب العهدين القديم والجديد.</w:t>
      </w:r>
    </w:p>
    <w:p>
      <w:pPr>
        <w:pStyle w:val="Heading5"/>
      </w:pPr>
      <w:bookmarkStart w:id="488" w:name="_Toc310"/>
      <w:r>
        <w:t>أوّلاً: في القرآن الكريم:</w:t>
      </w:r>
      <w:bookmarkEnd w:id="488"/>
    </w:p>
    <w:p>
      <w:pPr>
        <w:pStyle w:val="BookText"/>
      </w:pPr>
      <w:r>
        <w:rPr>
          <w:rFonts w:ascii="Amiri" w:hAnsi="Amiri" w:eastAsia="Amiri" w:cs="Amiri"/>
          <w:lang w:bidi="ar-SA"/>
          <w:color w:val="111111"/>
          <w:sz w:val="28"/>
          <w:szCs w:val="28"/>
          <w:rtl/>
        </w:rPr>
        <w:t xml:space="preserve">صرَّحت الآيات القرآنية الكريمة بأنَّ الله عز وجل فضَّل بني إسرائيل في حقبة من الزمن عندما كانوا ملتزمين بأوامر الله ونواهيه، منها 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إِسْرائِيلَ اذْكُرُوا نِعْمَتِيَ الَّتِي أَنْعَمْتُ عَلَيْكُمْ وَأَنِّي فَضَّلْتُكُمْ عَلَى الْعالَمِينَ) (البقرة: 47).</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نَجَّيْنا بَنِي إِسْرائِيلَ مِنَ الْعَذابِ الْمُهِينِ 30 مِنْ فِرْعَوْنَ إِنَّهُ كانَ عالِياً مِنَ الْمُسْرِفِينَ 31 وَلَقَدِ اخْتَرْناهُمْ عَلى عِلْمٍ عَلَى الْعالَمِينَ 32) (الدخان: 30 _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آتَيْنا بَنِي إِسْرائِيلَ الْكِتابَ وَالْحُكْمَ وَالنُّبُوَّةَ وَرَزَقْناهُمْ مِنَ الطَّيِّباتِ وَفَضَّلْناهُمْ عَلَى الْعالَمِينَ) (الجاثية: 16).</w:t>
      </w:r>
    </w:p>
    <w:p>
      <w:pPr>
        <w:pStyle w:val="BookText"/>
      </w:pPr>
      <w:r>
        <w:rPr>
          <w:rFonts w:ascii="Amiri" w:hAnsi="Amiri" w:eastAsia="Amiri" w:cs="Amiri"/>
          <w:lang w:bidi="ar-SA"/>
          <w:color w:val="111111"/>
          <w:sz w:val="28"/>
          <w:szCs w:val="28"/>
          <w:rtl/>
        </w:rPr>
        <w:t xml:space="preserve">ومعنىٰ التفضيل المذكور في الآيات الكريمة في ضوء التفاسير هو:</w:t>
      </w:r>
    </w:p>
    <w:p>
      <w:pPr>
        <w:pStyle w:val="BookText"/>
      </w:pPr>
      <w:r>
        <w:rPr>
          <w:rFonts w:ascii="Amiri" w:hAnsi="Amiri" w:eastAsia="Amiri" w:cs="Amiri"/>
          <w:lang w:bidi="ar-SA"/>
          <w:color w:val="111111"/>
          <w:sz w:val="28"/>
          <w:szCs w:val="28"/>
          <w:rtl/>
        </w:rPr>
        <w:t xml:space="preserve">1 _ إنَّ تفضيل بني إسرائيل كان علىٰ أهل زمانهم، لكونهم أكبر درجةً وأرفع منقبةً ممَّن سواهم في وقتهم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إنَّه تفضيل مشروط بالتقوىٰ لقوله تعالىٰ: (وَاتَّقُوا يَوْماً لا تَجْزِي نَفْسٌ عَنْ نَفْسٍ شَيْئاً وَلا يُقْبَلُ مِنْها شَفاعَةٌ وَلا يُؤْخَذُ مِنْها عَدْلٌ وَلا هُمْ يُنْصَرُونَ) (البقرة: 48)، ومتىٰ ما انتفىٰ الشرط انتفىٰ الموضوع، فهو ليس تفضيلاً أبدياً وإنَّما شرطيا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إنَّ قوله تعالىٰ: (يا بَنِي إِسْرائِيلَ اذْكُرُوا نِعْمَتِيَ الَّتِي أَنْعَمْتُ عَلَيْكُمْ) يُشير إلىٰ وجود جحود من قِبَل بني إسرائيل بالنِعَم الإلهية، والجحود يعني نسيانهم للفضل الإلهي، وهذا النسيان يُخرج اليهود من دائرة الاصطفاء والتفضيل</w:t>
      </w:r>
      <w:r>
        <w:rPr>
          <w:rStyle w:val="FootnoteReference"/>
        </w:rPr>
        <w:footnoteReference w:id="931"/>
      </w:r>
      <w:r>
        <w:rPr>
          <w:rFonts w:ascii="Amiri" w:hAnsi="Amiri" w:eastAsia="Amiri" w:cs="Amiri"/>
          <w:lang w:bidi="ar-SA"/>
          <w:color w:val="111111"/>
          <w:sz w:val="28"/>
          <w:szCs w:val="28"/>
          <w:rtl/>
        </w:rPr>
        <w:t xml:space="preserve">، لنقضهم العهد والمواثيق</w:t>
      </w:r>
      <w:r>
        <w:rPr>
          <w:rStyle w:val="FootnoteReference"/>
        </w:rPr>
        <w:footnoteReference w:id="932"/>
      </w:r>
      <w:r>
        <w:rPr>
          <w:rFonts w:ascii="Amiri" w:hAnsi="Amiri" w:eastAsia="Amiri" w:cs="Amiri"/>
          <w:lang w:bidi="ar-SA"/>
          <w:color w:val="111111"/>
          <w:sz w:val="28"/>
          <w:szCs w:val="28"/>
          <w:rtl/>
        </w:rPr>
        <w:t xml:space="preserve">، لقوله تعالىٰ: (وَلَقَدْ أَخَذَ اللهُ مِيثاقَ بَنِي إِسْرائِيلَ وَبَعَثْنا مِنْهُمُ اثْنَيْ عَشَرَ نَقِيباً وَقالَ اللهُ إِنِّي مَعَكُمْ لَئِنْ أَقَمْتُمُ الصَّلاةَ وَآتَيْتُمُ الزَّكاةَ وَآمَنْتُمْ بِرُسُلِي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8" w:name="pg8466_85767"/>
    <w:bookmarkEnd w:id="158"/>
    <w:p>
      <w:pPr>
        <w:pStyle w:val="BookText"/>
      </w:pPr>
      <w:r>
        <w:rPr>
          <w:rFonts w:ascii="Amiri" w:hAnsi="Amiri" w:eastAsia="Amiri" w:cs="Amiri"/>
          <w:lang w:bidi="ar-SA"/>
          <w:color w:val="111111"/>
          <w:sz w:val="28"/>
          <w:szCs w:val="28"/>
          <w:rtl/>
        </w:rPr>
        <w:t xml:space="preserve">وَعَزَّرْتُمُوهُمْ وَأَقْرَضْتُمُ اللهَ قَرْضاً حَسَناً لَأُكَفِّرَنَّ عَنْكُمْ سَيِّئاتِكُمْ وَلَأُدْخِلَنَّكُمْ جَنَّاتٍ تَجْرِي مِنْ تَحْتِهَا الْأَنْهارُ فَمَنْ كَفَرَ بَعْدَ ذلِكَ مِنْكُمْ فَقَدْ ضَلَّ سَواءَ السَّبِيلِ 12 فَبِما نَقْضِهِمْ مِيثاقَهُمْ لَعَنَّاهُمْ وَجَعَلْنا قُلُوبَهُمْ قاسِيَةً يُحَرِّفُونَ الْكَلِمَ عَنْ مَواضِعِهِ وَنَسُوا حَظًّا مِمَّا ذُكِّرُوا بِهِ) (المائدة: 12 و13).</w:t>
      </w:r>
    </w:p>
    <w:p>
      <w:pPr>
        <w:pStyle w:val="BookText"/>
      </w:pPr>
      <w:r>
        <w:rPr>
          <w:rFonts w:ascii="Amiri" w:hAnsi="Amiri" w:eastAsia="Amiri" w:cs="Amiri"/>
          <w:lang w:bidi="ar-SA"/>
          <w:color w:val="111111"/>
          <w:sz w:val="28"/>
          <w:szCs w:val="28"/>
          <w:rtl/>
        </w:rPr>
        <w:t xml:space="preserve">وهذا القدر يكفي لبيان أنَّ الاصطفائية لأيّ أُمّة من قِبَله سبحانه يكون قائماً علىٰ أساس العبودية لله وطاعته بالامتثال لأوامره وبفقدانها ينعدم ذلك التفضيل.</w:t>
      </w:r>
    </w:p>
    <w:p>
      <w:pPr>
        <w:pStyle w:val="Heading5"/>
      </w:pPr>
      <w:bookmarkStart w:id="489" w:name="_Toc311"/>
      <w:r>
        <w:t>ثانياً: في العهد القديم:</w:t>
      </w:r>
      <w:bookmarkEnd w:id="489"/>
    </w:p>
    <w:p>
      <w:pPr>
        <w:pStyle w:val="Heading6"/>
      </w:pPr>
      <w:bookmarkStart w:id="490" w:name="_Toc312"/>
      <w:r>
        <w:t>اشارة</w:t>
      </w:r>
      <w:bookmarkEnd w:id="490"/>
    </w:p>
    <w:p>
      <w:pPr>
        <w:pStyle w:val="BookText"/>
      </w:pPr>
      <w:r>
        <w:rPr>
          <w:rFonts w:ascii="Amiri" w:hAnsi="Amiri" w:eastAsia="Amiri" w:cs="Amiri"/>
          <w:lang w:bidi="ar-SA"/>
          <w:color w:val="111111"/>
          <w:sz w:val="28"/>
          <w:szCs w:val="28"/>
          <w:rtl/>
        </w:rPr>
        <w:t xml:space="preserve">ذكر العهد القديم في أكثر من نصٍّ أنَّ التفضيل لليهود أو لأيّ أُمّة أُخرىٰ إنَّما هو مبني علىٰ مدىٰ التزام تلك الأُمّة بناموس الشريعة ووصايا الله عز وجل</w:t>
      </w:r>
      <w:r>
        <w:rPr>
          <w:rStyle w:val="FootnoteReference"/>
        </w:rPr>
        <w:footnoteReference w:id="933"/>
      </w:r>
      <w:r>
        <w:rPr>
          <w:rFonts w:ascii="Amiri" w:hAnsi="Amiri" w:eastAsia="Amiri" w:cs="Amiri"/>
          <w:lang w:bidi="ar-SA"/>
          <w:color w:val="111111"/>
          <w:sz w:val="28"/>
          <w:szCs w:val="28"/>
          <w:rtl/>
        </w:rPr>
        <w:t xml:space="preserve">، ومن تلك النصوص ما جاء في سفر الخروج: (إن سمعتم لصوتي وحفظتم عهدي تكونون لي خاصّة)</w:t>
      </w:r>
      <w:r>
        <w:rPr>
          <w:rStyle w:val="FootnoteReference"/>
        </w:rPr>
        <w:footnoteReference w:id="934"/>
      </w:r>
      <w:r>
        <w:rPr>
          <w:rFonts w:ascii="Amiri" w:hAnsi="Amiri" w:eastAsia="Amiri" w:cs="Amiri"/>
          <w:lang w:bidi="ar-SA"/>
          <w:color w:val="111111"/>
          <w:sz w:val="28"/>
          <w:szCs w:val="28"/>
          <w:rtl/>
        </w:rPr>
        <w:t xml:space="preserve">، ولكنَّهم نقضوا هذا العهد ونكثوه، وهذا ما صرَّح به سفر التثنية: (وقال الربّ لموسىٰ: ها أنت ترقد مع آبائك فيقوم هذا الشعب ويفجر وراء آلهة الأجنبيين في الأرض التي هو داخل إليها فيما بينهم ويتركني وينكث عهدي الذي قطعته معه)</w:t>
      </w:r>
      <w:r>
        <w:rPr>
          <w:rStyle w:val="FootnoteReference"/>
        </w:rPr>
        <w:footnoteReference w:id="935"/>
      </w:r>
      <w:r>
        <w:rPr>
          <w:rFonts w:ascii="Amiri" w:hAnsi="Amiri" w:eastAsia="Amiri" w:cs="Amiri"/>
          <w:lang w:bidi="ar-SA"/>
          <w:color w:val="111111"/>
          <w:sz w:val="28"/>
          <w:szCs w:val="28"/>
          <w:rtl/>
        </w:rPr>
        <w:t xml:space="preserve">، (أدخلهم الأرض التي أقسمت لآبائهم الفائضة لبناً وعسلاً فيأكلون ويشبعون ويسمنون ثمّ يلتفتون إلىٰ آلهة أُخرىٰ ويعبدونها ويزدرون بي وينكثون عهدي)</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9" w:name="pg8466_85768"/>
    <w:bookmarkEnd w:id="159"/>
    <w:p>
      <w:pPr>
        <w:pStyle w:val="BookText"/>
      </w:pPr>
      <w:r>
        <w:rPr>
          <w:rFonts w:ascii="Amiri" w:hAnsi="Amiri" w:eastAsia="Amiri" w:cs="Amiri"/>
          <w:lang w:bidi="ar-SA"/>
          <w:color w:val="111111"/>
          <w:sz w:val="28"/>
          <w:szCs w:val="28"/>
          <w:rtl/>
        </w:rPr>
        <w:t xml:space="preserve">وبهذا فإنَّ أسفار العهد القديم ذاتها تُبيِّن أن لا أفضلية لليهود بعدما نكثوا عهد الله، وتنسف ادّعاءهم بأنَّهم شعب مختار بعدما أشاعوا الفساد في الأرض من خلال سفك الدماء ونشر الفواحش، وتخرجهم من دائرة وراثة الأرض، (قال السيّد الربّ: تأكلون بالدم وترفعون أعينكم إلىٰ أصنامكم وتسفكون الدم أفترثون الأرض..، وقفتم علىٰ سيفكم فعلتم الرجس وكلّ منكم نجَّس امرأة صاحبه أفترثون الأرض)</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6"/>
      </w:pPr>
      <w:bookmarkStart w:id="491" w:name="_Toc313"/>
      <w:r>
        <w:t>موقف النصارى من نظرية الشعب المختار:</w:t>
      </w:r>
      <w:bookmarkEnd w:id="491"/>
    </w:p>
    <w:p>
      <w:pPr>
        <w:pStyle w:val="BookText"/>
      </w:pPr>
      <w:r>
        <w:rPr>
          <w:rFonts w:ascii="Amiri" w:hAnsi="Amiri" w:eastAsia="Amiri" w:cs="Amiri"/>
          <w:lang w:bidi="ar-SA"/>
          <w:color w:val="111111"/>
          <w:sz w:val="28"/>
          <w:szCs w:val="28"/>
          <w:rtl/>
        </w:rPr>
        <w:t xml:space="preserve">بعدما تبيَّن موقف القرآن الكريم والعهد القديم من مسألة الشعب المختار صار من الأهمّية بمكان توضيح موقف النصارىٰ منها لاكتمال الصورة من جميع زواياها لمن يبحث عنها.</w:t>
      </w:r>
    </w:p>
    <w:p>
      <w:pPr>
        <w:pStyle w:val="BookText"/>
      </w:pPr>
      <w:r>
        <w:rPr>
          <w:rFonts w:ascii="Amiri" w:hAnsi="Amiri" w:eastAsia="Amiri" w:cs="Amiri"/>
          <w:lang w:bidi="ar-SA"/>
          <w:color w:val="111111"/>
          <w:sz w:val="28"/>
          <w:szCs w:val="28"/>
          <w:rtl/>
        </w:rPr>
        <w:t xml:space="preserve">آمن النصارىٰ بعقيدة (الشعب المختار) ولكنَّهم (حملوها علىٰ أنفسهم لا علىٰ اليهود، وزعموا الله سبحانه ترك اليهود واختارهم ليكونوا شعباً له)</w:t>
      </w:r>
      <w:r>
        <w:rPr>
          <w:rStyle w:val="FootnoteReference"/>
        </w:rPr>
        <w:footnoteReference w:id="938"/>
      </w:r>
      <w:r>
        <w:rPr>
          <w:rFonts w:ascii="Amiri" w:hAnsi="Amiri" w:eastAsia="Amiri" w:cs="Amiri"/>
          <w:lang w:bidi="ar-SA"/>
          <w:color w:val="111111"/>
          <w:sz w:val="28"/>
          <w:szCs w:val="28"/>
          <w:rtl/>
        </w:rPr>
        <w:t xml:space="preserve">. وهذا المعنىٰ ذكره مجموعة من كبار علماء اللاهوت في كتاب (التدبير الإلهي في تأسيس الكنيسة) ما نصّه: (اختار الله أوّلاً في القديم شعباً من بين شعوب الأرض، ومن هذا الشعب الواحد اتَّسع ليعمَّ كلّ الأُمم ليكون للربّ شعب واحد مستعدّ لدخول الملكوت هو شعب الله الجديد، فإنَّ الرمز الذي هو شعب إسرائيل القديم يكون قد أُفرغ من مضمونه، إذ قد تكون الشعب الحقيقي الذي يطلبه الله،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ناموس العهد القديم قد أُفرغ من غايته، بل إنَّه انتقل ليصير هو ناموس الإنجيل)</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عند البحث في الأناجيل لم يرد نصٌّ واحد علىٰ أنَّ النصارىٰ تحديداً هم الشعب المختار، بل يسوع حذَّرهم بقوله: (إنَّكم إن لم يزد برّكم علىٰ الكتبة والفريسيين لن تدخلوا ملكوت السماوات)</w:t>
      </w:r>
      <w:r>
        <w:rPr>
          <w:rStyle w:val="FootnoteReference"/>
        </w:rPr>
        <w:footnoteReference w:id="940"/>
      </w:r>
      <w:r>
        <w:rPr>
          <w:rFonts w:ascii="Amiri" w:hAnsi="Amiri" w:eastAsia="Amiri" w:cs="Amiri"/>
          <w:lang w:bidi="ar-SA"/>
          <w:color w:val="111111"/>
          <w:sz w:val="28"/>
          <w:szCs w:val="28"/>
          <w:rtl/>
        </w:rPr>
        <w:t xml:space="preserve">، فلو كانوا هم الأُمّة المختارة لبشَّرهم بذلك بدل أن يشترط عليهم زيادة البرّ ليصلوا إلىٰ الملكوت.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0" w:name="pg8466_85770"/>
    <w:bookmarkEnd w:id="160"/>
    <w:p>
      <w:pPr>
        <w:pStyle w:val="Heading3"/>
      </w:pPr>
      <w:bookmarkStart w:id="492" w:name="_Toc314"/>
      <w:r>
        <w:t>المبحث الثاني: أمّة حركية</w:t>
      </w:r>
      <w:bookmarkEnd w:id="492"/>
    </w:p>
    <w:p>
      <w:pPr>
        <w:pStyle w:val="Heading4"/>
      </w:pPr>
      <w:bookmarkStart w:id="493" w:name="_Toc315"/>
      <w:r>
        <w:t>اشارة</w:t>
      </w:r>
      <w:bookmarkEnd w:id="493"/>
    </w:p>
    <w:p>
      <w:pPr>
        <w:pStyle w:val="BookText"/>
      </w:pPr>
      <w:r>
        <w:rPr>
          <w:rFonts w:ascii="Amiri" w:hAnsi="Amiri" w:eastAsia="Amiri" w:cs="Amiri"/>
          <w:lang w:bidi="ar-SA"/>
          <w:color w:val="111111"/>
          <w:sz w:val="28"/>
          <w:szCs w:val="28"/>
          <w:rtl/>
        </w:rPr>
        <w:t xml:space="preserve">يُقاس نجاح الأُمم بمدىٰ فاعليتها في الحياة وكيفية عمارتها للأرض من خلال ما تترجمه بأعمالها ونشاطها، وبعبارة أُخرىٰ: إنَّ نجاح الأُمّة يعتمد علىٰ مدىٰ استيعابها لتطوّرات الحياة وتغيّراتها، وهذا الاستيعاب يفرض عليها حالاً من النشاط المستمرّ والعمل الدؤوب، وهذا ما يُصطلح عليه بحركية الأُمّة.</w:t>
      </w:r>
    </w:p>
    <w:p>
      <w:pPr>
        <w:pStyle w:val="Heading4"/>
      </w:pPr>
      <w:bookmarkStart w:id="494" w:name="_Toc316"/>
      <w:r>
        <w:t>المطلب الأوّل: مفهوم الحركية:</w:t>
      </w:r>
      <w:bookmarkEnd w:id="494"/>
    </w:p>
    <w:p>
      <w:pPr>
        <w:pStyle w:val="BookText"/>
      </w:pPr>
      <w:r>
        <w:rPr>
          <w:rFonts w:ascii="Amiri" w:hAnsi="Amiri" w:eastAsia="Amiri" w:cs="Amiri"/>
          <w:lang w:bidi="ar-SA"/>
          <w:color w:val="111111"/>
          <w:sz w:val="28"/>
          <w:szCs w:val="28"/>
          <w:rtl/>
        </w:rPr>
        <w:t xml:space="preserve">الحركة في اللغة هي ضدّ السكون</w:t>
      </w:r>
      <w:r>
        <w:rPr>
          <w:rStyle w:val="FootnoteReference"/>
        </w:rPr>
        <w:footnoteReference w:id="941"/>
      </w:r>
      <w:r>
        <w:rPr>
          <w:rFonts w:ascii="Amiri" w:hAnsi="Amiri" w:eastAsia="Amiri" w:cs="Amiri"/>
          <w:lang w:bidi="ar-SA"/>
          <w:color w:val="111111"/>
          <w:sz w:val="28"/>
          <w:szCs w:val="28"/>
          <w:rtl/>
        </w:rPr>
        <w:t xml:space="preserve">، ويقال: (غلامٌ حَرِكٌ، أي خفيفٌ ذكيٌّ)</w:t>
      </w:r>
      <w:r>
        <w:rPr>
          <w:rStyle w:val="FootnoteReference"/>
        </w:rPr>
        <w:footnoteReference w:id="942"/>
      </w:r>
      <w:r>
        <w:rPr>
          <w:rFonts w:ascii="Amiri" w:hAnsi="Amiri" w:eastAsia="Amiri" w:cs="Amiri"/>
          <w:lang w:bidi="ar-SA"/>
          <w:color w:val="111111"/>
          <w:sz w:val="28"/>
          <w:szCs w:val="28"/>
          <w:rtl/>
        </w:rPr>
        <w:t xml:space="preserve">، ويقول الراغب الأصفهاني أنَّها (لا تكون إلَّا للجسم وهو انتقال الجسم من مكان إلىٰ آخر وربَّما قيل: تحرَّك كذا إذا استحال وإذا زاد في أجزائه أو نقص)</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وكون الحركة ضدّ السكون فهي تشمل كلّ فعل يكون فيه انتقال وتحوّل حقيقي أو مجازي.</w:t>
      </w:r>
    </w:p>
    <w:p>
      <w:pPr>
        <w:pStyle w:val="BookText"/>
      </w:pPr>
      <w:r>
        <w:rPr>
          <w:rFonts w:ascii="Amiri" w:hAnsi="Amiri" w:eastAsia="Amiri" w:cs="Amiri"/>
          <w:lang w:bidi="ar-SA"/>
          <w:color w:val="111111"/>
          <w:sz w:val="28"/>
          <w:szCs w:val="28"/>
          <w:rtl/>
        </w:rPr>
        <w:t xml:space="preserve">أمَّا المعنىٰ الاصطلاحي للحركية فهو: (انتقال من حالٍ إلىٰ حالٍ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1" w:name="pg8466_85771"/>
    <w:bookmarkEnd w:id="161"/>
    <w:p>
      <w:pPr>
        <w:pStyle w:val="BookText"/>
      </w:pPr>
      <w:r>
        <w:rPr>
          <w:rFonts w:ascii="Amiri" w:hAnsi="Amiri" w:eastAsia="Amiri" w:cs="Amiri"/>
          <w:lang w:bidi="ar-SA"/>
          <w:color w:val="111111"/>
          <w:sz w:val="28"/>
          <w:szCs w:val="28"/>
          <w:rtl/>
        </w:rPr>
        <w:t xml:space="preserve">وتغيير في الهيئة والموضع، والأُمّة الحركية هي الأُمّة التي تستحضر قواها لتغيير واقعها وما حولها، وبذلك فإنَّ معنىٰ الحركية يرادف معنىٰ القيام والنهوض)</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والنهوض في اللغة من (نَهَضَ) وهو (أصلٌ يدلُّ علىٰ حركةٍ في عُلُوٍ، ونَهَضَ من مكانه: قام، وما له ناهِضَةٌ، أي قومٌ ينهضون في أمره ويقومون به)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يمكن تعريف الأُمّة الحركية بأنَّها الأُمّة التغييرية المستحضرة لمبادئها وقيمها في نهضتها، بهدف الإصلاح والتطوير.</w:t>
      </w:r>
    </w:p>
    <w:p>
      <w:pPr>
        <w:pStyle w:val="Heading4"/>
      </w:pPr>
      <w:bookmarkStart w:id="495" w:name="_Toc317"/>
      <w:r>
        <w:t>المطلب الثاني: صور حركية الأمّة الوارثة:</w:t>
      </w:r>
      <w:bookmarkEnd w:id="495"/>
    </w:p>
    <w:p>
      <w:pPr>
        <w:pStyle w:val="Heading5"/>
      </w:pPr>
      <w:bookmarkStart w:id="496" w:name="_Toc318"/>
      <w:r>
        <w:t>أ _ في القرآن الكريم:</w:t>
      </w:r>
      <w:bookmarkEnd w:id="496"/>
    </w:p>
    <w:p>
      <w:pPr>
        <w:pStyle w:val="Heading6"/>
      </w:pPr>
      <w:bookmarkStart w:id="497" w:name="_Toc319"/>
      <w:r>
        <w:t>اشارة</w:t>
      </w:r>
      <w:bookmarkEnd w:id="497"/>
    </w:p>
    <w:p>
      <w:pPr>
        <w:pStyle w:val="BookText"/>
      </w:pPr>
      <w:r>
        <w:rPr>
          <w:rFonts w:ascii="Amiri" w:hAnsi="Amiri" w:eastAsia="Amiri" w:cs="Amiri"/>
          <w:lang w:bidi="ar-SA"/>
          <w:color w:val="111111"/>
          <w:sz w:val="28"/>
          <w:szCs w:val="28"/>
          <w:rtl/>
        </w:rPr>
        <w:t xml:space="preserve">مرَّ ذكر صفات الأُمّة الوارثة وهم (الذين آمنوا)، و(عملوا الصالحات)، و(استضعفوا) وهذه الصفات تضفي علىٰ الأُمّة طابعاً حركياً، وذلك لأنَّ كلّ صفة منها تتضمَّن معنىٰ العمل المستمرّ لتغيير الواقع نحو الأفضل فالإيمان يؤدّي إلىٰ العمل والعمل يؤدّي إلىٰ التغيير والتطوير والإبداع، وفي حال وجود معارض سيستضعف تلك الجماعة عندها سيكون ردّ فعلها أن تزيد من عملها بأُسلوب آخر وبعزيمة أكبر وهكذا تستمرّ هذه الدورة التغييرية حتَّىٰ تحقّق أهدافها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ولهذه العملية صور تتجسَّد فيها حركة الأُمّة الوارثة، منها: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2" w:name="pg8466_85772"/>
    <w:bookmarkEnd w:id="162"/>
    <w:p>
      <w:pPr>
        <w:pStyle w:val="Heading6"/>
      </w:pPr>
      <w:bookmarkStart w:id="498" w:name="_Toc320"/>
      <w:r>
        <w:t>الصورة الأُولىٰ: حركيتها في إقامتها الصلاة:</w:t>
      </w:r>
      <w:bookmarkEnd w:id="498"/>
    </w:p>
    <w:p>
      <w:pPr>
        <w:pStyle w:val="BookText"/>
      </w:pPr>
      <w:r>
        <w:rPr>
          <w:rFonts w:ascii="Amiri" w:hAnsi="Amiri" w:eastAsia="Amiri" w:cs="Amiri"/>
          <w:lang w:bidi="ar-SA"/>
          <w:color w:val="111111"/>
          <w:sz w:val="28"/>
          <w:szCs w:val="28"/>
          <w:rtl/>
        </w:rPr>
        <w:t xml:space="preserve">قال تعالىٰ: (الَّذِينَ إِنْ مَكَّنَّاهُمْ فِي الْأَرضِ أَقامُوا الصَّلاةَ) (الحجّ: 41).</w:t>
      </w:r>
    </w:p>
    <w:p>
      <w:pPr>
        <w:pStyle w:val="BookText"/>
      </w:pPr>
      <w:r>
        <w:rPr>
          <w:rFonts w:ascii="Amiri" w:hAnsi="Amiri" w:eastAsia="Amiri" w:cs="Amiri"/>
          <w:lang w:bidi="ar-SA"/>
          <w:color w:val="111111"/>
          <w:sz w:val="28"/>
          <w:szCs w:val="28"/>
          <w:rtl/>
        </w:rPr>
        <w:t xml:space="preserve">معنىٰ الإقامة هو (إدامة الفعل والحفاظ عليه، وقد يُراد بها ما تستقيم بها الأفعال)</w:t>
      </w:r>
      <w:r>
        <w:rPr>
          <w:rStyle w:val="FootnoteReference"/>
        </w:rPr>
        <w:footnoteReference w:id="947"/>
      </w:r>
      <w:r>
        <w:rPr>
          <w:rFonts w:ascii="Amiri" w:hAnsi="Amiri" w:eastAsia="Amiri" w:cs="Amiri"/>
          <w:lang w:bidi="ar-SA"/>
          <w:color w:val="111111"/>
          <w:sz w:val="28"/>
          <w:szCs w:val="28"/>
          <w:rtl/>
        </w:rPr>
        <w:t xml:space="preserve">، وقوله جلَّ وعلا: (أَقامُوا الصَّلاةَ) أي أداموها وحافظوا عليها وجعلوها قائمة علىٰ كلّ عمل ومقوِّمة له</w:t>
      </w:r>
      <w:r>
        <w:rPr>
          <w:rStyle w:val="FootnoteReference"/>
        </w:rPr>
        <w:footnoteReference w:id="948"/>
      </w:r>
      <w:r>
        <w:rPr>
          <w:rFonts w:ascii="Amiri" w:hAnsi="Amiri" w:eastAsia="Amiri" w:cs="Amiri"/>
          <w:lang w:bidi="ar-SA"/>
          <w:color w:val="111111"/>
          <w:sz w:val="28"/>
          <w:szCs w:val="28"/>
          <w:rtl/>
        </w:rPr>
        <w:t xml:space="preserve">، و(تخصيص إقامة الصلاة بالذكر من بين سائر أجزاء الدين لشرفها وكونها ركناً من الدين يُحفَظ بها ذكر الله والخضوع إلىٰ مقامه الذي هو بمنزلة الروح الحيّة في هيكل الشرائع الدينية)</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يُراد من إقامة الصلاة الجانب العبادي فقط بقدر ما يُراد منها الآثار التي تعكسها علىٰ المجتمع ومدىٰ فاعليتها في إنهاء أساس الانحراف السلوكي لدىٰ الأُمم الذي يرجع إلىٰ وجود الفاحشة، والتي تعني (القبح في كلّ شيء)</w:t>
      </w:r>
      <w:r>
        <w:rPr>
          <w:rStyle w:val="FootnoteReference"/>
        </w:rPr>
        <w:footnoteReference w:id="950"/>
      </w:r>
      <w:r>
        <w:rPr>
          <w:rFonts w:ascii="Amiri" w:hAnsi="Amiri" w:eastAsia="Amiri" w:cs="Amiri"/>
          <w:lang w:bidi="ar-SA"/>
          <w:color w:val="111111"/>
          <w:sz w:val="28"/>
          <w:szCs w:val="28"/>
          <w:rtl/>
        </w:rPr>
        <w:t xml:space="preserve">، سواء كان (في القول أو العمل أو أيّ أمر آخر)</w:t>
      </w:r>
      <w:r>
        <w:rPr>
          <w:rStyle w:val="FootnoteReference"/>
        </w:rPr>
        <w:footnoteReference w:id="951"/>
      </w:r>
      <w:r>
        <w:rPr>
          <w:rFonts w:ascii="Amiri" w:hAnsi="Amiri" w:eastAsia="Amiri" w:cs="Amiri"/>
          <w:lang w:bidi="ar-SA"/>
          <w:color w:val="111111"/>
          <w:sz w:val="28"/>
          <w:szCs w:val="28"/>
          <w:rtl/>
        </w:rPr>
        <w:t xml:space="preserve">، وما ينتج عنها من المنكر في كلّ امتداداته الأخلاقية والثقافية والاجتماعية والاقتصادية والسياسية.</w:t>
      </w:r>
    </w:p>
    <w:p>
      <w:pPr>
        <w:pStyle w:val="BookText"/>
      </w:pPr>
      <w:r>
        <w:rPr>
          <w:rFonts w:ascii="Amiri" w:hAnsi="Amiri" w:eastAsia="Amiri" w:cs="Amiri"/>
          <w:lang w:bidi="ar-SA"/>
          <w:color w:val="111111"/>
          <w:sz w:val="28"/>
          <w:szCs w:val="28"/>
          <w:rtl/>
        </w:rPr>
        <w:t xml:space="preserve">وسعي الأُمّة الوارثة بأن تكون أعمال الأفراد مستقيمة من خلال قيمومة الصلاة عليها، يعني أنَّهم يحيون الصلة بين الإنسان وخالقه من خلال بثّ مباشر للتعاليم الإلهية التي جاءت بها الرُسُل وعكسها علىٰ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3" w:name="pg8466_85773"/>
    <w:bookmarkEnd w:id="163"/>
    <w:p>
      <w:pPr>
        <w:pStyle w:val="BookText"/>
      </w:pPr>
      <w:r>
        <w:rPr>
          <w:rFonts w:ascii="Amiri" w:hAnsi="Amiri" w:eastAsia="Amiri" w:cs="Amiri"/>
          <w:lang w:bidi="ar-SA"/>
          <w:color w:val="111111"/>
          <w:sz w:val="28"/>
          <w:szCs w:val="28"/>
          <w:rtl/>
        </w:rPr>
        <w:t xml:space="preserve">الواقع العملي، وهذا ما يُشير له قوله تعالىٰ: (يا أَيُّهَا الَّذِينَ آمَنُوا اسْتَجِيبُوا لِلهِ وَلِلرَّسُولِ إِذا دَعاكُمْ لِما يُحْيِيكُمْ) (الأنفال: 24)، وإحياء الصلة بالله يعني معرفته، ومعرفته تُؤدّي إلىٰ مراقبة رضاه في كلّ حركة وسكنة، وبذلك فإنَّ (الصلاة تحوَّلت من حركات جسدية إلىٰ عمل حركي واضح المعالم)</w:t>
      </w:r>
      <w:r>
        <w:rPr>
          <w:rStyle w:val="FootnoteReference"/>
        </w:rPr>
        <w:footnoteReference w:id="952"/>
      </w:r>
      <w:r>
        <w:rPr>
          <w:rFonts w:ascii="Amiri" w:hAnsi="Amiri" w:eastAsia="Amiri" w:cs="Amiri"/>
          <w:lang w:bidi="ar-SA"/>
          <w:color w:val="111111"/>
          <w:sz w:val="28"/>
          <w:szCs w:val="28"/>
          <w:rtl/>
        </w:rPr>
        <w:t xml:space="preserve">في مفاصل مجتمع الأُمّة المؤمنة.</w:t>
      </w:r>
    </w:p>
    <w:p>
      <w:pPr>
        <w:pStyle w:val="Heading6"/>
      </w:pPr>
      <w:bookmarkStart w:id="499" w:name="_Toc321"/>
      <w:r>
        <w:t>الصورة الثانية: حركيتها في إيتاء الزكاة:</w:t>
      </w:r>
      <w:bookmarkEnd w:id="499"/>
    </w:p>
    <w:p>
      <w:pPr>
        <w:pStyle w:val="BookText"/>
      </w:pPr>
      <w:r>
        <w:rPr>
          <w:rFonts w:ascii="Amiri" w:hAnsi="Amiri" w:eastAsia="Amiri" w:cs="Amiri"/>
          <w:lang w:bidi="ar-SA"/>
          <w:color w:val="111111"/>
          <w:sz w:val="28"/>
          <w:szCs w:val="28"/>
          <w:rtl/>
        </w:rPr>
        <w:t xml:space="preserve">قال تعالىٰ: (الَّذِينَ إِنْ مَكَّنَّاهُمْ فِي الْأَرضِ أَقامُوا الصَّلاةَ وَآتَوُا الزَّكاةَ) (الحجّ: 41).</w:t>
      </w:r>
    </w:p>
    <w:p>
      <w:pPr>
        <w:pStyle w:val="BookText"/>
      </w:pPr>
      <w:r>
        <w:rPr>
          <w:rFonts w:ascii="Amiri" w:hAnsi="Amiri" w:eastAsia="Amiri" w:cs="Amiri"/>
          <w:lang w:bidi="ar-SA"/>
          <w:color w:val="111111"/>
          <w:sz w:val="28"/>
          <w:szCs w:val="28"/>
          <w:rtl/>
        </w:rPr>
        <w:t xml:space="preserve">الزكاة في اللغة من (زكي) وهو (أصلٌ يدلُّ علىٰ نماء وزيادة وطهارة)</w:t>
      </w:r>
      <w:r>
        <w:rPr>
          <w:rStyle w:val="FootnoteReference"/>
        </w:rPr>
        <w:footnoteReference w:id="953"/>
      </w:r>
      <w:r>
        <w:rPr>
          <w:rFonts w:ascii="Amiri" w:hAnsi="Amiri" w:eastAsia="Amiri" w:cs="Amiri"/>
          <w:lang w:bidi="ar-SA"/>
          <w:color w:val="111111"/>
          <w:sz w:val="28"/>
          <w:szCs w:val="28"/>
          <w:rtl/>
        </w:rPr>
        <w:t xml:space="preserve">، والإيتاء هو (مجيء الشيء وإصحابه وطاعته)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وفُسِّرت الزكاة بنحوين:</w:t>
      </w:r>
    </w:p>
    <w:p>
      <w:pPr>
        <w:pStyle w:val="BookText"/>
      </w:pPr>
      <w:r>
        <w:rPr>
          <w:rFonts w:ascii="Amiri" w:hAnsi="Amiri" w:eastAsia="Amiri" w:cs="Amiri"/>
          <w:lang w:bidi="ar-SA"/>
          <w:color w:val="111111"/>
          <w:sz w:val="28"/>
          <w:szCs w:val="28"/>
          <w:rtl/>
        </w:rPr>
        <w:t xml:space="preserve">الأوّل عامّ، أي إعطاء كلّ ما يورث النماء والتطهير والطاعة، والثاني بأنَّها الحقّ المالي الذي يجب أن يدفعه المسلم عند تحقّق شرطه</w:t>
      </w:r>
      <w:r>
        <w:rPr>
          <w:rStyle w:val="FootnoteReference"/>
        </w:rPr>
        <w:footnoteReference w:id="955"/>
      </w:r>
      <w:r>
        <w:rPr>
          <w:rFonts w:ascii="Amiri" w:hAnsi="Amiri" w:eastAsia="Amiri" w:cs="Amiri"/>
          <w:lang w:bidi="ar-SA"/>
          <w:color w:val="111111"/>
          <w:sz w:val="28"/>
          <w:szCs w:val="28"/>
          <w:rtl/>
        </w:rPr>
        <w:t xml:space="preserve">، وفي كلّ الأحوال فإنَّ معنىٰ الإيتاء يكفي للدلالة علىٰ حركية الأُمّة في شتّىٰ ميادين العطاء المادّي والمعنوي.</w:t>
      </w:r>
    </w:p>
    <w:p>
      <w:pPr>
        <w:pStyle w:val="Heading6"/>
      </w:pPr>
      <w:bookmarkStart w:id="500" w:name="_Toc322"/>
      <w:r>
        <w:t>الصورة الثالثة: حركيتها في أمرها بالمعروف:</w:t>
      </w:r>
      <w:bookmarkEnd w:id="500"/>
    </w:p>
    <w:p>
      <w:pPr>
        <w:pStyle w:val="BookText"/>
      </w:pPr>
      <w:r>
        <w:rPr>
          <w:rFonts w:ascii="Amiri" w:hAnsi="Amiri" w:eastAsia="Amiri" w:cs="Amiri"/>
          <w:lang w:bidi="ar-SA"/>
          <w:color w:val="111111"/>
          <w:sz w:val="28"/>
          <w:szCs w:val="28"/>
          <w:rtl/>
        </w:rPr>
        <w:t xml:space="preserve">(المعروف) في اللغة هو (ما تسكن له النفس وتطمئنّ)</w:t>
      </w:r>
      <w:r>
        <w:rPr>
          <w:rStyle w:val="FootnoteReference"/>
        </w:rPr>
        <w:footnoteReference w:id="956"/>
      </w:r>
      <w:r>
        <w:rPr>
          <w:rFonts w:ascii="IRNazanin" w:hAnsi="IRNazanin" w:eastAsia="IRNazanin" w:cs="IRNazanin"/>
          <w:lang w:bidi="fa-IR"/>
          <w:color w:val="111111"/>
          <w:sz w:val="28"/>
          <w:szCs w:val="28"/>
          <w:rtl/>
        </w:rPr>
        <w:t xml:space="preserve">، وقال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المعجم الوسيط: (العُرْفُ: المعروف، وهو خلاف النكر، وهو ما تعارف عليه الناس في عاداتهم ومعاملاتهم)</w:t>
      </w:r>
      <w:r>
        <w:rPr>
          <w:rStyle w:val="FootnoteReference"/>
        </w:rPr>
        <w:footnoteReference w:id="957"/>
      </w:r>
      <w:r>
        <w:rPr>
          <w:rFonts w:ascii="Amiri" w:hAnsi="Amiri" w:eastAsia="Amiri" w:cs="Amiri"/>
          <w:lang w:bidi="ar-SA"/>
          <w:color w:val="111111"/>
          <w:sz w:val="28"/>
          <w:szCs w:val="28"/>
          <w:rtl/>
        </w:rPr>
        <w:t xml:space="preserve">، والمعنىٰ الثاني لا يُعطي معنىٰ دقيق للمعروف لأنَّه قد يتعارف الناس علىٰ أمر باطل أو مخالف للشرع في معاملاتهم، ومجرَّد تعارفهم عليه لا يجعل منه معروفاً بالمعنىٰ الشرعي، ولذلك فالمعنىٰ الأوّل أدقّ.</w:t>
      </w:r>
    </w:p>
    <w:p>
      <w:pPr>
        <w:pStyle w:val="BookText"/>
      </w:pPr>
      <w:r>
        <w:rPr>
          <w:rFonts w:ascii="Amiri" w:hAnsi="Amiri" w:eastAsia="Amiri" w:cs="Amiri"/>
          <w:lang w:bidi="ar-SA"/>
          <w:color w:val="111111"/>
          <w:sz w:val="28"/>
          <w:szCs w:val="28"/>
          <w:rtl/>
        </w:rPr>
        <w:t xml:space="preserve">أمَّا معناه في الاستعمال القرآني فهو: (كلّ ما حسن في العقل أو في الشرع فعله، ولم يكن منكراً ولا قبيحاً عند العقلاء)</w:t>
      </w:r>
      <w:r>
        <w:rPr>
          <w:rStyle w:val="FootnoteReference"/>
        </w:rPr>
        <w:footnoteReference w:id="958"/>
      </w:r>
      <w:r>
        <w:rPr>
          <w:rFonts w:ascii="Amiri" w:hAnsi="Amiri" w:eastAsia="Amiri" w:cs="Amiri"/>
          <w:lang w:bidi="ar-SA"/>
          <w:color w:val="111111"/>
          <w:sz w:val="28"/>
          <w:szCs w:val="28"/>
          <w:rtl/>
        </w:rPr>
        <w:t xml:space="preserve">، والآمرون بالمعروف هم: (الذين يأمرون بما أمر الله به من الواجبات والمندوبات، وينهون عمَّا نهىٰ الله عنه وزهد فيه من القبائح)</w:t>
      </w:r>
      <w:r>
        <w:rPr>
          <w:rStyle w:val="FootnoteReference"/>
        </w:rPr>
        <w:footnoteReference w:id="959"/>
      </w:r>
      <w:r>
        <w:rPr>
          <w:rFonts w:ascii="Amiri" w:hAnsi="Amiri" w:eastAsia="Amiri" w:cs="Amiri"/>
          <w:lang w:bidi="ar-SA"/>
          <w:color w:val="111111"/>
          <w:sz w:val="28"/>
          <w:szCs w:val="28"/>
          <w:rtl/>
        </w:rPr>
        <w:t xml:space="preserve">، وهذه من أهمّ مميِّزات الأُمّة الوارثة لقوله تعالىٰ: (الَّذِينَ إِنْ مَكَّنَّاهُمْ فِي الْأَرضِ أَقامُوا الصَّلاةَ وَآتَوُا الزَّكاةَ وَأَمَرُوا بِالْمَعْرُوفِ وَنَهَوْا عَنِ الْمُنْكَرِ وَلِلهِ عاقِبَةُ الْأَمُورِ) (الحجّ: 41)، والآية فيها (إرشاد إلىٰ تنازع البقاء والدفاع عن الحقّ، وأنَّه ينتهي ببقاء الأمثل وحفظ الأفضل)</w:t>
      </w:r>
      <w:r>
        <w:rPr>
          <w:rStyle w:val="FootnoteReference"/>
        </w:rPr>
        <w:footnoteReference w:id="960"/>
      </w:r>
      <w:r>
        <w:rPr>
          <w:rFonts w:ascii="Amiri" w:hAnsi="Amiri" w:eastAsia="Amiri" w:cs="Amiri"/>
          <w:lang w:bidi="ar-SA"/>
          <w:color w:val="111111"/>
          <w:sz w:val="28"/>
          <w:szCs w:val="28"/>
          <w:rtl/>
        </w:rPr>
        <w:t xml:space="preserve">، و(سمّي الحقّ (معروفاً) والباطل (منكراً) لأنَّ الحقّ يعرف صحَّته العقل، إذ الاعتماد في المعرفة علىٰ الصحَّة، وينكر الباطل بمعنىٰ ينكر صحَّته)</w:t>
      </w:r>
      <w:r>
        <w:rPr>
          <w:rStyle w:val="FootnoteReference"/>
        </w:rPr>
        <w:footnoteReference w:id="961"/>
      </w:r>
      <w:r>
        <w:rPr>
          <w:rFonts w:ascii="Amiri" w:hAnsi="Amiri" w:eastAsia="Amiri" w:cs="Amiri"/>
          <w:lang w:bidi="ar-SA"/>
          <w:color w:val="111111"/>
          <w:sz w:val="28"/>
          <w:szCs w:val="28"/>
          <w:rtl/>
        </w:rPr>
        <w:t xml:space="preserve">. وبذلك تكون الأُمّة الآمرة بالمعروف ناجية من الخسران الذي بيَّنته سورة العصر لتواصيها بالحقّ من خلال الدفاع عنه، وهذا يستدعي حركة وتواصل مع جميع ميادين الحياة المسهمة في نموّ العمران الدنيوي والأُخروي.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4" w:name="pg8466_85775"/>
    <w:bookmarkEnd w:id="164"/>
    <w:p>
      <w:pPr>
        <w:pStyle w:val="BookText"/>
      </w:pPr>
      <w:r>
        <w:rPr>
          <w:rFonts w:ascii="Amiri" w:hAnsi="Amiri" w:eastAsia="Amiri" w:cs="Amiri"/>
          <w:lang w:bidi="ar-SA"/>
          <w:color w:val="111111"/>
          <w:sz w:val="28"/>
          <w:szCs w:val="28"/>
          <w:rtl/>
        </w:rPr>
        <w:t xml:space="preserve">ويمكن تمثيل حركية الآمر بالمعروف بالسائر الحكيم في طريق مملوء بالعقبات والمطبّات التي تُعرقل السير، فهو يزيلها كي يسير بسهولة وفي ذات الوقت يُمهِّد الطريق للآتي بعده أو السائر خلفه.</w:t>
      </w:r>
    </w:p>
    <w:p>
      <w:pPr>
        <w:pStyle w:val="Heading6"/>
      </w:pPr>
      <w:bookmarkStart w:id="501" w:name="_Toc323"/>
      <w:r>
        <w:t>الصورة الرابعة: حركيتها في مسارعتها للخيرات:</w:t>
      </w:r>
      <w:bookmarkEnd w:id="501"/>
    </w:p>
    <w:p>
      <w:pPr>
        <w:pStyle w:val="BookText"/>
      </w:pPr>
      <w:r>
        <w:rPr>
          <w:rFonts w:ascii="Amiri" w:hAnsi="Amiri" w:eastAsia="Amiri" w:cs="Amiri"/>
          <w:lang w:bidi="ar-SA"/>
          <w:color w:val="111111"/>
          <w:sz w:val="28"/>
          <w:szCs w:val="28"/>
          <w:rtl/>
        </w:rPr>
        <w:t xml:space="preserve">قال تعالىٰ: (يُؤْمِنُونَ بِاللهِ وَالْيَوْمِ الْآخِرِ وَيَأْمُرُونَ بِالْمَعْرُوفِ وَيَنْهَوْنَ عَنِ الْمُنْكَرِ وَيُسارِعُونَ فِي الْخَيْراتِ وَأُولئِكَ مِنَ الصَّالِحِينَ) (آل عمران: 114).</w:t>
      </w:r>
    </w:p>
    <w:p>
      <w:pPr>
        <w:pStyle w:val="BookText"/>
      </w:pPr>
      <w:r>
        <w:rPr>
          <w:rFonts w:ascii="Amiri" w:hAnsi="Amiri" w:eastAsia="Amiri" w:cs="Amiri"/>
          <w:lang w:bidi="ar-SA"/>
          <w:color w:val="111111"/>
          <w:sz w:val="28"/>
          <w:szCs w:val="28"/>
          <w:rtl/>
        </w:rPr>
        <w:t xml:space="preserve">إنَّ تعبير (يسارعون في الخيرات) له (مفهوم واسع إلىٰ درجة أنَّه يشمل التقدّم في جميع الأُمور ذات المنحىٰ الإيجابي من أُمور الحياة)</w:t>
      </w:r>
      <w:r>
        <w:rPr>
          <w:rStyle w:val="FootnoteReference"/>
        </w:rPr>
        <w:footnoteReference w:id="962"/>
      </w:r>
      <w:r>
        <w:rPr>
          <w:rFonts w:ascii="Amiri" w:hAnsi="Amiri" w:eastAsia="Amiri" w:cs="Amiri"/>
          <w:lang w:bidi="ar-SA"/>
          <w:color w:val="111111"/>
          <w:sz w:val="28"/>
          <w:szCs w:val="28"/>
          <w:rtl/>
        </w:rPr>
        <w:t xml:space="preserve">، ممَّا يعني أنَّ الأُمّة الوارثة ليست فقط أُمّة إصلاحية وإنَّما أُمّة تطوير، وهذا ما يُعبِّر عنه لفظ (يُسارِعُونَ)؛ لأنَّ (السرعة هي التقدّم فيما يجوز أن يتقدَّم فيه وهي محمودة، وضدّها الإبطاء وهو مذموم)</w:t>
      </w:r>
      <w:r>
        <w:rPr>
          <w:rStyle w:val="FootnoteReference"/>
        </w:rPr>
        <w:footnoteReference w:id="963"/>
      </w:r>
      <w:r>
        <w:rPr>
          <w:rFonts w:ascii="Amiri" w:hAnsi="Amiri" w:eastAsia="Amiri" w:cs="Amiri"/>
          <w:lang w:bidi="ar-SA"/>
          <w:color w:val="111111"/>
          <w:sz w:val="28"/>
          <w:szCs w:val="28"/>
          <w:rtl/>
        </w:rPr>
        <w:t xml:space="preserve">، وكذلك هي أُمّة ابداع وابتكار، وهو ما يُعبِّر عنه لفظ (سابِقُونَ) في قوله تعالىٰ: (أُولئِكَ يُسارِعُونَ فِي الْخَيْراتِ وَهُمْ لَها سابِقُونَ) (المؤمنون: 61)، لأنَّ معنىٰ (السبق) هو (سبق الناس إليه، أي المبادرة إليه أوّلاً)</w:t>
      </w:r>
      <w:r>
        <w:rPr>
          <w:rStyle w:val="FootnoteReference"/>
        </w:rPr>
        <w:footnoteReference w:id="964"/>
      </w:r>
      <w:r>
        <w:rPr>
          <w:rFonts w:ascii="Amiri" w:hAnsi="Amiri" w:eastAsia="Amiri" w:cs="Amiri"/>
          <w:lang w:bidi="ar-SA"/>
          <w:color w:val="111111"/>
          <w:sz w:val="28"/>
          <w:szCs w:val="28"/>
          <w:rtl/>
        </w:rPr>
        <w:t xml:space="preserve">، ولذلك وصف الله عز وجل هذه الأُمّة بأنَّها (أُمَّةٌ قائِمَةٌ) بقوله تعالىٰ: (لَيْسُوا سَواءً مِنْ أَهْلِ الْكِتابِ أُمَّةٌ قائِمَةٌ يَتْلُونَ آياتِ اللهِ آناءَ اللَّيْلِ وَهُمْ يَسْجُدُونَ 113 يُؤْمِنُونَ بِاللهِ وَالْيَوْمِ الْآخِرِ وَيَأْمُرُونَ بِالْمَعْرُوفِ وَيَنْهَوْنَ عَنِ الْمُنْكَرِ وَيُسارِعُونَ فِي الْخَيْراتِ وَأُولئِكَ مِنَ الصَّالِحِينَ 114) (آل عمران: 113 و114)، فالآية وإن كانت تتكلَّم عن أهل الكتاب لكنَّها لا تنحصر فيهم، فكلّ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5" w:name="pg8466_85776"/>
    <w:bookmarkEnd w:id="165"/>
    <w:p>
      <w:pPr>
        <w:pStyle w:val="BookText"/>
      </w:pPr>
      <w:r>
        <w:rPr>
          <w:rFonts w:ascii="Amiri" w:hAnsi="Amiri" w:eastAsia="Amiri" w:cs="Amiri"/>
          <w:lang w:bidi="ar-SA"/>
          <w:color w:val="111111"/>
          <w:sz w:val="28"/>
          <w:szCs w:val="28"/>
          <w:rtl/>
        </w:rPr>
        <w:t xml:space="preserve">من اتَّصف بالصفات المذكورة في الآية ينطبق عليهم وصف الأُمّة القائمة</w:t>
      </w:r>
      <w:r>
        <w:rPr>
          <w:rStyle w:val="FootnoteReference"/>
        </w:rPr>
        <w:footnoteReference w:id="965"/>
      </w:r>
      <w:r>
        <w:rPr>
          <w:rFonts w:ascii="Amiri" w:hAnsi="Amiri" w:eastAsia="Amiri" w:cs="Amiri"/>
          <w:lang w:bidi="ar-SA"/>
          <w:color w:val="111111"/>
          <w:sz w:val="28"/>
          <w:szCs w:val="28"/>
          <w:rtl/>
        </w:rPr>
        <w:t xml:space="preserve">. والمراد بالأُمّة القائمة هي الأُمّة التي تتحرَّك لإنجاز مهامها من صلاة وزكاة ومعروف ومسارعة بالخيرات وسبق لها للنهوض بواقعها</w:t>
      </w:r>
      <w:r>
        <w:rPr>
          <w:rStyle w:val="FootnoteReference"/>
        </w:rPr>
        <w:footnoteReference w:id="966"/>
      </w:r>
      <w:r>
        <w:rPr>
          <w:rFonts w:ascii="Amiri" w:hAnsi="Amiri" w:eastAsia="Amiri" w:cs="Amiri"/>
          <w:lang w:bidi="ar-SA"/>
          <w:color w:val="111111"/>
          <w:sz w:val="28"/>
          <w:szCs w:val="28"/>
          <w:rtl/>
        </w:rPr>
        <w:t xml:space="preserve">. هذه مجمل الصور التي تجسَّدت فيها حركية الأُمّة الوارثة وميدانيتها في العمل من خلال المنظور القرآني.</w:t>
      </w:r>
    </w:p>
    <w:p>
      <w:pPr>
        <w:pStyle w:val="Heading5"/>
      </w:pPr>
      <w:bookmarkStart w:id="502" w:name="_Toc324"/>
      <w:r>
        <w:t>ب _ في كتب العهدين:</w:t>
      </w:r>
      <w:bookmarkEnd w:id="502"/>
    </w:p>
    <w:p>
      <w:pPr>
        <w:pStyle w:val="Heading6"/>
      </w:pPr>
      <w:bookmarkStart w:id="503" w:name="_Toc325"/>
      <w:r>
        <w:t>اشارة</w:t>
      </w:r>
      <w:bookmarkEnd w:id="503"/>
    </w:p>
    <w:p>
      <w:pPr>
        <w:pStyle w:val="BookText"/>
      </w:pPr>
      <w:r>
        <w:rPr>
          <w:rFonts w:ascii="Amiri" w:hAnsi="Amiri" w:eastAsia="Amiri" w:cs="Amiri"/>
          <w:lang w:bidi="ar-SA"/>
          <w:color w:val="111111"/>
          <w:sz w:val="28"/>
          <w:szCs w:val="28"/>
          <w:rtl/>
        </w:rPr>
        <w:t xml:space="preserve">النصوص الواردة في كتب العهدين القديم والجديد حول الأُمّة التي ترث الأرض ويكون لها الملكوت لم تُصرِّح بشكل مباشر بماهية الأعمال التي تقوم بها تلك الأُمّة وإنَّما أشارت لها بإشارات، ولكن بإمكان توضيحها بمساعدة نصوص أُخرىٰ لاستجلاء صور حركية الأُمّة.</w:t>
      </w:r>
    </w:p>
    <w:p>
      <w:pPr>
        <w:pStyle w:val="Heading6"/>
      </w:pPr>
      <w:bookmarkStart w:id="504" w:name="_Toc326"/>
      <w:r>
        <w:t>الصورة الأُولىٰ: تجسّد الحركية في الطلب:</w:t>
      </w:r>
      <w:bookmarkEnd w:id="504"/>
    </w:p>
    <w:p>
      <w:pPr>
        <w:pStyle w:val="BookText"/>
      </w:pPr>
      <w:r>
        <w:rPr>
          <w:rFonts w:ascii="Amiri" w:hAnsi="Amiri" w:eastAsia="Amiri" w:cs="Amiri"/>
          <w:lang w:bidi="ar-SA"/>
          <w:color w:val="111111"/>
          <w:sz w:val="28"/>
          <w:szCs w:val="28"/>
          <w:rtl/>
        </w:rPr>
        <w:t xml:space="preserve">يتضمَّن الطلب معنىٰ العمل والسعي</w:t>
      </w:r>
      <w:r>
        <w:rPr>
          <w:rStyle w:val="FootnoteReference"/>
        </w:rPr>
        <w:footnoteReference w:id="967"/>
      </w:r>
      <w:r>
        <w:rPr>
          <w:rFonts w:ascii="Amiri" w:hAnsi="Amiri" w:eastAsia="Amiri" w:cs="Amiri"/>
          <w:lang w:bidi="ar-SA"/>
          <w:color w:val="111111"/>
          <w:sz w:val="28"/>
          <w:szCs w:val="28"/>
          <w:rtl/>
        </w:rPr>
        <w:t xml:space="preserve">حسب (أوامر الله عز وجل للوصول لوراثة الأرض والحفاظ عليها لتسليمها إلىٰ الخلف من بعدهم)</w:t>
      </w:r>
      <w:r>
        <w:rPr>
          <w:rStyle w:val="FootnoteReference"/>
        </w:rPr>
        <w:footnoteReference w:id="968"/>
      </w:r>
      <w:r>
        <w:rPr>
          <w:rFonts w:ascii="Amiri" w:hAnsi="Amiri" w:eastAsia="Amiri" w:cs="Amiri"/>
          <w:lang w:bidi="ar-SA"/>
          <w:color w:val="111111"/>
          <w:sz w:val="28"/>
          <w:szCs w:val="28"/>
          <w:rtl/>
        </w:rPr>
        <w:t xml:space="preserve">، وهذا ما بيَّنته النصوص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(احفظوا واطلبوا جميع وصايا الربّ إلهكم لكي ترثوا الأرض الجيّدة وتورّثوها لأولادكم بعدكم إلىٰ الأبد)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6" w:name="pg8466_85777"/>
    <w:bookmarkEnd w:id="1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(أُطلبوا تجدوا، اقرعوا يُفتح لكم)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(أُطلبوا أوّلاً ملكوت الله وبرّه)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وتبيَّن مسبقاً أنَّ دخول الملكوت ووراثة الأرض لا يكون إلَّا من خلال العمل، وهذا ما يحثُّ عليه العهد القديم والجديد لأهمّيته</w:t>
      </w:r>
      <w:r>
        <w:rPr>
          <w:rStyle w:val="FootnoteReference"/>
        </w:rPr>
        <w:footnoteReference w:id="971"/>
      </w:r>
      <w:r>
        <w:rPr>
          <w:rFonts w:ascii="Amiri" w:hAnsi="Amiri" w:eastAsia="Amiri" w:cs="Amiri"/>
          <w:lang w:bidi="ar-SA"/>
          <w:color w:val="111111"/>
          <w:sz w:val="28"/>
          <w:szCs w:val="28"/>
          <w:rtl/>
        </w:rPr>
        <w:t xml:space="preserve">، فبه ينتشر الخير وتنتهي الشرور.</w:t>
      </w:r>
    </w:p>
    <w:p>
      <w:pPr>
        <w:pStyle w:val="Heading6"/>
      </w:pPr>
      <w:bookmarkStart w:id="505" w:name="_Toc327"/>
      <w:r>
        <w:t>الصورة الثانية: تجسّد الحركية بالبرّ:</w:t>
      </w:r>
      <w:bookmarkEnd w:id="505"/>
    </w:p>
    <w:p>
      <w:pPr>
        <w:pStyle w:val="BookText"/>
      </w:pPr>
      <w:r>
        <w:rPr>
          <w:rFonts w:ascii="Amiri" w:hAnsi="Amiri" w:eastAsia="Amiri" w:cs="Amiri"/>
          <w:lang w:bidi="ar-SA"/>
          <w:color w:val="111111"/>
          <w:sz w:val="28"/>
          <w:szCs w:val="28"/>
          <w:rtl/>
        </w:rPr>
        <w:t xml:space="preserve">البرّ كلمة جامعة لكلّ أعمال الخير، ولذلك نبَّه يسوع أتباعه بقوله: (إن لم يزد برّكم علىٰ الكتبة والفريسيين لن تدخلوا ملكوت السماوات)</w:t>
      </w:r>
      <w:r>
        <w:rPr>
          <w:rStyle w:val="FootnoteReference"/>
        </w:rPr>
        <w:footnoteReference w:id="972"/>
      </w:r>
      <w:r>
        <w:rPr>
          <w:rFonts w:ascii="Amiri" w:hAnsi="Amiri" w:eastAsia="Amiri" w:cs="Amiri"/>
          <w:lang w:bidi="ar-SA"/>
          <w:color w:val="111111"/>
          <w:sz w:val="28"/>
          <w:szCs w:val="28"/>
          <w:rtl/>
        </w:rPr>
        <w:t xml:space="preserve">، ويريد أن يقول لهم: إن لم يزد عملكم الإصلاحي والتغييري لن تدخلوا الملكوت، وهذا ما يُؤكِّده النصّ التالي: (وفيما أنتم ذاهبون اكرزوا قائلين إنَّه قد اقترب ملكوت السماوات..، اشفوا مرضىٰ، طهّروا برصا، أقيموا موتىٰ، أَخرجوا شياطين، مجّاناً أخذتم مجّاناً اعطوا)</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 يُظهر حركية هذه الجماعة في (اشفائهم للمرضىٰ بالإضافة إلىٰ إعلان البشارة، ممَّا يُؤكِّد أنَّ ملكوت الله يظهر بالعمل، حتَّىٰ أنَّ إنجيل متّىٰ بكامله مبني علىٰ ثنائية القول والعمل في نشاط المؤمنين بالله)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7" w:name="pg8466_85778"/>
    <w:bookmarkEnd w:id="167"/>
    <w:p>
      <w:pPr>
        <w:pStyle w:val="Heading4"/>
      </w:pPr>
      <w:bookmarkStart w:id="506" w:name="_Toc328"/>
      <w:r>
        <w:t>المطلب الثالث: سمات حركية الأمّة الوارثة:</w:t>
      </w:r>
      <w:bookmarkEnd w:id="506"/>
    </w:p>
    <w:p>
      <w:pPr>
        <w:pStyle w:val="Heading5"/>
      </w:pPr>
      <w:bookmarkStart w:id="507" w:name="_Toc329"/>
      <w:r>
        <w:t>اشارة</w:t>
      </w:r>
      <w:bookmarkEnd w:id="507"/>
    </w:p>
    <w:p>
      <w:pPr>
        <w:pStyle w:val="BookText"/>
      </w:pPr>
      <w:r>
        <w:rPr>
          <w:rFonts w:ascii="Amiri" w:hAnsi="Amiri" w:eastAsia="Amiri" w:cs="Amiri"/>
          <w:lang w:bidi="ar-SA"/>
          <w:color w:val="111111"/>
          <w:sz w:val="28"/>
          <w:szCs w:val="28"/>
          <w:rtl/>
        </w:rPr>
        <w:t xml:space="preserve">لكي تنجح هذه الحركة التغيرية والتطوّيرية في أداء مهامها لا بدَّ أن تتوفَّر فيها سمات معيَّنة تضمن لها استمراريتها ووصولها لأهدافها، وهذه السمات هي:</w:t>
      </w:r>
    </w:p>
    <w:p>
      <w:pPr>
        <w:pStyle w:val="Heading5"/>
      </w:pPr>
      <w:bookmarkStart w:id="508" w:name="_Toc330"/>
      <w:r>
        <w:t>أوّلاً: ذات طابع ربّاني:</w:t>
      </w:r>
      <w:bookmarkEnd w:id="508"/>
    </w:p>
    <w:p>
      <w:pPr>
        <w:pStyle w:val="BookText"/>
      </w:pPr>
      <w:r>
        <w:rPr>
          <w:rFonts w:ascii="Amiri" w:hAnsi="Amiri" w:eastAsia="Amiri" w:cs="Amiri"/>
          <w:lang w:bidi="ar-SA"/>
          <w:color w:val="111111"/>
          <w:sz w:val="28"/>
          <w:szCs w:val="28"/>
          <w:rtl/>
        </w:rPr>
        <w:t xml:space="preserve">بمعنىٰ أنَّها حركية قائمة علىٰ أساس تحكيم شرع الله في كلّ شأن من شؤون العمل الحركي</w:t>
      </w:r>
      <w:r>
        <w:rPr>
          <w:rStyle w:val="FootnoteReference"/>
        </w:rPr>
        <w:footnoteReference w:id="975"/>
      </w:r>
      <w:r>
        <w:rPr>
          <w:rFonts w:ascii="Amiri" w:hAnsi="Amiri" w:eastAsia="Amiri" w:cs="Amiri"/>
          <w:lang w:bidi="ar-SA"/>
          <w:color w:val="111111"/>
          <w:sz w:val="28"/>
          <w:szCs w:val="28"/>
          <w:rtl/>
        </w:rPr>
        <w:t xml:space="preserve">، وهذا ما رمزت إليه إقامة الصلاة في المنظور القرآني، وحفظ وصايا الربّ في منظور كتب العهدين.</w:t>
      </w:r>
    </w:p>
    <w:p>
      <w:pPr>
        <w:pStyle w:val="Heading5"/>
      </w:pPr>
      <w:bookmarkStart w:id="509" w:name="_Toc331"/>
      <w:r>
        <w:t>ثانياً: ذات طابع مسؤول:</w:t>
      </w:r>
      <w:bookmarkEnd w:id="509"/>
    </w:p>
    <w:p>
      <w:pPr>
        <w:pStyle w:val="BookText"/>
      </w:pPr>
      <w:r>
        <w:rPr>
          <w:rFonts w:ascii="Amiri" w:hAnsi="Amiri" w:eastAsia="Amiri" w:cs="Amiri"/>
          <w:lang w:bidi="ar-SA"/>
          <w:color w:val="111111"/>
          <w:sz w:val="28"/>
          <w:szCs w:val="28"/>
          <w:rtl/>
        </w:rPr>
        <w:t xml:space="preserve">فعندما يكون العمل التغييري قائماً علىٰ أساس الاستجابة للتكليف الإلهي في عملية الاستخلاف في الأرض، فإنَّه يحتّم علىٰ الأُمّة التغييرية تحمّل مسؤولية هذا الاستخلاف، فيتولَّد عندها الاحساس بضرورة القيام بواجبها إزاء هذا التكليف</w:t>
      </w:r>
      <w:r>
        <w:rPr>
          <w:rStyle w:val="FootnoteReference"/>
        </w:rPr>
        <w:footnoteReference w:id="976"/>
      </w:r>
      <w:r>
        <w:rPr>
          <w:rFonts w:ascii="Amiri" w:hAnsi="Amiri" w:eastAsia="Amiri" w:cs="Amiri"/>
          <w:lang w:bidi="ar-SA"/>
          <w:color w:val="111111"/>
          <w:sz w:val="28"/>
          <w:szCs w:val="28"/>
          <w:rtl/>
        </w:rPr>
        <w:t xml:space="preserve">. ومتىٰ ما فقدت الأُمّة وازع الشعور بالمسؤولية تقهقر عملها وتراجع أداؤها حتَّىٰ تضمحلّ وتفنىٰ.</w:t>
      </w:r>
    </w:p>
    <w:p>
      <w:pPr>
        <w:pStyle w:val="Heading5"/>
      </w:pPr>
      <w:bookmarkStart w:id="510" w:name="_Toc332"/>
      <w:r>
        <w:t>ثالثاً: ذات طابع تغييري:</w:t>
      </w:r>
      <w:bookmarkEnd w:id="510"/>
    </w:p>
    <w:p>
      <w:pPr>
        <w:pStyle w:val="BookText"/>
      </w:pPr>
      <w:r>
        <w:rPr>
          <w:rFonts w:ascii="Amiri" w:hAnsi="Amiri" w:eastAsia="Amiri" w:cs="Amiri"/>
          <w:lang w:bidi="ar-SA"/>
          <w:color w:val="111111"/>
          <w:sz w:val="28"/>
          <w:szCs w:val="28"/>
          <w:rtl/>
        </w:rPr>
        <w:t xml:space="preserve">العمل الرسالي يستهدف الإنسان أساساً ويسعىٰ لتغييره وفق أُطروحته الفكرية التي تستهدف تقويم سلوك الإنسان وانتشاله من الواقع الفاسد إلىٰ واقع الهدىٰ والإيمان</w:t>
      </w:r>
      <w:r>
        <w:rPr>
          <w:rStyle w:val="FootnoteReference"/>
        </w:rPr>
        <w:footnoteReference w:id="977"/>
      </w:r>
      <w:r>
        <w:rPr>
          <w:rFonts w:ascii="Amiri" w:hAnsi="Amiri" w:eastAsia="Amiri" w:cs="Amiri"/>
          <w:lang w:bidi="ar-SA"/>
          <w:color w:val="111111"/>
          <w:sz w:val="28"/>
          <w:szCs w:val="28"/>
          <w:rtl/>
        </w:rPr>
        <w:t xml:space="preserve">، فالأُمّة التغييرية لا تكون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8" w:name="pg8466_85779"/>
    <w:bookmarkEnd w:id="168"/>
    <w:p>
      <w:pPr>
        <w:pStyle w:val="BookText"/>
      </w:pPr>
      <w:r>
        <w:rPr>
          <w:rFonts w:ascii="Amiri" w:hAnsi="Amiri" w:eastAsia="Amiri" w:cs="Amiri"/>
          <w:lang w:bidi="ar-SA"/>
          <w:color w:val="111111"/>
          <w:sz w:val="28"/>
          <w:szCs w:val="28"/>
          <w:rtl/>
        </w:rPr>
        <w:t xml:space="preserve">كذلك إلَّا عندما تُغيِّر وتُؤثِّر في محيطها، وإن لم يتحقَّق ذلك التغيير فعليها مراجعة القاعدة الفكرية التي تنطلق منها من جهة، والوسائل التي تعتمدها في التنفيذ من جهة أُخرىٰ، ولكن بما أنَّ قاعدتها الفكرية ربّانية فالخلل يكمن في أدواتها التي اعتمدتها في التطبيق.</w:t>
      </w:r>
    </w:p>
    <w:p>
      <w:pPr>
        <w:pStyle w:val="Heading5"/>
      </w:pPr>
      <w:bookmarkStart w:id="511" w:name="_Toc333"/>
      <w:r>
        <w:t>رابعاً: ذات طابع واقعي:</w:t>
      </w:r>
      <w:bookmarkEnd w:id="511"/>
    </w:p>
    <w:p>
      <w:pPr>
        <w:pStyle w:val="Heading6"/>
      </w:pPr>
      <w:bookmarkStart w:id="512" w:name="_Toc334"/>
      <w:r>
        <w:t>اشارة</w:t>
      </w:r>
      <w:bookmarkEnd w:id="512"/>
    </w:p>
    <w:p>
      <w:pPr>
        <w:pStyle w:val="BookText"/>
      </w:pPr>
      <w:r>
        <w:rPr>
          <w:rFonts w:ascii="Amiri" w:hAnsi="Amiri" w:eastAsia="Amiri" w:cs="Amiri"/>
          <w:lang w:bidi="ar-SA"/>
          <w:color w:val="111111"/>
          <w:sz w:val="28"/>
          <w:szCs w:val="28"/>
          <w:rtl/>
        </w:rPr>
        <w:t xml:space="preserve">ويقصد بها انسجام وملائمة العمل الحركي مع مجمل الفطرة الإنسانية من جهة، ومتطلّبات الحياة والكون من جهة أُخرىٰ</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فالأُمّة التغييرية إذا كان عملها وتحرّكها لا ينسجم مع فطرة الإنسان فلن يستمرّ تحرّكها ولن يكون مؤثِّراً حتَّىٰ وإن أثَّر في بداية مسيرته إلَّا أنَّه في النهاية سينتهي وكأنَّه لم يكن.</w:t>
      </w:r>
    </w:p>
    <w:p>
      <w:pPr>
        <w:pStyle w:val="BookText"/>
      </w:pPr>
      <w:r>
        <w:rPr>
          <w:rFonts w:ascii="Amiri" w:hAnsi="Amiri" w:eastAsia="Amiri" w:cs="Amiri"/>
          <w:lang w:bidi="ar-SA"/>
          <w:color w:val="111111"/>
          <w:sz w:val="28"/>
          <w:szCs w:val="28"/>
          <w:rtl/>
        </w:rPr>
        <w:t xml:space="preserve">ولكن عندما تكون الأُمّة باصطفاء ربّاني عندها تكون حركتها في خطّ الله عز وجل، وهي بذلك تلبّي طبيعة الإنسان المادّية والروحية لأنَّها تتعامل معه وفق واقعه وتجعله يتحرَّك بدوافع خالية من الجمود والركود.</w:t>
      </w:r>
    </w:p>
    <w:p>
      <w:pPr>
        <w:pStyle w:val="Heading6"/>
      </w:pPr>
      <w:bookmarkStart w:id="513" w:name="_Toc335"/>
      <w:r>
        <w:t>طبيعة فكر الأمّة الوارثة:</w:t>
      </w:r>
      <w:bookmarkEnd w:id="513"/>
    </w:p>
    <w:p>
      <w:pPr>
        <w:pStyle w:val="BookText"/>
      </w:pPr>
      <w:r>
        <w:rPr>
          <w:rFonts w:ascii="Amiri" w:hAnsi="Amiri" w:eastAsia="Amiri" w:cs="Amiri"/>
          <w:lang w:bidi="ar-SA"/>
          <w:color w:val="111111"/>
          <w:sz w:val="28"/>
          <w:szCs w:val="28"/>
          <w:rtl/>
        </w:rPr>
        <w:t xml:space="preserve">السمات التي تتميَّز بها حركية الأُمّة الوارثة لا يمكن أن تكون بهذا العمق والشمول لولا أنَّها منطلقة من قاعدة فكرية رصينة تضمن لها وجود واستمرار تلك السمات</w:t>
      </w:r>
      <w:r>
        <w:rPr>
          <w:rStyle w:val="FootnoteReference"/>
        </w:rPr>
        <w:footnoteReference w:id="979"/>
      </w:r>
      <w:r>
        <w:rPr>
          <w:rFonts w:ascii="Amiri" w:hAnsi="Amiri" w:eastAsia="Amiri" w:cs="Amiri"/>
          <w:lang w:bidi="ar-SA"/>
          <w:color w:val="111111"/>
          <w:sz w:val="28"/>
          <w:szCs w:val="28"/>
          <w:rtl/>
        </w:rPr>
        <w:t xml:space="preserve">، وهذه القاعدة الفكرية يمكن الوصول إلىٰ معرفة طبيعتها من خلال سمات حركية الأُمّة الوارثة كما يأتي: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_ بما أنَّ سمة الحركية ذات طابع واقعي فهذا يعني أنَّها منطلقة من قاعدة فكرية لها طبيعة فطرية منسجمة مع النفس الإنسانية ومتفاعلة معها.</w:t>
      </w:r>
    </w:p>
    <w:p>
      <w:pPr>
        <w:pStyle w:val="BookText"/>
      </w:pPr>
      <w:r>
        <w:rPr>
          <w:rFonts w:ascii="Amiri" w:hAnsi="Amiri" w:eastAsia="Amiri" w:cs="Amiri"/>
          <w:lang w:bidi="ar-SA"/>
          <w:color w:val="111111"/>
          <w:sz w:val="28"/>
          <w:szCs w:val="28"/>
          <w:rtl/>
        </w:rPr>
        <w:t xml:space="preserve">2 _ بما أنَّ سمة الحركية ذات طابع تغييري، فهذا دالٌّ علىٰ أنَّ قاعدتها الفكرية ذات طبيعة عملية قادرة علىٰ أن تبعث روح العمل في الإنسان وتحرّكه من أجل تلبية متطلّباته المادّية والمعنوية والعيش بشكل أفضل.</w:t>
      </w:r>
    </w:p>
    <w:p>
      <w:pPr>
        <w:pStyle w:val="BookText"/>
      </w:pPr>
      <w:r>
        <w:rPr>
          <w:rFonts w:ascii="Amiri" w:hAnsi="Amiri" w:eastAsia="Amiri" w:cs="Amiri"/>
          <w:lang w:bidi="ar-SA"/>
          <w:color w:val="111111"/>
          <w:sz w:val="28"/>
          <w:szCs w:val="28"/>
          <w:rtl/>
        </w:rPr>
        <w:t xml:space="preserve">3 _ طبيعة شمولية بإمكانه استيعاب جميع أبعاد حركة الإنسان علىٰ جميع الأصعدة.</w:t>
      </w:r>
    </w:p>
    <w:p>
      <w:pPr>
        <w:pStyle w:val="BookText"/>
      </w:pPr>
      <w:r>
        <w:rPr>
          <w:rFonts w:ascii="Amiri" w:hAnsi="Amiri" w:eastAsia="Amiri" w:cs="Amiri"/>
          <w:lang w:bidi="ar-SA"/>
          <w:color w:val="111111"/>
          <w:sz w:val="28"/>
          <w:szCs w:val="28"/>
          <w:rtl/>
        </w:rPr>
        <w:t xml:space="preserve">وهذه الصفات والخصائص لفكر الأُمّة الوارثة لا يمكن أن يوفّرها أيّ اتّجاه فكري إلَّا الدين الإلهي الذي يقتضي التوحيد و(التسليم والطاعة المطلقة لله عز وجل)</w:t>
      </w:r>
      <w:r>
        <w:rPr>
          <w:rStyle w:val="FootnoteReference"/>
        </w:rPr>
        <w:footnoteReference w:id="980"/>
      </w:r>
      <w:r>
        <w:rPr>
          <w:rFonts w:ascii="Amiri" w:hAnsi="Amiri" w:eastAsia="Amiri" w:cs="Amiri"/>
          <w:lang w:bidi="ar-SA"/>
          <w:color w:val="111111"/>
          <w:sz w:val="28"/>
          <w:szCs w:val="28"/>
          <w:rtl/>
        </w:rPr>
        <w:t xml:space="preserve">لقوله تعالىٰ: (إِنَّ الدِّينَ عِنْدَ اللهِ الْأَسْلامُ) (آل عمران: 19)، والإسلام في الآية الكريمة: (هو التسليم للحقّ الذي هو حقّ الاعتقاد وحقّ العمل، وبعبارة أُخرىٰ هو التسليم للبيان الصادر عن مقام الربوبية في المعارف والأحكام، وهو وإن اختلف كمَّاً وكيفاً في شرائع أنبيائه ورُسُله غير أنَّه في الحقيقة ليس إلَّا أمراً واحداً وإنَّما اختلاف الشرائع بالكمال والنقص دون التضادّ والتنافي، والتفاضل بينها بالدرجات، ويجمع الجميع أنَّها تسليم وإطاعة لله سبحانه فيما يريده من عباده علىٰ لسان رُسُله)</w:t>
      </w:r>
      <w:r>
        <w:rPr>
          <w:rStyle w:val="FootnoteReference"/>
        </w:rPr>
        <w:footnoteReference w:id="981"/>
      </w:r>
      <w:r>
        <w:rPr>
          <w:rFonts w:ascii="Amiri" w:hAnsi="Amiri" w:eastAsia="Amiri" w:cs="Amiri"/>
          <w:lang w:bidi="ar-SA"/>
          <w:color w:val="111111"/>
          <w:sz w:val="28"/>
          <w:szCs w:val="28"/>
          <w:rtl/>
        </w:rPr>
        <w:t xml:space="preserve">. ف (التوحيد يجعل الدين متطابقاً مع الفطرة الإنسانية ويُعطيه القدرة علىٰ العطاء في كلّ زمان ومكان)</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يُفسِّر معنىٰ دوام التأكيد علىٰ توحيد الله عز وجل وحفظ ناموسه وشرائعه ووصاياه في كتب العهدين والتي لم يلتزم بها أتباعها، فاليهود يتحرَّكون من منطلق أنَّهم شعب الله المختار وبقيّة الأُمم حيوانات مسخَّرة لخدمة اليهود</w:t>
      </w:r>
      <w:r>
        <w:rPr>
          <w:rStyle w:val="FootnoteReference"/>
        </w:rPr>
        <w:footnoteReference w:id="983"/>
      </w:r>
      <w:r>
        <w:rPr>
          <w:rFonts w:ascii="Amiri" w:hAnsi="Amiri" w:eastAsia="Amiri" w:cs="Amiri"/>
          <w:lang w:bidi="ar-SA"/>
          <w:color w:val="111111"/>
          <w:sz w:val="28"/>
          <w:szCs w:val="28"/>
          <w:rtl/>
        </w:rPr>
        <w:t xml:space="preserve">، والنصارىٰ بسبب فهمهم المحرَّف للإنجيل (وقعوا في فخّ الرهبانية التي لم تكن من أصول دينهم ممَّا جعلت أتباعها ينفرون من الكنيسة وفصلوا نشاطهم وسعيهم عن الدين)</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فصارت منطلقاتهم الفكرية عاجزة عن إمداد الجناح الثاني لحضارتهم المادّية بالإمداد الروحي لها وبذلك فقدت السمة الواقعية بالنسبة إلىٰ النصارىٰ والسمة الشمولية بالنسبة إلىٰ اليهود.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9" w:name="pg8466_85782"/>
    <w:bookmarkEnd w:id="169"/>
    <w:p>
      <w:pPr>
        <w:pStyle w:val="Heading3"/>
      </w:pPr>
      <w:bookmarkStart w:id="514" w:name="_Toc336"/>
      <w:r>
        <w:t>المبحث الثالث: أمّة هادية</w:t>
      </w:r>
      <w:bookmarkEnd w:id="514"/>
    </w:p>
    <w:p>
      <w:pPr>
        <w:pStyle w:val="Heading4"/>
      </w:pPr>
      <w:bookmarkStart w:id="515" w:name="_Toc337"/>
      <w:r>
        <w:t>اشارة</w:t>
      </w:r>
      <w:bookmarkEnd w:id="515"/>
    </w:p>
    <w:p>
      <w:pPr>
        <w:pStyle w:val="BookText"/>
      </w:pPr>
      <w:r>
        <w:rPr>
          <w:rFonts w:ascii="Amiri" w:hAnsi="Amiri" w:eastAsia="Amiri" w:cs="Amiri"/>
          <w:lang w:bidi="ar-SA"/>
          <w:color w:val="111111"/>
          <w:sz w:val="28"/>
          <w:szCs w:val="28"/>
          <w:rtl/>
        </w:rPr>
        <w:t xml:space="preserve">الخصيصة الحركية للأُمّة بالشكل الذي مرَّ يفرض علىٰ الأُمّة المصطفاة للتغيير أن تتحمل مسؤولية هذا الاصطفاء وتقوم بمهامه من خلال هدايتها لمن حولها من الأُمم الأُخرىٰ، وهذا ما بيَّنته الآيات الكريمة كما سيأتي عبر المطالب الآتية:</w:t>
      </w:r>
    </w:p>
    <w:p>
      <w:pPr>
        <w:pStyle w:val="Heading4"/>
      </w:pPr>
      <w:bookmarkStart w:id="516" w:name="_Toc338"/>
      <w:r>
        <w:t>المطلب الأوّل: مفهوم الأمّة الهادية:</w:t>
      </w:r>
      <w:bookmarkEnd w:id="516"/>
    </w:p>
    <w:p>
      <w:pPr>
        <w:pStyle w:val="Heading5"/>
      </w:pPr>
      <w:bookmarkStart w:id="517" w:name="_Toc339"/>
      <w:r>
        <w:t>اشارة</w:t>
      </w:r>
      <w:bookmarkEnd w:id="517"/>
    </w:p>
    <w:p>
      <w:pPr>
        <w:pStyle w:val="BookText"/>
      </w:pPr>
      <w:r>
        <w:rPr>
          <w:rFonts w:ascii="Amiri" w:hAnsi="Amiri" w:eastAsia="Amiri" w:cs="Amiri"/>
          <w:lang w:bidi="ar-SA"/>
          <w:color w:val="111111"/>
          <w:sz w:val="28"/>
          <w:szCs w:val="28"/>
          <w:rtl/>
        </w:rPr>
        <w:t xml:space="preserve">الهداية في اللغة تعني (التقدّم للإرشاد، وقولهم: هدَيتُهُ الطريقَ هِدايةً، أي تقدَّمتُهُ لأُرشدَه، وكلُّ متقدِّمٍ لذلك هادٍ)</w:t>
      </w:r>
      <w:r>
        <w:rPr>
          <w:rStyle w:val="FootnoteReference"/>
        </w:rPr>
        <w:footnoteReference w:id="985"/>
      </w:r>
      <w:r>
        <w:rPr>
          <w:rFonts w:ascii="Amiri" w:hAnsi="Amiri" w:eastAsia="Amiri" w:cs="Amiri"/>
          <w:lang w:bidi="ar-SA"/>
          <w:color w:val="111111"/>
          <w:sz w:val="28"/>
          <w:szCs w:val="28"/>
          <w:rtl/>
        </w:rPr>
        <w:t xml:space="preserve">. وهي تحمل معنىٰ الدلالة والتبيين</w:t>
      </w:r>
      <w:r>
        <w:rPr>
          <w:rStyle w:val="FootnoteReference"/>
        </w:rPr>
        <w:footnoteReference w:id="986"/>
      </w:r>
      <w:r>
        <w:rPr>
          <w:rFonts w:ascii="Amiri" w:hAnsi="Amiri" w:eastAsia="Amiri" w:cs="Amiri"/>
          <w:lang w:bidi="ar-SA"/>
          <w:color w:val="111111"/>
          <w:sz w:val="28"/>
          <w:szCs w:val="28"/>
          <w:rtl/>
        </w:rPr>
        <w:t xml:space="preserve">، لذلك تُعرَّف بأنَّها (الدلالة بلطف علىٰ ما يوصل إلىٰ المطلوب)</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والأُمّة الهادية هي التي (تدعو إلىٰ الحقّ وتعمل علىٰ نشره)</w:t>
      </w:r>
      <w:r>
        <w:rPr>
          <w:rStyle w:val="FootnoteReference"/>
        </w:rPr>
        <w:footnoteReference w:id="988"/>
      </w:r>
      <w:r>
        <w:rPr>
          <w:rFonts w:ascii="Amiri" w:hAnsi="Amiri" w:eastAsia="Amiri" w:cs="Amiri"/>
          <w:lang w:bidi="ar-SA"/>
          <w:color w:val="111111"/>
          <w:sz w:val="28"/>
          <w:szCs w:val="28"/>
          <w:rtl/>
        </w:rPr>
        <w:t xml:space="preserve">، ومنه قوله تعالىٰ: (وَمِمَّنْ خَلَقْنا أُمَّةٌ يَهْدُونَ بِالْحَقِّ وَبِهِ يَعْدِلُونَ) (الأعراف: 181)، وقوله تعالىٰ: (وَمِنْ قَوْمِ مُوسى أُمَّةٌ يَهْدُونَ بِالْحَقِّ وَبِهِ يَعْدِلُونَ) (الأعراف: 159).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0" w:name="pg8466_85783"/>
    <w:bookmarkEnd w:id="170"/>
    <w:p>
      <w:pPr>
        <w:pStyle w:val="BookText"/>
      </w:pPr>
      <w:r>
        <w:rPr>
          <w:rFonts w:ascii="Amiri" w:hAnsi="Amiri" w:eastAsia="Amiri" w:cs="Amiri"/>
          <w:lang w:bidi="ar-SA"/>
          <w:color w:val="111111"/>
          <w:sz w:val="28"/>
          <w:szCs w:val="28"/>
          <w:rtl/>
        </w:rPr>
        <w:t xml:space="preserve">وبما أنَّ الهادي يجب أن يتقدَّم المهدي، عندها يكون معنىٰ الأُمّة الهادية هي: الأُمّة التي تتقدَّم الأُمم الأُخرىٰ (لترشدها إلىٰ الطريق الذي يوصلها للكمال وتحقيق السعادة في الدنيا والآخرة)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518" w:name="_Toc340"/>
      <w:r>
        <w:t>أقوال في هوية الأُمّة الهادية:</w:t>
      </w:r>
      <w:bookmarkEnd w:id="518"/>
    </w:p>
    <w:p>
      <w:pPr>
        <w:pStyle w:val="BookText"/>
      </w:pPr>
      <w:r>
        <w:rPr>
          <w:rFonts w:ascii="Amiri" w:hAnsi="Amiri" w:eastAsia="Amiri" w:cs="Amiri"/>
          <w:lang w:bidi="ar-SA"/>
          <w:color w:val="111111"/>
          <w:sz w:val="28"/>
          <w:szCs w:val="28"/>
          <w:rtl/>
        </w:rPr>
        <w:t xml:space="preserve">هناك ثلاثة أقوال في تحديد هوية الأُمّة الهادية وهي:</w:t>
      </w:r>
    </w:p>
    <w:p>
      <w:pPr>
        <w:pStyle w:val="BookText"/>
      </w:pPr>
      <w:r>
        <w:rPr>
          <w:rFonts w:ascii="Amiri" w:hAnsi="Amiri" w:eastAsia="Amiri" w:cs="Amiri"/>
          <w:lang w:bidi="ar-SA"/>
          <w:color w:val="111111"/>
          <w:sz w:val="28"/>
          <w:szCs w:val="28"/>
          <w:rtl/>
        </w:rPr>
        <w:t xml:space="preserve">القول الأوّل: أنَّها أُمّة من اليهود</w:t>
      </w:r>
      <w:r>
        <w:rPr>
          <w:rStyle w:val="FootnoteReference"/>
        </w:rPr>
        <w:footnoteReference w:id="990"/>
      </w:r>
      <w:r>
        <w:rPr>
          <w:rFonts w:ascii="Amiri" w:hAnsi="Amiri" w:eastAsia="Amiri" w:cs="Amiri"/>
          <w:lang w:bidi="ar-SA"/>
          <w:color w:val="111111"/>
          <w:sz w:val="28"/>
          <w:szCs w:val="28"/>
          <w:rtl/>
        </w:rPr>
        <w:t xml:space="preserve">بدليل قوله تعالىٰ: (وَمِنْ قَوْمِ مُوسى أُمَّةٌ يَهْدُونَ بِالْحَقِّ وَبِهِ يَعْدِلُونَ) (الأعراف: 159).</w:t>
      </w:r>
    </w:p>
    <w:p>
      <w:pPr>
        <w:pStyle w:val="BookText"/>
      </w:pPr>
      <w:r>
        <w:rPr>
          <w:rFonts w:ascii="Amiri" w:hAnsi="Amiri" w:eastAsia="Amiri" w:cs="Amiri"/>
          <w:lang w:bidi="ar-SA"/>
          <w:color w:val="111111"/>
          <w:sz w:val="28"/>
          <w:szCs w:val="28"/>
          <w:rtl/>
        </w:rPr>
        <w:t xml:space="preserve">القول الثاني: أنَّها أُمّة من النصارىٰ والتي نعتها القرآن الكريم بالأُمّة القائمة</w:t>
      </w:r>
      <w:r>
        <w:rPr>
          <w:rStyle w:val="FootnoteReference"/>
        </w:rPr>
        <w:footnoteReference w:id="991"/>
      </w:r>
      <w:r>
        <w:rPr>
          <w:rFonts w:ascii="Amiri" w:hAnsi="Amiri" w:eastAsia="Amiri" w:cs="Amiri"/>
          <w:lang w:bidi="ar-SA"/>
          <w:color w:val="111111"/>
          <w:sz w:val="28"/>
          <w:szCs w:val="28"/>
          <w:rtl/>
        </w:rPr>
        <w:t xml:space="preserve">بدليل قوله تعالىٰ: (لَيْسُوا سَواءً مِنْ أَهْلِ الْكِتابِ أُمَّةٌ قائِمَةٌ يَتْلُونَ آياتِ اللهِ آناءَ اللَّيْلِ وَهُمْ يَسْجُدُونَ 113 يُؤْمِنُونَ بِاللهِ وَالْيَوْمِ الْآخِرِ وَيَأْمُرُونَ بِالْمَعْرُوفِ وَيَنْهَوْنَ عَنِ الْمُنْكَرِ وَيُسارِعُونَ فِي الْخَيْراتِ وَأُولئِكَ مِنَ الصَّالِحِينَ 114) (آل عمران: 113 و114).</w:t>
      </w:r>
    </w:p>
    <w:p>
      <w:pPr>
        <w:pStyle w:val="BookText"/>
      </w:pPr>
      <w:r>
        <w:rPr>
          <w:rFonts w:ascii="Amiri" w:hAnsi="Amiri" w:eastAsia="Amiri" w:cs="Amiri"/>
          <w:lang w:bidi="ar-SA"/>
          <w:color w:val="111111"/>
          <w:sz w:val="28"/>
          <w:szCs w:val="28"/>
          <w:rtl/>
        </w:rPr>
        <w:t xml:space="preserve">القول الثالث: أنَّها أُمّة محمّد صلى الله عليه وآله وسلم لما ورد في الأثر من أنَّ رسول الله لمَّا قرأ: (وَمِمَّنْ خَلَقْنا أُمَّةٌ يَهْدُونَ بِالْحَقِّ وَبِهِ يَعْدِلُونَ) (الأعراف: 181)، قال: «هذه لكم وقد أعطىٰ الله قوم موسىٰ مثلها»</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بالإمكان جمع هذه الأقوال في احتمال رابع يمكن استخلاصه من أقوال المفسِّرين: وهو أَّن الأُمّة (هي الجماعة التي تؤمُّ أمراً بأن تقصده وتطلبه)</w:t>
      </w:r>
      <w:r>
        <w:rPr>
          <w:rStyle w:val="FootnoteReference"/>
        </w:rPr>
        <w:footnoteReference w:id="993"/>
      </w:r>
      <w:r>
        <w:rPr>
          <w:rFonts w:ascii="Amiri" w:hAnsi="Amiri" w:eastAsia="Amiri" w:cs="Amiri"/>
          <w:lang w:bidi="ar-SA"/>
          <w:color w:val="111111"/>
          <w:sz w:val="28"/>
          <w:szCs w:val="28"/>
          <w:rtl/>
        </w:rPr>
        <w:t xml:space="preserve">، وهذه الجماعة تضمُّ مجموعة من أُمّة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1" w:name="pg8466_85784"/>
    <w:bookmarkEnd w:id="171"/>
    <w:p>
      <w:pPr>
        <w:pStyle w:val="BookText"/>
      </w:pPr>
      <w:r>
        <w:rPr>
          <w:rFonts w:ascii="Amiri" w:hAnsi="Amiri" w:eastAsia="Amiri" w:cs="Amiri"/>
          <w:lang w:bidi="ar-SA"/>
          <w:color w:val="111111"/>
          <w:sz w:val="28"/>
          <w:szCs w:val="28"/>
          <w:rtl/>
        </w:rPr>
        <w:t xml:space="preserve">محمّد صلى الله عليه وآله وسلم، ومجموعة أُخرىٰ من أُمّة موسىٰ وعيسىٰ عليهما السلام، لكون الجامع لهم هو (الإسلام بمعنىٰ التسليم والإطاعة لله سبحانه فيما يريده من عباده علىٰ لسان رسله)</w:t>
      </w:r>
      <w:r>
        <w:rPr>
          <w:rStyle w:val="FootnoteReference"/>
        </w:rPr>
        <w:footnoteReference w:id="994"/>
      </w:r>
      <w:r>
        <w:rPr>
          <w:rFonts w:ascii="Amiri" w:hAnsi="Amiri" w:eastAsia="Amiri" w:cs="Amiri"/>
          <w:lang w:bidi="ar-SA"/>
          <w:color w:val="111111"/>
          <w:sz w:val="28"/>
          <w:szCs w:val="28"/>
          <w:rtl/>
        </w:rPr>
        <w:t xml:space="preserve">، خصوصاً وأنَّ الآيات الكريمة الثلاث بيَّنت أنَّ ما يربط بين أفراد الأُمّة الهادية هو الإيمان والعمل الصالح المؤدّي إلىٰ هداية الآخرين، ممَّا يعني أنَّ (هؤلاء الذين عبَّرت عنهم الآية بقولها: (وَمِمَّنْ خَلَقْنا أُمَّةٌ يَهْدُونَ) علىٰ اختلاف لغاتهم وقومياتهم ومراحلهم العلمية وأمثالها، هم أُمّة واحدة لا غير، ولذلك فإنَّ القرآن قال عنهم: (أُمَّةٌ يَهْدُونَ) ولم يعبِّر عنهم ب (أُمم يهدون))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4"/>
      </w:pPr>
      <w:bookmarkStart w:id="519" w:name="_Toc341"/>
      <w:r>
        <w:t>المطلب الثاني: الأدلّة على كون الأمّة الوارثة أمّة هادية:</w:t>
      </w:r>
      <w:bookmarkEnd w:id="519"/>
    </w:p>
    <w:p>
      <w:pPr>
        <w:pStyle w:val="Heading5"/>
      </w:pPr>
      <w:bookmarkStart w:id="520" w:name="_Toc342"/>
      <w:r>
        <w:t>أ _ من القرآن الكريم:</w:t>
      </w:r>
      <w:bookmarkEnd w:id="520"/>
    </w:p>
    <w:p>
      <w:pPr>
        <w:pStyle w:val="BookText"/>
      </w:pPr>
      <w:r>
        <w:rPr>
          <w:rFonts w:ascii="Amiri" w:hAnsi="Amiri" w:eastAsia="Amiri" w:cs="Amiri"/>
          <w:lang w:bidi="ar-SA"/>
          <w:color w:val="111111"/>
          <w:sz w:val="28"/>
          <w:szCs w:val="28"/>
          <w:rtl/>
        </w:rPr>
        <w:t xml:space="preserve">لم ترد آية صريحة تبيِّن بأنَّ الأُمّة الوارثة هي أُمّة هادية، ولكن مجموع الآيات التي ذكرت موضوع الوراثة تظهر هادوية هذه الأُمّة،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(وَنُرِيدُ أَنْ نَمُنَّ عَلَى الَّذِينَ اسْتُضْعِفُوا فِي الْأَرضِ وَنَجْعَلَهُمْ أَئِمَّةً وَنَجْعَلَهُمُ الْوارِثِينَ) (القصص: 5)، هذه الآية بيَّنت أنَّ الله عز وجل من علىٰ الأُمّة المستضعفة بأن جعلهم أئمّة وجعلهم وارثين، ومعنىٰ (الأئمّة) هنا (قادة ورؤساء في الخير يُقتدىٰ بهم)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آية أُخرىٰ بيَّنت مهمّة هؤلاء القادة بقوله عز وجل: (وَجَعَلْنا مِنْهُمْ أَئِمَّةً يَهْدُونَ بِأَمْرِنا لَمَّا صَبَرُوا وَكانُوا بِآياتِنا يُوقِنُونَ) (السجدة: 24)، والدليل علىٰ</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8466_85785"/>
    <w:bookmarkEnd w:id="172"/>
    <w:p>
      <w:pPr>
        <w:pStyle w:val="BookText"/>
      </w:pPr>
      <w:r>
        <w:rPr>
          <w:rFonts w:ascii="Amiri" w:hAnsi="Amiri" w:eastAsia="Amiri" w:cs="Amiri"/>
          <w:lang w:bidi="ar-SA"/>
          <w:color w:val="111111"/>
          <w:sz w:val="28"/>
          <w:szCs w:val="28"/>
          <w:rtl/>
        </w:rPr>
        <w:t xml:space="preserve">أنَّ هذه الآيات في إمامة (أُمّة محدَّدة) وليس إمامة اشخاص أنَّها تتحدَّث عن بني إسرائيل لقوله تعالىٰ: (وَأَوْرَثْنَا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(الأعراف: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w:t>
      </w:r>
    </w:p>
    <w:p>
      <w:pPr>
        <w:pStyle w:val="BookText"/>
      </w:pPr>
      <w:r>
        <w:rPr>
          <w:rFonts w:ascii="Amiri" w:hAnsi="Amiri" w:eastAsia="Amiri" w:cs="Amiri"/>
          <w:lang w:bidi="ar-SA"/>
          <w:color w:val="111111"/>
          <w:sz w:val="28"/>
          <w:szCs w:val="28"/>
          <w:rtl/>
        </w:rPr>
        <w:t xml:space="preserve">فقوله تعالىٰ: (لَيُمَكِّنَنَّ لَهُمْ دِينَهُمُ) دالٌّ علىٰ كونهم هداة لأنَّ تمكين الدين لايكون إلَّا بإظهاره</w:t>
      </w:r>
      <w:r>
        <w:rPr>
          <w:rStyle w:val="FootnoteReference"/>
        </w:rPr>
        <w:footnoteReference w:id="996"/>
      </w:r>
      <w:r>
        <w:rPr>
          <w:rFonts w:ascii="Amiri" w:hAnsi="Amiri" w:eastAsia="Amiri" w:cs="Amiri"/>
          <w:lang w:bidi="ar-SA"/>
          <w:color w:val="111111"/>
          <w:sz w:val="28"/>
          <w:szCs w:val="28"/>
          <w:rtl/>
        </w:rPr>
        <w:t xml:space="preserve">من خلال الدعوة إليه والإرشاد له وثباته</w:t>
      </w:r>
      <w:r>
        <w:rPr>
          <w:rStyle w:val="FootnoteReference"/>
        </w:rPr>
        <w:footnoteReference w:id="997"/>
      </w:r>
      <w:r>
        <w:rPr>
          <w:rFonts w:ascii="Amiri" w:hAnsi="Amiri" w:eastAsia="Amiri" w:cs="Amiri"/>
          <w:lang w:bidi="ar-SA"/>
          <w:color w:val="111111"/>
          <w:sz w:val="28"/>
          <w:szCs w:val="28"/>
          <w:rtl/>
        </w:rPr>
        <w:t xml:space="preserve">، والدعوة والإرشاد هي الهداية ومن يقوم بها فهو الهادي، وبذلك تكون الأُمّة الموعودة بوراثة الأرض من قِبَل الله عز وجل أُمّة هادية لدينه ومظهرة له.</w:t>
      </w:r>
    </w:p>
    <w:p>
      <w:pPr>
        <w:pStyle w:val="Heading5"/>
      </w:pPr>
      <w:bookmarkStart w:id="521" w:name="_Toc343"/>
      <w:r>
        <w:t>ب _ من كتب العهدين:</w:t>
      </w:r>
      <w:bookmarkEnd w:id="521"/>
    </w:p>
    <w:p>
      <w:pPr>
        <w:pStyle w:val="Heading6"/>
      </w:pPr>
      <w:bookmarkStart w:id="522" w:name="_Toc344"/>
      <w:r>
        <w:t>1 _ في العهد القديم:</w:t>
      </w:r>
      <w:bookmarkEnd w:id="522"/>
    </w:p>
    <w:p>
      <w:pPr>
        <w:pStyle w:val="BookText"/>
      </w:pPr>
      <w:r>
        <w:rPr>
          <w:rFonts w:ascii="Amiri" w:hAnsi="Amiri" w:eastAsia="Amiri" w:cs="Amiri"/>
          <w:lang w:bidi="ar-SA"/>
          <w:color w:val="111111"/>
          <w:sz w:val="28"/>
          <w:szCs w:val="28"/>
          <w:rtl/>
        </w:rPr>
        <w:t xml:space="preserve">ذكر سفر الأمثال ما نصّه: (الصدّيق يهدي صاحبه أمَّا طريق الأشرار فتضلّهم)</w:t>
      </w:r>
      <w:r>
        <w:rPr>
          <w:rStyle w:val="FootnoteReference"/>
        </w:rPr>
        <w:footnoteReference w:id="998"/>
      </w:r>
      <w:r>
        <w:rPr>
          <w:rFonts w:ascii="Amiri" w:hAnsi="Amiri" w:eastAsia="Amiri" w:cs="Amiri"/>
          <w:lang w:bidi="ar-SA"/>
          <w:color w:val="111111"/>
          <w:sz w:val="28"/>
          <w:szCs w:val="28"/>
          <w:rtl/>
        </w:rPr>
        <w:t xml:space="preserve">، والصدّيق يرث الأرض بنصٍّ سفر المزامير: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3" w:name="pg8466_85786"/>
    <w:bookmarkEnd w:id="173"/>
    <w:p>
      <w:pPr>
        <w:pStyle w:val="BookText"/>
      </w:pPr>
      <w:r>
        <w:rPr>
          <w:rFonts w:ascii="Amiri" w:hAnsi="Amiri" w:eastAsia="Amiri" w:cs="Amiri"/>
          <w:lang w:bidi="ar-SA"/>
          <w:color w:val="111111"/>
          <w:sz w:val="28"/>
          <w:szCs w:val="28"/>
          <w:rtl/>
        </w:rPr>
        <w:t xml:space="preserve">(الصدّيقون يرثون الأرض ويسكنونها إلىٰ الأبد..، فم الصدّيق يلهج بالحكمة ولسانه ينطق بالحقّ..، شريعة إلهه في قلبه لا تتقلقل خطواته)</w:t>
      </w:r>
      <w:r>
        <w:rPr>
          <w:rStyle w:val="FootnoteReference"/>
        </w:rPr>
        <w:footnoteReference w:id="999"/>
      </w:r>
      <w:r>
        <w:rPr>
          <w:rFonts w:ascii="Amiri" w:hAnsi="Amiri" w:eastAsia="Amiri" w:cs="Amiri"/>
          <w:lang w:bidi="ar-SA"/>
          <w:color w:val="111111"/>
          <w:sz w:val="28"/>
          <w:szCs w:val="28"/>
          <w:rtl/>
        </w:rPr>
        <w:t xml:space="preserve">، وقوله: (فم الصدّيق يلهج بالحكمة) فيه دلالة علىٰ أنَّه يعظ من حوله بالحقّ والشريعة، و(يلهج): (في الأصل العبراني يُفيد معنىٰ التفكير بشكل كلام، ويرىٰ أنَّ كلّ كلام بغير الحقّ لا يرضي الله تعالىٰ ولا من شأنه أن يقوله)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6"/>
      </w:pPr>
      <w:bookmarkStart w:id="523" w:name="_Toc345"/>
      <w:r>
        <w:t>2 _ في العهد الجديد:</w:t>
      </w:r>
      <w:bookmarkEnd w:id="523"/>
    </w:p>
    <w:p>
      <w:pPr>
        <w:pStyle w:val="BookText"/>
      </w:pPr>
      <w:r>
        <w:rPr>
          <w:rFonts w:ascii="Amiri" w:hAnsi="Amiri" w:eastAsia="Amiri" w:cs="Amiri"/>
          <w:lang w:bidi="ar-SA"/>
          <w:color w:val="111111"/>
          <w:sz w:val="28"/>
          <w:szCs w:val="28"/>
          <w:rtl/>
        </w:rPr>
        <w:t xml:space="preserve">عبَّرت مفردة (كرازة) عن معنىٰ الهداية وهي (تشكّل مفهوم الوعظ، ويمكن القول: إنَّ الكرازة بملكوت الله هي ملخَّص لكرازة يسوع وإن توسَّعوا فيها، وأعادوا قراءتها وتفسيرها علىٰ ضوء الحدث الأساسي ألَا وهو خلاص البشر يأتي بالكرازة)</w:t>
      </w:r>
      <w:r>
        <w:rPr>
          <w:rStyle w:val="FootnoteReference"/>
        </w:rPr>
        <w:footnoteReference w:id="1001"/>
      </w:r>
      <w:r>
        <w:rPr>
          <w:rFonts w:ascii="Amiri" w:hAnsi="Amiri" w:eastAsia="Amiri" w:cs="Amiri"/>
          <w:lang w:bidi="ar-SA"/>
          <w:color w:val="111111"/>
          <w:sz w:val="28"/>
          <w:szCs w:val="28"/>
          <w:rtl/>
        </w:rPr>
        <w:t xml:space="preserve">، ومنه ما ذكره إنجيل متّىٰ: (من ذلك الزمان ابتدأ يسوع يكرز ويقول: توبوا لأنَّه قد اقترب ملكوت السماوات)</w:t>
      </w:r>
      <w:r>
        <w:rPr>
          <w:rStyle w:val="FootnoteReference"/>
        </w:rPr>
        <w:footnoteReference w:id="1002"/>
      </w:r>
      <w:r>
        <w:rPr>
          <w:rFonts w:ascii="Amiri" w:hAnsi="Amiri" w:eastAsia="Amiri" w:cs="Amiri"/>
          <w:lang w:bidi="ar-SA"/>
          <w:color w:val="111111"/>
          <w:sz w:val="28"/>
          <w:szCs w:val="28"/>
          <w:rtl/>
        </w:rPr>
        <w:t xml:space="preserve">، (فخرجوا وصاروا يكرزون أن يتوبوا)</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يمكن الإستدلال علىٰ أنَّ الأُمّة الداخلة للملكوت هي أُمّة هادية لجميع الأُمم الأُخرىٰ من خلال وعظها ودعوتها لدخول ذلك الملكوت (الذي يصبر إلىٰ المنتهىٰ فهذا يخلص..، ويكرز ببشارة الملكوت هذه في كلّ المسكونة شهادة لجميع الأُمم)</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4" w:name="pg8466_85787"/>
    <w:bookmarkEnd w:id="174"/>
    <w:p>
      <w:pPr>
        <w:pStyle w:val="BookText"/>
      </w:pPr>
      <w:r>
        <w:rPr>
          <w:rFonts w:ascii="Amiri" w:hAnsi="Amiri" w:eastAsia="Amiri" w:cs="Amiri"/>
          <w:lang w:bidi="ar-SA"/>
          <w:color w:val="111111"/>
          <w:sz w:val="28"/>
          <w:szCs w:val="28"/>
          <w:rtl/>
        </w:rPr>
        <w:t xml:space="preserve">من كلّ ماتقدَّم تبيَّن أنَّ الأُمّة الوارثة هي أُمّة هداية ومصدر لصلاح بقيّة الأُمم، وهدايتها متأتّية من كونها إماماً لأُمم أُخرىٰ.</w:t>
      </w:r>
    </w:p>
    <w:p>
      <w:pPr>
        <w:pStyle w:val="Heading4"/>
      </w:pPr>
      <w:bookmarkStart w:id="524" w:name="_Toc346"/>
      <w:r>
        <w:t>المطلب الثالث: عالمية الهداية:</w:t>
      </w:r>
      <w:bookmarkEnd w:id="524"/>
    </w:p>
    <w:p>
      <w:pPr>
        <w:pStyle w:val="Heading5"/>
      </w:pPr>
      <w:bookmarkStart w:id="525" w:name="_Toc347"/>
      <w:r>
        <w:t>اشارة</w:t>
      </w:r>
      <w:bookmarkEnd w:id="525"/>
    </w:p>
    <w:p>
      <w:pPr>
        <w:pStyle w:val="BookText"/>
      </w:pPr>
      <w:r>
        <w:rPr>
          <w:rFonts w:ascii="Amiri" w:hAnsi="Amiri" w:eastAsia="Amiri" w:cs="Amiri"/>
          <w:lang w:bidi="ar-SA"/>
          <w:color w:val="111111"/>
          <w:sz w:val="28"/>
          <w:szCs w:val="28"/>
          <w:rtl/>
        </w:rPr>
        <w:t xml:space="preserve">الآيات القرآنية الكريمة ونصوص العهدين تُشير إلىٰ أنَّ الأُمّة الوارثة سترث مشارق الأرض ومغاربها</w:t>
      </w:r>
      <w:r>
        <w:rPr>
          <w:rStyle w:val="FootnoteReference"/>
        </w:rPr>
        <w:footnoteReference w:id="1005"/>
      </w:r>
      <w:r>
        <w:rPr>
          <w:rFonts w:ascii="Amiri" w:hAnsi="Amiri" w:eastAsia="Amiri" w:cs="Amiri"/>
          <w:lang w:bidi="ar-SA"/>
          <w:color w:val="111111"/>
          <w:sz w:val="28"/>
          <w:szCs w:val="28"/>
          <w:rtl/>
        </w:rPr>
        <w:t xml:space="preserve">، وأنَّها قدوة ومصدر هداية لبقيّة الأُمم، وهذا يعني أنَّها أُمّة عالمية التأثير والدور التغييري ولا تقتصر حركيتها علىٰ بقعة معيَّنة أو علىٰ عرق أو جنس معيَّن.</w:t>
      </w:r>
    </w:p>
    <w:p>
      <w:pPr>
        <w:pStyle w:val="Heading5"/>
      </w:pPr>
      <w:bookmarkStart w:id="526" w:name="_Toc348"/>
      <w:r>
        <w:t>أوّلاً: مفهوم العالمية:</w:t>
      </w:r>
      <w:bookmarkEnd w:id="526"/>
    </w:p>
    <w:p>
      <w:pPr>
        <w:pStyle w:val="BookText"/>
      </w:pPr>
      <w:r>
        <w:rPr>
          <w:rFonts w:ascii="Amiri" w:hAnsi="Amiri" w:eastAsia="Amiri" w:cs="Amiri"/>
          <w:lang w:bidi="ar-SA"/>
          <w:color w:val="111111"/>
          <w:sz w:val="28"/>
          <w:szCs w:val="28"/>
          <w:rtl/>
        </w:rPr>
        <w:t xml:space="preserve">العالمية لفظ مشتقّ من العالم (ويُطلَق علىٰ الأرض التي تُشكِّل وحدة متكاملة، فهي تشمل كلّ ما يمتدّ ويتَّسع متخطّياً العوائق والحواجز وكلّ ما هو مصطنع حتَّىٰ يشمل العالم كلّه دون تفرقة أو تمييز.</w:t>
      </w:r>
    </w:p>
    <w:p>
      <w:pPr>
        <w:pStyle w:val="BookText"/>
      </w:pPr>
      <w:r>
        <w:rPr>
          <w:rFonts w:ascii="Amiri" w:hAnsi="Amiri" w:eastAsia="Amiri" w:cs="Amiri"/>
          <w:lang w:bidi="ar-SA"/>
          <w:color w:val="111111"/>
          <w:sz w:val="28"/>
          <w:szCs w:val="28"/>
          <w:rtl/>
        </w:rPr>
        <w:t xml:space="preserve">وقد تُطلَق العالمية بمعنىٰ البشرية موحية بمشاركة الناس جميعاً في أمرٍ ما تجمعهم الوحدة الإنسانية التي يُقصَد بها من ناحية الجنس البشري مجرَّداً عن انتمائاته لدولةٍ أو لأُخرىٰ، أي إنَّه مصطلح يتضمَّن العالمية لأنَّه يحتضن شعوب العالم أجمع في الوقت الحاضر وأولئك الذين سيأتون في المستقبل)</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الأُمّة الوارثة تعتمد في حركيتها علىٰ فكر يتَّسم بالشمولية والواقعية، وعلىٰ وسائل تنفيذية تحكمها القوانين الإلهية، فهي قادرة علىٰ التأثير في بقيّة الأُمم وهدايتها إلىٰ الطريق القويم الذي يوصل تلك الأُمم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5" w:name="pg8466_85788"/>
    <w:bookmarkEnd w:id="175"/>
    <w:p>
      <w:pPr>
        <w:pStyle w:val="BookText"/>
      </w:pPr>
      <w:r>
        <w:rPr>
          <w:rFonts w:ascii="Amiri" w:hAnsi="Amiri" w:eastAsia="Amiri" w:cs="Amiri"/>
          <w:lang w:bidi="ar-SA"/>
          <w:color w:val="111111"/>
          <w:sz w:val="28"/>
          <w:szCs w:val="28"/>
          <w:rtl/>
        </w:rPr>
        <w:t xml:space="preserve">إلىٰ السعادة الدنيوية والأُخروية، و(المنظومة المعرفية الدينية علىٰ مستوىٰ الديانات كافّة تقريباً تستبطن هذا التصوّر العالمي)</w:t>
      </w:r>
      <w:r>
        <w:rPr>
          <w:rStyle w:val="FootnoteReference"/>
        </w:rPr>
        <w:footnoteReference w:id="1007"/>
      </w:r>
      <w:r>
        <w:rPr>
          <w:rFonts w:ascii="Amiri" w:hAnsi="Amiri" w:eastAsia="Amiri" w:cs="Amiri"/>
          <w:lang w:bidi="ar-SA"/>
          <w:color w:val="111111"/>
          <w:sz w:val="28"/>
          <w:szCs w:val="28"/>
          <w:rtl/>
        </w:rPr>
        <w:t xml:space="preserve">للأُمّة الهادية.</w:t>
      </w:r>
    </w:p>
    <w:p>
      <w:pPr>
        <w:pStyle w:val="Heading5"/>
      </w:pPr>
      <w:bookmarkStart w:id="527" w:name="_Toc349"/>
      <w:r>
        <w:t>ثانياً: الأدلَّة علىٰ عالمية الأُمّة الوارثة:</w:t>
      </w:r>
      <w:bookmarkEnd w:id="527"/>
    </w:p>
    <w:p>
      <w:pPr>
        <w:pStyle w:val="Heading6"/>
      </w:pPr>
      <w:bookmarkStart w:id="528" w:name="_Toc350"/>
      <w:r>
        <w:t>أ _ من القرآن الكريم:</w:t>
      </w:r>
      <w:bookmarkEnd w:id="528"/>
    </w:p>
    <w:p>
      <w:pPr>
        <w:pStyle w:val="BookText"/>
      </w:pPr>
      <w:r>
        <w:rPr>
          <w:rFonts w:ascii="Amiri" w:hAnsi="Amiri" w:eastAsia="Amiri" w:cs="Amiri"/>
          <w:lang w:bidi="ar-SA"/>
          <w:color w:val="111111"/>
          <w:sz w:val="28"/>
          <w:szCs w:val="28"/>
          <w:rtl/>
        </w:rPr>
        <w:t xml:space="preserve">مفردة الأرض في 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 كذلك في قوله تعالىٰ: (إِنَّ الأَرْضَ لِلهِ يُورِثُها مَنْ يَشاءُ مِنْ عِبادِهِ وَالْعاقِبَةُ لِلْمُتَّقِينَ) (الأعراف: 128)، مطلقة و(إطلاقها يشمل كافّة أنحاء العالم)</w:t>
      </w:r>
      <w:r>
        <w:rPr>
          <w:rStyle w:val="FootnoteReference"/>
        </w:rPr>
        <w:footnoteReference w:id="1008"/>
      </w:r>
      <w:r>
        <w:rPr>
          <w:rFonts w:ascii="Amiri" w:hAnsi="Amiri" w:eastAsia="Amiri" w:cs="Amiri"/>
          <w:lang w:bidi="ar-SA"/>
          <w:color w:val="111111"/>
          <w:sz w:val="28"/>
          <w:szCs w:val="28"/>
          <w:rtl/>
        </w:rPr>
        <w:t xml:space="preserve">، والأُمّة الهادية إذا ورثت كافّة أنحاء العالم شملته هدايتها وأبلغته رسالتها، بدليل</w:t>
      </w:r>
      <w:r>
        <w:rPr>
          <w:rStyle w:val="FootnoteReference"/>
        </w:rPr>
        <w:footnoteReference w:id="1009"/>
      </w:r>
      <w:r>
        <w:rPr>
          <w:rFonts w:ascii="Amiri" w:hAnsi="Amiri" w:eastAsia="Amiri" w:cs="Amiri"/>
          <w:lang w:bidi="ar-SA"/>
          <w:color w:val="111111"/>
          <w:sz w:val="28"/>
          <w:szCs w:val="28"/>
          <w:rtl/>
        </w:rPr>
        <w:t xml:space="preserve">قوله تعالىٰ: (وَلَيُمَكِّنَنَّ لَهُمْ دِينَهُمُ الَّذِي ارْتَضى لَهُمْ)، بمعنىٰ أنَّ عالمية الهداية هي حاصل جمع وراثة الأرض مع تمكين الدين.</w:t>
      </w:r>
    </w:p>
    <w:p>
      <w:pPr>
        <w:pStyle w:val="Heading6"/>
      </w:pPr>
      <w:bookmarkStart w:id="529" w:name="_Toc351"/>
      <w:r>
        <w:t>ب _ من كتب العهدين:</w:t>
      </w:r>
      <w:bookmarkEnd w:id="529"/>
    </w:p>
    <w:p>
      <w:pPr>
        <w:pStyle w:val="Heading6"/>
      </w:pPr>
      <w:bookmarkStart w:id="530" w:name="_Toc352"/>
      <w:r>
        <w:t>1 _ العهد القديم:</w:t>
      </w:r>
      <w:bookmarkEnd w:id="530"/>
    </w:p>
    <w:p>
      <w:pPr>
        <w:pStyle w:val="BookText"/>
      </w:pPr>
      <w:r>
        <w:rPr>
          <w:rFonts w:ascii="Amiri" w:hAnsi="Amiri" w:eastAsia="Amiri" w:cs="Amiri"/>
          <w:lang w:bidi="ar-SA"/>
          <w:color w:val="111111"/>
          <w:sz w:val="28"/>
          <w:szCs w:val="28"/>
          <w:rtl/>
        </w:rPr>
        <w:t xml:space="preserve">ذكر سفر الأمثال أنَّ الصدّيقين يهدون أصحابهم: (الصدّيق يهدي صاحبه)</w:t>
      </w:r>
      <w:r>
        <w:rPr>
          <w:rStyle w:val="FootnoteReference"/>
        </w:rPr>
        <w:footnoteReference w:id="1010"/>
      </w:r>
      <w:r>
        <w:rPr>
          <w:rFonts w:ascii="Amiri" w:hAnsi="Amiri" w:eastAsia="Amiri" w:cs="Amiri"/>
          <w:lang w:bidi="ar-SA"/>
          <w:color w:val="111111"/>
          <w:sz w:val="28"/>
          <w:szCs w:val="28"/>
          <w:rtl/>
        </w:rPr>
        <w:t xml:space="preserve">، لأنَّهم يلهجون بالحكمة والصدق (فم الصدّيق يلهج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6" w:name="pg8466_85789"/>
    <w:bookmarkEnd w:id="176"/>
    <w:p>
      <w:pPr>
        <w:pStyle w:val="BookText"/>
      </w:pPr>
      <w:r>
        <w:rPr>
          <w:rFonts w:ascii="Amiri" w:hAnsi="Amiri" w:eastAsia="Amiri" w:cs="Amiri"/>
          <w:lang w:bidi="ar-SA"/>
          <w:color w:val="111111"/>
          <w:sz w:val="28"/>
          <w:szCs w:val="28"/>
          <w:rtl/>
        </w:rPr>
        <w:t xml:space="preserve">بالحكمة ولسانه ينطق بالحقّ..، شريعة إلهه في قلبه لا تتقلقل خطواته)</w:t>
      </w:r>
      <w:r>
        <w:rPr>
          <w:rStyle w:val="FootnoteReference"/>
        </w:rPr>
        <w:footnoteReference w:id="1011"/>
      </w:r>
      <w:r>
        <w:rPr>
          <w:rFonts w:ascii="Amiri" w:hAnsi="Amiri" w:eastAsia="Amiri" w:cs="Amiri"/>
          <w:lang w:bidi="ar-SA"/>
          <w:color w:val="111111"/>
          <w:sz w:val="28"/>
          <w:szCs w:val="28"/>
          <w:rtl/>
        </w:rPr>
        <w:t xml:space="preserve">، وبما أنَّهم يرثون الأرض (الصدّيقون يرثون الأرض ويسكنونها إلىٰ الأبد)</w:t>
      </w:r>
      <w:r>
        <w:rPr>
          <w:rStyle w:val="FootnoteReference"/>
        </w:rPr>
        <w:footnoteReference w:id="1012"/>
      </w:r>
      <w:r>
        <w:rPr>
          <w:rFonts w:ascii="Amiri" w:hAnsi="Amiri" w:eastAsia="Amiri" w:cs="Amiri"/>
          <w:lang w:bidi="ar-SA"/>
          <w:color w:val="111111"/>
          <w:sz w:val="28"/>
          <w:szCs w:val="28"/>
          <w:rtl/>
        </w:rPr>
        <w:t xml:space="preserve">، فهذا يعني أنَّ هدايتهم ستكون للجميع، ويتحقَّق مضمون النصّ الوارد في سفر المزامير: (لكي يعرف في الأرض طريقك و في كلّ الأُمم خلاصك)</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6"/>
      </w:pPr>
      <w:bookmarkStart w:id="531" w:name="_Toc353"/>
      <w:r>
        <w:t>2 _ العهد الجديد:</w:t>
      </w:r>
      <w:bookmarkEnd w:id="531"/>
    </w:p>
    <w:p>
      <w:pPr>
        <w:pStyle w:val="BookText"/>
      </w:pPr>
      <w:r>
        <w:rPr>
          <w:rFonts w:ascii="Amiri" w:hAnsi="Amiri" w:eastAsia="Amiri" w:cs="Amiri"/>
          <w:lang w:bidi="ar-SA"/>
          <w:color w:val="111111"/>
          <w:sz w:val="28"/>
          <w:szCs w:val="28"/>
          <w:rtl/>
        </w:rPr>
        <w:t xml:space="preserve">في عالمية هذه الهداية قال السيّد المسيح لتلاميذه بعد أن ذكر الفتن والابتلاءات التي سيتعرَّض لها أبناء الملكوت قبل قيامه مشيراً إلىٰ عالمية الهداية بالملكوت</w:t>
      </w:r>
      <w:r>
        <w:rPr>
          <w:rStyle w:val="FootnoteReference"/>
        </w:rPr>
        <w:footnoteReference w:id="1014"/>
      </w:r>
      <w:r>
        <w:rPr>
          <w:rFonts w:ascii="Amiri" w:hAnsi="Amiri" w:eastAsia="Amiri" w:cs="Amiri"/>
          <w:lang w:bidi="ar-SA"/>
          <w:color w:val="111111"/>
          <w:sz w:val="28"/>
          <w:szCs w:val="28"/>
          <w:rtl/>
        </w:rPr>
        <w:t xml:space="preserve">بقوله: (وينبغي أن يكرز أوّلاً بالإنجيل في جميع الأُمم)</w:t>
      </w:r>
      <w:r>
        <w:rPr>
          <w:rStyle w:val="FootnoteReference"/>
        </w:rPr>
        <w:footnoteReference w:id="1015"/>
      </w:r>
      <w:r>
        <w:rPr>
          <w:rFonts w:ascii="Amiri" w:hAnsi="Amiri" w:eastAsia="Amiri" w:cs="Amiri"/>
          <w:lang w:bidi="ar-SA"/>
          <w:color w:val="111111"/>
          <w:sz w:val="28"/>
          <w:szCs w:val="28"/>
          <w:rtl/>
        </w:rPr>
        <w:t xml:space="preserve">، والإنجيل كما مرَّ مسبقاً هو البشارة بملكوت الله بدليل ما جاء في نفس الإنجيل: (جاء يسوع إلىٰ الجليل يكرز ببشارة ملكوت الله..، ويقول: قد كمل الزمان واقترب ملكوت الله فتوبوا وآمنوا بالإنجيل)</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النصوص تُثبِت أنَّ الأُمّة الوارثة أُمّة شمولية تبشيرية هادية بشرائع الله وأحكامه وأوامره ونواهيه، منسجمة مع طبيعة الأُمم الإنسانية متمكِّنة من التعامل معها والتأثير فيها بشكل قائم علىٰ أساس الفطرة والدين.</w:t>
      </w:r>
    </w:p>
    <w:p>
      <w:pPr>
        <w:pStyle w:val="BookText"/>
      </w:pPr>
      <w:r>
        <w:rPr>
          <w:rFonts w:ascii="Amiri" w:hAnsi="Amiri" w:eastAsia="Amiri" w:cs="Amiri"/>
          <w:lang w:bidi="ar-SA"/>
          <w:color w:val="111111"/>
          <w:sz w:val="28"/>
          <w:szCs w:val="28"/>
          <w:rtl/>
        </w:rPr>
        <w:t xml:space="preserve">إلَّا أنَّها تُخرِج اليهود من دائرة الوراثة للأرض وتُبطِل ادّعائهم بأنَّ الوعد بوراثتها خاصّ بهم ولا يكون إلَّا لهم لأنَّهم: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_ أصحاب ديانة غير تبشيرية مغلقة علىٰ اليهود فقط، وهذه الانغلاقية تجعلهم يتعاملون مع باقي الأُمم علىٰ أنَّهم حيوانات إنسانية مسخَّرة لخدمتهم</w:t>
      </w:r>
      <w:r>
        <w:rPr>
          <w:rStyle w:val="FootnoteReference"/>
        </w:rPr>
        <w:footnoteReference w:id="1017"/>
      </w:r>
      <w:r>
        <w:rPr>
          <w:rFonts w:ascii="Amiri" w:hAnsi="Amiri" w:eastAsia="Amiri" w:cs="Amiri"/>
          <w:lang w:bidi="ar-SA"/>
          <w:color w:val="111111"/>
          <w:sz w:val="28"/>
          <w:szCs w:val="28"/>
          <w:rtl/>
        </w:rPr>
        <w:t xml:space="preserve">، وهذا خلاف الانصاف الفطري والعقلي من جهة، ونصوص التوراة التي تُطالبهم بعدم الإساءة إلىٰ الغرباء</w:t>
      </w:r>
      <w:r>
        <w:rPr>
          <w:rStyle w:val="FootnoteReference"/>
        </w:rPr>
        <w:footnoteReference w:id="1018"/>
      </w:r>
      <w:r>
        <w:rPr>
          <w:rFonts w:ascii="Amiri" w:hAnsi="Amiri" w:eastAsia="Amiri" w:cs="Amiri"/>
          <w:lang w:bidi="ar-SA"/>
          <w:color w:val="111111"/>
          <w:sz w:val="28"/>
          <w:szCs w:val="28"/>
          <w:rtl/>
        </w:rPr>
        <w:t xml:space="preserve">من جهة أُخرىٰ (لا تظلم أجيراً مسكيناً وفقيراً من إخوتك أو من الغرباء الذين في أرضك)</w:t>
      </w:r>
      <w:r>
        <w:rPr>
          <w:rStyle w:val="FootnoteReference"/>
        </w:rPr>
        <w:footnoteReference w:id="1019"/>
      </w:r>
      <w:r>
        <w:rPr>
          <w:rFonts w:ascii="Amiri" w:hAnsi="Amiri" w:eastAsia="Amiri" w:cs="Amiri"/>
          <w:lang w:bidi="ar-SA"/>
          <w:color w:val="111111"/>
          <w:sz w:val="28"/>
          <w:szCs w:val="28"/>
          <w:rtl/>
        </w:rPr>
        <w:t xml:space="preserve">، علماً أنَّ اليهود والغرباء تجمعهم شريعة واحدة بنصّ التوراة لديهم: (للوطني في بني إسرائيل وللغريب النازل بينهم تكون شريعة واحدة للعامل بسهو..، وأمَّا النفس التي تعمل بيد رفيعة من الوطنيين أو من الغرباء فهي تزدري بالربّ فتقطع تلك النفس من بين شعبها)</w:t>
      </w:r>
      <w:r>
        <w:rPr>
          <w:rStyle w:val="FootnoteReference"/>
        </w:rPr>
        <w:footnoteReference w:id="1020"/>
      </w:r>
      <w:r>
        <w:rPr>
          <w:rFonts w:ascii="Amiri" w:hAnsi="Amiri" w:eastAsia="Amiri" w:cs="Amiri"/>
          <w:lang w:bidi="ar-SA"/>
          <w:color w:val="111111"/>
          <w:sz w:val="28"/>
          <w:szCs w:val="28"/>
          <w:rtl/>
        </w:rPr>
        <w:t xml:space="preserve">، ممَّا يعني أنَّ توراتهم لا تُفرِّق بين اليهودي وغيره.</w:t>
      </w:r>
    </w:p>
    <w:p>
      <w:pPr>
        <w:pStyle w:val="BookText"/>
      </w:pPr>
      <w:r>
        <w:rPr>
          <w:rFonts w:ascii="Amiri" w:hAnsi="Amiri" w:eastAsia="Amiri" w:cs="Amiri"/>
          <w:lang w:bidi="ar-SA"/>
          <w:color w:val="111111"/>
          <w:sz w:val="28"/>
          <w:szCs w:val="28"/>
          <w:rtl/>
        </w:rPr>
        <w:t xml:space="preserve">2 _ التوراة التي يؤمنون بها توعدتهم بالإبادة في حال عدم تمسّكهم بشريعة الله وإفسادهم في الأرض، وهذا بنصّ سفر التثنية: (وأنتم قد أخذكم الربّ وأخرجكم من كور الحديد من مصر لكي تكونوا له شعب ميراث كما في هذا اليوم...، احترزوا من أن تنسوا عهد الربّ إلهكم الذي قطعه معكم وتصنعوا لأنفسكم تمثالاً منحوتاً...، إذا ولدتم أولاداً وأولاد أولاد وأطلتم الزمان في الأرض وفسدتم وصنعتم تمثالاً منحوتاً صورة شيءٍ ما وفعلتم الشرّ في عيني الربّ إلهكم لأغاظته...، أُشهد عليكم اليوم السماء والأرض أنَّكم تبيدون سريعاً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الأرض التي أنتم عابرون الأُردن إليها لتمتلكوها لا تطيلون الأيّام عليها بل تهلكون لا محالة..، ويبدّدكم الربّ في الشعوب فتبقون عدداً قليلاً بين الأُمم التي يسوقكم الربّ إليها)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فإنَّ ما جاء في صفات الأُمّة الوارثة وما تتميَّز بها من خصائص لا ينطبق علىٰ اليهود بنصّ العهد القديم، وهذا ما دعاهم للقول بأنَّ (العهد القديم ليس الكتاب المقدَّس الوحيد لديهم، وأنَّ هناك مصادر أُخرىٰ يلتزمون بها، وهي لا تقلُّ أهمّيةً عنه، وهي: التلمود، وبروتوكولات حكماء صهيون)</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ممَّا تقدَّم: أنَّ الأُمّة الوارثة أُمّة ربّانية حركية عالمية الهداية ولها فكر ينسجم مع الفطرة الإنسانية ملبّياً لكلّ متّطلباتها لا يلغي جانباً علىٰ أساس آخر، وكلّ هذه الخصائص اختَّصت بها لما لديها من صفات ومؤهَّلات اكتسبتها من خلال صمودها وبنائها الذاتي لنفسها خلال مراحل الصيرورة والتكوين.</w:t>
      </w:r>
    </w:p>
    <w:p>
      <w:pPr>
        <w:pStyle w:val="BookText"/>
      </w:pPr>
      <w:r>
        <w:rPr>
          <w:rFonts w:ascii="Amiri" w:hAnsi="Amiri" w:eastAsia="Amiri" w:cs="Amiri"/>
          <w:lang w:bidi="ar-SA"/>
          <w:color w:val="111111"/>
          <w:sz w:val="28"/>
          <w:szCs w:val="28"/>
          <w:rtl/>
        </w:rPr>
        <w:t xml:space="preserve">و(لمَّا كانت قوَّة التأثير غير متساوية لدىٰ أفراد الأُمّة الوارثة فإنَّ مجمل تأثيرهم لا يمكن أن يكون واحداً، وهذه الاختلافات ناتجة عن اختلاف الاستعدادات، ولذلك فإنَّ مراتب أفراد الأُمّة الوارثة تتفاوت من حيث الاستعداد ودرجة الكمال، وأكثر هؤلاء الأفراد تكاملاً عقلياً وأسلمهم فطرةً وأقومهم سلوكاً وأكثرهم تأييداً من قِبَل الله عز وجل هو من يترأَّس الأُمّة الوارثة ويسير بها نحو الكمال)</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7" w:name="pg8466_85793"/>
    <w:bookmarkEnd w:id="177"/>
    <w:p>
      <w:pPr>
        <w:pStyle w:val="Heading6"/>
      </w:pPr>
      <w:bookmarkStart w:id="532" w:name="_Toc354"/>
      <w:r>
        <w:t>الخاتمة</w:t>
      </w:r>
      <w:bookmarkEnd w:id="532"/>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خلال بحث موضوع وراثة الأرض وكيفية تحقّقه علىٰ يد أُمّة مصطفاة بيَّن القرآن الكريم ونصوص كتب العهدين مواصفاتها وكيفية صيرورتها يمكن فيما يأتي إدراج أهمّ النتائج التي توصَّل إليها البحث، وهي:</w:t>
      </w:r>
    </w:p>
    <w:p>
      <w:pPr>
        <w:pStyle w:val="BookText"/>
      </w:pPr>
      <w:r>
        <w:rPr>
          <w:rFonts w:ascii="Amiri" w:hAnsi="Amiri" w:eastAsia="Amiri" w:cs="Amiri"/>
          <w:lang w:bidi="ar-SA"/>
          <w:color w:val="111111"/>
          <w:sz w:val="28"/>
          <w:szCs w:val="28"/>
          <w:rtl/>
        </w:rPr>
        <w:t xml:space="preserve">1 _ هناك تقارب واضح بين القرآن الكريم والكتاب المقدَّس في تفاصيل موضوع وراثة الأرض، إلَّا أنَّه جاء في القرآن الكريم بشكل أكثر تفصيلاً ممَّا في الكتاب المقدَّس، وهذا يعني أنَّ موضوع وراثة الأرض من الموضوعات المشتركة بين القرآن الكريم وكتب الأديان السماوية.</w:t>
      </w:r>
    </w:p>
    <w:p>
      <w:pPr>
        <w:pStyle w:val="BookText"/>
      </w:pPr>
      <w:r>
        <w:rPr>
          <w:rFonts w:ascii="Amiri" w:hAnsi="Amiri" w:eastAsia="Amiri" w:cs="Amiri"/>
          <w:lang w:bidi="ar-SA"/>
          <w:color w:val="111111"/>
          <w:sz w:val="28"/>
          <w:szCs w:val="28"/>
          <w:rtl/>
        </w:rPr>
        <w:t xml:space="preserve">2 _ إنَّ الاختلاف في نصوص الكتاب المقدَّس في طبعة عن الطبعة الأُخرىٰ يرجع إلىٰ عدم الدقَّة في ترجمتها من أصولها ممَّا أدّىٰ إلىٰ اختلاف في تفسير تلك النصوص، وفي بعض الأحيان يُؤدّي إلىٰ التعارض فيما بينها.</w:t>
      </w:r>
    </w:p>
    <w:p>
      <w:pPr>
        <w:pStyle w:val="BookText"/>
      </w:pPr>
      <w:r>
        <w:rPr>
          <w:rFonts w:ascii="Amiri" w:hAnsi="Amiri" w:eastAsia="Amiri" w:cs="Amiri"/>
          <w:lang w:bidi="ar-SA"/>
          <w:color w:val="111111"/>
          <w:sz w:val="28"/>
          <w:szCs w:val="28"/>
          <w:rtl/>
        </w:rPr>
        <w:t xml:space="preserve">3 _ إنَّ معنىٰ وراثة الأرض ليس الاستخلاف فقط وإنَّما هي (استخلاف مع تمكين) بحيث إذا فقد هذا الثنائي أحد طرفيه لن يتحقَّق معنىٰ الوراثة، إضافةً إلىٰ أنَّ المقصود بالاستخلاف في معنىٰ الوراثة ليس استخلاف إمارة وخلافة حكم وإنَّما إبقاء لمشروع الأُمّة الوارثة وإظهاره علىٰ بقيّة الأُمم.</w:t>
      </w:r>
    </w:p>
    <w:p>
      <w:pPr>
        <w:pStyle w:val="BookText"/>
      </w:pPr>
      <w:r>
        <w:rPr>
          <w:rFonts w:ascii="Amiri" w:hAnsi="Amiri" w:eastAsia="Amiri" w:cs="Amiri"/>
          <w:lang w:bidi="ar-SA"/>
          <w:color w:val="111111"/>
          <w:sz w:val="28"/>
          <w:szCs w:val="28"/>
          <w:rtl/>
        </w:rPr>
        <w:t xml:space="preserve">4 _ ضرورة التفريق بين الوراثة بمعناها الفقهي عن الوراثة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بمعناها الكلامي والعقائدي، فالأُولىٰ تكون بنسب أو سبب، والثانية تكون باستحقاق وأهلية واختيار، وعليه فإنَّ وراثة الأرض حقّ عامّ يحصل عليه من يوفّي بشروطه.</w:t>
      </w:r>
    </w:p>
    <w:p>
      <w:pPr>
        <w:pStyle w:val="BookText"/>
      </w:pPr>
      <w:r>
        <w:rPr>
          <w:rFonts w:ascii="Amiri" w:hAnsi="Amiri" w:eastAsia="Amiri" w:cs="Amiri"/>
          <w:lang w:bidi="ar-SA"/>
          <w:color w:val="111111"/>
          <w:sz w:val="28"/>
          <w:szCs w:val="28"/>
          <w:rtl/>
        </w:rPr>
        <w:t xml:space="preserve">5 _ إنَّ الأُمّة الوارثة لا يتوقَّف ميراثها للأرض علىٰ هلاك أُمّة أُخرىٰ أو تراجعها وإنَّما يتوقَّف علىٰ مدىٰ قابليتها واستعدادها لتحمّل أعباء الوراثة وما لديها من إمكانات علمية وعملية للقيام بمهامها.</w:t>
      </w:r>
    </w:p>
    <w:p>
      <w:pPr>
        <w:pStyle w:val="BookText"/>
      </w:pPr>
      <w:r>
        <w:rPr>
          <w:rFonts w:ascii="Amiri" w:hAnsi="Amiri" w:eastAsia="Amiri" w:cs="Amiri"/>
          <w:lang w:bidi="ar-SA"/>
          <w:color w:val="111111"/>
          <w:sz w:val="28"/>
          <w:szCs w:val="28"/>
          <w:rtl/>
        </w:rPr>
        <w:t xml:space="preserve">6 _ للاعتقاد بوراثة الأرض أثر بالغ في ديمومة التنافس والتسابق في عمران الأرض والذي يُؤدّي إلىٰ التقدّم والتطوّر الحضاري.</w:t>
      </w:r>
    </w:p>
    <w:p>
      <w:pPr>
        <w:pStyle w:val="BookText"/>
      </w:pPr>
      <w:r>
        <w:rPr>
          <w:rFonts w:ascii="Amiri" w:hAnsi="Amiri" w:eastAsia="Amiri" w:cs="Amiri"/>
          <w:lang w:bidi="ar-SA"/>
          <w:color w:val="111111"/>
          <w:sz w:val="28"/>
          <w:szCs w:val="28"/>
          <w:rtl/>
        </w:rPr>
        <w:t xml:space="preserve">7 _ إنَّ الآيات القرآنية الكريمة ونصوص الكتاب المقدَّس تُؤكِّد علىٰ الترابط الوثيق بين الإيمان والعمل وتأثيره في عمارة الأرض، وأيّ عمل خارج نطاق الإيمان سيكون مصيره الزوال، فالعمران وفق منظورها إن لم يكن قائماً علىٰ أساس الإيمان فلا قيمة له في قانون البقاء.</w:t>
      </w:r>
    </w:p>
    <w:p>
      <w:pPr>
        <w:pStyle w:val="BookText"/>
      </w:pPr>
      <w:r>
        <w:rPr>
          <w:rFonts w:ascii="Amiri" w:hAnsi="Amiri" w:eastAsia="Amiri" w:cs="Amiri"/>
          <w:lang w:bidi="ar-SA"/>
          <w:color w:val="111111"/>
          <w:sz w:val="28"/>
          <w:szCs w:val="28"/>
          <w:rtl/>
        </w:rPr>
        <w:t xml:space="preserve">8 _ إنَّ الغاية من إرسال الرُسُل بالشرائع الإلهية هي بناء الإنسان وتكامله أوّلاً وبالذات، وتوفير حياة تليق به ثانياً وبالعرض.</w:t>
      </w:r>
    </w:p>
    <w:p>
      <w:pPr>
        <w:pStyle w:val="BookText"/>
      </w:pPr>
      <w:r>
        <w:rPr>
          <w:rFonts w:ascii="Amiri" w:hAnsi="Amiri" w:eastAsia="Amiri" w:cs="Amiri"/>
          <w:lang w:bidi="ar-SA"/>
          <w:color w:val="111111"/>
          <w:sz w:val="28"/>
          <w:szCs w:val="28"/>
          <w:rtl/>
        </w:rPr>
        <w:t xml:space="preserve">9 _ الوعد الإلهي في القرآن الكريم وكتب العهدين بوراثة الأرض هو من الحتم الذي لا بداء فيه لكونه من قضاء الله الذي لا يُرَدُّ، إضافةً لما يتضمَّنه من سننية إلهية تمتاز بالجريان والشمول وحتمية التحقّق في حال تحقّق شروطها.</w:t>
      </w:r>
    </w:p>
    <w:p>
      <w:pPr>
        <w:pStyle w:val="BookText"/>
      </w:pPr>
      <w:r>
        <w:rPr>
          <w:rFonts w:ascii="Amiri" w:hAnsi="Amiri" w:eastAsia="Amiri" w:cs="Amiri"/>
          <w:lang w:bidi="ar-SA"/>
          <w:color w:val="111111"/>
          <w:sz w:val="28"/>
          <w:szCs w:val="28"/>
          <w:rtl/>
        </w:rPr>
        <w:t xml:space="preserve">10 _ إنَّ صفات الأُمّة الوارثة من إيمان وعمل منبثق عنه تُوضِّح أنَّ أفراد الأُمّة الوارثة يجمعهم دين الإسلام بمعنىٰ التسليم والطاعة ووحدة الاعتقاد بوراثة الأرض وإن اختلفت مسمّياتهم الدينية.</w:t>
      </w:r>
    </w:p>
    <w:p>
      <w:pPr>
        <w:pStyle w:val="BookText"/>
      </w:pPr>
      <w:r>
        <w:rPr>
          <w:rFonts w:ascii="Amiri" w:hAnsi="Amiri" w:eastAsia="Amiri" w:cs="Amiri"/>
          <w:lang w:bidi="ar-SA"/>
          <w:color w:val="111111"/>
          <w:sz w:val="28"/>
          <w:szCs w:val="28"/>
          <w:rtl/>
        </w:rPr>
        <w:t xml:space="preserve">11 _ إنَّ اصطفائية الأُمّة الوارثة تُبيِّن أنَّها أُمّة صنعتها العناية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وفق الأسباب الطبيعية من ابتلاء واستضعاف مروراً بمرحلة الانتظار ووصولاً إلىٰ التمييز والغربلة، وكلّ هذه المراحل صهرت نفوسهم وأعادت تشكيلها وفق المواصفات الإلهية للإنسان المؤمن.</w:t>
      </w:r>
    </w:p>
    <w:p>
      <w:pPr>
        <w:pStyle w:val="BookText"/>
      </w:pPr>
      <w:r>
        <w:rPr>
          <w:rFonts w:ascii="Amiri" w:hAnsi="Amiri" w:eastAsia="Amiri" w:cs="Amiri"/>
          <w:lang w:bidi="ar-SA"/>
          <w:color w:val="111111"/>
          <w:sz w:val="28"/>
          <w:szCs w:val="28"/>
          <w:rtl/>
        </w:rPr>
        <w:t xml:space="preserve">12 _ إنَّ الأُمّة الوارثة وإن كان يغلب علىٰ طابعها الإيمان والعبودية لله عز وجل إلَّا أنَّها أُمّة تحيىٰ وتُحيي كلّ ميادين الحياة من سياسة واقتصاد واجتماع بتلك العبودية من خلال قيمومتها للإيمان علىٰ جميع فعّاليات الإنسانية في عالم الدنيا والتي ستكون سبب نجاتها وفوزها في عالم الآخرة.</w:t>
      </w:r>
    </w:p>
    <w:p>
      <w:pPr>
        <w:pStyle w:val="BookText"/>
      </w:pPr>
      <w:r>
        <w:rPr>
          <w:rFonts w:ascii="Amiri" w:hAnsi="Amiri" w:eastAsia="Amiri" w:cs="Amiri"/>
          <w:lang w:bidi="ar-SA"/>
          <w:color w:val="111111"/>
          <w:sz w:val="28"/>
          <w:szCs w:val="28"/>
          <w:rtl/>
        </w:rPr>
        <w:t xml:space="preserve">13 _ إنَّ طبيعة الفكر الذي تنطلق منه الأُمّة الوارثة في إقامة مشروعها الحضاري علىٰ الأرض المتَّسم بالواقعية والمسؤولية والشمول هي التي تكفل لذلك المشروع التحقّق والنجاح والاستمرار وتمنحه ميزة البقاء.</w:t>
      </w:r>
    </w:p>
    <w:p>
      <w:pPr>
        <w:pStyle w:val="BookText"/>
      </w:pPr>
      <w:r>
        <w:rPr>
          <w:rFonts w:ascii="Amiri" w:hAnsi="Amiri" w:eastAsia="Amiri" w:cs="Amiri"/>
          <w:lang w:bidi="ar-SA"/>
          <w:color w:val="111111"/>
          <w:sz w:val="28"/>
          <w:szCs w:val="28"/>
          <w:rtl/>
        </w:rPr>
        <w:t xml:space="preserve">14 _ للأُمّة الوارثة علاقات إنسانية عالمية مع بقيّة الأُمم تسهم إسهاماً واضحاً في تمكين الأُمّة من التأثير عليها وإيصالها لمرحلة التكامل المعرفي وبالتالي حصول السعادة التي تنشدها الإنسانية عموماً.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8" w:name="pg8466_85799"/>
    <w:bookmarkEnd w:id="178"/>
    <w:p>
      <w:pPr>
        <w:pStyle w:val="Heading2"/>
      </w:pPr>
      <w:bookmarkStart w:id="533" w:name="_Toc355"/>
      <w:r>
        <w:t>مصادر التأليف والتحقيق</w:t>
      </w:r>
      <w:bookmarkEnd w:id="533"/>
    </w:p>
    <w:p>
      <w:pPr>
        <w:pStyle w:val="BookText"/>
      </w:pPr>
      <w:r>
        <w:rPr>
          <w:rFonts w:ascii="IRNazanin" w:hAnsi="IRNazanin" w:eastAsia="IRNazanin" w:cs="IRNazanin"/>
          <w:lang w:bidi="fa-IR"/>
          <w:color w:val="111111"/>
          <w:sz w:val="28"/>
          <w:szCs w:val="28"/>
          <w:rtl/>
        </w:rPr>
        <w:t xml:space="preserve">أوّلاً: المصادر والمراجع:</w:t>
      </w:r>
    </w:p>
    <w:p>
      <w:pPr>
        <w:pStyle w:val="BookText"/>
      </w:pPr>
      <w:r>
        <w:rPr>
          <w:rFonts w:ascii="Amiri" w:hAnsi="Amiri" w:eastAsia="Amiri" w:cs="Amiri"/>
          <w:lang w:bidi="ar-SA"/>
          <w:color w:val="111111"/>
          <w:sz w:val="28"/>
          <w:szCs w:val="28"/>
          <w:rtl/>
        </w:rPr>
        <w:t xml:space="preserve">1 _ القرآن الكريم.</w:t>
      </w:r>
    </w:p>
    <w:p>
      <w:pPr>
        <w:pStyle w:val="BookText"/>
      </w:pPr>
      <w:r>
        <w:rPr>
          <w:rFonts w:ascii="Amiri" w:hAnsi="Amiri" w:eastAsia="Amiri" w:cs="Amiri"/>
          <w:lang w:bidi="ar-SA"/>
          <w:color w:val="111111"/>
          <w:sz w:val="28"/>
          <w:szCs w:val="28"/>
          <w:rtl/>
        </w:rPr>
        <w:t xml:space="preserve">2 _ الابتلاء سُنَّة إلهية علىٰ بساط العبودية: صلاح الدين الحسيني/ مركز الأبحاث العقائدية/ سلسلة الرحلة إلىٰ الثقلين/ الرقم 94.</w:t>
      </w:r>
    </w:p>
    <w:p>
      <w:pPr>
        <w:pStyle w:val="BookText"/>
      </w:pPr>
      <w:r>
        <w:rPr>
          <w:rFonts w:ascii="Amiri" w:hAnsi="Amiri" w:eastAsia="Amiri" w:cs="Amiri"/>
          <w:lang w:bidi="ar-SA"/>
          <w:color w:val="111111"/>
          <w:sz w:val="28"/>
          <w:szCs w:val="28"/>
          <w:rtl/>
        </w:rPr>
        <w:t xml:space="preserve">3 _ الابتلاء وأثره في حياة المؤمنين: عبد الله مير غني/ دار الاعتصام/ المملكة العربية السعودية.</w:t>
      </w:r>
    </w:p>
    <w:p>
      <w:pPr>
        <w:pStyle w:val="BookText"/>
      </w:pPr>
      <w:r>
        <w:rPr>
          <w:rFonts w:ascii="Amiri" w:hAnsi="Amiri" w:eastAsia="Amiri" w:cs="Amiri"/>
          <w:lang w:bidi="ar-SA"/>
          <w:color w:val="111111"/>
          <w:sz w:val="28"/>
          <w:szCs w:val="28"/>
          <w:rtl/>
        </w:rPr>
        <w:t xml:space="preserve">4 _ الأبعاد المعرفية لمفهوم الاستخلاف: صبري محمّد خليل وآخرون/ مركز التنوير المعرفي/ الطبعة الأُولىٰ/ 2006م.</w:t>
      </w:r>
    </w:p>
    <w:p>
      <w:pPr>
        <w:pStyle w:val="BookText"/>
      </w:pPr>
      <w:r>
        <w:rPr>
          <w:rFonts w:ascii="Amiri" w:hAnsi="Amiri" w:eastAsia="Amiri" w:cs="Amiri"/>
          <w:lang w:bidi="ar-SA"/>
          <w:color w:val="111111"/>
          <w:sz w:val="28"/>
          <w:szCs w:val="28"/>
          <w:rtl/>
        </w:rPr>
        <w:t xml:space="preserve">5 _ الإتقان في علوم القرآن: جلال الدين السيوطي/ دار الفكر/ الطبعة الأُولىٰ/ 1416ه/ 1996م/ بيروت/ لبنان.</w:t>
      </w:r>
    </w:p>
    <w:p>
      <w:pPr>
        <w:pStyle w:val="BookText"/>
      </w:pPr>
      <w:r>
        <w:rPr>
          <w:rFonts w:ascii="Amiri" w:hAnsi="Amiri" w:eastAsia="Amiri" w:cs="Amiri"/>
          <w:lang w:bidi="ar-SA"/>
          <w:color w:val="111111"/>
          <w:sz w:val="28"/>
          <w:szCs w:val="28"/>
          <w:rtl/>
        </w:rPr>
        <w:t xml:space="preserve">6 _ الإرادة الإلهية التكوينية والتشريعية: جعفر السبحاني/ مؤسّسة الصادق/ الطبعة الأُولىٰ/ 1424ه/ قم.</w:t>
      </w:r>
    </w:p>
    <w:p>
      <w:pPr>
        <w:pStyle w:val="BookText"/>
      </w:pPr>
      <w:r>
        <w:rPr>
          <w:rFonts w:ascii="Amiri" w:hAnsi="Amiri" w:eastAsia="Amiri" w:cs="Amiri"/>
          <w:lang w:bidi="ar-SA"/>
          <w:color w:val="111111"/>
          <w:sz w:val="28"/>
          <w:szCs w:val="28"/>
          <w:rtl/>
        </w:rPr>
        <w:t xml:space="preserve">7 _ إرشاد العقل السليم إلىٰ مزايا الكتاب الكريم: أبو السعود/ دار الكتب العلمية/ الطبعة الأُولىٰ/ 1999م/ بيروت.</w:t>
      </w:r>
    </w:p>
    <w:p>
      <w:pPr>
        <w:pStyle w:val="BookText"/>
      </w:pPr>
      <w:r>
        <w:rPr>
          <w:rFonts w:ascii="Amiri" w:hAnsi="Amiri" w:eastAsia="Amiri" w:cs="Amiri"/>
          <w:lang w:bidi="ar-SA"/>
          <w:color w:val="111111"/>
          <w:sz w:val="28"/>
          <w:szCs w:val="28"/>
          <w:rtl/>
        </w:rPr>
        <w:t xml:space="preserve">8 _ الاستنارة بما جاء في البشارة: يعقوب يوسف/ دار ابن حزم/ الطبعة الأُولىٰ/ 1423ه/ 2003م/ لبنان/ بيروت.</w:t>
      </w:r>
    </w:p>
    <w:p>
      <w:pPr>
        <w:pStyle w:val="BookText"/>
      </w:pPr>
      <w:r>
        <w:rPr>
          <w:rFonts w:ascii="Amiri" w:hAnsi="Amiri" w:eastAsia="Amiri" w:cs="Amiri"/>
          <w:lang w:bidi="ar-SA"/>
          <w:color w:val="111111"/>
          <w:sz w:val="28"/>
          <w:szCs w:val="28"/>
          <w:rtl/>
        </w:rPr>
        <w:t xml:space="preserve">9 _ إسرائيل فتنة الأجيال (العصور القديمة): إبراهيم خليل أحمد/ مكتبة الوعي العربي/ 1969م.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_ إسرائيل وعقيدة الأرض الموعودة: إبكار السقّاف/ مكتبة مدبولي/ الطبعة الثانية/ 1998م/ القاهرة.</w:t>
      </w:r>
    </w:p>
    <w:p>
      <w:pPr>
        <w:pStyle w:val="BookText"/>
      </w:pPr>
      <w:r>
        <w:rPr>
          <w:rFonts w:ascii="Amiri" w:hAnsi="Amiri" w:eastAsia="Amiri" w:cs="Amiri"/>
          <w:lang w:bidi="ar-SA"/>
          <w:color w:val="111111"/>
          <w:sz w:val="28"/>
          <w:szCs w:val="28"/>
          <w:rtl/>
        </w:rPr>
        <w:t xml:space="preserve">11 _ الإسلام واليهودية دراسة مقارنة من خلال سفر اللاويين: عماد علي عبد السميع/ تقريظ: عبد الخالق إبراهيم/ منشورات دار الكتب العلمية/ الطبعة الأُولىٰ/ 2004م/ لبنان/ بيروت.</w:t>
      </w:r>
    </w:p>
    <w:p>
      <w:pPr>
        <w:pStyle w:val="BookText"/>
      </w:pPr>
      <w:r>
        <w:rPr>
          <w:rFonts w:ascii="Amiri" w:hAnsi="Amiri" w:eastAsia="Amiri" w:cs="Amiri"/>
          <w:lang w:bidi="ar-SA"/>
          <w:color w:val="111111"/>
          <w:sz w:val="28"/>
          <w:szCs w:val="28"/>
          <w:rtl/>
        </w:rPr>
        <w:t xml:space="preserve">12 _ الأسماء الثلاثة (الإله والربّ والعبادة): جعفر السبحاني/ مؤسّسة الصادق/ الطبعة الأُولىٰ/ 1417ه/ قم.</w:t>
      </w:r>
    </w:p>
    <w:p>
      <w:pPr>
        <w:pStyle w:val="BookText"/>
      </w:pPr>
      <w:r>
        <w:rPr>
          <w:rFonts w:ascii="Amiri" w:hAnsi="Amiri" w:eastAsia="Amiri" w:cs="Amiri"/>
          <w:lang w:bidi="ar-SA"/>
          <w:color w:val="111111"/>
          <w:sz w:val="28"/>
          <w:szCs w:val="28"/>
          <w:rtl/>
        </w:rPr>
        <w:t xml:space="preserve">13 _ أضواء البيان في تفسير القرآن بالقرآن: محمّد الأمين الشنقيطي/ تحقيق مكتب البحوث والدراسات/ دار الفكر للطباعة والنشر/ 1415ه/ 1995م/ بيروت.</w:t>
      </w:r>
    </w:p>
    <w:p>
      <w:pPr>
        <w:pStyle w:val="BookText"/>
      </w:pPr>
      <w:r>
        <w:rPr>
          <w:rFonts w:ascii="Amiri" w:hAnsi="Amiri" w:eastAsia="Amiri" w:cs="Amiri"/>
          <w:lang w:bidi="ar-SA"/>
          <w:color w:val="111111"/>
          <w:sz w:val="28"/>
          <w:szCs w:val="28"/>
          <w:rtl/>
        </w:rPr>
        <w:t xml:space="preserve">14 _ أضواء علىٰ دولة الإمام المهدي: ياسين الموسوي/ إعداد وتحقيق: مركز الدراسات التخصّصية في الإمام المهدي/ الطبعة الثالثة/ 1428ه.</w:t>
      </w:r>
    </w:p>
    <w:p>
      <w:pPr>
        <w:pStyle w:val="BookText"/>
      </w:pPr>
      <w:r>
        <w:rPr>
          <w:rFonts w:ascii="Amiri" w:hAnsi="Amiri" w:eastAsia="Amiri" w:cs="Amiri"/>
          <w:lang w:bidi="ar-SA"/>
          <w:color w:val="111111"/>
          <w:sz w:val="28"/>
          <w:szCs w:val="28"/>
          <w:rtl/>
        </w:rPr>
        <w:t xml:space="preserve">15 _ أطلس الأديان: سامي عبد الله/ مكتبة العبيكان/ الطبعة الأُولىٰ/ 1428ه/ الرياض.</w:t>
      </w:r>
    </w:p>
    <w:p>
      <w:pPr>
        <w:pStyle w:val="BookText"/>
      </w:pPr>
      <w:r>
        <w:rPr>
          <w:rFonts w:ascii="Amiri" w:hAnsi="Amiri" w:eastAsia="Amiri" w:cs="Amiri"/>
          <w:lang w:bidi="ar-SA"/>
          <w:color w:val="111111"/>
          <w:sz w:val="28"/>
          <w:szCs w:val="28"/>
          <w:rtl/>
        </w:rPr>
        <w:t xml:space="preserve">16 _ الأقسام القرآنية: جعفر السبحاني/ مؤسّسة الصادق/ الطبعة الأُولىٰ/ 1417ه/ قم.</w:t>
      </w:r>
    </w:p>
    <w:p>
      <w:pPr>
        <w:pStyle w:val="BookText"/>
      </w:pPr>
      <w:r>
        <w:rPr>
          <w:rFonts w:ascii="Amiri" w:hAnsi="Amiri" w:eastAsia="Amiri" w:cs="Amiri"/>
          <w:lang w:bidi="ar-SA"/>
          <w:color w:val="111111"/>
          <w:sz w:val="28"/>
          <w:szCs w:val="28"/>
          <w:rtl/>
        </w:rPr>
        <w:t xml:space="preserve">17 _ الإمام المهدي المنتظر: عدنان البكّاء/ الغدير/ الطبعة الأُولىٰ/ 1999م/ بيروت.</w:t>
      </w:r>
    </w:p>
    <w:p>
      <w:pPr>
        <w:pStyle w:val="BookText"/>
      </w:pPr>
      <w:r>
        <w:rPr>
          <w:rFonts w:ascii="Amiri" w:hAnsi="Amiri" w:eastAsia="Amiri" w:cs="Amiri"/>
          <w:lang w:bidi="ar-SA"/>
          <w:color w:val="111111"/>
          <w:sz w:val="28"/>
          <w:szCs w:val="28"/>
          <w:rtl/>
        </w:rPr>
        <w:t xml:space="preserve">18 _ الإمام المهدي أمل الشعوب: حسن موسىٰ الصفّار/ مؤسّسة الأعلمي/ الطبعة الأُولىٰ/ 1399ه/ 1379م/ بيروت/ لبنان.</w:t>
      </w:r>
    </w:p>
    <w:p>
      <w:pPr>
        <w:pStyle w:val="BookText"/>
      </w:pPr>
      <w:r>
        <w:rPr>
          <w:rFonts w:ascii="Amiri" w:hAnsi="Amiri" w:eastAsia="Amiri" w:cs="Amiri"/>
          <w:lang w:bidi="ar-SA"/>
          <w:color w:val="111111"/>
          <w:sz w:val="28"/>
          <w:szCs w:val="28"/>
          <w:rtl/>
        </w:rPr>
        <w:t xml:space="preserve">19 _ الإمامة الإلهية: محمّد السند/ دار الاجتهاد/ الطبعة الثانية/ 2009م/ قم.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_ الأُمّة والدولة: محمّد محفوظ/ المركز الثقافي العربي/ الدار البيضاء/ الطبعة الأُولىٰ/ 2000م/ المغرب.</w:t>
      </w:r>
    </w:p>
    <w:p>
      <w:pPr>
        <w:pStyle w:val="BookText"/>
      </w:pPr>
      <w:r>
        <w:rPr>
          <w:rFonts w:ascii="Amiri" w:hAnsi="Amiri" w:eastAsia="Amiri" w:cs="Amiri"/>
          <w:lang w:bidi="ar-SA"/>
          <w:color w:val="111111"/>
          <w:sz w:val="28"/>
          <w:szCs w:val="28"/>
          <w:rtl/>
        </w:rPr>
        <w:t xml:space="preserve">21 _ الأُمّة والعوامل المكوِّنة لها: محمّد المبارك/ دار الفكر/ دمشق.</w:t>
      </w:r>
    </w:p>
    <w:p>
      <w:pPr>
        <w:pStyle w:val="BookText"/>
      </w:pPr>
      <w:r>
        <w:rPr>
          <w:rFonts w:ascii="Amiri" w:hAnsi="Amiri" w:eastAsia="Amiri" w:cs="Amiri"/>
          <w:lang w:bidi="ar-SA"/>
          <w:color w:val="111111"/>
          <w:sz w:val="28"/>
          <w:szCs w:val="28"/>
          <w:rtl/>
        </w:rPr>
        <w:t xml:space="preserve">22 _ الأمثل في تفسير كتاب الله المنزل: ناصر مكارم الشيرازي/ مؤسّسة البعثة/ الطبعة الأُولىٰ/ 1992م/ بيروت.</w:t>
      </w:r>
    </w:p>
    <w:p>
      <w:pPr>
        <w:pStyle w:val="BookText"/>
      </w:pPr>
      <w:r>
        <w:rPr>
          <w:rFonts w:ascii="Amiri" w:hAnsi="Amiri" w:eastAsia="Amiri" w:cs="Amiri"/>
          <w:lang w:bidi="ar-SA"/>
          <w:color w:val="111111"/>
          <w:sz w:val="28"/>
          <w:szCs w:val="28"/>
          <w:rtl/>
        </w:rPr>
        <w:t xml:space="preserve">23 _ الأمر بين أمرين دراسة في مسألة الجبر والاختيار: مركز الرسالة/ مطبعة مهر/ الطبعة الأُولىٰ/ 1417ه/ إيران/ قم.</w:t>
      </w:r>
    </w:p>
    <w:p>
      <w:pPr>
        <w:pStyle w:val="BookText"/>
      </w:pPr>
      <w:r>
        <w:rPr>
          <w:rFonts w:ascii="Amiri" w:hAnsi="Amiri" w:eastAsia="Amiri" w:cs="Amiri"/>
          <w:lang w:bidi="ar-SA"/>
          <w:color w:val="111111"/>
          <w:sz w:val="28"/>
          <w:szCs w:val="28"/>
          <w:rtl/>
        </w:rPr>
        <w:t xml:space="preserve">24 _ الانتظار الموجَّه: محمّد مهدي الآصفي/ دار الفكر/ 1427ه/ قم.</w:t>
      </w:r>
    </w:p>
    <w:p>
      <w:pPr>
        <w:pStyle w:val="BookText"/>
      </w:pPr>
      <w:r>
        <w:rPr>
          <w:rFonts w:ascii="Amiri" w:hAnsi="Amiri" w:eastAsia="Amiri" w:cs="Amiri"/>
          <w:lang w:bidi="ar-SA"/>
          <w:color w:val="111111"/>
          <w:sz w:val="28"/>
          <w:szCs w:val="28"/>
          <w:rtl/>
        </w:rPr>
        <w:t xml:space="preserve">25 _ الإنسان دراسة في النوع والحضارة: محمّد رياض/ دار النهضة العربية/ الطبعة الثانية/ 1974م/ بيروت.</w:t>
      </w:r>
    </w:p>
    <w:p>
      <w:pPr>
        <w:pStyle w:val="BookText"/>
      </w:pPr>
      <w:r>
        <w:rPr>
          <w:rFonts w:ascii="Amiri" w:hAnsi="Amiri" w:eastAsia="Amiri" w:cs="Amiri"/>
          <w:lang w:bidi="ar-SA"/>
          <w:color w:val="111111"/>
          <w:sz w:val="28"/>
          <w:szCs w:val="28"/>
          <w:rtl/>
        </w:rPr>
        <w:t xml:space="preserve">26 _ الإنسان في القرآن الكريم: مرتضىٰ مطهَّري/ رابطة أهل البيت الإسلاميّة العالمية/ الطبعة الثالثة/ 2008م.</w:t>
      </w:r>
    </w:p>
    <w:p>
      <w:pPr>
        <w:pStyle w:val="BookText"/>
      </w:pPr>
      <w:r>
        <w:rPr>
          <w:rFonts w:ascii="Amiri" w:hAnsi="Amiri" w:eastAsia="Amiri" w:cs="Amiri"/>
          <w:lang w:bidi="ar-SA"/>
          <w:color w:val="111111"/>
          <w:sz w:val="28"/>
          <w:szCs w:val="28"/>
          <w:rtl/>
        </w:rPr>
        <w:t xml:space="preserve">27 _ الإنسان والحضارة في القرآن الكريم بين العالمية والعولمة: فرح موسىٰ/ دار الهادي/ الطبعة الأُولىٰ/ 2003م/ بيروت.</w:t>
      </w:r>
    </w:p>
    <w:p>
      <w:pPr>
        <w:pStyle w:val="BookText"/>
      </w:pPr>
      <w:r>
        <w:rPr>
          <w:rFonts w:ascii="Amiri" w:hAnsi="Amiri" w:eastAsia="Amiri" w:cs="Amiri"/>
          <w:lang w:bidi="ar-SA"/>
          <w:color w:val="111111"/>
          <w:sz w:val="28"/>
          <w:szCs w:val="28"/>
          <w:rtl/>
        </w:rPr>
        <w:t xml:space="preserve">28 _ الإيمان أركانه وشعبه: خليل مخيف الربيعي/ دار السلام/ الطبعة الأُولىٰ/ 1987م/ بغداد.</w:t>
      </w:r>
    </w:p>
    <w:p>
      <w:pPr>
        <w:pStyle w:val="BookText"/>
      </w:pPr>
      <w:r>
        <w:rPr>
          <w:rFonts w:ascii="Amiri" w:hAnsi="Amiri" w:eastAsia="Amiri" w:cs="Amiri"/>
          <w:lang w:bidi="ar-SA"/>
          <w:color w:val="111111"/>
          <w:sz w:val="28"/>
          <w:szCs w:val="28"/>
          <w:rtl/>
        </w:rPr>
        <w:t xml:space="preserve">29 _ الإيمان بالله وأثره في الحياة: عبد المجيد عمر النجّار/ دار الغرب الإسلامي/ الطبعة الأُولىٰ/ 1997م.</w:t>
      </w:r>
    </w:p>
    <w:p>
      <w:pPr>
        <w:pStyle w:val="BookText"/>
      </w:pPr>
      <w:r>
        <w:rPr>
          <w:rFonts w:ascii="Amiri" w:hAnsi="Amiri" w:eastAsia="Amiri" w:cs="Amiri"/>
          <w:lang w:bidi="ar-SA"/>
          <w:color w:val="111111"/>
          <w:sz w:val="28"/>
          <w:szCs w:val="28"/>
          <w:rtl/>
        </w:rPr>
        <w:t xml:space="preserve">30 _ الإيمان بدون أعمال ميّت: ريتشارد توماس/ الطبعة الرابعة/ 1999م.</w:t>
      </w:r>
    </w:p>
    <w:p>
      <w:pPr>
        <w:pStyle w:val="BookText"/>
      </w:pPr>
      <w:r>
        <w:rPr>
          <w:rFonts w:ascii="Amiri" w:hAnsi="Amiri" w:eastAsia="Amiri" w:cs="Amiri"/>
          <w:lang w:bidi="ar-SA"/>
          <w:color w:val="111111"/>
          <w:sz w:val="28"/>
          <w:szCs w:val="28"/>
          <w:rtl/>
        </w:rPr>
        <w:t xml:space="preserve">31 _ الإيمان والعمل في الفكر الإسلامي: مسعود عبد الله/ منشورات جمعية الدعوة الإسلاميّة العالمية/ الطبعة الأُولىٰ/ 2008م.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_ بحار الأنوار: محمّد باقر المجلسي/ تحقيق: السيّد إبراهيم الميانجي ومحمّد باقر البهبودي/موسّسة الوفاء/ الطبعة الثانية المصحَّحة/1403ه/ 1983م/ لبنان/ بيروت.</w:t>
      </w:r>
    </w:p>
    <w:p>
      <w:pPr>
        <w:pStyle w:val="BookText"/>
      </w:pPr>
      <w:r>
        <w:rPr>
          <w:rFonts w:ascii="Amiri" w:hAnsi="Amiri" w:eastAsia="Amiri" w:cs="Amiri"/>
          <w:lang w:bidi="ar-SA"/>
          <w:color w:val="111111"/>
          <w:sz w:val="28"/>
          <w:szCs w:val="28"/>
          <w:rtl/>
        </w:rPr>
        <w:t xml:space="preserve">33 _ البرهان في علوم القرآن: الزركشي/دار إحياء الكتب العربية/ الطبعة الأُولىٰ/ 1376ه/ 1957م.</w:t>
      </w:r>
    </w:p>
    <w:p>
      <w:pPr>
        <w:pStyle w:val="BookText"/>
      </w:pPr>
      <w:r>
        <w:rPr>
          <w:rFonts w:ascii="Amiri" w:hAnsi="Amiri" w:eastAsia="Amiri" w:cs="Amiri"/>
          <w:lang w:bidi="ar-SA"/>
          <w:color w:val="111111"/>
          <w:sz w:val="28"/>
          <w:szCs w:val="28"/>
          <w:rtl/>
        </w:rPr>
        <w:t xml:space="preserve">34 _ البروتوكولات واليهودية والصهيونية: عبد الوهّاب المسيري/ دار الشروق/ الطبعة الثالثة/ 2003م/ القاهرة.</w:t>
      </w:r>
    </w:p>
    <w:p>
      <w:pPr>
        <w:pStyle w:val="BookText"/>
      </w:pPr>
      <w:r>
        <w:rPr>
          <w:rFonts w:ascii="Amiri" w:hAnsi="Amiri" w:eastAsia="Amiri" w:cs="Amiri"/>
          <w:lang w:bidi="ar-SA"/>
          <w:color w:val="111111"/>
          <w:sz w:val="28"/>
          <w:szCs w:val="28"/>
          <w:rtl/>
        </w:rPr>
        <w:t xml:space="preserve">35 _ البشارة بنبيّ الإسلام في التوراة والإنجيل: أحمد حجازي السقا/ دار البيان العربي/ القاهرة.</w:t>
      </w:r>
    </w:p>
    <w:p>
      <w:pPr>
        <w:pStyle w:val="BookText"/>
      </w:pPr>
      <w:r>
        <w:rPr>
          <w:rFonts w:ascii="Amiri" w:hAnsi="Amiri" w:eastAsia="Amiri" w:cs="Amiri"/>
          <w:lang w:bidi="ar-SA"/>
          <w:color w:val="111111"/>
          <w:sz w:val="28"/>
          <w:szCs w:val="28"/>
          <w:rtl/>
        </w:rPr>
        <w:t xml:space="preserve">36 _ بصائر ذوي التمييز في لطائف الكتاب العزيز: مجد الدين محمّد بن يعقوب الفيروزآبادي/ تحقيق: محمّد علي النجّار/ المجلس الأعلىٰ للشؤون الإسلاميّة/ 2005م/ القاهرة.</w:t>
      </w:r>
    </w:p>
    <w:p>
      <w:pPr>
        <w:pStyle w:val="BookText"/>
      </w:pPr>
      <w:r>
        <w:rPr>
          <w:rFonts w:ascii="Amiri" w:hAnsi="Amiri" w:eastAsia="Amiri" w:cs="Amiri"/>
          <w:lang w:bidi="ar-SA"/>
          <w:color w:val="111111"/>
          <w:sz w:val="28"/>
          <w:szCs w:val="28"/>
          <w:rtl/>
        </w:rPr>
        <w:t xml:space="preserve">37 _ البلاغة العربية أُسسها وعلومها وفنونها: عبد الرحمن الميداني/ دار القلم/ الطبعة الأُولىٰ/ 1416ه/ دمشق.</w:t>
      </w:r>
    </w:p>
    <w:p>
      <w:pPr>
        <w:pStyle w:val="BookText"/>
      </w:pPr>
      <w:r>
        <w:rPr>
          <w:rFonts w:ascii="Amiri" w:hAnsi="Amiri" w:eastAsia="Amiri" w:cs="Amiri"/>
          <w:lang w:bidi="ar-SA"/>
          <w:color w:val="111111"/>
          <w:sz w:val="28"/>
          <w:szCs w:val="28"/>
          <w:rtl/>
        </w:rPr>
        <w:t xml:space="preserve">38 _ البيان في تفسير القرآن: السيّد الخوئي/ دار الثقلين/ الطبعة الثالثة/ 1418ه/ قم.</w:t>
      </w:r>
    </w:p>
    <w:p>
      <w:pPr>
        <w:pStyle w:val="BookText"/>
      </w:pPr>
      <w:r>
        <w:rPr>
          <w:rFonts w:ascii="Amiri" w:hAnsi="Amiri" w:eastAsia="Amiri" w:cs="Amiri"/>
          <w:lang w:bidi="ar-SA"/>
          <w:color w:val="111111"/>
          <w:sz w:val="28"/>
          <w:szCs w:val="28"/>
          <w:rtl/>
        </w:rPr>
        <w:t xml:space="preserve">39 _ تاج العروس: الزبيدي/ دار الفكر/ الطبعة الأُولىٰ/ 1994م/ بيروت.</w:t>
      </w:r>
    </w:p>
    <w:p>
      <w:pPr>
        <w:pStyle w:val="BookText"/>
      </w:pPr>
      <w:r>
        <w:rPr>
          <w:rFonts w:ascii="Amiri" w:hAnsi="Amiri" w:eastAsia="Amiri" w:cs="Amiri"/>
          <w:lang w:bidi="ar-SA"/>
          <w:color w:val="111111"/>
          <w:sz w:val="28"/>
          <w:szCs w:val="28"/>
          <w:rtl/>
        </w:rPr>
        <w:t xml:space="preserve">40 _ تاريخ الرهبنة والديرية في مصر وآثارهما الإنسانية علىٰ العالم: رؤوف حبيب/ مكتبة المحبَّة/ مصر.</w:t>
      </w:r>
    </w:p>
    <w:p>
      <w:pPr>
        <w:pStyle w:val="BookText"/>
      </w:pPr>
      <w:r>
        <w:rPr>
          <w:rFonts w:ascii="Amiri" w:hAnsi="Amiri" w:eastAsia="Amiri" w:cs="Amiri"/>
          <w:lang w:bidi="ar-SA"/>
          <w:color w:val="111111"/>
          <w:sz w:val="28"/>
          <w:szCs w:val="28"/>
          <w:rtl/>
        </w:rPr>
        <w:t xml:space="preserve">41 _ التبيان في تفسير القرآن: الشيخ الطوسي/ دار إحياء التراث العربي/ بيروت.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_ التبيان في تفسير غريب القرآن: الجياني/ دار الصحابة للتراث بطنطا/ الطبعة الأُولىٰ/ 1992م/ القاهرة.</w:t>
      </w:r>
    </w:p>
    <w:p>
      <w:pPr>
        <w:pStyle w:val="BookText"/>
      </w:pPr>
      <w:r>
        <w:rPr>
          <w:rFonts w:ascii="Amiri" w:hAnsi="Amiri" w:eastAsia="Amiri" w:cs="Amiri"/>
          <w:lang w:bidi="ar-SA"/>
          <w:color w:val="111111"/>
          <w:sz w:val="28"/>
          <w:szCs w:val="28"/>
          <w:rtl/>
        </w:rPr>
        <w:t xml:space="preserve">43 _ التجديد في تفسير القرآن المجيد: علي عبد الرزّاق مجيد مرزة/ تحقيق: المؤسّسة الإسلاميّة للبحوث والمعلومات/ الطبعة الأُولىٰ/ 1428ه.</w:t>
      </w:r>
    </w:p>
    <w:p>
      <w:pPr>
        <w:pStyle w:val="BookText"/>
      </w:pPr>
      <w:r>
        <w:rPr>
          <w:rFonts w:ascii="Amiri" w:hAnsi="Amiri" w:eastAsia="Amiri" w:cs="Amiri"/>
          <w:lang w:bidi="ar-SA"/>
          <w:color w:val="111111"/>
          <w:sz w:val="28"/>
          <w:szCs w:val="28"/>
          <w:rtl/>
        </w:rPr>
        <w:t xml:space="preserve">44 _ التحرير والتنوير: ابن عاشور/ دار سحنون للنشر والتوزيع/ 1997م/ تونس.</w:t>
      </w:r>
    </w:p>
    <w:p>
      <w:pPr>
        <w:pStyle w:val="BookText"/>
      </w:pPr>
      <w:r>
        <w:rPr>
          <w:rFonts w:ascii="Amiri" w:hAnsi="Amiri" w:eastAsia="Amiri" w:cs="Amiri"/>
          <w:lang w:bidi="ar-SA"/>
          <w:color w:val="111111"/>
          <w:sz w:val="28"/>
          <w:szCs w:val="28"/>
          <w:rtl/>
        </w:rPr>
        <w:t xml:space="preserve">45 _ تحف العقول: ابن شعبة الحرّاني/ مؤسّسة النشر الإسلامي/ الطبعة الثانية/ 1404ه.</w:t>
      </w:r>
    </w:p>
    <w:p>
      <w:pPr>
        <w:pStyle w:val="BookText"/>
      </w:pPr>
      <w:r>
        <w:rPr>
          <w:rFonts w:ascii="Amiri" w:hAnsi="Amiri" w:eastAsia="Amiri" w:cs="Amiri"/>
          <w:lang w:bidi="ar-SA"/>
          <w:color w:val="111111"/>
          <w:sz w:val="28"/>
          <w:szCs w:val="28"/>
          <w:rtl/>
        </w:rPr>
        <w:t xml:space="preserve">46 _ التدبير الإلهي في تأسيس الكنيسة: مجموعة من علماء اللاهوت/ مجمع الكنائس الأُرثوذوكس/ الطبعة الأُولىٰ/ 1997م/ القاهرة.</w:t>
      </w:r>
    </w:p>
    <w:p>
      <w:pPr>
        <w:pStyle w:val="BookText"/>
      </w:pPr>
      <w:r>
        <w:rPr>
          <w:rFonts w:ascii="Amiri" w:hAnsi="Amiri" w:eastAsia="Amiri" w:cs="Amiri"/>
          <w:lang w:bidi="ar-SA"/>
          <w:color w:val="111111"/>
          <w:sz w:val="28"/>
          <w:szCs w:val="28"/>
          <w:rtl/>
        </w:rPr>
        <w:t xml:space="preserve">47 _ التسهيل لعلوم التنزيل: ابن جزىٰ الغرناطي الكلبي/ دار الكتب العلمية/ الطبعة الأُولىٰ/ 1995م/ بيروت.</w:t>
      </w:r>
    </w:p>
    <w:p>
      <w:pPr>
        <w:pStyle w:val="BookText"/>
      </w:pPr>
      <w:r>
        <w:rPr>
          <w:rFonts w:ascii="Amiri" w:hAnsi="Amiri" w:eastAsia="Amiri" w:cs="Amiri"/>
          <w:lang w:bidi="ar-SA"/>
          <w:color w:val="111111"/>
          <w:sz w:val="28"/>
          <w:szCs w:val="28"/>
          <w:rtl/>
        </w:rPr>
        <w:t xml:space="preserve">48 _ التشريع الإسلامي مناهجه ومقاصده: محمّد تقي المدرّسي/ الطبعة الأُولىٰ/ 2005م.</w:t>
      </w:r>
    </w:p>
    <w:p>
      <w:pPr>
        <w:pStyle w:val="BookText"/>
      </w:pPr>
      <w:r>
        <w:rPr>
          <w:rFonts w:ascii="Amiri" w:hAnsi="Amiri" w:eastAsia="Amiri" w:cs="Amiri"/>
          <w:lang w:bidi="ar-SA"/>
          <w:color w:val="111111"/>
          <w:sz w:val="28"/>
          <w:szCs w:val="28"/>
          <w:rtl/>
        </w:rPr>
        <w:t xml:space="preserve">49 _ تصديق القرآن للكتب السماوية وهيمنته عليها: إبراهيم عبد الحميد سلامة/ الجامعة الإسلاميّة المدينة المنوَّرة/ 1400ه/ 1980م.</w:t>
      </w:r>
    </w:p>
    <w:p>
      <w:pPr>
        <w:pStyle w:val="BookText"/>
      </w:pPr>
      <w:r>
        <w:rPr>
          <w:rFonts w:ascii="Amiri" w:hAnsi="Amiri" w:eastAsia="Amiri" w:cs="Amiri"/>
          <w:lang w:bidi="ar-SA"/>
          <w:color w:val="111111"/>
          <w:sz w:val="28"/>
          <w:szCs w:val="28"/>
          <w:rtl/>
        </w:rPr>
        <w:t xml:space="preserve">50 _ تصوّرات الأُمّة المعاصرة: ناصيف نصّار/ دار الأمواج/ الطبعة الثانية/ 1994م/ بيروت.</w:t>
      </w:r>
    </w:p>
    <w:p>
      <w:pPr>
        <w:pStyle w:val="BookText"/>
      </w:pPr>
      <w:r>
        <w:rPr>
          <w:rFonts w:ascii="Amiri" w:hAnsi="Amiri" w:eastAsia="Amiri" w:cs="Amiri"/>
          <w:lang w:bidi="ar-SA"/>
          <w:color w:val="111111"/>
          <w:sz w:val="28"/>
          <w:szCs w:val="28"/>
          <w:rtl/>
        </w:rPr>
        <w:t xml:space="preserve">51 _ التعريفات: الجرجاني/ دار الكتب العلمية/ الطبعة الثانية/ 2003م/ بيروت.</w:t>
      </w:r>
    </w:p>
    <w:p>
      <w:pPr>
        <w:pStyle w:val="BookText"/>
      </w:pPr>
      <w:r>
        <w:rPr>
          <w:rFonts w:ascii="Amiri" w:hAnsi="Amiri" w:eastAsia="Amiri" w:cs="Amiri"/>
          <w:lang w:bidi="ar-SA"/>
          <w:color w:val="111111"/>
          <w:sz w:val="28"/>
          <w:szCs w:val="28"/>
          <w:rtl/>
        </w:rPr>
        <w:t xml:space="preserve">52 _ التغيير الاجتماعي دراسة تحليلية من منظور التربية الإسلاميّة: سيف الإسلام علي مطر/ دار الوفاء للطباعة والنشر/ الطبعة الثانية/ 1988م.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_ التفسير الأصفىٰ: الفيض الكاشاني/ منشورات مؤسّسة الأعلمي/ بيروت.</w:t>
      </w:r>
    </w:p>
    <w:p>
      <w:pPr>
        <w:pStyle w:val="BookText"/>
      </w:pPr>
      <w:r>
        <w:rPr>
          <w:rFonts w:ascii="Amiri" w:hAnsi="Amiri" w:eastAsia="Amiri" w:cs="Amiri"/>
          <w:lang w:bidi="ar-SA"/>
          <w:color w:val="111111"/>
          <w:sz w:val="28"/>
          <w:szCs w:val="28"/>
          <w:rtl/>
        </w:rPr>
        <w:t xml:space="preserve">54 _ التفسير التطبيقي للكتاب المقدَّس: بروس بارتون وآخرون/ شركة ماستر ميديا/ القاهرة/ مصر.</w:t>
      </w:r>
    </w:p>
    <w:p>
      <w:pPr>
        <w:pStyle w:val="BookText"/>
      </w:pPr>
      <w:r>
        <w:rPr>
          <w:rFonts w:ascii="Amiri" w:hAnsi="Amiri" w:eastAsia="Amiri" w:cs="Amiri"/>
          <w:lang w:bidi="ar-SA"/>
          <w:color w:val="111111"/>
          <w:sz w:val="28"/>
          <w:szCs w:val="28"/>
          <w:rtl/>
        </w:rPr>
        <w:t xml:space="preserve">55 _ التفسير الحديث للكتاب المقدَّس: فرانس/ نقله إلىٰ العربية أديبة شكري/ دار الثقافة/ الطبعة الأُولىٰ/ 1990م/ القاهرة.</w:t>
      </w:r>
    </w:p>
    <w:p>
      <w:pPr>
        <w:pStyle w:val="BookText"/>
      </w:pPr>
      <w:r>
        <w:rPr>
          <w:rFonts w:ascii="Amiri" w:hAnsi="Amiri" w:eastAsia="Amiri" w:cs="Amiri"/>
          <w:lang w:bidi="ar-SA"/>
          <w:color w:val="111111"/>
          <w:sz w:val="28"/>
          <w:szCs w:val="28"/>
          <w:rtl/>
        </w:rPr>
        <w:t xml:space="preserve">56 _ تفسير السمرقندي: أبو الليث السمرقندي/ دار الكتب العلمية/ الطبعة الأُولىٰ/ 2006م/ بيروت.</w:t>
      </w:r>
    </w:p>
    <w:p>
      <w:pPr>
        <w:pStyle w:val="BookText"/>
      </w:pPr>
      <w:r>
        <w:rPr>
          <w:rFonts w:ascii="Amiri" w:hAnsi="Amiri" w:eastAsia="Amiri" w:cs="Amiri"/>
          <w:lang w:bidi="ar-SA"/>
          <w:color w:val="111111"/>
          <w:sz w:val="28"/>
          <w:szCs w:val="28"/>
          <w:rtl/>
        </w:rPr>
        <w:t xml:space="preserve">57 _ تفسير العهد الجديد: وليم باركلي/ دار الثقافة/ الطبعة الأُولىٰ/ 1993م/ القاهرة.</w:t>
      </w:r>
    </w:p>
    <w:p>
      <w:pPr>
        <w:pStyle w:val="BookText"/>
      </w:pPr>
      <w:r>
        <w:rPr>
          <w:rFonts w:ascii="Amiri" w:hAnsi="Amiri" w:eastAsia="Amiri" w:cs="Amiri"/>
          <w:lang w:bidi="ar-SA"/>
          <w:color w:val="111111"/>
          <w:sz w:val="28"/>
          <w:szCs w:val="28"/>
          <w:rtl/>
        </w:rPr>
        <w:t xml:space="preserve">58 _ التفسير الكاشف: محمّد جواد مغنية/ مؤسّسة دار الكتاب الإسلامي/ مطبعة الأُسوة/ الطبعة الأُولىٰ/ 2003م.</w:t>
      </w:r>
    </w:p>
    <w:p>
      <w:pPr>
        <w:pStyle w:val="BookText"/>
      </w:pPr>
      <w:r>
        <w:rPr>
          <w:rFonts w:ascii="Amiri" w:hAnsi="Amiri" w:eastAsia="Amiri" w:cs="Amiri"/>
          <w:lang w:bidi="ar-SA"/>
          <w:color w:val="111111"/>
          <w:sz w:val="28"/>
          <w:szCs w:val="28"/>
          <w:rtl/>
        </w:rPr>
        <w:t xml:space="preserve">59 _ تفسير الكتاب المقدَّس للمؤمن: وليم ماكدونالد/ دار الإخوة للنشر/ الطبعة العربية الثانية.</w:t>
      </w:r>
    </w:p>
    <w:p>
      <w:pPr>
        <w:pStyle w:val="BookText"/>
      </w:pPr>
      <w:r>
        <w:rPr>
          <w:rFonts w:ascii="Amiri" w:hAnsi="Amiri" w:eastAsia="Amiri" w:cs="Amiri"/>
          <w:lang w:bidi="ar-SA"/>
          <w:color w:val="111111"/>
          <w:sz w:val="28"/>
          <w:szCs w:val="28"/>
          <w:rtl/>
        </w:rPr>
        <w:t xml:space="preserve">60 _ تفسير الوسيط: محمّد سيّد طنطاوي/ الطبعة الثالثة/ 1407ه/ 1978م.</w:t>
      </w:r>
    </w:p>
    <w:p>
      <w:pPr>
        <w:pStyle w:val="BookText"/>
      </w:pPr>
      <w:r>
        <w:rPr>
          <w:rFonts w:ascii="Amiri" w:hAnsi="Amiri" w:eastAsia="Amiri" w:cs="Amiri"/>
          <w:lang w:bidi="ar-SA"/>
          <w:color w:val="111111"/>
          <w:sz w:val="28"/>
          <w:szCs w:val="28"/>
          <w:rtl/>
        </w:rPr>
        <w:t xml:space="preserve">61 _ تفسير سورة الفاتحة: محمّد باقر الحكيم/ المجمع العالمي لأهل البيت عليهم السلام/ الطبعة الثانية/ 1425ه.</w:t>
      </w:r>
    </w:p>
    <w:p>
      <w:pPr>
        <w:pStyle w:val="BookText"/>
      </w:pPr>
      <w:r>
        <w:rPr>
          <w:rFonts w:ascii="Amiri" w:hAnsi="Amiri" w:eastAsia="Amiri" w:cs="Amiri"/>
          <w:lang w:bidi="ar-SA"/>
          <w:color w:val="111111"/>
          <w:sz w:val="28"/>
          <w:szCs w:val="28"/>
          <w:rtl/>
        </w:rPr>
        <w:t xml:space="preserve">62 _ تفسير فتح القدير: محمّد بن علي الشوكاني/ دار الكتب العلمية/ بيروت.</w:t>
      </w:r>
    </w:p>
    <w:p>
      <w:pPr>
        <w:pStyle w:val="BookText"/>
      </w:pPr>
      <w:r>
        <w:rPr>
          <w:rFonts w:ascii="Amiri" w:hAnsi="Amiri" w:eastAsia="Amiri" w:cs="Amiri"/>
          <w:lang w:bidi="ar-SA"/>
          <w:color w:val="111111"/>
          <w:sz w:val="28"/>
          <w:szCs w:val="28"/>
          <w:rtl/>
        </w:rPr>
        <w:t xml:space="preserve">63 _ تهذيب اللغة: أبو منصور الأزهري/ دار إحياء التراث العربي/ الطبعة الأُولىٰ/ 2001م/ بيروت.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_ التوراة تاريخها وغايتها: سهيل ديب/ دار النفائس.</w:t>
      </w:r>
    </w:p>
    <w:p>
      <w:pPr>
        <w:pStyle w:val="BookText"/>
      </w:pPr>
      <w:r>
        <w:rPr>
          <w:rFonts w:ascii="Amiri" w:hAnsi="Amiri" w:eastAsia="Amiri" w:cs="Amiri"/>
          <w:lang w:bidi="ar-SA"/>
          <w:color w:val="111111"/>
          <w:sz w:val="28"/>
          <w:szCs w:val="28"/>
          <w:rtl/>
        </w:rPr>
        <w:t xml:space="preserve">65 _ التوقيف علىٰ مهام التعاريف: محمّد عبد الرؤوف المناوي/ تحقيق: محمّد رضوان الداية/ دار الفكر المعاصر/ الطبعة الأُولىٰ/ 1410ه/ بيروت.</w:t>
      </w:r>
    </w:p>
    <w:p>
      <w:pPr>
        <w:pStyle w:val="BookText"/>
      </w:pPr>
      <w:r>
        <w:rPr>
          <w:rFonts w:ascii="Amiri" w:hAnsi="Amiri" w:eastAsia="Amiri" w:cs="Amiri"/>
          <w:lang w:bidi="ar-SA"/>
          <w:color w:val="111111"/>
          <w:sz w:val="28"/>
          <w:szCs w:val="28"/>
          <w:rtl/>
        </w:rPr>
        <w:t xml:space="preserve">66 _ تيسير التفسير: إبراهيم القطّان/ المطبعة الشرقية/ مصر.</w:t>
      </w:r>
    </w:p>
    <w:p>
      <w:pPr>
        <w:pStyle w:val="BookText"/>
      </w:pPr>
      <w:r>
        <w:rPr>
          <w:rFonts w:ascii="Amiri" w:hAnsi="Amiri" w:eastAsia="Amiri" w:cs="Amiri"/>
          <w:lang w:bidi="ar-SA"/>
          <w:color w:val="111111"/>
          <w:sz w:val="28"/>
          <w:szCs w:val="28"/>
          <w:rtl/>
        </w:rPr>
        <w:t xml:space="preserve">67 _ جامع البيان: ابن جرير الطبري/ دار المعرفة/ الطبعة الرابعة/ 1980م/ بيروت.</w:t>
      </w:r>
    </w:p>
    <w:p>
      <w:pPr>
        <w:pStyle w:val="BookText"/>
      </w:pPr>
      <w:r>
        <w:rPr>
          <w:rFonts w:ascii="Amiri" w:hAnsi="Amiri" w:eastAsia="Amiri" w:cs="Amiri"/>
          <w:lang w:bidi="ar-SA"/>
          <w:color w:val="111111"/>
          <w:sz w:val="28"/>
          <w:szCs w:val="28"/>
          <w:rtl/>
        </w:rPr>
        <w:t xml:space="preserve">68 _ الجامع لأحكام القرآن: القرطبي أبو عبد الله محمّد بن أحمد الأنصاري/ تحقيق: عبد الله بن عبد المحسن التركي/ دار الكتب العلمية/ بيروت.</w:t>
      </w:r>
    </w:p>
    <w:p>
      <w:pPr>
        <w:pStyle w:val="BookText"/>
      </w:pPr>
      <w:r>
        <w:rPr>
          <w:rFonts w:ascii="Amiri" w:hAnsi="Amiri" w:eastAsia="Amiri" w:cs="Amiri"/>
          <w:lang w:bidi="ar-SA"/>
          <w:color w:val="111111"/>
          <w:sz w:val="28"/>
          <w:szCs w:val="28"/>
          <w:rtl/>
        </w:rPr>
        <w:t xml:space="preserve">69 _ جوامع الجامع: أبو علي الفضل بن الحسن الطبرسي/ انتشارات ناصر خسرو/ دار المعرفة للطباعة والنشر/ الطبعة الرابعة/ 1416ه/ طهران.</w:t>
      </w:r>
    </w:p>
    <w:p>
      <w:pPr>
        <w:pStyle w:val="BookText"/>
      </w:pPr>
      <w:r>
        <w:rPr>
          <w:rFonts w:ascii="Amiri" w:hAnsi="Amiri" w:eastAsia="Amiri" w:cs="Amiri"/>
          <w:lang w:bidi="ar-SA"/>
          <w:color w:val="111111"/>
          <w:sz w:val="28"/>
          <w:szCs w:val="28"/>
          <w:rtl/>
        </w:rPr>
        <w:t xml:space="preserve">70 _ حاشية الكفاية: محمّد حسين الطباطبائي/ بنياد علمي وفكري علَّامة طباطبائي/ إيران.</w:t>
      </w:r>
    </w:p>
    <w:p>
      <w:pPr>
        <w:pStyle w:val="BookText"/>
      </w:pPr>
      <w:r>
        <w:rPr>
          <w:rFonts w:ascii="Amiri" w:hAnsi="Amiri" w:eastAsia="Amiri" w:cs="Amiri"/>
          <w:lang w:bidi="ar-SA"/>
          <w:color w:val="111111"/>
          <w:sz w:val="28"/>
          <w:szCs w:val="28"/>
          <w:rtl/>
        </w:rPr>
        <w:t xml:space="preserve">71 _ حتَّىٰ يغيّروا ما بأنفسهم: جودت سعيد/ الطبعة الثامنة/ 1989م.</w:t>
      </w:r>
    </w:p>
    <w:p>
      <w:pPr>
        <w:pStyle w:val="BookText"/>
      </w:pPr>
      <w:r>
        <w:rPr>
          <w:rFonts w:ascii="Amiri" w:hAnsi="Amiri" w:eastAsia="Amiri" w:cs="Amiri"/>
          <w:lang w:bidi="ar-SA"/>
          <w:color w:val="111111"/>
          <w:sz w:val="28"/>
          <w:szCs w:val="28"/>
          <w:rtl/>
        </w:rPr>
        <w:t xml:space="preserve">72 _ حجّة المؤمن علىٰ من اعتقد أنَّ فرعون مؤمن: منصور الحمدوني.</w:t>
      </w:r>
    </w:p>
    <w:p>
      <w:pPr>
        <w:pStyle w:val="BookText"/>
      </w:pPr>
      <w:r>
        <w:rPr>
          <w:rFonts w:ascii="Amiri" w:hAnsi="Amiri" w:eastAsia="Amiri" w:cs="Amiri"/>
          <w:lang w:bidi="ar-SA"/>
          <w:color w:val="111111"/>
          <w:sz w:val="28"/>
          <w:szCs w:val="28"/>
          <w:rtl/>
        </w:rPr>
        <w:t xml:space="preserve">73 _ حركة التاريخ في القرآن الكريم: عامر الكفيشي/ دار الهادي/ الطبعة الأُولىٰ/ 2003م/ بيروت.</w:t>
      </w:r>
    </w:p>
    <w:p>
      <w:pPr>
        <w:pStyle w:val="BookText"/>
      </w:pPr>
      <w:r>
        <w:rPr>
          <w:rFonts w:ascii="Amiri" w:hAnsi="Amiri" w:eastAsia="Amiri" w:cs="Amiri"/>
          <w:lang w:bidi="ar-SA"/>
          <w:color w:val="111111"/>
          <w:sz w:val="28"/>
          <w:szCs w:val="28"/>
          <w:rtl/>
        </w:rPr>
        <w:t xml:space="preserve">74 _ حركة التجديد والاستنهاض: عبد الله أحمد/ جمعية المعارف الإسلاميّة الثقافية/ الطبعة الأُولىٰ/ 2000م.</w:t>
      </w:r>
    </w:p>
    <w:p>
      <w:pPr>
        <w:pStyle w:val="BookText"/>
      </w:pPr>
      <w:r>
        <w:rPr>
          <w:rFonts w:ascii="Amiri" w:hAnsi="Amiri" w:eastAsia="Amiri" w:cs="Amiri"/>
          <w:lang w:bidi="ar-SA"/>
          <w:color w:val="111111"/>
          <w:sz w:val="28"/>
          <w:szCs w:val="28"/>
          <w:rtl/>
        </w:rPr>
        <w:t xml:space="preserve">75 _ حول التأصيل الإسلامي للعلوم الاجتماعية: محمّد قطب/ دار الشروق/ الطبعة الأُولىٰ/ 1998م/ القاهرة.</w:t>
      </w:r>
    </w:p>
    <w:p>
      <w:pPr>
        <w:pStyle w:val="BookText"/>
      </w:pPr>
      <w:r>
        <w:rPr>
          <w:rFonts w:ascii="Amiri" w:hAnsi="Amiri" w:eastAsia="Amiri" w:cs="Amiri"/>
          <w:lang w:bidi="ar-SA"/>
          <w:color w:val="111111"/>
          <w:sz w:val="28"/>
          <w:szCs w:val="28"/>
          <w:rtl/>
        </w:rPr>
        <w:t xml:space="preserve">76 _ الحيرة في عصر الغيبة الكبرىٰ: ياسين الموسوي/ مؤسّسة الأعلمي/ الطبعة الأُولىٰ/ 2008م.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_ خارطة المفاهيم القرآنية: السيّد عمر/ دار الفكر/ الطبعة الأُولىٰ/ 2009م/ دمشق.</w:t>
      </w:r>
    </w:p>
    <w:p>
      <w:pPr>
        <w:pStyle w:val="BookText"/>
      </w:pPr>
      <w:r>
        <w:rPr>
          <w:rFonts w:ascii="Amiri" w:hAnsi="Amiri" w:eastAsia="Amiri" w:cs="Amiri"/>
          <w:lang w:bidi="ar-SA"/>
          <w:color w:val="111111"/>
          <w:sz w:val="28"/>
          <w:szCs w:val="28"/>
          <w:rtl/>
        </w:rPr>
        <w:t xml:space="preserve">78 _ خصائص الشخصية الإسلاميّة: عبد الله الغريفي/ لجنة الغريفي الثقافية/ الطبعة الأُولىٰ/ 2010م.</w:t>
      </w:r>
    </w:p>
    <w:p>
      <w:pPr>
        <w:pStyle w:val="BookText"/>
      </w:pPr>
      <w:r>
        <w:rPr>
          <w:rFonts w:ascii="Amiri" w:hAnsi="Amiri" w:eastAsia="Amiri" w:cs="Amiri"/>
          <w:lang w:bidi="ar-SA"/>
          <w:color w:val="111111"/>
          <w:sz w:val="28"/>
          <w:szCs w:val="28"/>
          <w:rtl/>
        </w:rPr>
        <w:t xml:space="preserve">79 _ الخصائص العامّة للإسلام: يوسف القرضاوي/ مكتبة وهبة/ الطبعة السابعة/ 2008م/ القاهرة.</w:t>
      </w:r>
    </w:p>
    <w:p>
      <w:pPr>
        <w:pStyle w:val="BookText"/>
      </w:pPr>
      <w:r>
        <w:rPr>
          <w:rFonts w:ascii="Amiri" w:hAnsi="Amiri" w:eastAsia="Amiri" w:cs="Amiri"/>
          <w:lang w:bidi="ar-SA"/>
          <w:color w:val="111111"/>
          <w:sz w:val="28"/>
          <w:szCs w:val="28"/>
          <w:rtl/>
        </w:rPr>
        <w:t xml:space="preserve">80 _ الخطر اليهودي علىٰ المسيحية والإسلام: عدنان حدّاد/ دار البيروني/ الطبعة الأُولىٰ/ 1997م.</w:t>
      </w:r>
    </w:p>
    <w:p>
      <w:pPr>
        <w:pStyle w:val="BookText"/>
      </w:pPr>
      <w:r>
        <w:rPr>
          <w:rFonts w:ascii="Amiri" w:hAnsi="Amiri" w:eastAsia="Amiri" w:cs="Amiri"/>
          <w:lang w:bidi="ar-SA"/>
          <w:color w:val="111111"/>
          <w:sz w:val="28"/>
          <w:szCs w:val="28"/>
          <w:rtl/>
        </w:rPr>
        <w:t xml:space="preserve">81 _ دراسات في الأديان اليهودية والنصرانية: سعود بن عبد العزيز الخلف/ أضواء السلف/ الطبعة الأُولىٰ/ 1997م.</w:t>
      </w:r>
    </w:p>
    <w:p>
      <w:pPr>
        <w:pStyle w:val="BookText"/>
      </w:pPr>
      <w:r>
        <w:rPr>
          <w:rFonts w:ascii="Amiri" w:hAnsi="Amiri" w:eastAsia="Amiri" w:cs="Amiri"/>
          <w:lang w:bidi="ar-SA"/>
          <w:color w:val="111111"/>
          <w:sz w:val="28"/>
          <w:szCs w:val="28"/>
          <w:rtl/>
        </w:rPr>
        <w:t xml:space="preserve">82 _ دراسات في تاريخ الرهبانية والديرية المصرية: حكيم أمين/ 1963م/ القاهرة.</w:t>
      </w:r>
    </w:p>
    <w:p>
      <w:pPr>
        <w:pStyle w:val="BookText"/>
      </w:pPr>
      <w:r>
        <w:rPr>
          <w:rFonts w:ascii="Amiri" w:hAnsi="Amiri" w:eastAsia="Amiri" w:cs="Amiri"/>
          <w:lang w:bidi="ar-SA"/>
          <w:color w:val="111111"/>
          <w:sz w:val="28"/>
          <w:szCs w:val="28"/>
          <w:rtl/>
        </w:rPr>
        <w:t xml:space="preserve">83 _ درَّة الغواص في أوهام الخواص: جمال الدين أبو محمّد القاسم بن علي الحريري/ مطبعة الأمانة/ الطبعة الأُولىٰ/ 1990م/ القاهرة.</w:t>
      </w:r>
    </w:p>
    <w:p>
      <w:pPr>
        <w:pStyle w:val="BookText"/>
      </w:pPr>
      <w:r>
        <w:rPr>
          <w:rFonts w:ascii="Amiri" w:hAnsi="Amiri" w:eastAsia="Amiri" w:cs="Amiri"/>
          <w:lang w:bidi="ar-SA"/>
          <w:color w:val="111111"/>
          <w:sz w:val="28"/>
          <w:szCs w:val="28"/>
          <w:rtl/>
        </w:rPr>
        <w:t xml:space="preserve">84 _ الدليل إلىٰ المهدي: سعيد أيّوب/ مؤسّسة الإمام الكاظم.</w:t>
      </w:r>
    </w:p>
    <w:p>
      <w:pPr>
        <w:pStyle w:val="BookText"/>
      </w:pPr>
      <w:r>
        <w:rPr>
          <w:rFonts w:ascii="Amiri" w:hAnsi="Amiri" w:eastAsia="Amiri" w:cs="Amiri"/>
          <w:lang w:bidi="ar-SA"/>
          <w:color w:val="111111"/>
          <w:sz w:val="28"/>
          <w:szCs w:val="28"/>
          <w:rtl/>
        </w:rPr>
        <w:t xml:space="preserve">85 _ دور العقيدة في بناء الإنسان: مركز الرسالة/ مطبعة ستارة/ الطبعة الأُولىٰ/ 1418ه/ قم.</w:t>
      </w:r>
    </w:p>
    <w:p>
      <w:pPr>
        <w:pStyle w:val="BookText"/>
      </w:pPr>
      <w:r>
        <w:rPr>
          <w:rFonts w:ascii="Amiri" w:hAnsi="Amiri" w:eastAsia="Amiri" w:cs="Amiri"/>
          <w:lang w:bidi="ar-SA"/>
          <w:color w:val="111111"/>
          <w:sz w:val="28"/>
          <w:szCs w:val="28"/>
          <w:rtl/>
        </w:rPr>
        <w:t xml:space="preserve">86 _ الدين والحضارة: محمّد عمارة/ مكتبة الشروق الدولية/ الطبعة الأُولىٰ/ 2005م.</w:t>
      </w:r>
    </w:p>
    <w:p>
      <w:pPr>
        <w:pStyle w:val="BookText"/>
      </w:pPr>
      <w:r>
        <w:rPr>
          <w:rFonts w:ascii="Amiri" w:hAnsi="Amiri" w:eastAsia="Amiri" w:cs="Amiri"/>
          <w:lang w:bidi="ar-SA"/>
          <w:color w:val="111111"/>
          <w:sz w:val="28"/>
          <w:szCs w:val="28"/>
          <w:rtl/>
        </w:rPr>
        <w:t xml:space="preserve">87 _ الدين والدولة والأُمّة عند الإمام محمّد مهدي شمس الدين: فرح موسىٰ/ دار الهادي/ الطبعة الأُولىٰ/ 2002م/ بيروت.</w:t>
      </w:r>
    </w:p>
    <w:p>
      <w:pPr>
        <w:pStyle w:val="BookText"/>
      </w:pPr>
      <w:r>
        <w:rPr>
          <w:rFonts w:ascii="Amiri" w:hAnsi="Amiri" w:eastAsia="Amiri" w:cs="Amiri"/>
          <w:lang w:bidi="ar-SA"/>
          <w:color w:val="111111"/>
          <w:sz w:val="28"/>
          <w:szCs w:val="28"/>
          <w:rtl/>
        </w:rPr>
        <w:t xml:space="preserve">88 _ الرهبانية المسيحية وموقف الإسلام منها: أحمد علي عجينة/ دار الآفاق العربية/ الطبعة الأُولىٰ/ 2004م/ القاهرة/ مصر.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_ الروضة البهية في شرح اللمعة الدمشقية: الشهيد الثاني زين الدين بن علي العاملي/ منشورات جامعة النجف الدينية/ الطبعة الأُولىٰ والثانية.</w:t>
      </w:r>
    </w:p>
    <w:p>
      <w:pPr>
        <w:pStyle w:val="BookText"/>
      </w:pPr>
      <w:r>
        <w:rPr>
          <w:rFonts w:ascii="Amiri" w:hAnsi="Amiri" w:eastAsia="Amiri" w:cs="Amiri"/>
          <w:lang w:bidi="ar-SA"/>
          <w:color w:val="111111"/>
          <w:sz w:val="28"/>
          <w:szCs w:val="28"/>
          <w:rtl/>
        </w:rPr>
        <w:t xml:space="preserve">90 _ زبدة البيان: أحمد بن محمّد الأردبيلي/الطبعة الثانية/ 1421ه.</w:t>
      </w:r>
    </w:p>
    <w:p>
      <w:pPr>
        <w:pStyle w:val="BookText"/>
      </w:pPr>
      <w:r>
        <w:rPr>
          <w:rFonts w:ascii="Amiri" w:hAnsi="Amiri" w:eastAsia="Amiri" w:cs="Amiri"/>
          <w:lang w:bidi="ar-SA"/>
          <w:color w:val="111111"/>
          <w:sz w:val="28"/>
          <w:szCs w:val="28"/>
          <w:rtl/>
        </w:rPr>
        <w:t xml:space="preserve">91 _ سُنَّة الابتلاء في القرآن الكريم: رجب نصر موسىٰ الأنس/ جامعة النجاح الوطنية/ 2007م.</w:t>
      </w:r>
    </w:p>
    <w:p>
      <w:pPr>
        <w:pStyle w:val="BookText"/>
      </w:pPr>
      <w:r>
        <w:rPr>
          <w:rFonts w:ascii="Amiri" w:hAnsi="Amiri" w:eastAsia="Amiri" w:cs="Amiri"/>
          <w:lang w:bidi="ar-SA"/>
          <w:color w:val="111111"/>
          <w:sz w:val="28"/>
          <w:szCs w:val="28"/>
          <w:rtl/>
        </w:rPr>
        <w:t xml:space="preserve">92 _ السنن الإلهية في الأُمم والجماعات والأفراد: عبد الكريم زيدان/ مؤسّسة الرسالة/ الطبعة الأُولىٰ.</w:t>
      </w:r>
    </w:p>
    <w:p>
      <w:pPr>
        <w:pStyle w:val="BookText"/>
      </w:pPr>
      <w:r>
        <w:rPr>
          <w:rFonts w:ascii="Amiri" w:hAnsi="Amiri" w:eastAsia="Amiri" w:cs="Amiri"/>
          <w:lang w:bidi="ar-SA"/>
          <w:color w:val="111111"/>
          <w:sz w:val="28"/>
          <w:szCs w:val="28"/>
          <w:rtl/>
        </w:rPr>
        <w:t xml:space="preserve">93 _ السنن القويم في تفسير أسفار العهد القديم: وليم مارش/ مجمع الكنائس في الشرق الأدنىٰ/ 1973م/ بيروت.</w:t>
      </w:r>
    </w:p>
    <w:p>
      <w:pPr>
        <w:pStyle w:val="BookText"/>
      </w:pPr>
      <w:r>
        <w:rPr>
          <w:rFonts w:ascii="Amiri" w:hAnsi="Amiri" w:eastAsia="Amiri" w:cs="Amiri"/>
          <w:lang w:bidi="ar-SA"/>
          <w:color w:val="111111"/>
          <w:sz w:val="28"/>
          <w:szCs w:val="28"/>
          <w:rtl/>
        </w:rPr>
        <w:t xml:space="preserve">94 _ السياسة الدولية بين النظرية والممارسة: زايد عبيد الله مصباح/ دار الروّاد/ الطبعة الأُولىٰ/ 2003م/ بيروت.</w:t>
      </w:r>
    </w:p>
    <w:p>
      <w:pPr>
        <w:pStyle w:val="BookText"/>
      </w:pPr>
      <w:r>
        <w:rPr>
          <w:rFonts w:ascii="Amiri" w:hAnsi="Amiri" w:eastAsia="Amiri" w:cs="Amiri"/>
          <w:lang w:bidi="ar-SA"/>
          <w:color w:val="111111"/>
          <w:sz w:val="28"/>
          <w:szCs w:val="28"/>
          <w:rtl/>
        </w:rPr>
        <w:t xml:space="preserve">95 _ سيكلوجية الانتظار: يوسف مدن/ دار الهادي للطباعة والنشر/ الطبعة الأُولىٰ/ 2002م/ بيروت.</w:t>
      </w:r>
    </w:p>
    <w:p>
      <w:pPr>
        <w:pStyle w:val="BookText"/>
      </w:pPr>
      <w:r>
        <w:rPr>
          <w:rFonts w:ascii="Amiri" w:hAnsi="Amiri" w:eastAsia="Amiri" w:cs="Amiri"/>
          <w:lang w:bidi="ar-SA"/>
          <w:color w:val="111111"/>
          <w:sz w:val="28"/>
          <w:szCs w:val="28"/>
          <w:rtl/>
        </w:rPr>
        <w:t xml:space="preserve">96 _ سيكولوجية الشخصية: أسعد الإمارة/ الأكاديمية العربية/ الدنيمارك/ 2006م.</w:t>
      </w:r>
    </w:p>
    <w:p>
      <w:pPr>
        <w:pStyle w:val="BookText"/>
      </w:pPr>
      <w:r>
        <w:rPr>
          <w:rFonts w:ascii="Amiri" w:hAnsi="Amiri" w:eastAsia="Amiri" w:cs="Amiri"/>
          <w:lang w:bidi="ar-SA"/>
          <w:color w:val="111111"/>
          <w:sz w:val="28"/>
          <w:szCs w:val="28"/>
          <w:rtl/>
        </w:rPr>
        <w:t xml:space="preserve">97 _ شرح أصول الكافي: مولي محمّد صالح المازندراني/ دار إحياء التراث العربي/ الطبعة الأُولىٰ/ 1421ه/ 2000م/ لبنان/ بيروت.</w:t>
      </w:r>
    </w:p>
    <w:p>
      <w:pPr>
        <w:pStyle w:val="BookText"/>
      </w:pPr>
      <w:r>
        <w:rPr>
          <w:rFonts w:ascii="Amiri" w:hAnsi="Amiri" w:eastAsia="Amiri" w:cs="Amiri"/>
          <w:lang w:bidi="ar-SA"/>
          <w:color w:val="111111"/>
          <w:sz w:val="28"/>
          <w:szCs w:val="28"/>
          <w:rtl/>
        </w:rPr>
        <w:t xml:space="preserve">98 _ الصحاح: الجوهري/ دار العلم للملايين/ الطبعة الرابعة/ 1987م/ بيروت/ لبنان.</w:t>
      </w:r>
    </w:p>
    <w:p>
      <w:pPr>
        <w:pStyle w:val="BookText"/>
      </w:pPr>
      <w:r>
        <w:rPr>
          <w:rFonts w:ascii="Amiri" w:hAnsi="Amiri" w:eastAsia="Amiri" w:cs="Amiri"/>
          <w:lang w:bidi="ar-SA"/>
          <w:color w:val="111111"/>
          <w:sz w:val="28"/>
          <w:szCs w:val="28"/>
          <w:rtl/>
        </w:rPr>
        <w:t xml:space="preserve">99 _ عالمية الإسلام: أنور الجندي/ دار المعارف/ القاهرة.</w:t>
      </w:r>
    </w:p>
    <w:p>
      <w:pPr>
        <w:pStyle w:val="BookText"/>
      </w:pPr>
      <w:r>
        <w:rPr>
          <w:rFonts w:ascii="Amiri" w:hAnsi="Amiri" w:eastAsia="Amiri" w:cs="Amiri"/>
          <w:lang w:bidi="ar-SA"/>
          <w:color w:val="111111"/>
          <w:sz w:val="28"/>
          <w:szCs w:val="28"/>
          <w:rtl/>
        </w:rPr>
        <w:t xml:space="preserve">100 _ العبادة في مفهومها الفردي والشمولي وأثرها في صياغة الشخصية الإسلاميّة: محمّد بحر العلوم/ دار الزهراء/ الطبعة الأُولىٰ/ 1984م/ بيروت.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_ العبادة والعبودية في الرؤية والسلوك لدىٰ الإمام الخميني: حسين يحيىٰ بدران/ دار المعارف الحكمية/ الطبعة الأُولىٰ/ 2007م/ بيروت.</w:t>
      </w:r>
    </w:p>
    <w:p>
      <w:pPr>
        <w:pStyle w:val="BookText"/>
      </w:pPr>
      <w:r>
        <w:rPr>
          <w:rFonts w:ascii="Amiri" w:hAnsi="Amiri" w:eastAsia="Amiri" w:cs="Amiri"/>
          <w:lang w:bidi="ar-SA"/>
          <w:color w:val="111111"/>
          <w:sz w:val="28"/>
          <w:szCs w:val="28"/>
          <w:rtl/>
        </w:rPr>
        <w:t xml:space="preserve">102 _ العدل الإلهي: مرتضىٰ مطهَّري/ ترجمة: محمّد عبد المنعم الخاقاني/ الدار الإسلاميّة/ الطبعة الثالثة/ 1997م/ لبنان/ بيروت.</w:t>
      </w:r>
    </w:p>
    <w:p>
      <w:pPr>
        <w:pStyle w:val="BookText"/>
      </w:pPr>
      <w:r>
        <w:rPr>
          <w:rFonts w:ascii="Amiri" w:hAnsi="Amiri" w:eastAsia="Amiri" w:cs="Amiri"/>
          <w:lang w:bidi="ar-SA"/>
          <w:color w:val="111111"/>
          <w:sz w:val="28"/>
          <w:szCs w:val="28"/>
          <w:rtl/>
        </w:rPr>
        <w:t xml:space="preserve">103 _ العقيدة اليهودية وخطرها علىٰ الإنسانية: سعد الدين/ دار الصفا للطباعة والنشر/ الطبعة الثانية/ 1410ه/ 1990م/ القاهرة.</w:t>
      </w:r>
    </w:p>
    <w:p>
      <w:pPr>
        <w:pStyle w:val="BookText"/>
      </w:pPr>
      <w:r>
        <w:rPr>
          <w:rFonts w:ascii="Amiri" w:hAnsi="Amiri" w:eastAsia="Amiri" w:cs="Amiri"/>
          <w:lang w:bidi="ar-SA"/>
          <w:color w:val="111111"/>
          <w:sz w:val="28"/>
          <w:szCs w:val="28"/>
          <w:rtl/>
        </w:rPr>
        <w:t xml:space="preserve">104 _ العين: الخليل بن أحمد الفراهيدي/ مؤسّسة الأعلمي/ الطبعة الأُولىٰ/ 1988م/ بيروت.</w:t>
      </w:r>
    </w:p>
    <w:p>
      <w:pPr>
        <w:pStyle w:val="BookText"/>
      </w:pPr>
      <w:r>
        <w:rPr>
          <w:rFonts w:ascii="Amiri" w:hAnsi="Amiri" w:eastAsia="Amiri" w:cs="Amiri"/>
          <w:lang w:bidi="ar-SA"/>
          <w:color w:val="111111"/>
          <w:sz w:val="28"/>
          <w:szCs w:val="28"/>
          <w:rtl/>
        </w:rPr>
        <w:t xml:space="preserve">105 _ الغيبة: محمّد بن إبراهيم النعماني/ تحقيق: فارس الحسّون/ أنوار الهدىٰ/ الطبعة الأُولىٰ/ 1422ه/ قم.</w:t>
      </w:r>
    </w:p>
    <w:p>
      <w:pPr>
        <w:pStyle w:val="BookText"/>
      </w:pPr>
      <w:r>
        <w:rPr>
          <w:rFonts w:ascii="Amiri" w:hAnsi="Amiri" w:eastAsia="Amiri" w:cs="Amiri"/>
          <w:lang w:bidi="ar-SA"/>
          <w:color w:val="111111"/>
          <w:sz w:val="28"/>
          <w:szCs w:val="28"/>
          <w:rtl/>
        </w:rPr>
        <w:t xml:space="preserve">106 _ فجر السميحية: حبيب سعيد/ دار الجيل/ القاهرة.</w:t>
      </w:r>
    </w:p>
    <w:p>
      <w:pPr>
        <w:pStyle w:val="BookText"/>
      </w:pPr>
      <w:r>
        <w:rPr>
          <w:rFonts w:ascii="Amiri" w:hAnsi="Amiri" w:eastAsia="Amiri" w:cs="Amiri"/>
          <w:lang w:bidi="ar-SA"/>
          <w:color w:val="111111"/>
          <w:sz w:val="28"/>
          <w:szCs w:val="28"/>
          <w:rtl/>
        </w:rPr>
        <w:t xml:space="preserve">107 _ الفِرَق والمذاهب المسيحية: نهاد خياطة/ دار الأوائل/ الطبعة الثانية/ 1425ه/ دمشق.</w:t>
      </w:r>
    </w:p>
    <w:p>
      <w:pPr>
        <w:pStyle w:val="BookText"/>
      </w:pPr>
      <w:r>
        <w:rPr>
          <w:rFonts w:ascii="Amiri" w:hAnsi="Amiri" w:eastAsia="Amiri" w:cs="Amiri"/>
          <w:lang w:bidi="ar-SA"/>
          <w:color w:val="111111"/>
          <w:sz w:val="28"/>
          <w:szCs w:val="28"/>
          <w:rtl/>
        </w:rPr>
        <w:t xml:space="preserve">108 _ الفِرَق والمذاهب اليهودية منذ البدايات: عبد المجيد همو/ دار الأوائل/ الطبعة الأُولىٰ/ 2003م/ دمشق.</w:t>
      </w:r>
    </w:p>
    <w:p>
      <w:pPr>
        <w:pStyle w:val="BookText"/>
      </w:pPr>
      <w:r>
        <w:rPr>
          <w:rFonts w:ascii="Amiri" w:hAnsi="Amiri" w:eastAsia="Amiri" w:cs="Amiri"/>
          <w:lang w:bidi="ar-SA"/>
          <w:color w:val="111111"/>
          <w:sz w:val="28"/>
          <w:szCs w:val="28"/>
          <w:rtl/>
        </w:rPr>
        <w:t xml:space="preserve">109 _ الفروق اللغوية: أبو هلال العسكري/ دار الكتب العلمية/ الطبعة الثالثة/ 2005م/ بيروت.</w:t>
      </w:r>
    </w:p>
    <w:p>
      <w:pPr>
        <w:pStyle w:val="BookText"/>
      </w:pPr>
      <w:r>
        <w:rPr>
          <w:rFonts w:ascii="Amiri" w:hAnsi="Amiri" w:eastAsia="Amiri" w:cs="Amiri"/>
          <w:lang w:bidi="ar-SA"/>
          <w:color w:val="111111"/>
          <w:sz w:val="28"/>
          <w:szCs w:val="28"/>
          <w:rtl/>
        </w:rPr>
        <w:t xml:space="preserve">110 _ فقه السيّد الخوئي (مستند العروة الوثقىٰ): مرتضىٰ الروجردي/ المطبعة العلمية/ 1364ه/ قم.</w:t>
      </w:r>
    </w:p>
    <w:p>
      <w:pPr>
        <w:pStyle w:val="BookText"/>
      </w:pPr>
      <w:r>
        <w:rPr>
          <w:rFonts w:ascii="Amiri" w:hAnsi="Amiri" w:eastAsia="Amiri" w:cs="Amiri"/>
          <w:lang w:bidi="ar-SA"/>
          <w:color w:val="111111"/>
          <w:sz w:val="28"/>
          <w:szCs w:val="28"/>
          <w:rtl/>
        </w:rPr>
        <w:t xml:space="preserve">111 _ فقه النصر والتمكين في القرآن الكريم: علي محمّد محمّد الصلابي/ مكتبة التابعين/ الطبعة الأُولىٰ/ 2001م/ القاهرة.</w:t>
      </w:r>
    </w:p>
    <w:p>
      <w:pPr>
        <w:pStyle w:val="BookText"/>
      </w:pPr>
      <w:r>
        <w:rPr>
          <w:rFonts w:ascii="Amiri" w:hAnsi="Amiri" w:eastAsia="Amiri" w:cs="Amiri"/>
          <w:lang w:bidi="ar-SA"/>
          <w:color w:val="111111"/>
          <w:sz w:val="28"/>
          <w:szCs w:val="28"/>
          <w:rtl/>
        </w:rPr>
        <w:t xml:space="preserve">112 _ في العبادة والعبودية والعلاقة مع الله: مؤسّسة البلاغ/ الطبعة الأُولىٰ/ بيروت.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_ في ظلال القرآن: سيّد قطب/ دار إحياء التراث العربي/ الطبعة الخامسة/ 1967م/ بيروت.</w:t>
      </w:r>
    </w:p>
    <w:p>
      <w:pPr>
        <w:pStyle w:val="BookText"/>
      </w:pPr>
      <w:r>
        <w:rPr>
          <w:rFonts w:ascii="Amiri" w:hAnsi="Amiri" w:eastAsia="Amiri" w:cs="Amiri"/>
          <w:lang w:bidi="ar-SA"/>
          <w:color w:val="111111"/>
          <w:sz w:val="28"/>
          <w:szCs w:val="28"/>
          <w:rtl/>
        </w:rPr>
        <w:t xml:space="preserve">114 _ قاموس القرآن الكريم: مؤسّسة الكويت للتقدّم العلمي/ الطبعة الاُولىٰ/ 1992م.</w:t>
      </w:r>
    </w:p>
    <w:p>
      <w:pPr>
        <w:pStyle w:val="BookText"/>
      </w:pPr>
      <w:r>
        <w:rPr>
          <w:rFonts w:ascii="Amiri" w:hAnsi="Amiri" w:eastAsia="Amiri" w:cs="Amiri"/>
          <w:lang w:bidi="ar-SA"/>
          <w:color w:val="111111"/>
          <w:sz w:val="28"/>
          <w:szCs w:val="28"/>
          <w:rtl/>
        </w:rPr>
        <w:t xml:space="preserve">115 _ القاموس الموسوعي للعهد الجديد: فيربروج فيرلين/ مكتبة دار الكلمة/ الطبعة الأُولىٰ/ 2007م/ مصر/ القاهرة.</w:t>
      </w:r>
    </w:p>
    <w:p>
      <w:pPr>
        <w:pStyle w:val="BookText"/>
      </w:pPr>
      <w:r>
        <w:rPr>
          <w:rFonts w:ascii="Amiri" w:hAnsi="Amiri" w:eastAsia="Amiri" w:cs="Amiri"/>
          <w:lang w:bidi="ar-SA"/>
          <w:color w:val="111111"/>
          <w:sz w:val="28"/>
          <w:szCs w:val="28"/>
          <w:rtl/>
        </w:rPr>
        <w:t xml:space="preserve">116 _ القرآن والعهدان: حاتم إسماعيل/ أمجاد للطباعة والنشر/ الطبعة الأُولىٰ/ 1430ه/ 2009م.</w:t>
      </w:r>
    </w:p>
    <w:p>
      <w:pPr>
        <w:pStyle w:val="BookText"/>
      </w:pPr>
      <w:r>
        <w:rPr>
          <w:rFonts w:ascii="Amiri" w:hAnsi="Amiri" w:eastAsia="Amiri" w:cs="Amiri"/>
          <w:lang w:bidi="ar-SA"/>
          <w:color w:val="111111"/>
          <w:sz w:val="28"/>
          <w:szCs w:val="28"/>
          <w:rtl/>
        </w:rPr>
        <w:t xml:space="preserve">117 _ قيم التقدّم في المجتمع الإسلامي: محمّد تقي المدرّسي/ دار محبّي الحسين/ الطبعة الثانية/ 2004م/ قم.</w:t>
      </w:r>
    </w:p>
    <w:p>
      <w:pPr>
        <w:pStyle w:val="BookText"/>
      </w:pPr>
      <w:r>
        <w:rPr>
          <w:rFonts w:ascii="Amiri" w:hAnsi="Amiri" w:eastAsia="Amiri" w:cs="Amiri"/>
          <w:lang w:bidi="ar-SA"/>
          <w:color w:val="111111"/>
          <w:sz w:val="28"/>
          <w:szCs w:val="28"/>
          <w:rtl/>
        </w:rPr>
        <w:t xml:space="preserve">118 _ الكافي: محمّد بن يعقوب بن إسحاق الكليني/ تحقيق: علي أكبر الغفاري/ دار الكتب الإسلامية/ المطبعة حيدري/ الطبعة الخامسة/ طهران.</w:t>
      </w:r>
    </w:p>
    <w:p>
      <w:pPr>
        <w:pStyle w:val="BookText"/>
      </w:pPr>
      <w:r>
        <w:rPr>
          <w:rFonts w:ascii="Amiri" w:hAnsi="Amiri" w:eastAsia="Amiri" w:cs="Amiri"/>
          <w:lang w:bidi="ar-SA"/>
          <w:color w:val="111111"/>
          <w:sz w:val="28"/>
          <w:szCs w:val="28"/>
          <w:rtl/>
        </w:rPr>
        <w:t xml:space="preserve">119 _ الكتاب المقدَّس (العهد الجديد): طبع دار المشرق/ 1991م/ بيروت.</w:t>
      </w:r>
    </w:p>
    <w:p>
      <w:pPr>
        <w:pStyle w:val="BookText"/>
      </w:pPr>
      <w:r>
        <w:rPr>
          <w:rFonts w:ascii="Amiri" w:hAnsi="Amiri" w:eastAsia="Amiri" w:cs="Amiri"/>
          <w:lang w:bidi="ar-SA"/>
          <w:color w:val="111111"/>
          <w:sz w:val="28"/>
          <w:szCs w:val="28"/>
          <w:rtl/>
        </w:rPr>
        <w:t xml:space="preserve">120 _ الكتاب المقدَّس تحت المجهر: عودة مهاوش الأردني/ أنصاريان/الطبعة الأُولىٰ/ 1412ه/ قم.</w:t>
      </w:r>
    </w:p>
    <w:p>
      <w:pPr>
        <w:pStyle w:val="BookText"/>
      </w:pPr>
      <w:r>
        <w:rPr>
          <w:rFonts w:ascii="Amiri" w:hAnsi="Amiri" w:eastAsia="Amiri" w:cs="Amiri"/>
          <w:lang w:bidi="ar-SA"/>
          <w:color w:val="111111"/>
          <w:sz w:val="28"/>
          <w:szCs w:val="28"/>
          <w:rtl/>
        </w:rPr>
        <w:t xml:space="preserve">121 _ الكتاب المقدَّس: الرهبانية اليسوعية في الشرق الأدنىٰ.</w:t>
      </w:r>
    </w:p>
    <w:p>
      <w:pPr>
        <w:pStyle w:val="BookText"/>
      </w:pPr>
      <w:r>
        <w:rPr>
          <w:rFonts w:ascii="Amiri" w:hAnsi="Amiri" w:eastAsia="Amiri" w:cs="Amiri"/>
          <w:lang w:bidi="ar-SA"/>
          <w:color w:val="111111"/>
          <w:sz w:val="28"/>
          <w:szCs w:val="28"/>
          <w:rtl/>
        </w:rPr>
        <w:t xml:space="preserve">122 _ الكتاب المقدَّس: بولص باسيم/ دار المشرق/ الطبعة الثانية/ 1989م/ بيروت/ لبنان.</w:t>
      </w:r>
    </w:p>
    <w:p>
      <w:pPr>
        <w:pStyle w:val="BookText"/>
      </w:pPr>
      <w:r>
        <w:rPr>
          <w:rFonts w:ascii="Amiri" w:hAnsi="Amiri" w:eastAsia="Amiri" w:cs="Amiri"/>
          <w:lang w:bidi="ar-SA"/>
          <w:color w:val="111111"/>
          <w:sz w:val="28"/>
          <w:szCs w:val="28"/>
          <w:rtl/>
        </w:rPr>
        <w:t xml:space="preserve">123 _ الكتاب المقدَّس: مجمع الكنائس الشرقية/ دار المشرق/ الطبعة الثانية/ 1988م/ لبنان/ بيروت.</w:t>
      </w:r>
    </w:p>
    <w:p>
      <w:pPr>
        <w:pStyle w:val="BookText"/>
      </w:pPr>
      <w:r>
        <w:rPr>
          <w:rFonts w:ascii="Amiri" w:hAnsi="Amiri" w:eastAsia="Amiri" w:cs="Amiri"/>
          <w:lang w:bidi="ar-SA"/>
          <w:color w:val="111111"/>
          <w:sz w:val="28"/>
          <w:szCs w:val="28"/>
          <w:rtl/>
        </w:rPr>
        <w:t xml:space="preserve">124 _ كتاب علىٰ التوراة: علاء الدين الباجي/ تحقيق السيّد يوسف أحمد/ دار الكتب العلمية/ الطبعة الأُولىٰ/ 2007م/ بيروت.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 _ الكشّاف: أبو القاسم جار الله الزمخشري/دار دجلة/ الطبعة الأُولىٰ/ 2007/ الأُردن.</w:t>
      </w:r>
    </w:p>
    <w:p>
      <w:pPr>
        <w:pStyle w:val="BookText"/>
      </w:pPr>
      <w:r>
        <w:rPr>
          <w:rFonts w:ascii="Amiri" w:hAnsi="Amiri" w:eastAsia="Amiri" w:cs="Amiri"/>
          <w:lang w:bidi="ar-SA"/>
          <w:color w:val="111111"/>
          <w:sz w:val="28"/>
          <w:szCs w:val="28"/>
          <w:rtl/>
        </w:rPr>
        <w:t xml:space="preserve">126 _ كنائس الله المسيحية: الوصية الأُولىٰ والعظمىٰ/ 1998م.</w:t>
      </w:r>
    </w:p>
    <w:p>
      <w:pPr>
        <w:pStyle w:val="BookText"/>
      </w:pPr>
      <w:r>
        <w:rPr>
          <w:rFonts w:ascii="Amiri" w:hAnsi="Amiri" w:eastAsia="Amiri" w:cs="Amiri"/>
          <w:lang w:bidi="ar-SA"/>
          <w:color w:val="111111"/>
          <w:sz w:val="28"/>
          <w:szCs w:val="28"/>
          <w:rtl/>
        </w:rPr>
        <w:t xml:space="preserve">127 _ الكنز الجليل في تفسير الإنجيل: وليم إدي/ صدر عن مجمع الكنائس في الشرق الأدنىٰ/ 1973م/ بيروت.</w:t>
      </w:r>
    </w:p>
    <w:p>
      <w:pPr>
        <w:pStyle w:val="BookText"/>
      </w:pPr>
      <w:r>
        <w:rPr>
          <w:rFonts w:ascii="Amiri" w:hAnsi="Amiri" w:eastAsia="Amiri" w:cs="Amiri"/>
          <w:lang w:bidi="ar-SA"/>
          <w:color w:val="111111"/>
          <w:sz w:val="28"/>
          <w:szCs w:val="28"/>
          <w:rtl/>
        </w:rPr>
        <w:t xml:space="preserve">128 _ الكنز المرصود في فضائح التلمود: محمّد عبد الله الشرقاوي/ دار الفكر العربي/ 2001م/ القاهرة.</w:t>
      </w:r>
    </w:p>
    <w:p>
      <w:pPr>
        <w:pStyle w:val="BookText"/>
      </w:pPr>
      <w:r>
        <w:rPr>
          <w:rFonts w:ascii="Amiri" w:hAnsi="Amiri" w:eastAsia="Amiri" w:cs="Amiri"/>
          <w:lang w:bidi="ar-SA"/>
          <w:color w:val="111111"/>
          <w:sz w:val="28"/>
          <w:szCs w:val="28"/>
          <w:rtl/>
        </w:rPr>
        <w:t xml:space="preserve">129 _ لسان العرب: ابن منظور/ دار التراث العربي/ الطبعة الأُولىٰ/ 1988م/ بيروت.</w:t>
      </w:r>
    </w:p>
    <w:p>
      <w:pPr>
        <w:pStyle w:val="BookText"/>
      </w:pPr>
      <w:r>
        <w:rPr>
          <w:rFonts w:ascii="Amiri" w:hAnsi="Amiri" w:eastAsia="Amiri" w:cs="Amiri"/>
          <w:lang w:bidi="ar-SA"/>
          <w:color w:val="111111"/>
          <w:sz w:val="28"/>
          <w:szCs w:val="28"/>
          <w:rtl/>
        </w:rPr>
        <w:t xml:space="preserve">130 _ الله والأنبياء في التوراة والعهد القديم: محمّد علي البارّ/ دار الشامية/ الطبعة الأُولىٰ/ 1990م/ بيروت.</w:t>
      </w:r>
    </w:p>
    <w:p>
      <w:pPr>
        <w:pStyle w:val="BookText"/>
      </w:pPr>
      <w:r>
        <w:rPr>
          <w:rFonts w:ascii="Amiri" w:hAnsi="Amiri" w:eastAsia="Amiri" w:cs="Amiri"/>
          <w:lang w:bidi="ar-SA"/>
          <w:color w:val="111111"/>
          <w:sz w:val="28"/>
          <w:szCs w:val="28"/>
          <w:rtl/>
        </w:rPr>
        <w:t xml:space="preserve">131 _ متشابه القرآن: ابن شهر آشوب/العارف للمطبوعات/ 2008م/ بيروت.</w:t>
      </w:r>
    </w:p>
    <w:p>
      <w:pPr>
        <w:pStyle w:val="BookText"/>
      </w:pPr>
      <w:r>
        <w:rPr>
          <w:rFonts w:ascii="Amiri" w:hAnsi="Amiri" w:eastAsia="Amiri" w:cs="Amiri"/>
          <w:lang w:bidi="ar-SA"/>
          <w:color w:val="111111"/>
          <w:sz w:val="28"/>
          <w:szCs w:val="28"/>
          <w:rtl/>
        </w:rPr>
        <w:t xml:space="preserve">132 _ المجازات النبوية: الشريف الرضي أبو الحسن محمّد بن الحسين/ مكتبة بصيرتي/ 1987م/ قم.</w:t>
      </w:r>
    </w:p>
    <w:p>
      <w:pPr>
        <w:pStyle w:val="BookText"/>
      </w:pPr>
      <w:r>
        <w:rPr>
          <w:rFonts w:ascii="Amiri" w:hAnsi="Amiri" w:eastAsia="Amiri" w:cs="Amiri"/>
          <w:lang w:bidi="ar-SA"/>
          <w:color w:val="111111"/>
          <w:sz w:val="28"/>
          <w:szCs w:val="28"/>
          <w:rtl/>
        </w:rPr>
        <w:t xml:space="preserve">133 _ المجتمع الإنساني في القرآن الكريم: محمّد التومي/ الدار التونسية للنشر/ 1986م.</w:t>
      </w:r>
    </w:p>
    <w:p>
      <w:pPr>
        <w:pStyle w:val="BookText"/>
      </w:pPr>
      <w:r>
        <w:rPr>
          <w:rFonts w:ascii="Amiri" w:hAnsi="Amiri" w:eastAsia="Amiri" w:cs="Amiri"/>
          <w:lang w:bidi="ar-SA"/>
          <w:color w:val="111111"/>
          <w:sz w:val="28"/>
          <w:szCs w:val="28"/>
          <w:rtl/>
        </w:rPr>
        <w:t xml:space="preserve">134 _ المجتمع الإنساني في القرآن الكريم: محمّد باقر الحكيم/ المركز الإسلامي المعاصر/ الطبعة الأُولىٰ/ 2003م/ بيروت.</w:t>
      </w:r>
    </w:p>
    <w:p>
      <w:pPr>
        <w:pStyle w:val="BookText"/>
      </w:pPr>
      <w:r>
        <w:rPr>
          <w:rFonts w:ascii="Amiri" w:hAnsi="Amiri" w:eastAsia="Amiri" w:cs="Amiri"/>
          <w:lang w:bidi="ar-SA"/>
          <w:color w:val="111111"/>
          <w:sz w:val="28"/>
          <w:szCs w:val="28"/>
          <w:rtl/>
        </w:rPr>
        <w:t xml:space="preserve">135 _ المجتمع بحوث في المذهب الاجتماعي القرآني: محمّد عبد الجبّار/ دار الأضواء/ الطبعة الثانية/ 1987م/ بيروت.</w:t>
      </w:r>
    </w:p>
    <w:p>
      <w:pPr>
        <w:pStyle w:val="BookText"/>
      </w:pPr>
      <w:r>
        <w:rPr>
          <w:rFonts w:ascii="Amiri" w:hAnsi="Amiri" w:eastAsia="Amiri" w:cs="Amiri"/>
          <w:lang w:bidi="ar-SA"/>
          <w:color w:val="111111"/>
          <w:sz w:val="28"/>
          <w:szCs w:val="28"/>
          <w:rtl/>
        </w:rPr>
        <w:t xml:space="preserve">136 _ مجتمعنا في الفكر والتراث: منذر الحكيم/ مركز الدراسات العلمية/ الطبعة الأُولىٰ/ 2009م/ طهران.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_ مجمع البحرين: فجر الدين الطريحي/ تحقيق: السيّد أحمد الحسيني/ الطبعة الثانية/ الناشر: مكتب النشر الثقافة الإسلاميّة/ 1408ه.</w:t>
      </w:r>
    </w:p>
    <w:p>
      <w:pPr>
        <w:pStyle w:val="BookText"/>
      </w:pPr>
      <w:r>
        <w:rPr>
          <w:rFonts w:ascii="Amiri" w:hAnsi="Amiri" w:eastAsia="Amiri" w:cs="Amiri"/>
          <w:lang w:bidi="ar-SA"/>
          <w:color w:val="111111"/>
          <w:sz w:val="28"/>
          <w:szCs w:val="28"/>
          <w:rtl/>
        </w:rPr>
        <w:t xml:space="preserve">138 _ مجموعة الرسائل: لطف الله الصافي/ منشورات دار القرآن الكريم/1403ه/ قم.</w:t>
      </w:r>
    </w:p>
    <w:p>
      <w:pPr>
        <w:pStyle w:val="BookText"/>
      </w:pPr>
      <w:r>
        <w:rPr>
          <w:rFonts w:ascii="Amiri" w:hAnsi="Amiri" w:eastAsia="Amiri" w:cs="Amiri"/>
          <w:lang w:bidi="ar-SA"/>
          <w:color w:val="111111"/>
          <w:sz w:val="28"/>
          <w:szCs w:val="28"/>
          <w:rtl/>
        </w:rPr>
        <w:t xml:space="preserve">139 _ المحيط الجامع في الكتاب المقدَّس والشرق القديم: الخوري بولس الغفالي/ المكتبة البوليسية جونية/ الطبعة الأُولىٰ/ 2003م/ بيروت.</w:t>
      </w:r>
    </w:p>
    <w:p>
      <w:pPr>
        <w:pStyle w:val="BookText"/>
      </w:pPr>
      <w:r>
        <w:rPr>
          <w:rFonts w:ascii="Amiri" w:hAnsi="Amiri" w:eastAsia="Amiri" w:cs="Amiri"/>
          <w:lang w:bidi="ar-SA"/>
          <w:color w:val="111111"/>
          <w:sz w:val="28"/>
          <w:szCs w:val="28"/>
          <w:rtl/>
        </w:rPr>
        <w:t xml:space="preserve">140 _ المحيط في اللغة: الصاحب بن عبّاد/ وزارة الثقافة والفنون/ 1987م.</w:t>
      </w:r>
    </w:p>
    <w:p>
      <w:pPr>
        <w:pStyle w:val="BookText"/>
      </w:pPr>
      <w:r>
        <w:rPr>
          <w:rFonts w:ascii="Amiri" w:hAnsi="Amiri" w:eastAsia="Amiri" w:cs="Amiri"/>
          <w:lang w:bidi="ar-SA"/>
          <w:color w:val="111111"/>
          <w:sz w:val="28"/>
          <w:szCs w:val="28"/>
          <w:rtl/>
        </w:rPr>
        <w:t xml:space="preserve">141 _ مختصر تاريخ الكنيسة: أندرو ملر/ مكتبة الإخوة.</w:t>
      </w:r>
    </w:p>
    <w:p>
      <w:pPr>
        <w:pStyle w:val="BookText"/>
      </w:pPr>
      <w:r>
        <w:rPr>
          <w:rFonts w:ascii="Amiri" w:hAnsi="Amiri" w:eastAsia="Amiri" w:cs="Amiri"/>
          <w:lang w:bidi="ar-SA"/>
          <w:color w:val="111111"/>
          <w:sz w:val="28"/>
          <w:szCs w:val="28"/>
          <w:rtl/>
        </w:rPr>
        <w:t xml:space="preserve">142 _ المخلِّص بين الإسلام والمسيحية: باسم الهاشمي/ دار المحجَّة البيضاء/ الطبعة الثانية/ 2007م/ بيروت.</w:t>
      </w:r>
    </w:p>
    <w:p>
      <w:pPr>
        <w:pStyle w:val="BookText"/>
      </w:pPr>
      <w:r>
        <w:rPr>
          <w:rFonts w:ascii="Amiri" w:hAnsi="Amiri" w:eastAsia="Amiri" w:cs="Amiri"/>
          <w:lang w:bidi="ar-SA"/>
          <w:color w:val="111111"/>
          <w:sz w:val="28"/>
          <w:szCs w:val="28"/>
          <w:rtl/>
        </w:rPr>
        <w:t xml:space="preserve">143 _ مدخل إلىٰ الحضارة الإسلاميّة: عماد الدين خليل/ المركز الثقافي العربي/ الطبعة الأُولىٰ/ 2005م/ المغرب.</w:t>
      </w:r>
    </w:p>
    <w:p>
      <w:pPr>
        <w:pStyle w:val="BookText"/>
      </w:pPr>
      <w:r>
        <w:rPr>
          <w:rFonts w:ascii="Amiri" w:hAnsi="Amiri" w:eastAsia="Amiri" w:cs="Amiri"/>
          <w:lang w:bidi="ar-SA"/>
          <w:color w:val="111111"/>
          <w:sz w:val="28"/>
          <w:szCs w:val="28"/>
          <w:rtl/>
        </w:rPr>
        <w:t xml:space="preserve">144 _ مدخل إلى حقائق الإيمان المسيحي: الأب صلاح أبو جودة اليسوعي/ دار المشرق/ الطبعة الأُولىٰ/ 2004م/ بيروت/ لبنان.</w:t>
      </w:r>
    </w:p>
    <w:p>
      <w:pPr>
        <w:pStyle w:val="BookText"/>
      </w:pPr>
      <w:r>
        <w:rPr>
          <w:rFonts w:ascii="Amiri" w:hAnsi="Amiri" w:eastAsia="Amiri" w:cs="Amiri"/>
          <w:lang w:bidi="ar-SA"/>
          <w:color w:val="111111"/>
          <w:sz w:val="28"/>
          <w:szCs w:val="28"/>
          <w:rtl/>
        </w:rPr>
        <w:t xml:space="preserve">145 _ المدخل لدراسة التوراة والعهد القديم: محمّد علي البارّ/ دار القلم/ الطبعة الأُولىٰ/ 1990م/ دمشق.</w:t>
      </w:r>
    </w:p>
    <w:p>
      <w:pPr>
        <w:pStyle w:val="BookText"/>
      </w:pPr>
      <w:r>
        <w:rPr>
          <w:rFonts w:ascii="Amiri" w:hAnsi="Amiri" w:eastAsia="Amiri" w:cs="Amiri"/>
          <w:lang w:bidi="ar-SA"/>
          <w:color w:val="111111"/>
          <w:sz w:val="28"/>
          <w:szCs w:val="28"/>
          <w:rtl/>
        </w:rPr>
        <w:t xml:space="preserve">146 _ المدرسة القرآنية: محمّد باقر الصدر/ مركز الأبحاث والدراسات التخصّصية للشهيد الصدر/ شريعت/ الطبعة الثانية/ 1424ه/ قم.</w:t>
      </w:r>
    </w:p>
    <w:p>
      <w:pPr>
        <w:pStyle w:val="BookText"/>
      </w:pPr>
      <w:r>
        <w:rPr>
          <w:rFonts w:ascii="Amiri" w:hAnsi="Amiri" w:eastAsia="Amiri" w:cs="Amiri"/>
          <w:lang w:bidi="ar-SA"/>
          <w:color w:val="111111"/>
          <w:sz w:val="28"/>
          <w:szCs w:val="28"/>
          <w:rtl/>
        </w:rPr>
        <w:t xml:space="preserve">147 _ مذاهب فكرية معاصرة: محمّد قطب/ دار الشروق/ الطبعة العاشرة/ 2008م/ القاهرة.</w:t>
      </w:r>
    </w:p>
    <w:p>
      <w:pPr>
        <w:pStyle w:val="BookText"/>
      </w:pPr>
      <w:r>
        <w:rPr>
          <w:rFonts w:ascii="Amiri" w:hAnsi="Amiri" w:eastAsia="Amiri" w:cs="Amiri"/>
          <w:lang w:bidi="ar-SA"/>
          <w:color w:val="111111"/>
          <w:sz w:val="28"/>
          <w:szCs w:val="28"/>
          <w:rtl/>
        </w:rPr>
        <w:t xml:space="preserve">148 _ مراجعات قرآنية: رياض الحكيم/ دار الهلال/ الطبعة الأُولىٰ/ 2005م/ النجف الأشرف.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_ المسابقة إلىٰ الخيرات: مجدي فتحي/ دار الصحابة للتراث/ الطبعة الأُولىٰ/ 1990م.</w:t>
      </w:r>
    </w:p>
    <w:p>
      <w:pPr>
        <w:pStyle w:val="BookText"/>
      </w:pPr>
      <w:r>
        <w:rPr>
          <w:rFonts w:ascii="Amiri" w:hAnsi="Amiri" w:eastAsia="Amiri" w:cs="Amiri"/>
          <w:lang w:bidi="ar-SA"/>
          <w:color w:val="111111"/>
          <w:sz w:val="28"/>
          <w:szCs w:val="28"/>
          <w:rtl/>
        </w:rPr>
        <w:t xml:space="preserve">150 _ المسيح المنتظر ونهاية العالم: عبد الوهّاب عبد السلام طويلة/ دار السلام للطباعة والنشر/ الطبعة السابعة/ 2007م.</w:t>
      </w:r>
    </w:p>
    <w:p>
      <w:pPr>
        <w:pStyle w:val="BookText"/>
      </w:pPr>
      <w:r>
        <w:rPr>
          <w:rFonts w:ascii="Amiri" w:hAnsi="Amiri" w:eastAsia="Amiri" w:cs="Amiri"/>
          <w:lang w:bidi="ar-SA"/>
          <w:color w:val="111111"/>
          <w:sz w:val="28"/>
          <w:szCs w:val="28"/>
          <w:rtl/>
        </w:rPr>
        <w:t xml:space="preserve">151 _ المسيح الموعود والمهدي المنتظر: يوسف محمّد عمرو/ دار المؤرّخ العربي/ الطبعة الأُولىٰ/ 2000م/ لبنان/ بيروت.</w:t>
      </w:r>
    </w:p>
    <w:p>
      <w:pPr>
        <w:pStyle w:val="BookText"/>
      </w:pPr>
      <w:r>
        <w:rPr>
          <w:rFonts w:ascii="Amiri" w:hAnsi="Amiri" w:eastAsia="Amiri" w:cs="Amiri"/>
          <w:lang w:bidi="ar-SA"/>
          <w:color w:val="111111"/>
          <w:sz w:val="28"/>
          <w:szCs w:val="28"/>
          <w:rtl/>
        </w:rPr>
        <w:t xml:space="preserve">152 _ المسيحية بين النقل والعقل: عبد الفتّاح أحمد/ كلّية دار العلوم/ جامعة القاهرة/ الطبعة الأُولىٰ/ 1992م.</w:t>
      </w:r>
    </w:p>
    <w:p>
      <w:pPr>
        <w:pStyle w:val="BookText"/>
      </w:pPr>
      <w:r>
        <w:rPr>
          <w:rFonts w:ascii="Amiri" w:hAnsi="Amiri" w:eastAsia="Amiri" w:cs="Amiri"/>
          <w:lang w:bidi="ar-SA"/>
          <w:color w:val="111111"/>
          <w:sz w:val="28"/>
          <w:szCs w:val="28"/>
          <w:rtl/>
        </w:rPr>
        <w:t xml:space="preserve">153 _ المصطلحات الأربعة في القرآن: أبو الأعلىٰ المودوي/ تعريب محمّد كاظم سبّاق/ الطبعة الخامسة/ 1971م/ الكويت.</w:t>
      </w:r>
    </w:p>
    <w:p>
      <w:pPr>
        <w:pStyle w:val="BookText"/>
      </w:pPr>
      <w:r>
        <w:rPr>
          <w:rFonts w:ascii="Amiri" w:hAnsi="Amiri" w:eastAsia="Amiri" w:cs="Amiri"/>
          <w:lang w:bidi="ar-SA"/>
          <w:color w:val="111111"/>
          <w:sz w:val="28"/>
          <w:szCs w:val="28"/>
          <w:rtl/>
        </w:rPr>
        <w:t xml:space="preserve">154 _ مصطلحات الفقه واصطلاحات الأُصول: علي المشكيني/ منشورات الرضا/ الطبعة الأولىٰ/ 2010م/ لبنان/ بيروت.</w:t>
      </w:r>
    </w:p>
    <w:p>
      <w:pPr>
        <w:pStyle w:val="BookText"/>
      </w:pPr>
      <w:r>
        <w:rPr>
          <w:rFonts w:ascii="Amiri" w:hAnsi="Amiri" w:eastAsia="Amiri" w:cs="Amiri"/>
          <w:lang w:bidi="ar-SA"/>
          <w:color w:val="111111"/>
          <w:sz w:val="28"/>
          <w:szCs w:val="28"/>
          <w:rtl/>
        </w:rPr>
        <w:t xml:space="preserve">155 _ المعجم العلمي للمعتقدات الدينية: سعد الفيشاوي/ الهيئة المصرية العامّة للكتاب/ 2007م/ القاهرة.</w:t>
      </w:r>
    </w:p>
    <w:p>
      <w:pPr>
        <w:pStyle w:val="BookText"/>
      </w:pPr>
      <w:r>
        <w:rPr>
          <w:rFonts w:ascii="Amiri" w:hAnsi="Amiri" w:eastAsia="Amiri" w:cs="Amiri"/>
          <w:lang w:bidi="ar-SA"/>
          <w:color w:val="111111"/>
          <w:sz w:val="28"/>
          <w:szCs w:val="28"/>
          <w:rtl/>
        </w:rPr>
        <w:t xml:space="preserve">156 _ المعجم الفلسفي: مجمع اللغة العربية/ الهيئة العامّة لشؤون المطابع الأميرية/ 1983م/ القاهرة.</w:t>
      </w:r>
    </w:p>
    <w:p>
      <w:pPr>
        <w:pStyle w:val="BookText"/>
      </w:pPr>
      <w:r>
        <w:rPr>
          <w:rFonts w:ascii="Amiri" w:hAnsi="Amiri" w:eastAsia="Amiri" w:cs="Amiri"/>
          <w:lang w:bidi="ar-SA"/>
          <w:color w:val="111111"/>
          <w:sz w:val="28"/>
          <w:szCs w:val="28"/>
          <w:rtl/>
        </w:rPr>
        <w:t xml:space="preserve">157 _ معجم المؤلِّفين: عمر كحالة/ الناشر: مكتبة المثنّىٰ/ دار إحياء التراث العربي/ لبنان/ بيروت.</w:t>
      </w:r>
    </w:p>
    <w:p>
      <w:pPr>
        <w:pStyle w:val="BookText"/>
      </w:pPr>
      <w:r>
        <w:rPr>
          <w:rFonts w:ascii="Amiri" w:hAnsi="Amiri" w:eastAsia="Amiri" w:cs="Amiri"/>
          <w:lang w:bidi="ar-SA"/>
          <w:color w:val="111111"/>
          <w:sz w:val="28"/>
          <w:szCs w:val="28"/>
          <w:rtl/>
        </w:rPr>
        <w:t xml:space="preserve">158 _ المعجم الوسيط: إبراهيم مصطفىٰ وآخرون/ناصر خسرو/ الطبعة الرابعة/ 1426ه/ طهران.</w:t>
      </w:r>
    </w:p>
    <w:p>
      <w:pPr>
        <w:pStyle w:val="BookText"/>
      </w:pPr>
      <w:r>
        <w:rPr>
          <w:rFonts w:ascii="Amiri" w:hAnsi="Amiri" w:eastAsia="Amiri" w:cs="Amiri"/>
          <w:lang w:bidi="ar-SA"/>
          <w:color w:val="111111"/>
          <w:sz w:val="28"/>
          <w:szCs w:val="28"/>
          <w:rtl/>
        </w:rPr>
        <w:t xml:space="preserve">159 _ معجم مقاييس اللغة: ابن فارس/ المطبعة مكتبة الإعلام الإسلامي/ 1404ه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_ مغني اللبيب عن كتب الأعاريب: ابن هشام الأنصاري/ منشورات سيّد الشهداء/ الطبعة الثالثة/ قم.</w:t>
      </w:r>
    </w:p>
    <w:p>
      <w:pPr>
        <w:pStyle w:val="BookText"/>
      </w:pPr>
      <w:r>
        <w:rPr>
          <w:rFonts w:ascii="Amiri" w:hAnsi="Amiri" w:eastAsia="Amiri" w:cs="Amiri"/>
          <w:lang w:bidi="ar-SA"/>
          <w:color w:val="111111"/>
          <w:sz w:val="28"/>
          <w:szCs w:val="28"/>
          <w:rtl/>
        </w:rPr>
        <w:t xml:space="preserve">161 _ مفاتيح الغيب: الرازي/ دار الفكر/ ط 3/ 1985م/ بيروت.</w:t>
      </w:r>
    </w:p>
    <w:p>
      <w:pPr>
        <w:pStyle w:val="BookText"/>
      </w:pPr>
      <w:r>
        <w:rPr>
          <w:rFonts w:ascii="Amiri" w:hAnsi="Amiri" w:eastAsia="Amiri" w:cs="Amiri"/>
          <w:lang w:bidi="ar-SA"/>
          <w:color w:val="111111"/>
          <w:sz w:val="28"/>
          <w:szCs w:val="28"/>
          <w:rtl/>
        </w:rPr>
        <w:t xml:space="preserve">162 _ مفاهيم القرآن: جعفر السبحاني/ مؤسّسة الإمام الصادق/ الطبعة الثالثة/ 1421ه/ قم.</w:t>
      </w:r>
    </w:p>
    <w:p>
      <w:pPr>
        <w:pStyle w:val="BookText"/>
      </w:pPr>
      <w:r>
        <w:rPr>
          <w:rFonts w:ascii="Amiri" w:hAnsi="Amiri" w:eastAsia="Amiri" w:cs="Amiri"/>
          <w:lang w:bidi="ar-SA"/>
          <w:color w:val="111111"/>
          <w:sz w:val="28"/>
          <w:szCs w:val="28"/>
          <w:rtl/>
        </w:rPr>
        <w:t xml:space="preserve">163 _ المفردات في غريب القرآن: الراغب الأصفهاني/ دار إحياء التراث العربي/ الطبعة الأُولىٰ/ 2008م/ بيروت.</w:t>
      </w:r>
    </w:p>
    <w:p>
      <w:pPr>
        <w:pStyle w:val="BookText"/>
      </w:pPr>
      <w:r>
        <w:rPr>
          <w:rFonts w:ascii="Amiri" w:hAnsi="Amiri" w:eastAsia="Amiri" w:cs="Amiri"/>
          <w:lang w:bidi="ar-SA"/>
          <w:color w:val="111111"/>
          <w:sz w:val="28"/>
          <w:szCs w:val="28"/>
          <w:rtl/>
        </w:rPr>
        <w:t xml:space="preserve">164 _ المفصل في الردّ علىٰ الحضارة الغربية: علي بن نايف الشحود/ مكتبة المشكاة الإسلامية/ الطبعة الأُولىٰ/ 1426ه.</w:t>
      </w:r>
    </w:p>
    <w:p>
      <w:pPr>
        <w:pStyle w:val="BookText"/>
      </w:pPr>
      <w:r>
        <w:rPr>
          <w:rFonts w:ascii="Amiri" w:hAnsi="Amiri" w:eastAsia="Amiri" w:cs="Amiri"/>
          <w:lang w:bidi="ar-SA"/>
          <w:color w:val="111111"/>
          <w:sz w:val="28"/>
          <w:szCs w:val="28"/>
          <w:rtl/>
        </w:rPr>
        <w:t xml:space="preserve">165 _ المفصل في فقه الدعوة إلىٰ الله تعالىٰ: علي بن نايف الشحود/ مكتبة المشكاة الإسلاميّة/ الطبعة الأُولىٰ/ 1428ه.</w:t>
      </w:r>
    </w:p>
    <w:p>
      <w:pPr>
        <w:pStyle w:val="BookText"/>
      </w:pPr>
      <w:r>
        <w:rPr>
          <w:rFonts w:ascii="Amiri" w:hAnsi="Amiri" w:eastAsia="Amiri" w:cs="Amiri"/>
          <w:lang w:bidi="ar-SA"/>
          <w:color w:val="111111"/>
          <w:sz w:val="28"/>
          <w:szCs w:val="28"/>
          <w:rtl/>
        </w:rPr>
        <w:t xml:space="preserve">166 _ مفهوم الأُمّة بين الدين والتاريخ: ناصيف نصّار/ دار أمواج/ الطبعة الرابعة/ 1992م/ بيروت.</w:t>
      </w:r>
    </w:p>
    <w:p>
      <w:pPr>
        <w:pStyle w:val="BookText"/>
      </w:pPr>
      <w:r>
        <w:rPr>
          <w:rFonts w:ascii="Amiri" w:hAnsi="Amiri" w:eastAsia="Amiri" w:cs="Amiri"/>
          <w:lang w:bidi="ar-SA"/>
          <w:color w:val="111111"/>
          <w:sz w:val="28"/>
          <w:szCs w:val="28"/>
          <w:rtl/>
        </w:rPr>
        <w:t xml:space="preserve">167 _ مفهوم السنن الربّانية: رمضان خميس زكي/ مكتبة الشروق الدولية/ الطبعة الأُولىٰ/ 2006م.</w:t>
      </w:r>
    </w:p>
    <w:p>
      <w:pPr>
        <w:pStyle w:val="BookText"/>
      </w:pPr>
      <w:r>
        <w:rPr>
          <w:rFonts w:ascii="Amiri" w:hAnsi="Amiri" w:eastAsia="Amiri" w:cs="Amiri"/>
          <w:lang w:bidi="ar-SA"/>
          <w:color w:val="111111"/>
          <w:sz w:val="28"/>
          <w:szCs w:val="28"/>
          <w:rtl/>
        </w:rPr>
        <w:t xml:space="preserve">168 _ مفهوم العالمية في التنظيم الدولي المعاصر: جاسم محمّد زكريا/ منشورات الحلبي/ الطبعة الثانية/ 2006م/ بيروت.</w:t>
      </w:r>
    </w:p>
    <w:p>
      <w:pPr>
        <w:pStyle w:val="BookText"/>
      </w:pPr>
      <w:r>
        <w:rPr>
          <w:rFonts w:ascii="Amiri" w:hAnsi="Amiri" w:eastAsia="Amiri" w:cs="Amiri"/>
          <w:lang w:bidi="ar-SA"/>
          <w:color w:val="111111"/>
          <w:sz w:val="28"/>
          <w:szCs w:val="28"/>
          <w:rtl/>
        </w:rPr>
        <w:t xml:space="preserve">169 _ المفهوم القرآني والتوراتي عن موسىٰ وفرعون: زاهية الدجاني/ دار التقريب بين المذاهب الإسلاميّة/ الطبعة الأُولىٰ/ 1998م/ بيروت/ لبنان.</w:t>
      </w:r>
    </w:p>
    <w:p>
      <w:pPr>
        <w:pStyle w:val="BookText"/>
      </w:pPr>
      <w:r>
        <w:rPr>
          <w:rFonts w:ascii="Amiri" w:hAnsi="Amiri" w:eastAsia="Amiri" w:cs="Amiri"/>
          <w:lang w:bidi="ar-SA"/>
          <w:color w:val="111111"/>
          <w:sz w:val="28"/>
          <w:szCs w:val="28"/>
          <w:rtl/>
        </w:rPr>
        <w:t xml:space="preserve">170 _ مقدّمة ابن خلدون: ابن خلدون/ دار المشرق/ الطبعة الثالثة/ 2004م/ بيروت.</w:t>
      </w:r>
    </w:p>
    <w:p>
      <w:pPr>
        <w:pStyle w:val="BookText"/>
      </w:pPr>
      <w:r>
        <w:rPr>
          <w:rFonts w:ascii="Amiri" w:hAnsi="Amiri" w:eastAsia="Amiri" w:cs="Amiri"/>
          <w:lang w:bidi="ar-SA"/>
          <w:color w:val="111111"/>
          <w:sz w:val="28"/>
          <w:szCs w:val="28"/>
          <w:rtl/>
        </w:rPr>
        <w:t xml:space="preserve">171 _ مقوّمات الانتصار وتكاليف الانتظار: مهدي الفتلاوي/ دار الهادي/ الطبعة الأُولىٰ/ 2004م/ بيروت.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 _ مقوّمات الشخصية الإسلاميّة: محسن الباقري/ دار البيان العربي/ الطبعة الأُولىٰ/ 1999م.</w:t>
      </w:r>
    </w:p>
    <w:p>
      <w:pPr>
        <w:pStyle w:val="BookText"/>
      </w:pPr>
      <w:r>
        <w:rPr>
          <w:rFonts w:ascii="Amiri" w:hAnsi="Amiri" w:eastAsia="Amiri" w:cs="Amiri"/>
          <w:lang w:bidi="ar-SA"/>
          <w:color w:val="111111"/>
          <w:sz w:val="28"/>
          <w:szCs w:val="28"/>
          <w:rtl/>
        </w:rPr>
        <w:t xml:space="preserve">173 _ مقوّمات الشخصية المسلمة أو الإنسان الصالح: ماجد عرسان/ رئاسة المحاكم الشرعية والشؤون الدينية/ الطبعة الأُولىٰ/ قطر.</w:t>
      </w:r>
    </w:p>
    <w:p>
      <w:pPr>
        <w:pStyle w:val="BookText"/>
      </w:pPr>
      <w:r>
        <w:rPr>
          <w:rFonts w:ascii="Amiri" w:hAnsi="Amiri" w:eastAsia="Amiri" w:cs="Amiri"/>
          <w:lang w:bidi="ar-SA"/>
          <w:color w:val="111111"/>
          <w:sz w:val="28"/>
          <w:szCs w:val="28"/>
          <w:rtl/>
        </w:rPr>
        <w:t xml:space="preserve">174 _ مكيال المكارم: ميرزا محمّد تقي الأصفهاني/ تحقيق: السيّد علي عاشور/ مؤسّسة الأعلمي/ الطبعة الأُولىٰ/ 2001م/ بيروت.</w:t>
      </w:r>
    </w:p>
    <w:p>
      <w:pPr>
        <w:pStyle w:val="BookText"/>
      </w:pPr>
      <w:r>
        <w:rPr>
          <w:rFonts w:ascii="Amiri" w:hAnsi="Amiri" w:eastAsia="Amiri" w:cs="Amiri"/>
          <w:lang w:bidi="ar-SA"/>
          <w:color w:val="111111"/>
          <w:sz w:val="28"/>
          <w:szCs w:val="28"/>
          <w:rtl/>
        </w:rPr>
        <w:t xml:space="preserve">175 _ من هدي القرآن: محمّد تقي المدرّسي/ دار القارئ/ الطبعة الثانية/ 2008م.</w:t>
      </w:r>
    </w:p>
    <w:p>
      <w:pPr>
        <w:pStyle w:val="BookText"/>
      </w:pPr>
      <w:r>
        <w:rPr>
          <w:rFonts w:ascii="Amiri" w:hAnsi="Amiri" w:eastAsia="Amiri" w:cs="Amiri"/>
          <w:lang w:bidi="ar-SA"/>
          <w:color w:val="111111"/>
          <w:sz w:val="28"/>
          <w:szCs w:val="28"/>
          <w:rtl/>
        </w:rPr>
        <w:t xml:space="preserve">176 _ المنجد: لويس معلوف اليسوعي/ المطبعة الكاثوليكية/ الطبعة التاسعة عشر/ بيروت.</w:t>
      </w:r>
    </w:p>
    <w:p>
      <w:pPr>
        <w:pStyle w:val="BookText"/>
      </w:pPr>
      <w:r>
        <w:rPr>
          <w:rFonts w:ascii="Amiri" w:hAnsi="Amiri" w:eastAsia="Amiri" w:cs="Amiri"/>
          <w:lang w:bidi="ar-SA"/>
          <w:color w:val="111111"/>
          <w:sz w:val="28"/>
          <w:szCs w:val="28"/>
          <w:rtl/>
        </w:rPr>
        <w:t xml:space="preserve">177 _ المنهج الحركي في القرآن الكريم: عبد اللطيف الراضي/ دار التعارف للمطبوعات/ الطبعة الثانية/ 1991م/ بيروت/ لبنان.</w:t>
      </w:r>
    </w:p>
    <w:p>
      <w:pPr>
        <w:pStyle w:val="BookText"/>
      </w:pPr>
      <w:r>
        <w:rPr>
          <w:rFonts w:ascii="Amiri" w:hAnsi="Amiri" w:eastAsia="Amiri" w:cs="Amiri"/>
          <w:lang w:bidi="ar-SA"/>
          <w:color w:val="111111"/>
          <w:sz w:val="28"/>
          <w:szCs w:val="28"/>
          <w:rtl/>
        </w:rPr>
        <w:t xml:space="preserve">178 _ المهدي المخلِّص: نعيم قاسم/ دار الهادي/ الطبعة الثانية/ 2008م/ بيروت.</w:t>
      </w:r>
    </w:p>
    <w:p>
      <w:pPr>
        <w:pStyle w:val="BookText"/>
      </w:pPr>
      <w:r>
        <w:rPr>
          <w:rFonts w:ascii="Amiri" w:hAnsi="Amiri" w:eastAsia="Amiri" w:cs="Amiri"/>
          <w:lang w:bidi="ar-SA"/>
          <w:color w:val="111111"/>
          <w:sz w:val="28"/>
          <w:szCs w:val="28"/>
          <w:rtl/>
        </w:rPr>
        <w:t xml:space="preserve">179 _ المواثيق والعهود في ممارسات اليهود: جبر الهلول/ المؤسّسة الجامعية للدراسات والنشر والتوزيع/ الطبعة الأُولىٰ/ 2004م/ بيروت.</w:t>
      </w:r>
    </w:p>
    <w:p>
      <w:pPr>
        <w:pStyle w:val="BookText"/>
      </w:pPr>
      <w:r>
        <w:rPr>
          <w:rFonts w:ascii="Amiri" w:hAnsi="Amiri" w:eastAsia="Amiri" w:cs="Amiri"/>
          <w:lang w:bidi="ar-SA"/>
          <w:color w:val="111111"/>
          <w:sz w:val="28"/>
          <w:szCs w:val="28"/>
          <w:rtl/>
        </w:rPr>
        <w:t xml:space="preserve">180 _ موجز علوم القرآن: داود العطّار/ منشورات ذوي القربىٰ/ مطبعة الأُفق/ الطبعة الأُولىٰ/ 1425ه.</w:t>
      </w:r>
    </w:p>
    <w:p>
      <w:pPr>
        <w:pStyle w:val="BookText"/>
      </w:pPr>
      <w:r>
        <w:rPr>
          <w:rFonts w:ascii="Amiri" w:hAnsi="Amiri" w:eastAsia="Amiri" w:cs="Amiri"/>
          <w:lang w:bidi="ar-SA"/>
          <w:color w:val="111111"/>
          <w:sz w:val="28"/>
          <w:szCs w:val="28"/>
          <w:rtl/>
        </w:rPr>
        <w:t xml:space="preserve">181 _ موسوعة العقائد الإسلاميّة: محمّد الريشهري/ تحقيق: مركز بحوث دار الحديث/ دار الحديث للطباعة والنشر/ الطبعة الأُولىٰ/ 1425ه.</w:t>
      </w:r>
    </w:p>
    <w:p>
      <w:pPr>
        <w:pStyle w:val="BookText"/>
      </w:pPr>
      <w:r>
        <w:rPr>
          <w:rFonts w:ascii="Amiri" w:hAnsi="Amiri" w:eastAsia="Amiri" w:cs="Amiri"/>
          <w:lang w:bidi="ar-SA"/>
          <w:color w:val="111111"/>
          <w:sz w:val="28"/>
          <w:szCs w:val="28"/>
          <w:rtl/>
        </w:rPr>
        <w:t xml:space="preserve">182 _ موسوعة الفرق في الأديان السماوية الثلاثة: أحمد حسن القواسمة و زيد موسىٰ/ دار الراية/ الطبعة الأُولىٰ/ 2009م/ عمان.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_ الموسوعة الفلسفية: عبد الرحمن بدوي/ المؤسّسة العربية للدراسات والنشر/ الطبعة الأُولىٰ/ 1996م.</w:t>
      </w:r>
    </w:p>
    <w:p>
      <w:pPr>
        <w:pStyle w:val="BookText"/>
      </w:pPr>
      <w:r>
        <w:rPr>
          <w:rFonts w:ascii="Amiri" w:hAnsi="Amiri" w:eastAsia="Amiri" w:cs="Amiri"/>
          <w:lang w:bidi="ar-SA"/>
          <w:color w:val="111111"/>
          <w:sz w:val="28"/>
          <w:szCs w:val="28"/>
          <w:rtl/>
        </w:rPr>
        <w:t xml:space="preserve">184 _ موسوعة اليهود واليهودية: عبد الوهّاب المسيري/ دار الشروق/ الطبعة الخامسة/ 2009م/ عمان.</w:t>
      </w:r>
    </w:p>
    <w:p>
      <w:pPr>
        <w:pStyle w:val="BookText"/>
      </w:pPr>
      <w:r>
        <w:rPr>
          <w:rFonts w:ascii="Amiri" w:hAnsi="Amiri" w:eastAsia="Amiri" w:cs="Amiri"/>
          <w:lang w:bidi="ar-SA"/>
          <w:color w:val="111111"/>
          <w:sz w:val="28"/>
          <w:szCs w:val="28"/>
          <w:rtl/>
        </w:rPr>
        <w:t xml:space="preserve">185 _ موسوعة مقارنة الأديان: أحمد شلبي/ مكتبة النهضة المصرية/ الطبعة الثانية عشر/ 1997م.</w:t>
      </w:r>
    </w:p>
    <w:p>
      <w:pPr>
        <w:pStyle w:val="BookText"/>
      </w:pPr>
      <w:r>
        <w:rPr>
          <w:rFonts w:ascii="Amiri" w:hAnsi="Amiri" w:eastAsia="Amiri" w:cs="Amiri"/>
          <w:lang w:bidi="ar-SA"/>
          <w:color w:val="111111"/>
          <w:sz w:val="28"/>
          <w:szCs w:val="28"/>
          <w:rtl/>
        </w:rPr>
        <w:t xml:space="preserve">186 _ الميزان في تفسير القرآن: محمّد حسين الطباطبائي/ دار الكتب الإسلاميّة/ 1361ه/ طهران.</w:t>
      </w:r>
    </w:p>
    <w:p>
      <w:pPr>
        <w:pStyle w:val="BookText"/>
      </w:pPr>
      <w:r>
        <w:rPr>
          <w:rFonts w:ascii="Amiri" w:hAnsi="Amiri" w:eastAsia="Amiri" w:cs="Amiri"/>
          <w:lang w:bidi="ar-SA"/>
          <w:color w:val="111111"/>
          <w:sz w:val="28"/>
          <w:szCs w:val="28"/>
          <w:rtl/>
        </w:rPr>
        <w:t xml:space="preserve">187 _ نحن والحضارة والشهود: نعمان عبد الرزّاق السامرائي/ وقفية الشيخ علي بن عبد الله/ 1422ه.</w:t>
      </w:r>
    </w:p>
    <w:p>
      <w:pPr>
        <w:pStyle w:val="BookText"/>
      </w:pPr>
      <w:r>
        <w:rPr>
          <w:rFonts w:ascii="Amiri" w:hAnsi="Amiri" w:eastAsia="Amiri" w:cs="Amiri"/>
          <w:lang w:bidi="ar-SA"/>
          <w:color w:val="111111"/>
          <w:sz w:val="28"/>
          <w:szCs w:val="28"/>
          <w:rtl/>
        </w:rPr>
        <w:t xml:space="preserve">188 _ نظام الحكم في الإسلام عند نصير الدين الطوسي: علي مقلّد/ دار الأضواء/ 1986م.</w:t>
      </w:r>
    </w:p>
    <w:p>
      <w:pPr>
        <w:pStyle w:val="BookText"/>
      </w:pPr>
      <w:r>
        <w:rPr>
          <w:rFonts w:ascii="Amiri" w:hAnsi="Amiri" w:eastAsia="Amiri" w:cs="Amiri"/>
          <w:lang w:bidi="ar-SA"/>
          <w:color w:val="111111"/>
          <w:sz w:val="28"/>
          <w:szCs w:val="28"/>
          <w:rtl/>
        </w:rPr>
        <w:t xml:space="preserve">189 _ النظرات حول الإعداد الروحي: حسن معن/ دار الهادي/ الطبعة الأُولىٰ/ 2002م/ بيروت.</w:t>
      </w:r>
    </w:p>
    <w:p>
      <w:pPr>
        <w:pStyle w:val="BookText"/>
      </w:pPr>
      <w:r>
        <w:rPr>
          <w:rFonts w:ascii="Amiri" w:hAnsi="Amiri" w:eastAsia="Amiri" w:cs="Amiri"/>
          <w:lang w:bidi="ar-SA"/>
          <w:color w:val="111111"/>
          <w:sz w:val="28"/>
          <w:szCs w:val="28"/>
          <w:rtl/>
        </w:rPr>
        <w:t xml:space="preserve">190 _ نظرية الإصلاح في القرآن الكريم: إحسان الأمين/ العارف للمطبوعات/ الطبعة الأُولىٰ/ 2010م/ بيروت/ لبنان.</w:t>
      </w:r>
    </w:p>
    <w:p>
      <w:pPr>
        <w:pStyle w:val="BookText"/>
      </w:pPr>
      <w:r>
        <w:rPr>
          <w:rFonts w:ascii="Amiri" w:hAnsi="Amiri" w:eastAsia="Amiri" w:cs="Amiri"/>
          <w:lang w:bidi="ar-SA"/>
          <w:color w:val="111111"/>
          <w:sz w:val="28"/>
          <w:szCs w:val="28"/>
          <w:rtl/>
        </w:rPr>
        <w:t xml:space="preserve">191 _ نظم الدرر: البقاعي/ دار الكتب/ ط 2/ 2003م/ بيروت.</w:t>
      </w:r>
    </w:p>
    <w:p>
      <w:pPr>
        <w:pStyle w:val="BookText"/>
      </w:pPr>
      <w:r>
        <w:rPr>
          <w:rFonts w:ascii="Amiri" w:hAnsi="Amiri" w:eastAsia="Amiri" w:cs="Amiri"/>
          <w:lang w:bidi="ar-SA"/>
          <w:color w:val="111111"/>
          <w:sz w:val="28"/>
          <w:szCs w:val="28"/>
          <w:rtl/>
        </w:rPr>
        <w:t xml:space="preserve">192 _ نقد التوراة: أحمد حجازي السقا/ دار الجيل/ الطبعة الأُولىٰ/ 1995م/ بيروت.</w:t>
      </w:r>
    </w:p>
    <w:p>
      <w:pPr>
        <w:pStyle w:val="BookText"/>
      </w:pPr>
      <w:r>
        <w:rPr>
          <w:rFonts w:ascii="Amiri" w:hAnsi="Amiri" w:eastAsia="Amiri" w:cs="Amiri"/>
          <w:lang w:bidi="ar-SA"/>
          <w:color w:val="111111"/>
          <w:sz w:val="28"/>
          <w:szCs w:val="28"/>
          <w:rtl/>
        </w:rPr>
        <w:t xml:space="preserve">193 _ النهاية في غريب الأثر: ابن الأثير/ مؤسّسة إسماعيليان للطباعة والنشر والتوزيع/ الطبعة الرابعة/ قم/ إيران.</w:t>
      </w:r>
    </w:p>
    <w:p>
      <w:pPr>
        <w:pStyle w:val="BookText"/>
      </w:pPr>
      <w:r>
        <w:rPr>
          <w:rFonts w:ascii="Amiri" w:hAnsi="Amiri" w:eastAsia="Amiri" w:cs="Amiri"/>
          <w:lang w:bidi="ar-SA"/>
          <w:color w:val="111111"/>
          <w:sz w:val="28"/>
          <w:szCs w:val="28"/>
          <w:rtl/>
        </w:rPr>
        <w:t xml:space="preserve">194 _ هل افتدانا المسيح علىٰ الصليب: منقذ محمّد السقار/ سلسلة الهدىٰ والنور (4).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 _ هل بشَّر الكتاب المقدَّس بمحمّد صلى الله عليه وآله وسلم: منقذ محمّد السقار/ سلسلة الهدىٰ والنور (5).</w:t>
      </w:r>
    </w:p>
    <w:p>
      <w:pPr>
        <w:pStyle w:val="BookText"/>
      </w:pPr>
      <w:r>
        <w:rPr>
          <w:rFonts w:ascii="Amiri" w:hAnsi="Amiri" w:eastAsia="Amiri" w:cs="Amiri"/>
          <w:lang w:bidi="ar-SA"/>
          <w:color w:val="111111"/>
          <w:sz w:val="28"/>
          <w:szCs w:val="28"/>
          <w:rtl/>
        </w:rPr>
        <w:t xml:space="preserve">196 _ الوسيط في النظم السياسية والقانون الدستوري: نعمان أحمد الخطيب/ دار الثقافة/ الطبعة الأُولىٰ/ 2006م/ عمان.</w:t>
      </w:r>
    </w:p>
    <w:p>
      <w:pPr>
        <w:pStyle w:val="BookText"/>
      </w:pPr>
      <w:r>
        <w:rPr>
          <w:rFonts w:ascii="Amiri" w:hAnsi="Amiri" w:eastAsia="Amiri" w:cs="Amiri"/>
          <w:lang w:bidi="ar-SA"/>
          <w:color w:val="111111"/>
          <w:sz w:val="28"/>
          <w:szCs w:val="28"/>
          <w:rtl/>
        </w:rPr>
        <w:t xml:space="preserve">197 _ وعد التوراة من إبرام إلىٰ هرتزل: موسىٰ مطلق إبراهيم/ منزغ للطباعة/ الطبعة الأُولىٰ/ 1994م/ بيروت.</w:t>
      </w:r>
    </w:p>
    <w:p>
      <w:pPr>
        <w:pStyle w:val="BookText"/>
      </w:pPr>
      <w:r>
        <w:rPr>
          <w:rFonts w:ascii="Amiri" w:hAnsi="Amiri" w:eastAsia="Amiri" w:cs="Amiri"/>
          <w:lang w:bidi="ar-SA"/>
          <w:color w:val="111111"/>
          <w:sz w:val="28"/>
          <w:szCs w:val="28"/>
          <w:rtl/>
        </w:rPr>
        <w:t xml:space="preserve">ثانياً: المجلات والدوريات:</w:t>
      </w:r>
    </w:p>
    <w:p>
      <w:pPr>
        <w:pStyle w:val="BookText"/>
      </w:pPr>
      <w:r>
        <w:rPr>
          <w:rFonts w:ascii="Amiri" w:hAnsi="Amiri" w:eastAsia="Amiri" w:cs="Amiri"/>
          <w:lang w:bidi="ar-SA"/>
          <w:color w:val="111111"/>
          <w:sz w:val="28"/>
          <w:szCs w:val="28"/>
          <w:rtl/>
        </w:rPr>
        <w:t xml:space="preserve">1 _ الأُسقف سيريل سالم بسطروس في كلمة له في المؤتمر الصحفي لمجلس أساقفة الكنائس في الشرق الأوسط المنعقد في الفاتيكان بتاريخ (23/ 10/ 2010م).</w:t>
      </w:r>
    </w:p>
    <w:p>
      <w:pPr>
        <w:pStyle w:val="BookText"/>
      </w:pPr>
      <w:r>
        <w:rPr>
          <w:rFonts w:ascii="Amiri" w:hAnsi="Amiri" w:eastAsia="Amiri" w:cs="Amiri"/>
          <w:lang w:bidi="ar-SA"/>
          <w:color w:val="111111"/>
          <w:sz w:val="28"/>
          <w:szCs w:val="28"/>
          <w:rtl/>
        </w:rPr>
        <w:t xml:space="preserve">2 _ بحوث ووقائع المؤتمر العام السابع عشر للمجلس الأعلىٰ للشؤون الإسلاميّة في مصر/ تحت شعار إنسانية الحضارة الإسلاميّة/ سنة 2005م/ الظاهرة الحضارية في القرآن الكريم (بحث)/ عبد الحليم عويس.</w:t>
      </w:r>
    </w:p>
    <w:p>
      <w:pPr>
        <w:pStyle w:val="BookText"/>
      </w:pPr>
      <w:r>
        <w:rPr>
          <w:rFonts w:ascii="Amiri" w:hAnsi="Amiri" w:eastAsia="Amiri" w:cs="Amiri"/>
          <w:lang w:bidi="ar-SA"/>
          <w:color w:val="111111"/>
          <w:sz w:val="28"/>
          <w:szCs w:val="28"/>
          <w:rtl/>
        </w:rPr>
        <w:t xml:space="preserve">3 _ مجلَّة البحوث الإسلاميّة: أنواع الحقوق التي تحميها العقوبات الشرعية والآثار المترتّبة عليها (بحث)/ علي بن عبد الرحمن الحسّون/ العدد 45.</w:t>
      </w:r>
    </w:p>
    <w:p>
      <w:pPr>
        <w:pStyle w:val="BookText"/>
      </w:pPr>
      <w:r>
        <w:rPr>
          <w:rFonts w:ascii="Amiri" w:hAnsi="Amiri" w:eastAsia="Amiri" w:cs="Amiri"/>
          <w:lang w:bidi="ar-SA"/>
          <w:color w:val="111111"/>
          <w:sz w:val="28"/>
          <w:szCs w:val="28"/>
          <w:rtl/>
        </w:rPr>
        <w:t xml:space="preserve">4 _ مجلَّة المنارة للبحوث والدراسات الصادرة عن عمادة البحث العلمي لجامعة آل البيت في المملكة الأُردنية/ أثر الإيمان في بناء الحضارة الإنسانية (بحث)/ أحمد حقّي/ المجلَّد 12/ رقم البحث 1211.</w:t>
      </w:r>
    </w:p>
    <w:p>
      <w:pPr>
        <w:pStyle w:val="BookText"/>
      </w:pPr>
      <w:r>
        <w:rPr>
          <w:rFonts w:ascii="Amiri" w:hAnsi="Amiri" w:eastAsia="Amiri" w:cs="Amiri"/>
          <w:lang w:bidi="ar-SA"/>
          <w:color w:val="111111"/>
          <w:sz w:val="28"/>
          <w:szCs w:val="28"/>
          <w:rtl/>
        </w:rPr>
        <w:t xml:space="preserve">5 _ مجلَّة المنارة: السنن الإلهية في القرآن الكريم ودورها في استشراف المستقبل/ عماد عبد الكريم وخضر إبراهيم/ المجلَّد 15/ العدد 2/ 2009م.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_ مجلَّة المنهاج: العولمة وعالمية الدين/ الشيخ حيدر حبّ الله/ العدد 23/ سنة 2001م.</w:t>
      </w:r>
    </w:p>
    <w:p>
      <w:pPr>
        <w:pStyle w:val="BookText"/>
      </w:pPr>
      <w:r>
        <w:rPr>
          <w:rFonts w:ascii="Amiri" w:hAnsi="Amiri" w:eastAsia="Amiri" w:cs="Amiri"/>
          <w:lang w:bidi="ar-SA"/>
          <w:color w:val="111111"/>
          <w:sz w:val="28"/>
          <w:szCs w:val="28"/>
          <w:rtl/>
        </w:rPr>
        <w:t xml:space="preserve">7 _ مجلَّة حراء: الحركية والفكر (مقال)/ فتح الله كولن/ العدد 12/ لسنة 2008م.</w:t>
      </w:r>
    </w:p>
    <w:p>
      <w:pPr>
        <w:pStyle w:val="BookText"/>
      </w:pPr>
      <w:r>
        <w:rPr>
          <w:rFonts w:ascii="Amiri" w:hAnsi="Amiri" w:eastAsia="Amiri" w:cs="Amiri"/>
          <w:lang w:bidi="ar-SA"/>
          <w:color w:val="111111"/>
          <w:sz w:val="28"/>
          <w:szCs w:val="28"/>
          <w:rtl/>
        </w:rPr>
        <w:t xml:space="preserve">8 _ مجلَّة حراء: بين عمارة المساجد وعمارة الأرض ( بحث)/ أ.د. زيد بو شعراء (أستاذ في جامعة محمّد الأوّل وابن طفيل _ المغرب)/ العدد 26/ سنة 2011م.</w:t>
      </w:r>
    </w:p>
    <w:p>
      <w:pPr>
        <w:pStyle w:val="BookText"/>
      </w:pPr>
      <w:r>
        <w:rPr>
          <w:rFonts w:ascii="Amiri" w:hAnsi="Amiri" w:eastAsia="Amiri" w:cs="Amiri"/>
          <w:lang w:bidi="ar-SA"/>
          <w:color w:val="111111"/>
          <w:sz w:val="28"/>
          <w:szCs w:val="28"/>
          <w:rtl/>
        </w:rPr>
        <w:t xml:space="preserve">9 _ مجلَّة رسالة التقريب: الكلمات الإبراهيمية العشرة في القرآن/ محمّد مهدي الآصفي/ العدد 18.</w:t>
      </w:r>
    </w:p>
    <w:p>
      <w:pPr>
        <w:pStyle w:val="BookText"/>
      </w:pPr>
      <w:r>
        <w:rPr>
          <w:rFonts w:ascii="Amiri" w:hAnsi="Amiri" w:eastAsia="Amiri" w:cs="Amiri"/>
          <w:lang w:bidi="ar-SA"/>
          <w:color w:val="111111"/>
          <w:sz w:val="28"/>
          <w:szCs w:val="28"/>
          <w:rtl/>
        </w:rPr>
        <w:t xml:space="preserve">10 _ مجلَّة رسالة النجف الأشرف: بشارة الملكوت في دعوة المسيح عليه السلام/ حاتم إسماعيل/ العدد 2/ 2005م/ 1426ه.</w:t>
      </w:r>
    </w:p>
    <w:p>
      <w:pPr>
        <w:pStyle w:val="BookText"/>
      </w:pPr>
      <w:r>
        <w:rPr>
          <w:rFonts w:ascii="Amiri" w:hAnsi="Amiri" w:eastAsia="Amiri" w:cs="Amiri"/>
          <w:lang w:bidi="ar-SA"/>
          <w:color w:val="111111"/>
          <w:sz w:val="28"/>
          <w:szCs w:val="28"/>
          <w:rtl/>
        </w:rPr>
        <w:t xml:space="preserve">11 _ مجلَّة كلمة الراعي: الظهور الإلهي (بحث)/ المطران جاورجيوس/ العدد الأول/ (4/ كانون الثاني/ 2004م)/ تصدر عن أبرشية جبيل والبترون للروم الأُرثوذكس.</w:t>
      </w:r>
    </w:p>
    <w:p>
      <w:pPr>
        <w:pStyle w:val="BookText"/>
      </w:pPr>
      <w:r>
        <w:rPr>
          <w:rFonts w:ascii="Amiri" w:hAnsi="Amiri" w:eastAsia="Amiri" w:cs="Amiri"/>
          <w:lang w:bidi="ar-SA"/>
          <w:color w:val="111111"/>
          <w:sz w:val="28"/>
          <w:szCs w:val="28"/>
          <w:rtl/>
        </w:rPr>
        <w:t xml:space="preserve">ثالثاً: المواقع الالكترونية:</w:t>
      </w:r>
    </w:p>
    <w:p>
      <w:pPr>
        <w:pStyle w:val="BookText"/>
      </w:pPr>
      <w:r>
        <w:rPr>
          <w:rFonts w:ascii="Amiri" w:hAnsi="Amiri" w:eastAsia="Amiri" w:cs="Amiri"/>
          <w:lang w:bidi="ar-SA"/>
          <w:color w:val="111111"/>
          <w:sz w:val="28"/>
          <w:szCs w:val="28"/>
          <w:rtl/>
        </w:rPr>
        <w:t xml:space="preserve">1 _ حول إشكالية مفهوم الأُمّة الإسلاميّة (مقال): حسن بيان/ الشبكة العنكبوتية.</w:t>
      </w:r>
    </w:p>
    <w:p>
      <w:pPr>
        <w:pStyle w:val="BookText"/>
      </w:pPr>
      <w:r>
        <w:rPr>
          <w:rFonts w:ascii="Amiri" w:hAnsi="Amiri" w:eastAsia="Amiri" w:cs="Amiri"/>
          <w:lang w:bidi="ar-SA"/>
          <w:color w:val="111111"/>
          <w:sz w:val="28"/>
          <w:szCs w:val="28"/>
          <w:rtl/>
        </w:rPr>
        <w:t xml:space="preserve">2 _ الخدمة العربية الالكترونية للكرازة بالإنجيل: تفاسير قضاة راعوث وصموئيل الأوّل والثاني.</w:t>
      </w:r>
    </w:p>
    <w:p>
      <w:pPr>
        <w:pStyle w:val="BookText"/>
      </w:pPr>
      <w:r>
        <w:rPr>
          <w:rFonts w:ascii="Amiri" w:hAnsi="Amiri" w:eastAsia="Amiri" w:cs="Amiri"/>
          <w:lang w:bidi="ar-SA"/>
          <w:color w:val="111111"/>
          <w:sz w:val="28"/>
          <w:szCs w:val="28"/>
          <w:rtl/>
        </w:rPr>
        <w:t xml:space="preserve">3 _ شبكة القدّيس سيرافيم ساروفسكي الأُرثوذكسية: أرض الميعاد/ الارشمندريت د. ميليتيوس بصل/ (</w:t>
      </w:r>
      <w:r>
        <w:rPr>
          <w:rFonts w:ascii="Times New Roman" w:hAnsi="Times New Roman" w:eastAsia="Times New Roman" w:cs="Times New Roman"/>
          <w:lang w:val="en-US" w:bidi="en-US"/>
          <w:color w:val="111111"/>
          <w:sz w:val="28"/>
          <w:szCs w:val="28"/>
          <w:rtl/>
        </w:rPr>
        <w:t xml:space="preserve">www.serafemsarof.com).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شبكة النور الالكترونية: مفهوم التغيير ومعناه (بحث)/ جمعة أمين/(</w:t>
      </w:r>
      <w:r>
        <w:rPr>
          <w:rFonts w:ascii="Times New Roman" w:hAnsi="Times New Roman" w:eastAsia="Times New Roman" w:cs="Times New Roman"/>
          <w:lang w:val="en-US" w:bidi="en-US"/>
          <w:color w:val="111111"/>
          <w:sz w:val="28"/>
          <w:szCs w:val="28"/>
          <w:rtl/>
        </w:rPr>
        <w:t xml:space="preserve">www.islamselect.net).</w:t>
      </w:r>
    </w:p>
    <w:p>
      <w:pPr>
        <w:pStyle w:val="BookText"/>
      </w:pPr>
      <w:r>
        <w:rPr>
          <w:rFonts w:ascii="Amiri" w:hAnsi="Amiri" w:eastAsia="Amiri" w:cs="Amiri"/>
          <w:lang w:bidi="ar-SA"/>
          <w:color w:val="111111"/>
          <w:sz w:val="28"/>
          <w:szCs w:val="28"/>
          <w:rtl/>
        </w:rPr>
        <w:t xml:space="preserve">5 _ شبكة ألوكة الالكترونية: التقوىٰ والعمران الحضاري في القرآن (بحث)/ محمّد البوزي.</w:t>
      </w:r>
    </w:p>
    <w:p>
      <w:pPr>
        <w:pStyle w:val="BookText"/>
      </w:pPr>
      <w:r>
        <w:rPr>
          <w:rFonts w:ascii="Amiri" w:hAnsi="Amiri" w:eastAsia="Amiri" w:cs="Amiri"/>
          <w:lang w:bidi="ar-SA"/>
          <w:color w:val="111111"/>
          <w:sz w:val="28"/>
          <w:szCs w:val="28"/>
          <w:rtl/>
        </w:rPr>
        <w:t xml:space="preserve">6 _ شبكة مشكاة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الكتاب المقدَّس: شحادة بشير.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أسعد حومد: أيسر التفاسير.</w:t>
      </w:r>
    </w:p>
    <w:p>
      <w:pPr>
        <w:pStyle w:val="BookText"/>
      </w:pPr>
      <w:r>
        <w:rPr>
          <w:rFonts w:ascii="Amiri" w:hAnsi="Amiri" w:eastAsia="Amiri" w:cs="Amiri"/>
          <w:lang w:bidi="ar-SA"/>
          <w:color w:val="111111"/>
          <w:sz w:val="28"/>
          <w:szCs w:val="28"/>
          <w:rtl/>
        </w:rPr>
        <w:t xml:space="preserve">7 _ الموسوعة المسيحية العربية الالكترونية.</w:t>
      </w:r>
    </w:p>
    <w:p>
      <w:pPr>
        <w:pStyle w:val="BookText"/>
      </w:pPr>
      <w:r>
        <w:rPr>
          <w:rFonts w:ascii="Amiri" w:hAnsi="Amiri" w:eastAsia="Amiri" w:cs="Amiri"/>
          <w:lang w:bidi="ar-SA"/>
          <w:color w:val="111111"/>
          <w:sz w:val="28"/>
          <w:szCs w:val="28"/>
          <w:rtl/>
        </w:rPr>
        <w:t xml:space="preserve">8 _ موقع الكنسية القبطية المصرية الالكتروني: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الكتاب المقدَّس: تادرس يعقوب ملطي.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الفيلوكاليا: القمص تادرس يعقوب ملطي.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الأرض والكتاب المقدَّس والتاريخ: آلان مارشون ودافيد نيواهوس.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في سفر رسالة بطرس الرسول الثانية: أنطونيوس فهمي/ (</w:t>
      </w:r>
      <w:r>
        <w:rPr>
          <w:rFonts w:ascii="Times New Roman" w:hAnsi="Times New Roman" w:eastAsia="Times New Roman" w:cs="Times New Roman"/>
          <w:lang w:val="en-US" w:bidi="en-US"/>
          <w:color w:val="111111"/>
          <w:sz w:val="28"/>
          <w:szCs w:val="28"/>
          <w:rtl/>
        </w:rPr>
        <w:t xml:space="preserve">www.sttakla.org).</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مذكّرات في تاريخ الكنيسة المسيحية: القمص ميخائيل جريس ميخائيل.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الكتاب المقدَّس/ العهد الجديد/ تفسير رسالة بطرس الثانية: القسّ أنطونيوس فكري.</w:t>
      </w:r>
    </w:p>
    <w:p>
      <w:pPr>
        <w:pStyle w:val="BookText"/>
      </w:pPr>
      <w:r>
        <w:rPr>
          <w:rFonts w:ascii="Amiri" w:hAnsi="Amiri" w:eastAsia="Amiri" w:cs="Amiri"/>
          <w:lang w:bidi="ar-SA"/>
          <w:color w:val="111111"/>
          <w:sz w:val="28"/>
          <w:szCs w:val="28"/>
          <w:rtl/>
        </w:rPr>
        <w:t xml:space="preserve">9 _ الموقع الالكتروني لعبد الله الغريفي: العبادة بين الفاعلية والركود (محاضرة)/ (</w:t>
      </w:r>
      <w:r>
        <w:rPr>
          <w:rFonts w:ascii="Times New Roman" w:hAnsi="Times New Roman" w:eastAsia="Times New Roman" w:cs="Times New Roman"/>
          <w:lang w:val="en-US" w:bidi="en-US"/>
          <w:color w:val="111111"/>
          <w:sz w:val="28"/>
          <w:szCs w:val="28"/>
          <w:rtl/>
        </w:rPr>
        <w:t xml:space="preserve">www.alghuraifi.org).</w:t>
      </w:r>
    </w:p>
    <w:p>
      <w:pPr>
        <w:pStyle w:val="BookText"/>
      </w:pPr>
      <w:r>
        <w:rPr>
          <w:rFonts w:ascii="Amiri" w:hAnsi="Amiri" w:eastAsia="Amiri" w:cs="Amiri"/>
          <w:lang w:bidi="ar-SA"/>
          <w:color w:val="111111"/>
          <w:sz w:val="28"/>
          <w:szCs w:val="28"/>
          <w:rtl/>
        </w:rPr>
        <w:t xml:space="preserve">10 _ موقع إنجيل دوت كوم الالكتروني: تفسير العهد الجديد/ بنيامين بنكرتن/ مكتبةالإخوة/ (</w:t>
      </w:r>
      <w:r>
        <w:rPr>
          <w:rFonts w:ascii="Times New Roman" w:hAnsi="Times New Roman" w:eastAsia="Times New Roman" w:cs="Times New Roman"/>
          <w:lang w:val="en-US" w:bidi="en-US"/>
          <w:color w:val="111111"/>
          <w:sz w:val="28"/>
          <w:szCs w:val="28"/>
          <w:rtl/>
        </w:rPr>
        <w:t xml:space="preserve">www.injeel.com).</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125.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1: 163.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49.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ابن دريد 2: 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الصاحب بن عبّاد: 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10: 261.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الفلسفي/ جميل صليبا 2: 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419.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الأثر/ ابن الأثير 4: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موجز علوم القرآن/ داود العطّار: 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عزيزي بن عبد الملك المعروف ب (شيذلة) المتوفّىٰ سنة (494ه)، فقيه، أصولي، محدّث، واعظ، متكلّم، مشارك في بعض العلوم. (معجم المؤلّفين/ عمر كحالة 6: 281).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السيوطي 1: 58.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17: 265.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الأديان اليهودية والنصرانية/ سعود بن عبد العزيز الخلف: 65.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لدراسة التوراة والعهد القديم/ محمّد علي البار: 112.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والأنبياء في التوراة والعهد القديم/ محمّد علي البار: 238.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الأديان اليهودية والنصرانية/ سعود بن عبد العزيز الخلف: 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اليهود واليهودية والصهيونية/ عبد الوهّاب المسيري 5: 208.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الأديان: 34 و35؛ موسوعة مقارنة الأديان/ أحمد شلبي: 172 - 174.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الكتاب المقدَّس/ شحادة بشير: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الأديان: 34 و35؛ موسوعة مقارنة الأديان/ أحمد شلبي: 172 - 174.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مقارنة الأديان/ أحمد شلبي: 170.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عهد تعني وثيقة أو عقد، وهو عادةً يكون بين طرفين. وكلّ من العهد القديم والجديد هو عهد بين الله والناس. (موسوعة الكتاب المقدَّس/ شحادة بشير: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لدراسة التوراة والعهد القديم/ محمّد علي البار: 111.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البروتستانتية إحدىٰ المذاهب الثلاثة الرئيسية في المسيحية إلىٰ جانب الكاثوليكية والأُرثوذكسية، يتواجد نحو (800) مليون بروتستانتي حول العالم من بين (2.5) مليار مسيحي، (170) مليون منهم في أمريكا الشمالية، و(160) مليون في أفريقيا، و(120) مليون في أُوروبا، و(70) مليون في أمريكا اللاتينية، و(60) مليون في آسيا، و(10) مليون في أُستراليا. نشأت علىٰ يد (مارتن لوثر) في ألمانيا، وقد انشقَّت الكنيسة البروتستانتية عن الكنيسة الكاثوليكية في القرن السادس عشر، تتفرَّع منها العديد من الكنائس الأُخرىٰ تتراوح من (28 - 40) ألف كنيسة ومذهب. (المعجم العلمي للمعتقدات الدينية/ تعريب سعد الفبشاوي: 506).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موسوعة مقارنة الأديان/ أحمد شلبي: 170 - 182.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هو قائد الشعب اليهودي بعد موت موسىٰ عليه السلام، وقد دخل أرض كنعان مع شعبه، وسفر يشوع يحكي عن هذه الأمور. (موسوعة الكتاب المقدَّس/ شحادة بشير: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يحكي عن الشعوب التي كانت تستوطن أرض كنعان، ويحكي أيضاً عن الحروب والمنازعات بين هذه الشعوب والشعب اليهودي. (موسوعة الكتاب المقدَّس/ شحادة بشير: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يحكي أحداث عن النبيّ (صموئيل) الذي كان معلّماً وسياسياً ولعب دوراً هامّاً في تكوين مملكة إسرائيل. (موسوعة الكتاب المقدَّس/ شحادة بشير: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تحكي تاريخ الأمّة اليهودية التي انقسمت إلىٰ مملكة إسرائيل ومملكة يهوذا. (موسوعة الكتاب المقدَّس/ شحادة بشير: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أشعياء عاش في وقت تثبَّتت فيه مملكة بابل، وقد تنبَّأ مُسبقاً بوقوع اليهود في الأسر ولكنَّه أعلن أنَّه سيأتي الخلاص. (موسوعة الكتاب المقدَّس/ شحادة بشير: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عن الأسر في مملكة بابل، وتنبَّأ مُسبقاً عن رجوع اليهود إلىٰ وطنهم بعد (70) سنة. (موسوعة الكتاب المقدَّس/ شحادة بشير: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 في زمن الأسر في مملكة بابل، وتنبَّأ بأمور عديدة. (موسوعة الكتاب المقدَّس/ شحادة بشير: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يعظ الشعب عن محبَّة الله للإنسان برغم معصيته وعدم أمانته. (موسوعة الكتاب المقدَّس/ شحادة بشير: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راعياً للغنم وقد أرسله الله للشعب ليبيّن لهم مساوئ الظلم الاجتماعي في ذلك الوقت، وحذَّرهم من يوم عقاب الربّ الذي سيحلُّ عليهم بسبب خطاياهم وعدم توبتهم. (موسوعة الكتاب المقدَّس/ شحادة بشير: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 في زمن أشعياء وهوشع، وقد تنبَّأ أيضاً بخراب المملكة اليهودية، ولكنَّه تنبَّأ أيضاً بمجيء المُخَلّص. (موسوعة الكتاب المقدَّس/ شحادة بشير: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تنبَّأ بسقوط مدينة نينوىٰ التي بعد أن تاب أهلها عن الشرّ أيّام يونان النبيّ عادت مرَّة أخرىٰ للشرّ. (موسوعة الكتاب المقدَّس/ شحادة بشير: 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كلَّفه الله عز وجل بتشجيع الشعب علىٰ إعادة بناء الهيكل عند عودتهم إلىٰ وطنهم بعد الأسر. (موسوعة الكتاب المقدَّس/ شحادة بشير: 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 قبل ميلاد المسيح بحوالي (400) سنة، بعدها أتىٰ المسيح ليحقّق كلّ التنبّؤات التي تنبَّأ بها عنه أنبياءه القدّيسون. (موسوعة الكتاب المقدَّس/ شحادة بشير: 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اعتقاد أهل الكتاب أنَّها كتبها سليمان النبيّ ابن داود، وكلّها نصائح وأمثال مفيدة للمؤمنين. (موسوعة الكتاب المقدَّس/ شحادة بشير: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يحكي قصَّة أيّوب عليه السلام وصبره في وقت التجربة وعدم تخلّيه عن الإيمان بالله، وكيف أنَّ الله عوَّضه عن كلّ ما فقده ومدح صبره وإيمانه. (موسوعة الكتاب المقدَّس/ شحادة بشير: 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عبارة عن أُنشودة شعرية جميلة تصف الحبّ بين الله والإنسان. (موسوعة الكتاب المقدَّس/ شحادة بشير: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لفتاة من شعب (موآب) وهي تعتبر جدَّة للملك (داود). (موسوعة الكتاب المقدَّس/ شحادة بشير: 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حكاية عن فتاه يهودية استخدمها الله ليمنع فناء اليهود في عصرها. (موسوعة الكتاب المقدَّس/ شحادة بشير: 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 في زمن الأسر وترقّىٰ مناصب هامّة في مملكة بابل، وقد تنبَّأ بظهور ممالك وسقوطها. (موسوعة الكتاب المقدَّس/ شحادة بشير: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تحكي قصَّة إعادة بناء مدينة أورشليم وإعادة بناء المدينة بعد أن كان قد خرَّبها ملك بابل. وقد أمر الله عزرا بجمع الأسفار المقدَّسة وعمل نسخ منها. (موسوعة الكتاب المقدَّس/ شحادة بشير: 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القويم في تفسير أسفار العهد القديم/ تفسير سفر المزامير/ وليم مارش: 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المراد به القرآن، وقيل: مطلق الكتب المنزَّلة علىٰ الأنبياء أو علىٰ الأنبياء بعد موسىٰ ولا دليل علىٰ شيء من ذلك. (تفسير الميزان/ الطباطبائي 14: 175).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14: 175؛ تفسير الأمثل/ مكارم الشيرازي 9: 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كتاب المزامير؛ الرهبانية اليسوعية في الشرق الأدنىٰ: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اليهود واليهودية والصهيونية/ عبد الوهّاب المسيري 5: 208.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الأديان/ سامي عبد الله: 179.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والمذاهب المسيحية/ نهاد خيّاطة: 47.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مجمع الكنائس الشرقية: 763.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الكتاب المقدَّس/ شحادة بشير: 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السيّد الخوئي/ كتاب الطهارة 2: 317، و3: 316.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الكتاب المقدَّس/ شحادة بشير: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287.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287.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التبيان/ الشيخ الطوسي 1: 183.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3: 543.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المسيح المنتظر ونهاية العالم/ عبد الوهّاب عبد السلام طويلة: 245.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372.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10: 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5: 355 و356.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10: 32.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الطريحي 6: 241.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4: 25.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تصديق القرآن للكتب السماوية وهيمنته عليها/ إبراهيم عبد الحميد سلامة: 85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الوسيط/ طنطاوي: 1286.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العقل السليم إلىٰ مزايا الكتاب الكريم/ أبو السعود 2: 248.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8 : 234.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6: 105.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أبو منصور الأزهري: 85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7: 112.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578/ باب دعوات موجزات لجميع الحوائج/ ح 1؛ النهاية في غريب الحديث/ ابن الأثير 5: 172 بتفاوت يسير.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15: 266 و267.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مصطلحات الفقه واصطلاحات الأصول/ علي المشكيني: 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542.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الحوز: الجمع وضمّ الشيء، وكلّ من ضمَّ شيئاً إلىٰ نفسه من مال أو غير ذلك فقد حازه حوزاً. (تاج العروس/ الزبيدي 8 : 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9: 405.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شرح اللمعة/ الشهيد الثاني 8 :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علىٰ مهامّ التعاريف/ محمّد عبد الرؤوف المناوي: 724.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المحقّق الأردبيلي: 651.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14: 330.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8 : 429.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جوامع الجامع/ الطبرسي 3: 122؛ تفسير البيان/ السيّد الخوئي: 268.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14: 79.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8 : 117.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10: 275.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بالصفة القانونية أنَّها قائمة علىٰ أساس الشرط والجزاء كما سيتبيَّن في الفصل الثاني.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المسيحية العربية الالكترونية/ معجم اللاهوت الكتابي/ مادّة ميراث.</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7: 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484 - 695.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25: 34.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19: 29.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484 - 695.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الفكرة وارد في الفكر اليهودي الذي نشأ فيه بولس ثمّ نقلها للنصرانية، وهي فكرة منقولة عن الأُمم الوثنية التي جاورت اليهود. (ظ/ هل افتدانا المسيح علىٰ الصليب/ منقذ محمّد السقار: 175 - 177).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الملوك 9: 17 و18.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يستخدم عبارة ملكوت السماوات (34) مرَّة، وعبارة ملكوت الله (5) مرّات، ويستخدم مرقس ملكوت الله (14) مرَّة، ويستخدمها لوقا (22) مرَّة، ويستخدمها يوحنّا مرَّتين، وترد ستّ مرّات في سفر أعمال الرسل، وثماني مرّات في رسائل الرسول بولس، ومرَّة واحدة في سفر الرؤيا. (تفسير الكتاب المقدَّس للمؤمن/ وليم ماكدونالد 1: 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دانيال 4: 25.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الخدمة العربية الالكترونية للكرازة بالإنجيل/ تفاسير: قضاة، راعوث، وصموئيل الأوّل والثاني/ الفصل السادس: ملكوت الله.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اللاهوت الكتابي/ الموسوعة المسيحية العربية الالكترونية/ مادّة (ملكوت).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سيتمّ التفصيل في تلك الوعود في الفصل الثاني من البحث.</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حقائق الإيمان المسيحي/ الأب صلاح أبو جودة اليسوعي: 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الملكوت في دعوة المسيح عليه السلام/ حاتم إسماعيل/ مجلَّة رسالة النجف الأشرف/ العدد 2/ (2005م/ 1426ه).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3: 1 و2.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المسيح الموعود والمهدي المنتظر/ يوسف محمّد عمرو: 107.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البشارة بنبيّ الإسلام في التوراة والإنجيل/ أحمد حجازي السقا 2: 74.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6: 10؛ إنجيل لوقا 11: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41.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الملكوت في دعوة المسيح عليه السلام/ حاتم إسماعيل/ مجلَّة رسالة النجف الأشرف/ العدد 2/ (2005م/ 1426ه).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دانيال 7: 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الجديد (إنجيل متّىٰ)/ تادرس يعقوب ملطي/ موقع الكنسية القبطية المصرية الالكتروني.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بشَّر الكتاب المقدَّس بمحمّد صلى الله عليه وآله وسلم/ منقذ السقار: 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24: 3 - 8؛ إنجيل مرقس 13: 4 - 8؛ إنجيل لوقا 21: 7 - 11.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الجديد/ وليم باركلي: 529.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79.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10: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القرآن الكريم/ مؤسّسة الكويت للتقدّم العلمي: 71.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القرآن الكريم/ مؤسّسة الكويت للتقدّم العلمي: 72.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المسيحية العربية الالكترونية/ معجم اللاهوت الكتابي/ كلمة أرض.</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14: 330.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7: 456.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 67.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المخلِّص بين الإسلام والمسيحية/ باسم الهاشمي: 109.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21: 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8 : 424.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سيتمُّ بيانها في الفصل الثاني من البحث.</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المؤمن علىٰ من اعتقد أنَّ فرعون مؤمن/ منصور الحمدوني: 110.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التشريع الإسلامي مناهجه ومقاصده/ محمّد تقي المدرّسي 9: 63 - 65.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7: 267.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المنتظر/ عدنان البكّاء: 206.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 القرآن الكريم الاستعمار في إحياء الأرض وتعميرها، وهذا المعنىٰ من أحسن المعاني وأكملها، أمَّا اليوم فإنَّ هذه الكلمة تستعمل في الظلم والطغيان واستعباد الشعوب المستضعفة. (التفسير الكاشف/ محمّد جواد مغنية 4: 244).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7: 268.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530.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7: 163.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10: 310.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6: 584.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23/ ط دار الفكر.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الحضارة في اللغة من الحَضَر خلاف البَدْو. وسكون الحَضَر حِضارة. (معجم مقاييس اللغة/ ابن فارس 2: 76). وهي: أكثر المصطلحات شمولاً لما يقصده الدارسون للمجتمعات الإنسانية في شتّىٰ صورها. (الإنسان دراسة في النوع والحضارة/ محمّد رياض: 175).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34: 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العدد 32: 24.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أرمياء 29: 5 - 7.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الجامعة 11: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الكتاب المقدَّس/ تادرس يعقوب ملطي/ شبكة الكنيسة الالكترونية.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هامش صفحة 246.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عمارة المساجد وعمارة الأرض (بحث)/ زيد بو شعراء (أستاذ في جامعة محمّد الأوّل وابن طفيل - المغرب)/ مجلَّة حراء/ العدد 26/ سنة (2011م).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التقوىٰ والعمران الحضاري في القرآن (بحث)/ محمّد البوزي/ شبكة ألوكة الالكترونية.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7: 337.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8 : 281.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الظاهرة الحضارية في القرآن الكريم (بحث)/ عبد الحليم عويس: 699/ ضمن بحوث ووقائع المؤتمر العام السابع عشر للمجلس الأعلىٰ للشؤون الإسلاميّة في مصر/ تحت شعار (إنسانية الحضارة الإسلاميّة)/ سنة (2005م).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189.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الدرر/ البقاعي 3: 421.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هوشع: 12 و13.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صاموئيل الأوّل 12: 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6: 26.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الكتاب المقدَّس/ مجمع الكنائس: 306.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6: 27.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الظهور الإلهي (بحث)/ المطران جاورجيوس/ مجلَّة كلمة الراعي/ العدد الأوّل (4/ كانون الثاني/ 2004م)/ تصدر عن ابرشية جبيل والبترون للروم الأُرثوذكس.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حركة التاريخ في القرآن الكريم/ عامر الكفيشي: 195.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الأصفىٰ/ الفيض الكاشاني 1: 456.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حركة التاريخ في القرآن الكريم/ عامر الكفيشي: 195.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دراسة في النوع والحضارة/ محمّد رياض: 175.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الظاهرة الحضارية في القرآن الكريم (بحث)/ عبد الحليم عويس: 699/ ضمن بحوث ووقائع المؤتمر العام السابع عشر للمجلس الأعلىٰ للشؤون الإسلاميّة في مصر/ تحت شعار (إنسانية الحضارة الإسلاميّة)/ سنة (2005م).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المرصود في فضائح التلمود/ محمّد عبد الله الشرقاوي: 193.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23: 1 و2.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صاموئيل الأوّل 12: 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مقارنة الأديان/ أحمد شلبي: 443.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تاريخ الرهبانية والديرية المصرية/ حكيم أمين: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الرهبنة والديرية في مصر وآثارهما الإنسانية علىٰ العالم/ رؤوف حبيب: 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الفكرة حملتها الأديان الوثنية الشرقية القديمة. (فجر المسيحية/ حبيب سعيد: 174).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19: 23 - 26.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10: 18 - 27.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تحت المجهر/ عودة مهاوش الأردني: 35.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الكنيسة/ أندرو ملر 1: 237.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والحضارة/ محمّد عمارة: 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الرهبانية المسيحية وموقف الإسلام منها/ أحمد علي عجينة: 115.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العامّة للإسلام/ يوسف القرضاوي: 128.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قوله تعالىٰ: (وَاسْتَعْمَرَكُمْ فِيها) أي جعلكم قادرين علىٰ عمارتها ومكَّنكم منها. (تفسير التبيان/ الشيخ الطوسي 6: 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20: 14 و347.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هدي القرآن/ محمّد تقي المدرّسي 4: 57.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قيم التقدّم في المجتمع الإسلامي/ محمّد تقي المدرّسي: 58.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3: 984.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9: 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6: 238.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10: 151.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524.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10: 303.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20: 238.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 في اللغة يعني محاولة إيجاد الشيء والرغبة في أخذه. (تاج العروس/ الزبيدي 2: 185).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34: 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الفيلوكاليا القمص تادرس/ يعقوب ملطي 1: 436/ المكتبة القبطية الأُرثوذكسية الالكترونية.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أخبار الأيّام الأُوَل 28: 8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6: 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الحديث للكتاب المقدَّس (إنجيل متّىٰ) فرانس/ نقله إلىٰ العربية أديبة شكري: 149.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7: 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11: 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الحديث للكتاب المقدَّس (إنجيل متّىٰ) فرانس/ نقله إلىٰ العربية أديبة شكري: 152.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2: 71/ تصحيح أحمد عبد العليم البردوني.</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3: 239.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4: 419.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24: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14: 30.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سفر استير 14: 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3: 239.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المسابقة إلىٰ الخيرات/ مجدي فتحي: 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قيم التقدّم في المجتمع الإسلامي/ محمّد تقي المدرّسي: 58.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هدي القرآن/ محمّد تقي المدرّسي 3: 101.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134.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المسابقة إلىٰ الخيرات/ مجدي فتحي: 19 - 25.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الحسن البصري وابن مسعود. (راجع: تفسير التبيان/ الشيخ الطوسي 1: 133).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الإلهية/ محمّد السند 6: 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الأبعاد المعرفية لمفهوم الاستخلاف/ صبري محمّد خليل وآخرون: 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131.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17: 623.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60.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8 : 328.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الكتاب المقدَّس (العهد القديم)/ تفسير سفر المزامير/ الإصحاح 119/ القمص تادرس يعقوب/ المكتبة القبطية الالكترونية؛ المسيحية بين النقل والعقل/ عبد الفتّاح أحمد: 65.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5: 182.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الدرر في تناسب الآيات والسور/ البقاعي 3: 260.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4: 306.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29 - 31.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الحكمة.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111: 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1: 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أرميا 8 :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التطبيقي للكتاب المقدَّس/ شركة ماستر ميديا: 1247.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11: 28.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الجديد/ بنيامين بنكرتن/ مكتبة الإخوة/ موقع الإنجيل الالكتروني (www.injeel.com).</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الجديد/ وليم ماكدونالد/ معهد عمواس للكتاب المقدَّس/ موقع الإنجيل الالكتروني (www.injeel.com).</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8 : 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1: 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4: 370.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2: 502.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3: 273.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5: 82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 221.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331.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المصطلحات الأربعة في القرآن/ أبو الأعلىٰ المودوي: 97.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الأسماء الثلاثة: الإله والربّ والعبادة/ جعفر السبحاني: 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محمّد الريشهري 3: 415.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محمّد الريشهري 3: 409.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16: 181.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18: 388.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نحن والحضارة والشهود/ نعمان عبد الرزّاق السامرائي 1: 30.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17: 133 و134.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والعبودية في الرؤية والسلوك لدىٰ الإمام الخميني/ حسين يحيىٰ بدران: 82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في مفهومها الفردي والشمولي وأثرها في صياغة الشخصية الإسلاميّة/ محمّد بحر العلوم: 12.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عن الإمام علي بن أبي طالب عليه السلام أنَّه قال: «التفكّر في ملكوت السماوات والأرض عبادة المخلصين». (مستدرك الوسائل/ الميرزا النوري 11: 185)؛ وعنه عليه السلام أيضاً: «سكّنوا في أنفسكم معرفة ما تعبدون حتَّىٰ ينفعكم ما تحرّكون من الجوارح بعبادة من تعرفون». (تحف العقول/ ابن شعبة الحرّاني: 223).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التجديد في تفسير القرآن المجيد/ علي عبد الرزّاق مجيد مرزة 1: 238.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9: 136.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القانونية الثانية 14: 10.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والعبودية في الرؤية والسلوك لدىٰ الإمام الخميني/ حسين يحيىٰ بدران: 82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في مفهومها الفردي والشمولي وأثرها في صياغة الشخصية الإسلاميّة/ محمّد بحر العلوم: 12.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التجديد في تفسير القرآن المجيد/ علي عبد الرزّاق مجيد مرزة 1: 237.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في مفهومها الفردي والشمولي وأثرها في صياغة الشخصية الإسلاميّة/ محمّد بحر العلوم: 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العبادة والعبودية والعلاقة مع الله/ مؤسّسة البلاغ: 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العبادة والعبودية والعلاقة مع الله/ مؤسّسة البلاغ: 42.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في مفهومها الفردي والشمولي وأثرها في صياغة الشخصية الإسلاميّة/ محمّد بحر العلوم: 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المسيح الموعود والمهدي المنتظر/ يوسف محمّد عمرو: 107.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أنواع الحقوق التي تحميها العقوبات الشرعية والآثار المترتّبة عليها (بحث)/ علي بن عبد الرحمن الحسّون/ مجلَّة البحوث الإسلاميّة/ العدد 45/ الجزء رقم 56/ الصفحة رقم 205.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15: 157.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القرآن/ سيّد قطب 5: 201.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التفصيل في معنىٰ الإقامة سيأتي في الفصل الرابع.</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435.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15: 358؛ النظام السياسي في الإسلام/ باقر القرشي: 261.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نظرية الإصلاح في القرآن الكريم/ إحسان الأمين: 116 - 118.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المخلِّص بين الإسلام والمسيحية/ باسم الهاشمي: 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8 : 47.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التكامل: يعني تكوين كلّ من خلال ضمّ الأجزاء بعضها مع بعض أو العمل لاكتمال الشيء غير التامّ من خلال جمع أجزائه. (السياسة الدولية بين النظرية والممارسة/ زايد عبيد الله مصباح: 243).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القرآني والتوراتي عن موسىٰ وفرعون/ زاهية الدجاني: 146.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1: 132.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الصاحب بن عباد 1: 115.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الأزهري 1: 352.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6: 125.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2: 494.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وآخرون 2: 1010.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276.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379.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الرازي 2: 174.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525.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1: 210.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2: 347.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حقّي 10: 313.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العقل السليم إلىٰ مزايا الكتاب الكريم/ أبو السعود 1: 325.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251.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العين/الخليل بن أحمد الفراهيدي 6: 259.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1: 2514.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درّة الغوّاص في أوهام الخواصّ/ الحريري: 47.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71.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مجمع البيان/ الطبرسي 1: 123.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2: 438.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فتح القدير/ محمّد بن علي الشوكاني 3: 249.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الموسوعة المسيحية العربية الالكترونية/ مادّة (بشر).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العربية العالمية/ مادّة الكتاب المقدَّس.</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الكتاب المقدَّس/ شحادة بشير: 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الكرازة هي اسم من أسماء التبشير أو التنصير، فهي تعني المناداة بالمسيح والإنجيل. (قاموس الكتاب المقدَّس/ الموسوعة المسيحية العربية الالكترونية).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بلفظ (وآمنوا بالبشارة) في الكتاب المقدَّس/ العهد الجديد: 25/ طبع دار المشرق/ بيروت/ (1991م).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 14 و15/ طبعة مجمع الكنائس الشرقية.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4: 12 - 17.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المخلِّص بين الإسلام والمسيحية/ باسم الهاشمي: 91.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4: 43.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العهد الجديد/ بنيامين بنكرتن/ مكتبة الأخوة/ موقع الإنجيل الالكتروني (www.injeel.com).</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16: 15.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3 - 10.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مجموع الكنائس الشرقية: هامش صفحة 46.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النبوءة في اللغة من نبأ وتعني الإخبار عن الشيء قبل وقته، أي التنبّؤ بعمل أو بحادث أو بأمر يقع في المستقبل. (المعجم الوسيط/ إبراهيم مصطفىٰ وآخرون 2: 277).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الموسوعة المسيحية العربية الالكترونية/ مادّة (وعد).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15: 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60: 21.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الموسوعة المسيحية العربية الالكترونية/ مادّة (وعد).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شاؤول بولس: يهودي فريسي بن فريسي، دخل المسيحية وأصبح معلّماً لها، وادَّعىٰ بوجود صلة مباشرة بينه وبين السيّد المسيح، ومن تلامذته لوقا الذي آمن برسالة بولس. (ظ/ موسوعة مقارنة الأديان/ أحمد شلبي: 339).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الموسوعة المسيحية العربية الالكترونية/ مادّة (وعد).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بطرس هو أحد تلامذة السيّد المسيح، واسمه سمعان ابن يونا، فلمَّا تبع يسوع سُمّي (كيفا) وهي كلمة آرامية معناها صخرة، يقابلها في العربية صفا أي صخرة، وقد سمّاه المسيح بهذا الاسم. والصخرة باليونانية بيتروس، ومنها بطرس، وكانت مهنته صيد السمك. (قاموس الكتاب المقدَّس/ الموقع الرسمي الالكتروني للكنيسة القبطية الأُرثوذكسية/ موقع الأنبا تكلا هيمانوت).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الكتاب المقدَّس/ العهد الجديد/ تفسير رسالة بطرس الثانية/ القسّ أنطونيوس فكري/ الموقع الرسمي الالكتروني للكنيسة القبطية الأُرثوذكسية/ موقع الأنبا تكلا هيمانوت.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بطرس الثانية 3: 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الكتاب المقدَّس/ العهد الجديد/ تفسير رسالة بطرس الثانية/ القسّ أنطونيوس فكري/ الموقع الرسمي الالكتروني للكنيسة القبطية الأُرثوذكسية/ موقع الأنبا تكلا هيمانوت.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الكتبة: هي فرقة من الفِرَق اليهودية، كانت مهمَّتهم كتابة الشريعة لمن يريدها، فهم أشبه بالنسّاخ، ولصلتهم الوثيقة بكتابة الشريعة عرفوا بعض المعلومات من الكتب التي نسخوها، فاتَّخذوا الوعظ طريقة أُخرىٰ لهم إلىٰ جانب كتابة الشريعة، و كانتا وسيلتين يتصيَّدون بها أموال الناس وبخاصّة عندما عمَّ الفساد والفسق عند الفيريسيين، وصارت تتحكَّم هذه الفرقة بالعهد القديم ووصفها القرآن الكريم بأنَّها غيَّرت وحرَّفت وبدَّلت الكلم عن مواضعه. (الفِرَق والمذاهب اليهودية منذ البدايات/ عبد المجيد همو: 77).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الفريسيون: هم فرقة من فرق اليهود واسمها مشتقّ من الكلمة العبرية (Perushim) والتي قد تفيد المدح والثناء للدلالة علىٰ الذين اعتزلوا غيرهم ممَّن لم يسموا في سلوكهم إلىٰ مستوىٰ الالتزام التامّ بأحكام شريعة التوراة، وقد تفيد الدلالة علىٰ المعزولين من قِبَل غيرهم والمنفصلين عنهم، وعرفت عامّة بالوقوف عند الدلالات الحرفية للنصوص واعتبروا أنفسهم أكثر الجماعات اليهودية التزاماً بالتوراة، ويعدّون أنفسهم أكثر المفسّرين دقَّةً لها، وهناك انتقادات لاذعة لهذه الفرقة في الأناجيل في الوقت الذي يرىٰ فيهم اليهود الآباء الروحانيين الذين حافظوا علىٰ الوجود اليهودي وتراثهم الديني عبر التاريخ، ولذلك كان للفريسيين تأثير واسع ومستمرّ علىٰ تطوّر الفكر اليهودي، وبالرغم من انقراض الفِرَق الأُخرىٰ بعد تدمير أورشليم والهدم الثاني للهيكل عام (701م) إلَّا أنَّ تراث الفريسيين ظلَّ مستمرّاً واعتبر الربّانيون أنفسهم أخلافاً للفريسيين. (موسوعة الفرق في الأديان السماوية الثلاثة/ أحمد حسن القواسمة وزيد موسىٰ 2: 525 - 527).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19 و20.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مجمع البيان/ الطبرسي 1: 123؛ تفسير التبيان/ الشيخ الطوسي 2: 346.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379 و575.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الاستنارة بما جاء في البشارة/ يعقوب يوسف: 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الاستنارة بما جاء في البشارة/ يعقوب يوسف: 30.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الرازي 6: 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مجمع البيان/ الطبرسي 1: 210.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عن كتب الأعاريب/ جمال الدين الأنصاري 1: 252.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575.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أبو حيّان الأندلسي 3: 178.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8 : 120.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المديد/ ابن عجيبة 2: 278.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13: 14 - 17.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15: 18.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17: 5 - 10.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المواثيق والعهود في ممارسات اليهود/ جبر الهلول: 86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28: 1 - 4.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35: 10 - 12.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وعد التوراة من إبرام إلىٰ هرتزل/ موسىٰ مطلق إبراهيم: 16 - 20.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33: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34: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المواثيق والعهود في ممارسات اليهود/ جبر الهلول: 86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إسرائيل فتنة الأجيال (العصور القديمة)/ إبراهيم خليل أحمد: 177.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الفصل الثالث سيتمُّ الوقوف عند صفات الأُمّة الوارثة وخصائصها.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الميعاد نظرة قرآنية في العهود التوراتية (بحث)/ محمّد أبو زيد/ شبكة دهشة الالكترونية.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القرآن والعهدان/ حاتم إسماعيل: 39 - 42.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أرض الميعاد دراسة علمية للوعد الإلهي لبني إسرائيل/ حسين فوزي النجّار: 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المفهوم القرآني والتوراتي عن موسىٰ وفرعون/ زاهية الدجاني: 144 - 147.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7: 277.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ابن عبّاس ومجاهد وسعيد بن جبير وعكرمة والسدي. (تفسير مجمع البيان/ الطبرسي 7: 105).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الله فرعون وقومه من أرض مصر ذات البساتين وعيون الماء وخزائن المال والمنازل الحسان والجاه الوافر في الدنيا وجعلها من بعدهم لبني إسرائيل. (ظ/ تفسير ابن كثير 3: 348).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الكلبي. (تفسير مجمع البيان/ الطبرسي 7: 105).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الرازي 22: 230.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7: 277.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الشوكاني 3: 430.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10: 254.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12: 7 و8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13: 14 و15.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واليهودية دراسة مقارنة من خلال سفر اللاويين/ عماد علي عبد السميع: 544.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15: 18.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واليهودية دراسة مقارنة من خلال سفر اللاويين/ عماد علي عبد السميع: 544.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15: 19 - 21.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الأحمر.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23: 31.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كنعان ناحية في العراق (لواء ديالىٰ)، كان اسمها مهروز، والكنعانيون قبائل سامية ظهرت أوّلاً علىٰ ساحل خليج العجم، ثمّ ارتحلت إلىٰ سوريا، فبعضها استوطنت فيها واشتغلت في الزراعة ورعية المواشي، وبعضها استقرَّت علىٰ ساحل المتوسّط، ومنها نشأ الفينيقيون الذين تعاطوا التجارة والصناعة والملاحة. (المنجد/ لويس معلوف اليسوعي: 445).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1 - 8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28: 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12: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علىٰ التوراة/ علاء الدين الباجي: 87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المقدَّسة أو أرض الميعاد، فكلّها أسماء لأرض واحدة وهي أرض كنعان. (موسوعة اليهود واليهودية/ عبد الوهّاب المسيري 13: 182).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اليهودي علىٰ المسيحية والإسلام/ عدنان حدّاد: 29.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اليهودية وخطرها علىٰ الإنسانية/ د. سعد الدين: 367 - 370.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التوراة/ د. أحمد حجازي: 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والكتاب المقدَّس والتاريخ/ آلان مارشون - دافيد نيواهوس: 50.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484.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الأُسقف سيريل سالم بسطروس في كلمة له في المؤتمر الصحفي لمجلس أساقفة الكنائس في الشرق الأوسط المنعقد في الفاتيكان بتاريخ (23/ 10/ 2010م).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النظرات حول الإعداد الروحي/ حسن معن: 136 و137.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3: 60.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18: 296.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ابن عطية 2: 109.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الأزهري 4: 225.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وآخرون: 945.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13: 225.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العربية أُسسها وعلومها وفنونها/ عبد الرحمن الميداني: 214.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يطلق عليه في الفلسفة اسم نظام الكون وقانون الأسباب يطلق عليه الدين اسم (سُنَّة الله). (العدل الإلهي/ مرتضىٰ مطهَّري/ ترجمة محمّد عبد المنعم الخاقاني: 140).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سيّد قطب 1: 480.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خارطة المفاهيم القرآنية/ السيّد عمر: 55.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16: 180.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فقه الدعوة إلىٰ الله تعالىٰ/ علي بن نايف الشحود 16: 165.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لفظة (سُنَّة) في القرآن الكريم ثماني عشرة مرَّة. (مفهوم السنن الربّانية/ رمضان خميس زكي: 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13: 355.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البيان/ المنتدىٰ الإسلامي السعودي/ العدد 192/ ص 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الناموس إذا جاء مفرد يقصد به الشريعة، وإذا أُضيف لله يراد به سنن وقوانين الله. (معجم اللاهوت الكتابي/ الموسوعة المسيحية العربية الالكترونية).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الوصيّة الأُولىٰ والعظمىٰ/ كنائس الله المسيحية: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1: 1 و2.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المقدَّس(سفر المزامير)/ بولص باسيم: 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اللاويين 18: 27 و28.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التفسير التطبيقي للكتاب المقدَّس/ بروس بارتون وآخرون: 249.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الإلهية في القرآن الكريم ودورها في استشراف المستقبل/ عماد عبد الكريم وخضر إبراهيم: 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الإلهية في الأُمم والجماعات والأفراد/ عبد الكريم زيدان: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مراجعات قرآنية/ رياض الحكيم: 244.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المدرسة القرآنية/ السيّد محمّد باقر الصدر: 69.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الإلهية في الأُمم والجماعات والأفراد/ عبد الكريم زيدان: 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السنن الربّانية/ رمضان خميس زكي: 45.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الإلهية في الأُمم والجماعات والأفراد/ عبد الكريم زيدان: 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الإلهية في القرآن الكريم ودورها في استشراف المستقبل/ عماد عبد الكريم وخضر إبراهيم: 40.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16: 280.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أسماه (اسيتو ادن) بالحتمية الذاتية التي تخضع الظواهر الإنسانية لظروف وعوامل سيكولوجية وطبيعية تتعارض مع حرّية الإرادة. (المعجم الفلسفي/ مجمع اللغة العربية: 67).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عنها في كتب التفسير بالسنن التشريعية. (ظ/ تفسير الأمثل/ مكارم الشيرازي 13: 355).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مفهوم الوعد في هذا المبحث.</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المدرسة القرآنية/ محمّد باقر الصدر: 93.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ماركس: إنَّ وجود الناس - يقصد وجودهم في طور مادّي معيَّن - هو الذي يعيّن سلوكهم وليس سلوكهم هو الذي يعيّن وجودهم، ومن شذَّ بسلوكه سحقته عجلة التطوّر الحتمي. (حول التأصيل الإسلامي للعلوم الاجتماعية/ محمّد قطب: 94).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كارل ماركس (1818 - 1883م) مفكّر اقتصادي، ولد من عائلة يهودية تسكن ألمانيا، صاحب نظرية المادّية التاريخية، وحاول تفسير أحداث التاريخ علىٰ أساس العوامل المادّية وحدها. (ظ/ الموسوعة الفلسفية/ عبد الرحمن بدوي 2: 407 - 418).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فوريد: إنَّ مخزون اللاشعور هو الذي يشكّل للإنسان سلوكه ولا بدَّ للإنسان من طاعته، فإن خرج عن طاعته أصابته العُقَد والاضطرابات النفسية والعصبية. (حول التأصيل الإسلامي للعلوم الاجتماعية/ محمّد قطب: 94).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فوريد (1856 - 1939م) ولد من أُسرة يهودية، وهو مؤسّس التحليل النفسي، والفكرة الأساسية التي يقوم عليها مذهبه أنَّ الغرض الأساسي من كلّ فعل يقوم به الإنسان هو تحصيل أكبر لذَّة، وجعل الألم أقلّ ما يمكن، ورأىٰ أنَّ السلوك الإنساني يتَّجه نحو السعادة بمعنىٰ تحصيل أكبر لذَّة، أو إشباع الحاجات الحسّية. (ظ/ الموسوعة الفلسفية/ عبد الرحمن بدوي 2: 122 و123).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دوركايم: إنَّ العقل الجمعي هو الذي يشكّل للأفراد عقائدهم وأفكارهم وأنماط سلوكهم من خارج نفوسهم ودون إرادة منهم، ولا يملك الفرد مخالفته ولا حيلة إلَّا اتّباعه. (حول التأصيل الإسلامي للعلوم الاجتماعية/ محمّد قطب: 94).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دوركايم (1858 - 1917م) فيلسوف اجتماعي ولد في فرنسا من أُسرة يهودية، وتتلخَّص فلسفته في أنَّ الواقعة الاجتماعية لا تفسَّر إلَّا بواقعة اجتماعية أُخرىٰ، وهذا يعني أنَّه لا يجوز ردّ الظواهر الاجتماعية إلىٰ وقائع اقتصادية، وإلىٰ أسباب أُخرىٰ جزئية. (ظ/ الموسوعة الفلسفية/ عبد الرحمن بدوي 1: 480 - 482).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التأصيل الإسلامي للعلوم الاجتماعية/ محمّد قطب: 93.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عنها في كتب التفسير بالسنن التكوينية. (ظ/ تفسير الأمثل/ مكارم الشيرازي 13: 355).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المدرسة القرآنية/ محمّد باقر الصدر: 93.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الردّ علىٰ الحضارة الغربية/ علي بن نايف الشحود 23: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10: 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سيّد قطب 5: 475.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القرآن/ سيّد قطب 5: 171 - 174.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فقه التمكين/ علي محمّد محمّد الصلابي/ 117.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لمقاتل. (تفسير مجمع البيان/ الطبرسي 7: 238).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466.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15: 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الجبائي. (تفسير التبيان/ الشيخ الطوسي 7: 448).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15: 80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القديم (سفر التثنية)/ تادرس يعقوب ملطي: 442.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27: 1 - 3.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القديم (سفر التثنية)/ تادرس يعقوب ملطي: 442.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الكتاب المقدَّس/ العهد الجديد/ إنجيل متّىٰ/ هنري أ. أيرونسايد/ موقع الإنجيل الالكتروني (www.injeel.com).</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16: 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الكتاب المقدَّس/ العهد الجديد/ إنجيل متّىٰ/ وليم ماكدونالد/ موقع الإنجيل الالكتروني (www.injeel.com).</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الثاني من الرسالة/ المبحث الأوّل.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 38.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النظرات حول الإعداد الروحي/ حسن معن: 136 و137.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الزمخشري 4: 108.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2: 134.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العين/الخليل بن أحمد الفراهيدي 3: 195.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99.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7: 142.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الفلسفي/ مجمع اللغة العربية: 67.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بين أمرين دراسة في مسألة الجبر والاختيار/ مركز الرسالة: 13.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البيان في تفسير القرآن بالقرآن/ حمد الأمين الشنقيطي 4: 38.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جعفر السبحاني 10: 58.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الأمر بين الأمرين/ مركز الرسالة: 31.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دور العقيدة في بناء الإنسان/ مركز الرسالة: 31 - 34.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الدلالة هي كون الشيء بحال يلزم من العلم به العلم بشيء آخر، والشيء الأوّل هو الدالّ، والثاني هو المدلول. (التعريفات/ الجرجاني: 34).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الكتابة ما كتب الله تعالىٰ في اللوح المحفوظ ثمّ يتفرَّع منه المعاني، ويقال: كتب بمعنىٰ قضىٰ كما قال تعالىٰ: (قُلْ لَنْ يُصِيبَنا إِلَّا ما كَتَبَ اللهُ لَنا) (التوبة: 51)، ويقال: كتب أي فرض كما قال تعالىٰ: (كُتِبَ عَلَيْكُمُ الصِّيامُ) (البقرة: 183)، ويقال: كتب أي جعل كما قال تعالىٰ: (فَاكْتُبْنا مَعَ الشَّاهِدِينَ) (آل عمران: 53)، ويقال: كتب أي أمر كما قال تعالىٰ: (ادْخُلُوا الأَرْضَ الْمُقَدَّسَةَ الَّتِي كَتَبَ اللهُ لَكُمْ) (المائدة: 21)، يعني أمر الله لكم بدخولها، قال: ويقال: هاهنا بمعنىٰ جعل. (تفسير السمرقندي 1: 405).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441.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جعفر السبحاني 10: 58.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5: 384.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العقل السليم إلىٰ مزايا القرآن الكريم/ أبو السعود 4: 441.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تتعلَّق إرادة الله بالشيء مباشرة فتكون إرادة تكوينية، وقد تتعلَّق إرادته بالشيء في حال وجود علَّته التامّة والتي قد يكون من جملة أجزاءها إرادة الإنسان واختياره، وعندها تكون إرادة تشريعية، أي لا بدَّ من وجود المعلول حين وجود علَّته التامّة وفقاً للسنن الإلهية، وهذا ليس من الجبر في شيء. (تفسير سورة الفاتحة/ محمّد باقر الحكيم: 73).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سيّد قطب 5: 409.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17: 94.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13: 241.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12: 170.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حاشية الكفاية/ العلاَّمة الطباطبائي: 78؛ ظ/ الإرادة الإلهية التكوينية والتشريعية/ جعفر السبحاني: 60.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الدرر في تناسب الآيات والسور/ أبو بكر البقاعي 6: 289.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سيّد قطب 5: 479.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الدرر في تناسب الآيات والسور/ أبو بكر البقاعي 6: 289.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15: 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سيتمّ التفصيل فيها في الفصل الثاني من البحث.</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إسرائيل وعقيدة الأرض الموعودة/ ابكار السقّاف: 67 - 80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34: 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المسيح الموعود والمهدي المنتظر/ يوسف محمّد عمرو: 108.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أقول لكم) سجَّلها متّىٰ (31) مرَّة، وسجَّلها يوحنّا (25) مرَّة. (التفسير الحديث للكتاب المقدَّس/ العهد الجديد/ إنجيل متّىٰ/ ر. ت فرانس/ نقله إلىٰ العربية أديبة شكري: 118).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17 و18.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كلمة من أصل عبري معناها هنيئاً أو ما أسعد. (الكتاب المقدَّس/ مجمع الكنائس الشرقية/ هامش صفحة 46).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العهد الجديد/ إنجيل متّىٰ/ وليم ماكدونالد/ معهد عمواس للكتاب المقدَّس/ موقع الإنجيل الالكتروني.</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هامش صفحة 210.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هامش صفحة 48.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الحديث للكتاب المقدَّس/ العهد الجديد/ إنجيل متّىٰ/ ر. ت فرانس/ نقله إلىٰ العربية أديبة شكري: 118.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24: 35؛ إنجيل مرقس 13: 31؛ إنجيل لوقا 21: 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9: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البداء في اللغة يعني ظهور الشيء. (معجم مقاييس اللغة/ ابن فارس 1: 212)، وفي الاصطلاح يراد به ظهور أمر من الله تعالىٰ لم يكن ظاهراً لغيره سبحانه. (الغيبة/ الشيخ الطوسي: 83).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القضاء يكون علىٰ نوعين: قضاء ممضىٰ وهو المحتوم الذي لا بداء فيه، وقضاء مسمّىٰ وهو ما يقع فيه البداء.</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للإمام الكاظم عليه السلام. (الكافي/ الكليني 1: 214).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الإمضاء هو إتمام القضاء وإنفاذه والفراغ منه. (شرح أصول الكافي/ المازندراني 4: 258).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هاشم داود بن القاسم الجعفري، قال: كنّا عند أبي جعفر محمّد بن علي الرضا عليهما السلام فجرىٰ ذكر السفياني وما جاء في الرواية من أنَّ أمره من المحتوم، فقلت لأبي جعفر عليهما السلام: هل يبدو لله في المحتوم؟ قال: «نعم»، قلنا له: فنخاف أن يبدو لله في القائم، فقال: «إنَّ القائم من الميعاد، والله لا يخلف الميعاد». (الغيبة/ النعماني: 315). ومحلّ الشاهد أنَّ ما كان من الميعاد لا بداء فيه.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بحار الأنوار/ المجلسي 52: 251.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مجموعة الرسائل/ لطف الله الصافي 2: 104.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167.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أبو منصور الزهري 1: 470.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3: 59.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ابن دريد 2: 103.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19: 525.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فخر الدين الرازي 14: 466.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59.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 368.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2: 264.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 أحمد الزيّات وآخرون 1: 557.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10: 309.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20: 242.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محمّد سيّد طنطاوي 1: 4471.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فكرية معاصرة/ محمّد قطب: 488.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20: 135.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إلىٰ المهدي: 11.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34: 14.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التطبيقي للكتاب المقدَّس: 1171.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 الله أن يبارك بني إسرائيل ويجعلهم أُمّة من خلالها يستطيع سائر العالم أن يعرف الله عن طريق المنتظر الذي سيأتي، ووعد بنو اسرائيل أن يلتزموا بأوامر الله ويطيعوه كي يحصلوا علىٰ البركات المادّية والروحية، ولأنَّهم أهملوا جانباً من هذا العهد ذكَّرهم موسىٰ عليه السلام بكلمات ذلك العهد وبيَّن عاقبة من لم يلتزم به. (التفسير التطبيقي للكتاب المقدَّس: 407).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29: 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أرميا 6: 16.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20: 55.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20: 135.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سورة الفاتحة/ محمّد باقر الحكيم: 18.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 64.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السيّد محمّد باقر الحكيم أنَّ المسيرة البشرية والمجتمع الإنساني مرَّ بسبع مراحل أساسية، هي:</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2: 64 - 67.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هدي القرآن/ محمّد تقي المدرّسي 3: 101.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السدي: ذلك عند خروج المهدي، لا يبقىٰ أحد إلَّا دخل في الإسلام. (مفاتيح الغيب/ الرازي 8 : 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سيتمّ الوقوف عند مقدّمات صيرورة الأمّة الوارثة في الفصل الثالث من البحث.</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أضواء علىٰ دولة الإمام المهدي/ ياسين الموسوي: 17 - 20.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المهدي أمل الشعوب: 13.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3: 23.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9: 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مسيرة الإنسان إلىٰ الله/ الخوري بولس الغفالي/ الموقع الالكتروني.</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البروتوكولات اليهودية هناك سعي وإعداد للمجتمع قبل تكوين الحكومة العالمية اليهودية وسعي وعمل بعد تكوينها. (ظ/ موسوعة مقارنة الأديان/ أحمد شلبي: 201 - 203).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الأقسام القرآنية/ جعفر السبحاني: 144.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6: 92.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6: 316.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8 : 53.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20: 56.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الوحدة الدينية الخاتمة/ محمّد باقر الحكيم/ مجلَّة رسالة التقريب/ العدد 33.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الميعاد/ الأرشمندريت د. ميليتيوس بصل/ شبكة القدّيس سيرافيم ساروفسكي الأُرثوذكسية (www.serafemsarof.com).</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اللاويين 20: 22.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أخبار الأيّام الاُوَل 28: 8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الميعاد/ الأرشمندريت د. ميليتيوس بصل/ شبكة القدّيس سيرافيم ساروفسكي الأُرثوذكسية (www.serafemsarof.com).</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6: 33.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الإنسان في القرآن الكريم/ مرتضىٰ مطهَّري: 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الرازي 16: 216.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في تفسير القرآن/ الطباطبائي 1: 62.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 149.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4: 573.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الحضارة الإنسانية في القرآن/ د. محمّد سعيد رمضان البوطي: 44.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403.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الإصلاح في القرآن الكريم/ إحسان أمين: 19.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الفروق اللغوية/ أبو هلال العسكري: 321 و405.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321.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حتَّىٰ يغيّروا ما بأنفسهم/ جودت سعيد: 27.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التغيير ومعناه (بحث)/ جمعة أمين/ شبكة النور الالكترونية (www.islamelect.net).</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سورة الحمد/ محمّد باقر الحكيم: 19.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المجتمع الإنساني في القرآن/ محمّد باقر الحكيم: 424.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7: 355.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11: 164.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المجتمع بحوث في المذهب الاجتماعي القرآني/ محمّد عبد الجبّار: 18.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18: 30.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التغيير الاجتماعي دراسة تحليلية من منظور التربية الإسلاميّة/ سيف الإسلام علي مطر: 27.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سورة الحمد/ محمّد باقر الحكيم: 57.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4: 70.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التفسير التطبيقي للكتاب المقدَّس: 1883.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18: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المخلص بين الإسلام والمسيحية/ باسم الهاشمي: 109.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الكتاب المقدَّس/ العهد الجديد/ وليم ماكدونالد/ موقع الإنجيل الالكتروني (www.injeel.com).</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اللاويين 26: 13 - 16.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6: 17 و18.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واضعوا هذه البروتوكولات ووقت وضعها من الأسرار التي لم تكشف بعد علىٰ وجه الدقَّة، وتدلُّ الظواهر علىٰ وجود علاقة زمنية بين هذه البروتوكولات ونهاية القرن التاسع عشر، وعلىٰ وجود ارتباط بينها وبين مؤتمر (بال) الذي عُقد سنة (1897م)، والبروتوكولات معناها محاضر جلسات وتُسمّىٰ قرارات، وهي عبارة عن تقرير عرض علىٰ مؤتمر (بال) بسويسرا والمؤتمرين أقرّوه، وعددها (24) بروتوكول، هدفها إقامة وحدة عالمية تخضع لسلطان اليهود وتديرها حكومة يهودية، فالقسم الأوّل منها يبحث في موقف اليهود من العالم قبل تحقيق هدفهم، ويبحث القسم الثاني منها موقف اليهود من العالم بعد أن يصبحوا أصحاب السلطان علىٰ العالم. (ظ/ موسوعة الأديان/ أحمد شلبي: 199 - 201).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موسوعة مقارنة الأديان/ أحمد شلبي: 201 - 203.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الحضارة الإسلاميّة/ عماد الدين خليل: 37 - 39.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22.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معانىٰ كلمات الناس/ أبو بكر محمّد بن القاسم الأنباري 1: 136.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27.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 135.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الأُمّة بين الدين والتاريخ/ ناصيف نصّار: 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4: 276.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والدولة والأُمّة عند الإمام محمّد مهدي شمس الدين/ فرح موسىٰ: 442.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الأُمّة والدولة/ محمّد محفوظ: 43.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المحيط الجامع في الكتاب المقدَّس/ الخوري بولس الفغالي/ مادّة (شعب).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18: 18.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7: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الجامع في الكتاب المقدَّس/ الخوري بولس الفغالي/ مادّة (شعب).</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مصطلح التلمود يفيد التعاليم أو الشرح والتفسير، وهو في صورته التاريخية يشتمل علىٰ مجموعة من الأحكام الشرعية التفصيلية ذات العلاقة بالحياة المدنية والاجتماعية والأحوال الشخصية والمعاملات، والتلمود يتكوَّن من جزئين هما: الميشنا والجيمارا، أمَّا الميشنا يعني الحفظ والتعليم ويشكّل الجزء الأوّل من التلمود يضمّ الروايات المنقولة شفاهاً. أمَّا الجيمارا تفيد التمام والكمال وهي شرح متون الميشنا، والتلمود بقسميه مؤلَّف من ستَّة وثلاثين جزء. ومكانته بين اليهود والنصارىٰ متناقضة بين مؤيِّد له ورافض إلَّا أنَّ النصارىٰ اتَّسم موقفهم منه بالاستخاف والاستهزاء به، وأمَّا فِرَق اليهود الأُخرىٰ كالقرّائين والاصلاحيين في العصر الحديث فقد رفضوا الإقرار بالتلمود وشرائعه واعتبروه من المختلقات. (ظ/ موسوعة الفرق في الأديان السماوية الثلاثة/ أحمد حسن القواسمة وزيد موسىٰ أبو زيد 2: 511 و512).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التوراة تاريخها وغايتها/ سهيل ديب: 24.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أبو العافية هو حاخام ترك اليهودية وأسلم، وقد ذكره أسد رستم في كتابه الأصول العربية لتاريخ سوريا في عهد محمّد علي. (التوراة تاريخها وغايتها/ سهيل ديب: 78).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التوراة تاريخها وغايتها/ سهيل ديب: 77.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الموسوعي للعهد الجديد/ فيرلين د. فيربروج: 187.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الموسوعة المسيحية العربية الالكترونية/ مادّة (أُمم).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المحيط الجامع في الكتاب المقدَّس/ الخوري بولس الفغالي/ مادّة (شعب).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الأُمّة والعوامل المكوّنة لها/ محمّد المبارك: 37.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جعفر السبحاني 2: 355.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الوسيط في النظم السياسية والقانون الدستوري/ نعمان أحمد الخطيب: 20 و21.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إشكالية مفهوم الأُمّة الإسلاميّة (مقال)/ حسن بيان/ الشبكة العنكبوتية.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جعفر السبحاني 2: 354.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تصوّرات الأُمّة المعاصرة/ ناصيف نصّار: 15.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الأُمّة مأخوذة من أَمَّ بمعنىٰ قَصَدَ. (معجم مقاييس اللغة/ ابن فارس 1: 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جعفر السبحاني 2: 357.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60: 21.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مجتمعنا في الفكر والتراث/ منذر الحكيم: 173.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المجتمع الإنساني في القرآن/ محمّد باقر الحكيم: 95.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292.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14: 83.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عن كتب الأعاريب/ ابن هشام الأنصاري 1: 262.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10.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الأزهري 5: 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387.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أبو هلال العسكري: 273.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الفخر الرازي 28: 46.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 268.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20: 188.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 61.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الابتلاء سُنَّة إلهية علىٰ بساط العبودية/ صلاح الدين الحسيني: 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(اختبار).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8: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الأُخروي يُشار إليه في الإنجليزية بكلمة (اسكاتولوجي) من الكلمة اليونانية (اسكاتوس) ومعناها (آخر) أو (بعد). (موسوعة اليهود واليهودية والصهيونية/ عبد الوهّاب المسيري 6: 252).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اللاهوت الكتابي/ الموسوعة المسيحية العربية الالكترونية/ مادّة (اختبار).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اليهود واليهودية والصهيونية/ عبد الوهّاب المسيري 6: 252.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10: 21 و22؛ إنجيل مرقس 13: 12و13؛ إنجيل لوقا 21: 15 - 17.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سُنَّة الابتلاء في القرآن الكريم/ رجب نصر موسىٰ الأنس: 42 - 84.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الابتلاء وأثره في حياة المؤمنين/ عبد الله مير غني: 81 و415.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اللاهوت الكتابي/ الموسوعة المسيحية العربية الالكترونية/ مادّة (الاختبار).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الأوّل من البحث/ الوعد بوراثة الأرض سُنَّة إلهية.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المازندراني 6: 250.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في تفسير القرآن العظيم والسبع المثاني/ شهاب الدين الآلوسي 3: 439.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 268.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الكلمات الإبراهيمية العشرة في القرآن/ محمّد مهدي الآصفي: 180.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الحيرة في عصر الغيبة الكبرىٰ/ ياسين الموسوي: 60.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يعقوب بن حلفي أحد الاثني عشر تلميذاً ليسوع، وهو أحد الأعمدة الثلاثة لكنيسة الختان كما دعاه بولس، وعُرف باسم يعقوب الصغير تمييزاً له عن يعقوب الكبير بن زبدي. وعُرف أيضاً باسم يعقوب البارّ نظراً لقداسة سيرته وشدَّة نسكه. كما عُرف باسم يعقوب أُسقف أُورشليم لأنَّه أوّل أُسقف لها. (مذكّرات في تاريخ الكنيسة المسيحية/ القمص ميخائيل جريس ميخائيل/ المكتبة القبطية الالكترونية).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11: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725.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يعقوب 1: 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725.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يعقوب 1: 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3: 362.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الطريحي 3: 21.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3: 169.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104.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5: 184.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3: 406.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اللاهوت الكتابي/ الموسوعة المسيحية العربية الالكترونية/ مادّة (اختبار).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 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بولس الثانية 3: 12.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الكنز الجليل في تفسير الإنجيل (إنجيل متّىٰ)/ وليم إدي: 39.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10: 23.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1: 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2: 23.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البحر المديد/ ابن عجيبة 3: 117.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محمّد سيّد طنطاوي: 1678.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والحضارة في القرآن الكريم بين العالمية والعولمة/ فرح موسىٰ: 215.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444.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12: 293.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5: 216.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7: 537.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7: 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11: 633.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ميرزا محمّد تقي الأصفهاني 2: 136.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مقوّمات الانتصار وتكاليف الانتظار/ مهدي الفتلاوي: 49.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الفلسفي/ جميل صليبا 1: 70.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سيكلوجية الانتظار/ يوسف مدن: 30.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13: 147.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9: 165.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11: 37.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2: 478.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2: 99.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التبيان/ الشيخ الطوسي 3: 95.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3: 67.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(الرجاء).</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القويم في تفسير أسفار العهد القديم (تفسير سفر المزامير)/ وليم مارش: 46.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هامش صفحة 622.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(الرجاء)؛ قاموس الكتاب المقدَّس/ الموسوعة المسيحية العربية الالكترونية/ مادّة (انتظار).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11: 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13: 33.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الجليل في تفسير الإنجيل (إنجيل متّىٰ)/ وليم إدي: 265.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21: 36.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12: 36 و37.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30: 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6: 25.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الانتظار الموجَّه/ محمّد مهدي الآصفي: 12.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بيَّنه البحث في أهمّية الاعتقاد بوراثة الأرض في الفصل الأوّل.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المخلِّص/ نعيم قاسم: 22.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سفر رسالة بطرس الرسول الثانية/ أنطونيوس فهمي/ المكتبة القبطية الالكترونية (www.sttakla.org).</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عليه السلام أنَّه قال: «لا يكون فرجنا حتَّىٰ تغربلوا ثمّ تغربلوا حتَّىٰ يذهب الكدر ويبقىٰ الصفو». (الغيبة/ الشيخ الطوسي: 339).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289.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الفيروزآبادي: 676.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5: 412.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الأثر/ ابن الأثير 3: 659.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11: 491.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18: 74.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غريب القرآن/ الجياني: 160.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3: 286.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الشريف الرضي: هامش صفحة 96.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مجمع الكنائس الشرقية: 657.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30: 28.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الكتاب المقدَّس (العهد القديم/ تفسير سفر أشعياء)/ أنطونيوس فكري/ المكتبة القبطية الالكترونية.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25: 32.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الكنز الجليل في تفسير الإنجيل (إنجيل متّىٰ)/ وليم إدي: 234 و276.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الأقسام القرآنية/ مكارم الشيرازي: 562.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29 - 31.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133.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الخليل بن أحمد الفراهيدي 2: 202.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6: 157.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5: 220.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 أحمد الزيّات وآخرون 2: 1057.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خمسة اتّجاهات في ذكر معنىٰ الإيمان يمكن الرجوع لها في كتاب (الإيمان أركانه وشُعَبِه/ خليل مخيف الربيعي: 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12.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31.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15: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الإيمان في بناء الحضارة الإنسانية (بحث)/ أحمد حقّي/ مجلَّة المنارة للبحوث والدراسات الصادرة عن عمادة البحث العلمي لجامعة آل البيت في المملكة الأُردنية/ المجلَّد 12/ رقم البحث 1211.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التعريفات/ الجرجاني: 85.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7: 94.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(إيمان).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5: 24.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6: 33.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 15.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14: 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16: 16.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11: 23 و24؛ إنجيل متّىٰ 21: 21 و22.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الأوّل/ المبحث الأوّل من البحث.</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(إيمان).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المحيط الجامع/ الموسوعة المسيحية العربية الالكترونية/ مادّة (إيمان).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14: 31.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أخبار الأيّام الثاني 20: 20.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الموسوعة المسيحية العربية الالكترونية/ مادّة (إيمان).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55: 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27: 14، و37: 7، و37: 34.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2: 11.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2: 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تعدَّدت كلمات التربويين والاجتماعيين والنفسيين والسياسيين في تعريف الشخصية لا يسع المقام لذكرها وللوقوف عليها مراجعة كتاب (سيكولوجية الشخصية/ أسعد الإمارة).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الشخصية الإسلاميّة/ عبد الله الغريفي: 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الإيمان بالله وأثره في الحياة/ عبد المجيد عمر النجّار: 196.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الميزان/الطباطبائي 5: 219.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الميزان/الطباطبائي 5: 222.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الميزان/الطباطبائي 5: 223.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5: 222.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29: 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6: 47.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27: 14، و37: 7، و37: 34.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10: 22، و24: 13؛ إنجيل مرقس 13: 13.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5: 11.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20.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الأوّل من البحث (أهداف وراثة الأرض).</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10: 256.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10: 256.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والحضارة في القرآن الكريم بين العالمية والعولمة/ فرح موسىٰ: 215.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10: 256.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60: 21.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14: 34.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الكنز الجليل في تفسير الإنجيل (إنجيل متّىٰ)/ وليم إدي: 38.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التفسير الحديث للكتاب المقدَّس (إنجيل متّىٰ)/ بقلم ر. ت. فرانس/ ترجمه إلىٰ العربية أديبة شكري/ راجعه نكلس نسيم: 111.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11.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الكنز الجليل في تفسير الإنجيل (إنجيل متّىٰ)/ وليم إدي: 37.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التفسير الحديث للكتاب المقدَّس (إنجيل متّىٰ)/ بقلم ر. ت. فرانس: 112.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الزامير 25: 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25: 12 و13.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25: 14.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6: 20.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القويم في تفسير أسفار العهد القديم (تفسير سفر المزامير)/ وليم مارش: 68.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18.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مقوّمات الشخصية المسلمة أو الإنسان الصالح/ ماجد عرسان: 41.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145.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361.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1: 7357.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366.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مقوّمات الشخصية الإسلاميّة/ محسن الباقري: 29.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3: 237.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أبي هلال العسكري: 222.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مقوّمات الشخصية المسلمة أو الإنسان الصالح/ ماجد عرسان: 41.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علىٰ مهمّات التعاريف/ محمّد عبد الرؤوف المناوي: 527.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 96.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8: 316.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الأوّل من البحث/ المبحث الثالث (وراثة الأرض كدح إنساني).</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مقوّمات الشخصية المسلمة أو الإنسان الصالح/ ماجد عرسان: 41.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قاموس الكتاب المقدَّس/ الموسوعة المسيحية العربية الالكترونية/ مادّة (صالح).</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6: 18.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قاموس الكتاب المقدَّس/ الموسوعة المسيحية العربية الالكترونية/ مادّة (عمل).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12: 35؛ إنجيل لوقا 6: 45.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ظ/السنن القويم في تفسير أسفار العهد القديم (تفسير سفر المزامير)/ وليم مارش: 66.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26: 29.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العدد 24: 13.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34 : 14.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صموئيل الثاني 3: 36.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26: 10؛ إنجيل مرقس 14: 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7: 37.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14: 172.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أيسر التفاسير/ أسعد حومد: 2495.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التفسير/ إبراهيم القطّان 2: 447.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11: 22 و23.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اللاويين 20: 22 و23.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الملوك الثاني 17: 15.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أخبار الأيّام الأُوَل 5: 25.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حزقيال 33: 24 - 26.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القرآن والعهدان/ حاتم إسماعيل: 39 - 42.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ظ/الكنز الجليل في تفسير الإنجيل (إنجيل متّىٰ)/ وليم إدي: 241.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20.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7: 21.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21: 43.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23: 13.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167.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اللغة/ابن فارس 6: 116.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18: 202.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549.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مفاتيح الغيب/ الرازي 32: 119؛ تفسير أضواء البيان/ الشقنيطي 9: 95.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الكنز الجليل في تفسير الإنجيل (إنجيل متّىٰ)/ وليم إدي: 176.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6: 17.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27 :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الملوك الثاني 17: 37 و38.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20: 434.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3: 178.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البيان/ محمّد الشقنيطي 9: 295.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20: 357.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المجتمع الإنساني في القرآن الكريم/ محمّد التومي: 40.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7: 101.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6: 24 و25.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قيمة الزمن/ حسين الشامي: 77.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210.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علىٰ مهمّات التعاريف/ المناوي: 499 - 501.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المازندراني 2: 73.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250.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418.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العقل السليم إلىٰ مزايا الكتاب الكريم/ أبو السعود 5: 234.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الوسيط/ محمّد طنطاوي: 2410.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المديد/ ابن عجيبة 4: 182.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327.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البيان في تفسير القرآن/ الشنقيطي 4: 172.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ابن عاشور 4: 364.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التسهيل لعلوم التنزيل/ ابن جزي 2: 326.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الدرر/ البقاعي 6: 199.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30: 17 و18.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13: 2 - 5.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الجليل في تفسير الإنجيل (إنجيل لوقا)/ وليم إدي: 103.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7: 95.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7: 96.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276.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62.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1: 50.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5: 308.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الرازي 8: 485.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الجامع/ الموسوعة المسيحية الالكترونية العربية/مادّة (بقيّة).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الالكترونية العربية/مادّة (بقيّة).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16: 14.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أرميا 42: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ظ/الفصل الأول من البحث/المبحث الأوّل.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في تفسير القرآن/ الطباطبائي 11: 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 أحمد الزيّات وآخرون 2: 997.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 أحمد الزيّات وآخرون 1: 496.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2: 45.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الاصفهاني: 294.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مقاييس اللغة/ ابن فارس 3: 393.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17: 22.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4: 540.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محمّد سيّد طنطاوي 1: 593.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 174.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ذوي التمييز في لطائف الكتاب العزيز/ الفيروزآبادي: 482.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محمّد سيّد طنطاوي: 3830.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اللاهوت الكتابي/ الموسوعة المسيحية العربية الالكترونية/ مادّة (اختيار).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18: 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اليهود واليهودية والصهيونية/ عبد الوهّاب المسيري 7: 162.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الجامع/ الموسوعة المسيحية العربية الالكترونية/ مادّة (اختيار).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24: 22؛ إنجيل مرقس 13: 20.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12: 36.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ذوي التمييز في لطائف الكتاب العزيز/ الفيروز آبادي 1: 609.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5: 137.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متشابه القرآن/ ابن شهرآشوب 2: 77.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3: 164.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15: 78.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8: 125.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المديد/ ابن عجيبة 4: 183.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سيّد طنطاوي: 4058.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19: 5 و6.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22: 28 – 31، و23: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اللاويين 20: 26.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اللاويين 22: 12 17.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حزقيال 36: 28.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33: 12.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السنن القويم في تفسير أسفار العهد القديم (شرح سفر الخروج)/ وليم مارش: 85.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الإيمان والعمل في الفكر الإسلامي/ مسعود عبد الله: 31 - 33.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24: 30 و31؛ إنجيل مرقس 13: 26 و27.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الكنز الجليل في تفسير الإنجيل (إنجيل متّىٰ)/ وليم إدي: 260 - 265.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25: 34.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المواثيق والعهود في ممارسات اليهود/ جبر الهلول: 48.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إسرائيل فتنة الأجيال/ إبراهيم خليل أحمد: 11.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البروتوكولات واليهودية والصهيونية/ عبد الوهّاب المسيري: 83.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1: 442؛ مفاتيح الغيب/ الرازي 2: 66.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مكارم الشيرازي 1: 196.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القرآني والتوراتي عن موسىٰ وفرعون/ زاهية الدجاني: 143.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الوسيط/ سيّد طنطاوي: 3844.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السنن القويم في تفسير أسفار العهد القديم (شرح سفر اللاويين)/ وليم مارش: 88.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19: 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31: 16.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31: 20.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حزقيال 33: 25 و26.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واليهودية دراسة مقارنة من خلال سفر اللاويين/ عماد علي: 570.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التدبير الإلهي في تأسيس الكنيسة/ مجموعة من علماء اللاهوت: 28 - 43.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20.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2: 45.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في اللغة/ الجوهري 1: 124.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119.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حركة التجديد والاستنهاض/ عبد الله أحمد: 99.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5: 363.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الثاني من البحث (وراثة الأرض كدح إنساني).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الراغب الأصفهاني: 434.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11: 183.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8: 166.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478.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3: 96.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العبادة بين الفاعلية والركود (محاضرة)/ عبد الله الغريفي/الموقع الالكتروني (www.alghuraifi.org).</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3: 17.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1: 49.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مجمع البيان/ الطبرسي 7: 227.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4: 281.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 أحمد الزيّات وآخرون 2: 601.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58.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301.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2: 173.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4: 562.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14: 90.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2: 565.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بن أحمد الفراهيدي 5: 58.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القاعدة القرآنية تقول: العبرة بعموم اللفظ لا بخصوص السبب. (ظ/ البرهان في علوم القرآن/ الزركشي 1: 32).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فقه النصر والتمكين في القرآن الكريم/ علي محمّد محمّد الصلابي: 477.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الأوّل من البحث (مفهوم التنافس).</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السنن القويم في تفسير أسفار العهد القديم (شرح سفر أخبار الأيّام الأُوَل)/ وليم مارش: 38.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لوقا 11: 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6: 33؛ إنجيل لوقا 12: 31.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 يعقوب رسالة إلىٰ المشتّتين في روما تحثّهم علىٰ العمل بإخلاص وعدم الاتّكال والكسل، فكانت الرسالة عملية أكثر من كونها لاهوتية أو عقائدية. (الإيمان بدون أعمال ميّت/ ريتشارد توماس: 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20.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10: 7 و8.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مجمع الكنائس الشرقية: 45.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الحركي في القرآن الكريم/ عبد اللطيف الراضي: 20.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المنهج الحركي في القرآن الكريم/ عبد اللطيف الراضي: 20 - 40.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الحركية والفكر (مقال)/ فتح الله كولن/ مجلَّة حراء/ العدد 12/ لسنة (2008م).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1: 174.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3: 67.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عالمية الإسلام/ أنور الجندي: 23.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الثالث من البحث (مفهوم الأُمّة في العهد القديم).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الرهبانية المسيحية وموقف الإسلام منها/ أحمد علي عجيبة: 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ابن فارس 6: 42.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في اللغة/ الجوهري 2: 247.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الجرجاني: 82.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5: 308.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المديد/ ابن عجيبة 2: 87.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عبّاس والسدي. (تفسير التبيان/ الشيخ الطوسي 5: 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491.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الطبرسي 4: 335.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5: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الطباطبائي 3: 67.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5: 308.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الشيخ الطوسي 7: 447.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الميزان/ الطباطبائي 15: 78.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12: 26.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29 - 31.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القويم في تفسير أسفار العهد القديم (تفسير سفر المزامير)/ وليم مارش: 67.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الجامع/ الموسوعة المسيحية الالكترونية العربية/ مادّة (كرازة).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4: 17.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6: 12.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24: 13 و14.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الفصل الثاني من البحث (حدود الأرض).</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مفهوم العالمية في التنظيم الدولي المعاصر/ جاسم محمّد زكريا: 98 - 100.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العولمة وعالمية الدين/ الشيخ حيدر حبّ الله/ مجلَّة المنهاج/ العدد 23/ ص 273.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10: 254.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مكارم الشيرازي 11: 148.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12: 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30 و31.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37: 29.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67: 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المخلِّص بين الإسلام والمسيحية/ باسم الهاشمي: 108.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13: 10.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مرقس 1: 14و15.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المواثيق والعهود في ممارسات اليهود/ جبر الهلول: 49.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الغرباء هم غير اليهود (ظ/ الفصل الثالث من البحث).</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24: 14.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العدد 15: 30.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التثنية 4: 23 و27.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مقارنة الأديان/ أحمد شلبي: 170.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نظام الحكم في الإسلام/ علي مقلّد: 176.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80D5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وراثة الأرض فی القرآن الکریم والکتب السماویة دراسة وتحلیل</dc:title>
  <dc:description/>
  <dc:subject/>
  <cp:keywords/>
  <cp:category/>
  <cp:lastModifiedBy/>
  <dcterms:created xsi:type="dcterms:W3CDTF">2026-08-27T22:43:16+03:30</dcterms:created>
  <dcterms:modified xsi:type="dcterms:W3CDTF">2026-08-27T22:43:16+03:30</dcterms:modified>
</cp:coreProperties>
</file>

<file path=docProps/custom.xml><?xml version="1.0" encoding="utf-8"?>
<Properties xmlns="http://schemas.openxmlformats.org/officeDocument/2006/custom-properties" xmlns:vt="http://schemas.openxmlformats.org/officeDocument/2006/docPropsVTypes"/>
</file>