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الإخوان المسلمون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17997_105122903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3817999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818001_1051229030">
            <w:r>
              <w:rPr>
                <w:webHidden/>
                <w:rStyle w:val="IndexLink"/>
                <w:rtl w:val="true"/>
              </w:rPr>
              <w:t>فهرس المحتويات</w:t>
            </w:r>
            <w:r>
              <w:rPr>
                <w:rStyle w:val="IndexLink"/>
                <w:rtl w:val="true"/>
              </w:rPr>
              <w:tab/>
            </w:r>
            <w:r>
              <w:rPr>
                <w:rStyle w:val="IndexLink"/>
              </w:rPr>
              <w:t>8</w:t>
            </w:r>
          </w:hyperlink>
        </w:p>
        <w:p>
          <w:pPr>
            <w:pStyle w:val="Contents2"/>
            <w:tabs>
              <w:tab w:val="clear" w:pos="8743"/>
              <w:tab w:val="right" w:pos="9026" w:leader="dot"/>
            </w:tabs>
            <w:rPr/>
          </w:pPr>
          <w:hyperlink w:anchor="__RefHeading___Toc3818003_1051229030">
            <w:r>
              <w:rPr>
                <w:webHidden/>
                <w:rStyle w:val="IndexLink"/>
                <w:rtl w:val="true"/>
              </w:rPr>
              <w:t>نبذة عن نشاطات المؤتمر</w:t>
            </w:r>
            <w:r>
              <w:rPr>
                <w:rStyle w:val="IndexLink"/>
                <w:rtl w:val="true"/>
              </w:rPr>
              <w:tab/>
            </w:r>
            <w:r>
              <w:rPr>
                <w:rStyle w:val="IndexLink"/>
              </w:rPr>
              <w:t>10</w:t>
            </w:r>
          </w:hyperlink>
        </w:p>
        <w:p>
          <w:pPr>
            <w:pStyle w:val="Contents2"/>
            <w:tabs>
              <w:tab w:val="clear" w:pos="8743"/>
              <w:tab w:val="right" w:pos="9026" w:leader="dot"/>
            </w:tabs>
            <w:rPr/>
          </w:pPr>
          <w:hyperlink w:anchor="__RefHeading___Toc3818005_1051229030">
            <w:r>
              <w:rPr>
                <w:webHidden/>
                <w:rStyle w:val="IndexLink"/>
                <w:rtl w:val="true"/>
              </w:rPr>
              <w:t>مقدمة</w:t>
            </w:r>
            <w:r>
              <w:rPr>
                <w:rStyle w:val="IndexLink"/>
                <w:rtl w:val="true"/>
              </w:rPr>
              <w:tab/>
            </w:r>
            <w:r>
              <w:rPr>
                <w:rStyle w:val="IndexLink"/>
              </w:rPr>
              <w:t>14</w:t>
            </w:r>
          </w:hyperlink>
        </w:p>
        <w:p>
          <w:pPr>
            <w:pStyle w:val="Contents2"/>
            <w:tabs>
              <w:tab w:val="clear" w:pos="8743"/>
              <w:tab w:val="right" w:pos="9026" w:leader="dot"/>
            </w:tabs>
            <w:rPr/>
          </w:pPr>
          <w:hyperlink w:anchor="__RefHeading___Toc3818007_1051229030">
            <w:r>
              <w:rPr>
                <w:webHidden/>
                <w:rStyle w:val="IndexLink"/>
                <w:rtl w:val="true"/>
              </w:rPr>
              <w:t>إرهاصات انتشار التيار السلفي في مصر</w:t>
            </w:r>
            <w:r>
              <w:rPr>
                <w:rStyle w:val="IndexLink"/>
                <w:rtl w:val="true"/>
              </w:rPr>
              <w:tab/>
            </w:r>
            <w:r>
              <w:rPr>
                <w:rStyle w:val="IndexLink"/>
              </w:rPr>
              <w:t>19</w:t>
            </w:r>
          </w:hyperlink>
        </w:p>
        <w:p>
          <w:pPr>
            <w:pStyle w:val="Contents2"/>
            <w:tabs>
              <w:tab w:val="clear" w:pos="8743"/>
              <w:tab w:val="right" w:pos="9026" w:leader="dot"/>
            </w:tabs>
            <w:rPr/>
          </w:pPr>
          <w:hyperlink w:anchor="__RefHeading___Toc3818009_1051229030">
            <w:r>
              <w:rPr>
                <w:webHidden/>
                <w:rStyle w:val="IndexLink"/>
                <w:rtl w:val="true"/>
              </w:rPr>
              <w:t>تأسيس الإخوان المسلمين</w:t>
            </w:r>
            <w:r>
              <w:rPr>
                <w:rStyle w:val="IndexLink"/>
                <w:rtl w:val="true"/>
              </w:rPr>
              <w:tab/>
            </w:r>
            <w:r>
              <w:rPr>
                <w:rStyle w:val="IndexLink"/>
              </w:rPr>
              <w:t>25</w:t>
            </w:r>
          </w:hyperlink>
        </w:p>
        <w:p>
          <w:pPr>
            <w:pStyle w:val="Contents2"/>
            <w:tabs>
              <w:tab w:val="clear" w:pos="8743"/>
              <w:tab w:val="right" w:pos="9026" w:leader="dot"/>
            </w:tabs>
            <w:rPr/>
          </w:pPr>
          <w:hyperlink w:anchor="__RefHeading___Toc3818011_1051229030">
            <w:r>
              <w:rPr>
                <w:webHidden/>
                <w:rStyle w:val="IndexLink"/>
                <w:rtl w:val="true"/>
              </w:rPr>
              <w:t xml:space="preserve">الإخوان بعد المؤسس حتى ثورة الشعب المصري في يناير </w:t>
            </w:r>
            <w:r>
              <w:rPr>
                <w:rStyle w:val="IndexLink"/>
              </w:rPr>
              <w:t>2011</w:t>
            </w:r>
            <w:r>
              <w:rPr>
                <w:rStyle w:val="IndexLink"/>
                <w:rtl w:val="true"/>
              </w:rPr>
              <w:t xml:space="preserve"> </w:t>
            </w:r>
            <w:r>
              <w:rPr>
                <w:rStyle w:val="IndexLink"/>
                <w:rtl w:val="true"/>
              </w:rPr>
              <w:t>م</w:t>
            </w:r>
            <w:r>
              <w:rPr>
                <w:rStyle w:val="IndexLink"/>
                <w:rtl w:val="true"/>
              </w:rPr>
              <w:tab/>
            </w:r>
            <w:r>
              <w:rPr>
                <w:rStyle w:val="IndexLink"/>
              </w:rPr>
              <w:t>33</w:t>
            </w:r>
          </w:hyperlink>
        </w:p>
        <w:p>
          <w:pPr>
            <w:pStyle w:val="Contents2"/>
            <w:tabs>
              <w:tab w:val="clear" w:pos="8743"/>
              <w:tab w:val="right" w:pos="9026" w:leader="dot"/>
            </w:tabs>
            <w:rPr/>
          </w:pPr>
          <w:hyperlink w:anchor="__RefHeading___Toc3818013_1051229030">
            <w:r>
              <w:rPr>
                <w:webHidden/>
                <w:rStyle w:val="IndexLink"/>
                <w:rtl w:val="true"/>
              </w:rPr>
              <w:t>الإخوان بعد مبارك</w:t>
            </w:r>
            <w:r>
              <w:rPr>
                <w:rStyle w:val="IndexLink"/>
                <w:rtl w:val="true"/>
              </w:rPr>
              <w:tab/>
            </w:r>
            <w:r>
              <w:rPr>
                <w:rStyle w:val="IndexLink"/>
              </w:rPr>
              <w:t>40</w:t>
            </w:r>
          </w:hyperlink>
        </w:p>
        <w:p>
          <w:pPr>
            <w:pStyle w:val="Contents2"/>
            <w:tabs>
              <w:tab w:val="clear" w:pos="8743"/>
              <w:tab w:val="right" w:pos="9026" w:leader="dot"/>
            </w:tabs>
            <w:rPr/>
          </w:pPr>
          <w:hyperlink w:anchor="__RefHeading___Toc3818015_1051229030">
            <w:r>
              <w:rPr>
                <w:webHidden/>
                <w:rStyle w:val="IndexLink"/>
                <w:rtl w:val="true"/>
              </w:rPr>
              <w:t>أفكار الإخوان المسلمين</w:t>
            </w:r>
            <w:r>
              <w:rPr>
                <w:rStyle w:val="IndexLink"/>
                <w:rtl w:val="true"/>
              </w:rPr>
              <w:tab/>
            </w:r>
            <w:r>
              <w:rPr>
                <w:rStyle w:val="IndexLink"/>
              </w:rPr>
              <w:t>43</w:t>
            </w:r>
          </w:hyperlink>
        </w:p>
        <w:p>
          <w:pPr>
            <w:pStyle w:val="Contents2"/>
            <w:tabs>
              <w:tab w:val="clear" w:pos="8743"/>
              <w:tab w:val="right" w:pos="9026" w:leader="dot"/>
            </w:tabs>
            <w:rPr/>
          </w:pPr>
          <w:hyperlink w:anchor="__RefHeading___Toc3818017_1051229030">
            <w:r>
              <w:rPr>
                <w:webHidden/>
                <w:rStyle w:val="IndexLink"/>
                <w:rtl w:val="true"/>
              </w:rPr>
              <w:t>معتقدات الإخوان المسلمين</w:t>
            </w:r>
            <w:r>
              <w:rPr>
                <w:rStyle w:val="IndexLink"/>
                <w:rtl w:val="true"/>
              </w:rPr>
              <w:tab/>
            </w:r>
            <w:r>
              <w:rPr>
                <w:rStyle w:val="IndexLink"/>
              </w:rPr>
              <w:t>45</w:t>
            </w:r>
          </w:hyperlink>
        </w:p>
        <w:p>
          <w:pPr>
            <w:pStyle w:val="Contents2"/>
            <w:tabs>
              <w:tab w:val="clear" w:pos="8743"/>
              <w:tab w:val="right" w:pos="9026" w:leader="dot"/>
            </w:tabs>
            <w:rPr/>
          </w:pPr>
          <w:hyperlink w:anchor="__RefHeading___Toc3818019_1051229030">
            <w:r>
              <w:rPr>
                <w:webHidden/>
                <w:rStyle w:val="IndexLink"/>
                <w:rtl w:val="true"/>
              </w:rPr>
              <w:t>الدلائل على سلفية الإخوان المسلمين</w:t>
            </w:r>
            <w:r>
              <w:rPr>
                <w:rStyle w:val="IndexLink"/>
                <w:rtl w:val="true"/>
              </w:rPr>
              <w:tab/>
            </w:r>
            <w:r>
              <w:rPr>
                <w:rStyle w:val="IndexLink"/>
              </w:rPr>
              <w:t>46</w:t>
            </w:r>
          </w:hyperlink>
        </w:p>
        <w:p>
          <w:pPr>
            <w:pStyle w:val="Contents2"/>
            <w:tabs>
              <w:tab w:val="clear" w:pos="8743"/>
              <w:tab w:val="right" w:pos="9026" w:leader="dot"/>
            </w:tabs>
            <w:rPr/>
          </w:pPr>
          <w:hyperlink w:anchor="__RefHeading___Toc3818021_1051229030">
            <w:r>
              <w:rPr>
                <w:webHidden/>
                <w:rStyle w:val="IndexLink"/>
                <w:rtl w:val="true"/>
              </w:rPr>
              <w:t>الصفات الخبرية</w:t>
            </w:r>
            <w:r>
              <w:rPr>
                <w:rStyle w:val="IndexLink"/>
                <w:rtl w:val="true"/>
              </w:rPr>
              <w:tab/>
            </w:r>
            <w:r>
              <w:rPr>
                <w:rStyle w:val="IndexLink"/>
              </w:rPr>
              <w:t>51</w:t>
            </w:r>
          </w:hyperlink>
        </w:p>
        <w:p>
          <w:pPr>
            <w:pStyle w:val="Contents2"/>
            <w:tabs>
              <w:tab w:val="clear" w:pos="8743"/>
              <w:tab w:val="right" w:pos="9026" w:leader="dot"/>
            </w:tabs>
            <w:rPr/>
          </w:pPr>
          <w:hyperlink w:anchor="__RefHeading___Toc3818023_1051229030">
            <w:r>
              <w:rPr>
                <w:webHidden/>
                <w:rStyle w:val="IndexLink"/>
                <w:rtl w:val="true"/>
              </w:rPr>
              <w:t>التصوف من منظار الإخوان المسلمين</w:t>
            </w:r>
            <w:r>
              <w:rPr>
                <w:rStyle w:val="IndexLink"/>
                <w:rtl w:val="true"/>
              </w:rPr>
              <w:tab/>
            </w:r>
            <w:r>
              <w:rPr>
                <w:rStyle w:val="IndexLink"/>
              </w:rPr>
              <w:t>55</w:t>
            </w:r>
          </w:hyperlink>
        </w:p>
        <w:p>
          <w:pPr>
            <w:pStyle w:val="Contents2"/>
            <w:tabs>
              <w:tab w:val="clear" w:pos="8743"/>
              <w:tab w:val="right" w:pos="9026" w:leader="dot"/>
            </w:tabs>
            <w:rPr/>
          </w:pPr>
          <w:hyperlink w:anchor="__RefHeading___Toc3818025_1051229030">
            <w:r>
              <w:rPr>
                <w:webHidden/>
                <w:rStyle w:val="IndexLink"/>
                <w:rtl w:val="true"/>
              </w:rPr>
              <w:t>الشيعة من منظار الإخوان المسلمين</w:t>
            </w:r>
            <w:r>
              <w:rPr>
                <w:rStyle w:val="IndexLink"/>
                <w:rtl w:val="true"/>
              </w:rPr>
              <w:tab/>
            </w:r>
            <w:r>
              <w:rPr>
                <w:rStyle w:val="IndexLink"/>
              </w:rPr>
              <w:t>57</w:t>
            </w:r>
          </w:hyperlink>
        </w:p>
        <w:p>
          <w:pPr>
            <w:pStyle w:val="Contents2"/>
            <w:tabs>
              <w:tab w:val="clear" w:pos="8743"/>
              <w:tab w:val="right" w:pos="9026" w:leader="dot"/>
            </w:tabs>
            <w:rPr/>
          </w:pPr>
          <w:hyperlink w:anchor="__RefHeading___Toc3818027_1051229030">
            <w:r>
              <w:rPr>
                <w:webHidden/>
                <w:rStyle w:val="IndexLink"/>
                <w:rtl w:val="true"/>
              </w:rPr>
              <w:t>زيارة القبور و التوسل و الاستغاثة</w:t>
            </w:r>
            <w:r>
              <w:rPr>
                <w:rStyle w:val="IndexLink"/>
                <w:rtl w:val="true"/>
              </w:rPr>
              <w:tab/>
            </w:r>
            <w:r>
              <w:rPr>
                <w:rStyle w:val="IndexLink"/>
              </w:rPr>
              <w:t>60</w:t>
            </w:r>
          </w:hyperlink>
        </w:p>
        <w:p>
          <w:pPr>
            <w:pStyle w:val="Contents2"/>
            <w:tabs>
              <w:tab w:val="clear" w:pos="8743"/>
              <w:tab w:val="right" w:pos="9026" w:leader="dot"/>
            </w:tabs>
            <w:rPr/>
          </w:pPr>
          <w:hyperlink w:anchor="__RefHeading___Toc3818029_1051229030">
            <w:r>
              <w:rPr>
                <w:webHidden/>
                <w:rStyle w:val="IndexLink"/>
                <w:rtl w:val="true"/>
              </w:rPr>
              <w:t>فقه الإخوان المسلمين</w:t>
            </w:r>
            <w:r>
              <w:rPr>
                <w:rStyle w:val="IndexLink"/>
                <w:rtl w:val="true"/>
              </w:rPr>
              <w:tab/>
            </w:r>
            <w:r>
              <w:rPr>
                <w:rStyle w:val="IndexLink"/>
              </w:rPr>
              <w:t>61</w:t>
            </w:r>
          </w:hyperlink>
        </w:p>
        <w:p>
          <w:pPr>
            <w:pStyle w:val="Contents2"/>
            <w:tabs>
              <w:tab w:val="clear" w:pos="8743"/>
              <w:tab w:val="right" w:pos="9026" w:leader="dot"/>
            </w:tabs>
            <w:rPr/>
          </w:pPr>
          <w:hyperlink w:anchor="__RefHeading___Toc3818031_1051229030">
            <w:r>
              <w:rPr>
                <w:webHidden/>
                <w:rStyle w:val="IndexLink"/>
                <w:rtl w:val="true"/>
              </w:rPr>
              <w:t>الفكر السياسي</w:t>
            </w:r>
            <w:r>
              <w:rPr>
                <w:rStyle w:val="IndexLink"/>
                <w:rtl w:val="true"/>
              </w:rPr>
              <w:tab/>
            </w:r>
            <w:r>
              <w:rPr>
                <w:rStyle w:val="IndexLink"/>
              </w:rPr>
              <w:t>65</w:t>
            </w:r>
          </w:hyperlink>
        </w:p>
        <w:p>
          <w:pPr>
            <w:pStyle w:val="Contents2"/>
            <w:tabs>
              <w:tab w:val="clear" w:pos="8743"/>
              <w:tab w:val="right" w:pos="9026" w:leader="dot"/>
            </w:tabs>
            <w:rPr/>
          </w:pPr>
          <w:hyperlink w:anchor="__RefHeading___Toc3818033_1051229030">
            <w:r>
              <w:rPr>
                <w:webHidden/>
                <w:rStyle w:val="IndexLink"/>
                <w:rtl w:val="true"/>
              </w:rPr>
              <w:t>الاتجاهات المختلفة داخل الإخوان المسلمين</w:t>
            </w:r>
            <w:r>
              <w:rPr>
                <w:rStyle w:val="IndexLink"/>
                <w:rtl w:val="true"/>
              </w:rPr>
              <w:tab/>
            </w:r>
            <w:r>
              <w:rPr>
                <w:rStyle w:val="IndexLink"/>
              </w:rPr>
              <w:t>68</w:t>
            </w:r>
          </w:hyperlink>
        </w:p>
        <w:p>
          <w:pPr>
            <w:pStyle w:val="Contents2"/>
            <w:tabs>
              <w:tab w:val="clear" w:pos="8743"/>
              <w:tab w:val="right" w:pos="9026" w:leader="dot"/>
            </w:tabs>
            <w:rPr/>
          </w:pPr>
          <w:hyperlink w:anchor="__RefHeading___Toc3818035_1051229030">
            <w:r>
              <w:rPr>
                <w:webHidden/>
                <w:rStyle w:val="IndexLink"/>
                <w:rtl w:val="true"/>
              </w:rPr>
              <w:t>التيار المحافظ و القطبي</w:t>
            </w:r>
            <w:r>
              <w:rPr>
                <w:rStyle w:val="IndexLink"/>
                <w:rtl w:val="true"/>
              </w:rPr>
              <w:tab/>
            </w:r>
            <w:r>
              <w:rPr>
                <w:rStyle w:val="IndexLink"/>
              </w:rPr>
              <w:t>70</w:t>
            </w:r>
          </w:hyperlink>
        </w:p>
        <w:p>
          <w:pPr>
            <w:pStyle w:val="Contents2"/>
            <w:tabs>
              <w:tab w:val="clear" w:pos="8743"/>
              <w:tab w:val="right" w:pos="9026" w:leader="dot"/>
            </w:tabs>
            <w:rPr/>
          </w:pPr>
          <w:hyperlink w:anchor="__RefHeading___Toc3818037_1051229030">
            <w:r>
              <w:rPr>
                <w:webHidden/>
                <w:rStyle w:val="IndexLink"/>
                <w:rtl w:val="true"/>
              </w:rPr>
              <w:t>الإصلاحيون</w:t>
            </w:r>
            <w:r>
              <w:rPr>
                <w:rStyle w:val="IndexLink"/>
                <w:rtl w:val="true"/>
              </w:rPr>
              <w:tab/>
            </w:r>
            <w:r>
              <w:rPr>
                <w:rStyle w:val="IndexLink"/>
              </w:rPr>
              <w:t>74</w:t>
            </w:r>
          </w:hyperlink>
        </w:p>
        <w:p>
          <w:pPr>
            <w:pStyle w:val="Contents2"/>
            <w:tabs>
              <w:tab w:val="clear" w:pos="8743"/>
              <w:tab w:val="right" w:pos="9026" w:leader="dot"/>
            </w:tabs>
            <w:rPr/>
          </w:pPr>
          <w:hyperlink w:anchor="__RefHeading___Toc3818039_1051229030">
            <w:r>
              <w:rPr>
                <w:webHidden/>
                <w:rStyle w:val="IndexLink"/>
                <w:rtl w:val="true"/>
              </w:rPr>
              <w:t>الإخوان المسلمون خارج مصر</w:t>
            </w:r>
            <w:r>
              <w:rPr>
                <w:rStyle w:val="IndexLink"/>
                <w:rtl w:val="true"/>
              </w:rPr>
              <w:tab/>
            </w:r>
            <w:r>
              <w:rPr>
                <w:rStyle w:val="IndexLink"/>
              </w:rPr>
              <w:t>78</w:t>
            </w:r>
          </w:hyperlink>
        </w:p>
        <w:p>
          <w:pPr>
            <w:pStyle w:val="Contents2"/>
            <w:tabs>
              <w:tab w:val="clear" w:pos="8743"/>
              <w:tab w:val="right" w:pos="9026" w:leader="dot"/>
            </w:tabs>
            <w:rPr/>
          </w:pPr>
          <w:hyperlink w:anchor="__RefHeading___Toc3818041_1051229030">
            <w:r>
              <w:rPr>
                <w:webHidden/>
                <w:rStyle w:val="IndexLink"/>
                <w:rtl w:val="true"/>
              </w:rPr>
              <w:t>الإخوان المسلمون في سورية</w:t>
            </w:r>
            <w:r>
              <w:rPr>
                <w:rStyle w:val="IndexLink"/>
                <w:rtl w:val="true"/>
              </w:rPr>
              <w:tab/>
            </w:r>
            <w:r>
              <w:rPr>
                <w:rStyle w:val="IndexLink"/>
              </w:rPr>
              <w:t>81</w:t>
            </w:r>
          </w:hyperlink>
        </w:p>
        <w:p>
          <w:pPr>
            <w:pStyle w:val="Contents2"/>
            <w:tabs>
              <w:tab w:val="clear" w:pos="8743"/>
              <w:tab w:val="right" w:pos="9026" w:leader="dot"/>
            </w:tabs>
            <w:rPr/>
          </w:pPr>
          <w:hyperlink w:anchor="__RefHeading___Toc3818043_1051229030">
            <w:r>
              <w:rPr>
                <w:webHidden/>
                <w:rStyle w:val="IndexLink"/>
                <w:rtl w:val="true"/>
              </w:rPr>
              <w:t>الإخوان المسلمين في فلسطين</w:t>
            </w:r>
            <w:r>
              <w:rPr>
                <w:rStyle w:val="IndexLink"/>
                <w:rtl w:val="true"/>
              </w:rPr>
              <w:tab/>
            </w:r>
            <w:r>
              <w:rPr>
                <w:rStyle w:val="IndexLink"/>
              </w:rPr>
              <w:t>85</w:t>
            </w:r>
          </w:hyperlink>
        </w:p>
        <w:p>
          <w:pPr>
            <w:pStyle w:val="Contents2"/>
            <w:tabs>
              <w:tab w:val="clear" w:pos="8743"/>
              <w:tab w:val="right" w:pos="9026" w:leader="dot"/>
            </w:tabs>
            <w:rPr/>
          </w:pPr>
          <w:hyperlink w:anchor="__RefHeading___Toc3818045_1051229030">
            <w:r>
              <w:rPr>
                <w:webHidden/>
                <w:rStyle w:val="IndexLink"/>
                <w:rtl w:val="true"/>
              </w:rPr>
              <w:t>الإخوان المسلمون في السودان</w:t>
            </w:r>
            <w:r>
              <w:rPr>
                <w:rStyle w:val="IndexLink"/>
                <w:rtl w:val="true"/>
              </w:rPr>
              <w:tab/>
            </w:r>
            <w:r>
              <w:rPr>
                <w:rStyle w:val="IndexLink"/>
              </w:rPr>
              <w:t>89</w:t>
            </w:r>
          </w:hyperlink>
        </w:p>
        <w:p>
          <w:pPr>
            <w:pStyle w:val="Contents2"/>
            <w:tabs>
              <w:tab w:val="clear" w:pos="8743"/>
              <w:tab w:val="right" w:pos="9026" w:leader="dot"/>
            </w:tabs>
            <w:rPr/>
          </w:pPr>
          <w:hyperlink w:anchor="__RefHeading___Toc3818047_1051229030">
            <w:r>
              <w:rPr>
                <w:webHidden/>
                <w:rStyle w:val="IndexLink"/>
                <w:rtl w:val="true"/>
              </w:rPr>
              <w:t>الإخوان المسلمون في اليمن</w:t>
            </w:r>
            <w:r>
              <w:rPr>
                <w:rStyle w:val="IndexLink"/>
                <w:rtl w:val="true"/>
              </w:rPr>
              <w:tab/>
            </w:r>
            <w:r>
              <w:rPr>
                <w:rStyle w:val="IndexLink"/>
              </w:rPr>
              <w:t>90</w:t>
            </w:r>
          </w:hyperlink>
        </w:p>
        <w:p>
          <w:pPr>
            <w:pStyle w:val="Contents2"/>
            <w:tabs>
              <w:tab w:val="clear" w:pos="8743"/>
              <w:tab w:val="right" w:pos="9026" w:leader="dot"/>
            </w:tabs>
            <w:rPr/>
          </w:pPr>
          <w:hyperlink w:anchor="__RefHeading___Toc3818049_1051229030">
            <w:r>
              <w:rPr>
                <w:webHidden/>
                <w:rStyle w:val="IndexLink"/>
                <w:rtl w:val="true"/>
              </w:rPr>
              <w:t>الإخوان المسلمون في إيران</w:t>
            </w:r>
            <w:r>
              <w:rPr>
                <w:rStyle w:val="IndexLink"/>
                <w:rtl w:val="true"/>
              </w:rPr>
              <w:tab/>
            </w:r>
            <w:r>
              <w:rPr>
                <w:rStyle w:val="IndexLink"/>
              </w:rPr>
              <w:t>94</w:t>
            </w:r>
          </w:hyperlink>
        </w:p>
        <w:p>
          <w:pPr>
            <w:pStyle w:val="Contents2"/>
            <w:tabs>
              <w:tab w:val="clear" w:pos="8743"/>
              <w:tab w:val="right" w:pos="9026" w:leader="dot"/>
            </w:tabs>
            <w:rPr/>
          </w:pPr>
          <w:hyperlink w:anchor="__RefHeading___Toc3818051_1051229030">
            <w:r>
              <w:rPr>
                <w:webHidden/>
                <w:rStyle w:val="IndexLink"/>
                <w:rtl w:val="true"/>
              </w:rPr>
              <w:t>الإخوان المسلمون في تونس</w:t>
            </w:r>
            <w:r>
              <w:rPr>
                <w:rStyle w:val="IndexLink"/>
                <w:rtl w:val="true"/>
              </w:rPr>
              <w:tab/>
            </w:r>
            <w:r>
              <w:rPr>
                <w:rStyle w:val="IndexLink"/>
              </w:rPr>
              <w:t>95</w:t>
            </w:r>
          </w:hyperlink>
        </w:p>
        <w:p>
          <w:pPr>
            <w:pStyle w:val="Contents2"/>
            <w:tabs>
              <w:tab w:val="clear" w:pos="8743"/>
              <w:tab w:val="right" w:pos="9026" w:leader="dot"/>
            </w:tabs>
            <w:rPr/>
          </w:pPr>
          <w:hyperlink w:anchor="__RefHeading___Toc3818053_1051229030">
            <w:r>
              <w:rPr>
                <w:webHidden/>
                <w:rStyle w:val="IndexLink"/>
                <w:rtl w:val="true"/>
              </w:rPr>
              <w:t>الإخوان المسلمون في الأردن</w:t>
            </w:r>
            <w:r>
              <w:rPr>
                <w:rStyle w:val="IndexLink"/>
                <w:rtl w:val="true"/>
              </w:rPr>
              <w:tab/>
            </w:r>
            <w:r>
              <w:rPr>
                <w:rStyle w:val="IndexLink"/>
              </w:rPr>
              <w:t>97</w:t>
            </w:r>
          </w:hyperlink>
        </w:p>
        <w:p>
          <w:pPr>
            <w:pStyle w:val="Contents2"/>
            <w:tabs>
              <w:tab w:val="clear" w:pos="8743"/>
              <w:tab w:val="right" w:pos="9026" w:leader="dot"/>
            </w:tabs>
            <w:rPr/>
          </w:pPr>
          <w:hyperlink w:anchor="__RefHeading___Toc3818055_1051229030">
            <w:r>
              <w:rPr>
                <w:webHidden/>
                <w:rStyle w:val="IndexLink"/>
                <w:rtl w:val="true"/>
              </w:rPr>
              <w:t>الإخوان المسلمون في سائر البلدان</w:t>
            </w:r>
            <w:r>
              <w:rPr>
                <w:rStyle w:val="IndexLink"/>
                <w:rtl w:val="true"/>
              </w:rPr>
              <w:tab/>
            </w:r>
            <w:r>
              <w:rPr>
                <w:rStyle w:val="IndexLink"/>
              </w:rPr>
              <w:t>99</w:t>
            </w:r>
          </w:hyperlink>
        </w:p>
        <w:p>
          <w:pPr>
            <w:pStyle w:val="Contents2"/>
            <w:tabs>
              <w:tab w:val="clear" w:pos="8743"/>
              <w:tab w:val="right" w:pos="9026" w:leader="dot"/>
            </w:tabs>
            <w:rPr/>
          </w:pPr>
          <w:hyperlink w:anchor="__RefHeading___Toc3818057_1051229030">
            <w:r>
              <w:rPr>
                <w:webHidden/>
                <w:rStyle w:val="IndexLink"/>
                <w:rtl w:val="true"/>
              </w:rPr>
              <w:t>خاتمة</w:t>
            </w:r>
            <w:r>
              <w:rPr>
                <w:rStyle w:val="IndexLink"/>
                <w:rtl w:val="true"/>
              </w:rPr>
              <w:tab/>
            </w:r>
            <w:r>
              <w:rPr>
                <w:rStyle w:val="IndexLink"/>
              </w:rPr>
              <w:t>100</w:t>
            </w:r>
          </w:hyperlink>
        </w:p>
        <w:p>
          <w:pPr>
            <w:pStyle w:val="Contents2"/>
            <w:tabs>
              <w:tab w:val="clear" w:pos="8743"/>
              <w:tab w:val="right" w:pos="9026" w:leader="dot"/>
            </w:tabs>
            <w:rPr/>
          </w:pPr>
          <w:hyperlink w:anchor="__RefHeading___Toc3818059_1051229030">
            <w:r>
              <w:rPr>
                <w:webHidden/>
                <w:rStyle w:val="IndexLink"/>
                <w:rtl w:val="true"/>
              </w:rPr>
              <w:t>المصادر</w:t>
            </w:r>
            <w:r>
              <w:rPr>
                <w:rStyle w:val="IndexLink"/>
                <w:rtl w:val="true"/>
              </w:rPr>
              <w:tab/>
            </w:r>
            <w:r>
              <w:rPr>
                <w:rStyle w:val="IndexLink"/>
              </w:rPr>
              <w:t>102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50_79787"/>
      <w:bookmarkStart w:id="1" w:name="pg7650_79787"/>
      <w:bookmarkEnd w:id="1"/>
    </w:p>
    <w:p>
      <w:pPr>
        <w:pStyle w:val="Heading2"/>
        <w:numPr>
          <w:ilvl w:val="1"/>
          <w:numId w:val="1"/>
        </w:numPr>
        <w:rPr/>
      </w:pPr>
      <w:bookmarkStart w:id="2" w:name="pg7650_79787"/>
      <w:bookmarkStart w:id="3" w:name="__RefHeading___Toc3817997_105122903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مصلحي، صادق،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الاخوان المسلمون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صادق مصلحي؛ ترجمه حسین الصافي ؛ اشراف مهدي فرمانیان؛ بطلب من الأمانه‌لعامة للمؤتمرالعالمي لمواجهه‌التیارات‌المتطرفة و التکفیریه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دارالاعلام لمدرسة اهل‌البیت علیهم السلام، </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ISBN:40000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7667</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Amiri" w:hAnsi="Amiri" w:eastAsia="Amiri" w:cs="Amiri"/>
          <w:color w:val="111111"/>
          <w:sz w:val="28"/>
          <w:sz w:val="28"/>
          <w:szCs w:val="28"/>
          <w:rtl w:val="true"/>
          <w:lang w:bidi="ar-SA"/>
        </w:rPr>
        <w:t>حالة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فابا</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ببليوغرافيا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أيضا مع الترجمة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الإخوان المسلمون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Jamiyat al- Ikhwan al-Muslimin (Egypt)</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صافي، حسین،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فرمانیان، مهدي،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Farmanian, Mehdi</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دار الاعلام لمدرسة اهل البیت علیهم السلام</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المؤتمر العالمي للتيارات المتطرفة والتكفيرية من منظور علماء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الدائمة</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DT107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962/052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4099638</w:t>
      </w:r>
    </w:p>
    <w:p>
      <w:pPr>
        <w:pStyle w:val="BookText"/>
        <w:rPr/>
      </w:pPr>
      <w:r>
        <w:rPr>
          <w:rFonts w:ascii="Amiri" w:hAnsi="Amiri" w:eastAsia="Amiri" w:cs="Amiri"/>
          <w:color w:val="111111"/>
          <w:sz w:val="28"/>
          <w:sz w:val="28"/>
          <w:szCs w:val="28"/>
          <w:rtl w:val="true"/>
          <w:lang w:bidi="ar-SA"/>
        </w:rPr>
        <w:t>جمعية خيرية رقمية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خدمة مدرسة إصفهان</w:t>
      </w:r>
    </w:p>
    <w:p>
      <w:pPr>
        <w:pStyle w:val="BookText"/>
        <w:rPr/>
      </w:pPr>
      <w:r>
        <w:rPr>
          <w:rFonts w:ascii="IRNazanin" w:hAnsi="IRNazanin" w:eastAsia="IRNazanin"/>
          <w:color w:val="111111"/>
          <w:sz w:val="28"/>
          <w:sz w:val="28"/>
          <w:szCs w:val="28"/>
          <w:rtl w:val="true"/>
          <w:lang w:bidi="fa-IR"/>
        </w:rPr>
        <w:t>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علي ملک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17999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الإخوان المسلمون </w:t>
      </w:r>
      <w:bookmarkStart w:id="7" w:name="pg7650_79794"/>
    </w:p>
    <w:p>
      <w:pPr>
        <w:pStyle w:val="Heading2"/>
        <w:numPr>
          <w:ilvl w:val="1"/>
          <w:numId w:val="1"/>
        </w:numPr>
        <w:rPr/>
      </w:pPr>
      <w:bookmarkStart w:id="8" w:name="__RefHeading___Toc3818001_1051229030"/>
      <w:bookmarkStart w:id="9" w:name="_Toc3"/>
      <w:bookmarkEnd w:id="7"/>
      <w:bookmarkEnd w:id="8"/>
      <w:r>
        <w:rPr>
          <w:rtl w:val="true"/>
        </w:rPr>
        <w:t>فهرس المحتويات</w:t>
      </w:r>
      <w:bookmarkEnd w:id="9"/>
    </w:p>
    <w:p>
      <w:pPr>
        <w:pStyle w:val="BookText"/>
        <w:rPr/>
      </w:pPr>
      <w:r>
        <w:rPr>
          <w:rFonts w:ascii="Amiri" w:hAnsi="Amiri" w:eastAsia="Amiri" w:cs="Amiri"/>
          <w:color w:val="111111"/>
          <w:sz w:val="28"/>
          <w:sz w:val="28"/>
          <w:szCs w:val="28"/>
          <w:rtl w:val="true"/>
          <w:lang w:bidi="ar-SA"/>
        </w:rPr>
        <w:t>نبذة عن نشاطات المؤتمر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إرهاصات انتشار التيار السلفي في 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تأسيس الإخوان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الإخوان بعد المؤسس حتى </w:t>
      </w:r>
      <w:r>
        <w:rPr>
          <w:rFonts w:eastAsia="IRNazanin" w:cs="IRNazanin"/>
          <w:color w:val="111111"/>
          <w:sz w:val="28"/>
          <w:szCs w:val="28"/>
          <w:rtl w:val="true"/>
          <w:lang w:bidi="fa-IR"/>
        </w:rPr>
        <w:t>...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الإخوان بعد مبارك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أفكار الإخوان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معتقدات الإخوان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الدلائل على سلفية الإخوان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الصفات الخبرية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التصوف من منظار الإخوان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الشيعة من منظار الإخوان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زيارة القبور و التوسل و الاستغاثة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فقه الإخوان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الفكر السياسي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الاتجاهات المختلفة داخل الإخوان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التيار المحافظ و القطبي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الإصلاحيون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الإخوان المسلمون خارج مصر</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الإخوان المسلمون في سورية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الإخوان المسلمين في فلسطين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الإخوان المسلمون في السودان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الإخوان المسلمون في اليمن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الإخوان المسلمون في إيران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الإخوان المسلمون في تونس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الإخوان المسلمون في الأردن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الإخوان المسلمون في سائر البلدان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bookmarkStart w:id="10" w:name="pg7650_79798"/>
    </w:p>
    <w:p>
      <w:pPr>
        <w:pStyle w:val="Heading2"/>
        <w:numPr>
          <w:ilvl w:val="1"/>
          <w:numId w:val="1"/>
        </w:numPr>
        <w:rPr/>
      </w:pPr>
      <w:bookmarkStart w:id="11" w:name="__RefHeading___Toc3818003_1051229030"/>
      <w:bookmarkStart w:id="12" w:name="_Toc4"/>
      <w:bookmarkEnd w:id="10"/>
      <w:bookmarkEnd w:id="11"/>
      <w:r>
        <w:rPr>
          <w:rtl w:val="true"/>
        </w:rPr>
        <w:t>نبذة عن نشاطات المؤتمر</w:t>
      </w:r>
      <w:bookmarkEnd w:id="12"/>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يشهد العالم الإسلامي في عصرنا الحاضر نمواً و انتشاراً متزايداً للتيارات المتطرّفة و التكفيرية، على الرغم من الجهود المبذولة من قبل كبار العلماء لمواجهتها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شكّ في أن الأعمال الوحشية التي ارتكبتها هذه التيارات مثل القتل و النهب و انتهاك الحرمات و اغتيال علماء الإسلام و تهديم الأماكن المقدسة التي ترمز إلى هوية المسلمين، هذه الأعمال سدّدت ضربة موجعة لكيان العالم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دأب أعداء الإسلام من خلال استراتيجية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ضدّ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تأسیس و دعم الجماعات المتطرّفة و النفخ في نار الخلافات الطائفية، فقدّموا للعالم صورة مشوّهة عن الإسلام و المسلمين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انطلاقاً من ذلك، ارتأى سماحة آية الله العظمی مکارم 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الوارف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بحكمته و نظرته الثاقبة مواجهة هذه التيارات المتطرّفة و التكفيرية بالفكر و المنطق العلمي، فكان الحل الأنجع للخروج من هذه المحنة المبادرة إلى إقامة المؤتمر العالمي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 علماء الإسلام في التيارات المتطرّفة و التكفيرية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حضره نخبة من أبرز العلماء و المفكرين في العالم الإسلامي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الأثر الطيب الذي تركه عقد هذا المؤتمر لدى العلماء و المفكرين و المراكز الثقافية في مختلف أنحاء البلاد الإسلامية، و إلحاحهم على ضرورة إدامة زخم التواصل و التعاطي البنّاء بين علماء الإسلام، و وجوب الحفاظ على الوحدة و التآلف بينهم للقضاء على التطرّف و التكفير، كلّ هذه العوامل شجّعت ساحة آية الله العظمی مکارم 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الوارف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الرئيس الأعلى للمؤتمر، على الموافقة على تأسيس أمانة دائمة للمؤتمر تأخذ على عاتقها مهمة التصدّي للتيارات المتطرّفة و التكفيرية</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هذا السياق، انطلقت أعمال الأمانة العامة منذ نیسان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أبريل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 xml:space="preserve">م بأقسامها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البحوث، قسم الشؤون </w:t>
      </w:r>
    </w:p>
    <w:p>
      <w:pPr>
        <w:pStyle w:val="BookText"/>
        <w:rPr/>
      </w:pPr>
      <w:r>
        <w:rPr>
          <w:rFonts w:ascii="Amiri" w:hAnsi="Amiri" w:eastAsia="Amiri" w:cs="Amiri"/>
          <w:color w:val="111111"/>
          <w:sz w:val="28"/>
          <w:sz w:val="28"/>
          <w:szCs w:val="28"/>
          <w:rtl w:val="true"/>
          <w:lang w:bidi="ar-SA"/>
        </w:rPr>
        <w:t>الدولية، قسم الشؤون التنفيذية، و وضعت في جدول أعمالها العديد من البرامج المتنوعة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الأهداف المطروحة أمام هذه الأمانة نذكر 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التواصل مع أكثر من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شخصية من علماء و مفكري العالم الإسلامي، سنّةً و شيعة؛ إصدار مجلة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إصدار نشرة خبرية لرصد و تحليل التيارات التكفيرية و سبل مواجهتها؛ إصدار سلسلة منشورات حول التيارات التكفيرية؛ عقد ندوات علمية بالتعاون مع مختلف المراكز و الجامعات في البلدان الإسلامية؛ فضلاً عن عقد مؤتمر في السنوات القادمة إن شاء الله، بنفس عظمة المؤتمر السابق، لبحث أهداف الأمانة العامة، هذه الأهداف السامية التي نأمل أن تتحقّق بفضل الله و منّه و بتظافر جهود العلماء الأفاضل في العالم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فيما يلي نعرض على القرّاء الأعزاء بعضاً من إصدارات الأمانة العامة للمؤتمر</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البحوث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7650_79806"/>
      <w:bookmarkStart w:id="14" w:name="pg7650_79806"/>
      <w:bookmarkEnd w:id="14"/>
    </w:p>
    <w:p>
      <w:pPr>
        <w:pStyle w:val="Heading2"/>
        <w:numPr>
          <w:ilvl w:val="1"/>
          <w:numId w:val="1"/>
        </w:numPr>
        <w:rPr/>
      </w:pPr>
      <w:bookmarkStart w:id="15" w:name="pg7650_79806"/>
      <w:bookmarkStart w:id="16" w:name="__RefHeading___Toc3818005_1051229030"/>
      <w:bookmarkStart w:id="17" w:name="_Toc5"/>
      <w:bookmarkEnd w:id="15"/>
      <w:bookmarkEnd w:id="16"/>
      <w:r>
        <w:rPr>
          <w:rtl w:val="true"/>
        </w:rPr>
        <w:t>مقدمة</w:t>
      </w:r>
      <w:bookmarkEnd w:id="17"/>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انفراط عقد الإمبراطورية العثمانية في عام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بروز فراغ السلطة في العالم السي، عكفت التيارات و الجماعات السياسية و الفكرية على البحث عن حلول لإخراج العالم الإسلامي من هذه المعضلة من خلال طرح تحليلات و طروحات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دوّن محمد رشید رضا </w:t>
      </w:r>
      <w:r>
        <w:rPr>
          <w:rFonts w:eastAsia="IRNazanin" w:cs="IRNazanin"/>
          <w:color w:val="111111"/>
          <w:sz w:val="28"/>
          <w:szCs w:val="28"/>
          <w:rtl w:val="true"/>
          <w:lang w:bidi="fa-IR"/>
        </w:rPr>
        <w:t>(</w:t>
      </w:r>
      <w:r>
        <w:rPr>
          <w:rFonts w:eastAsia="IRNazanin" w:cs="IRNazanin"/>
          <w:color w:val="111111"/>
          <w:sz w:val="28"/>
          <w:szCs w:val="28"/>
          <w:lang w:bidi="fa-IR"/>
        </w:rPr>
        <w:t>1865</w:t>
      </w:r>
      <w:r>
        <w:rPr>
          <w:rFonts w:eastAsia="IRNazanin" w:cs="IRNazanin"/>
          <w:color w:val="111111"/>
          <w:sz w:val="28"/>
          <w:szCs w:val="28"/>
          <w:rtl w:val="true"/>
          <w:lang w:bidi="fa-IR"/>
        </w:rPr>
        <w:t xml:space="preserve"> -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أحد المفكرين السلفيين في مصر، كتاباً تحت عنوان الإمامة و الخلافة العظمی، اقترح فيه إحياء الخلافة الإسلامية من جديد في مركز العالم الإسلامي، و أكّد على ضرورة إجماع وحدة العالم الإسلامي على خليفة للمسلمين بيد أنّه اعتبر أنّ تحقيق هذه المسألة في تلك الأوضاع أمر متعذّر، لذلك طرح موضوع الدولة الإسلامية كبديل للخلافة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رشید رضا يعلم أنّ الفُرقة </w:t>
      </w:r>
    </w:p>
    <w:p>
      <w:pPr>
        <w:pStyle w:val="BookText"/>
        <w:rPr/>
      </w:pPr>
      <w:r>
        <w:rPr>
          <w:rFonts w:ascii="IRNazanin" w:hAnsi="IRNazanin" w:eastAsia="IRNazanin"/>
          <w:color w:val="111111"/>
          <w:sz w:val="28"/>
          <w:sz w:val="28"/>
          <w:szCs w:val="28"/>
          <w:rtl w:val="true"/>
          <w:lang w:bidi="fa-IR"/>
        </w:rPr>
        <w:t>و الاختلاف في العالم الإسلامي من الشدّة و العمق بحيث لا يمكن لأحد أن يحلم بإقامة دولة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ناحية ثانية، انبری بعض المستنيرين المصريين، من بينهم علي عبد الرازق مؤلف كتاب الإسلام و أصول الحكم، إلى التشكيك في أصل الخلافة، مؤكّداً أن الخلافة الإسلامية ليس لها أساس شرعي و هي أمر عُرفي، من هنا، فإنّ السعي لإحياء أمر عرفي في عصر لا يمتلك أيّ موقع أو مكانة، هو في الحقيقة فعل عبثي</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أثار طرح هذه الأفكار في مصر في ذلك الوقت انعكاسات واسعة، و تشكّلت جماعات كثيرة كرد فعل على تأليف الكتاب، تأييداً أو رفضاً لتلك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الجماعات التي أفرزتها الأوضاع الاجتماعية التي كانت سائدة في عقد الثلاثينات من القرن الماضي في مصر جماعة الإخوان المسلمين التي تأسّست على يد حسن البنّا في عام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تبلورت هذه الجماعة و ظهرت إلى الساحة على هدي آراء رشيد رضا و بهدف تأسيس حكومة إسلامية، رافعة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هو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سلفيون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مرّت الجماعة بمراحل مختلفة و عصيبة، و سعت </w:t>
      </w:r>
    </w:p>
    <w:p>
      <w:pPr>
        <w:pStyle w:val="BookText"/>
        <w:rPr/>
      </w:pPr>
      <w:r>
        <w:rPr>
          <w:rFonts w:ascii="Amiri" w:hAnsi="Amiri" w:eastAsia="Amiri" w:cs="Amiri"/>
          <w:color w:val="111111"/>
          <w:sz w:val="28"/>
          <w:sz w:val="28"/>
          <w:szCs w:val="28"/>
          <w:rtl w:val="true"/>
          <w:lang w:bidi="ar-SA"/>
        </w:rPr>
        <w:t>على مدى تسعة عقود إلى إقامة حكومة إسلامية في مصر و سائر البلدان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الوقت الحاضر، تعتبر جماعة الإخوان المسلمين أكبر جماعة ضمن حركات الإسلام السياسي، و التي استطاعت أن تتمدّد حتى في البلدان غير الإسلامية، و تركت آثاراً عظيمة و كبيرة على الحياة السياسية للمسلمين، لكنّها مع ذلك عجزت حتى الآن أن تحقّق هدفها الأصلي، أعني إقامة الحكومة الإسلامية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تبنّت جماعة الإخوان، مستلهمة من أفكار رشید رضا، رؤية إصلاحية قوامها العودة إلى الإسلام و اعتماد القرآن الكريم و السنّة المطهرة و فهم السلف كمرجعية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أضفت الجماعة صبغة سلفية على هذه الرؤية من خلال رفض المعتقدات و الأعمال التي ليس لها جذور في القرآن و السنّة، على حد زعمها، و انسلّت إلى العلوم الإسلامية عبر ترجمة النصوص اليونانية و الفارسية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بيد أنّ مخالفة جماعة الإخوان المسلمين لبعض مشهور العقائد و الأصول الوهابية، جعل الجماعة تتمایز عن هذه الفرقة، و وضعها في خانة السلفية الإصلاحية لرشید رضا</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الرغم من وجود اختلافات جوهرية بين الإخوان </w:t>
      </w:r>
    </w:p>
    <w:p>
      <w:pPr>
        <w:pStyle w:val="BookText"/>
        <w:rPr/>
      </w:pPr>
      <w:r>
        <w:rPr>
          <w:rFonts w:ascii="Amiri" w:hAnsi="Amiri" w:eastAsia="Amiri" w:cs="Amiri"/>
          <w:color w:val="111111"/>
          <w:sz w:val="28"/>
          <w:sz w:val="28"/>
          <w:szCs w:val="28"/>
          <w:rtl w:val="true"/>
          <w:lang w:bidi="ar-SA"/>
        </w:rPr>
        <w:t>المسلمين و بين الوهابية، فقد نزع بعض الأعضاء في الجماعة صوب الوهابية و ذلك بسبب تأثّره بالأجواء الاجتماعية</w:t>
      </w:r>
      <w:r>
        <w:rPr>
          <w:rStyle w:val="FootnoteAnchor"/>
          <w:rtl w:val="true"/>
        </w:rPr>
        <w:footnoteReference w:id="2"/>
      </w:r>
      <w:r>
        <w:rPr>
          <w:rFonts w:ascii="Amiri" w:hAnsi="Amiri" w:eastAsia="Amiri" w:cs="Amiri"/>
          <w:color w:val="111111"/>
          <w:sz w:val="28"/>
          <w:sz w:val="28"/>
          <w:szCs w:val="28"/>
          <w:rtl w:val="true"/>
          <w:lang w:bidi="ar-SA"/>
        </w:rPr>
        <w:t>و الحوادث التاريخية</w:t>
      </w:r>
      <w:r>
        <w:rPr>
          <w:rStyle w:val="FootnoteAnchor"/>
          <w:rtl w:val="true"/>
        </w:rPr>
        <w:footnoteReference w:id="3"/>
      </w:r>
      <w:r>
        <w:rPr>
          <w:rFonts w:ascii="Amiri" w:hAnsi="Amiri" w:eastAsia="Amiri" w:cs="Amiri"/>
          <w:color w:val="111111"/>
          <w:sz w:val="28"/>
          <w:sz w:val="28"/>
          <w:szCs w:val="28"/>
          <w:rtl w:val="true"/>
          <w:lang w:bidi="ar-SA"/>
        </w:rPr>
        <w:t>، و بعد رجوع هذا البعض إلى مصر انشطر الفكر الإخواني إلى مدرستين إصلاحية و سلفية</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واجهت هاتان المدرستان تیاراً فكرية ثالثاً برز داخل الإخوان المسلمين يتبنّي الآراء و الأفكار الثورية لسيد قطب</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السمة الأصلية للفكر الثالث مخالفته للحكام العلمانيين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تولّدت من رحم أفكار سيد قطب العديد من التيارات الجهادية، طرحت نقاشات و مطارحات كثيرة في أوساط الإخوان المسلمين في الفترة من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حوالي العام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م كان معظم المرشدين العامين للجماعة في مصر هم من المدرسة الإصلاحية مثل حسن الهضيبي و عمر التلمساني، في حين أنّ </w:t>
      </w:r>
    </w:p>
    <w:p>
      <w:pPr>
        <w:pStyle w:val="BookText"/>
        <w:rPr/>
      </w:pPr>
      <w:r>
        <w:rPr>
          <w:rFonts w:ascii="IRNazanin" w:hAnsi="IRNazanin" w:eastAsia="IRNazanin"/>
          <w:color w:val="111111"/>
          <w:sz w:val="28"/>
          <w:sz w:val="28"/>
          <w:szCs w:val="28"/>
          <w:rtl w:val="true"/>
          <w:lang w:bidi="fa-IR"/>
        </w:rPr>
        <w:t>المرشدين الجدد كانوا من نمط سيد قطب منهم على سبيل المثال محمد بديع و محمد عاكف اللذين طغت عليهما الخلفية الفكرية السلفية الثورية، و قد وصل هؤلاء المرشدين إلى زعامة تشکیلات جماعة الإخوان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لطالما كان إلى جانب المرشدين العامّين للإخوان المسلمين زعماء روحيين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حسن البنّا الذي جمع بين منصب المرشد العام و الزعامة الروحية، درجت العادة أن ينفصل المنصبين عن بعضهما، فعدا حسن البنا، تعاقب على منصب الزعامة الروحية للجماعة كل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قطب و محمد الغزالی و حالياً الدكتور يوسف القرضاوي على التوالي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أهم الخصائص التي ميّزت الزعماء الروحيين للجماعة على مدى السبعين سنة الماضية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الحالة الثورية لسيد قطب و حالة الهدوء و الاعتدال لمحمد الغزالي و الحالة السلفية ليوسف القرضاوي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وصول محمد مرسي، أحد أعضاء جماعة الإخوان المسلمين، إلى سدّة الرئاسة المصرية اشتدّت الصراعات المذهبية و الطائفية في العالم الإسلامي و ذلك بسبب فتحه الأبواب على مصراعيها للنفوذ السلفي و الوهابي و سوء إدارته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أتاحت </w:t>
      </w:r>
      <w:bookmarkStart w:id="18" w:name="pg7650_79816"/>
    </w:p>
    <w:p>
      <w:pPr>
        <w:pStyle w:val="BookText"/>
        <w:rPr/>
      </w:pPr>
      <w:bookmarkEnd w:id="18"/>
      <w:r>
        <w:rPr>
          <w:rFonts w:ascii="Amiri" w:hAnsi="Amiri" w:eastAsia="Amiri" w:cs="Amiri"/>
          <w:color w:val="111111"/>
          <w:sz w:val="28"/>
          <w:sz w:val="28"/>
          <w:szCs w:val="28"/>
          <w:rtl w:val="true"/>
          <w:lang w:bidi="ar-SA"/>
        </w:rPr>
        <w:t>هذه الصراعات فرصة سانحة لكي تصطاد الولايات المتحدة و التيار الوهابي في الماء العكر و استغلال الظروف و ليتجرّع المسلمون مرارة الأوضاع السيئة، و تستعر نيران الحرب المذهبية و الطائفية في العالم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نأمل أن تكون جماعة الإخوان المسلمين قد أخذت العبرة من الحوادث التي وقعت في عهد محمد مرسي لتتخلّى عن بعض سياساتها المتطرّفة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الحقيقة، لو كان أداء محمد مرسي و جماعة الإخوان جيداً، و كانوا واعين لطبيعة الظروف، لكنّا شهدنا اليوم ازدهار الصحوة الإسلامية في سائر بلدان العالم الإسلامي، و توقف زحف التيارات التكفيرية في العراق و سوریا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نتمنى أن تتمكن جماعة الإخوان من إعادة بناء صفوفها، و أن تهيّئ نفسها لمستقبل أفضل في ظل تعایش سلمي مع سائر التيارات الفكرية المصرية</w:t>
      </w:r>
      <w:r>
        <w:rPr>
          <w:rFonts w:eastAsia="IRNazanin" w:cs="IRNazanin"/>
          <w:color w:val="111111"/>
          <w:sz w:val="28"/>
          <w:szCs w:val="28"/>
          <w:rtl w:val="true"/>
          <w:lang w:bidi="fa-IR"/>
        </w:rPr>
        <w:t>.</w:t>
      </w:r>
    </w:p>
    <w:p>
      <w:pPr>
        <w:pStyle w:val="Heading2"/>
        <w:numPr>
          <w:ilvl w:val="1"/>
          <w:numId w:val="1"/>
        </w:numPr>
        <w:rPr/>
      </w:pPr>
      <w:bookmarkStart w:id="19" w:name="__RefHeading___Toc3818007_1051229030"/>
      <w:bookmarkStart w:id="20" w:name="_Toc6"/>
      <w:bookmarkEnd w:id="19"/>
      <w:r>
        <w:rPr>
          <w:rtl w:val="true"/>
        </w:rPr>
        <w:t>إرهاصات انتشار التيار السلفي في مصر</w:t>
      </w:r>
      <w:bookmarkEnd w:id="2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برزت حركة الإخوان المسلمين نتيجة لمخاض تيار الصحوة الإسلامية و العودة إلى الإسلام بريادة الشيخ جمال الدين الأفغاني </w:t>
      </w:r>
    </w:p>
    <w:p>
      <w:pPr>
        <w:pStyle w:val="BookText"/>
        <w:rPr/>
      </w:pPr>
      <w:r>
        <w:rPr>
          <w:rFonts w:ascii="IRNazanin" w:hAnsi="IRNazanin" w:eastAsia="IRNazanin"/>
          <w:color w:val="111111"/>
          <w:sz w:val="28"/>
          <w:sz w:val="28"/>
          <w:szCs w:val="28"/>
          <w:rtl w:val="true"/>
          <w:lang w:bidi="fa-IR"/>
        </w:rPr>
        <w:t>و تلميذه محمد عبده، غير أنّ التحول الفكري لرشید رضا من أشعري مصلح إلى سلفي محض قلب المعادلة رأساً على عقب، و حرف تيار الصحوة الإسلامية عن مساره، و على خطى رشید رضا أعلنت جماعة الإخوان المسلمين نفسها جماعة سلفية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محمد رشید رضا في سورية، و تعلّم القرآن و القراءة و الكتابة عند أبيه في مسقط رأسه بالقلمون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في مدينة طرابلس الرياضيات و الجغرافيا، و في المدرسة الوطنية الإسلامية العلوم الدينية و المنطق و الفلسفة الطبيعية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انساق نحو التصوف بفضل كتاب إحياء علوم الدين للغزالي، فانخرط في الطريقة النقشبندية لفترة معينة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نفس الوقت عارض الرقص و السماع و بعض المستحسنات الصوفية و ذلك استناداً إلى آثار الغزالي</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على إجازة تدريس العلوم الدينية و هو في سن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بالتزامن مع ذلك كان يشارك في حلقات دروس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دراسته للحديث أتاحت له الاطلاع على كتب ابن تيمية و ابن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 انقدحت في نفسه شرارة التشكيك بالتصوف فتخلّى عنه بعد فترة، و انساق وراء أفكار ابن تيمية و محمد بن عبد </w:t>
      </w:r>
    </w:p>
    <w:p>
      <w:pPr>
        <w:pStyle w:val="BookText"/>
        <w:rPr/>
      </w:pPr>
      <w:r>
        <w:rPr>
          <w:rFonts w:ascii="IRNazanin" w:hAnsi="IRNazanin" w:eastAsia="IRNazanin"/>
          <w:color w:val="111111"/>
          <w:sz w:val="28"/>
          <w:sz w:val="28"/>
          <w:szCs w:val="28"/>
          <w:rtl w:val="true"/>
          <w:lang w:bidi="fa-IR"/>
        </w:rPr>
        <w:t>الوهاب</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فترة تعرّف على أفكار الشيخ جمال الدين الأفغاني و الشيخ محمد عبده في مجلة العروة الوثقی، و انشدّ للأفكار الإصلاحية للأفغاني و عبده، فعمل على التوفيق بين هذه الأفكار الإصلاحية و بين أفكار ابن تيمية، ليتمثّل في النهاية الفكر السلفي الإصلاحي و يجعله قاعدة لأفكاره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يصف يوسف القرضاوي رشيد رضا بزعيم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السلفية المستنيرة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لم يلتفت إليه الوهابيون ولم يكترثوا له بسبب أفكاره الإصلاحية</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رشید رضا مهاجم الفساد المستشري في الدولة العثمانية بكل شجاعة و جرأة، و قد تعرّض بسبب ذلك لمضايقات كثيرة من قبل السلطات العثمانية فاضطرّ للهجرة إلى مصر، و أصدر فيها مجلة المنار بالتعاون مع الشيخ محمد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أكّد رشید رضا في العدد الأول من مجلة المنار على أنّ الهدف من إصدار المجلة هو الإصلاح الديني و الاجتماعي، لكنّه اتبع أسلوباً جديداً في إصلاح المجتمع، جمع بين الحركة الإسلامية لجمال الدين الأفغاني المقترنة بالعمل السياسي</w:t>
      </w:r>
      <w:r>
        <w:rPr>
          <w:rStyle w:val="FootnoteAnchor"/>
          <w:rtl w:val="true"/>
        </w:rPr>
        <w:footnoteReference w:id="8"/>
      </w:r>
      <w:r>
        <w:rPr>
          <w:rFonts w:ascii="Amiri" w:hAnsi="Amiri" w:eastAsia="Amiri" w:cs="Amiri"/>
          <w:color w:val="111111"/>
          <w:sz w:val="28"/>
          <w:sz w:val="28"/>
          <w:szCs w:val="28"/>
          <w:rtl w:val="true"/>
          <w:lang w:bidi="ar-SA"/>
        </w:rPr>
        <w:t xml:space="preserve">، و بين منهج الشيخ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عبده التجديدي و الإصلاح عبر التربية و التعليم</w:t>
      </w:r>
      <w:r>
        <w:rPr>
          <w:rStyle w:val="FootnoteAnchor"/>
          <w:rtl w:val="true"/>
        </w:rPr>
        <w:footnoteReference w:id="9"/>
      </w:r>
      <w:r>
        <w:rPr>
          <w:rFonts w:ascii="IRNazanin" w:hAnsi="IRNazanin" w:eastAsia="IRNazanin"/>
          <w:color w:val="111111"/>
          <w:sz w:val="28"/>
          <w:sz w:val="28"/>
          <w:szCs w:val="28"/>
          <w:rtl w:val="true"/>
          <w:lang w:bidi="fa-IR"/>
        </w:rPr>
        <w:t>، و كذلك، نشره لأفكار ابن تيمية السلفية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القضايا التي لفتت انتباهه و سلّط الضوء عليها في مجلته المنار هي التربية و التعليم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 رشید رضا بإصدار المنار، و أسّس بعد فترة مؤسسة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التعليم و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لينهض من خلال إعداد الدعاة الدينيين بمهمة التصدّي للنشاطات التبشيرية للمسيحيين</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الرغم من أنّ رشید رضا عكف في البداية تقليداً لأستاذه محمد عبده على النشاطات العلمية و التربوية و ذلك بسبب الضغوط التي مارستها حكومة مصر عليه، لكنّه بعد سقوط الدولة العثمانية و ما طرأ من انفتاح على الأجواء السياسية و بروز فراغ الخلافة، اتجه إلى التنظير و ممارسة النشاط السياسي، و تجلّى ذلك في تأليفه كتاب الخلافة أو الامامة </w:t>
      </w:r>
    </w:p>
    <w:p>
      <w:pPr>
        <w:pStyle w:val="BookText"/>
        <w:rPr/>
      </w:pPr>
      <w:r>
        <w:rPr>
          <w:rFonts w:ascii="IRNazanin" w:hAnsi="IRNazanin" w:eastAsia="IRNazanin"/>
          <w:color w:val="111111"/>
          <w:sz w:val="28"/>
          <w:sz w:val="28"/>
          <w:szCs w:val="28"/>
          <w:rtl w:val="true"/>
          <w:lang w:bidi="fa-IR"/>
        </w:rPr>
        <w:t>العظمی</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بعد سقوط الدولة العثمانية و قيام الدولتين البريطانية و الفرنسية بإعادة رسم حدود بلدان المنطقة طبقاً لمعاهدة سایکس بیکو، ترأس رشید رضا لجنة أخذت على عاتقها الدفاع عن حقوق العرب في مؤتمر جنيف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على هذا، كانت الشخصية السلفية لرشید رضا ذات بعدين، البعد الأول، إصلاحي يهدف إلى إيقاظ المجتمع من أجل تشكيل حكومة إسلامية و تنفيذ إصلاحات سياسية، و البعد الثاني، بحسب زعمه، مكافحة البدع الصوفية و الخرافات و الأمور الشركية للعوام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بداية الأمر، تجلت سلفية رشید رضا في معارضته لسنن عوام الناس مثل البناء على القبور و إشعال الشموع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بدأت تتّضح معالم هذه المعارضة بعد مطالعته لآثار ابن تيمية و ابن القيم، و اكتملت و وصلت ذروتها عند مطالعته کتاب التوحيد لمحمد بن عبد الوهاب</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سلفيته الإصلاحية فقد تبلورت خلال قراءته لمجلة العروة الوثقی، و ترسخت و اكتملت بعد سقوط الدولة العثمانية و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إعادة تأسيس الحكومة الوهابية في الرياض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عزّز اهتمام رشید رضا بالوهابية كبديل للخلافة الضائعة توجهاته السلفية الوهابية</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رشيد رضا يطرح أفكاره و آراءه في مجلة المنار ليطلع عليها مسلمو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حسن البنّا أحد قراء المجلة المذكورة، و من المناصرين المتحمّسين لأفكاره الإصلاحية المتعلقة بالعودة إلى إسلام السلف و القضاء على التقاليد و البدع الصوفية في المجتمع، و الاعتقاد بضرورة تشكيل الحكومة الإسلامية و إحياء الخلافة</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 الفرق المهم بين رشید رضا و حسن البنّا هو في قدرة الأخير على التعبئة الجماهيرية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فرشید رضا كان عالماً يدعو إلى أفكاره عبر المجلة و الكتاب و كحد أقصى من خلال تأسيس المدارس، في حين كان حسن البنّا، يدعو الناس العاديين و الشباب الجامعي إلى الانخراط في المنظمات و التشكيلات لكي يُلبس أهداف رشید رضا ثوب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ذلك کان حسن البنّا أكثر تمسكاً بالوحدة الإسلامية و تسامحاً مع مناوئيه من رشيد رضا، لذلك كان يتجنّب الخوض </w:t>
      </w:r>
      <w:bookmarkStart w:id="21" w:name="pg7650_79828"/>
    </w:p>
    <w:p>
      <w:pPr>
        <w:pStyle w:val="BookText"/>
        <w:rPr/>
      </w:pPr>
      <w:bookmarkEnd w:id="21"/>
      <w:r>
        <w:rPr>
          <w:rFonts w:ascii="Amiri" w:hAnsi="Amiri" w:eastAsia="Amiri" w:cs="Amiri"/>
          <w:color w:val="111111"/>
          <w:sz w:val="28"/>
          <w:sz w:val="28"/>
          <w:szCs w:val="28"/>
          <w:rtl w:val="true"/>
          <w:lang w:bidi="ar-SA"/>
        </w:rPr>
        <w:t>في القضايا الخلافية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يفسّر تعريفه لجماعة الإخوان بأنّها حقيقة صوفية و في نفس الوقت دعوة سلفية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يتنكّر البنّا للتصوّف لكنّه كان يؤيّده في حدود القرآن الكريم و السنّة المطهرة، و كان يعتبر أنّه مدين في تربيته الأخلاقية للطريقة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يعتقد أنّ فهم السلف أرجح، لكنّه مع ذلك كان يطرح تصوّراً عن فهم السلف يختلف عمّا تطرحه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البنّا لم يكن يعتقد بالتوسّل إلّا أنّه لم يرفضه صراحةً إذ كان يقول أنّه موضوع خلافي فرعي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البنّا يحرّم البناء على القبور و الاستغاثة بالأموات، و لكن دون أن يعتبر ذلك شركاً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يهدف من سكوته في القضايا العقدية التي تعتبر الحد الفاصل بين السلفية و الأشعرية، إلى تعبئة جميع المسلمين في مقابل الأعداء الأجانب، و السعي إلى إرساء أسس التعايش السلمي بين المسلمين</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 w:name="__RefHeading___Toc3818009_1051229030"/>
      <w:bookmarkStart w:id="23" w:name="_Toc7"/>
      <w:bookmarkEnd w:id="22"/>
      <w:r>
        <w:rPr>
          <w:rtl w:val="true"/>
        </w:rPr>
        <w:t>تأسيس الإخوان المسلمين</w:t>
      </w:r>
      <w:bookmarkEnd w:id="2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ارتبط اسم جماعة الإخوان المسلمين باسم مؤسّسها الشيخ حسن البنّا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ضوء الأزمة السياسية التي </w:t>
      </w:r>
    </w:p>
    <w:p>
      <w:pPr>
        <w:pStyle w:val="BookText"/>
        <w:rPr/>
      </w:pPr>
      <w:r>
        <w:rPr>
          <w:rFonts w:ascii="IRNazanin" w:hAnsi="IRNazanin" w:eastAsia="IRNazanin"/>
          <w:color w:val="111111"/>
          <w:sz w:val="28"/>
          <w:sz w:val="28"/>
          <w:szCs w:val="28"/>
          <w:rtl w:val="true"/>
          <w:lang w:bidi="fa-IR"/>
        </w:rPr>
        <w:t xml:space="preserve">حلّت بالبلاد الإسلامية نتيجة لإلغاء الخلافة العثمانية في عام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م و انتشار الأفكار الغربية و شيوع الفساد و اللادينية في المجتمع المصري، دعا حسن البنّا مختلف شرائح المجتمع و الشباب إلى الالتحاق بجماعة الإخوان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دعوته متأثّرة بحركة الصحوة الإسلامية للشيخ جمال الدين الأفغاني و الشيخ 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البنّا متابعاً جيداً لأفكار رشید رضا في مجلة المنار و قد اقتبس منه فكرة إنشاء الحكومة الإسلامية انطلاقاً من صحوة الشعوب و النزوع نحو السلف و الإسلام الخالص الخالي من الشوائب و الانحرافات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السبب، يعتقد البعض أنّ جماعة الإخوان المسلمين هي وليدة مدرسة رشید رضا الفكرية</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http://www.ikhwanwiki.com</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من نتيجة الحوارات و الخطب التي ألقاها حسن البنّا تشکیل جمعية من ستّة أشخاص في مدينة الإسماعيلية، أقسموا على التضحية بأنفسهم من أجل رفع كلمة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اختارت الجمعية حسن البنّا لزعامتها، و بناءً على اقتراحه أطلق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الإخوان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الجمعية المذكورة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بدأ البنّا بوصفه زعيماً للإخوان المسلمين حواراته و خطبه في مختلف المحافل و الميادين لدعوة الناس للانخراط في هذه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وسرعان ما تنامت الجماعة و توسّعت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عام </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 xml:space="preserve">م حصل البنّا على ترخيص رسمي لنشاطات الجماعة تحت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جمعية الإخوان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بدأت بمنح العضوية للأفراد في المدن والبلدات المحاذية للإسماعيلية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تأسّس الفرع الثاني لهذه الجماعة في مدينة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قسّم البنّا نشاطات جمعية الإخوان المسلمين ضمن برنامج طويل الأمد إلى ثلاث مراحل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الدعوة إلى الدين؛ تنظيم جمعية الإخوان؛ النشاط و الكفاح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استغرقت هذه المراحل الثلاث منذ بدء نشاط الجمعية و حتى اغتيال البنّا عشرين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 البنّا على بناء مساجد و نوادي و ورش خاصة للإخوان من خلال الإعانات و القروض التي كان يأخذها من التجار، حتى أنّه لم يرفض هدية الشركة البريطانية لقناة السويس، لكنّه رفض المساعدات الحكومية المشروطة بالتعاون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نهجه في التعريف بالجماعة كتشکیل دیني يثير حساسية الحكومة أو البلاط أو الإنجليز الذين كان لهم نفوذ في مصر آنذاك، و كان يمتلكون </w:t>
      </w:r>
    </w:p>
    <w:p>
      <w:pPr>
        <w:pStyle w:val="BookText"/>
        <w:rPr/>
      </w:pPr>
      <w:r>
        <w:rPr>
          <w:rFonts w:ascii="IRNazanin" w:hAnsi="IRNazanin" w:eastAsia="IRNazanin"/>
          <w:color w:val="111111"/>
          <w:sz w:val="28"/>
          <w:sz w:val="28"/>
          <w:szCs w:val="28"/>
          <w:rtl w:val="true"/>
          <w:lang w:bidi="fa-IR"/>
        </w:rPr>
        <w:t>قناة السويس؛ و لكن مع توسّع تشكيلات الإخوان و انتشارها، راحت الجماعات الأخرى تكیل مختلف التهم للإخوان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سافر عضوان في البرلمان عن جماعة الإخوان إلى فلسطين و التقيا بمفتي فلسطين الحاج أمين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عملت مجموعة من الطلبة السوريين في مصر المنتمين إلى جماعة الإخوان في تلك السنوات على تشكيل فرق مختلفة، و قد اتحدت فيما بينها في عامي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لتشكّل أول فرع للإخوان خارج مصر</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ذلك الوقت، كان عدد من الأحزاب مثل حزب الوفد و حركة مصر الفتاة بما لديه من تشکیلات خاصة منهمك في النشاط السياسي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أعلنت هذه الأحزاب عن معارضتها للأسلوب الديني الذي بايعت به جماعة الإخوان الملك فاروق ذي الثمانية عشر عاماً في مراسيم تتويجه التي جرت في عام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اعتبر حزب الوفد هذا التصرّف بمثابة إقحام الدين في أمور لا تعنيه، و من هنا جاءت معارضته لتصرّف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الإخوان</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أدّت هذه الحادثة إلى اعتراض البلاط على الوفد و وقوفه إلى جانب الإخوان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ناحية أخرى، استمرّ الإخوان في ترتيب أوضاعهم و تأسیس مکتب للدعوة و مكتب للإرشاد بالإضافة إلى عقد المؤتمرات الدورية و تشكيل فرق الكشافة، و قرّر حسن البنّا استغلال التوتر الحاصل بين حزب الوفد وبين البلاط، فأعلن أنّ الجماعة من الآن فصاعداً ستقوم بتوظيف سلطتها الاجتماعية لممارسة الضغوط على الحكومة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ذلك، كان البنّا يرسل رسائل إلى الملك و إلى رؤساء الحكومات لينصحهم و يعظهم، لكنّه قرّر في عام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أن يتحوّل من وضع الداعية و الناصح إلى المشاركة في الكفاح السياسي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كان البنّا يعارض أيّة ممارسة للعنف و الثورة و الانقلاب العسكري، و كان يعتبر الأسلوب الصحيح في الكفاح هو الأسلوب السلمي و كان يحثّ عليه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أنّ هذا الأسلوب السلمي للبنّا و إيمانه بالطرق القانونية لم يرق لبعض الأعضاء في الإخوان فانفصل هذا البعض عن الجماعة ليؤسّس جمعية مستقلة له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جمعية شباب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سنتين أُرسل البنّا إلى </w:t>
      </w:r>
    </w:p>
    <w:p>
      <w:pPr>
        <w:pStyle w:val="BookText"/>
        <w:rPr/>
      </w:pPr>
      <w:r>
        <w:rPr>
          <w:rFonts w:ascii="Amiri" w:hAnsi="Amiri" w:eastAsia="Amiri" w:cs="Amiri"/>
          <w:color w:val="111111"/>
          <w:sz w:val="28"/>
          <w:sz w:val="28"/>
          <w:szCs w:val="28"/>
          <w:rtl w:val="true"/>
          <w:lang w:bidi="ar-SA"/>
        </w:rPr>
        <w:t>المنفي بضغط من الإنجليز و عُطّلت نشاطات الإخوان، و لكن لم يمض وقت طويل حتى أُعيد إلى البلاد بضغط من البرلمان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1942</w:t>
      </w:r>
      <w:r>
        <w:rPr>
          <w:rFonts w:ascii="Amiri" w:hAnsi="Amiri" w:eastAsia="Amiri" w:cs="Amiri"/>
          <w:color w:val="111111"/>
          <w:sz w:val="28"/>
          <w:sz w:val="28"/>
          <w:szCs w:val="28"/>
          <w:rtl w:val="true"/>
          <w:lang w:bidi="ar-SA"/>
        </w:rPr>
        <w:t>م رشّح البنّا نفسه لانتخابات عضوية البرلمان، لكنّه انسحب بالتوافق مع حزب الوفد، غير أنّه في المقابل حقّق للإخوان حرية أكبر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 عكف البنّا، على غرار الأحزاب المصرية الأخرى التي كانت تشكّل مجموعات سرية للقيام بنشاطات عسكرية، على تشكيل جماعة سرية و تدريب أعضائها على فنون القتال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الهدف من تشكيل هذه الجماعة محاربة المحتلين الأجانب، و رفع الموانع التي تقف في طريق الدعوة إلى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البعض يعتقد أنّ البنّا وافق على تشكيل هذه المجموعة من أجل تهدئة أنصاره المتحمسين</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 عمل نفذته هذه المجموعة على الصعيد الداخلي هو اغتيال أحمد ماهر باشا رئيس الوزراء و رئيس حزب الوفد في عام </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م و ذلك بتهمة تزوير الانتخابات و منع دخول الإخوان إلى البرلمان</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عام واحد اتّخذ فرع الإخوان المسلمين في فلسطين الصفة الرسمية بعد سنوات من النشاط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افتتحت الجماعة فروعاً لها في كل من الأردن و السودان و بدأت نشاطاتها رسمياً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السنة، اجتمع أعضاء هذه الفروع في مكة المكرمة بحضور حسن البنّا زعيم الجماعة من أجل تبادل الآراء حول قضايا 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أنّ الحكومة السعودية كانت تبدي تعاوناً مع جماعة الإخوان المسلمين، إلا أنّها، مع ذلك، لم تسمح بافتتاح مكتب لها على أراضيها</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مصر، كانت هناك بعض الخلافات بين حزب الوفد و جماعة الإخوان المسلمين حول مسألة المشاركة في الانتخابات و تأييد أو رفض معاهدات مصر مع البريطانيين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أدّت هذه الخلافات إلى بروز صراعات بين الحزبين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ساند بعض أعضاء الإخوان الذين كان لهم رأي مخالف للبنّا، وجهة نظر حزب الوفد، فوقع انشقاق في صفوف الإخوان؛ لكنّ موقف البنّا تعزّز و استعاد من جديد السيطرة على أوضاع الجماعة بعد طرح خطة تقسيم فلسطين عام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مشاركة الإخوان في الحرب ضدّ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السنة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انقلاب ضدّ الإمام الزيدي في اليمن كان للإخوان دور في التمهيد له، و أعلن البنّا عن مساندته لهذا الانقلاب</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بعثت حادثة الانقلاب هذه برسالة إلى ملك مصر مفادها أنّ الجماعة قادرة على تدبير انقلاب ضد الملك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إلى النشاطات السياسية و دعم الانقلابيين في اليمن، شارك أعضاء من الإخوان في الحرب ضد إسرائيل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حكومة النقراشي تعارض تدخل مصر في الحرب ضد إسرائيل، لكنّها دخلت الحرب بأمر من الملك 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الوقت الذي كان فيه أعضاء الإخوان يخوضون معركتهم ضد إسرائيل في جبهات القتال، قام النقراشي، رئيس الوزراء المصري آنذاك بحلّ جماعة الإخوان، و أمر باعتقال أعضائها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کرد فعل على ذلك قام التنظيم السرّي للإخوان المسلمين باغتيال النقراشي في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ديسمبر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حسن البنّا آنذاك في الديار المقدسة يؤدي مناسك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الرغم من استنكار البنّا الحادث الاغتيال، إلّا أنّ أصابع الاتهام كانت تتجه إليه و تتهمه </w:t>
      </w:r>
      <w:bookmarkStart w:id="24" w:name="pg7650_79844"/>
    </w:p>
    <w:p>
      <w:pPr>
        <w:pStyle w:val="BookText"/>
        <w:rPr/>
      </w:pPr>
      <w:bookmarkEnd w:id="24"/>
      <w:r>
        <w:rPr>
          <w:rFonts w:ascii="Amiri" w:hAnsi="Amiri" w:eastAsia="Amiri" w:cs="Amiri"/>
          <w:color w:val="111111"/>
          <w:sz w:val="28"/>
          <w:sz w:val="28"/>
          <w:szCs w:val="28"/>
          <w:rtl w:val="true"/>
          <w:lang w:bidi="ar-SA"/>
        </w:rPr>
        <w:t>بالمسؤولية عن الحادث، و بعد شهرين تم اغتياله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الأسباب التي تقف وراء اغتيال البنّا، خشية الملك فاروق من قيام جماعة الإخوان بتدبير انقلاب ضده</w:t>
      </w:r>
      <w:r>
        <w:rPr>
          <w:rStyle w:val="FootnoteAnchor"/>
          <w:rtl w:val="true"/>
        </w:rPr>
        <w:footnoteReference w:id="22"/>
      </w:r>
      <w:r>
        <w:rPr>
          <w:rFonts w:ascii="Amiri" w:hAnsi="Amiri" w:eastAsia="Amiri" w:cs="Amiri"/>
          <w:color w:val="111111"/>
          <w:sz w:val="28"/>
          <w:sz w:val="28"/>
          <w:szCs w:val="28"/>
          <w:rtl w:val="true"/>
          <w:lang w:bidi="ar-SA"/>
        </w:rPr>
        <w:t>، و كذلك، من نشاطات الجماعة لتحرير فلسطين</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 w:name="__RefHeading___Toc3818011_1051229030"/>
      <w:bookmarkStart w:id="26" w:name="_Toc8"/>
      <w:bookmarkEnd w:id="25"/>
      <w:r>
        <w:rPr>
          <w:rtl w:val="true"/>
        </w:rPr>
        <w:t xml:space="preserve">الإخوان بعد المؤسس حتى ثورة الشعب المصري في يناير </w:t>
      </w:r>
      <w:r>
        <w:rPr/>
        <w:t>2011</w:t>
      </w:r>
      <w:r>
        <w:rPr>
          <w:rtl w:val="true"/>
        </w:rPr>
        <w:t xml:space="preserve"> </w:t>
      </w:r>
      <w:r>
        <w:rPr>
          <w:rtl w:val="true"/>
        </w:rPr>
        <w:t>م</w:t>
      </w:r>
      <w:bookmarkEnd w:id="2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موت البنّا، بذلت الجماعة جهوداً على الصعيد الحقوقي و نجحت في إبطال الحكم الخاص بحلّ الجماعة، فعاودت نشاطاتها بزعامة صالح العشماوي، لكنّها لم تستطع لمدة سنتين ملء فراغ المرشد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الفترة، ازدادت التوجّهات المتطرّفة في صفوف الإخوان، و اتجه زعماء الجماعة إلى اختيار شخص قادر على إعادة المياه إلى مجاريها مع الحكومة و ذلك خشية العودة إلى الصدام معها من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الأساس، تم في عام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م انتخاب حسن الهضيبي، مرشداً عاماً للجماعة، وهو قاضي ستيني كانت تربطه علاقات جيدة بالحكومة</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w:t>
      </w:r>
    </w:p>
    <w:p>
      <w:pPr>
        <w:pStyle w:val="BookText"/>
        <w:rPr/>
      </w:pPr>
      <w:r>
        <w:rPr>
          <w:rFonts w:ascii="Amiri" w:hAnsi="Amiri" w:eastAsia="Amiri" w:cs="Amiri"/>
          <w:color w:val="111111"/>
          <w:sz w:val="28"/>
          <w:sz w:val="28"/>
          <w:szCs w:val="28"/>
          <w:rtl w:val="true"/>
          <w:lang w:bidi="ar-SA"/>
        </w:rPr>
        <w:t>أثار تردّد الهضيبي المستمر على البلاط و طريقته الاستبدادية في قيادة الجماعة و الفارق الكبير بينه و بين حسن البنّا، أثارت استياء عاماً في صفوف الجماعة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الرغم من تأييد غالبية جماعة الإخوان و دعمها لانقلاب الضباط الأحرار بزعامة جمال عبد الناصر، و إنهاء الحكم الملكي لفاروق، لم يعبّر الهضيبي عن أيّ موقف حتى بعد مضي شهر واحد على الانقلاب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جهة، إنّ العلاقة الحميمة بين فاروق و الهضيبي و تعاطي الأخير ببرودة مع انقلاب الضباط الأحرار الذي كان يحظى بتأييد الفريق المعارض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للهضيبي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جهة ثانية عدم اكتراث الضباط الأحرار لآراء الإخوان فيما يتعلق بالحكومة الدينية، هذه الأسباب سجّلت بداية تأزّم العلاقة بين الإخوان و الضباط الأحرار، على الرغم من أن حكومة الثورة أصدرت قرارات بإطلاق سراح السجناء السياسيين بما فيهم أعضاء الإخوان المسلمين، و إصدار أوامر بالتحقيق في مقتل حسن البنّا، إلّا أنّ الجماعة كانت تزعم بأنّ هذه السياسة لم تكن دعماً للإخوان بل لتطبيق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سعی الهضيبي بمساعدة الضباط الإخوانيين إلى حثّ عبد الناصر على </w:t>
      </w:r>
    </w:p>
    <w:p>
      <w:pPr>
        <w:pStyle w:val="BookText"/>
        <w:rPr/>
      </w:pPr>
      <w:r>
        <w:rPr>
          <w:rFonts w:ascii="Amiri" w:hAnsi="Amiri" w:eastAsia="Amiri" w:cs="Amiri"/>
          <w:color w:val="111111"/>
          <w:sz w:val="28"/>
          <w:sz w:val="28"/>
          <w:szCs w:val="28"/>
          <w:rtl w:val="true"/>
          <w:lang w:bidi="ar-SA"/>
        </w:rPr>
        <w:t>القبول بمطالباته و الاهتمام بالقوانين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المقابل، ما انفك عبد الناصر يقدّم الدعم المعارضي الهضيبي في داخل صفوف الجماعة لتضييق الخناق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توّج هذا الشدّ و الجذب الذي أدّى في النهاية إلى زجّ الهضيبي في السجن، إلى حادثة المنشية الشهيرة</w:t>
      </w:r>
      <w:r>
        <w:rPr>
          <w:rStyle w:val="FootnoteAnchor"/>
          <w:rtl w:val="true"/>
        </w:rPr>
        <w:footnoteReference w:id="25"/>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حيث تعرّض جمال عبد الناصر لمحاولة اغتيال فاشلة، و اتُّهم الإخوان المسلمين بتدبير الحادثة فاعتقل زعماء الإخوان عقب ذلك و زجّ بهم في السجون، و حُكم على سبعة منهم بالإعدام و البقية بالسجن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تنفيذ أحكام الإعدام على الرغم من الاعتراضات الشديدة، و استثني الهضيبي من حكم الإعدام و خُفّف إلى السجن المؤبّد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الظروف، اضطر الإخوان إلى نقل نشاطاتهم إلى سورية، و بدأ مكتب الإخوان هناك بنشاطات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سجناء الإخوان في زنزانات النظام حتى وفاة عبد الناصر و وصول أنور السادات للحكم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ظروف الاعتقال الصعبة انتشر الفكر التكفيري بين سجناء الشباب الإخواني المتطرّف، و اتّخذ بعضهم کتاب معالم في </w:t>
      </w:r>
    </w:p>
    <w:p>
      <w:pPr>
        <w:pStyle w:val="BookText"/>
        <w:rPr/>
      </w:pPr>
      <w:r>
        <w:rPr>
          <w:rFonts w:ascii="Amiri" w:hAnsi="Amiri" w:eastAsia="Amiri" w:cs="Amiri"/>
          <w:color w:val="111111"/>
          <w:sz w:val="28"/>
          <w:sz w:val="28"/>
          <w:szCs w:val="28"/>
          <w:rtl w:val="true"/>
          <w:lang w:bidi="ar-SA"/>
        </w:rPr>
        <w:t>الطريق لسيد قطب بوصلة لأفكاره فنحا صوب تكفير المجتمع برمته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إزاء هذا التيار القطبي الذي شاع في السجون، كتب الهضيبي كتابه دعاة لا قضاة مبيّناً أنّ الإخوان هم دعاة للدين لا قضاة يحكمون على سرائر الناس و إيمانهم</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سيد قطب فقد أطلق سراحه لأسباب مرضية، و لكن أعيد سجنه و أعدم في عام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 بتهمة تزعّمه لتنظيم سرّي و التآمر على الدولة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وصول أنور السادات إلى السلطة أطلق سراح سجناء جماعة الإخوان، من جملتهم الهضيبي، في عام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استأنفت الجماعة نشاطها من جديد، لكنّه نشاط كان يعكس تشتت الجماعة، و لم تفلح جهود الهضيبي في لم شملها و إعادة اللحمة إليها في تحقيق نتائج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توفي الهضيبي و خلفه عمر التلمساني مرشدة عامة للجماعة، الذي استطاع أن يبعث الروح في تشكيلات الإخوان مجدداً من خلال تغيير رؤية الجماعة للنظام الحزبي الداخلي و طبيعة المواجهة مع أحزاب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الفترة تأسّس مجلس الإخوان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الهيئة التأسيسية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بالاقتراع السري، و تكفّل هذا المجلس لفترة محدود </w:t>
      </w:r>
    </w:p>
    <w:p>
      <w:pPr>
        <w:pStyle w:val="BookText"/>
        <w:rPr/>
      </w:pPr>
      <w:r>
        <w:rPr>
          <w:rFonts w:ascii="Amiri" w:hAnsi="Amiri" w:eastAsia="Amiri" w:cs="Amiri"/>
          <w:color w:val="111111"/>
          <w:sz w:val="28"/>
          <w:sz w:val="28"/>
          <w:szCs w:val="28"/>
          <w:rtl w:val="true"/>
          <w:lang w:bidi="ar-SA"/>
        </w:rPr>
        <w:t>بمهمة اختيار أعضاء مكتب الدعوة العامة و المرشد العام، فتحوّلت جماعة الإخوان المسلمين من جماعة مستأثرة بالقرار مخالفة للنظام الحزبي، إلى حزب سياسي يقبل بتعدّد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الوقت، لم تكن جماعة الإخوان قد حصلت بعد على ترخيص بالعمل الحزبي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تعجب السياسة المنفتحة و المعتدلة العمر التلمساني الجيل التقليدي في الإخوان؛ خصوصاً و أنّ هذه الفئة كانت تعارض بشدة سياسة السادات في الصلح مع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مهّدت معارضة الإخوان لمعاهدة كامب ديفيد و السلام مع إسرائيل لمواجهة بين السادات و الإخوان و الجماعات الإسلامية المتطرفة، انتهت باغتيال السادات في عام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على يد خالد الإسلامبولي، عضو جماعة الجهاد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جاء الرئيس مبارك و طرح سياسة المصالحة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حاول مبارك التصدّي للجماعات الإسلامية المتطرّفة، و التمييز بينها و بين جماعة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 إنّ التهاء الدولة بالجماعات المتطرّفة مثل جماعة الجهاد الإسلامي و جماعة المسلمين</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http://digital.ahram.org. eg/articles.aspx?Serial=872175&amp;id=3214</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أدّى إلى غفلتها عن جماعة الإخوان التي استطاعت أن</w:t>
      </w:r>
    </w:p>
    <w:p>
      <w:pPr>
        <w:pStyle w:val="BookText"/>
        <w:rPr/>
      </w:pPr>
      <w:r>
        <w:rPr>
          <w:rFonts w:ascii="IRNazanin" w:hAnsi="IRNazanin" w:eastAsia="IRNazanin"/>
          <w:color w:val="111111"/>
          <w:sz w:val="28"/>
          <w:sz w:val="28"/>
          <w:szCs w:val="28"/>
          <w:rtl w:val="true"/>
          <w:lang w:bidi="fa-IR"/>
        </w:rPr>
        <w:t xml:space="preserve">تستعيد قدرتها و نفوذها لدرجة قامت بمقاطعة الانتخابات في عام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للضغط على الدولة من أجل إصلاح قوانین الانتخابات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فترة، دخلت قوات صدام الكويت و احتلت هذا البلد، ما مهّد لمجيء القوات الأمريكية إلى المنطقة، فاعترضت جماعة الإخوان على موقف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هذه المعارضة نقطة البداية للتوتّر و الأزمة بين الإخوان و مبارك</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بدأ مبارك منذ عام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اتّباع سياسة التصدّي للإخوان فاعتقل زعماءها و بعض أعضائها، و استمرّ على هذا النهج حتى اندلاع شرارة ثورة يناير في عام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 في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فقد شهدت مصر أجواءً سياسية منفتحة إلى حدّ ما و ذلك في الفترة من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 استطاعت في ظله جماعة الإخوان أن تفوز بخمسة مقاعد في المجلس و ذلك بدخول أعضائها كأشخاص مستقلين في الانتخابات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الوقت الذي لم تكن الجماعة تمارس نشاطها كحزب رسمي، و لكن سرعان ما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تبددت هذه الأجواء بعد تعديل قانون الانتخابات، و عادت الجماعة لتواجه الدولة من جديد</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الفترة انشطر الإخوان إلى تيارين إصلاحي و تقليدي، حيث أعلن التيار الإصلاحي أنّ جماعة الإخوان تحولت من تنظيم عالمي إلى حزب وطني يلتزم قواعد الديمقراطية، لدرجة أنّه يوافق على الإشراف العام على الجماعة و يقرّ جميع حقوق المواطنة من جملتها حق المساواة بين المرأة و الرجل و بين المسلم و غير المسلم، و يؤيد حق المرأة في تبوء منصب رئاسة الجمهورية، كما أنّ هذا الحزب يلتزم تعهدات الدولة تجاه سائر البلدان بما فيها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الوقت الذي ظلّ التيار التقليدي متمسكاً بأفكاره المحافظة، و بدأ يعارض التيار الإصلاحي في الجماعة</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الموقف الذي أعلنه مصطفی مشهور أحد زعماء الإخوان المحافظين حول ترشح الأقباط المنصب رئاسة الجمهورية أدّى إلى حدوث توتّر في أوضاع المجتمع المصري</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 xml:space="preserve">م أعلن الإخوان مرة أخرى </w:t>
      </w:r>
      <w:bookmarkStart w:id="27" w:name="pg7650_79857"/>
    </w:p>
    <w:p>
      <w:pPr>
        <w:pStyle w:val="BookText"/>
        <w:rPr/>
      </w:pPr>
      <w:bookmarkEnd w:id="27"/>
      <w:r>
        <w:rPr>
          <w:rFonts w:ascii="Amiri" w:hAnsi="Amiri" w:eastAsia="Amiri" w:cs="Amiri"/>
          <w:color w:val="111111"/>
          <w:sz w:val="28"/>
          <w:sz w:val="28"/>
          <w:szCs w:val="28"/>
          <w:rtl w:val="true"/>
          <w:lang w:bidi="ar-SA"/>
        </w:rPr>
        <w:t xml:space="preserve">رفضهم لتبوّء المرأة و الأقباط منصب رئاسة الجمهورية، و لذلك قاطعوا الانتخابات الرئاسية في عام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خلال أحداث ثورة يناير في مصر عام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راحت تشکیلات تنظيم الإخوان تفتّش عن حل سلمي و التحاور مع المجلس العسكري الحاكم، لكنّ شباب الإخوان نزلوا إلى الشارع ولم يكترثوا لمواقف زعمائهم و رفضوا التفاوض مع العسكر</w:t>
      </w:r>
      <w:r>
        <w:rPr>
          <w:rFonts w:eastAsia="IRNazanin" w:cs="IRNazanin"/>
          <w:color w:val="111111"/>
          <w:sz w:val="28"/>
          <w:szCs w:val="28"/>
          <w:rtl w:val="true"/>
          <w:lang w:bidi="fa-IR"/>
        </w:rPr>
        <w:t>.</w:t>
      </w:r>
    </w:p>
    <w:p>
      <w:pPr>
        <w:pStyle w:val="Heading2"/>
        <w:numPr>
          <w:ilvl w:val="1"/>
          <w:numId w:val="1"/>
        </w:numPr>
        <w:rPr/>
      </w:pPr>
      <w:bookmarkStart w:id="28" w:name="__RefHeading___Toc3818013_1051229030"/>
      <w:bookmarkStart w:id="29" w:name="_Toc9"/>
      <w:bookmarkEnd w:id="28"/>
      <w:r>
        <w:rPr>
          <w:rtl w:val="true"/>
        </w:rPr>
        <w:t>الإخوان بعد مبارك</w:t>
      </w:r>
      <w:bookmarkEnd w:id="2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الحادي و العشرين من شباط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فبراير عام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 و بعد تنحّي الرئيس حسني مبارك عن الحكم، أعلن محمد بديع زعيم الإخوان المسلمين أنّ الجماعة قرّرت تأسيس حزب سياسي</w:t>
      </w:r>
      <w:r>
        <w:rPr>
          <w:rStyle w:val="FootnoteAnchor"/>
          <w:rtl w:val="true"/>
        </w:rPr>
        <w:footnoteReference w:id="31"/>
      </w:r>
      <w:r>
        <w:rPr>
          <w:rFonts w:ascii="IRNazanin" w:hAnsi="IRNazanin" w:eastAsia="IRNazanin"/>
          <w:color w:val="111111"/>
          <w:sz w:val="28"/>
          <w:sz w:val="28"/>
          <w:szCs w:val="28"/>
          <w:rtl w:val="true"/>
          <w:lang w:bidi="fa-IR"/>
        </w:rPr>
        <w:t>، يكون الانتماء إليه حرّاً للجميع بما في ذلك النساء و المسيحيين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بالفعل تشكّل الحزب فكان رئیسه محمد مرسي و نائبا الرئيس كل من عصام العريان و رفيق حبيب</w:t>
      </w:r>
      <w:r>
        <w:rPr>
          <w:rStyle w:val="FootnoteAnchor"/>
          <w:rtl w:val="true"/>
        </w:rPr>
        <w:footnoteReference w:id="32"/>
      </w:r>
      <w:r>
        <w:rPr>
          <w:rFonts w:ascii="IRNazanin" w:hAnsi="IRNazanin" w:eastAsia="IRNazanin"/>
          <w:color w:val="111111"/>
          <w:sz w:val="28"/>
          <w:sz w:val="28"/>
          <w:szCs w:val="28"/>
          <w:rtl w:val="true"/>
          <w:lang w:bidi="fa-IR"/>
        </w:rPr>
        <w:t xml:space="preserve">و أمينه العام سعد الكتاتني، و شارك الحزب في انتخابات البرلمان و استطاع الحصول على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أنّ كلام بعض زعماء الإخوان مثل محمود عزت و سعد الحسینی، حول إقامة الأحكام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الإسلامية أثارت حفيظة سائر الأحزاب الأخرى، لأنّ الإخوان دخلوا الساحة السياسية تحت غطاء حزب سياسي مدني تعددي، لكنّهم بعد فوزهم في الانتخابات تحوّلوا إلى مقولة إقامة الحكومة الدينية</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بالتزامن مع هذه الأحداث، قرّر فريق من الإخوان يحمل أفكاراً إصلاحية الانشقاق عن الإخوان و تشکیل حزب الوسط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قوام هذا الفريق المعارضون للتيار التقليدي المحافظ في الإخوان، و كانوا يعتزمون تأسیس حزب سياسي منذ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أجواء ما بعد الثورة في مصر بدأت الجماعة الإسلامية، التي ترفع شعار تكفير المجتمع، و السلفيون أيضاً يفكّرون في تشكيل أحزاب سياسية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أثمر التحالف بين الجماعات الإسلامية في الانتخابات الرئاسية عام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 في مصر، عن فوز محمد مرسی كأول رئيس للجمهورية بعد الثورة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عجز هذا الأخير عن إدارة البلاد و إطلاق سراح السلفيين المتطرّفين و الجهاديين من السجون زاد من أجواء عدم الاستقرار و العنف في مصر</w:t>
      </w:r>
      <w:r>
        <w:rPr>
          <w:rStyle w:val="FootnoteAnchor"/>
          <w:rtl w:val="true"/>
        </w:rPr>
        <w:footnoteReference w:id="34"/>
      </w:r>
      <w:r>
        <w:rPr>
          <w:rFonts w:ascii="IRNazanin" w:hAnsi="IRNazanin" w:eastAsia="IRNazanin"/>
          <w:color w:val="111111"/>
          <w:sz w:val="28"/>
          <w:sz w:val="28"/>
          <w:szCs w:val="28"/>
          <w:rtl w:val="true"/>
          <w:lang w:bidi="fa-IR"/>
        </w:rPr>
        <w:t xml:space="preserve">، ما </w:t>
      </w:r>
    </w:p>
    <w:p>
      <w:pPr>
        <w:pStyle w:val="BookText"/>
        <w:rPr/>
      </w:pPr>
      <w:r>
        <w:rPr>
          <w:rFonts w:ascii="Amiri" w:hAnsi="Amiri" w:eastAsia="Amiri" w:cs="Amiri"/>
          <w:color w:val="111111"/>
          <w:sz w:val="28"/>
          <w:sz w:val="28"/>
          <w:szCs w:val="28"/>
          <w:rtl w:val="true"/>
          <w:lang w:bidi="ar-SA"/>
        </w:rPr>
        <w:t>أدّى إلى اندلاع التظاهرات المعادية لمرسي، و قد طالب المعارضون بتنحي مرسي عن السلطة، و بالفعل تمت تنحيته في الثالث من حزيران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يونيو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 xml:space="preserve">م، بانقلاب عسكري حيث ألقى قائد الجيش المصري عبد الفتاح السيسي بياناً حظي بدعم و تأييد الزعماء المعارضين للحكومة من بينهم محمد البرادعي، و الشيخ أحمد الطيب شيخ الأزهر و بابا الأقباط في مصر ، و هو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يقبع في السجن حتى تحكم اللاعدالة المصرية بشأن رئيس الجمهورية المنتخب</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الختام، لا بد أن نشير إلى هذه النقطة و هي أنّه على الرغم من الأداء السيء لمرسي أثناء رئاسته للجمهورية، و سخطنا عليه بسبب بعض المواقف الخاصة التي اتخذها، يجب أن نعلم بأنّه كان الرئيس المنتخب لمصر، و أنّ الانقلاب عليه لم يكن عملاً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الشعب المصري لا يرغب فيه، كان بمقدوره أن يتحمل و يصبر و أن لا ينتخبه في الانتخابات الرئاسية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الملاحظة الأخرى هي أنّه على الرغم من أنّ شباب مصر هم الذين فجّروا الثورة، إلّا أنّ البعض كان يبحث عن مصالحه </w:t>
      </w:r>
      <w:bookmarkStart w:id="30" w:name="pg7650_79863"/>
    </w:p>
    <w:p>
      <w:pPr>
        <w:pStyle w:val="BookText"/>
        <w:rPr/>
      </w:pPr>
      <w:bookmarkEnd w:id="30"/>
      <w:r>
        <w:rPr>
          <w:rFonts w:ascii="Amiri" w:hAnsi="Amiri" w:eastAsia="Amiri" w:cs="Amiri"/>
          <w:color w:val="111111"/>
          <w:sz w:val="28"/>
          <w:sz w:val="28"/>
          <w:szCs w:val="28"/>
          <w:rtl w:val="true"/>
          <w:lang w:bidi="ar-SA"/>
        </w:rPr>
        <w:t>الخاصة، و البعض الآخر مثل الإخوان المسلمين كان يبحث، بالإضافة إلى مصالحه، عن تطبيق الشريعة الإسلامية في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هذا، يجب تجاوز الأخطاء و استلهام الدروس و العبر من هذه الحوادث، و أن لا يتسبّبوا بسلوكهم الخاطئ مرة أخرى بتأخير الصحوة الإسلامية، و أن لا يهدّدوا الوحدة الإسلامية؛ الوحدة التي طالما أكّد عليها حسن البنّا كثيراً و كان يعتصر قلبه دماً من أجل تحقيقها، لكنّ أتباعه لم ينجحوا في الاختبار ولم يخرجوا منه مرفوعي الرأس ، بل كانوا يصبّون الزيت على النار و يرقصون حول هذه النار</w:t>
      </w:r>
      <w:r>
        <w:rPr>
          <w:rFonts w:eastAsia="Amiri" w:cs="Amiri" w:ascii="Amiri" w:hAnsi="Amiri"/>
          <w:color w:val="111111"/>
          <w:sz w:val="28"/>
          <w:szCs w:val="28"/>
          <w:rtl w:val="true"/>
          <w:lang w:bidi="ar-SA"/>
        </w:rPr>
        <w:t>.</w:t>
      </w:r>
    </w:p>
    <w:p>
      <w:pPr>
        <w:pStyle w:val="Heading2"/>
        <w:numPr>
          <w:ilvl w:val="1"/>
          <w:numId w:val="1"/>
        </w:numPr>
        <w:rPr/>
      </w:pPr>
      <w:bookmarkStart w:id="31" w:name="__RefHeading___Toc3818015_1051229030"/>
      <w:bookmarkStart w:id="32" w:name="_Toc10"/>
      <w:bookmarkEnd w:id="31"/>
      <w:r>
        <w:rPr>
          <w:rtl w:val="true"/>
        </w:rPr>
        <w:t>أفكار الإخوان المسلمين</w:t>
      </w:r>
      <w:bookmarkEnd w:id="32"/>
    </w:p>
    <w:p>
      <w:pPr>
        <w:pStyle w:val="BookText"/>
        <w:rPr/>
      </w:pPr>
      <w:r>
        <w:rPr>
          <w:rFonts w:ascii="Amiri" w:hAnsi="Amiri" w:eastAsia="Amiri" w:cs="Amiri"/>
          <w:color w:val="111111"/>
          <w:sz w:val="28"/>
          <w:sz w:val="28"/>
          <w:szCs w:val="28"/>
          <w:rtl w:val="true"/>
          <w:lang w:bidi="ar-SA"/>
        </w:rPr>
        <w:t>الإخوان المسلمون عبارة عن جماعة من أهل السنّة في مصر، وضع الأساس الفكري لها حسن البنّا إذ شرح بعض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رسالة التعاليم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يعتبر أول ركن من أركان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ذكر عشرين مبدأً بشكل موجز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بشرح أصول المعتقدات للإخوان في مجال المصادر المعرفية و الأصول العملية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أضاف محمد الغزالي، الزعيم الروحي للإخوان المسلمين، في </w:t>
      </w:r>
    </w:p>
    <w:p>
      <w:pPr>
        <w:pStyle w:val="BookText"/>
        <w:rPr/>
      </w:pPr>
      <w:r>
        <w:rPr>
          <w:rFonts w:ascii="Amiri" w:hAnsi="Amiri" w:eastAsia="Amiri" w:cs="Amiri"/>
          <w:color w:val="111111"/>
          <w:sz w:val="28"/>
          <w:sz w:val="28"/>
          <w:szCs w:val="28"/>
          <w:rtl w:val="true"/>
          <w:lang w:bidi="ar-SA"/>
        </w:rPr>
        <w:t>معرض شرحه لهذه الأصول في كتاب دستور الوحدة الثقافية ، أضاف عشرة أصول أخرى إلى الأصول العشرين</w:t>
      </w:r>
      <w:r>
        <w:rPr>
          <w:rStyle w:val="FootnoteAnchor"/>
          <w:rtl w:val="true"/>
        </w:rPr>
        <w:footnoteReference w:id="35"/>
      </w:r>
      <w:r>
        <w:rPr>
          <w:rFonts w:ascii="Amiri" w:hAnsi="Amiri" w:eastAsia="Amiri" w:cs="Amiri"/>
          <w:color w:val="111111"/>
          <w:sz w:val="28"/>
          <w:sz w:val="28"/>
          <w:szCs w:val="28"/>
          <w:rtl w:val="true"/>
          <w:lang w:bidi="ar-SA"/>
        </w:rPr>
        <w:t>يندرج معظمها في حقل القضايا الاجتماعية بدءاً بالأسرة و انتهاءً بالمجتمع 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الأساس، يمكن تصنيف الفكر الديني للإخوان ضمن ثلاث أقسام المعتقدات و الفقه و الأخلاق، و هي تتضمن الأصول العشرين لحسن البنّا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التي ينبغي التركيز عليها هي أنّ الإخوان كانوا يفتّشون دائماً عن حلول للنزاعات الناشئة عن الخلافات المذهبية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السبب، قلّما خاضوا في النقاط الخلافية، فقد كان دأبهم جمع الآراء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الإطار وجّه أحدهم سؤالاً إلى حسن البنّا حول التوسل، لكنّ البنّا و بدلاً من الإجابة على السؤال، استفسر من السائل عن الدافع وراء طرح مثل هذا السؤال، و الخوض في المسائل الخلافية، ثم دعا مخاطبيه إلى ترك هذا النوع من المسائل و السعي بدلاً من ذلك إلى تعلّم أصول الدين و العمل بالأخلاق و الفضائل و الواجبات و المستحبات</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bookmarkStart w:id="33" w:name="pg7650_79867"/>
    </w:p>
    <w:p>
      <w:pPr>
        <w:pStyle w:val="Heading2"/>
        <w:numPr>
          <w:ilvl w:val="1"/>
          <w:numId w:val="1"/>
        </w:numPr>
        <w:rPr/>
      </w:pPr>
      <w:bookmarkStart w:id="34" w:name="__RefHeading___Toc3818017_1051229030"/>
      <w:bookmarkStart w:id="35" w:name="_Toc11"/>
      <w:bookmarkEnd w:id="33"/>
      <w:bookmarkEnd w:id="34"/>
      <w:r>
        <w:rPr>
          <w:rtl w:val="true"/>
        </w:rPr>
        <w:t>معتقدات الإخوان المسلمين</w:t>
      </w:r>
      <w:bookmarkEnd w:id="3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يعتقد الإخوان المسلمون أنّ الفرق الكلامية كالأشاعرة و الماتريدية تمثّلان مرحلة ولّت من تاريخ علم الكلام، و عليه لا ينبغي حصر هذا العلم في هاتين الفرقتين، و إنّما إضفاء التكامل عليه بالعودة إلى القرآن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سعيد حوى، الزعيم الروحي للإخوان المسلمين في سورية، إنّ ظهور علم العقائد يعتبر ضرورة للمجتمع المسلم المتحوّل، و يتبع هذه القاعدة تبلور الفرق الكلامية مثل الأشعرية و الماتريدية، ثم يثني على هاتين المدرستين الكلاميتين لأهل السنّة</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ذلك، فإنّه في الوقت الذي يعتبر الإخوان المسلمون أنفسهم سلفيين، لكنّهم بخلاف الوهابيين، لا يتهجّمون على الأشاعرة و الماتريدية و لا يوجهون إليهم النقد کما يفعل ابن تيمية الذي يصف المدرسة الأشعرية و الماتريدية بأنّهما فكر الخلف في مقابل السلف، بل يسعى الإخوان إلى التوفيق بين المعتقدات السلفية و الأشاعرة، و يلتقطوا من كلٍّ ما يرونه مناسباً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انطلاقاً من هذا المبدأ، ففهم </w:t>
      </w:r>
      <w:bookmarkStart w:id="36" w:name="pg7650_79869"/>
    </w:p>
    <w:p>
      <w:pPr>
        <w:pStyle w:val="BookText"/>
        <w:rPr/>
      </w:pPr>
      <w:bookmarkEnd w:id="36"/>
      <w:r>
        <w:rPr>
          <w:rFonts w:ascii="Amiri" w:hAnsi="Amiri" w:eastAsia="Amiri" w:cs="Amiri"/>
          <w:color w:val="111111"/>
          <w:sz w:val="28"/>
          <w:sz w:val="28"/>
          <w:szCs w:val="28"/>
          <w:rtl w:val="true"/>
          <w:lang w:bidi="ar-SA"/>
        </w:rPr>
        <w:t xml:space="preserve">يرون أنّ المعتقدات التأويلية الأشعرية و آراء ابن تيمية في التوحيد و الشرك محترمة بنفس المقدار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فهم أفضل لهذه التركيبة الفكرية، نناقش هنا مواقف الإخوان المسلمين في مجال الصفات الخبرية، و نظرتهم إلى الفرق الأخرى مثل الشيعة و المتصوفة، و بعض المسائل مثل التوسّل و زيارة القبور</w:t>
      </w:r>
      <w:r>
        <w:rPr>
          <w:rFonts w:eastAsia="Amiri" w:cs="Amiri" w:ascii="Amiri" w:hAnsi="Amiri"/>
          <w:color w:val="111111"/>
          <w:sz w:val="28"/>
          <w:szCs w:val="28"/>
          <w:rtl w:val="true"/>
          <w:lang w:bidi="ar-SA"/>
        </w:rPr>
        <w:t>.</w:t>
      </w:r>
    </w:p>
    <w:p>
      <w:pPr>
        <w:pStyle w:val="Heading2"/>
        <w:numPr>
          <w:ilvl w:val="1"/>
          <w:numId w:val="1"/>
        </w:numPr>
        <w:rPr/>
      </w:pPr>
      <w:bookmarkStart w:id="37" w:name="__RefHeading___Toc3818019_1051229030"/>
      <w:bookmarkStart w:id="38" w:name="_Toc12"/>
      <w:bookmarkEnd w:id="37"/>
      <w:r>
        <w:rPr>
          <w:rtl w:val="true"/>
        </w:rPr>
        <w:t>الدلائل على سلفية الإخوان المسلمين</w:t>
      </w:r>
      <w:bookmarkEnd w:id="3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حسن البنّا يقول في تعريف الأخوان المسلمين بأنّها دعوة سلفية، لأنّها تنادي بالعودة إلى الإسلام عبر النبع الصافي لكتاب الله و سنّة نبيه الكريم</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لطالما كان يؤكّد على ضرورة العمل بالقرآن و السنّة و اتباع نهج السلف الصالح من الصحابة و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السلفية التي طرحها البنّا هي حركة لتأسيس مجتمع إسلامي و حكومة على نهج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 إنّ السلفية التي تدعو إليها جماعة الإخوان المسلمين تنطوي على خصوصيّتين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العودة إلى إسلام السلف الذي ينهل من القرآن الكريم و السنّة المطهرة، و المصفّى، بحسب زعمهم، من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بدع الصوفية و انحرافاتها</w:t>
      </w:r>
      <w:r>
        <w:rPr>
          <w:rStyle w:val="FootnoteAnchor"/>
          <w:rtl w:val="true"/>
        </w:rPr>
        <w:footnoteReference w:id="39"/>
      </w:r>
      <w:r>
        <w:rPr>
          <w:rFonts w:ascii="Amiri" w:hAnsi="Amiri" w:eastAsia="Amiri" w:cs="Amiri"/>
          <w:color w:val="111111"/>
          <w:sz w:val="28"/>
          <w:sz w:val="28"/>
          <w:szCs w:val="28"/>
          <w:rtl w:val="true"/>
          <w:lang w:bidi="ar-SA"/>
        </w:rPr>
        <w:t>و الثانية، بلورة مجتمع شبيه بالمجتمع الإسلامي الذي كان سائداً في عصر السلف، أي الصحابة و التابعين</w:t>
      </w:r>
      <w:r>
        <w:rPr>
          <w:rStyle w:val="FootnoteAnchor"/>
          <w:rtl w:val="true"/>
        </w:rPr>
        <w:footnoteReference w:id="40"/>
      </w:r>
      <w:r>
        <w:rPr>
          <w:rFonts w:ascii="Amiri" w:hAnsi="Amiri" w:eastAsia="Amiri" w:cs="Amiri"/>
          <w:color w:val="111111"/>
          <w:sz w:val="28"/>
          <w:sz w:val="28"/>
          <w:szCs w:val="28"/>
          <w:rtl w:val="true"/>
          <w:lang w:bidi="ar-SA"/>
        </w:rPr>
        <w:t>، مجتمع اجتمع المسلمون فيه حول خليفة واحد، و شكّلوا آنذاك أقوى سلطة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الوقت، فإنّ سلفية البنّا لا تحاكي نهج السلفيين من أتباع محمد بن عبد الوهاب، لأنّ البنّا، قبل أقوال الصحابة في حال مطابقتها للقرآن الكريم و السنّة المطهرة، و ذلك على النقيض من فكر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مبحث الصفات الخيرية توقّف عند الظاهرية و اجتنب التكفير و سعى إلى التقريب بين المذاهب و تحقيق الوحدة بين المسلمين</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الأغلب، إنّ سلفية حسن البنّا تجلّت في ميدان السياسة ، لكنّه، مع الأسف، لم يكن ببعيد عن أفكار ابن تيمية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أعلن في الأصل الثالث عشر من الأصول العشرين رفضه الولاية التكوينية للأولياء الإلهيين، و أكّد على عجزهم عن التصرّف في الكون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رضوان الله عليهم، لا يملكون </w:t>
      </w:r>
    </w:p>
    <w:p>
      <w:pPr>
        <w:pStyle w:val="BookText"/>
        <w:rPr/>
      </w:pPr>
      <w:r>
        <w:rPr>
          <w:rFonts w:ascii="IRNazanin" w:hAnsi="IRNazanin" w:eastAsia="IRNazanin"/>
          <w:color w:val="111111"/>
          <w:sz w:val="28"/>
          <w:sz w:val="28"/>
          <w:szCs w:val="28"/>
          <w:rtl w:val="true"/>
          <w:lang w:bidi="fa-IR"/>
        </w:rPr>
        <w:t>لأنفسهم نفعاً و لا ضراً في حياتهم أو بعد مماتهم فضلاً عن أن یهبوا شيئاً من ذلك لغيرهم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فحسن البنّا شأنه شأن السلفيين و الوهابيين، لم يجز الاستغاثة بأرواح أولياء الله و لم يعترف لهم بالولاية التكوينية في حياتهم فضلاً عن مماتهم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اعتبر التوسّل بأولياء الله مسألة فرعية حيث قال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إذا قرن بالتوسل إلى الله بأحد خلقه، خلاف فرعي في كيفية الدعاء و ليس من مسائل العقيدة</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بينما يعتبر الوهابيون ذلك شركاً و يكفّرون المتوسلين بأولياء الله في مماتهم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حسن البنّا يؤمن بمشروعية أصل زيارة القبور، على النقيض من الوهابيين الذين لا يجيزون شدّ الرحال لزيارة القبور، فقد كان يقطع بضعة كيلومترات لزيارة قبر أحد أولياء الله و كان من هذه الناحية قريباً لعموم أهل السنّة، غير أنّه تحوّل من جديد صوب المذهب السلفي، فاعتبر طلب الحاجات و التبرك و إنارة القبور و الحلف بغير الله تبارك و تعالى من الكبائر التي تجب محاربتها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ذلك</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الاستعانة بالمقبورين أياً كانوا و ندائهم لذلك و التوسل بهم لقضاء الحاجات عن قرب أو بعد و إقامة النذور لهم و تشیید القبور و تغطيتها و إضاءتها و التمسّح بها و الحلف بغير الله و مايلحق بذلك من المبتدعات كلّها كبائر تجب محاربتها و لا نتناول هذه الاعمال سداً للذرائع</w:t>
      </w:r>
      <w:r>
        <w:rPr>
          <w:rFonts w:eastAsia="IRNazanin" w:cs="IRNazanin"/>
          <w:color w:val="111111"/>
          <w:sz w:val="28"/>
          <w:szCs w:val="28"/>
          <w:rtl w:val="true"/>
          <w:lang w:bidi="fa-IR"/>
        </w:rPr>
        <w:t>»</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يكون حسن البنّا في هذا الجانب أقرب إلى السلفية، لكنّه مع ذلك يظل بعيداً عن الوهابية، إذ لم يعتبر المؤمنين بهذه الأفكار مشركين، بل وصفهم بأنّهم يرتكبون الكبائر، فعقيدته هي أنّ المسلم لا يشرك بسبب هذه الأمور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آخر بين الوهابية و بين السلفية الإخوانية هي الظاهرية، و عدم الاهتمام بالعقل في مجال التفسير و النقل و إدارة المجتمع طبقاً لما يمليه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الظاهرية أدّت بالسلفيين الوهابيين إلى التركيز على الأمور الظاهرية مثل ملابس المرأة و لحية الرجل و تهدیم القبور وتكفير سائر الفرق الإسلامية، في حين لم يُعر الإخوان هذه المسائل اهتماماً كبيراً، فقد كان همّهم الرئيسي وحدة المسلمين و إصلاح المجتمعات بالاستعانة بالخبرات و المكتشفات الإنسانية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نظرة حسن البنّا إزاء الدور الاجتماعي للمرأة و </w:t>
      </w:r>
    </w:p>
    <w:p>
      <w:pPr>
        <w:pStyle w:val="BookText"/>
        <w:rPr/>
      </w:pPr>
      <w:r>
        <w:rPr>
          <w:rFonts w:ascii="Amiri" w:hAnsi="Amiri" w:eastAsia="Amiri" w:cs="Amiri"/>
          <w:color w:val="111111"/>
          <w:sz w:val="28"/>
          <w:sz w:val="28"/>
          <w:szCs w:val="28"/>
          <w:rtl w:val="true"/>
          <w:lang w:bidi="ar-SA"/>
        </w:rPr>
        <w:t>الاستفادة من الفنون الرائجة في المجتمع مثل الموسيقى، و كذا الإيمان بالديمقراطية هي نظرة متباينة جداً عمّا تعتقده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تأكيد البنّا على سلفيّة حركة الإخوان</w:t>
      </w:r>
      <w:r>
        <w:rPr>
          <w:rStyle w:val="FootnoteAnchor"/>
          <w:rtl w:val="true"/>
        </w:rPr>
        <w:footnoteReference w:id="44"/>
      </w:r>
      <w:r>
        <w:rPr>
          <w:rFonts w:ascii="Amiri" w:hAnsi="Amiri" w:eastAsia="Amiri" w:cs="Amiri"/>
          <w:color w:val="111111"/>
          <w:sz w:val="28"/>
          <w:sz w:val="28"/>
          <w:szCs w:val="28"/>
          <w:rtl w:val="true"/>
          <w:lang w:bidi="ar-SA"/>
        </w:rPr>
        <w:t>و أقوال عدد آخر من الشخصيات التي تفيد بالسير على نهج السلف الصالح</w:t>
      </w:r>
      <w:r>
        <w:rPr>
          <w:rStyle w:val="FootnoteAnchor"/>
          <w:rtl w:val="true"/>
        </w:rPr>
        <w:footnoteReference w:id="45"/>
      </w:r>
      <w:r>
        <w:rPr>
          <w:rFonts w:ascii="Amiri" w:hAnsi="Amiri" w:eastAsia="Amiri" w:cs="Amiri"/>
          <w:color w:val="111111"/>
          <w:sz w:val="28"/>
          <w:sz w:val="28"/>
          <w:szCs w:val="28"/>
          <w:rtl w:val="true"/>
          <w:lang w:bidi="ar-SA"/>
        </w:rPr>
        <w:t>إلى جانب عدم الالتزام بعقائد السلفيين كلّ ذلك أدّى بمعارضي الأخوان أن يتّهموا الجماعة بالتذبذب و ضبابية رؤيتها و عدم امتلاك تفسير صحيح للعقيدة الإسلامية</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ما من شكّ في أنّ ما قصده البنّا من سلفية حركة الإخوان يختلف عن مفهوم السلفية الذي يطرحه السلفيون الوهابيون المتطرّفون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المطلّعين على شؤون الجماعات السلفية في مصر لا يدرجون جماعة الإخوان المسلمين في لائحة الجماعات السلفية</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الرغم منّ أن الإخوان المسلمين يتبعون في معتقداتم الأصول العشرين التي طرحها حسن البنّا، إلّا أن عوامل عديدة </w:t>
      </w:r>
      <w:bookmarkStart w:id="39" w:name="pg7650_79879"/>
    </w:p>
    <w:p>
      <w:pPr>
        <w:pStyle w:val="BookText"/>
        <w:rPr/>
      </w:pPr>
      <w:bookmarkEnd w:id="39"/>
      <w:r>
        <w:rPr>
          <w:rFonts w:ascii="Amiri" w:hAnsi="Amiri" w:eastAsia="Amiri" w:cs="Amiri"/>
          <w:color w:val="111111"/>
          <w:sz w:val="28"/>
          <w:sz w:val="28"/>
          <w:szCs w:val="28"/>
          <w:rtl w:val="true"/>
          <w:lang w:bidi="ar-SA"/>
        </w:rPr>
        <w:t>دفعت بزعماء الإخوان إلى الجنوح نحو السلفية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هذه العوامل يمكن الإشارة إلى هجرة بعض زعماء الإخوان في أيّام جمال عبد الناصر إلى العربية السعودية و انتشار الفكر السلفي و الوهابي في مصر</w:t>
      </w:r>
      <w:r>
        <w:rPr>
          <w:rStyle w:val="FootnoteAnchor"/>
          <w:rtl w:val="true"/>
        </w:rPr>
        <w:footnoteReference w:id="48"/>
      </w:r>
      <w:r>
        <w:rPr>
          <w:rFonts w:ascii="Amiri" w:hAnsi="Amiri" w:eastAsia="Amiri" w:cs="Amiri"/>
          <w:color w:val="111111"/>
          <w:sz w:val="28"/>
          <w:sz w:val="28"/>
          <w:szCs w:val="28"/>
          <w:rtl w:val="true"/>
          <w:lang w:bidi="ar-SA"/>
        </w:rPr>
        <w:t>و تنامي نفوذ التيار المحافظ في منظومة الإخوان الذي ينزع إلى أفكار سيد قطب</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يسلّط کلام يوسف القرضاوي في هذا المجال بعض الضوء على هذه المسألة، حيث قال في إحدى المناسبات أنّ مهمة الإخوان المسلمين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تصويف السلفية و تسليف الصوفية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لهذا السبب نجد السلفية و الصوفية معاً معارضين للإخوان المسلمين</w:t>
      </w:r>
      <w:r>
        <w:rPr>
          <w:rFonts w:eastAsia="IRNazanin" w:cs="IRNazanin"/>
          <w:color w:val="111111"/>
          <w:sz w:val="28"/>
          <w:szCs w:val="28"/>
          <w:rtl w:val="true"/>
          <w:lang w:bidi="fa-IR"/>
        </w:rPr>
        <w:t>.</w:t>
      </w:r>
    </w:p>
    <w:p>
      <w:pPr>
        <w:pStyle w:val="Heading2"/>
        <w:numPr>
          <w:ilvl w:val="1"/>
          <w:numId w:val="1"/>
        </w:numPr>
        <w:rPr/>
      </w:pPr>
      <w:bookmarkStart w:id="40" w:name="__RefHeading___Toc3818021_1051229030"/>
      <w:bookmarkStart w:id="41" w:name="_Toc13"/>
      <w:bookmarkEnd w:id="40"/>
      <w:r>
        <w:rPr>
          <w:rtl w:val="true"/>
        </w:rPr>
        <w:t>الصفات الخبرية</w:t>
      </w:r>
      <w:bookmarkEnd w:id="4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إحدى المسائل المهمة و الخلافية بين الأشاعرة و أصحاب الحديث و ابن تيمية و التي تحظى بأهمية كبيرة هي مسألة الصفات الخبرية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 صفات الله تبارك و تعالى الواردة في القرآن الكريم توحي بالتجسيم و التشبيه، فهل علينا أن نأخذ بظاهر الآيات و أن نعتقد مثلاً بأنّ الله له يدين و رجلين و يجلس </w:t>
      </w:r>
    </w:p>
    <w:p>
      <w:pPr>
        <w:pStyle w:val="BookText"/>
        <w:rPr/>
      </w:pPr>
      <w:r>
        <w:rPr>
          <w:rFonts w:ascii="IRNazanin" w:hAnsi="IRNazanin" w:eastAsia="IRNazanin"/>
          <w:color w:val="111111"/>
          <w:sz w:val="28"/>
          <w:sz w:val="28"/>
          <w:szCs w:val="28"/>
          <w:rtl w:val="true"/>
          <w:lang w:bidi="fa-IR"/>
        </w:rPr>
        <w:t xml:space="preserve">على العرش، أم ينبغي العدول عن الظاهر و تأويل هذه الصفات لئلا توجب النقص في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تنزّه عن كل 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يؤمن الأشاعرة و الماتريدية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 المدرستان الكبيرتان في مذهب أهل السنّة و اللتان تشكّلان أكثرية في هذا المذهب في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بالتأويل لذلك قاموا بتأويل هذه الصفات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تُعرف بالصفات الخبرية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بید أنّ ابن تيمية و اتّباعاً لنهج أصحاب الحديث، يعتقد بوجوب القبول بظاهر الصفات و بالتالي لا يجوز تأويلها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يقول بأنّ الله يمتلك عينين و يدين، لكنّه يقول أنّ مراده هو اليد و العين اللتان تليقان بالله 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المؤسف هو أنّ ابن تيمية ينسب هذا الفكر إلى السلف و يعتقد أنّهم، كما أصحاب الحديث، لم يجيزوا التأويل، و اعتبروا أنّ الله يملك هذه الصفات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 ابن تيمية عن هذا الفهم للسلف بأنّه الأمثل و الأصحّ و يحثّ على التأسّي به و تمثّله، لأنّ فهم الأشاعرة، على حدّ تعبيره، هو فهم الخلف، و فهم السلف أرجح من فهم الخلف</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نظرة حسن البنّا إلى الصفات الخبرية عبارة عن رأي ثالث بين الرأيين السابقين، حيث كان يحثّ على الوقوف على معاني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الصفات؛ و إن كان يعذر المتأوّلين لهذه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 بخلاف رأي ابن تيمية، بأنّ السلف لم يكن يحمل الصفات على الظاهر، و قد وقف على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معلوم أنّ هذا الرأي يتعارض مع رأي ابن تيمية و الوهابية مئة في المئة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فبحسب رأي ابن تيمية، كان السلف يعرف معاني الصفات الخبرية، ولم يتوقّف أبداً عند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حسن البنّا فرأى أنّ السلف قد توقّف عند الصفات الخبرية و أوّلها ، علماً أنّه لا إشكال في تأويل هذه الصفات ما دام ذلك لا يتعارض مع أصول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حاول هنا التقليل من أهمية الخلاف بين الخلف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السلف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الحديث و ابن تيمية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القول بأنّ المسألة الأهم هي وحدة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البنّا أبا حامد الغزالي و الفخر الرازي بخير مبيّناً أنّهما من مفاخر المسلمين</w:t>
      </w:r>
      <w:r>
        <w:rPr>
          <w:rStyle w:val="FootnoteAnchor"/>
          <w:rtl w:val="true"/>
        </w:rPr>
        <w:footnoteReference w:id="50"/>
      </w:r>
      <w:r>
        <w:rPr>
          <w:rFonts w:ascii="Amiri" w:hAnsi="Amiri" w:eastAsia="Amiri" w:cs="Amiri"/>
          <w:color w:val="111111"/>
          <w:sz w:val="28"/>
          <w:sz w:val="28"/>
          <w:szCs w:val="28"/>
          <w:rtl w:val="true"/>
          <w:lang w:bidi="ar-SA"/>
        </w:rPr>
        <w:t xml:space="preserve">، لكنّه مع ذلك رأى أنّ نهج السلف في التوقّف أسلم و أجدر أن يُتّبع، ولم يحبّذ نهج الخلف، و لكن دون أن يجعل ذلك سبباً لتكفيرهم و ذلك لاعتقاده بأنّه حتى السلف كان يلجأ إلى التأويل، و منهم أحمد بن حنبل حيث لجأ إلى تأويل الصفات </w:t>
      </w:r>
    </w:p>
    <w:p>
      <w:pPr>
        <w:pStyle w:val="BookText"/>
        <w:rPr/>
      </w:pPr>
      <w:r>
        <w:rPr>
          <w:rFonts w:ascii="Amiri" w:hAnsi="Amiri" w:eastAsia="Amiri" w:cs="Amiri"/>
          <w:color w:val="111111"/>
          <w:sz w:val="28"/>
          <w:sz w:val="28"/>
          <w:szCs w:val="28"/>
          <w:rtl w:val="true"/>
          <w:lang w:bidi="ar-SA"/>
        </w:rPr>
        <w:t>الخبرية في ثلاثة مواضع</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ينقل يوسف القرضاوي كلام البنّا في موضوع الصفات الخبرية بشيء من التفصيل و يدافع عن موقفه، من خلال الردّ على السلفيين الذين أشكلوا على مواقف البنّا في هذا الموضوع</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نفس السياق، ينتقد محمد الغزالي رأي السلفيين المعاصرين في مبحث الصفات الخبرية الذين يحملون الألفاظ على ظواهرها دون التعمّق في معانيها، و يؤمن بالتنزيه الذي يقول به الأشاعرة</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الوقت، يؤثر التوقّف عند هذه المسائل، على غرار حسن البنّا، ولا يرى ضرورة في التركيز على هذه البحوث، و يكفي للمسلمين أن يعرفوا بوجود هذا القدر من اشتراك المواقف لدى الفريقين الواقفين و التأويليين فيما يتعلّق بتنزيه الذات الإلهية</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بناءً على ما تقدم، لا يؤيّد الإخوان المسلمين أيّ من الفريقين الأشاعرة و السلفيين في دعواه ، و إنّما يختارون طريقاً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w:t>
      </w:r>
      <w:bookmarkStart w:id="42" w:name="pg7650_79887"/>
    </w:p>
    <w:p>
      <w:pPr>
        <w:pStyle w:val="BookText"/>
        <w:rPr/>
      </w:pPr>
      <w:bookmarkEnd w:id="42"/>
      <w:r>
        <w:rPr>
          <w:rFonts w:ascii="Amiri" w:hAnsi="Amiri" w:eastAsia="Amiri" w:cs="Amiri"/>
          <w:color w:val="111111"/>
          <w:sz w:val="28"/>
          <w:sz w:val="28"/>
          <w:szCs w:val="28"/>
          <w:rtl w:val="true"/>
          <w:lang w:bidi="ar-SA"/>
        </w:rPr>
        <w:t xml:space="preserve">يؤثرون التوقّف عند هذه المسألة، فيعذرون الأشاعرة و يرفضون انتقادات السلفيين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للأشاعرة</w:t>
      </w:r>
      <w:r>
        <w:rPr>
          <w:rFonts w:eastAsia="Amiri" w:cs="Amiri" w:ascii="Amiri" w:hAnsi="Amiri"/>
          <w:color w:val="111111"/>
          <w:sz w:val="28"/>
          <w:szCs w:val="28"/>
          <w:rtl w:val="true"/>
          <w:lang w:bidi="ar-SA"/>
        </w:rPr>
        <w:t>).</w:t>
      </w:r>
    </w:p>
    <w:p>
      <w:pPr>
        <w:pStyle w:val="Heading2"/>
        <w:numPr>
          <w:ilvl w:val="1"/>
          <w:numId w:val="1"/>
        </w:numPr>
        <w:rPr/>
      </w:pPr>
      <w:bookmarkStart w:id="43" w:name="__RefHeading___Toc3818023_1051229030"/>
      <w:bookmarkStart w:id="44" w:name="_Toc14"/>
      <w:bookmarkEnd w:id="43"/>
      <w:r>
        <w:rPr>
          <w:rtl w:val="true"/>
        </w:rPr>
        <w:t>التصوف من منظار الإخوان المسلمين</w:t>
      </w:r>
      <w:bookmarkEnd w:id="4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وصف حسن البنّا جماعة الإخوان المسلمين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صوفية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أنّ التصوّف هو طهارة النفس، و المثابرة في العمل، و العزوف عن البشر، و الحب في سبيل الله و التواصل مع الآخرين على فعل الخير</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أرجع البنّا الفضل في إعداده و تربيته الأخلاقية إلى شيخ الطريقة الحصافية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الحال مع أعضاء جماعة الإخوان المصرية فقد نشأوا و ترعرعوا في أجواء طغى عليها اللون الصوفي بشدّة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نهجين في التصوّف، أحدهما يصرف القلب عن خيرات و شرور الخلق و يسوق المتصوف السالك صوب الانعزال و الانزواء، و آخر يحثّ على تعليم الخلق و مجالستهم للتخفيف من آلامهم و أوجاعهم، اختار حسن البنّا النهج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وجهة نظره، إذا خرج التصوّف من الانزواء و العزلة، و ارتبط بعلماء الأزهر و </w:t>
      </w:r>
    </w:p>
    <w:p>
      <w:pPr>
        <w:pStyle w:val="BookText"/>
        <w:rPr/>
      </w:pPr>
      <w:r>
        <w:rPr>
          <w:rFonts w:ascii="Amiri" w:hAnsi="Amiri" w:eastAsia="Amiri" w:cs="Amiri"/>
          <w:color w:val="111111"/>
          <w:sz w:val="28"/>
          <w:sz w:val="28"/>
          <w:szCs w:val="28"/>
          <w:rtl w:val="true"/>
          <w:lang w:bidi="ar-SA"/>
        </w:rPr>
        <w:t>عكف على إعداد الناس و تربيتهم، فسوف يمتلك قوة هائلة لتطوير المجتمع و دفعه إلى الإمام</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ذات الوقت، فإنّ التصوّف الذي يحظى بترحيب الإخوان هو الذي يتأطّر بإطار الشريعة و يستند إلى القرآن الكريم و السنّة المطهرة</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البنّا في هذا المجال، لا يشكّل الكشف و الشهود دليلاً شرعياً</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إنّ متصوّفة الإخوان المسلمين يرفضون نظرية وحدة الوجود لدى ابن عربي و كذا التصوف الفلسفي</w:t>
      </w:r>
      <w:r>
        <w:rPr>
          <w:rStyle w:val="FootnoteAnchor"/>
          <w:rtl w:val="true"/>
        </w:rPr>
        <w:footnoteReference w:id="59"/>
      </w:r>
      <w:r>
        <w:rPr>
          <w:rFonts w:ascii="Amiri" w:hAnsi="Amiri" w:eastAsia="Amiri" w:cs="Amiri"/>
          <w:color w:val="111111"/>
          <w:sz w:val="28"/>
          <w:sz w:val="28"/>
          <w:szCs w:val="28"/>
          <w:rtl w:val="true"/>
          <w:lang w:bidi="ar-SA"/>
        </w:rPr>
        <w:t>، و يعتبرون أنّ هذا التصوّف يحمل، في الأغلب، طابعاً تربوياً و أخلاقياً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محمد الغزالي، الزعيم الروحي للإخوان المسلمين إنّ التصوّف يتألف من ثلاثة عناصر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في القلب نابع من العقل؛ تهذيب النفس و تزكيتها مع اكتساب المناقب الأخلاقية، و تحقير الحياة الدنيا في مقابل الآخرة</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تيمية أيضاً لا يؤيّد في التصوّف إلّا هذا البعد أي </w:t>
      </w:r>
      <w:bookmarkStart w:id="45" w:name="pg7650_79890"/>
    </w:p>
    <w:p>
      <w:pPr>
        <w:pStyle w:val="BookText"/>
        <w:rPr/>
      </w:pPr>
      <w:bookmarkEnd w:id="45"/>
      <w:r>
        <w:rPr>
          <w:rFonts w:ascii="Amiri" w:hAnsi="Amiri" w:eastAsia="Amiri" w:cs="Amiri"/>
          <w:color w:val="111111"/>
          <w:sz w:val="28"/>
          <w:sz w:val="28"/>
          <w:szCs w:val="28"/>
          <w:rtl w:val="true"/>
          <w:lang w:bidi="ar-SA"/>
        </w:rPr>
        <w:t>البعد الأخلاقي</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بسبب تأييد الإخوان للتصوّف، فإنّ الوهابيين ينعتونهم بالمتصوّفة الضالّون المبتدعون</w:t>
      </w:r>
      <w:r>
        <w:rPr>
          <w:rStyle w:val="FootnoteAnchor"/>
          <w:rtl w:val="true"/>
        </w:rPr>
        <w:footnoteReference w:id="62"/>
      </w:r>
      <w:r>
        <w:rPr>
          <w:rFonts w:ascii="Amiri" w:hAnsi="Amiri" w:eastAsia="Amiri" w:cs="Amiri"/>
          <w:color w:val="111111"/>
          <w:sz w:val="28"/>
          <w:sz w:val="28"/>
          <w:szCs w:val="28"/>
          <w:rtl w:val="true"/>
          <w:lang w:bidi="ar-SA"/>
        </w:rPr>
        <w:t>، و في المقابل، فإنّه لمّا كان تصوّف الإخوان خالياً من المستحسنات الصوفية و المبادئ الفلسفية لابن عربي، فإنّ المتصوّفة تتهم الإخوان بتبنّي الفكر الوهابي</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 w:name="__RefHeading___Toc3818025_1051229030"/>
      <w:bookmarkStart w:id="47" w:name="_Toc15"/>
      <w:bookmarkEnd w:id="46"/>
      <w:r>
        <w:rPr>
          <w:rtl w:val="true"/>
        </w:rPr>
        <w:t>الشيعة من منظار الإخوان المسلمين</w:t>
      </w:r>
      <w:bookmarkEnd w:id="47"/>
    </w:p>
    <w:p>
      <w:pPr>
        <w:pStyle w:val="BookText"/>
        <w:rPr/>
      </w:pPr>
      <w:r>
        <w:rPr>
          <w:rFonts w:ascii="Amiri" w:hAnsi="Amiri" w:eastAsia="Amiri" w:cs="Amiri"/>
          <w:color w:val="111111"/>
          <w:sz w:val="28"/>
          <w:sz w:val="28"/>
          <w:szCs w:val="28"/>
          <w:rtl w:val="true"/>
          <w:lang w:bidi="ar-SA"/>
        </w:rPr>
        <w:t>تسعى جماعة الإخوان المسلمين إلى الإغضاء عن الخلافات المذهبية و الطائفية و تدعو في خطاباتها المسلمين إلى الوحدة و التعاضد، و هو موقف يتعارض، بلا شك، مع موقف الوهابية و السلفية، اللتين لا تربطهما عادةً بالفرق الإسلامية الأخرى علاقة جيدة، و تدعوان في الغالب إلى تكفير تلك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الإطار، تبدو علاقة الإخوان بالشيعة و بالثورة الإسلامية الإيرانية بوجه أخص ملفتة جداً للانتباه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علاقة الإخوان بالشيعة إلى بداية تأسيس دار التقريب</w:t>
      </w:r>
      <w:r>
        <w:rPr>
          <w:rStyle w:val="FootnoteAnchor"/>
          <w:rtl w:val="true"/>
        </w:rPr>
        <w:footnoteReference w:id="64"/>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http://www.khosroshahi.org/main/index.php?Page=definition &amp;UID=3 886353</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حسن البنّا</w:t>
      </w:r>
    </w:p>
    <w:p>
      <w:pPr>
        <w:pStyle w:val="BookText"/>
        <w:rPr/>
      </w:pPr>
      <w:r>
        <w:rPr>
          <w:rFonts w:ascii="IRNazanin" w:hAnsi="IRNazanin" w:eastAsia="IRNazanin"/>
          <w:color w:val="111111"/>
          <w:sz w:val="28"/>
          <w:sz w:val="28"/>
          <w:szCs w:val="28"/>
          <w:rtl w:val="true"/>
          <w:lang w:bidi="fa-IR"/>
        </w:rPr>
        <w:t>بصدد التقارب و تجسير العلاقة بين الإخوان و الشيعة و تجسّد ذلك في قبوله دعوة العلامة القمي لتشكيل دار التقريب و الالتقاء بآية الله الكاشاني في مكة، و وصلت هذه العلاقة ذروتها عندما أقام الإخوان إحدى مناسباتهم المهمة في الجامعة المصرية بحضور الشهید نواب صفوي الذي ألقى كلمة بالمناسبة</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آراء جماعة الإخوان القريبة من الشيعة في مجال العودة إلى الإسلام و إقامة الحكومة الإسلامية أدّت إلى إعلان مساندتها للثورة الإسلامية الإيرانية بعد انتصارها و تقديم الدعم لها، من خلال حضور رموز الجماعة إلى إيران و الالتقاء بالإمام الخميني و تقديم التهنئة بانتصار الثورة</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دعم الإخوان المستمر للشيعة و لإيران أثار انتقادات الوهابيين الشديدة ضدّ الإخوان</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بعد اندلاع الصراع بين الإخوان المسلمين في سورية و بين نظام الرئيس حافظ الأسد و دعم إيران للنظام في سورية و ما أعقب ذلك من حملة إعلامية ضدّ إيران في وسائل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الإعلام العربية و الغربية، كل ذلك دفع العلاقات بين الإخوان المسلمين و إيران نحو الفتور و التوتّر، وقد بلغ ذروته عندما أعلن بعض أعضاء الجماعة تأييده و مساندته لصدام في الحرب التي فرضت على إيران على مدى ثماني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لم تتبنّ الجماعة موقف صلاح أبو اسماعيل الذي زار العراق آنذاك و وجّه إساءات إلى إيران، حيث اعتبر مرشد الجماعة عمر التلمساني ذلك الموقف موقفاً شخصياً لا يمت للجماعة بصلة</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تقديم إيران الدعم من جديد للنظام في سوريا و للرئيس بشار الأسد في السنوات الأخيرة أثار مرة أخرى انتقادات من قبل بعض الإخوانيين لهذا الدعم الإيراني، و هو ما ظهر جلياً في مواقف الرئيس محمد مرسي، الرئيس المصري المعزول، تجاه الشيعة و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أثارت الحملة الدعائية لوسائل الإعلام العربية و الفوبيا التي أشعلتها ضد إيران بذريعة نشر المذهب الشيعي أيضاً أثارت مواقف معادية ليوسف القرضاوي تجاه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مع ذلك، ظلّت المواقف العامة للإخوان متمسكة بالتعاطي مع سائر المذاهب و الحركات الإسلامية </w:t>
      </w:r>
      <w:r>
        <w:rPr>
          <w:rFonts w:eastAsia="Amiri" w:cs="Amiri" w:ascii="Amiri" w:hAnsi="Amiri"/>
          <w:color w:val="111111"/>
          <w:sz w:val="28"/>
          <w:szCs w:val="28"/>
          <w:rtl w:val="true"/>
          <w:lang w:bidi="ar-SA"/>
        </w:rPr>
        <w:t xml:space="preserve">. </w:t>
      </w:r>
      <w:bookmarkStart w:id="48" w:name="pg7650_79896"/>
    </w:p>
    <w:p>
      <w:pPr>
        <w:pStyle w:val="Heading2"/>
        <w:numPr>
          <w:ilvl w:val="1"/>
          <w:numId w:val="1"/>
        </w:numPr>
        <w:rPr/>
      </w:pPr>
      <w:bookmarkStart w:id="49" w:name="__RefHeading___Toc3818027_1051229030"/>
      <w:bookmarkStart w:id="50" w:name="_Toc16"/>
      <w:bookmarkEnd w:id="48"/>
      <w:bookmarkEnd w:id="49"/>
      <w:r>
        <w:rPr>
          <w:rtl w:val="true"/>
        </w:rPr>
        <w:t>زيارة القبور و التوسل و الاستغاثة</w:t>
      </w:r>
      <w:bookmarkEnd w:id="5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الموضوعات التي ما فتأت تفجّر نزاعاً في عصرنا الراهن بين السلفيين الوهابيين من جهة و بين جميع المسلمين من جهة ثانية، موضوع زيارة القبور و التوسّل و الاستغاثة و ما 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ركّز الوهابیون اهتمامهم على هذه المباحث، و فصّلوا الشرح و أسهبوا النقاش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خلاصة الأمر، أنّهم يعتقدون بأنّ علاقة الأموات بالدنيا مقطوعة، و أنّ زيارة القبور التي غالباً ما تعلوها الأبنية و التوسّل و الاستغاثة بأصحابها محرّم؛ و يطلقون على الاستغاثة بالأموات بالشرك الأكبر و التوسّل بهم بدعة شركية</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بالنسبة لحسن البنّا فقد أدرج الاستغاثة بالأموات في إطار البدعة و الحُرمة، أمّا التوسّل فاعتبره خلاف ثانوي لا يعتبر في صلب المسائل العقدية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أنّ البعض انبری، دفاعاً عن الإخوان، إلى تبنّي هذه المسائل بإزاء اتهامات الوهابيين، و حرّم التوسّل بالمخلوق</w:t>
      </w:r>
      <w:r>
        <w:rPr>
          <w:rStyle w:val="FootnoteAnchor"/>
          <w:rtl w:val="true"/>
        </w:rPr>
        <w:footnoteReference w:id="70"/>
      </w:r>
      <w:r>
        <w:rPr>
          <w:rFonts w:ascii="IRNazanin" w:hAnsi="IRNazanin" w:eastAsia="IRNazanin"/>
          <w:color w:val="111111"/>
          <w:sz w:val="28"/>
          <w:sz w:val="28"/>
          <w:szCs w:val="28"/>
          <w:rtl w:val="true"/>
          <w:lang w:bidi="fa-IR"/>
        </w:rPr>
        <w:t xml:space="preserve">، لكنّ الإخوان المسلمين، و على خطی حسن البنّا، لم يعيروا هذه المسائل اهتماماً يذكر، بل انصرفوا بشكل </w:t>
      </w:r>
      <w:bookmarkStart w:id="51" w:name="pg7650_79898"/>
    </w:p>
    <w:p>
      <w:pPr>
        <w:pStyle w:val="BookText"/>
        <w:rPr/>
      </w:pPr>
      <w:bookmarkEnd w:id="51"/>
      <w:r>
        <w:rPr>
          <w:rFonts w:ascii="Amiri" w:hAnsi="Amiri" w:eastAsia="Amiri" w:cs="Amiri"/>
          <w:color w:val="111111"/>
          <w:sz w:val="28"/>
          <w:sz w:val="28"/>
          <w:szCs w:val="28"/>
          <w:rtl w:val="true"/>
          <w:lang w:bidi="ar-SA"/>
        </w:rPr>
        <w:t>رئيسي صوب القضايا الاجتماعية و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البنّا في الأصل الخامس عشر من أصوله العشرين، بأنّ التوسّل من ضمن الحالات الخلافية و الفروع الفقهية، و لا يعتبر من الأصول العقدية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بالنتيجة، لا يعتبر المتوسّل مشركاً</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الغزالي في مبحث التوسل بجاه النبي، بعد أن يطرح رأيين اثنين، عدم أهمية الخلاف في هذه المسألة، و يصف دعاء الأموات و التوسّل بهم لقضاء الحاجات شرك أحمق</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يحاول في هذا المجال في إطار بيان حكم هذه المسائل، أن يقلّل من أهميتها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يأتي نقد الوهابيين للإخوان بسبب تقاعسهم في الدعوة إلى التوحيد و محاربة الشرك فيما يتعلق بمسألة الأموات</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 w:name="__RefHeading___Toc3818029_1051229030"/>
      <w:bookmarkStart w:id="53" w:name="_Toc17"/>
      <w:bookmarkEnd w:id="52"/>
      <w:r>
        <w:rPr>
          <w:rtl w:val="true"/>
        </w:rPr>
        <w:t>فقه الإخوان المسلمين</w:t>
      </w:r>
      <w:bookmarkEnd w:id="5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منذ ظهور المذاهب الفقهية الأربعة بدأ أهل السنّة باتباع أحد تلك المذاهب، و كانوا يشكلون على كل من يتجه نحو الاجتهاد أو يخرج على التقليد، بيد أنّ السلفيين الوهابيين و أصحاب </w:t>
      </w:r>
    </w:p>
    <w:p>
      <w:pPr>
        <w:pStyle w:val="BookText"/>
        <w:rPr/>
      </w:pPr>
      <w:r>
        <w:rPr>
          <w:rFonts w:ascii="Amiri" w:hAnsi="Amiri" w:eastAsia="Amiri" w:cs="Amiri"/>
          <w:color w:val="111111"/>
          <w:sz w:val="28"/>
          <w:sz w:val="28"/>
          <w:szCs w:val="28"/>
          <w:rtl w:val="true"/>
          <w:lang w:bidi="ar-SA"/>
        </w:rPr>
        <w:t>الحديث، و على الرغم من زعمهم بأنّهم حنابلة، لكنّهم يعارضون تقليد أئمة المذاهب السنّية و يدّعون أنّه من أجل فهم الأحكام لا بدّ من الرجوع المباشر إلى القرآن الكريم و الحديث الشريف لاستنباط الأحكام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النحو، فقد فتحوا نافذة صغيرة على الاجتهاد الفقهي، واستطاعوا بلورة فقههم و عقائدهم على أساس ظواهر القرآن الكريم و السنّة الشريفة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تعريفه للإخوان يبيّن عمر التلمساني المرشد العام الثالث للجماعة بأنّ أعضاء جماعة الإخوان لا ينتمون لأيّة مدرسة فقهية، و إنّ معظم شخصياتها و رموزها من الأفراد العاديين من مختلف شرائح المجتمع، الذين خاضوا في القضايا الاجتماعية أكثر من خوضهم في القضايا العلمية، و كانوا مجاهدين في سبيل الله</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الوقت، فإنّ بعض أعضاء الإخوان ممّن عكف على البحث و التحقيق في مجال الفقه، قد حرّر نفسه من قيود تقليد أئمة أهل السنّة، و تعاطي مع موضوع الاجتهاد و استنباط الأحكام الشرعية من زاوية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الأمر، كما نعرف، مستوحى من رأي ابن تيمية في انفتاح باب الاجتهاد، و قد طرح هو نفسه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الاجتهادات التي تتعارض مع آراء الأئمة الأربعة لأهل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أنّ الإخوان المسلمين لا يعتقدون بغلق باب الاجتهاد، لكنّهم يجيزون اتباع أئمة الفقه لأهل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أنّهم يرون أنّ الحاجة إلى الاجتهاد في العصر الحاضر أصبحت أكبر ممّا كانت عليه في العصور الماضية، و أنّه بالإضافة إلى الاجتهاد الفردي، لا بدّ من القيام باجتهاد جماعي من أجل إتاحة الفرصة لمناقشة قضايا العصر في أجواء علمية و تخصصية بعيداً عن أيّة ضغوطات اجتماعية</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يستعرض يوسف القرضاوي في كتابيه فقه الأولويات، و كيف نتعامل مع السنّة النبوية و غيرها من الكتب، أصوله و مبادئه في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الغزالي أيضاً يوجّه نقداً إلى فكرة الاستغناء عن فتاوى أئمة الفقه و الرجوع المباشر إلى القرآن و الحديث، و في نفس الوقت يرى أنّ التعصّب لمذهب فقهي بعينه يعدّ إشكالية بالنسبة للفقه</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الذي يفسّر عدم تمسّکه بأيّ من المذاهب الفقهية</w:t>
      </w:r>
      <w:r>
        <w:rPr>
          <w:rStyle w:val="FootnoteAnchor"/>
          <w:rtl w:val="true"/>
        </w:rPr>
        <w:footnoteReference w:id="77"/>
      </w:r>
      <w:r>
        <w:rPr>
          <w:rFonts w:ascii="IRNazanin" w:hAnsi="IRNazanin" w:eastAsia="IRNazanin"/>
          <w:color w:val="111111"/>
          <w:sz w:val="28"/>
          <w:sz w:val="28"/>
          <w:szCs w:val="28"/>
          <w:rtl w:val="true"/>
          <w:lang w:bidi="fa-IR"/>
        </w:rPr>
        <w:t>، بل ولوج میدان الاجتهاد بالاستناد إلى التراث العلمي و الأصولي الذي ورثناه عنهم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فالشيخ الغزالي، بالإضافة إلى دراسة المصادر الدينية، يأخذ المصالح أيضاً بعين الاعتبار</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الشيء بالنسبة لسيد سابق، و هو أحد فقهاء الإخوان، الذي يشير في بداية كتابه فقه السنة إلى أئمة المذاهب الفقهية الأربعة لأهل السنّة، و يقول أنّهم كانوا ینهون الناس من تقليدهم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يضيف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هؤلاء الأئمة تقاعس الناس عن الاجتهاد و تمسكوا بالتقليد فبدأوا يعتقدون بانسداد الاجتهاد</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هكذا، بدأ فقهاء الإخوان بتأليف الكتب الفقهية، و تبيين أحكام الدین استناداً إلى استنباطاتهم و اجتهاداتهم الشخصية، و هو ما رفضه مقلّدوا المذاهب الأربعة لأهل السنّة، لا بل أثار ذلك انتقادات الوهابيين أيضاً، الذين اعتبروا الإخوان أتباع مذهب توفيقي</w:t>
      </w:r>
      <w:r>
        <w:rPr>
          <w:rStyle w:val="FootnoteAnchor"/>
          <w:rtl w:val="true"/>
        </w:rPr>
        <w:footnoteReference w:id="80"/>
      </w:r>
      <w:r>
        <w:rPr>
          <w:rFonts w:ascii="IRNazanin" w:hAnsi="IRNazanin" w:eastAsia="IRNazanin"/>
          <w:color w:val="111111"/>
          <w:sz w:val="28"/>
          <w:sz w:val="28"/>
          <w:szCs w:val="28"/>
          <w:rtl w:val="true"/>
          <w:lang w:bidi="fa-IR"/>
        </w:rPr>
        <w:t>،</w:t>
      </w:r>
      <w:r>
        <w:rPr>
          <w:rStyle w:val="FootnoteAnchor"/>
          <w:rtl w:val="true"/>
        </w:rPr>
        <w:footnoteReference w:id="81"/>
      </w:r>
      <w:r>
        <w:rPr>
          <w:rFonts w:ascii="Amiri" w:hAnsi="Amiri" w:eastAsia="Amiri" w:cs="Amiri"/>
          <w:color w:val="111111"/>
          <w:sz w:val="28"/>
          <w:sz w:val="28"/>
          <w:szCs w:val="28"/>
          <w:rtl w:val="true"/>
          <w:lang w:bidi="ar-SA"/>
        </w:rPr>
        <w:t xml:space="preserve">فالإخوان، بحسب وجهة نظرهم، يفتّشون في فتاوى الفقهاء عمّا ينسجم مع مذاقهم، و يعرضوه كمذهب </w:t>
      </w:r>
      <w:bookmarkStart w:id="54" w:name="pg7650_79906"/>
    </w:p>
    <w:p>
      <w:pPr>
        <w:pStyle w:val="BookText"/>
        <w:rPr/>
      </w:pPr>
      <w:bookmarkEnd w:id="54"/>
      <w:r>
        <w:rPr>
          <w:rFonts w:ascii="Amiri" w:hAnsi="Amiri" w:eastAsia="Amiri" w:cs="Amiri"/>
          <w:color w:val="111111"/>
          <w:sz w:val="28"/>
          <w:sz w:val="28"/>
          <w:szCs w:val="28"/>
          <w:rtl w:val="true"/>
          <w:lang w:bidi="ar-SA"/>
        </w:rPr>
        <w:t>فقهي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حسن البنّا نفسه كان أيضاً معارضاً لانسداد باب الاجتهاد</w:t>
      </w:r>
      <w:r>
        <w:rPr>
          <w:rStyle w:val="FootnoteAnchor"/>
          <w:rtl w:val="true"/>
        </w:rPr>
        <w:footnoteReference w:id="82"/>
      </w:r>
      <w:r>
        <w:rPr>
          <w:rFonts w:ascii="Amiri" w:hAnsi="Amiri" w:eastAsia="Amiri" w:cs="Amiri"/>
          <w:color w:val="111111"/>
          <w:sz w:val="28"/>
          <w:sz w:val="28"/>
          <w:szCs w:val="28"/>
          <w:rtl w:val="true"/>
          <w:lang w:bidi="ar-SA"/>
        </w:rPr>
        <w:t>، ولم يكن يعتنق مذهباً فقهياً خاصاً، بل قرأ الكتب الفقهية الشافعية و الحنفية و المالكية، و كان يفتّش بنفسه عن الأدلة</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سيد قطب، فمع أنّه لم يكن من فقهاء الإخوان إلّا أنّه لم يكن يقلّد مذهباً خاصاً، و كان يعتقد بعدم المشقة في الأحكام الإسلامية</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يمكن القول بأنّ زعماء الإخوان كانوا من المنادين بفتح باب الاجتهاد، لكنّهم، للأسف، كانوا يعانون من تشتت واسع في الآراء و الأقوال يتراوح بين التقليدية الشديدة و بين التغرّب العلماني، يعزوه البعض إلى عدم إلمامهم بالمصادر الإسلامية و عدم تقليدهم لشخص معين</w:t>
      </w:r>
      <w:r>
        <w:rPr>
          <w:rFonts w:eastAsia="Amiri" w:cs="Amiri" w:ascii="Amiri" w:hAnsi="Amiri"/>
          <w:color w:val="111111"/>
          <w:sz w:val="28"/>
          <w:szCs w:val="28"/>
          <w:rtl w:val="true"/>
          <w:lang w:bidi="ar-SA"/>
        </w:rPr>
        <w:t>.</w:t>
      </w:r>
    </w:p>
    <w:p>
      <w:pPr>
        <w:pStyle w:val="Heading2"/>
        <w:numPr>
          <w:ilvl w:val="1"/>
          <w:numId w:val="1"/>
        </w:numPr>
        <w:rPr/>
      </w:pPr>
      <w:bookmarkStart w:id="55" w:name="__RefHeading___Toc3818031_1051229030"/>
      <w:bookmarkStart w:id="56" w:name="_Toc18"/>
      <w:bookmarkEnd w:id="55"/>
      <w:r>
        <w:rPr>
          <w:rtl w:val="true"/>
        </w:rPr>
        <w:t>الفكر السياسي</w:t>
      </w:r>
      <w:bookmarkEnd w:id="5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تعتقد جماعة الإخوان المسلمين، و هي أكبر تيارات الإسلام السياسي المعاصر، إنّ الدين الإسلامي جاء ببرنامج شامل لجميع </w:t>
      </w:r>
    </w:p>
    <w:p>
      <w:pPr>
        <w:pStyle w:val="BookText"/>
        <w:rPr/>
      </w:pPr>
      <w:r>
        <w:rPr>
          <w:rFonts w:ascii="Amiri" w:hAnsi="Amiri" w:eastAsia="Amiri" w:cs="Amiri"/>
          <w:color w:val="111111"/>
          <w:sz w:val="28"/>
          <w:sz w:val="28"/>
          <w:szCs w:val="28"/>
          <w:rtl w:val="true"/>
          <w:lang w:bidi="ar-SA"/>
        </w:rPr>
        <w:t>مناحي الحياة الإنسانية، لذلك، فهو يمتلك قوانين للقضايا الاجتماعية للإنسان من بينها السياسة و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تعتقد الجماعة أنّ الدين لا ينفصل عن السياسة، و إنّما السياسة جزء من الدين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يسهب القرضاوي في كتابه الدين والسياسية في مناقشة هذه المسألة، و من هذا المنطلق، تقول الجماعة بأنّه استناداً إلى حكم الدين و الضرورة العقلية يجب على المسلمين أن يسعوا الإقامة الحكومة الإسلامية بهدف تطبيق الدين و الدعوة إليه و الدفاع عنه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ناضلت جماعة الإخوان المسلمين طيلة ثمانين عاماً من أجل تحقيق حلم تأسيس الحكومة الإسلامية، ليس عن طريق تغيير مفاجئ في رأس السلطة عبر القيام بانقلاب عسكري و ما شابه، و إنّما تأسیس مجتمع راسخ ينشد أفراده تطبيق الأحكام الإسلامية على يد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بحسب رأي الجماعة، فإنّ هذه الحكومة تتمحور حول أحكام الإسلام و يقودها شخص منتخب من قبل الشعب، يكون مسؤولاً أمامهم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أقصى حالة مثالية لهذه الحكومة هي الحكومة العالمية، التي تجمع جميع المسلمين تحت قيادة إمام أعظم و جهاز للخلافة، و تدعو غير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المسلمين جميعاً إلى الدخول في الإسلام، و تعلن الجهاد ضد أعداء الدعوة إلى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التي تنشدها جماعة الإخوان و تتطلّع إليها تضطلع بمهام و وظائف عديدة و مختلفة، تنقسم عموماً، إلى قسمين وظائف دينية و وظائف 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فالوظيفة الدينية للحكومة تتمحور حول الدعوة إلى الدين و الجهاد، و وظيفتها الدنيوية إدارة المجتمع و السعي للارتقاء بمستوى حياة المسلمين و مراعاة حقوق غير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منصب الإمام الأعظم من وجهة نظر الجماعة لا يتحدّد بفترة زمنية محددة بل يكون على مدى الحياة، و لكن قبل تأسيس الحكومة العالمية، يجب تحديد فترة الرئاسة لزعماء البلدان الإسلامية لتكون دورية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تقع مهمة تنحية الحاكم و تنصيبه على عاتق أهل الحل و العقد أو مجلس للخبراء، يستمدّ الحاكم مشروعيّته من آراء الشعب، و له حق الطاعة ما دام يقوم بواجباته على الوجه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الحاكم رئيس السلطة التنفيذية في البلاد، و يقوم أيضاً بتعيين الجهاز القضائي نيابة عن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تناط بالمجلس التشريعي مهمة وضع القوانين التي يحتاجها المجتمع، و يقوم ممثلو الشعب </w:t>
      </w:r>
      <w:bookmarkStart w:id="57" w:name="pg7650_79912"/>
    </w:p>
    <w:p>
      <w:pPr>
        <w:pStyle w:val="BookText"/>
        <w:rPr/>
      </w:pPr>
      <w:bookmarkEnd w:id="57"/>
      <w:r>
        <w:rPr>
          <w:rFonts w:ascii="Amiri" w:hAnsi="Amiri" w:eastAsia="Amiri" w:cs="Amiri"/>
          <w:color w:val="111111"/>
          <w:sz w:val="28"/>
          <w:sz w:val="28"/>
          <w:szCs w:val="28"/>
          <w:rtl w:val="true"/>
          <w:lang w:bidi="ar-SA"/>
        </w:rPr>
        <w:t>و معهم الأحزاب بالاستعانة بوسائل الإعلام بالإشراف على أداء الحاكم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تشکّل مسألة تجسير العلاقة مع سائر البلدان و الشعوب ركناً أساسياً في عقيدة الإخوان و تبرز تجلياتها بوضوح في حقل 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الحقيقة إنّ هدف حسن البنّا و بقية المفكرين المسلمين من تأسيس دار التقريب کان تحقيق الوحدة بين المسلمين بوجه الاستعمار و النضال ضدّ احتلال البلدان الإسلامية كفلسطين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دعوة المفكرين المسلمين من مختلف الفرق الإسلامية إلى مصر و قیام أعضاء من الجماعة برحلات إلى سائر البلدان للدعوة لفكرة وحدة المسلمين و تأسیس فروع متعددة في مختلف الدول لهذا الهدف </w:t>
      </w:r>
      <w:r>
        <w:rPr>
          <w:rFonts w:eastAsia="IRNazanin" w:cs="IRNazanin"/>
          <w:color w:val="111111"/>
          <w:sz w:val="28"/>
          <w:szCs w:val="28"/>
          <w:rtl w:val="true"/>
          <w:lang w:bidi="fa-IR"/>
        </w:rPr>
        <w:t>.</w:t>
      </w:r>
    </w:p>
    <w:p>
      <w:pPr>
        <w:pStyle w:val="Heading2"/>
        <w:numPr>
          <w:ilvl w:val="1"/>
          <w:numId w:val="1"/>
        </w:numPr>
        <w:rPr/>
      </w:pPr>
      <w:bookmarkStart w:id="58" w:name="__RefHeading___Toc3818033_1051229030"/>
      <w:bookmarkStart w:id="59" w:name="_Toc19"/>
      <w:bookmarkEnd w:id="58"/>
      <w:r>
        <w:rPr>
          <w:rtl w:val="true"/>
        </w:rPr>
        <w:t>الاتجاهات المختلفة داخل الإخوان المسلمين</w:t>
      </w:r>
      <w:bookmarkEnd w:id="5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منذ تأسيس الإخوان ظهرت في صفوف أعضائها و شخصياتها اتجاهات و میول مختلفة تراوحت بين الاتجاهات الجهادية و الميول العلمانية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بطبيعة الحال، كانت آراء هذه التيارات تتعارض فيما بينها؛ كأن يكون البعض منهم يساند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النشاطات المسلحة لجماعة الإخوان، فيما البعض الآخر يعارض هذه الفكرة بشدّة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بشكل عام يمكن تمييز فريقين أو تيارين في جماعة الإخوان</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فريق يتبنّى اتجاهات دينية متطرّفة، و ينادي بالتطبيق الكامل و دون تریّث أو تسامح للأحكام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 هذا الفريق في أوساط الإخوان بالتيار التنظيمي أو المحافظ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فريق آخر يحمل ميول إصلاحية و يرغب في إدارة المجتمع استناداً إلى العقل بدلاً من الأحكام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عليه، فإنّ هذا الفريق، بخلاف الأصول الإسلامية المطروحة، لا يمانع في تولّي المرأة أو المسيحيين إدارة المجتمع الإسلامي، يُعرف هؤلاء بالإصلاحيين</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تكون إحدى الخصوصيات العامة لجماعة الإخوان هي أنّها جماعة براغماتية و عملانية جداً، إذ إنّ ظروف المجتمع تؤثّر تأثيراً كبيراً على بلورة آرائها و مواقفها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هذا النحو، يصعب تقديم نموذج کامل لتصنيف الجماعة استناداً إلى معتقداتها الفكرية و سلوكياتها</w:t>
      </w:r>
      <w:r>
        <w:rPr>
          <w:rFonts w:eastAsia="IRNazanin" w:cs="IRNazanin"/>
          <w:color w:val="111111"/>
          <w:sz w:val="28"/>
          <w:szCs w:val="28"/>
          <w:rtl w:val="true"/>
          <w:lang w:bidi="fa-IR"/>
        </w:rPr>
        <w:t xml:space="preserve">. </w:t>
      </w:r>
      <w:bookmarkStart w:id="60" w:name="pg7650_79916"/>
    </w:p>
    <w:p>
      <w:pPr>
        <w:pStyle w:val="Heading2"/>
        <w:numPr>
          <w:ilvl w:val="1"/>
          <w:numId w:val="1"/>
        </w:numPr>
        <w:rPr/>
      </w:pPr>
      <w:bookmarkStart w:id="61" w:name="__RefHeading___Toc3818035_1051229030"/>
      <w:bookmarkStart w:id="62" w:name="_Toc20"/>
      <w:bookmarkEnd w:id="60"/>
      <w:bookmarkEnd w:id="61"/>
      <w:r>
        <w:rPr>
          <w:rtl w:val="true"/>
        </w:rPr>
        <w:t>التيار المحافظ و القطبي</w:t>
      </w:r>
      <w:bookmarkEnd w:id="6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منذ بدء نشاطات الإخوان في أيام حسن البنّا، كانت هناك دائماً مجموعة من شباب الجماعة يستعجلون الحصول على نتائج تلك النشاطات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البنّا يدعوهم إلى التصبّر و الثبات، و من خلال شدّ أوصال التنظيم و أخذ البيعة للمرشد العام على الطاعة التامة كان يعمل على ضبطهم و كبح جماحهم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 أنّهم كانوا عاجزين عن فهم مواقف البنّا المختلفة لتجاوز الظروف المتأزمة، و كانوا يتهمونه بالتنازل و الاستسلام في مقابل الملك أو الحكومة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اعتراض هذه المجموعة يشمل ثلاثة أمور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الأول، لماذا يتنازل حسن البنّا للحكومة، و لا يستخدم القوة لترسيخ أسس الشريعة الإلهية؛ و الأمر الثاني، لماذا لا يُقدم على عمل ملموس إزاء سفور النساء و تبرّجهنّ؛ و الأمر الثالث، لماذا لا يحارب الصهاينة المحتلين في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آثر عدد من هؤلاء الأفراد الانفصال عن جماعة الإخوان و تشکیل جماعة شباب محمد</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مهّد تشکیل تنظيم سري له وظيفة قتالية الأرضية المناسبة لانخراط الأعضاء المتحمسين و المتطرّفين من جماعة الإخوان فيه، و ذلك ضمن تشکیلات منظمة للتدريب على الفنون العسكرية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أنّ هؤلاء الأعضاء كانوا من خيرة العناصر الإخوانية و ممّن اجتازوا مراحل اختبار كثيرة حتى تمّ اختيارهم لهذه المهمة، إلّا أنّه مع مرور الوقت أصيب بعض الأعضاء و الزعماء في هذه التشكيلات بالاستبداد و التطرّف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فالشباب الذين تدرّبوا على الفنون القتالية كانوا ينتظرون الفرصة المناسبة لإظهار قدراتهم في مختلف المراحل من أجل الدفاع عن الدين و محاربة أعدائه، و تطبيق الشريعة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 النهج السلمي الذي اتّبعه المرشد العام و سائر زعماء الإخوان أصاب ذلك التنظيم باليأس والإحباط، و بالنتيجة، انفلت أعضاؤه من عقال المرشد العام و راحوا ينفّذون، من تلقاء أنفسهم، عملیات اغتيال لبعض الشخصيات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برأي البعض إنّ الاستبداد و التطرّف الذي أصاب التنظيم السري كان بمثابة تمهيد لوقوع الجماعة في المشاكل و تصدّي الحكومات لنشاطها و السبب الرئيسي وراء اغتيال حسن البنّا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يقال أنّ خوض أعضاء </w:t>
      </w:r>
    </w:p>
    <w:p>
      <w:pPr>
        <w:pStyle w:val="BookText"/>
        <w:rPr/>
      </w:pPr>
      <w:r>
        <w:rPr>
          <w:rFonts w:ascii="Amiri" w:hAnsi="Amiri" w:eastAsia="Amiri" w:cs="Amiri"/>
          <w:color w:val="111111"/>
          <w:sz w:val="28"/>
          <w:sz w:val="28"/>
          <w:szCs w:val="28"/>
          <w:rtl w:val="true"/>
          <w:lang w:bidi="ar-SA"/>
        </w:rPr>
        <w:t>التنظيم السري معارك ضدّ إسرائيل كان يرضي غرور معنوياتهم الحماسية، و يبرّر، بالتالي، النشاط العسكري للتنظيم السري للإخوان، غير أنّ اغتيال النقراشي رئيس الوزراء المنصّب من قبل الملك فاروق، و القاضي الخازندار</w:t>
      </w:r>
      <w:r>
        <w:rPr>
          <w:rStyle w:val="FootnoteAnchor"/>
          <w:rtl w:val="true"/>
        </w:rPr>
        <w:footnoteReference w:id="88"/>
      </w:r>
      <w:r>
        <w:rPr>
          <w:rFonts w:ascii="Amiri" w:hAnsi="Amiri" w:eastAsia="Amiri" w:cs="Amiri"/>
          <w:color w:val="111111"/>
          <w:sz w:val="28"/>
          <w:sz w:val="28"/>
          <w:szCs w:val="28"/>
          <w:rtl w:val="true"/>
          <w:lang w:bidi="ar-SA"/>
        </w:rPr>
        <w:t>ولّد شعور بالخطر الجدي لدى الحكومة و تصميمها على التصدّي لجماعة الإخوان و اغتيال حسن البنّا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اكتراث الحكومة بالدين و مواجهتها لجماعة الإخوان المسلمين و اغتيال حسن البنّا أدّى إلى إثارة سخط الجماعة ما دفعها إلى التصميم على أخذ الثأر لدم البنّا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استغلّ جمال عبد الناصر هذه المعنويات الثورية الجياشة فأنهى حكم الملك فاروق</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هذه العلاقة الطيبة بين الطرفين لم تستمر طويلاً، فنشب نزاع بين الإخوان المسلمين و بين نظام جمال عبد الناصر أدّى إلى سجن أعضاء الجماعة، و تعذيبهم و إعدامهم، فاستنتج البعض في الجماعة أنّه لا بدّ من التعامل مع النظام باللغة التي يفهمها أي لغة العنف و القوة، و لا فائدة من الحوار و المداراة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قطب من أشدّ المتحمّسين لثورة الضباط الأحرار، و قد تعرّض للسجن و التعذيب بعد انقلاب عبد الناصر على الإخوان المسلمين، و ألّف في السجن كتابه الشهير معالم في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الكتاب قسم المجتمعات إلى قسمين، مجتمعات جاهلية، و مجتمعات إسلامية، ثم شرح كيفية الانتقال من المجتمع الجاهلي إلى المجتمع الإسلامي انتقالاً واسعاً و شاملاً لا تشوبه أيّة مداراة أو محاباة للباطل و الجاهلية، و على حدّ تعبيره، لا بدّ للحقّ في هذا الطريق أن يحلّ حلولاً كاملاً محلّ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وجهة نظر سيد قطب، مهما تكن الإصلاحات و التعديلات في المجتمع الجاهلي كبيرة لا تستطيع أن تتجاوز حدود المجتمع، فيبقى أساس المجتمع، و هو طاعة غير الله، أساس جاهلي</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الأساس، لقد اعتبر سيد قطب أيّ تصالح أو تسالم أو تعاطي مع الحكومات غير الإسلامية أمر لا طائل من ورائه، فشكّل قاعدة نظرية للروح المتطرّفة و العنيفة للشباب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سنوات من التعذيب في سجون عبد الناصر، أطلق سراح أعضاء الإخوان، و لكن تولّدت من رحم هذه السجون </w:t>
      </w:r>
      <w:bookmarkStart w:id="63" w:name="pg7650_79924"/>
    </w:p>
    <w:p>
      <w:pPr>
        <w:pStyle w:val="BookText"/>
        <w:rPr/>
      </w:pPr>
      <w:bookmarkEnd w:id="63"/>
      <w:r>
        <w:rPr>
          <w:rFonts w:ascii="IRNazanin" w:hAnsi="IRNazanin" w:eastAsia="IRNazanin"/>
          <w:color w:val="111111"/>
          <w:sz w:val="28"/>
          <w:sz w:val="28"/>
          <w:szCs w:val="28"/>
          <w:rtl w:val="true"/>
          <w:lang w:bidi="fa-IR"/>
        </w:rPr>
        <w:t>جماعات إسلامية متطرّفة مثل جماعة التكفير و الهجرة التي كانت تعتقد بكفر المجتمع برمته، و التي انشقّت عن جماعة الإخوان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على الرغم من أنّ شريحة كبيرة من جماعة الإخوان لم تؤمن بتكفير المجتمع إلّا أنّها تأثّرت بشدّة بسيد قطب في سنوات السجن، و راحت تمارس نشاطات سرية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الشريحة كانت في غالبيتها من أعضاء التنظيم السرّي للجماعة الذين استطاعو تسلّق المناصب العليا في تشكيلات الإخوان في السنوات اللاحقة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يعتبر مصطفی مشهور و محمد بديع و محمود عزت من أهم الوجوه البارزة في هذا التنظيم</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 w:name="__RefHeading___Toc3818037_1051229030"/>
      <w:bookmarkStart w:id="65" w:name="_Toc21"/>
      <w:bookmarkEnd w:id="64"/>
      <w:r>
        <w:rPr>
          <w:rtl w:val="true"/>
        </w:rPr>
        <w:t>الإصلاحيون</w:t>
      </w:r>
      <w:bookmarkEnd w:id="6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مقابل الفريق المذكور، ظهر أفراد آمنوا بعدم جدوى تجربة النشاط العسكري و العنف، معتبرين أنّه خيار مكلف، و رجّحوا إبداء المرونة في مقابل السلطات و القيام بإصلاح و ترمیم أوضاع المجتمع على المدى الطويل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سار على هذا الدرب كل من حسن البنّا، و حسن الهضيبي و عمر التلمساني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بذلك اعتقد الإصلاحيون بأنّهم ورثة الخط الأصيل لجماعة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الإخوان المسلمين</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الشخصيات البارزة في هذا التيار هو عبد المنعم أبو الفتوح</w:t>
      </w:r>
      <w:r>
        <w:rPr>
          <w:rStyle w:val="FootnoteAnchor"/>
          <w:rtl w:val="true"/>
        </w:rPr>
        <w:footnoteReference w:id="92"/>
      </w:r>
      <w:r>
        <w:rPr>
          <w:rFonts w:ascii="Amiri" w:hAnsi="Amiri" w:eastAsia="Amiri" w:cs="Amiri"/>
          <w:color w:val="111111"/>
          <w:sz w:val="28"/>
          <w:sz w:val="28"/>
          <w:szCs w:val="28"/>
          <w:rtl w:val="true"/>
          <w:lang w:bidi="ar-SA"/>
        </w:rPr>
        <w:t>أمير إحدى الجماعات الإسلامية المصرية</w:t>
      </w:r>
      <w:r>
        <w:rPr>
          <w:rStyle w:val="FootnoteAnchor"/>
          <w:rtl w:val="true"/>
        </w:rPr>
        <w:footnoteReference w:id="93"/>
      </w:r>
      <w:r>
        <w:rPr>
          <w:rFonts w:ascii="Amiri" w:hAnsi="Amiri" w:eastAsia="Amiri" w:cs="Amiri"/>
          <w:color w:val="111111"/>
          <w:sz w:val="28"/>
          <w:sz w:val="28"/>
          <w:szCs w:val="28"/>
          <w:rtl w:val="true"/>
          <w:lang w:bidi="ar-SA"/>
        </w:rPr>
        <w:t>الذي التحق بجماعة الإخوان المسلمين بعد أن تعرّف على عمر التلمساني</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تشكيل هذا التيار إلى أواخر أيام حسن البنّا، عندما قامت ثلّة من شباب الإخوان بتشكيل جماعة أطلق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التقدميون الإسلاميون</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و قرّروا أن يقوموا بدراسات أوسع من مجرّد تعاليم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هذه الجماعة لم تستطع استكمال نشاطها العلمي بصورة جماعية بسبب الصراع الذي نشب بين جمال عبدالناصر و الإخوان، فانتشر أعضاؤها في مختلف أنحاء العالم و استطاعوا أن يواصلوا مسيرهم من أجل تحقيق أهداف جماعة الإخوان في إطار رؤية إصلاحية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وجدت هذه الجماعة نفسها في صدام فكري مع أنصار سيد قطب و ذلك في ذروة نشاط الجماعات الجهادية، و عملت، بالإضافة إلى ذلك، على </w:t>
      </w:r>
    </w:p>
    <w:p>
      <w:pPr>
        <w:pStyle w:val="BookText"/>
        <w:rPr/>
      </w:pPr>
      <w:r>
        <w:rPr>
          <w:rFonts w:ascii="Amiri" w:hAnsi="Amiri" w:eastAsia="Amiri" w:cs="Amiri"/>
          <w:color w:val="111111"/>
          <w:sz w:val="28"/>
          <w:sz w:val="28"/>
          <w:szCs w:val="28"/>
          <w:rtl w:val="true"/>
          <w:lang w:bidi="ar-SA"/>
        </w:rPr>
        <w:t>توجيه نقد ذاتي لجماعة الإخوان و آراء سائر الجماعات الإسلامية</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دأب الإصلاحيين الإخوانيين هو إخراج الإخوان المسلمين من الحالة السرية إلى الحالة العلنية، لكي تمارس نشاطها في النور و في إطار حزبي و رسمي، لدرجة أنّها أعلنت تمسّكها بشكل تام بلوازم الديمقراطية بمعنى إرادة الشعب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ذهبت لأبعد من ذلك عندما أعلنت أنّ الإرادة الشعبية يجب أن تُحترم حتى لو كانت مخالفة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حقوق المواطنة متساوية بالنسبة للجميع، و لا فرق بين رجل و امرأة، مسلم أو غير مسلم، فحتى المسيحيين و النساء يمكن أن يتبوّؤا منصب رئيس الجمهورية إذا اختارهم 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بإمكان جميع الفئات السياسية أن تقوم بتأسيس الأحزاب و تمارس نشاطاتها دون الرجوع إلى الحكومة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تعتقد هذه الجماعة، أنّ على جماعة الإخوان تجميد أيّ نشاط سري لها و تتحوّل إلى حزب داخلي في مصر، لا علاقة له بالجماعات في الخارج</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انتصار الثورة الإسلامية في إيران و توقيع الرئيس المصري الأسبق أنور السادات على معاهدة الصلح في كامب ديفيد طغی الفكر الثوري على الفكر الإصلاحي في المجتمع الإخواني</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بروز ظاهرة المدونات على شبكة الإنترنيت، بدأ بعض المدوّنين الإخوانيين بتوجيه النقد للتيار التنظيمي الإخواني بهدف إجراء إصلاحات في جماعة الإخوان</w:t>
      </w:r>
      <w:r>
        <w:rPr>
          <w:rStyle w:val="FootnoteAnchor"/>
          <w:rtl w:val="true"/>
        </w:rPr>
        <w:footnoteReference w:id="99"/>
      </w:r>
      <w:r>
        <w:rPr>
          <w:rFonts w:ascii="Amiri" w:hAnsi="Amiri" w:eastAsia="Amiri" w:cs="Amiri"/>
          <w:color w:val="111111"/>
          <w:sz w:val="28"/>
          <w:sz w:val="28"/>
          <w:szCs w:val="28"/>
          <w:rtl w:val="true"/>
          <w:lang w:bidi="ar-SA"/>
        </w:rPr>
        <w:t>، ليشكّلوا مظهراً آخر في التيار الإصلاحي الإخواني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اكتساح جماعة الإخوان الانتخابات البرلمانية لعام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 و تحقيق انتصارات ساحقة، تألّق من جديد الفكر الإصلاحي فطرح زعماؤه مرة أخرى آراءهم الهادفة إلى تشكيل حزب سياسي و تلبية حقوق المواطنة و الديمقراطية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حظوة هذه الآراء بإقبال الناس و سائر الأحزاب، إلّا أنّ زعماء جماعة الإخوان المسلمين لم يعلنوا تأييدهم لها و اعتبرت أنّها آراء شخصية لا تعني إلّا أصحابها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مضي عدّة سنوات، تم إقصاء هذه الجماعة نظراً لازدياد نفوذ التيار المتطرّف و المحافظ في الإخوان خلال الانتخابات </w:t>
      </w:r>
      <w:bookmarkStart w:id="66" w:name="pg7650_79932"/>
    </w:p>
    <w:p>
      <w:pPr>
        <w:pStyle w:val="BookText"/>
        <w:rPr/>
      </w:pPr>
      <w:bookmarkEnd w:id="66"/>
      <w:r>
        <w:rPr>
          <w:rFonts w:ascii="Amiri" w:hAnsi="Amiri" w:eastAsia="Amiri" w:cs="Amiri"/>
          <w:color w:val="111111"/>
          <w:sz w:val="28"/>
          <w:sz w:val="28"/>
          <w:szCs w:val="28"/>
          <w:rtl w:val="true"/>
          <w:lang w:bidi="ar-SA"/>
        </w:rPr>
        <w:t>الداخلية المجلس الشورى</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شكّل تعديل نظام مبارك القانون الانتخابات و التصدّي للإخوان عاملاً إضافياً في إضعاف هذا التيار في المجتمع المصري</w:t>
      </w:r>
      <w:r>
        <w:rPr>
          <w:rFonts w:eastAsia="Amiri" w:cs="Amiri" w:ascii="Amiri" w:hAnsi="Amiri"/>
          <w:color w:val="111111"/>
          <w:sz w:val="28"/>
          <w:szCs w:val="28"/>
          <w:rtl w:val="true"/>
          <w:lang w:bidi="ar-SA"/>
        </w:rPr>
        <w:t>.</w:t>
      </w:r>
    </w:p>
    <w:p>
      <w:pPr>
        <w:pStyle w:val="Heading2"/>
        <w:numPr>
          <w:ilvl w:val="1"/>
          <w:numId w:val="1"/>
        </w:numPr>
        <w:rPr/>
      </w:pPr>
      <w:bookmarkStart w:id="67" w:name="__RefHeading___Toc3818039_1051229030"/>
      <w:bookmarkStart w:id="68" w:name="_Toc22"/>
      <w:bookmarkEnd w:id="67"/>
      <w:r>
        <w:rPr>
          <w:rtl w:val="true"/>
        </w:rPr>
        <w:t>الإخوان المسلمون خارج مصر</w:t>
      </w:r>
      <w:bookmarkEnd w:id="68"/>
    </w:p>
    <w:p>
      <w:pPr>
        <w:pStyle w:val="BookText"/>
        <w:rPr/>
      </w:pPr>
      <w:r>
        <w:rPr>
          <w:rFonts w:ascii="IRNazanin" w:hAnsi="IRNazanin" w:eastAsia="IRNazanin"/>
          <w:color w:val="111111"/>
          <w:sz w:val="28"/>
          <w:sz w:val="28"/>
          <w:szCs w:val="28"/>
          <w:rtl w:val="true"/>
          <w:lang w:bidi="fa-IR"/>
        </w:rPr>
        <w:t>بعد سنوات على تأسيس جماعة الإخوان المسلمين في مصر، فکّر حسن البنّا بتوسيع الدعوة و التواصل مع سائر الحركات الإصلاحية في البلدان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كانت الصحيفة الأسبوعية للإخوان تخصّص عموداً لأخبار العالم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خلال ذهابه إلى مكة لأداء مناسك الحج و المشاركة في مؤتمر للحجاج من مختلف البلاد، بدأ بتعريف المؤتمر على جماعة الإخوان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نتيجة لهذه الجهود التي بذلها، اكتسبت الجماعة شهرة واسعة بين الناس في مختلف البلدان، و أول طلب قُدّم لتأسيس فرع للإخوان خارج مصر، كان في جيبوتي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سعى البنّا إلى تأسيس قسم داخل تشكيلات الإخوان يعني بالتواصل و تجسير العلاقة مع 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هذا القسم يتألّف من أربعة لجان، </w:t>
      </w:r>
    </w:p>
    <w:p>
      <w:pPr>
        <w:pStyle w:val="BookText"/>
        <w:rPr/>
      </w:pPr>
      <w:r>
        <w:rPr>
          <w:rFonts w:ascii="IRNazanin" w:hAnsi="IRNazanin" w:eastAsia="IRNazanin"/>
          <w:color w:val="111111"/>
          <w:sz w:val="28"/>
          <w:sz w:val="28"/>
          <w:szCs w:val="28"/>
          <w:rtl w:val="true"/>
          <w:lang w:bidi="fa-IR"/>
        </w:rPr>
        <w:t>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شؤون الشرق الأوسط، شرق آسيا، آسيا الوسطى، و أوروبا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مهمة هذه اللجان جمع المعلومات من البلدان الأخرى و طبعها في مجموعة من الكتب المخصّصة لهذا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القسم، بالإضافة إلى عقده المؤتمرات حول العالم الإسلامي، كان يستقبل الطلاب و الشخصيات الأجنبية القادمة إلى مصر من مختلف البلدان، و تعزيز العلاقات معها، و كذلك إرسال مجموعات إلى البلدان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أوائل الشخصيات التي تم إرسالها عبد الرحمن البنّا و عبد الحكيم عابدین و قد سافرا إلى سورية و فلسطين، و التقيا بمفتي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من هذه العلاقات كانت بهدف مواجهة الاستعمار و دعم استقلال البلدان الإسلامية</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م تأسّس أول فرع للإخوان المسلمين في سورية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مضي سبع سنوات، تمّ تأسيس فروع أخرى في فلسطين و السودان و الأردن 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توالى تأسيس الفروع في ليبيا و الجزائر و تونس و بلدان الخليج الفارسي</w:t>
      </w:r>
      <w:r>
        <w:rPr>
          <w:rFonts w:eastAsia="Amiri" w:cs="Amiri" w:ascii="Amiri" w:hAnsi="Amiri"/>
          <w:color w:val="111111"/>
          <w:sz w:val="28"/>
          <w:szCs w:val="28"/>
          <w:rtl w:val="true"/>
          <w:lang w:bidi="ar-SA"/>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افتتح الإخوان فروعاً لهم في أوروبا و الولايات المتحدة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هذه الفروع تفتتح تحت أسماء غير اسم الإخوان المسلمين، مثل جماعة الدعوة و الإصلاح في إيران، و جمعية الإرشاد الإسلامي في 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تعرّض الإخوان المسلمون لبطش عبد الناصر و حُظر نشاطهم في مصر، أخذ التنظيم العالمي للإخوان في سورية على عاتقه تمشية أمور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لم يدم الأمر طويلاً حيث نشب خلاف بين فرعي التنظيم في سورية و الأردن، كما برز خلاف بين أعضاء الإخوان فرع سورية، فأدّى إلى قطع العلاقة بين فروع الإخوان في البلدان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هذا، كانت جماعة الإخوان في مختلف البلدان تركّز على مُثُل و أفكار حسن البنّا، و لم يكن أعضاؤها ملزمون بالتبعية التامة لتنظيم الإخوان في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الحال في إيران، فقد اتبعت جمعية الإصلاح و الدعوة نهج الإخوان، و كان يُنظر إليها كفرع من فروع تنظيم الإخوان</w:t>
      </w:r>
      <w:r>
        <w:rPr>
          <w:rFonts w:eastAsia="Amiri" w:cs="Amiri" w:ascii="Amiri" w:hAnsi="Amiri"/>
          <w:color w:val="111111"/>
          <w:sz w:val="28"/>
          <w:szCs w:val="28"/>
          <w:rtl w:val="true"/>
          <w:lang w:bidi="ar-SA"/>
        </w:rPr>
        <w:t xml:space="preserve">. </w:t>
      </w:r>
      <w:bookmarkStart w:id="69" w:name="pg7650_79938"/>
    </w:p>
    <w:p>
      <w:pPr>
        <w:pStyle w:val="Heading2"/>
        <w:numPr>
          <w:ilvl w:val="1"/>
          <w:numId w:val="1"/>
        </w:numPr>
        <w:rPr/>
      </w:pPr>
      <w:bookmarkStart w:id="70" w:name="__RefHeading___Toc3818041_1051229030"/>
      <w:bookmarkStart w:id="71" w:name="_Toc23"/>
      <w:bookmarkEnd w:id="69"/>
      <w:bookmarkEnd w:id="70"/>
      <w:r>
        <w:rPr>
          <w:rtl w:val="true"/>
        </w:rPr>
        <w:t>الإخوان المسلمون في سورية</w:t>
      </w:r>
      <w:bookmarkEnd w:id="7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مصر، تأسّست في سورية أول التنظيمات الإخوانية و أهمّها و أعظمها تأثيراً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ساعد وجود الطلبة الجامعيين السوريين في الجامعات المصرية الذين التحقوا بالإخوان المسلمين على بلورة العديد من الجماعات التي كانت تتابع الأهداف الإصلاحية للإخوان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قرّرت هذه الجماعات التي كانت تسمى في مجموعها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شباب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تمارس نشاطها كفرع لتنظيم الإخوان المسلمين في سورية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جماعة واحدة فقط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حلب حصلت على ترخيص رسمي لممارسة النشاط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السبب عقدت هذه الجماعات اجتماعات عديدة و اختارت دار الأرقم في حلب بمثابة مكتب لجميع هذه الجماعات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سبع سنوات اجتمعت كل هذه الجماعات في مدينة دمشق تحت عنوان الإخوان المسلمين برئاسة مصطفى السباعي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بدأت مرحلة جديدة من النشاط الدعوي و الاقتصادي و تعليم المهارات القتالية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نتيجة لجهود أعضاء الإخوان فقد الإخوان المسلمين </w:t>
      </w:r>
    </w:p>
    <w:p>
      <w:pPr>
        <w:pStyle w:val="BookText"/>
        <w:rPr/>
      </w:pPr>
      <w:r>
        <w:rPr>
          <w:rFonts w:ascii="Amiri" w:hAnsi="Amiri" w:eastAsia="Amiri" w:cs="Amiri"/>
          <w:color w:val="111111"/>
          <w:sz w:val="28"/>
          <w:sz w:val="28"/>
          <w:szCs w:val="28"/>
          <w:rtl w:val="true"/>
          <w:lang w:bidi="ar-SA"/>
        </w:rPr>
        <w:t>تبوّؤا مناصب عليا في الدولة السورية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أثناء حرب فلسطين، شكّلوا كتيبة قتالية بقيادة مصطفى السباعي قام البنّا بتفقّدها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حلّ جماعة الإخوان في مصر و اغتيال البنّا، توجّه الاهتمام نحو إخوان سورية</w:t>
      </w:r>
      <w:r>
        <w:rPr>
          <w:rStyle w:val="FootnoteAnchor"/>
          <w:rtl w:val="true"/>
        </w:rPr>
        <w:footnoteReference w:id="102"/>
      </w:r>
      <w:r>
        <w:rPr>
          <w:rFonts w:ascii="IRNazanin" w:hAnsi="IRNazanin" w:eastAsia="IRNazanin"/>
          <w:color w:val="111111"/>
          <w:sz w:val="28"/>
          <w:sz w:val="28"/>
          <w:szCs w:val="28"/>
          <w:rtl w:val="true"/>
          <w:lang w:bidi="fa-IR"/>
        </w:rPr>
        <w:t>، و طُرح على السباعي اقتراح بأن يكون المرشد العام للإخوان، لكنّه رفض هذا الاقتراح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الرغم من ذلك، كان تنظيم الإخوان المسلمين يدير مكتباً تنفيذياً مكوناً من إخوان سورية و الأردن و لبنان و العراق و الكويت و العربية السعودية و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هذا المكتب يسعى إلى القيام بواجبات مكتب التبليغ و الأمانة العامة للإخوان، لكنّ إخوان سورية و العراق كانوا ينظرون إليه نظرة تنظيمية و ارتباطية فحسب، لا كزعيم عام لتشكيلات التنظيم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تأسیس مكتب للإخوان في الأردن، حيث أيّدت بعض الجماعات الإخوانية هذه الخطوة، فيما أحدث تأسيسه شرخاً في صفوف إخوان سورية، فكانت النتيجة أن تمّ تجميد نشاطاته</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لإخوان سورية فإنّهم بعد مرحلة التأسيس و النشاط العلني،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اجتازوا مرحلتين أخريين؛ مرحلة المواجهة مع النظام السوري، و اللجوء إلى النشاط السرّي؛ و مرحلة الصراع المسلح ضدّ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وصل حزب البعث السوري الذي يحمل ميولاً اشتراكية عربية إلى السلطة بانقلاب عسكري أطاح بالحكومة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التوجهات العلمانية و غير الإسلامية للنظام الجديد إضافة إلى انتماء حكام سورية إلى الطائفة النصيرية</w:t>
      </w:r>
      <w:r>
        <w:rPr>
          <w:rStyle w:val="FootnoteAnchor"/>
          <w:rtl w:val="true"/>
        </w:rPr>
        <w:footnoteReference w:id="104"/>
      </w:r>
      <w:r>
        <w:rPr>
          <w:rFonts w:ascii="Amiri" w:hAnsi="Amiri" w:eastAsia="Amiri" w:cs="Amiri"/>
          <w:color w:val="111111"/>
          <w:sz w:val="28"/>
          <w:sz w:val="28"/>
          <w:szCs w:val="28"/>
          <w:rtl w:val="true"/>
          <w:lang w:bidi="ar-SA"/>
        </w:rPr>
        <w:t>و سياسة العنف التي اتبعوها ضدّ المعارضين، كل هذه العوامل ساعدت على ظهور ظروف للمعارضة و الصدام بين الإخوان و النظام في سورية، كان من نتيجتها اندلاع احتجاجات إخوانية في مدينة حلب في نيسان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أبريل عام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 xml:space="preserve">م راح ضحيتها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من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استمرّت احتجاجات الإخوان و تصدّي النظام السوري لها حتى عام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السنة بدأت المرحلة الثالثة النشاطات الإخوان، إذ قامت مجموعة من </w:t>
      </w:r>
    </w:p>
    <w:p>
      <w:pPr>
        <w:pStyle w:val="BookText"/>
        <w:rPr/>
      </w:pPr>
      <w:r>
        <w:rPr>
          <w:rFonts w:ascii="Amiri" w:hAnsi="Amiri" w:eastAsia="Amiri" w:cs="Amiri"/>
          <w:color w:val="111111"/>
          <w:sz w:val="28"/>
          <w:sz w:val="28"/>
          <w:szCs w:val="28"/>
          <w:rtl w:val="true"/>
          <w:lang w:bidi="ar-SA"/>
        </w:rPr>
        <w:t xml:space="preserve">الإخوان بتأسيس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الطليعة المقاتلة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 اختارت طريق الكفاح المسلح ضد النظام السوري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المقابل بدأ النظام السوري بقمع جماعة الإخوان بشكل تام فقام بحملة اعتقالات واسعة لأعضائها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كردّ فعل على هذه السياسة شنّت جماعة الطليعة المقاتلة هجوماً على الكلية العسكرية، فجمعت الضباط في قاعة واحدة و أطلقت النيران الرشاشة و الرمانات اليدوية عليهم، و كانت الحصيلة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قتيلاً و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جريحاً جميعهم من الفرقة النصيرية، و قد عُرفت هذه الجريمة بحادثة المدفعية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ردّ النظام السوري على تلك الحادثة بأن أعدم خمسة عشر من عناصر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عام شُرّع قانون يجرّم الانتماء إلى جماعة الإخوان المسلمين و يعاقب كل من يخالف القانون بعقوبة الإعدام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أنّ جماعة الإخوان تبرّأت من الهجوم الذي قامت به الطليعة المقاتلة، لكنّها، في نهاية المطاف، دخلت في مواجهة عسكرية مع النظام السوري، و استطاع الأخير قمع الجماعة بشدّة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استمرّت المواجهات بين الطرفين سبع سنوات، ممّا اضطرّ من تبقّى من الإخوان في سورية إلى مغادرتها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استطاعت الفصائل المختلفة في الإخوان لم شتاتها في </w:t>
      </w:r>
      <w:bookmarkStart w:id="72" w:name="pg7650_79946"/>
    </w:p>
    <w:p>
      <w:pPr>
        <w:pStyle w:val="BookText"/>
        <w:rPr/>
      </w:pPr>
      <w:bookmarkEnd w:id="72"/>
      <w:r>
        <w:rPr>
          <w:rFonts w:ascii="Amiri" w:hAnsi="Amiri" w:eastAsia="Amiri" w:cs="Amiri"/>
          <w:color w:val="111111"/>
          <w:sz w:val="28"/>
          <w:sz w:val="28"/>
          <w:szCs w:val="28"/>
          <w:rtl w:val="true"/>
          <w:lang w:bidi="ar-SA"/>
        </w:rPr>
        <w:t xml:space="preserve">الخارج و في عام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قامت باختيار حسن هويدي مراقباً عاماً للإخوان في سورية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أعقبه في هذا المنصب صدر الدين البيانوني، و أخيراً محمد خالد شفقه الذي يحتل هذا المنصب منذ عام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 بشار الأسد، لم يطرأ تغيير يذكر على أوضاع الإخوان، و مع انطلاق شرارة الثورات في البلدان العربية، وجدت جماعة الإخوان السورية الأجواء مناسبة لمعاودة نشاطاتها، فطرحت بعض المقترحات للقيام بإصلاحات في نظام بشار الأسد، و لكن لم يمض وقت طويل حتى عادت الجماعة لتصف بشار بالمستبد و الطاغية و طالبت بتنحيته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التحقت بعد ذلك بصفوف جبهة المعارضة السورية</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3" w:name="__RefHeading___Toc3818043_1051229030"/>
      <w:bookmarkStart w:id="74" w:name="_Toc24"/>
      <w:bookmarkEnd w:id="73"/>
      <w:r>
        <w:rPr>
          <w:rtl w:val="true"/>
        </w:rPr>
        <w:t>الإخوان المسلمين في فلسطين</w:t>
      </w:r>
      <w:bookmarkEnd w:id="7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اتصال جرى بين جماعة الإخوان و بين أهالي فلسطين كان عبارة عن رسالة بعث بها حسن البنّا في عام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م إلى الحاج أمين الحسيني مفتي فلسطين، و تضمّنت اقتراحات للتصدي للمحتلين الإنجليز و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أربع سنوات من ذلك التاريخ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سافر عبد الرحمن البنّا و محمد أسعد الحكيم إلى فلسطين و التقيا بمفتي فلسطين</w:t>
      </w:r>
      <w:r>
        <w:rPr>
          <w:rStyle w:val="FootnoteAnchor"/>
          <w:rtl w:val="true"/>
        </w:rPr>
        <w:footnoteReference w:id="106"/>
      </w:r>
      <w:r>
        <w:rPr>
          <w:rFonts w:ascii="Amiri" w:hAnsi="Amiri" w:eastAsia="Amiri" w:cs="Amiri"/>
          <w:color w:val="111111"/>
          <w:sz w:val="28"/>
          <w:sz w:val="28"/>
          <w:szCs w:val="28"/>
          <w:rtl w:val="true"/>
          <w:lang w:bidi="ar-SA"/>
        </w:rPr>
        <w:t>، لكنّ الإنجليز شكّلوا العقبة الكبرى في طريق نشاطات الإخوان في فلسطين، و قد قمعوا قبل ذلك العديد من الثورات الشعبية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الدعم المادي و الإسناد العسكري الذي قدّمه الإخوان للمناضلين الفلسطينيين خلق أرضية شعبية مناسبة للإخوان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أواسط عقد الأربعينيات، أدّى انحسار ضغوط المحتلين إلى حضور زعماء الإخوان بين صفوف الشعب الفلسطيني، و إقامة المحافل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مجلة الإخوان تصدر يومياً في فلسطين، مؤكّدة على ظلامة الشعب الفلسطيني و تدعوه للتصدّي لليهود المحتلين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جهة ثانية، بدأ الطلبة الجامعيين الفلسطينيين الذين كانوا يدرسون في مصر بالتعرّف على أفكار الإخوان، و من ثم نقلها إلى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العوامل حفّزت المناضلين و الشباب الفلسطيني للانخراط في صفوف الإخوان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السبب بدأت جمعيات مختلفة و تحت أسماء غير الإخوان المسلمين بممارسة نشاطاتها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م بدأت هذه الجماعات تعلن عن علاقته بالإخوان، و نتيجة لذلك افتتحت فروع كثيرة للجماعة في مختلف المدن الفلسطينية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السنة التالية، اجتمع ممثّلوا هذه الفروع في القدس بحضور الممثل الرسمي لحسن البنّا للمصادقة على القانون الأساسي للجماعة، كما تشكّل مكتب المؤتمر الإخواني في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قدّمت جماعة الإخوان في حرب عام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 العديد من الشهداء و لكن مع ذلك احتلّت فلسطين بشكل كامل، و ظلّت الضفة الغربية و قطاع غزة فقط بيد الفلسطينيين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الاحتلال انقسمت جماعة الإخوان الفلسطينية إلى جماعتين، جماعة في الضفة الغربية آثرت الاندماج مع إخوان الأردن، و راحت تمارس نشاطات تربوية و سياسية، لكنّ جماعة غزة عملت على ترسيخ العلاقة مع إخوان مصر، و المحافظة على توجهاتها الثورية و العسكرية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جماعة إخوان الإردن، فقد تركها العديد من أعضائها بسبب توجهاتها غير العسكرية و الاستسلامية، و شكّلوا منظمة فتح العسكرية لتحرير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أبرز الشخصيات في هذا الفصيل ياسر عرفات و عبد الله عزام، أحد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الناشطين العرب في حرب أفغانستان ضدّ السوفييت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تراجع منظمة فتح عن مشروعها النضالي و تصالحها مع الكيان الصهيوني، قرّرت جماعة الإخوان في غزة بزعامة الشيخ أحمد ياسين تأسيس منظمة حماس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 المقاومة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أخذت هذه المنظمة على عاتقها تنفيذ العمليات العسكرية ضدّ الكيان الغاصب، و رفض الاعتراف بإسرائيل و المصالحة معها أو حتى مواصلة الحركة السياسية في ظلّ الاحتلال، لكنّها فيما بعد شاركت في الانتخابات و استطاعت الحصول على رئاسة الحكومة الفلسطينية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الحكومة الفلسطينية السابقة رفضت نتائج هذه الانتخابات فحدثت على أثر ذلك مواجهات دموية بين حماس و فتح</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أخرى، انخرطت منظمة حماس في الحرب الأهلية الدائرة في سوريا إلى جانب معارضي النظام، و أثار هذا الموقف حفيظة المسؤولين الإيرانيين و انزعاجهم، و نتيجة لذلك شهدت العلاقات بين حماس و الجمهورية الإسلامية الإيرانية بعض الفتور، و قد ساءت العلاقات أكثر بعد إعلان حماس دعمها للتحالف العربي في عدوانه على اليمن</w:t>
      </w:r>
      <w:r>
        <w:rPr>
          <w:rFonts w:eastAsia="Amiri" w:cs="Amiri" w:ascii="Amiri" w:hAnsi="Amiri"/>
          <w:color w:val="111111"/>
          <w:sz w:val="28"/>
          <w:szCs w:val="28"/>
          <w:rtl w:val="true"/>
          <w:lang w:bidi="ar-SA"/>
        </w:rPr>
        <w:t xml:space="preserve">. </w:t>
      </w:r>
      <w:bookmarkStart w:id="75" w:name="pg7650_79954"/>
    </w:p>
    <w:p>
      <w:pPr>
        <w:pStyle w:val="Heading2"/>
        <w:numPr>
          <w:ilvl w:val="1"/>
          <w:numId w:val="1"/>
        </w:numPr>
        <w:rPr/>
      </w:pPr>
      <w:bookmarkStart w:id="76" w:name="__RefHeading___Toc3818045_1051229030"/>
      <w:bookmarkStart w:id="77" w:name="_Toc25"/>
      <w:bookmarkEnd w:id="75"/>
      <w:bookmarkEnd w:id="76"/>
      <w:r>
        <w:rPr>
          <w:rtl w:val="true"/>
        </w:rPr>
        <w:t>الإخوان المسلمون في السودان</w:t>
      </w:r>
      <w:bookmarkEnd w:id="7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أرسل حسن البنّا كل من جمال الدين السنهوري العضو السوداني في الإخوان و صلاح عبد الحافظ إلى السودان للترويج لفكر الإخوان</w:t>
      </w:r>
      <w:r>
        <w:rPr>
          <w:rStyle w:val="FootnoteAnchor"/>
          <w:rtl w:val="true"/>
        </w:rPr>
        <w:footnoteReference w:id="108"/>
      </w:r>
      <w:r>
        <w:rPr>
          <w:rFonts w:ascii="IRNazanin" w:hAnsi="IRNazanin" w:eastAsia="IRNazanin"/>
          <w:color w:val="111111"/>
          <w:sz w:val="28"/>
          <w:sz w:val="28"/>
          <w:szCs w:val="28"/>
          <w:rtl w:val="true"/>
          <w:lang w:bidi="fa-IR"/>
        </w:rPr>
        <w:t>، و أصبح هذان الرجلان المؤسسين لجماعة الإخوان فرع السودان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فترة ظهر تیاران في صفوف الإخوان المسلمين السودانيين، تيار يتبع سياسات إخوان مصر، و الآخر له ميول قوية نحو الاستقلال التنظيمي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ارتأى التيار الذي اتبع سياسات إخوان مصر التركيز على النشاطات التربوية بدلاً من النشاطات السياسية، بينما كان التيار الآخر يعتقد أنّه ما دام الإسلام لا يحكم، فلا يمكن تحقيق التربية بشكل كامل</w:t>
      </w:r>
      <w:r>
        <w:rPr>
          <w:rStyle w:val="FootnoteAnchor"/>
          <w:rtl w:val="true"/>
        </w:rPr>
        <w:footnoteReference w:id="109"/>
      </w:r>
      <w:r>
        <w:rPr>
          <w:rFonts w:ascii="Amiri" w:hAnsi="Amiri" w:eastAsia="Amiri" w:cs="Amiri"/>
          <w:color w:val="111111"/>
          <w:sz w:val="28"/>
          <w:sz w:val="28"/>
          <w:szCs w:val="28"/>
          <w:rtl w:val="true"/>
          <w:lang w:bidi="ar-SA"/>
        </w:rPr>
        <w:t>، من هذا المنطلق، رجّح هذا التيار القيام بالنشاطات السياسية بدلاً من النشاطات التربوية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زعيم هذا التيار هو حسن الترابي، الذي أصبح في عام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المراقب العام للجماعة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دفعت زعامة الترابي أنصار الفكر التربوي إلى ترك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شارك الترابي في الحكومة و </w:t>
      </w:r>
      <w:bookmarkStart w:id="78" w:name="pg7650_79956"/>
    </w:p>
    <w:p>
      <w:pPr>
        <w:pStyle w:val="BookText"/>
        <w:rPr/>
      </w:pPr>
      <w:bookmarkEnd w:id="78"/>
      <w:r>
        <w:rPr>
          <w:rFonts w:ascii="Amiri" w:hAnsi="Amiri" w:eastAsia="Amiri" w:cs="Amiri"/>
          <w:color w:val="111111"/>
          <w:sz w:val="28"/>
          <w:sz w:val="28"/>
          <w:szCs w:val="28"/>
          <w:rtl w:val="true"/>
          <w:lang w:bidi="ar-SA"/>
        </w:rPr>
        <w:t>قام بحلّ جماعة الإخوان في الظاهر و أسّس الجبهة الإسلامية الوطنية الإسلامية ليمارس من خلالها العمل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جماعة أخرى ظلّت تعمل تحت عنوان الإخوان المسلمين و تمارس نشاطاتها الدعوية، و قد شاركت هذه الجماعة في انتخابات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بشكل واسع، بينما قام حسن الترابي بعد فترة بحلّ الجبهة الإسلامية، و واصل نشاطه مع حزب المؤتمر الوطني، و هو ائتلاف يضم العديد من الجماعات السودانية، في مقابل التنازل عن بعض المبادئ التي كان يؤمن بها</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9" w:name="__RefHeading___Toc3818047_1051229030"/>
      <w:bookmarkStart w:id="80" w:name="_Toc26"/>
      <w:bookmarkEnd w:id="79"/>
      <w:r>
        <w:rPr>
          <w:rtl w:val="true"/>
        </w:rPr>
        <w:t>الإخوان المسلمون في اليمن</w:t>
      </w:r>
      <w:bookmarkEnd w:id="8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مدى قرون مديدة ظلّ الحكم في اليمن وراثياً بيد الأئمة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أوائل القرن العشرين، نفذت مجموعة صغيرة تمرّداً ضدّ هذا الحكم الذي كان بإمامة يحيى حميد الدين، و كان من بين أفراد المجموعة بعض الطلبة الجامعيين اليمنيين الدارسين في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تواصل الإخوان مع اليمن يتم عن طريق هؤلاء الطلبة اليمنيين، و كان هذا التواصل سبباً للدعم الذي قدّمه البنّا للمتمرّدين اليمنيين، وطالب في المقابل بإقامة حكومة دستورية في </w:t>
      </w:r>
    </w:p>
    <w:p>
      <w:pPr>
        <w:pStyle w:val="BookText"/>
        <w:rPr/>
      </w:pPr>
      <w:r>
        <w:rPr>
          <w:rFonts w:ascii="IRNazanin" w:hAnsi="IRNazanin" w:eastAsia="IRNazanin"/>
          <w:color w:val="111111"/>
          <w:sz w:val="28"/>
          <w:sz w:val="28"/>
          <w:szCs w:val="28"/>
          <w:rtl w:val="true"/>
          <w:lang w:bidi="fa-IR"/>
        </w:rPr>
        <w:t>هذا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فضيل الورتلاني، و هو تاجر عضو في جماعة الإخوان المسلمين، حلقة الوصل بين الشخصيات المعارضة للإمام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استطاع من خلال إرشادات و تعلیمات حسن البنّا أن يمهّد لانقلاب الضباط الأحرار في اليمن، الذي بدأ باغتيال الإمام يحيى و سيطرة المتمردين على العاصمة صنعاء، و في هذه الظروف سارع ممثّلو الإخوان بالذهاب إلى صنعاء لتقديم الدعم و التأييد للحكومة الجديدة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اعترفت المجلة الرسمية الناطقة باسم الإخوان المسلمين في مصر بحكومة الانقلابيين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الجانب الآخر، ندّدت الأنظمة الملكية في المنطقة بهذا الانقلاب، بينما ساندته الأنظمة الجمهورية مثل سورية و لبنان التي أيّدت الانقلابيين اليمنيين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لم تستمر حكومة الانقلاب إلّا بضعة أشهر فقط، حيث استطاع الإمام أحمد ابن الإمام يحيى أن يجمع بعض القوات من سائر المناطق و الهجوم على العاصمة صنعاء و احتلالها</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www.ikhwanwiki.com</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استمرّ حكم الأئمة الزيديين في اليمن حتى عام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حيث أطيح به بانقلاب حزب الأحرار في اليمن الشمالي و أقيم مكانه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نظام جمهوري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السنة عاد الطلبة اليمنيون الذين التحقوا بجماعة الإخوان في مصر إلى اليمن، و عاودوا نشاطهم من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الانتشار نشاط الإخوان بهدف توسيع التنظيم الإخواني و الترويج له في اليمن و أسلمة الحكم الجمهورية نتائج باهرة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استلام العقيد إبراهيم الحمدي مقاليد الحكم في اليمن أتيحت الفرصة بشكل كامل لنشاطات الإخوان، حيث أثمرت مرحلة حكم العقيد الحمدي عن تأسيس مكتب التوجيه و الإرشاد الإسلامي برئاسة عبد المجيد الزنداني و اللجنة اليمنية التي شكّل الإخوان جميع أعضائها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مقتل إبراهيم الحمدي و خليفته، بعد بضعة أشهر استلم الحكم في عام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 xml:space="preserve">م العقيد علي عبد الله صالح، و قد تعاون مع الإخوان المسلمين لمدة تقرب من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خلال هذه الفترة شهدت نشاطات الإخوان المسلمين في جمهورية اليمن توسعاً كبيراً للغاية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اتحد اليمان الشمالي و الجنوبي، و قام الإخوان المسلمون بتأسيس حزب الإصلاح اليمني</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الحزب المرتبط بالإخوان قد شارك في عدة انتخابات في الفترة من عام </w:t>
      </w:r>
    </w:p>
    <w:p>
      <w:pPr>
        <w:pStyle w:val="BookText"/>
        <w:rPr/>
      </w:pP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 و كان في كل مرة يحصل على أعلى الأصوات بعد الحزب الحاكم، الأمر الذي يفسّر المكانة المهمة للإخوان المسلمين في اليمن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تطوّرت الوحدة بين اليمنين إلى حرب أهلية، و كان للإخوان مشاركة فعالة في تلك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الأساس، و بالإضافة إلى سيطرتهم على المراكز العلمية و الدينية، اتجه الإخوان المسلمون نحو التطرّف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عزّز علي عبد الله صالح بمرور الوقت موقعه السياسي، و رشّح الإخوان المسلمون علي عبد الله صالح للانتخابات اليمنية في عام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بعد وقوع أحداث الحادي عشر من أيلول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سبتمبر و بدء الحرب على الإرهاب، بدأ علي عبد الله صالح بتحجيم الإخوان فأثار بذلك عداءهم و سخطهم، و دفعهم إلى الالتحاق بمعارضيه، و استطاع الإخوان أن يشكّلوا ائتلافاً معارضاً للحكومة بمشاركة سائر التيارات السياسية الأخرى، و بالتزامن مع الصحوة الإسلامية أو ما عُرف بالربيع العربي في البلدان الأخرى، نزلوا إلى الشارع للتظاهر ضدّ حكم الرئيس علي عبد الله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تنحيه و تولّي هادي منصور عبد ربه </w:t>
      </w:r>
      <w:bookmarkStart w:id="81" w:name="pg7650_79963"/>
    </w:p>
    <w:p>
      <w:pPr>
        <w:pStyle w:val="BookText"/>
        <w:rPr/>
      </w:pPr>
      <w:bookmarkEnd w:id="81"/>
      <w:r>
        <w:rPr>
          <w:rFonts w:ascii="IRNazanin" w:hAnsi="IRNazanin" w:eastAsia="IRNazanin"/>
          <w:color w:val="111111"/>
          <w:sz w:val="28"/>
          <w:sz w:val="28"/>
          <w:szCs w:val="28"/>
          <w:rtl w:val="true"/>
          <w:lang w:bidi="fa-IR"/>
        </w:rPr>
        <w:t>زمام الأمور مکانه، و اختيار أحد الأعضاء في الإخوان نائباً له، رجع الإخوان مرة أخرى إلى صف الموالين للحكومة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إخوان اليمن منذ حكم الإمام يحيى جزءاً من معارضي الزيدية في اليمن ، و في الصراعات التي نشبت بين الحكومة و الزيود، اصطفوا إلى جانب الحكومة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في الوقت الحاضر يقاتلون في الجبهة المعادية للحوثيين الزيود</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2" w:name="__RefHeading___Toc3818049_1051229030"/>
      <w:bookmarkStart w:id="83" w:name="_Toc27"/>
      <w:bookmarkEnd w:id="82"/>
      <w:r>
        <w:rPr>
          <w:rtl w:val="true"/>
        </w:rPr>
        <w:t>الإخوان المسلمون في إيران</w:t>
      </w:r>
      <w:bookmarkEnd w:id="8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رحلة العلامة محمد تقي القمي إلى مصر لتأسیس دار التقريب و استضافة حسن البنّا له، توفرت منذ ذلك الوقت الظروف المناسبة لتعرّف المفكرين الإيرانيين على الفكر الإخواني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التقى البنّا بآية الله الكاشاني في مكة أثناء موسم الحج، و تبادلا وجهات النظر فيما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مرور ربع قرن على تأسيس جماعة الإخوان المسلمين سافر نواب صفوي زعيم جماعة فدائيي إسلام إلى مصر و ألقى كلمة في أحد محافل الإخوان و قد قوبلت كلمته بالحفاوة و الترحاب</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تراوحت </w:t>
      </w:r>
      <w:bookmarkStart w:id="84" w:name="pg7650_79965"/>
    </w:p>
    <w:p>
      <w:pPr>
        <w:pStyle w:val="BookText"/>
        <w:rPr/>
      </w:pPr>
      <w:bookmarkEnd w:id="84"/>
      <w:r>
        <w:rPr>
          <w:rFonts w:ascii="IRNazanin" w:hAnsi="IRNazanin" w:eastAsia="IRNazanin"/>
          <w:color w:val="111111"/>
          <w:sz w:val="28"/>
          <w:sz w:val="28"/>
          <w:szCs w:val="28"/>
          <w:rtl w:val="true"/>
          <w:lang w:bidi="fa-IR"/>
        </w:rPr>
        <w:t>مسيرة الدعم المتبادلة بين حركة الإخوان المسلمين و الثورة الإسلامية الإيرانية بين مدّ و جزر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فبالإضافة إلى العلاقات التي تربط الإخوان بشيعة إيران، فقد لقيت دعوة الإخوان في أوساط أهل السنّة في إيران أيضاً رواجاً و أنصاراً، و كان أحمد مفتي زاده و ناصر سبحاني، من المؤسسين لفرع الإخوان المسلمين في إيران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انتصار الثورة الإسلامية الإيرانية أسّست جماعة الإخوان في إيران حزب الإصلاح و الدعوة، و الذي ما يزال حتى يومنا هذا يمارس نشاطاته الدعوية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الأمين العام للحزب هو عبد الرحمن پیراني و له مكتب في العاصمة طهران</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5" w:name="__RefHeading___Toc3818051_1051229030"/>
      <w:bookmarkStart w:id="86" w:name="_Toc28"/>
      <w:bookmarkEnd w:id="85"/>
      <w:r>
        <w:rPr>
          <w:rtl w:val="true"/>
        </w:rPr>
        <w:t>الإخوان المسلمون في تونس</w:t>
      </w:r>
      <w:bookmarkEnd w:id="86"/>
    </w:p>
    <w:p>
      <w:pPr>
        <w:pStyle w:val="BookText"/>
        <w:rPr/>
      </w:pPr>
      <w:r>
        <w:rPr>
          <w:rFonts w:ascii="Amiri" w:hAnsi="Amiri" w:eastAsia="Amiri" w:cs="Amiri"/>
          <w:color w:val="111111"/>
          <w:sz w:val="28"/>
          <w:sz w:val="28"/>
          <w:szCs w:val="28"/>
          <w:rtl w:val="true"/>
          <w:lang w:bidi="ar-SA"/>
        </w:rPr>
        <w:t>ظهرت حركة الإخوان المسلمين في تونس من خلال النشاطات الدعوية لراشد الغنوشي و عبد الفتاح مورو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هذا الأخير نشاطاته الدعوية في المساجد و الجامعات و التي أدّت إلى تبلور نوع من الحركة الإسلامية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حكومة الرئيس بورقيبة تحارب اليساريين بأن أطلقت نشاط الحركة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انتشرت هذه الحركة بسرعة في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الأجواء الجامعية و دون الاعتماد على علماء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انجذب الغنوشي بشدّة إلى أفكار البنّا و سيد قطب بعد مطالعة كتبهما، و قام بمبايعة حسن الهضيبي في مكة</w:t>
      </w:r>
      <w:r>
        <w:rPr>
          <w:rStyle w:val="FootnoteAnchor"/>
          <w:rtl w:val="true"/>
        </w:rPr>
        <w:footnoteReference w:id="116"/>
      </w:r>
      <w:r>
        <w:rPr>
          <w:rFonts w:ascii="Amiri" w:hAnsi="Amiri" w:eastAsia="Amiri" w:cs="Amiri"/>
          <w:color w:val="111111"/>
          <w:sz w:val="28"/>
          <w:sz w:val="28"/>
          <w:szCs w:val="28"/>
          <w:rtl w:val="true"/>
          <w:lang w:bidi="ar-SA"/>
        </w:rPr>
        <w:t>، و من ثم أسّس جماعة الإخوان في تونس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بعض أعضاء الجماعة و تعبيراً عن معارضتهم للاتجاهات الإخوانية للغنوشي تركوا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انتشار الجماعة و توسّع نشاطات الطلبة الجامعيين الإخوانيين و كذا، انتصار الثورة الإسلامية في إيران، اتجهت الجماعة نحو النشاط السياسي، لكنّها جوبهت برفض حكومة بورقيبة و منع نشاطاتها و سجن بعض زعمائها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 أشيع في أوساط الناس أنّ راشد الغنوشي قد أعدم، فقرّر أنصار الجماعة في أوساط العسكريين و القوى الأمنية القيام بانقلاب عسكري، غير أنّ زين العابدين بن علي كان قد سبقهم إلى الانقلاب على بورقيبة و تنحيته من منصبه، و بذلك تخلّت الجماعة عن قرار الانقلاب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بن علي في بداية الأمر أن يغازل الإخوان و استمالتهم فأظهر لهم جانب الود و اللين، و لكن لم يستمر الودّ طويلاً بين الطرفين حيث سرعان ما تصدّى بن علي لنشاطاتهم</w:t>
      </w:r>
      <w:r>
        <w:rPr>
          <w:rFonts w:eastAsia="Amiri" w:cs="Amiri" w:ascii="Amiri" w:hAnsi="Amiri"/>
          <w:color w:val="111111"/>
          <w:sz w:val="28"/>
          <w:szCs w:val="28"/>
          <w:rtl w:val="true"/>
          <w:lang w:bidi="ar-SA"/>
        </w:rPr>
        <w:t xml:space="preserve">. </w:t>
      </w:r>
      <w:bookmarkStart w:id="87" w:name="pg7650_79969"/>
    </w:p>
    <w:p>
      <w:pPr>
        <w:pStyle w:val="BookText"/>
        <w:rPr/>
      </w:pPr>
      <w:bookmarkEnd w:id="87"/>
      <w:r>
        <w:rPr>
          <w:rFonts w:ascii="Amiri" w:hAnsi="Amiri" w:eastAsia="Amiri" w:cs="Amiri"/>
          <w:color w:val="111111"/>
          <w:sz w:val="28"/>
          <w:sz w:val="28"/>
          <w:szCs w:val="28"/>
          <w:rtl w:val="true"/>
          <w:lang w:bidi="ar-SA"/>
        </w:rPr>
        <w:t>لقد أفرز عقدان من حكم بن علي مزيداً من المواجهة مع الإسلاميين و أوضاع اقتصادية و ثقافية سيئة، و قد تمخّض عنها انطلاق شرارة ثورة الياسمين في تونس دون أي تخطيط مسبق أو برنامج واضح، و التي أدّت إلى فرار زين العابدين بن علي من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استغلّ الإخوان هذه الفرصة المتاحة و استطاعوا في أول انتخابات برلمانية الحصول على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المئة من الآراء</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8" w:name="__RefHeading___Toc3818053_1051229030"/>
      <w:bookmarkStart w:id="89" w:name="_Toc29"/>
      <w:bookmarkEnd w:id="88"/>
      <w:r>
        <w:rPr>
          <w:rtl w:val="true"/>
        </w:rPr>
        <w:t>الإخوان المسلمون في الأردن</w:t>
      </w:r>
      <w:bookmarkEnd w:id="8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طلب عبد اللطيف أبو قوره من عبد الحكيم عابدين أثناء عودته من سورية أن يعرّج على الأردن و يطوف في مختلف المدن الأردنية للدعوة الفكر جماعة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المكانة المرموقة لأبي قورة مهّدت الظروف أمامه لتأسيس فرع لجماعة الإخوان في الأردن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وافق ملك الأردن على تأسيس هذا الفرع، و شرعت الجماعة بممارسة نشاطها الرسمي في الأردن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لعبت دوراً مهماً خلال حرب فلسطين عام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بعد ذلك في تقديم الدعم للنازحين الفلسطينيين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أبا قورة في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زعامة إخوان الأردن عبد الرحمن خليفة و بقي في زعامة الجماعة المدة أربعين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تركّز نشاط إخوان الأردن على المجالات التربوية و مساندة الحكومة في القضايا السياسية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هزيمة العرب أمام إسرائيل في نكسة حزيران و اندماج إخوان فلسطين مع إخوان الأردن، نشأت حركة فتح، لكنّ هذه الجماعة تخلّت بعد فترة عن النضال المسلّح، و تفرّغت مرة أخرى للقضايا التربوية و السياسية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أعنف موقف اتّخذته جماعة الإخوان في الأردن إزاء معاهدة الصلح بين الأردن و إسرائيل هو مقاطعة الانتخابات، إلّا أنّها عادت بعد بضع سنوات إلى ميدان النشاط السياسي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انطلاق شرارة الثورات العربية خلال ما عُرف بالربيع العربي، سارت في شوارع الأردن أيضاً مظاهرات تطالب بإصلاح الحكومة و ليس إسقاطها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تلك الفترة سمح ملك الأردن للإخوان دون سائر الأحزاب بمزاولة نشاطاتهم السياسية من جدید، ما يعني إفساح المجال لهم حصراً، و قد قابل الإخوان هذه اللفتة من قبل الحكومة بمزيد من المداراة و المماشاة</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bookmarkStart w:id="90" w:name="pg7650_79974"/>
    </w:p>
    <w:p>
      <w:pPr>
        <w:pStyle w:val="Heading2"/>
        <w:numPr>
          <w:ilvl w:val="1"/>
          <w:numId w:val="1"/>
        </w:numPr>
        <w:rPr/>
      </w:pPr>
      <w:bookmarkStart w:id="91" w:name="__RefHeading___Toc3818055_1051229030"/>
      <w:bookmarkStart w:id="92" w:name="_Toc30"/>
      <w:bookmarkEnd w:id="90"/>
      <w:bookmarkEnd w:id="91"/>
      <w:r>
        <w:rPr>
          <w:rtl w:val="true"/>
        </w:rPr>
        <w:t>الإخوان المسلمون في سائر البلدان</w:t>
      </w:r>
      <w:bookmarkEnd w:id="9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للإخوان أنصار في معظم البلدان الإسلامية، و تواصل الجماعة نشاطاتها في مختلف فروعها المنتشرة في بلدان أفريقيا مثل الجزائر، ليبيا، المغرب، و الصومال، حتى في أفغانستان، الپاکستان، أندونيسيا و ماليزيا في شرق آسيا و بلدان الخليج الفارسي وصولاً إلى أوروبا و أمريكا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البلدان هناك العديد من الحركات الإسلامية التي تُعرف باسم الإخوان المسلمين، و بطبيعة الحال هناك شکوك تحوم حول صحة هذا الادّعاء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حزب العدالة و التنمية في تركيا ذو النشاطات الإسلامية أثار استحسان الإخوان المسلمين، ما جعل البعض يظنّ أنّ هذا الحزب هو فرع الإخوان في تركية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المرشد العام لم يؤيّد هذا الادّعاء، عدا عن ذلك فإنّ رؤية الإسلاميين في تركية تختلف اختلافاً كبيراً عن رؤية الإخوان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داخل مصر أيضاً هناك جماعات إسلامية متطرّفة ينظر إليها معارضو الإخوان المسلمين كفرع للجماعة</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bookmarkStart w:id="93" w:name="pg7650_79976"/>
    </w:p>
    <w:p>
      <w:pPr>
        <w:pStyle w:val="Heading2"/>
        <w:numPr>
          <w:ilvl w:val="1"/>
          <w:numId w:val="1"/>
        </w:numPr>
        <w:rPr/>
      </w:pPr>
      <w:bookmarkStart w:id="94" w:name="__RefHeading___Toc3818057_1051229030"/>
      <w:bookmarkStart w:id="95" w:name="_Toc31"/>
      <w:bookmarkEnd w:id="93"/>
      <w:bookmarkEnd w:id="94"/>
      <w:r>
        <w:rPr>
          <w:rtl w:val="true"/>
        </w:rPr>
        <w:t>خاتمة</w:t>
      </w:r>
      <w:bookmarkEnd w:id="95"/>
    </w:p>
    <w:p>
      <w:pPr>
        <w:pStyle w:val="BookText"/>
        <w:rPr/>
      </w:pPr>
      <w:r>
        <w:rPr>
          <w:rFonts w:ascii="IRNazanin" w:hAnsi="IRNazanin" w:eastAsia="IRNazanin"/>
          <w:color w:val="111111"/>
          <w:sz w:val="28"/>
          <w:sz w:val="28"/>
          <w:szCs w:val="28"/>
          <w:rtl w:val="true"/>
          <w:lang w:bidi="fa-IR"/>
        </w:rPr>
        <w:t>بعد دراستنا المسيرة الإخوان المسلمين في مصر و سائر البلدان و المنعرجات التي مرّت بها الجماعة، يمكن أن نستنتج بأنّ حركة الإخوان المسلمين هي حركة سياسية قبل أن تكون حركة فكرية و عقدية، و أهم هدف لها هو تأسيس الحكومة الإسلامية، و يعدّ هذا الهدف کرد فعل على انهيار الخلافة العثمانية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ابتعدت هذه الحركة عن أصلها ابتعدت عن جذورها الصوفية و اتّخذت لوناً سلفياً غامقاً، و لكن مع ذلك لا تزال توجد اختلافات جوهرية بين الفكر السلفي للإخوان المسلمين و بين الفكر الوهابي</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طبيعة نظرة الإخوان المسلمين إلى الديمقراطية الدينية جعلت هذا التنظيم يقترب من الشيعة و إيران و يبتعد عن الأنظمة الملكية في العربية السعودية و بلدان الخليج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الأساس، فإنّ أفكار الإخوان المسلمين و آراءهم في مجال السياسة أقرب إلى الشيعة و إيران، و لذلك علينا أن نوظّف هذه المشتركات على النحو الأمثل من أجل تحقيق الوحدة و التضامن بين أوصال 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من الناحية الأخرى، فإنّ الأفكار الدينية للإخوان المسلمين أقرب إلى الفكر الوهابي منه </w:t>
      </w:r>
    </w:p>
    <w:p>
      <w:pPr>
        <w:pStyle w:val="BookText"/>
        <w:rPr/>
      </w:pPr>
      <w:r>
        <w:rPr>
          <w:rFonts w:ascii="Amiri" w:hAnsi="Amiri" w:eastAsia="Amiri" w:cs="Amiri"/>
          <w:color w:val="111111"/>
          <w:sz w:val="28"/>
          <w:sz w:val="28"/>
          <w:szCs w:val="28"/>
          <w:rtl w:val="true"/>
          <w:lang w:bidi="ar-SA"/>
        </w:rPr>
        <w:t>إلى الشيعة، و بالتبع فإنّ مصالحهم الدينية في بعض البلدان أقرب إلى العربية السعودية و 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قرّبت المصالح المشتركة للإخوان المسلمين في سورية و اليمن بين هذين الفكرين، و قد يشكّل هذا تهديداً للشيعة و نظام الجمهورية الإسلامية الإيرانية، و يزيد نار الحرب المذهبية اضطراماً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هذا المنطلق، فإنّ جماعة الإخوان المسلمين عبارة عن سيف ذي حدّين، ينبغي عند التعاطي معها أن نضع المشتركات نصب العين و أن نؤكّد على الأهداف السامية لحسن البنّا، و التذكير بها، و أن نقلّل من التناقض بين الطرفين و نشجّع على الوحدة بين المسلمين و الصحوة الإسلامية في مقابل الثقافة الغربية و الاستعمار الأمريكي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لفت انتباه الطرفين إلى المقاصد الراقية للإسلام في البلاد الإسلامية و الوفاق في القضايا الخلافية، لا سيّما في المجالات السياسية، يمكن أن يصنع مستقبلاً أفضل للعالم الإسلامي، على أمل ذلك اليوم الذي تتحقّق فيه الوحدة بين أجزاء العالم الإسلامي ضدّ الغرب و ظهور المنجي الموعود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 و سهّل مخرجه</w:t>
      </w:r>
      <w:r>
        <w:rPr>
          <w:rFonts w:eastAsia="IRNazanin" w:cs="IRNazanin"/>
          <w:color w:val="111111"/>
          <w:sz w:val="28"/>
          <w:szCs w:val="28"/>
          <w:rtl w:val="true"/>
          <w:lang w:bidi="fa-IR"/>
        </w:rPr>
        <w:t xml:space="preserve">). </w:t>
      </w:r>
      <w:bookmarkStart w:id="96" w:name="pg7650_79980"/>
    </w:p>
    <w:p>
      <w:pPr>
        <w:pStyle w:val="Heading2"/>
        <w:numPr>
          <w:ilvl w:val="1"/>
          <w:numId w:val="1"/>
        </w:numPr>
        <w:rPr/>
      </w:pPr>
      <w:bookmarkStart w:id="97" w:name="__RefHeading___Toc3818059_1051229030"/>
      <w:bookmarkStart w:id="98" w:name="_Toc32"/>
      <w:bookmarkEnd w:id="96"/>
      <w:bookmarkEnd w:id="97"/>
      <w:r>
        <w:rPr>
          <w:rtl w:val="true"/>
        </w:rPr>
        <w:t>المصادر</w:t>
      </w:r>
      <w:bookmarkEnd w:id="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عز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علماء المسلمين من الشيعة و الثورة،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المنهاج،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إبراهيم، محمد؛ و آخرون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اخوان المسلمين مصر،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اندیشه سازان نور،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تيمية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الفتاوی،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خليل، هيثم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 إصلاحيون،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دون،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إمام،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الاخوان و عبد الناصر،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الخيال،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البنّا، 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رسائل، رسالة العقائد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الصحوة،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____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مذكرات الدعوة و الداعية،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اقرأ،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الترابي، حسن </w:t>
      </w:r>
      <w:r>
        <w:rPr>
          <w:rFonts w:eastAsia="IRNazanin" w:cs="IRNazanin"/>
          <w:color w:val="111111"/>
          <w:sz w:val="28"/>
          <w:szCs w:val="28"/>
          <w:rtl w:val="true"/>
          <w:lang w:bidi="fa-IR"/>
        </w:rPr>
        <w:t>(</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الفقه السياسي،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العربية للعلوم، 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التلمساني،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ما علمني الإخوان المسلمون، دار التوزيع و النشر الإسلامية مصر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تمام، حسام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تحولات الاخوان المسلمين،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مدبولي،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____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المنعم أبو الفتوح شاهد على تاريخ الحركة الإسلامية،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الشروق،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____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الاخوان المسلمون سنوات ما قبل الثورة،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الشروق،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حوی، سعید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جولات في الفقهين الكبير و الأكبر ،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الخليج 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خامه یار، عباس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 و الإخوان المسلمون،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الدراسات الاستراتيجية و البحوث، 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الديب، عبد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الإخوان المسلمون و العمل السري و العنف،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دون،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الريس، عبد العزيز بن 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فتاوى أئمة أهل السنّة السلفية في جماعة التبليغ و الاخوان المسلمون،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الإسلام العتيق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سابق، سید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السنّة،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الكتاب العربي، ط</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السلمان، محمد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رشيد رضا و دعوت الشيخ محمد بن عبد الوهاب، 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المعلا،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شامية، فادي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الاخوان المسلمون في سورية، الحركات الإسلامية في الوطن العربي،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دراسات الوحدة العربية،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شحاتة، محمد صقر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السلفي لجماعة الإخوان المسلمون، الإسكندرية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الخلفاء الراشدين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الفتح الإسلامي،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الشقاقي، فتحي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سنی، غوغای ساختگی،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هادی خسروشاهی،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کلبه شروق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شلاطه، أحمد زغلول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مستقبل التحولات داخل التيار السلفي في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مقاله ای از کنفرانس التحولات السلفية، الأردن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الدراسات الاستراتيجية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عبدالمقصود عاصي،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عقيدة الإخوان المسلمين،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الوفاء،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عقيدة سید قطب ،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الوفا،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عبده، محمود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الغزالي داعية النهضة،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الحضارة، 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العثيمين، محمد بن 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فتاوى العقيدة ،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الغد الجديد،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العجمي، محمد بن سيف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وقفات مع کتاب للدعاة فقط ، بلا مكان للنشر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العدوی، ابراهیم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رشيد رضا الإمام المجاهد،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المؤسسة المصرية العامة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عبد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الإخوان المسلمون من حسن البنّا إلى مهدي عاكف، المركز العربي للبحوث والدراسات، 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عماد، عبد الغني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الحركات الإسلامية في الوطن العربي،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دراسات الوحدة العربية، 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عودة، جهاد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دولة الإخوان،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الغزالي،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مستقبل الاسلام خارج أرضه ،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الشروق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____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تراثنا الفكري في ميزان الشرع،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الشروق،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____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تأخر العرب،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النهضة،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____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عقيدة المسلم،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النهضة،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 (</w:t>
      </w:r>
      <w:r>
        <w:rPr>
          <w:rFonts w:ascii="IRNazanin" w:hAnsi="IRNazanin" w:eastAsia="IRNazanin"/>
          <w:color w:val="111111"/>
          <w:sz w:val="28"/>
          <w:sz w:val="28"/>
          <w:szCs w:val="28"/>
          <w:rtl w:val="true"/>
          <w:lang w:bidi="fa-IR"/>
        </w:rPr>
        <w:t>بلا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النبوية بين أهل الفقه و أهل الحدیث،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الشروق، ط</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 (</w:t>
      </w:r>
      <w:r>
        <w:rPr>
          <w:rFonts w:ascii="IRNazanin" w:hAnsi="IRNazanin" w:eastAsia="IRNazanin"/>
          <w:color w:val="111111"/>
          <w:sz w:val="28"/>
          <w:sz w:val="28"/>
          <w:szCs w:val="28"/>
          <w:rtl w:val="true"/>
          <w:lang w:bidi="fa-IR"/>
        </w:rPr>
        <w:t>بلا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الوحدة الثقافية بين المسلمين،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الشروق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القرضاوي،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الصحوة الإسلامية بين المراهقة إلى الرشد،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الشروق،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____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في الشريعة الإسلامية، 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القلم،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____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الإخوان المسلمون،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وهبة،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____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ثقافة الداعية،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وهبة،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____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 السياسية،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الشروق،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قطب، سید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في الطريق،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الشروق، ط</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 محمدي، علي </w:t>
      </w: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سیاسي متفكران مسالان، رشيد رضا،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معهد الدراسات الثقافية و الاجتماعية، 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لطفي، صالح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القضية الفلسطينية و الامام حسن البنّا ، مركز الدراسات المعاصرة</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ليار، برونار </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اخوان المسلمين مصر،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فرهي،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معهد دراسات تاريخ الإسلام، 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محسن، محمد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البنّا،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الشروق، 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مصطفى دسوقي، عبده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نشأة التنظيم الدولي الاخوان المسلمين، مؤسسة اقرأ، 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الحسيني، اسحاق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 المسلمين،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هادی خسروشاهي،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ندا،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داخل الاخوان المسلمين،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الشروق مصر،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نوره بنت احسن، أم أيوب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الأضواء السلفية على الجماعة الاخوانية،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الآثار،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ikhwanwiki.com</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islamist-movements.com</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khabaronline.ir</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www.ikhwanwiki.com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عقدي السبعينات والثمانينات بذلت الوهابية محاولات حثيثة من أجل نشر الفكر السلفي الوهابي، و أدّت تلك المحاولات إلى شيوع هذا الفكر في مصر، لدرجة أنّ الكتب الوهابية كانت توزّع مجاناً في مصر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تصدّي الحكومات المختلفة في مصر مثل جمال عبد الناصر و مبارك لنشاطات الإخوان، هاجر الكثير من أعضاء الإخوان إلى بلدان الخليج الفارسي من بينها العربية السعودية، و هناك نزعوا إلى الفكر الوهابي بسبب اختلاطهم بالمجتمع السعودي</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عبدالغنی عاد، الحركات الاسلامية في الوطن العربي،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أحمد العدوي، رشيد رضا الإمام المجاهد،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گل محمدی ، اندیشه سیاسی متفکران مسلمان، رشید رضا،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القرضاوي، الصحوة الإسلامية بين المراهقة إلى الرشد،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الشيخ جمال الدين الأفغاني يعتقد أنّ النشاط السياسي و إصلاح المجتمع عبر إصلاح الحكام أولى من النشاط التربوي، و لهذا السبب شرع بتوجيه النقد للحكام من خلال إصدار مجلة سياسية هي العروة الوثقی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تأثّر الشيخ محمد عبده بالشيخ الأفغاني فواصل نهجه، و شارك في ثورة عرابي باشا، و لهذا السبب دخل السجن لمدة ثلاثة أشهر، و من ثم نُفي إلى خارج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عاد إلى وطنه بعد توسّط أحد أصدقائه بشرط عدم ممارسته أيّة نشاطات سياسية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هنا، ركّز نشاطه في مجال التربية و التعليم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http://asharqalarabi.org.uk/center/rijal -rashid htm</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الغني عاد، الحركات الاسلامية في الوطن العربي،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السلمان، رشید رضا و دعوت شیخ محمد بن عبد الوهاب،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البنّا، مذكرات الدعوة والداعية ،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تفصيل عقائد حسن البنّا والإخوان في الفصول القادمة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الصياد، رشید رضا رائد العقلانية الإسلامية المعاصرة، على موقع</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اسحاق موسى الحسيني، اخوان المسلمين،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محمد و آخرون، جمعیت اخوان المسلمین مصر،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برونار لیار، جمعیت اخوان المسلمين مصر،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اسحاق موسی الحسیني، اخوان المسلمين،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محمد و آخرون، جمعیت اخوان المسامين مستمر،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محمد محسن، من قتل البنّا،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محمد و آخرون، جمعیت اخوان المسلمین مصر،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لطفي، القضية الفلسطينية و الامام حسن البنّا،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اسحاق موسی الحسینی، اخوان المسلمين،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المنشية اسم إحدى الساحات التي كان جمال عبد الناصر يلقي خطبه فيها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أنّ هذا الكتاب كتبه سائر زعماء الإخوان و نُسب إلى الهضيبي بالتوافق معه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يبدو أنّ الجماعات الجهادية المصرية المتأثرة بأفکار سید قطب انشقت عن جماعة الإخوان المسلمين، إلّا أنّ الحقيقة هي أنّه لا توجد علاقة تذکر بين هذه الجماعات و بین الإخوان ، و فقط جماعة المسلمين كانت عضو تنظيم الإخوان، و قد تخلّت عن هذا الفكر بإرشاد و توجيه من حسن الهضيبي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حسام تمام، الاخوان المسلمون سنوات ما قبل الثورة،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الرحيم على الإخوان المسلمون من حسن البنّا الى مهدى عاكف،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http://www.ikhwanonline.com</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http://www.almasyalyoum.com/news/details/134894</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عودة، عقوط دولة الإخوان،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الغزالي، تراثنا الفكري في ميزان الشرع،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البنّا، مذكرات الدعوة والداعية ،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حوى، جولات في الفقهين الكبير و الأكبر،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البنّا، مجموعة رسائل،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صقر شحاته، الوجه السلفي لجماعة الاخوان المسلمون،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البنّا، مجموعه رسائل،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البنّا، مجموعة رسائل،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جاسم مهلهل، للدعاة فقط،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نقلاً عن محمد بن سيف العجمي، وقفات مع کتاب الدعاة فقط،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أیوب نوره، الاضواء السلفية على الجماعة الاخوانية،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زغلول شلاطه، مستقبل التحولات داخل التيار السلفي في مصر،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حسام تمام، عبد المنعم أبو الفتوح شاهد على تاريخ الحركة الإسلامية ،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حسام تمام، الإخوان المسلمون سنوات ما قبل الثورة،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البنّا، مجموعة رسائل، رسالة العقائد،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القرضاوي ، الإخوان المسامون،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الغزالی، سرّ تأخر العرب،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الغزالي، علقيادة المسام،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البنّا، مجموعة رسائل،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حسام تمام، تحولات الإخوان المسلمون،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القرضاوی ، الإخوان المساهون،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البنّا، مجموعة رسائل، رسالة التعالیم،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القرضاوي، ثقافة الداعية ،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الغزالي، ركائز الايمان،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 مجموع الفتاوی، کتاب السلوك</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أیوب نوره، الاضواء السلفية على الجماعة الإخوانية،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القرضاوي، الإخوان المسلمون،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http://ikhwanwiki.co</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الدين إبراهيم، موقف علماء المسلمين من الشيعة و الثورة الإسلامية ،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ندا، من داخل الإخوان المسلمين،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أيوب نورد، الأضواء السلفية على الجماعة الإخوانية،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خامه یار، ايران والاخوان المسلمون،ص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صالح العثيمين، فتاوى العقيدة ،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عبد المقصود عاصی، عقيدة الإخوان المسلمين،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البنّا، مجموعة رسائل،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الغزالی، دستور الوحدة الثقافية بين المسلمين،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عبدالعزيز بن ريس الريس، فتاوی أئمة أهل السنة السلفية في جماعة التبليغ والإخوان المسلمون،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التلمسانی، بعض ما علّمني الاخوان المسلمون،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القرضاوي ، الاجتهاد في الشريعة الاسلامية ،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الغزالي، السنة النبوية بين أهل الفقه و أهل الحديث،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عبده ، محمد الغزالي داعية النهضة،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الغزالی، مستقبل الإسلام خارج أرضه،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سابق، فقه السنة،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التوفيق يعني عدم الالتزام بمذهب خاص، و انتقاء أسهل الأحكام من مختلف المذاهب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أيوب نورد، الا فسواء الساقية على الجماعة الإخوانية،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البنا، مجموعة رسائل، رسالة التعاليم،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عبد المقصود عاصی، عقيدة الإخوان المسلمين،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المؤلف، عقيدة سيد قطب،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حسام تمام، عبد المنعم أبو الفتوح،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حسام تمام، الإخوان المسلمون سنوات ما قبل الثورة،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العليم الديب، الإخوان المسلمون والعمل السرّي و العنف،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حكم القاضي الخازندار على أحد أعضاء الإخوان بالسجن بسبب هجومه على أحد الجنود الإنجليز في إحدى الحانات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قلب، معالم في الطريق،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حسام تمام، الإخوان المسلمون سنوات ما قبل الثورة،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هيثم أبو خليل، اخوان إصلاحيون،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حسام تمام، تحولات الإخوان المسلمين،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المؤلف، عبد المنعم أبو الفتوح،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الإسلاميون التقدميون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حسام تمام، عبد المنعم أبو الفتوح،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حسام تمام، عبد المنعم أبو الفتوح،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المؤلف، تحولات الاخوان،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عبده مصطفی دسوقي، نشأة التنظيم الدولى للإخوان المسامين،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اسحاق موسی الحسینی، اخوان المسلمين،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محمد و آخرون، جمعيت مصر اخوان المسلمين،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النُصَيرية فرقة من غلاة الشيعة تعيش في سورية منذ القرن الثالث، و قد ظلّت بعيدة عن الأصول الفكرية للشيعة بسبب 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وصف الإمام الخمینی و قائد الثورة الإسلامية هذه الجماعات بأيتام آل محمد، و ينبغي التعاطي معهم بمحبة و علف من أجل هدايتهم للطريق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ذهب بعض الشباب النصيرية إلى النجف و بعد عودتهم إلى سورية بدأوا بإصلاح الفكر الشيعي في مناطقهم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فادي شامية، الإخوان المسلمون في سورية، الحركات الإسلامية في الوطن العربي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http://www.ikhwanwiki.com</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غسان وهبة، الحركات الإسلامية في الوطن العربی،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مصعلفی دسوقي عبده ، نشأة التنظيم الدولى للإخوان المسلمين،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الترابي، في الفقه السياسي،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http://www.ikhwanwiki.com</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صفوت حسين، الإخوان المسلمون و ثورة اليمن عام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 على موقع</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التجمع اليمني للإصلاح</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http://www.islarnist-movements.com/2699</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إمام، الاخوان و عبد الناصر،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http://www.islamist-movements.com</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http://www.islamist-movements.com/2724</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الدين الجورشی،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الإخوان المسلمون في المغرب العربي حالة تونس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الحركات الاسلامية في الوطن العربی،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http://www.islamist-movements.com/2653</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http://khabaronline.ir/detail/350498/world/3576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image" Target="media/image2.jpeg"/><Relationship Id="rId111" Type="http://schemas.openxmlformats.org/officeDocument/2006/relationships/image" Target="media/image2.jpeg"/><Relationship Id="rId112" Type="http://schemas.openxmlformats.org/officeDocument/2006/relationships/footer" Target="footer105.xml"/><Relationship Id="rId113" Type="http://schemas.openxmlformats.org/officeDocument/2006/relationships/footnotes" Target="footnotes.xml"/><Relationship Id="rId114" Type="http://schemas.openxmlformats.org/officeDocument/2006/relationships/numbering" Target="numbering.xml"/><Relationship Id="rId115" Type="http://schemas.openxmlformats.org/officeDocument/2006/relationships/fontTable" Target="fontTable.xml"/><Relationship Id="rId116" Type="http://schemas.openxmlformats.org/officeDocument/2006/relationships/settings" Target="settings.xml"/><Relationship Id="rId1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108</Pages>
  <Words>15692</Words>
  <Characters>73255</Characters>
  <CharactersWithSpaces>88568</CharactersWithSpaces>
  <Paragraphs>630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2026-08-27T11:04:47Z</dcterms:created>
  <dc:creator>ghaemiyeh.com</dc:creator>
  <dc:description/>
  <dc:language>en-US</dc:language>
  <cp:lastModifiedBy/>
  <dcterms:modified xsi:type="dcterms:W3CDTF">2026-08-27T14:34:50Z</dcterms:modified>
  <cp:revision>1</cp:revision>
  <dc:subject/>
  <dc:title>الإخوان المسلمون</dc:title>
</cp:coreProperties>
</file>

<file path=docProps/custom.xml><?xml version="1.0" encoding="utf-8"?>
<Properties xmlns="http://schemas.openxmlformats.org/officeDocument/2006/custom-properties" xmlns:vt="http://schemas.openxmlformats.org/officeDocument/2006/docPropsVTypes"/>
</file>