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236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5236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52366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52368_105122903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352370_1051229030">
            <w:r>
              <w:rPr>
                <w:webHidden/>
                <w:rStyle w:val="IndexLink"/>
                <w:rtl w:val="true"/>
              </w:rPr>
              <w:t>سرآغاز</w:t>
            </w:r>
            <w:r>
              <w:rPr>
                <w:rStyle w:val="IndexLink"/>
                <w:rtl w:val="true"/>
              </w:rPr>
              <w:tab/>
            </w:r>
            <w:r>
              <w:rPr>
                <w:rStyle w:val="IndexLink"/>
              </w:rPr>
              <w:t>16</w:t>
            </w:r>
          </w:hyperlink>
        </w:p>
        <w:p>
          <w:pPr>
            <w:pStyle w:val="Contents2"/>
            <w:tabs>
              <w:tab w:val="clear" w:pos="8743"/>
              <w:tab w:val="right" w:pos="9026" w:leader="dot"/>
            </w:tabs>
            <w:rPr/>
          </w:pPr>
          <w:hyperlink w:anchor="__RefHeading___Toc1352372_1051229030">
            <w:r>
              <w:rPr>
                <w:webHidden/>
                <w:rStyle w:val="IndexLink"/>
                <w:rtl w:val="true"/>
              </w:rPr>
              <w:t>دعا، کلید گنجینه رحمت</w:t>
            </w:r>
            <w:r>
              <w:rPr>
                <w:rStyle w:val="IndexLink"/>
                <w:rtl w:val="true"/>
              </w:rPr>
              <w:tab/>
            </w:r>
            <w:r>
              <w:rPr>
                <w:rStyle w:val="IndexLink"/>
              </w:rPr>
              <w:t>23</w:t>
            </w:r>
          </w:hyperlink>
        </w:p>
        <w:p>
          <w:pPr>
            <w:pStyle w:val="Contents2"/>
            <w:tabs>
              <w:tab w:val="clear" w:pos="8743"/>
              <w:tab w:val="right" w:pos="9026" w:leader="dot"/>
            </w:tabs>
            <w:rPr/>
          </w:pPr>
          <w:hyperlink w:anchor="__RefHeading___Toc1352374_1051229030">
            <w:r>
              <w:rPr>
                <w:webHidden/>
                <w:rStyle w:val="IndexLink"/>
                <w:rtl w:val="true"/>
              </w:rPr>
              <w:t>شوق دعا</w:t>
            </w:r>
            <w:r>
              <w:rPr>
                <w:rStyle w:val="IndexLink"/>
                <w:rtl w:val="true"/>
              </w:rPr>
              <w:tab/>
            </w:r>
            <w:r>
              <w:rPr>
                <w:rStyle w:val="IndexLink"/>
              </w:rPr>
              <w:t>33</w:t>
            </w:r>
          </w:hyperlink>
        </w:p>
        <w:p>
          <w:pPr>
            <w:pStyle w:val="Contents2"/>
            <w:tabs>
              <w:tab w:val="clear" w:pos="8743"/>
              <w:tab w:val="right" w:pos="9026" w:leader="dot"/>
            </w:tabs>
            <w:rPr/>
          </w:pPr>
          <w:hyperlink w:anchor="__RefHeading___Toc1352376_1051229030">
            <w:r>
              <w:rPr>
                <w:webHidden/>
                <w:rStyle w:val="IndexLink"/>
                <w:rtl w:val="true"/>
              </w:rPr>
              <w:t>سپر بلاها</w:t>
            </w:r>
            <w:r>
              <w:rPr>
                <w:rStyle w:val="IndexLink"/>
                <w:rtl w:val="true"/>
              </w:rPr>
              <w:tab/>
            </w:r>
            <w:r>
              <w:rPr>
                <w:rStyle w:val="IndexLink"/>
              </w:rPr>
              <w:t>41</w:t>
            </w:r>
          </w:hyperlink>
        </w:p>
        <w:p>
          <w:pPr>
            <w:pStyle w:val="Contents2"/>
            <w:tabs>
              <w:tab w:val="clear" w:pos="8743"/>
              <w:tab w:val="right" w:pos="9026" w:leader="dot"/>
            </w:tabs>
            <w:rPr/>
          </w:pPr>
          <w:hyperlink w:anchor="__RefHeading___Toc1352378_1051229030">
            <w:r>
              <w:rPr>
                <w:webHidden/>
                <w:rStyle w:val="IndexLink"/>
                <w:rtl w:val="true"/>
              </w:rPr>
              <w:t>دعا و اجابت</w:t>
            </w:r>
            <w:r>
              <w:rPr>
                <w:rStyle w:val="IndexLink"/>
                <w:rtl w:val="true"/>
              </w:rPr>
              <w:tab/>
            </w:r>
            <w:r>
              <w:rPr>
                <w:rStyle w:val="IndexLink"/>
              </w:rPr>
              <w:t>50</w:t>
            </w:r>
          </w:hyperlink>
        </w:p>
        <w:p>
          <w:pPr>
            <w:pStyle w:val="Contents2"/>
            <w:tabs>
              <w:tab w:val="clear" w:pos="8743"/>
              <w:tab w:val="right" w:pos="9026" w:leader="dot"/>
            </w:tabs>
            <w:rPr/>
          </w:pPr>
          <w:hyperlink w:anchor="__RefHeading___Toc1352380_1051229030">
            <w:r>
              <w:rPr>
                <w:webHidden/>
                <w:rStyle w:val="IndexLink"/>
                <w:rtl w:val="true"/>
              </w:rPr>
              <w:t>آداب و شرایط</w:t>
            </w:r>
            <w:r>
              <w:rPr>
                <w:rStyle w:val="IndexLink"/>
                <w:rtl w:val="true"/>
              </w:rPr>
              <w:tab/>
            </w:r>
            <w:r>
              <w:rPr>
                <w:rStyle w:val="IndexLink"/>
              </w:rPr>
              <w:t>57</w:t>
            </w:r>
          </w:hyperlink>
        </w:p>
        <w:p>
          <w:pPr>
            <w:pStyle w:val="Contents2"/>
            <w:tabs>
              <w:tab w:val="clear" w:pos="8743"/>
              <w:tab w:val="right" w:pos="9026" w:leader="dot"/>
            </w:tabs>
            <w:rPr/>
          </w:pPr>
          <w:hyperlink w:anchor="__RefHeading___Toc1352382_1051229030">
            <w:r>
              <w:rPr>
                <w:webHidden/>
                <w:rStyle w:val="IndexLink"/>
                <w:rtl w:val="true"/>
              </w:rPr>
              <w:t>عوامل تأخیر استجابت</w:t>
            </w:r>
            <w:r>
              <w:rPr>
                <w:rStyle w:val="IndexLink"/>
                <w:rtl w:val="true"/>
              </w:rPr>
              <w:tab/>
            </w:r>
            <w:r>
              <w:rPr>
                <w:rStyle w:val="IndexLink"/>
              </w:rPr>
              <w:t>77</w:t>
            </w:r>
          </w:hyperlink>
        </w:p>
        <w:p>
          <w:pPr>
            <w:pStyle w:val="Contents2"/>
            <w:tabs>
              <w:tab w:val="clear" w:pos="8743"/>
              <w:tab w:val="right" w:pos="9026" w:leader="dot"/>
            </w:tabs>
            <w:rPr/>
          </w:pPr>
          <w:hyperlink w:anchor="__RefHeading___Toc1352384_1051229030">
            <w:r>
              <w:rPr>
                <w:webHidden/>
                <w:rStyle w:val="IndexLink"/>
                <w:rtl w:val="true"/>
              </w:rPr>
              <w:t>چه بخواهیم؟</w:t>
            </w:r>
            <w:r>
              <w:rPr>
                <w:rStyle w:val="IndexLink"/>
                <w:rtl w:val="true"/>
              </w:rPr>
              <w:tab/>
            </w:r>
            <w:r>
              <w:rPr>
                <w:rStyle w:val="IndexLink"/>
              </w:rPr>
              <w:t>87</w:t>
            </w:r>
          </w:hyperlink>
        </w:p>
        <w:p>
          <w:pPr>
            <w:pStyle w:val="Contents2"/>
            <w:tabs>
              <w:tab w:val="clear" w:pos="8743"/>
              <w:tab w:val="right" w:pos="9026" w:leader="dot"/>
            </w:tabs>
            <w:rPr/>
          </w:pPr>
          <w:hyperlink w:anchor="__RefHeading___Toc1352386_1051229030">
            <w:r>
              <w:rPr>
                <w:webHidden/>
                <w:rStyle w:val="IndexLink"/>
                <w:rtl w:val="true"/>
              </w:rPr>
              <w:t>نور افشانان عصر تاریکی</w:t>
            </w:r>
            <w:r>
              <w:rPr>
                <w:rStyle w:val="IndexLink"/>
                <w:rtl w:val="true"/>
              </w:rPr>
              <w:tab/>
            </w:r>
            <w:r>
              <w:rPr>
                <w:rStyle w:val="IndexLink"/>
              </w:rPr>
              <w:t>103</w:t>
            </w:r>
          </w:hyperlink>
        </w:p>
        <w:p>
          <w:pPr>
            <w:pStyle w:val="Contents2"/>
            <w:tabs>
              <w:tab w:val="clear" w:pos="8743"/>
              <w:tab w:val="right" w:pos="9026" w:leader="dot"/>
            </w:tabs>
            <w:rPr/>
          </w:pPr>
          <w:hyperlink w:anchor="__RefHeading___Toc1352388_1051229030">
            <w:r>
              <w:rPr>
                <w:webHidden/>
                <w:rStyle w:val="IndexLink"/>
                <w:rtl w:val="true"/>
              </w:rPr>
              <w:t>سیمای اصحاب پیامبر صلی الله علیه و آله</w:t>
            </w:r>
            <w:r>
              <w:rPr>
                <w:rStyle w:val="IndexLink"/>
                <w:rtl w:val="true"/>
              </w:rPr>
              <w:tab/>
            </w:r>
            <w:r>
              <w:rPr>
                <w:rStyle w:val="IndexLink"/>
              </w:rPr>
              <w:t>108</w:t>
            </w:r>
          </w:hyperlink>
        </w:p>
        <w:p>
          <w:pPr>
            <w:pStyle w:val="Contents2"/>
            <w:tabs>
              <w:tab w:val="clear" w:pos="8743"/>
              <w:tab w:val="right" w:pos="9026" w:leader="dot"/>
            </w:tabs>
            <w:rPr/>
          </w:pPr>
          <w:hyperlink w:anchor="__RefHeading___Toc1352390_1051229030">
            <w:r>
              <w:rPr>
                <w:webHidden/>
                <w:rStyle w:val="IndexLink"/>
                <w:rtl w:val="true"/>
              </w:rPr>
              <w:t>نیایشهای علوی</w:t>
            </w:r>
            <w:r>
              <w:rPr>
                <w:rStyle w:val="IndexLink"/>
                <w:rtl w:val="true"/>
              </w:rPr>
              <w:tab/>
            </w:r>
            <w:r>
              <w:rPr>
                <w:rStyle w:val="IndexLink"/>
              </w:rPr>
              <w:t>113</w:t>
            </w:r>
          </w:hyperlink>
        </w:p>
        <w:p>
          <w:pPr>
            <w:pStyle w:val="Contents3"/>
            <w:tabs>
              <w:tab w:val="clear" w:pos="8459"/>
              <w:tab w:val="right" w:pos="9026" w:leader="dot"/>
            </w:tabs>
            <w:rPr/>
          </w:pPr>
          <w:hyperlink w:anchor="__RefHeading___Toc1352392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352394_1051229030">
            <w:r>
              <w:rPr>
                <w:webHidden/>
                <w:rStyle w:val="IndexLink"/>
              </w:rPr>
              <w:t>1</w:t>
            </w:r>
            <w:r>
              <w:rPr>
                <w:rStyle w:val="IndexLink"/>
                <w:rtl w:val="true"/>
              </w:rPr>
              <w:t xml:space="preserve"> - </w:t>
            </w:r>
            <w:r>
              <w:rPr>
                <w:rStyle w:val="IndexLink"/>
                <w:rtl w:val="true"/>
              </w:rPr>
              <w:t>دعای سفر</w:t>
            </w:r>
            <w:r>
              <w:rPr>
                <w:rStyle w:val="IndexLink"/>
                <w:rtl w:val="true"/>
              </w:rPr>
              <w:t>:</w:t>
              <w:tab/>
            </w:r>
            <w:r>
              <w:rPr>
                <w:rStyle w:val="IndexLink"/>
              </w:rPr>
              <w:t>115</w:t>
            </w:r>
          </w:hyperlink>
        </w:p>
        <w:p>
          <w:pPr>
            <w:pStyle w:val="Contents3"/>
            <w:tabs>
              <w:tab w:val="clear" w:pos="8459"/>
              <w:tab w:val="right" w:pos="9026" w:leader="dot"/>
            </w:tabs>
            <w:rPr/>
          </w:pPr>
          <w:hyperlink w:anchor="__RefHeading___Toc1352396_1051229030">
            <w:r>
              <w:rPr>
                <w:webHidden/>
                <w:rStyle w:val="IndexLink"/>
              </w:rPr>
              <w:t>2</w:t>
            </w:r>
            <w:r>
              <w:rPr>
                <w:rStyle w:val="IndexLink"/>
                <w:rtl w:val="true"/>
              </w:rPr>
              <w:t xml:space="preserve"> - </w:t>
            </w:r>
            <w:r>
              <w:rPr>
                <w:rStyle w:val="IndexLink"/>
                <w:rtl w:val="true"/>
              </w:rPr>
              <w:t>از دعاهای آن حضرت که بسیار می خواند</w:t>
            </w:r>
            <w:r>
              <w:rPr>
                <w:rStyle w:val="IndexLink"/>
                <w:rtl w:val="true"/>
              </w:rPr>
              <w:t>:</w:t>
              <w:tab/>
            </w:r>
            <w:r>
              <w:rPr>
                <w:rStyle w:val="IndexLink"/>
              </w:rPr>
              <w:t>116</w:t>
            </w:r>
          </w:hyperlink>
        </w:p>
        <w:p>
          <w:pPr>
            <w:pStyle w:val="Contents3"/>
            <w:tabs>
              <w:tab w:val="clear" w:pos="8459"/>
              <w:tab w:val="right" w:pos="9026" w:leader="dot"/>
            </w:tabs>
            <w:rPr/>
          </w:pPr>
          <w:hyperlink w:anchor="__RefHeading___Toc1352398_1051229030">
            <w:r>
              <w:rPr>
                <w:webHidden/>
                <w:rStyle w:val="IndexLink"/>
              </w:rPr>
              <w:t>3</w:t>
            </w:r>
            <w:r>
              <w:rPr>
                <w:rStyle w:val="IndexLink"/>
                <w:rtl w:val="true"/>
              </w:rPr>
              <w:t xml:space="preserve"> - </w:t>
            </w:r>
            <w:r>
              <w:rPr>
                <w:rStyle w:val="IndexLink"/>
                <w:rtl w:val="true"/>
              </w:rPr>
              <w:t>نیایش طلب باران</w:t>
            </w:r>
            <w:r>
              <w:rPr>
                <w:rStyle w:val="IndexLink"/>
                <w:rtl w:val="true"/>
              </w:rPr>
              <w:tab/>
            </w:r>
            <w:r>
              <w:rPr>
                <w:rStyle w:val="IndexLink"/>
              </w:rPr>
              <w:t>117</w:t>
            </w:r>
          </w:hyperlink>
        </w:p>
        <w:p>
          <w:pPr>
            <w:pStyle w:val="Contents3"/>
            <w:tabs>
              <w:tab w:val="clear" w:pos="8459"/>
              <w:tab w:val="right" w:pos="9026" w:leader="dot"/>
            </w:tabs>
            <w:rPr/>
          </w:pPr>
          <w:hyperlink w:anchor="__RefHeading___Toc1352400_1051229030">
            <w:r>
              <w:rPr>
                <w:webHidden/>
                <w:rStyle w:val="IndexLink"/>
              </w:rPr>
              <w:t>4</w:t>
            </w:r>
            <w:r>
              <w:rPr>
                <w:rStyle w:val="IndexLink"/>
                <w:rtl w:val="true"/>
              </w:rPr>
              <w:t xml:space="preserve"> - </w:t>
            </w:r>
            <w:r>
              <w:rPr>
                <w:rStyle w:val="IndexLink"/>
                <w:rtl w:val="true"/>
              </w:rPr>
              <w:t>دعا در آغاز جنگ صفّین</w:t>
            </w:r>
            <w:r>
              <w:rPr>
                <w:rStyle w:val="IndexLink"/>
                <w:rtl w:val="true"/>
              </w:rPr>
              <w:tab/>
            </w:r>
            <w:r>
              <w:rPr>
                <w:rStyle w:val="IndexLink"/>
              </w:rPr>
              <w:t>119</w:t>
            </w:r>
          </w:hyperlink>
        </w:p>
        <w:p>
          <w:pPr>
            <w:pStyle w:val="Contents3"/>
            <w:tabs>
              <w:tab w:val="clear" w:pos="8459"/>
              <w:tab w:val="right" w:pos="9026" w:leader="dot"/>
            </w:tabs>
            <w:rPr/>
          </w:pPr>
          <w:hyperlink w:anchor="__RefHeading___Toc1352402_1051229030">
            <w:r>
              <w:rPr>
                <w:webHidden/>
                <w:rStyle w:val="IndexLink"/>
              </w:rPr>
              <w:t>5</w:t>
            </w:r>
            <w:r>
              <w:rPr>
                <w:rStyle w:val="IndexLink"/>
                <w:rtl w:val="true"/>
              </w:rPr>
              <w:t xml:space="preserve"> - </w:t>
            </w:r>
            <w:r>
              <w:rPr>
                <w:rStyle w:val="IndexLink"/>
                <w:rtl w:val="true"/>
              </w:rPr>
              <w:t>از جمله دعاهای آن حضرت چنین بود</w:t>
            </w:r>
            <w:r>
              <w:rPr>
                <w:rStyle w:val="IndexLink"/>
                <w:rtl w:val="true"/>
              </w:rPr>
              <w:t>:</w:t>
              <w:tab/>
            </w:r>
            <w:r>
              <w:rPr>
                <w:rStyle w:val="IndexLink"/>
              </w:rPr>
              <w:t>120</w:t>
            </w:r>
          </w:hyperlink>
        </w:p>
        <w:p>
          <w:pPr>
            <w:pStyle w:val="Contents3"/>
            <w:tabs>
              <w:tab w:val="clear" w:pos="8459"/>
              <w:tab w:val="right" w:pos="9026" w:leader="dot"/>
            </w:tabs>
            <w:rPr/>
          </w:pPr>
          <w:hyperlink w:anchor="__RefHeading___Toc1352404_1051229030">
            <w:r>
              <w:rPr>
                <w:webHidden/>
                <w:rStyle w:val="IndexLink"/>
              </w:rPr>
              <w:t>6</w:t>
            </w:r>
            <w:r>
              <w:rPr>
                <w:rStyle w:val="IndexLink"/>
                <w:rtl w:val="true"/>
              </w:rPr>
              <w:t xml:space="preserve"> - </w:t>
            </w:r>
            <w:r>
              <w:rPr>
                <w:rStyle w:val="IndexLink"/>
                <w:rtl w:val="true"/>
              </w:rPr>
              <w:t>دعا برای دشمنان</w:t>
            </w:r>
            <w:r>
              <w:rPr>
                <w:rStyle w:val="IndexLink"/>
                <w:rtl w:val="true"/>
              </w:rPr>
              <w:t>:</w:t>
              <w:tab/>
            </w:r>
            <w:r>
              <w:rPr>
                <w:rStyle w:val="IndexLink"/>
              </w:rPr>
              <w:t>121</w:t>
            </w:r>
          </w:hyperlink>
        </w:p>
        <w:p>
          <w:pPr>
            <w:pStyle w:val="Contents3"/>
            <w:tabs>
              <w:tab w:val="clear" w:pos="8459"/>
              <w:tab w:val="right" w:pos="9026" w:leader="dot"/>
            </w:tabs>
            <w:rPr/>
          </w:pPr>
          <w:hyperlink w:anchor="__RefHeading___Toc1352406_1051229030">
            <w:r>
              <w:rPr>
                <w:webHidden/>
                <w:rStyle w:val="IndexLink"/>
              </w:rPr>
              <w:t>7</w:t>
            </w:r>
            <w:r>
              <w:rPr>
                <w:rStyle w:val="IndexLink"/>
                <w:rtl w:val="true"/>
              </w:rPr>
              <w:t xml:space="preserve"> - </w:t>
            </w:r>
            <w:r>
              <w:rPr>
                <w:rStyle w:val="IndexLink"/>
                <w:rtl w:val="true"/>
              </w:rPr>
              <w:t>نفرین برای دشمنان</w:t>
            </w:r>
            <w:r>
              <w:rPr>
                <w:rStyle w:val="IndexLink"/>
                <w:rtl w:val="true"/>
              </w:rPr>
              <w:t>:</w:t>
              <w:tab/>
            </w:r>
            <w:r>
              <w:rPr>
                <w:rStyle w:val="IndexLink"/>
              </w:rPr>
              <w:t>122</w:t>
            </w:r>
          </w:hyperlink>
        </w:p>
        <w:p>
          <w:pPr>
            <w:pStyle w:val="Contents3"/>
            <w:tabs>
              <w:tab w:val="clear" w:pos="8459"/>
              <w:tab w:val="right" w:pos="9026" w:leader="dot"/>
            </w:tabs>
            <w:rPr/>
          </w:pPr>
          <w:hyperlink w:anchor="__RefHeading___Toc1352408_1051229030">
            <w:r>
              <w:rPr>
                <w:webHidden/>
                <w:rStyle w:val="IndexLink"/>
              </w:rPr>
              <w:t>8</w:t>
            </w:r>
            <w:r>
              <w:rPr>
                <w:rStyle w:val="IndexLink"/>
                <w:rtl w:val="true"/>
              </w:rPr>
              <w:t xml:space="preserve"> - </w:t>
            </w:r>
            <w:r>
              <w:rPr>
                <w:rStyle w:val="IndexLink"/>
                <w:rtl w:val="true"/>
              </w:rPr>
              <w:t>دعای برای توانگری و آبرومندی</w:t>
            </w:r>
            <w:r>
              <w:rPr>
                <w:rStyle w:val="IndexLink"/>
                <w:rtl w:val="true"/>
              </w:rPr>
              <w:t>:</w:t>
              <w:tab/>
            </w:r>
            <w:r>
              <w:rPr>
                <w:rStyle w:val="IndexLink"/>
              </w:rPr>
              <w:t>123</w:t>
            </w:r>
          </w:hyperlink>
        </w:p>
        <w:p>
          <w:pPr>
            <w:pStyle w:val="Contents3"/>
            <w:tabs>
              <w:tab w:val="clear" w:pos="8459"/>
              <w:tab w:val="right" w:pos="9026" w:leader="dot"/>
            </w:tabs>
            <w:rPr/>
          </w:pPr>
          <w:hyperlink w:anchor="__RefHeading___Toc1352410_1051229030">
            <w:r>
              <w:rPr>
                <w:webHidden/>
                <w:rStyle w:val="IndexLink"/>
              </w:rPr>
              <w:t>9</w:t>
            </w:r>
            <w:r>
              <w:rPr>
                <w:rStyle w:val="IndexLink"/>
                <w:rtl w:val="true"/>
              </w:rPr>
              <w:t xml:space="preserve"> - </w:t>
            </w:r>
            <w:r>
              <w:rPr>
                <w:rStyle w:val="IndexLink"/>
                <w:rtl w:val="true"/>
              </w:rPr>
              <w:t>دعا در پاسخ گروهی که او را ستایش کردند</w:t>
            </w:r>
            <w:r>
              <w:rPr>
                <w:rStyle w:val="IndexLink"/>
                <w:rtl w:val="true"/>
              </w:rPr>
              <w:t>:</w:t>
              <w:tab/>
            </w:r>
            <w:r>
              <w:rPr>
                <w:rStyle w:val="IndexLink"/>
              </w:rPr>
              <w:t>124</w:t>
            </w:r>
          </w:hyperlink>
        </w:p>
        <w:p>
          <w:pPr>
            <w:pStyle w:val="Contents3"/>
            <w:tabs>
              <w:tab w:val="clear" w:pos="8459"/>
              <w:tab w:val="right" w:pos="9026" w:leader="dot"/>
            </w:tabs>
            <w:rPr/>
          </w:pPr>
          <w:hyperlink w:anchor="__RefHeading___Toc1352412_1051229030">
            <w:r>
              <w:rPr>
                <w:webHidden/>
                <w:rStyle w:val="IndexLink"/>
              </w:rPr>
              <w:t>10</w:t>
            </w:r>
            <w:r>
              <w:rPr>
                <w:rStyle w:val="IndexLink"/>
                <w:rtl w:val="true"/>
              </w:rPr>
              <w:t xml:space="preserve"> - </w:t>
            </w:r>
            <w:r>
              <w:rPr>
                <w:rStyle w:val="IndexLink"/>
                <w:rtl w:val="true"/>
              </w:rPr>
              <w:t>دعا در پرهیز از دو رویی</w:t>
            </w:r>
            <w:r>
              <w:rPr>
                <w:rStyle w:val="IndexLink"/>
                <w:rtl w:val="true"/>
              </w:rPr>
              <w:t>:</w:t>
              <w:tab/>
            </w:r>
            <w:r>
              <w:rPr>
                <w:rStyle w:val="IndexLink"/>
              </w:rPr>
              <w:t>124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8_93345"/>
      <w:bookmarkStart w:id="1" w:name="pg7378_93345"/>
      <w:bookmarkEnd w:id="1"/>
    </w:p>
    <w:p>
      <w:pPr>
        <w:pStyle w:val="Heading2"/>
        <w:numPr>
          <w:ilvl w:val="1"/>
          <w:numId w:val="1"/>
        </w:numPr>
        <w:rPr/>
      </w:pPr>
      <w:bookmarkStart w:id="2" w:name="pg7378_93345"/>
      <w:bookmarkStart w:id="3" w:name="__RefHeading___Toc135236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 البلاغه؛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3450273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236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دعا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78_93349"/>
      <w:bookmarkStart w:id="8" w:name="pg7378_93349"/>
      <w:bookmarkEnd w:id="8"/>
    </w:p>
    <w:p>
      <w:pPr>
        <w:pStyle w:val="Heading2"/>
        <w:numPr>
          <w:ilvl w:val="1"/>
          <w:numId w:val="1"/>
        </w:numPr>
        <w:rPr/>
      </w:pPr>
      <w:bookmarkStart w:id="9" w:name="pg7378_93349"/>
      <w:bookmarkStart w:id="10" w:name="__RefHeading___Toc135236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دعا، کلید گنجینه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شوق دعا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سپر بلاها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تأخیر استجابت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نور افشانان عصر تاریکی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سیمای اصحاب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نیایشهای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2" w:name="pg7378_93351"/>
    </w:p>
    <w:p>
      <w:pPr>
        <w:pStyle w:val="Heading2"/>
        <w:numPr>
          <w:ilvl w:val="1"/>
          <w:numId w:val="1"/>
        </w:numPr>
        <w:rPr/>
      </w:pPr>
      <w:bookmarkStart w:id="13" w:name="__RefHeading___Toc1352368_1051229030"/>
      <w:bookmarkStart w:id="14" w:name="_Toc4"/>
      <w:bookmarkEnd w:id="12"/>
      <w:bookmarkEnd w:id="13"/>
      <w:r>
        <w:rPr>
          <w:rtl w:val="true"/>
        </w:rPr>
        <w:t>سخن ناشر</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را بی تردید می توان به دریایی پر گوهر تشبیه کرد که هر چه بیشتر در آن غوّاصی شود، درسها و حکمتهای زندگی ساز و پربهای بیشتری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دانشمندان بسیاری در طول چهارده قرن، در پی درس آموزی از مکتب علوی و کسب معرفت از کلام امیرالمؤمنین علیه السلام بوده اند و </w:t>
      </w:r>
    </w:p>
    <w:p>
      <w:pPr>
        <w:pStyle w:val="BookText"/>
        <w:rPr/>
      </w:pPr>
      <w:r>
        <w:rPr>
          <w:rFonts w:ascii="IRNazanin" w:hAnsi="IRNazanin" w:eastAsia="IRNazanin"/>
          <w:color w:val="111111"/>
          <w:sz w:val="28"/>
          <w:sz w:val="28"/>
          <w:szCs w:val="28"/>
          <w:rtl w:val="true"/>
          <w:lang w:bidi="fa-IR"/>
        </w:rPr>
        <w:t>در شرح سخنان پر ارج او کتابها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علی علیه السلام، هم در زمینه 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 نظیر و چند بُعدی آن پیشوای بزرگ است که رسول خدا صلی الله علیه و آله درباره 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گفت آن خداوند تنزیل و وحی</w:t>
      </w:r>
    </w:p>
    <w:p>
      <w:pPr>
        <w:pStyle w:val="BookText"/>
        <w:rPr/>
      </w:pP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w:t>
      </w:r>
    </w:p>
    <w:p>
      <w:pPr>
        <w:pStyle w:val="BookText"/>
        <w:rPr/>
      </w:pPr>
      <w:r>
        <w:rPr>
          <w:rFonts w:ascii="IRNazanin" w:hAnsi="IRNazanin" w:eastAsia="IRNazanin"/>
          <w:color w:val="111111"/>
          <w:sz w:val="28"/>
          <w:sz w:val="28"/>
          <w:szCs w:val="28"/>
          <w:rtl w:val="true"/>
          <w:lang w:bidi="fa-IR"/>
        </w:rPr>
        <w:t>درست این سخن قول پیغمبر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چنان که خود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 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درسهایی زندگی ساز از معارف همیشه زنده و الهام بخش نهج البلاغه گرفته است، با این باور که کلام نورانی امیر سخن حضرت علی علیه السلام، در حدّ بالایی الگوی رفتاری، معاشرتی و معیشتی هر مسلمان، به 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عرضه و انتشار </w:t>
      </w:r>
    </w:p>
    <w:p>
      <w:pPr>
        <w:pStyle w:val="BookText"/>
        <w:rPr/>
      </w:pPr>
      <w:r>
        <w:rPr>
          <w:rFonts w:ascii="IRNazanin" w:hAnsi="IRNazanin" w:eastAsia="IRNazanin"/>
          <w:color w:val="111111"/>
          <w:sz w:val="28"/>
          <w:sz w:val="28"/>
          <w:szCs w:val="28"/>
          <w:rtl w:val="true"/>
          <w:lang w:bidi="fa-IR"/>
        </w:rPr>
        <w:t>این سلسله درسها با قلمی روان و خلاصه، می تواند چراغ راه و فروغ زندگی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حجج اسلام آقایان محمّد جواد نظافت و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درسها همّت گماشته اند، صمیمانه تقدیر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 بیت علیهم السلام و کتاب جاودانه نهج البلاغه فراهم آورد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378_93357"/>
      <w:bookmarkStart w:id="16" w:name="pg7378_93357"/>
      <w:bookmarkEnd w:id="16"/>
    </w:p>
    <w:p>
      <w:pPr>
        <w:pStyle w:val="Heading2"/>
        <w:numPr>
          <w:ilvl w:val="1"/>
          <w:numId w:val="1"/>
        </w:numPr>
        <w:rPr/>
      </w:pPr>
      <w:bookmarkStart w:id="17" w:name="pg7378_93357"/>
      <w:bookmarkStart w:id="18" w:name="__RefHeading___Toc1352370_1051229030"/>
      <w:bookmarkStart w:id="19" w:name="_Toc5"/>
      <w:bookmarkEnd w:id="17"/>
      <w:bookmarkEnd w:id="18"/>
      <w:r>
        <w:rPr>
          <w:rtl w:val="true"/>
        </w:rPr>
        <w:t>سرآغاز</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عشق و نیاز بنده به درگاه خدای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آفریدگار، عبادتی است که از روح نیازمند انسان به آستان بلند خدا سرچشمه می گیرد و پاسخی است به نیاز فطری انسان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p>
    <w:p>
      <w:pPr>
        <w:pStyle w:val="BookText"/>
        <w:rPr/>
      </w:pPr>
      <w:r>
        <w:rPr>
          <w:rFonts w:ascii="IRNazanin" w:hAnsi="IRNazanin" w:eastAsia="IRNazanin"/>
          <w:color w:val="111111"/>
          <w:sz w:val="28"/>
          <w:sz w:val="28"/>
          <w:szCs w:val="28"/>
          <w:rtl w:val="true"/>
          <w:lang w:bidi="fa-IR"/>
        </w:rPr>
        <w:t xml:space="preserve">آفریدگار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کمتر از قطره ای در برابر اقیانوس و ذرّه ای در مقایسه با کهکشانهاست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تنها خواندن الفاظ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همه وجود و از صمیم جان و عمق دل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اگر از جان سوخته و عطشناک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گوارایی بر عطش دلسوختگان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جوشیدن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کویر سینه های سوزان و جریان </w:t>
      </w:r>
    </w:p>
    <w:p>
      <w:pPr>
        <w:pStyle w:val="BookText"/>
        <w:rPr/>
      </w:pPr>
      <w:r>
        <w:rPr>
          <w:rFonts w:ascii="IRNazanin" w:hAnsi="IRNazanin" w:eastAsia="IRNazanin"/>
          <w:color w:val="111111"/>
          <w:sz w:val="28"/>
          <w:sz w:val="28"/>
          <w:szCs w:val="28"/>
          <w:rtl w:val="true"/>
          <w:lang w:bidi="fa-IR"/>
        </w:rPr>
        <w:t xml:space="preserve">آن بر دشتهای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آسمان دل، گرفته و ابری است، تنها باران اشک و نسیم نیایش انسان را سبک می کند و چمن دل را می رویاند و موجب نزدیکی بنده به مولایش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امامان و اولیای خدا، همواره دستی گشاده به دعا و چشمی امیدوار به رحمت حق داشته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مناجاتهای پیامبر اکرم صلی الله علیه و آله و امام علی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 نیایش امام حسین علیه السلام در عرفات و امام سجّاد علیه السلام در صحیفه سجّادیّه و سایر فرازهای برجسته دعا در مناجاتهای </w:t>
      </w:r>
    </w:p>
    <w:p>
      <w:pPr>
        <w:pStyle w:val="BookText"/>
        <w:rPr/>
      </w:pPr>
      <w:r>
        <w:rPr>
          <w:rFonts w:ascii="IRNazanin" w:hAnsi="IRNazanin" w:eastAsia="IRNazanin"/>
          <w:color w:val="111111"/>
          <w:sz w:val="28"/>
          <w:sz w:val="28"/>
          <w:szCs w:val="28"/>
          <w:rtl w:val="true"/>
          <w:lang w:bidi="fa-IR"/>
        </w:rPr>
        <w:t>پیشوایان دین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تعبیرات و جملات دعایی بسیاری از زبان بندگان پاک نقل شده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دعاهای منقول از پیشوایان دین</w:t>
      </w:r>
    </w:p>
    <w:p>
      <w:pPr>
        <w:pStyle w:val="BookText"/>
        <w:rPr/>
      </w:pPr>
      <w:r>
        <w:rPr>
          <w:rFonts w:ascii="IRNazanin" w:hAnsi="IRNazanin" w:eastAsia="IRNazanin"/>
          <w:color w:val="111111"/>
          <w:sz w:val="28"/>
          <w:sz w:val="28"/>
          <w:szCs w:val="28"/>
          <w:rtl w:val="true"/>
          <w:lang w:bidi="fa-IR"/>
        </w:rPr>
        <w:t>نیز، فرهنگی عظیم و غنی از معارف والا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آیات قرآنی، به نیایش و دعا توصیه فرموده است و وعده حتمی خداوند هم پاسخ دادن به خواسته ها و دعاهای بندگان 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هیچ گاه از دعا و نیایش بی نیاز نیستیم </w:t>
      </w:r>
    </w:p>
    <w:p>
      <w:pPr>
        <w:pStyle w:val="BookText"/>
        <w:rPr/>
      </w:pPr>
      <w:r>
        <w:rPr>
          <w:rFonts w:ascii="IRNazanin" w:hAnsi="IRNazanin" w:eastAsia="IRNazanin"/>
          <w:color w:val="111111"/>
          <w:sz w:val="28"/>
          <w:sz w:val="28"/>
          <w:szCs w:val="28"/>
          <w:rtl w:val="true"/>
          <w:lang w:bidi="fa-IR"/>
        </w:rPr>
        <w:t xml:space="preserve">و در همه حال، در خانه و مسجد و مدرسه و اجتماعات و مراسم،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درگاه معبود خودمان اظهار کنیم، تا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انچه در این مجموعه مطالعه می کنید،رهتوشه ای است برگرفته از سخنان و دعاهای مولای عارفان و پیشوای معصوم عاشقان حضرت علی علیه السلام که در کتاب </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امیر مؤنان علیه السلام، خود انسانی بی نظیر، عابدی شیفته و نیایشگری عارف و عاشق بود که عمری سر بر آستان معبود سایید و دست نیاز به درگاه حق گشود و زیباترین متون دعا و نیایشهای نغز و پر معنا که به دست ما رسیده است، یادگار آن امام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معارفی که درباره دعا و اسرار و آدابش در نهج البلاغه نهفته است، بسیار ژرف و گسترده است که بخشی از آنها در قالب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شما اهل دل و دوستداران مولا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لطف حق،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ما بگشاید،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بری، نزد خداوندی بر</w:t>
      </w:r>
    </w:p>
    <w:p>
      <w:pPr>
        <w:pStyle w:val="BookText"/>
        <w:rPr/>
      </w:pPr>
      <w:r>
        <w:rPr>
          <w:rFonts w:ascii="IRNazanin" w:hAnsi="IRNazanin" w:eastAsia="IRNazanin"/>
          <w:color w:val="111111"/>
          <w:sz w:val="28"/>
          <w:sz w:val="28"/>
          <w:szCs w:val="28"/>
          <w:rtl w:val="true"/>
          <w:lang w:bidi="fa-IR"/>
        </w:rPr>
        <w:t>که کریم است و رحیم است و غفور است و ودود</w:t>
      </w:r>
    </w:p>
    <w:p>
      <w:pPr>
        <w:pStyle w:val="BookText"/>
        <w:rPr/>
      </w:pPr>
      <w:r>
        <w:rPr>
          <w:rFonts w:ascii="IRNazanin" w:hAnsi="IRNazanin" w:eastAsia="IRNazanin"/>
          <w:color w:val="111111"/>
          <w:sz w:val="28"/>
          <w:sz w:val="28"/>
          <w:szCs w:val="28"/>
          <w:rtl w:val="true"/>
          <w:lang w:bidi="fa-IR"/>
        </w:rPr>
        <w:t>کَرَمش نامتناهی، نِعَمش بی پایان</w:t>
      </w:r>
    </w:p>
    <w:p>
      <w:pPr>
        <w:pStyle w:val="BookText"/>
        <w:rPr/>
      </w:pPr>
      <w:r>
        <w:rPr>
          <w:rFonts w:ascii="IRNazanin" w:hAnsi="IRNazanin" w:eastAsia="IRNazanin"/>
          <w:color w:val="111111"/>
          <w:sz w:val="28"/>
          <w:sz w:val="28"/>
          <w:szCs w:val="28"/>
          <w:rtl w:val="true"/>
          <w:lang w:bidi="fa-IR"/>
        </w:rPr>
        <w:t>هیچ خواننده از این در، نرود بی مقصود</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20" w:name="pg7378_93364"/>
    </w:p>
    <w:p>
      <w:pPr>
        <w:pStyle w:val="Heading2"/>
        <w:numPr>
          <w:ilvl w:val="1"/>
          <w:numId w:val="1"/>
        </w:numPr>
        <w:rPr/>
      </w:pPr>
      <w:bookmarkStart w:id="21" w:name="__RefHeading___Toc1352372_1051229030"/>
      <w:bookmarkStart w:id="22" w:name="_Toc6"/>
      <w:bookmarkEnd w:id="20"/>
      <w:bookmarkEnd w:id="21"/>
      <w:r>
        <w:rPr>
          <w:rtl w:val="true"/>
        </w:rPr>
        <w:t>دعا، کلید گنجینه رحمت</w:t>
      </w:r>
      <w:bookmarkEnd w:id="22"/>
    </w:p>
    <w:p>
      <w:pPr>
        <w:pStyle w:val="BookText"/>
        <w:rPr/>
      </w:pPr>
      <w:r>
        <w:rPr>
          <w:rFonts w:ascii="IRNazanin" w:hAnsi="IRNazanin" w:eastAsia="IRNazanin"/>
          <w:color w:val="111111"/>
          <w:sz w:val="28"/>
          <w:sz w:val="28"/>
          <w:szCs w:val="28"/>
          <w:rtl w:val="true"/>
          <w:lang w:bidi="fa-IR"/>
        </w:rPr>
        <w:t>انسان خطاکار، نیازمند بخشایش و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مطرود و رانده می شود، در پی آغوشی باز و پر مهر است که با آن انس بگیرد و آن که خود را در پیشگاه یک بزرگ و کریم می یابد، دوست دارد زبان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 تا از کرم و بخشندگی کریم بهره 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آغوش پر مهر و همان آستانه رحمت است که به روی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اذن و اجازه داده که با او صحبت کنیم و به نجوا و نیایش بایستیم و او حرفهای ما را گوش بدهد و دعای ما را اجابت کند، نهایت لطف او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باید مغتنم شمرد و تا دریچه دعا به رویمان باز است، با خالق و معبود نیایش و نجوا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علی علیه السلام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فَاعْمَلوا والْعَملُ یُرْفَعُ والتّوبَةُ تَنْفَعُ وَالدّعاءُ یُسْمَعُ</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 اکنون عمل کنید و فرصت عمل را مغتنم شمارید، که عمل به سوی خدا بالا می رود و توبه سود می بخشد و دعا شنیده می شود و آرامش بر قرار است و قلمها جاری است و در کارها پیشدستی کنید، پیش از آنکه عمر به پایان برسد یا بیماری مانع شود یا مرگ شما را برباید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نشان می دهد که همیشه فرصت عمل و توبه نیست، همیشه هم دعا مقبول درگاه خدا قرار نمی گیرد و بعد از مرگ، نه مجالی برای عمل و دعاست و نه </w:t>
      </w:r>
    </w:p>
    <w:p>
      <w:pPr>
        <w:pStyle w:val="BookText"/>
        <w:rPr/>
      </w:pPr>
      <w:r>
        <w:rPr>
          <w:rFonts w:ascii="IRNazanin" w:hAnsi="IRNazanin" w:eastAsia="IRNazanin"/>
          <w:color w:val="111111"/>
          <w:sz w:val="28"/>
          <w:sz w:val="28"/>
          <w:szCs w:val="28"/>
          <w:rtl w:val="true"/>
          <w:lang w:bidi="fa-IR"/>
        </w:rPr>
        <w:t>خواسته ای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دیگری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فی یَدَیکَ مَفاتیحَ خزائِنِه، بِما اَذِنَ لَکَ فیهِ مِنْ مسألَتِه، فَمتی شِئتَ استَفْتَحْتَ بِالدّعاءِ اَبوابَ نِعمَتِهِ وَاسْتَمْطَرْتَ شَآبیبَ رَحمَتهِ</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کلید گنجینه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دستان تو قرار داده است، که به تو اجازه داده از او درخواست کنی، تا هرگاه بخواهی، درهای نعمتش را با دعا بگشایی و بارش باران رحمتش را طلب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اجابت دعایت به </w:t>
      </w:r>
    </w:p>
    <w:p>
      <w:pPr>
        <w:pStyle w:val="BookText"/>
        <w:rPr/>
      </w:pPr>
      <w:r>
        <w:rPr>
          <w:rFonts w:ascii="IRNazanin" w:hAnsi="IRNazanin" w:eastAsia="IRNazanin"/>
          <w:color w:val="111111"/>
          <w:sz w:val="28"/>
          <w:sz w:val="28"/>
          <w:szCs w:val="28"/>
          <w:rtl w:val="true"/>
          <w:lang w:bidi="fa-IR"/>
        </w:rPr>
        <w:t>تأخیر افتاد، این تأخیر تو را نا امید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گفته شد، یکی از بزرگ ترین الطاف خدا در حق بندگانش این است که 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اجازه راز و نیاز و سؤل از درگاهش را داده</w:t>
      </w:r>
      <w:r>
        <w:rPr>
          <w:rStyle w:val="FootnoteAnchor"/>
          <w:rtl w:val="true"/>
        </w:rPr>
        <w:footnoteReference w:id="9"/>
      </w:r>
      <w:r>
        <w:rPr>
          <w:rFonts w:ascii="IRNazanin" w:hAnsi="IRNazanin" w:eastAsia="IRNazanin"/>
          <w:color w:val="111111"/>
          <w:sz w:val="28"/>
          <w:sz w:val="28"/>
          <w:szCs w:val="28"/>
          <w:rtl w:val="true"/>
          <w:lang w:bidi="fa-IR"/>
        </w:rPr>
        <w:t>و بالاتر اینکه از آنان خواسته است او را بخوانند تا اجابت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حکیم سبزواری چه خوش سروده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ام دو دست از بهر دعا</w:t>
      </w:r>
    </w:p>
    <w:p>
      <w:pPr>
        <w:pStyle w:val="BookText"/>
        <w:rPr/>
      </w:pPr>
      <w:r>
        <w:rPr>
          <w:rFonts w:ascii="IRNazanin" w:hAnsi="IRNazanin" w:eastAsia="IRNazanin"/>
          <w:color w:val="111111"/>
          <w:sz w:val="28"/>
          <w:sz w:val="28"/>
          <w:szCs w:val="28"/>
          <w:rtl w:val="true"/>
          <w:lang w:bidi="fa-IR"/>
        </w:rPr>
        <w:t>ای شاه دو عالم بنگر سوی گدا</w:t>
      </w:r>
    </w:p>
    <w:p>
      <w:pPr>
        <w:pStyle w:val="BookText"/>
        <w:rPr/>
      </w:pPr>
      <w:r>
        <w:rPr>
          <w:rFonts w:ascii="IRNazanin" w:hAnsi="IRNazanin" w:eastAsia="IRNazanin"/>
          <w:color w:val="111111"/>
          <w:sz w:val="28"/>
          <w:sz w:val="28"/>
          <w:szCs w:val="28"/>
          <w:rtl w:val="true"/>
          <w:lang w:bidi="fa-IR"/>
        </w:rPr>
        <w:t>دادی به من اذن ذکر نامت از لطف</w:t>
      </w:r>
    </w:p>
    <w:p>
      <w:pPr>
        <w:pStyle w:val="BookText"/>
        <w:rPr/>
      </w:pPr>
      <w:r>
        <w:rPr>
          <w:rFonts w:ascii="IRNazanin" w:hAnsi="IRNazanin" w:eastAsia="IRNazanin"/>
          <w:color w:val="111111"/>
          <w:sz w:val="28"/>
          <w:sz w:val="28"/>
          <w:szCs w:val="28"/>
          <w:rtl w:val="true"/>
          <w:lang w:bidi="fa-IR"/>
        </w:rPr>
        <w:t>ور نه تو کجا و من بی رتبه کجا؟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رحمت و مغفرت و رزق الهی شامل بندگان می شود، در سایه دعا و نیایش و درخواست از آستان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بندگی ما، تضرّع و ناله و درخواست و اظهار نیاز است و مقتضای پروردگاری او کرم و رحمت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 در این میان نقش واسطه و کلید را ایفا می کند، تا بنده </w:t>
      </w:r>
    </w:p>
    <w:p>
      <w:pPr>
        <w:pStyle w:val="BookText"/>
        <w:rPr/>
      </w:pPr>
      <w:r>
        <w:rPr>
          <w:rFonts w:ascii="IRNazanin" w:hAnsi="IRNazanin" w:eastAsia="IRNazanin"/>
          <w:color w:val="111111"/>
          <w:sz w:val="28"/>
          <w:sz w:val="28"/>
          <w:szCs w:val="28"/>
          <w:rtl w:val="true"/>
          <w:lang w:bidi="fa-IR"/>
        </w:rPr>
        <w:t>نیازمند را به دریای سخا و عطای الهی متّصل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ذرّه زفقر خویش اظهار کنیم</w:t>
      </w:r>
    </w:p>
    <w:p>
      <w:pPr>
        <w:pStyle w:val="BookText"/>
        <w:rPr/>
      </w:pPr>
      <w:r>
        <w:rPr>
          <w:rFonts w:ascii="IRNazanin" w:hAnsi="IRNazanin" w:eastAsia="IRNazanin"/>
          <w:color w:val="111111"/>
          <w:sz w:val="28"/>
          <w:sz w:val="28"/>
          <w:szCs w:val="28"/>
          <w:rtl w:val="true"/>
          <w:lang w:bidi="fa-IR"/>
        </w:rPr>
        <w:t>چندان که خدا غنی است، ما محتاجیم</w:t>
      </w:r>
    </w:p>
    <w:p>
      <w:pPr>
        <w:pStyle w:val="BookText"/>
        <w:rPr/>
      </w:pPr>
      <w:r>
        <w:rPr>
          <w:rFonts w:ascii="IRNazanin" w:hAnsi="IRNazanin" w:eastAsia="IRNazanin"/>
          <w:color w:val="111111"/>
          <w:sz w:val="28"/>
          <w:sz w:val="28"/>
          <w:szCs w:val="28"/>
          <w:rtl w:val="true"/>
          <w:lang w:bidi="fa-IR"/>
        </w:rPr>
        <w:t>حتی برای رفع قحطی و خشکسالی و</w:t>
      </w:r>
    </w:p>
    <w:p>
      <w:pPr>
        <w:pStyle w:val="BookText"/>
        <w:rPr/>
      </w:pPr>
      <w:r>
        <w:rPr>
          <w:rFonts w:ascii="IRNazanin" w:hAnsi="IRNazanin" w:eastAsia="IRNazanin"/>
          <w:color w:val="111111"/>
          <w:sz w:val="28"/>
          <w:sz w:val="28"/>
          <w:szCs w:val="28"/>
          <w:rtl w:val="true"/>
          <w:lang w:bidi="fa-IR"/>
        </w:rPr>
        <w:t xml:space="preserve">درخواست باران نیز توصیه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تاریخ، شاهد موارد فراوانی است که بندگان با عجز و لابه به درگاه خدا نالیده اند و باران خواسته اند، خداوند هم باران رحمتش را نازل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سعادت، کامیابی، عاقبت به خیری، </w:t>
      </w:r>
    </w:p>
    <w:p>
      <w:pPr>
        <w:pStyle w:val="BookText"/>
        <w:rPr/>
      </w:pPr>
      <w:r>
        <w:rPr>
          <w:rFonts w:ascii="IRNazanin" w:hAnsi="IRNazanin" w:eastAsia="IRNazanin"/>
          <w:color w:val="111111"/>
          <w:sz w:val="28"/>
          <w:sz w:val="28"/>
          <w:szCs w:val="28"/>
          <w:rtl w:val="true"/>
          <w:lang w:bidi="fa-IR"/>
        </w:rPr>
        <w:t>فرزندان صالح، روزی فراوان، تندرستی و عافیت، خیر و برکت، توفیق طاعت و ترک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گنجینه های گرانبها به شمار می روند، کلید دست یافتن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و آن که روی به درگاه خدا آورد، درهای این گنجینه هم به رویش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امیرمؤنان به این حقیقت بزرگ، اشاره های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نامه بلندی که به فرزندش امام حسن علیه السلام نوشته است،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 الّذی بِیَدهِ خزائِنُ السّماواتِ وَالأرض، قَدْ اَذِنَ لَکَ فِی الدّعاءِ وَتَکَفَّلَ لَکَ </w:t>
      </w:r>
    </w:p>
    <w:p>
      <w:pPr>
        <w:pStyle w:val="BookText"/>
        <w:rPr/>
      </w:pPr>
      <w:r>
        <w:rPr>
          <w:rFonts w:ascii="Amiri" w:hAnsi="Amiri" w:eastAsia="Amiri" w:cs="Amiri"/>
          <w:color w:val="111111"/>
          <w:sz w:val="28"/>
          <w:sz w:val="28"/>
          <w:szCs w:val="28"/>
          <w:rtl w:val="true"/>
          <w:lang w:bidi="ar-SA"/>
        </w:rPr>
        <w:t>بالإجابة واَمَرکَ أنْ تَسْأَلَهُ لِیُعْطِیَکَ وتَسْتَرْحِمَهُ لِیَرْحَمَکَ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آن خدایی که گنجینه های آسمانها و زمین در دست اوست، به تو اجازه داده که دعا کنی و اجابت را هم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 داده که از او بخواهی تا عطایت کند، از او رحمت بطلبی تا بر تو رحمت آورد و میان خودش و تو کسی را نگذاشته تا تو را از او بازدارد و تو را به واسطه ها هم حواله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 کنی، مانع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ات نمی شود و در کیفرت هم شتاب نمی ورزد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 سرزنشت نمی کند، و آنجا که سزاوار رسوا شدن هستی، رسوایت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توبه ات نیز سختگیری نمی کند و از رحمت ناامیدت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را که از گناه دست برمی داری حسنه به شمار می آورد و هر گناه تو را یکی به حساب می آورد، ولی هر حسنه تو را ده برابر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و بازگشت را به رویت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صدایش بزنی می شنود، وقتی با </w:t>
      </w:r>
    </w:p>
    <w:p>
      <w:pPr>
        <w:pStyle w:val="BookText"/>
        <w:rPr/>
      </w:pPr>
      <w:r>
        <w:rPr>
          <w:rFonts w:ascii="IRNazanin" w:hAnsi="IRNazanin" w:eastAsia="IRNazanin"/>
          <w:color w:val="111111"/>
          <w:sz w:val="28"/>
          <w:sz w:val="28"/>
          <w:szCs w:val="28"/>
          <w:rtl w:val="true"/>
          <w:lang w:bidi="fa-IR"/>
        </w:rPr>
        <w:t>او نجوا کنی نجوایت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نیازت را به درگاه او برده ای و شکایت به آستان او آورده ای و از او خواسته ای که رنجهایت را بزداید و یاری 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گواه آن نیست که دعا، کلید گنجینه های الهی است؟</w:t>
      </w:r>
    </w:p>
    <w:p>
      <w:pPr>
        <w:pStyle w:val="BookText"/>
        <w:rPr/>
      </w:pPr>
      <w:r>
        <w:rPr>
          <w:rFonts w:ascii="IRNazanin" w:hAnsi="IRNazanin" w:eastAsia="IRNazanin"/>
          <w:color w:val="111111"/>
          <w:sz w:val="28"/>
          <w:sz w:val="28"/>
          <w:szCs w:val="28"/>
          <w:rtl w:val="true"/>
          <w:lang w:bidi="fa-IR"/>
        </w:rPr>
        <w:t>خداوند، حتی چگونه دعا کردن را هم به ما آموخته است و این دلیل دیگری بر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 در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دعا از تو، اجابت هم ز تو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از تو، مهابت هم زتو</w:t>
      </w:r>
      <w:r>
        <w:rPr>
          <w:rStyle w:val="FootnoteAnchor"/>
          <w:rtl w:val="true"/>
        </w:rPr>
        <w:footnoteReference w:id="12"/>
      </w:r>
      <w:bookmarkStart w:id="23" w:name="pg7378_93374"/>
    </w:p>
    <w:p>
      <w:pPr>
        <w:pStyle w:val="Heading2"/>
        <w:numPr>
          <w:ilvl w:val="1"/>
          <w:numId w:val="1"/>
        </w:numPr>
        <w:rPr/>
      </w:pPr>
      <w:bookmarkStart w:id="24" w:name="__RefHeading___Toc1352374_1051229030"/>
      <w:bookmarkStart w:id="25" w:name="_Toc7"/>
      <w:bookmarkEnd w:id="23"/>
      <w:bookmarkEnd w:id="24"/>
      <w:r>
        <w:rPr>
          <w:rtl w:val="true"/>
        </w:rPr>
        <w:t>شوق دعا</w:t>
      </w:r>
      <w:bookmarkEnd w:id="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دعا، رابطه ای عاشقانه میان بنده و خالق است و فرصتی برای گفتگو با محبوب و گشودن سفره دل با خدای رحمان است، پس باید از سر شوق و رغبت انجام گیرد و نیایشگر، از دعا به درگاه معبود، احساس خستگی و بی حوصلگی نکند و ملول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 می کند، از تنهایی در می آید و کلیم خدا می شود و احساس بی پناهی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علیه السلام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نادَیْتَهُ سَمِعَ نِداکَ، وَإذا ناجَیْتَهُ عَلِمَ نَجْواک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گاه او را ندا کنی، ندایت را می شنود و آن گاه که با او نجوا کنی، از نجوایت آگاه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 کردن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دوری و نزدیکی بنده و بلندی و آهستگی صدا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 را می شنود، هم نجوا را می داند و دوست دارد که صدای بنده اش را به دعا و </w:t>
      </w:r>
    </w:p>
    <w:p>
      <w:pPr>
        <w:pStyle w:val="BookText"/>
        <w:rPr/>
      </w:pPr>
      <w:r>
        <w:rPr>
          <w:rFonts w:ascii="IRNazanin" w:hAnsi="IRNazanin" w:eastAsia="IRNazanin"/>
          <w:color w:val="111111"/>
          <w:sz w:val="28"/>
          <w:sz w:val="28"/>
          <w:szCs w:val="28"/>
          <w:rtl w:val="true"/>
          <w:lang w:bidi="fa-IR"/>
        </w:rPr>
        <w:t>نجوا بشنود و شاهد تماس بنده با خالقش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آن سوی خطّ تماس است، دوست دارد در خوشی ها هم سراغ از او بگیریم، نه فقط وقتی که گرفتار می شویم و به دردسر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معرفتی است که تنها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از اورژانس دعا استمداد کنیم و انتظار کمک فوری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گوش به زنگ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گاهی از راز و نیاز و حرف زدن با او غفلت می ورزیم، یا تماس و دعوت او را بی جواب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سعی </w:t>
      </w:r>
    </w:p>
    <w:p>
      <w:pPr>
        <w:pStyle w:val="BookText"/>
        <w:rPr/>
      </w:pPr>
      <w:r>
        <w:rPr>
          <w:rFonts w:ascii="IRNazanin" w:hAnsi="IRNazanin" w:eastAsia="IRNazanin"/>
          <w:color w:val="111111"/>
          <w:sz w:val="28"/>
          <w:sz w:val="28"/>
          <w:szCs w:val="28"/>
          <w:rtl w:val="true"/>
          <w:lang w:bidi="fa-IR"/>
        </w:rPr>
        <w:t>می کند رابطه ما با خدا را قیچی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مکالمه با خداست، این رابطه باید همیشگی و همه جایی و در هر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خدا نباید دچار قطع و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مشکلی هست از سوی ماست وگرنه خداوند در مرکز ملکوتی دعا، هر لحظه آماده دریافت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هر جا و در هر زمان و به هر زبان می تواند با این مرکز مکالمه کند، بی آنکه خطّی روی خطّی بیفتد، یا بنده ای پشت خطّ تماس، به انتظار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خطّ رابطه با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در وصف این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بَینکَ وَبَینَهُ مَنْ یَحْجُبُکَ عنه، وَلَمْ یُلْجِئْکَ اِلی مَن یَشْفَعُ لَکَ اِلَیْه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خداوند بین خودش و تو،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و تو را وادار نساخته که پیش کسی بروی تا واسطه تو و خدا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 واسطه و بی وقت قبلی می توانی با پروردگارت حرف بزنی و سفره دلت را برایش باز کنی، ستایشش کنی،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سپاسش گویی، از گناهانت معذرت بخواهی، او را بپرستی و دعا کنی و بین تو و او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شوق نیایش می آفریند و به بنده لذّت مناجات با پروردگار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خدا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خداشناسان هم خدانشناسان، هم نسبت به آنان که دست نیاز و دعا به درگاهش بلند می کنند، هم آنان که جاهلانه یا مغرورانه، با خدا کاری ندارند، ولی لطف خدا گسترده است و شامل همه می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تنها برای گنهکاران نیست، خوبان هم باید به درگاهش نیایش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 مخصوص پاکان و صالحان و آبروداران در پیشگاه خدا نیست، خطا کاران و غفلت زدگان هم حق دارند و باید با آفریدگار خویش حرف بزنند و نجوا و نیایش و عذرخواهی کنند و امید بخشایش و قبول توبه داشته باشند، چرا که خدا، خدای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عاصیان و مطیعان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مستحقّ یک نگاه، تشنه اجابتم</w:t>
      </w:r>
    </w:p>
    <w:p>
      <w:pPr>
        <w:pStyle w:val="BookText"/>
        <w:rPr/>
      </w:pPr>
      <w:r>
        <w:rPr>
          <w:rFonts w:ascii="IRNazanin" w:hAnsi="IRNazanin" w:eastAsia="IRNazanin"/>
          <w:color w:val="111111"/>
          <w:sz w:val="28"/>
          <w:sz w:val="28"/>
          <w:szCs w:val="28"/>
          <w:rtl w:val="true"/>
          <w:lang w:bidi="fa-IR"/>
        </w:rPr>
        <w:t>پای دل نهاده در مرز استجابتم</w:t>
      </w:r>
    </w:p>
    <w:p>
      <w:pPr>
        <w:pStyle w:val="BookText"/>
        <w:rPr/>
      </w:pPr>
      <w:r>
        <w:rPr>
          <w:rFonts w:ascii="IRNazanin" w:hAnsi="IRNazanin" w:eastAsia="IRNazanin"/>
          <w:color w:val="111111"/>
          <w:sz w:val="28"/>
          <w:sz w:val="28"/>
          <w:szCs w:val="28"/>
          <w:rtl w:val="true"/>
          <w:lang w:bidi="fa-IR"/>
        </w:rPr>
        <w:t>بر لبم شکفته است، غنچه نیایشم</w:t>
      </w:r>
    </w:p>
    <w:p>
      <w:pPr>
        <w:pStyle w:val="BookText"/>
        <w:rPr/>
      </w:pPr>
      <w:r>
        <w:rPr>
          <w:rFonts w:ascii="IRNazanin" w:hAnsi="IRNazanin" w:eastAsia="IRNazanin"/>
          <w:color w:val="111111"/>
          <w:sz w:val="28"/>
          <w:sz w:val="28"/>
          <w:szCs w:val="28"/>
          <w:rtl w:val="true"/>
          <w:lang w:bidi="fa-IR"/>
        </w:rPr>
        <w:t>بغض مانده در گلو بسته راه خواهشم</w:t>
      </w:r>
    </w:p>
    <w:p>
      <w:pPr>
        <w:pStyle w:val="BookText"/>
        <w:rPr/>
      </w:pPr>
      <w:r>
        <w:rPr>
          <w:rFonts w:ascii="IRNazanin" w:hAnsi="IRNazanin" w:eastAsia="IRNazanin"/>
          <w:color w:val="111111"/>
          <w:sz w:val="28"/>
          <w:sz w:val="28"/>
          <w:szCs w:val="28"/>
          <w:rtl w:val="true"/>
          <w:lang w:bidi="fa-IR"/>
        </w:rPr>
        <w:t>این دل غریب من، با تو گشته آشنا</w:t>
      </w:r>
    </w:p>
    <w:p>
      <w:pPr>
        <w:pStyle w:val="BookText"/>
        <w:rPr/>
      </w:pPr>
      <w:r>
        <w:rPr>
          <w:rFonts w:ascii="IRNazanin" w:hAnsi="IRNazanin" w:eastAsia="IRNazanin"/>
          <w:color w:val="111111"/>
          <w:sz w:val="28"/>
          <w:sz w:val="28"/>
          <w:szCs w:val="28"/>
          <w:rtl w:val="true"/>
          <w:lang w:bidi="fa-IR"/>
        </w:rPr>
        <w:t>می نهد دوباره روی، سوی قبله دعا</w:t>
      </w:r>
    </w:p>
    <w:p>
      <w:pPr>
        <w:pStyle w:val="BookText"/>
        <w:rPr/>
      </w:pPr>
      <w:r>
        <w:rPr>
          <w:rFonts w:ascii="IRNazanin" w:hAnsi="IRNazanin" w:eastAsia="IRNazanin"/>
          <w:color w:val="111111"/>
          <w:sz w:val="28"/>
          <w:sz w:val="28"/>
          <w:szCs w:val="28"/>
          <w:rtl w:val="true"/>
          <w:lang w:bidi="fa-IR"/>
        </w:rPr>
        <w:t xml:space="preserve">در کویر سینه ام، چشمه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Amiri" w:hAnsi="Amiri" w:eastAsia="Amiri" w:cs="Amiri"/>
          <w:color w:val="111111"/>
          <w:sz w:val="28"/>
          <w:sz w:val="28"/>
          <w:szCs w:val="28"/>
          <w:rtl w:val="true"/>
          <w:lang w:bidi="ar-SA"/>
        </w:rPr>
        <w:t xml:space="preserve">بر لبم شکوفه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 ما وَعَدْتَنا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راه دیده باز هم می رسد به انتها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قنوت صد نیاز، می زنم تو را صدا</w:t>
      </w:r>
      <w:r>
        <w:rPr>
          <w:rStyle w:val="FootnoteAnchor"/>
          <w:rtl w:val="true"/>
        </w:rPr>
        <w:footnoteReference w:id="16"/>
      </w:r>
      <w:bookmarkStart w:id="26" w:name="pg7378_93382"/>
    </w:p>
    <w:p>
      <w:pPr>
        <w:pStyle w:val="Heading2"/>
        <w:numPr>
          <w:ilvl w:val="1"/>
          <w:numId w:val="1"/>
        </w:numPr>
        <w:rPr/>
      </w:pPr>
      <w:bookmarkStart w:id="27" w:name="__RefHeading___Toc1352376_1051229030"/>
      <w:bookmarkStart w:id="28" w:name="_Toc8"/>
      <w:bookmarkEnd w:id="26"/>
      <w:bookmarkEnd w:id="27"/>
      <w:r>
        <w:rPr>
          <w:rtl w:val="true"/>
        </w:rPr>
        <w:t>سپر بلاها</w:t>
      </w:r>
      <w:bookmarkEnd w:id="28"/>
    </w:p>
    <w:p>
      <w:pPr>
        <w:pStyle w:val="BookText"/>
        <w:rPr/>
      </w:pPr>
      <w:r>
        <w:rPr>
          <w:rFonts w:ascii="IRNazanin" w:hAnsi="IRNazanin" w:eastAsia="IRNazanin"/>
          <w:color w:val="111111"/>
          <w:sz w:val="28"/>
          <w:sz w:val="28"/>
          <w:szCs w:val="28"/>
          <w:rtl w:val="true"/>
          <w:lang w:bidi="fa-IR"/>
        </w:rPr>
        <w:t>دعا همیشه برای جلب رحمت و نعمت نیست، گاهی هم برای دفع عذاب و بلاست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برای ذخیره سازی آبها برای سیراب ساختن انسانها و مزرعه هاست و گاهی برای جلوگیری از خشم و طغیان رودخانه ها و ویرانی سیلها،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گاهی موجب فراهم آمدن نعمتهای الهی و برخورداری از الطاف </w:t>
      </w:r>
    </w:p>
    <w:p>
      <w:pPr>
        <w:pStyle w:val="BookText"/>
        <w:rPr/>
      </w:pPr>
      <w:r>
        <w:rPr>
          <w:rFonts w:ascii="IRNazanin" w:hAnsi="IRNazanin" w:eastAsia="IRNazanin"/>
          <w:color w:val="111111"/>
          <w:sz w:val="28"/>
          <w:sz w:val="28"/>
          <w:szCs w:val="28"/>
          <w:rtl w:val="true"/>
          <w:lang w:bidi="fa-IR"/>
        </w:rPr>
        <w:t>خداست، چه در دنیا و چه در آخرت، گاهی هم برای دور ماندن از بلاها و ابتلاها و مصونیّت از عذاب و بیماری و فقر و رسوایی و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دعا، 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اَمواجَ البَلاءِ بالدّعاء</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امواج بلاها را به وسیله دعا، دفع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پیوسته دستخوش رنجها و آمیخته به بلاها و گرفتاریهاست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برخی از آنها هم عملکرد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 xml:space="preserve">مرگهای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کمبودها و تنگناهای معیشتی و مرگ در جوانی، گاهی نتیجه کارهای بد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این میان می تواند برخی از گِره ها را باز کند و بلاها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آموزشهای زیبای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فادِحٍ مِنَ البَلاءِ 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بلاهای کمرشکن را که از من دفع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دعا کند؟ گرفتار یا آسوده؟ فقیر یا ثروتمند؟ تندرست یا بیمار؟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که دعا و نیایش، مخصوص </w:t>
      </w:r>
    </w:p>
    <w:p>
      <w:pPr>
        <w:pStyle w:val="BookText"/>
        <w:rPr/>
      </w:pPr>
      <w:r>
        <w:rPr>
          <w:rFonts w:ascii="IRNazanin" w:hAnsi="IRNazanin" w:eastAsia="IRNazanin"/>
          <w:color w:val="111111"/>
          <w:sz w:val="28"/>
          <w:sz w:val="28"/>
          <w:szCs w:val="28"/>
          <w:rtl w:val="true"/>
          <w:lang w:bidi="fa-IR"/>
        </w:rPr>
        <w:t>گرفتاران و مبتلایان و دردمندان و فقیران باشد، چرا که هر انسانی در هر حال، در معرض آفتها و بلاهاست و تضمینی بر تداوم نعمتها و آسودگیها و برخورداریها نیست، از این رو همه باید دعا کنند، چه اهل بلا باشند چه اهل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المُبتلَی الّذی قَد اشتَدَّ بِهِ البَلاءُ بِأحْوَجَ اِلیَ الدّعاءِ مِنَ المُعافَی الّذی لا یَأمَنُ البَلاءَ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مبتلایی که دچار بلایی سخت شده است، بیش از آسوده و تندرستی که ایمن از بلا نیست، محتاج به دعا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چنان نیست که تنها گرفتاران، نیازمند دعا باشند، بلکه صاحبان عافیت و آسودگی هم محتاج دعایند، چون هرگز ایمن از بلا نیستند و سلامتی و توانگری و رفاه، پیوسته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غافل همیشه مغرورِ اموال و دارایی هایشان بودند و فکر می کردند که همواره در رفاه و نعمتهای مادی غوطه ور خواهند بود و قرآن، پیوسته هشدار می داد که ممکن است </w:t>
      </w:r>
    </w:p>
    <w:p>
      <w:pPr>
        <w:pStyle w:val="BookText"/>
        <w:rPr/>
      </w:pPr>
      <w:r>
        <w:rPr>
          <w:rFonts w:ascii="IRNazanin" w:hAnsi="IRNazanin" w:eastAsia="IRNazanin"/>
          <w:color w:val="111111"/>
          <w:sz w:val="28"/>
          <w:sz w:val="28"/>
          <w:szCs w:val="28"/>
          <w:rtl w:val="true"/>
          <w:lang w:bidi="fa-IR"/>
        </w:rPr>
        <w:t>این نعمتها از شما گرفته شود و آن گاه کیست که برایتان فراهم آورد؟</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امنیّت در برابر بلاها، آفات، حوادث، کیفرها، زلزله ها و سیلها، نشانه غفلت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 و درخواست رفع بلاها و دفع محنتها، تنها در انسانهایی است که هم بلا را می شناسند، هم راه دفع آن را با دعا، هم قدرت خدا را بر جلوگیری و ایجاد سپر دفاعی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حال، اهل دعایند و از خدا غافل نمی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امیرمؤنان علیه السلام در نامه اش به امام حسن علیه السلام از جمله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وَشَکوتَ اِلَیهِ هُمومَکَ وَاستَکْشَفْتَهُ کُروبَکَ وَاسْتَعَنْتَهُ عَلی اُمورِکَ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اندوهها و غصه هایت را به درگاه او شکایت می بری و برای رفع مشکلات خود از او درخواست می کنی و بر کارهایت از او مدد می جویی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آن حضرت از شکایت کردن نزد کسی که قدرت حلّ مشکلات شما را ندارد نهی می کند</w:t>
      </w:r>
      <w:r>
        <w:rPr>
          <w:rStyle w:val="FootnoteAnchor"/>
          <w:rtl w:val="true"/>
        </w:rPr>
        <w:footnoteReference w:id="21"/>
      </w:r>
      <w:r>
        <w:rPr>
          <w:rFonts w:ascii="IRNazanin" w:hAnsi="IRNazanin" w:eastAsia="IRNazanin"/>
          <w:color w:val="111111"/>
          <w:sz w:val="28"/>
          <w:sz w:val="28"/>
          <w:szCs w:val="28"/>
          <w:rtl w:val="true"/>
          <w:lang w:bidi="fa-IR"/>
        </w:rPr>
        <w:t xml:space="preserve">و از سویی مثل جمله بالا </w:t>
      </w:r>
    </w:p>
    <w:p>
      <w:pPr>
        <w:pStyle w:val="BookText"/>
        <w:rPr/>
      </w:pPr>
      <w:r>
        <w:rPr>
          <w:rFonts w:ascii="IRNazanin" w:hAnsi="IRNazanin" w:eastAsia="IRNazanin"/>
          <w:color w:val="111111"/>
          <w:sz w:val="28"/>
          <w:sz w:val="28"/>
          <w:szCs w:val="28"/>
          <w:rtl w:val="true"/>
          <w:lang w:bidi="fa-IR"/>
        </w:rPr>
        <w:t>از نشانه های رحمت خدا و بلاگردانی او می داند که بنده مؤن حاجتش را با خدایش در میان گذارد و حلّ مشکل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از دست خدا شکایت کند، بلکه از دست مشکلات و بلاها به خدا شکایت برد و بر طرف شدن آنها را درخواست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نیایشگر و اهل دعا، صبح و شام و گاه و بیگاه، خزانِ خسته دلی را با یاد خدا به بهار و طراوت تبدیل می کند و با شمیم دعا، فضای دل و جانش را گلشن می سازد و از هجوم بلاها خم به ابرو نمی آورد، چرا که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معبودی گره گشا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 تواند در برابر بارش تیرهای بلا، از سپر دفاعیِ دعا استفاده کند</w:t>
      </w:r>
      <w:r>
        <w:rPr>
          <w:rFonts w:eastAsia="IRNazanin" w:cs="IRNazanin"/>
          <w:color w:val="111111"/>
          <w:sz w:val="28"/>
          <w:szCs w:val="28"/>
          <w:rtl w:val="true"/>
          <w:lang w:bidi="fa-IR"/>
        </w:rPr>
        <w:t xml:space="preserve">. </w:t>
      </w:r>
      <w:bookmarkStart w:id="29" w:name="pg7378_93391"/>
    </w:p>
    <w:p>
      <w:pPr>
        <w:pStyle w:val="Heading2"/>
        <w:numPr>
          <w:ilvl w:val="1"/>
          <w:numId w:val="1"/>
        </w:numPr>
        <w:rPr/>
      </w:pPr>
      <w:bookmarkStart w:id="30" w:name="__RefHeading___Toc1352378_1051229030"/>
      <w:bookmarkStart w:id="31" w:name="_Toc9"/>
      <w:bookmarkEnd w:id="29"/>
      <w:bookmarkEnd w:id="30"/>
      <w:r>
        <w:rPr>
          <w:rtl w:val="true"/>
        </w:rPr>
        <w:t>دعا و اجابت</w:t>
      </w:r>
      <w:bookmarkEnd w:id="31"/>
    </w:p>
    <w:p>
      <w:pPr>
        <w:pStyle w:val="BookText"/>
        <w:rPr/>
      </w:pPr>
      <w:r>
        <w:rPr>
          <w:rFonts w:ascii="IRNazanin" w:hAnsi="IRNazanin" w:eastAsia="IRNazanin"/>
          <w:color w:val="111111"/>
          <w:sz w:val="28"/>
          <w:sz w:val="28"/>
          <w:szCs w:val="28"/>
          <w:rtl w:val="true"/>
          <w:lang w:bidi="fa-IR"/>
        </w:rPr>
        <w:t xml:space="preserve">خداوند، وعده حتمی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Style w:val="FootnoteAnchor"/>
          <w:rtl w:val="true"/>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 آن، این نیست که هر چه از دل و بر زبان ما بگذرد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بی درنگ و حتمی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لطف الهی نسبت به آفریده های </w:t>
      </w:r>
    </w:p>
    <w:p>
      <w:pPr>
        <w:pStyle w:val="BookText"/>
        <w:rPr/>
      </w:pPr>
      <w:r>
        <w:rPr>
          <w:rFonts w:ascii="IRNazanin" w:hAnsi="IRNazanin" w:eastAsia="IRNazanin"/>
          <w:color w:val="111111"/>
          <w:sz w:val="28"/>
          <w:sz w:val="28"/>
          <w:szCs w:val="28"/>
          <w:rtl w:val="true"/>
          <w:lang w:bidi="fa-IR"/>
        </w:rPr>
        <w:t>نیایشگرش، برای ما قابل مشاهده و درک نیست، گاهی هم صلاح بنده نیست که خواسته اش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 مستجاب می شود، ولی دیرتر از آنچه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درخواست ما پذیرفته می شود، و خدا بهتر از آنچه را می خواهیم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پذیرش دعای بنده، در قالب دفع یک بلا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عدم استجابت، علل و اسبابی دارد که به آنها اشاره 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حال دعا و توفیق نیایش می دهد، نوعی پاسخ به خواسته های قلبی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بنده هم، پاسخی به </w:t>
      </w:r>
    </w:p>
    <w:p>
      <w:pPr>
        <w:pStyle w:val="BookText"/>
        <w:rPr/>
      </w:pPr>
      <w:r>
        <w:rPr>
          <w:rFonts w:ascii="IRNazanin" w:hAnsi="IRNazanin" w:eastAsia="IRNazanin"/>
          <w:color w:val="111111"/>
          <w:sz w:val="28"/>
          <w:sz w:val="28"/>
          <w:szCs w:val="28"/>
          <w:rtl w:val="true"/>
          <w:lang w:bidi="fa-IR"/>
        </w:rPr>
        <w:t>دعوت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لطف و بزرگواری، بارها و به صورتهای گوناگون از ما خواسته که به طرف او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دعا نشانه توجّه او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پذیرایی اش در قالب حال نیایش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می فرماید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اطاعت خدا باش و با یاد او انس بگیر و به یاد داشته باش که در همان حال که تو از او روی برمی گردانی او به تو روی می آورد و در حالی که تو، به دیگران توجّه می کنی، </w:t>
      </w:r>
    </w:p>
    <w:p>
      <w:pPr>
        <w:pStyle w:val="BookText"/>
        <w:rPr/>
      </w:pPr>
      <w:r>
        <w:rPr>
          <w:rFonts w:ascii="IRNazanin" w:hAnsi="IRNazanin" w:eastAsia="IRNazanin"/>
          <w:color w:val="111111"/>
          <w:sz w:val="28"/>
          <w:sz w:val="28"/>
          <w:szCs w:val="28"/>
          <w:rtl w:val="true"/>
          <w:lang w:bidi="fa-IR"/>
        </w:rPr>
        <w:t>او تو را به بخشایش خودش فرا می خواند و در دریای فضل و نیکی خود فرو می برد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اینها نشانه هایی از اجابت نیست؟</w:t>
      </w:r>
    </w:p>
    <w:p>
      <w:pPr>
        <w:pStyle w:val="BookText"/>
        <w:rPr/>
      </w:pPr>
      <w:r>
        <w:rPr>
          <w:rFonts w:ascii="IRNazanin" w:hAnsi="IRNazanin" w:eastAsia="IRNazanin"/>
          <w:color w:val="111111"/>
          <w:sz w:val="28"/>
          <w:sz w:val="28"/>
          <w:szCs w:val="28"/>
          <w:rtl w:val="true"/>
          <w:lang w:bidi="fa-IR"/>
        </w:rPr>
        <w:t>در کلام حضرت امیر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کس چهار موهبت عطا کرده باشد، او را از چهار چیز محروم نمی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کس توفیق دعا دهند، از استجابت محروم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هر کس توفیق توبه دهند، از قبول محروم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توفیق استغفار دهند، از آمرزش بی بهره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 توفیق شکر بدهند، ازافزایش محروم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الدُّعاءَ لَمْ یُحْرَمِ الإجابَةَ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سخن دیگری از آن حضرت، چنین می خوانیم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لِیَفْتحَ عَلی عَبدٍ بابَ الشُّکرِ </w:t>
      </w:r>
    </w:p>
    <w:p>
      <w:pPr>
        <w:pStyle w:val="BookText"/>
        <w:rPr/>
      </w:pPr>
      <w:r>
        <w:rPr>
          <w:rFonts w:ascii="Amiri" w:hAnsi="Amiri" w:eastAsia="Amiri" w:cs="Amiri"/>
          <w:color w:val="111111"/>
          <w:sz w:val="28"/>
          <w:sz w:val="28"/>
          <w:szCs w:val="28"/>
          <w:rtl w:val="true"/>
          <w:lang w:bidi="ar-SA"/>
        </w:rPr>
        <w:t>ویُغْلِقَ عَنْهُ بابَ الزّیادةِ، وَلا لِیَفْتَحَ علی عَبدٍ بابَ الدّعاءِ وَیُغْلِقَ عَنْهُ بابَ الإجابَةِ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چنین نیست که خداوند، درِ شکر و سپاس را به روی بنده ای بگشاید، امّا درِ افزایش را به رویش ببندد و چنان نیست که خداوند، درِ دعا و نیایش را به روی بنده ای باز کند، امّا درِ اجابت را بر وی ببندد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رابطه ای تنگاتنگ و حتمی میان شکر و زیادت، و دعا و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حتمی الهی است که هم از زبان </w:t>
      </w:r>
    </w:p>
    <w:p>
      <w:pPr>
        <w:pStyle w:val="BookText"/>
        <w:rPr/>
      </w:pPr>
      <w:r>
        <w:rPr>
          <w:rFonts w:ascii="IRNazanin" w:hAnsi="IRNazanin" w:eastAsia="IRNazanin"/>
          <w:color w:val="111111"/>
          <w:sz w:val="28"/>
          <w:sz w:val="28"/>
          <w:szCs w:val="28"/>
          <w:rtl w:val="true"/>
          <w:lang w:bidi="fa-IR"/>
        </w:rPr>
        <w:t>حضرت علی علیه السلام بیان شده است و هم ازسنّتهای حتمی خداست، لیکن اگر گاهی دعایی به هدف اجابت نمی رسد، یا شرایط دعا در آن نیست، یا به صلاح وی نمی باشد، یا زمان اجابتش فرا نرسیده است، یا علّتهای دیگری دارد که بر ما پوشیده است، و گرنه وعده الهی تخلّف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مستجاب کنم گر دعا کنی</w:t>
      </w:r>
    </w:p>
    <w:p>
      <w:pPr>
        <w:pStyle w:val="BookText"/>
        <w:rPr/>
      </w:pPr>
      <w:r>
        <w:rPr>
          <w:rFonts w:ascii="IRNazanin" w:hAnsi="IRNazanin" w:eastAsia="IRNazanin"/>
          <w:color w:val="111111"/>
          <w:sz w:val="28"/>
          <w:sz w:val="28"/>
          <w:szCs w:val="28"/>
          <w:rtl w:val="true"/>
          <w:lang w:bidi="fa-IR"/>
        </w:rPr>
        <w:t>توفیق هم عطا کن و حال دعا ببخش</w:t>
      </w:r>
    </w:p>
    <w:p>
      <w:pPr>
        <w:pStyle w:val="BookText"/>
        <w:rPr/>
      </w:pPr>
      <w:r>
        <w:rPr>
          <w:rFonts w:ascii="IRNazanin" w:hAnsi="IRNazanin" w:eastAsia="IRNazanin"/>
          <w:color w:val="111111"/>
          <w:sz w:val="28"/>
          <w:sz w:val="28"/>
          <w:szCs w:val="28"/>
          <w:rtl w:val="true"/>
          <w:lang w:bidi="fa-IR"/>
        </w:rPr>
        <w:t>دلهای ما که تیره شد از زنگ معصیت</w:t>
      </w:r>
    </w:p>
    <w:p>
      <w:pPr>
        <w:pStyle w:val="BookText"/>
        <w:rPr/>
      </w:pPr>
      <w:r>
        <w:rPr>
          <w:rFonts w:ascii="IRNazanin" w:hAnsi="IRNazanin" w:eastAsia="IRNazanin"/>
          <w:color w:val="111111"/>
          <w:sz w:val="28"/>
          <w:sz w:val="28"/>
          <w:szCs w:val="28"/>
          <w:rtl w:val="true"/>
          <w:lang w:bidi="fa-IR"/>
        </w:rPr>
        <w:t>یا رب به نور معرفت خود، صفا ببخش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اجابت نشدن بعضی دعاها را در بخشهای بعدی می خوانید</w:t>
      </w:r>
      <w:r>
        <w:rPr>
          <w:rFonts w:eastAsia="IRNazanin" w:cs="IRNazanin"/>
          <w:color w:val="111111"/>
          <w:sz w:val="28"/>
          <w:szCs w:val="28"/>
          <w:rtl w:val="true"/>
          <w:lang w:bidi="fa-IR"/>
        </w:rPr>
        <w:t xml:space="preserve">. </w:t>
      </w:r>
      <w:bookmarkStart w:id="32" w:name="pg7378_93398"/>
    </w:p>
    <w:p>
      <w:pPr>
        <w:pStyle w:val="Heading2"/>
        <w:numPr>
          <w:ilvl w:val="1"/>
          <w:numId w:val="1"/>
        </w:numPr>
        <w:rPr/>
      </w:pPr>
      <w:bookmarkStart w:id="33" w:name="__RefHeading___Toc1352380_1051229030"/>
      <w:bookmarkStart w:id="34" w:name="_Toc10"/>
      <w:bookmarkEnd w:id="32"/>
      <w:bookmarkEnd w:id="33"/>
      <w:r>
        <w:rPr>
          <w:rtl w:val="true"/>
        </w:rPr>
        <w:t>آداب و شرایط</w:t>
      </w:r>
      <w:bookmarkEnd w:id="34"/>
    </w:p>
    <w:p>
      <w:pPr>
        <w:pStyle w:val="BookText"/>
        <w:rPr/>
      </w:pPr>
      <w:r>
        <w:rPr>
          <w:rFonts w:ascii="IRNazanin" w:hAnsi="IRNazanin" w:eastAsia="IRNazanin"/>
          <w:color w:val="111111"/>
          <w:sz w:val="28"/>
          <w:sz w:val="28"/>
          <w:szCs w:val="28"/>
          <w:rtl w:val="true"/>
          <w:lang w:bidi="fa-IR"/>
        </w:rPr>
        <w:t>دعا، مثل هر دستور دینی دیگر، آداب و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دعا و فراهم ساختن شرایط آن، هم زمینه بهره وری از دعا را برای نیایشگر آماده می سازد، هم دعا را به اجابت نزدیک می کند، هم نشانه شناختِ دعا کننده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موقعیتی است که در آن قرار دارد و کاری که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بعضی از این آداب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شرایط است، یعنی تنها و تنها خدا را خواندن، تنها به اجابت او امید داشتن، از ریا و تظاهر خالی بودن، از صمیم قلب و عمق جان خدا را صدا زدن و عطا و حرمان و قبول یا رد را در دست او دیدن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اَخْلِصْ فی الْمَسْألةِ لِرَبِّکَ، فَإنَّ بِیَدهِ العَطاءَ والحِرمانَ</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سؤل و درخواست از خدا خالص باش، چرا که بخشش یا محروم ساختن </w:t>
      </w:r>
    </w:p>
    <w:p>
      <w:pPr>
        <w:pStyle w:val="BookText"/>
        <w:rPr/>
      </w:pPr>
      <w:r>
        <w:rPr>
          <w:rFonts w:ascii="IRNazanin" w:hAnsi="IRNazanin" w:eastAsia="IRNazanin"/>
          <w:color w:val="111111"/>
          <w:sz w:val="28"/>
          <w:sz w:val="28"/>
          <w:szCs w:val="28"/>
          <w:rtl w:val="true"/>
          <w:lang w:bidi="fa-IR"/>
        </w:rPr>
        <w:t>تنها به دست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هم از خدا می خواهند، هم امیدشان به جای دیگر و شخص دیگر یا اسباب و وسایل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 هم خدا سبب ساز ساخته و همه امور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باید چنان حالی داشت که دل از همه جا بریده و تنها متوجّه پروردگار باشد، همچون کشتی نشستگانی که دچار امواج و طوفان می شوند و حس می کنند که هیچ فریاد رسی ندارند و نجاتشان تنها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گونه دعا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مخلصانه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p>
    <w:p>
      <w:pPr>
        <w:pStyle w:val="BookText"/>
        <w:rPr/>
      </w:pPr>
      <w:r>
        <w:rPr>
          <w:rFonts w:ascii="IRNazanin" w:hAnsi="IRNazanin" w:eastAsia="IRNazanin"/>
          <w:color w:val="111111"/>
          <w:sz w:val="28"/>
          <w:sz w:val="28"/>
          <w:szCs w:val="28"/>
          <w:rtl w:val="true"/>
          <w:lang w:bidi="fa-IR"/>
        </w:rPr>
        <w:t>البته با این گِله و نکوهش که وقتی به ساحل امن و سلامت می رسند، باز هم از یاد خدا غافل می شوند و شرک می ورزند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امنیت و سلامت و در ساحل رفاه و آسایش است نیز، باید همانند آن مضطرّ گرفتار، از صمیم دل و خالصانه دعا کند، چون ممکن است گرفتار بلا و مشقّت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به حمد و ثنای الهی و صلوات بر</w:t>
      </w:r>
    </w:p>
    <w:p>
      <w:pPr>
        <w:pStyle w:val="BookText"/>
        <w:rPr/>
      </w:pPr>
      <w:r>
        <w:rPr>
          <w:rFonts w:ascii="IRNazanin" w:hAnsi="IRNazanin" w:eastAsia="IRNazanin"/>
          <w:color w:val="111111"/>
          <w:sz w:val="28"/>
          <w:sz w:val="28"/>
          <w:szCs w:val="28"/>
          <w:rtl w:val="true"/>
          <w:lang w:bidi="fa-IR"/>
        </w:rPr>
        <w:t>پیامبر و خاندان او، ادب و شرط دیگر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 نعمتهای خدا را یاد کردن، او را ستودن و بر پیامبرش درود</w:t>
      </w:r>
    </w:p>
    <w:p>
      <w:pPr>
        <w:pStyle w:val="BookText"/>
        <w:rPr/>
      </w:pPr>
      <w:r>
        <w:rPr>
          <w:rFonts w:ascii="IRNazanin" w:hAnsi="IRNazanin" w:eastAsia="IRNazanin"/>
          <w:color w:val="111111"/>
          <w:sz w:val="28"/>
          <w:sz w:val="28"/>
          <w:szCs w:val="28"/>
          <w:rtl w:val="true"/>
          <w:lang w:bidi="fa-IR"/>
        </w:rPr>
        <w:t>فرستادن، زمینه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پیوسته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ایمان هم امر فرموده که بر او صلوات و سلام و تحیّت بفرستند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پیامبر یک دعاست، دعایی </w:t>
      </w:r>
    </w:p>
    <w:p>
      <w:pPr>
        <w:pStyle w:val="BookText"/>
        <w:rPr/>
      </w:pPr>
      <w:r>
        <w:rPr>
          <w:rFonts w:ascii="IRNazanin" w:hAnsi="IRNazanin" w:eastAsia="IRNazanin"/>
          <w:color w:val="111111"/>
          <w:sz w:val="28"/>
          <w:sz w:val="28"/>
          <w:szCs w:val="28"/>
          <w:rtl w:val="true"/>
          <w:lang w:bidi="fa-IR"/>
        </w:rPr>
        <w:t>مستجاب، چون خدا بر او درود می فرستد و درخواست ما را هم در این زمینه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کانتْ لکَ اِلی اللّه سُبحانه حاجةٌ فَابْدَأ بِمَسألَةِ الصَّلاةِ عَلی رَسُولِ اللّه صلی الله علیه و آله ثمّ سَل حاجَتَک، فانّ اللّه‌َ اَکْرَمُ مِن اَنْ یُسألَ حاجَتینِ، فَیَقضِیَ إحداهُما ویَمنَعَ الأُخری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نیازی به درگاه خدای سبحان داشتی، ابتدا قبل از سؤل، بر پیامبر خدا درود فرست، سپس حاجت خود را بخواه، چرا که خدا کریم تر از آن است که از او دو حاجت بخواهند، یکی </w:t>
      </w:r>
    </w:p>
    <w:p>
      <w:pPr>
        <w:pStyle w:val="BookText"/>
        <w:rPr/>
      </w:pPr>
      <w:r>
        <w:rPr>
          <w:rFonts w:ascii="IRNazanin" w:hAnsi="IRNazanin" w:eastAsia="IRNazanin"/>
          <w:color w:val="111111"/>
          <w:sz w:val="28"/>
          <w:sz w:val="28"/>
          <w:szCs w:val="28"/>
          <w:rtl w:val="true"/>
          <w:lang w:bidi="fa-IR"/>
        </w:rPr>
        <w:t>را ادا کند و دیگری را نپذیرد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ارتباط با خدا، حمد و ثنا و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اهل بیت معرفت و محبّت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خط می دهند، آن گاه می توانیم با چهارده خطّ مستقیم، با خدا مرتبط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تلاش، از شرایط دیگر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مأمور به تلاش برای رسیدن به اهداف و مقابله با آفات و دشمنان است، در کنار آن هم باید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هرگز جانشین تلاش نیست و سنّت الهی بر آن</w:t>
      </w:r>
    </w:p>
    <w:p>
      <w:pPr>
        <w:pStyle w:val="BookText"/>
        <w:rPr/>
      </w:pPr>
      <w:r>
        <w:rPr>
          <w:rFonts w:ascii="IRNazanin" w:hAnsi="IRNazanin" w:eastAsia="IRNazanin"/>
          <w:color w:val="111111"/>
          <w:sz w:val="28"/>
          <w:sz w:val="28"/>
          <w:szCs w:val="28"/>
          <w:rtl w:val="true"/>
          <w:lang w:bidi="fa-IR"/>
        </w:rPr>
        <w:t>نیست که انسان همه کارها را با دعا و نیایش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پشتوانه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مراجعه به پزشک برای درمان بیماری، تلاش اقتصادی برای پیشبرد معیشت، وقت گذاشتن برای تحصیل علم، جنگیدن با دشمن در میدان، که همراه آنها دعا برای شفا و رزق و علم و پیروزی هم باید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امیرالمؤنین علیه السلام، دعای بدون عمل را همچون هدف گیری و تیراندازی بدون زِه و کمان می داند که بی ثمر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الدّاعی بِلا </w:t>
      </w:r>
    </w:p>
    <w:p>
      <w:pPr>
        <w:pStyle w:val="BookText"/>
        <w:rPr/>
      </w:pPr>
      <w:r>
        <w:rPr>
          <w:rFonts w:ascii="Amiri" w:hAnsi="Amiri" w:eastAsia="Amiri" w:cs="Amiri"/>
          <w:color w:val="111111"/>
          <w:sz w:val="28"/>
          <w:sz w:val="28"/>
          <w:szCs w:val="28"/>
          <w:rtl w:val="true"/>
          <w:lang w:bidi="ar-SA"/>
        </w:rPr>
        <w:t>عَمَلٍ کالرّامِی بِلا وَتَرٍ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 اشاره به همین حقیقت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برای کنکور درس می خواند، هم باید تلاش علمی کند، هم توجّه و مسألت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درس خواندن، فقط بخواهد با دعا در امتحان قبول شود، بیهوده است و اگر فقط تکیه بر درس خواندنش کند و مغرور گردد و کار را تمام </w:t>
      </w:r>
    </w:p>
    <w:p>
      <w:pPr>
        <w:pStyle w:val="BookText"/>
        <w:rPr/>
      </w:pPr>
      <w:r>
        <w:rPr>
          <w:rFonts w:ascii="IRNazanin" w:hAnsi="IRNazanin" w:eastAsia="IRNazanin"/>
          <w:color w:val="111111"/>
          <w:sz w:val="28"/>
          <w:sz w:val="28"/>
          <w:szCs w:val="28"/>
          <w:rtl w:val="true"/>
          <w:lang w:bidi="fa-IR"/>
        </w:rPr>
        <w:t>شده بداند، باز هم ممکن است ناموفق بماند، چون عوامل بسیار دیگری وجود دارد که گاهی پیش بینی نشده است و موجب عدم توفیق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برای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ترس و پروا پیشه باشد، احتمال اجابت دعایش بیش از فرد لاابالی و بی تقواست که هم گناه می کند، هم انتظار دارد خداوند دعاهایش را بپذیرد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علی علیه السلام در نامه ای که به محمّد ابن ابی بکر نوشته است و در بخشی از آن ویژگیهای متّقین و اولیای خدا را </w:t>
      </w:r>
    </w:p>
    <w:p>
      <w:pPr>
        <w:pStyle w:val="BookText"/>
        <w:rPr/>
      </w:pPr>
      <w:r>
        <w:rPr>
          <w:rFonts w:ascii="Amiri" w:hAnsi="Amiri" w:eastAsia="Amiri" w:cs="Amiri"/>
          <w:color w:val="111111"/>
          <w:sz w:val="28"/>
          <w:sz w:val="28"/>
          <w:szCs w:val="28"/>
          <w:rtl w:val="true"/>
          <w:lang w:bidi="ar-SA"/>
        </w:rPr>
        <w:t>برمی شمرد،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لَهُمْ دَعْوَةٌ ولا یَنْقُصُ لَهُمْ نصیبٌ مِنْ لَذّةٍ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نه دعای آنان رد می شود، نه بهره آنان از لذّت آخرت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عمری گوش به حرف خدا داده و مطیع اوامر الهی بوده است، وقتی هم از خدا خواهشی کند، خدا درخواست او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متقین، دعای مستجاب دارند و تقوا شرط پذیرش دعای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زمان و مکان خاص، از عوامل دیگر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مکانها و</w:t>
      </w:r>
    </w:p>
    <w:p>
      <w:pPr>
        <w:pStyle w:val="BookText"/>
        <w:rPr/>
      </w:pPr>
      <w:r>
        <w:rPr>
          <w:rFonts w:ascii="IRNazanin" w:hAnsi="IRNazanin" w:eastAsia="IRNazanin"/>
          <w:color w:val="111111"/>
          <w:sz w:val="28"/>
          <w:sz w:val="28"/>
          <w:szCs w:val="28"/>
          <w:rtl w:val="true"/>
          <w:lang w:bidi="fa-IR"/>
        </w:rPr>
        <w:t>زمانهای خاص که از قداست ویژه ای برخوردارند، در استجابت دعا 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شب جمعه، شب قدر، شب مبعث، عرفات، حرم امام حسین علیه السلام کنار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 دعا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دعا در این شرایط زمانی و مکانی ویژه و با مراعات این گونه شرایط صورت گیرد که به استجابت نزدیک تر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 بکالی یکی از یاران خاص امیرالمؤنین علیه السلام، شبی آن حضرت را در حال نیایش و دعا دید، در حالی که از بستر فاصله گرفته، در تاریکی شب به ستارگان </w:t>
      </w:r>
    </w:p>
    <w:p>
      <w:pPr>
        <w:pStyle w:val="BookText"/>
        <w:rPr/>
      </w:pPr>
      <w:r>
        <w:rPr>
          <w:rFonts w:ascii="IRNazanin" w:hAnsi="IRNazanin" w:eastAsia="IRNazanin"/>
          <w:color w:val="111111"/>
          <w:sz w:val="28"/>
          <w:sz w:val="28"/>
          <w:szCs w:val="28"/>
          <w:rtl w:val="true"/>
          <w:lang w:bidi="fa-IR"/>
        </w:rPr>
        <w:t>نگاه می کرد و به مناجات با پروردگارش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سخنی که اهمیّت نیایش و دعا را در زندگی یک بنده بیان می کرد،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در چنین ساعتی در شب به عبادت و نیایش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ساعتی است که هر بنده ای خدا را بخواند و در این ساعت دعا کند، دعایش پذیرفته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لَساعَةٌ لایَدْعُوا فیها عَبْدٌ اِلاّ اسْتُجِیبَ لَهُ</w:t>
      </w:r>
      <w:r>
        <w:rPr>
          <w:rFonts w:eastAsia="IRNazanin" w:cs="IRNazanin"/>
          <w:color w:val="111111"/>
          <w:sz w:val="28"/>
          <w:szCs w:val="28"/>
          <w:rtl w:val="true"/>
          <w:lang w:bidi="fa-IR"/>
        </w:rPr>
        <w:t>».</w:t>
      </w:r>
      <w:r>
        <w:rPr>
          <w:rStyle w:val="FootnoteAnchor"/>
          <w:rtl w:val="true"/>
        </w:rPr>
        <w:footnoteReference w:id="3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آن حضرت، دعا در سحرگان و </w:t>
      </w:r>
    </w:p>
    <w:p>
      <w:pPr>
        <w:pStyle w:val="BookText"/>
        <w:rPr/>
      </w:pPr>
      <w:r>
        <w:rPr>
          <w:rFonts w:ascii="IRNazanin" w:hAnsi="IRNazanin" w:eastAsia="IRNazanin"/>
          <w:color w:val="111111"/>
          <w:sz w:val="28"/>
          <w:sz w:val="28"/>
          <w:szCs w:val="28"/>
          <w:rtl w:val="true"/>
          <w:lang w:bidi="fa-IR"/>
        </w:rPr>
        <w:t>در دل شب، به اجابت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کلام وی کسانی استثنا شده اند، از جمله آنان که عمل و شغلشان مایه آزار مردم و ظلم و اجحاف به بندگان الهی یا آمیخته به مفاسد و منکرات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دعا مؤر است، به شرط آنکه موانع استجابت در کار نباشد و خداوند مصلحت را در نپذیرفتن دعا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و شرایط دیگر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حالت نیایش در غم و شادی و راحت و رنج و فقر و غنا و سلامتی و بیماری است، پیوسته احساس بندگی و نیاز</w:t>
      </w:r>
    </w:p>
    <w:p>
      <w:pPr>
        <w:pStyle w:val="BookText"/>
        <w:rPr/>
      </w:pPr>
      <w:r>
        <w:rPr>
          <w:rFonts w:ascii="IRNazanin" w:hAnsi="IRNazanin" w:eastAsia="IRNazanin"/>
          <w:color w:val="111111"/>
          <w:sz w:val="28"/>
          <w:sz w:val="28"/>
          <w:szCs w:val="28"/>
          <w:rtl w:val="true"/>
          <w:lang w:bidi="fa-IR"/>
        </w:rPr>
        <w:t>کردن و پیوسته به یاد خدا بودن و از او مدد خواستن و گشایش و رحمت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عبودیت و شرط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 السلام در کلامی ضمن نهی و نکوهش از یک سلسله کارها و افراد،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اَصابَهُ بلاءٌ دَعَا مُضْطَرّاً واِنْ نالَهُ رَخاءٌ اَعْرَضَ مُغتَرّاً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مباش که اگر بلایی به او برسد، مضطرّانه دعا می کند، امّا اگر آسایش و رفاهی به او برسد، مغرورانه </w:t>
      </w:r>
    </w:p>
    <w:p>
      <w:pPr>
        <w:pStyle w:val="BookText"/>
        <w:rPr/>
      </w:pPr>
      <w:r>
        <w:rPr>
          <w:rFonts w:ascii="IRNazanin" w:hAnsi="IRNazanin" w:eastAsia="IRNazanin"/>
          <w:color w:val="111111"/>
          <w:sz w:val="28"/>
          <w:sz w:val="28"/>
          <w:szCs w:val="28"/>
          <w:rtl w:val="true"/>
          <w:lang w:bidi="fa-IR"/>
        </w:rPr>
        <w:t>از خدا رویگردان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خدا، ادب دیگر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شد که پیش از طرح نیازها، خوب است به حمد و ثنای الهی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معرفت انسان نسبت به عظمت، قدرت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عطا و بخشش را بر پایه معرفت و نیّت انسان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العَطِیّةَ علی قَدْرِ النیَّةِ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دعا در سیره اهل بیت چنین بوده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دعاهایی که از امامان رسیده، می بینیم که ابتدا و بی مقدّمه، حاجت خود را </w:t>
      </w:r>
    </w:p>
    <w:p>
      <w:pPr>
        <w:pStyle w:val="BookText"/>
        <w:rPr/>
      </w:pPr>
      <w:r>
        <w:rPr>
          <w:rFonts w:ascii="IRNazanin" w:hAnsi="IRNazanin" w:eastAsia="IRNazanin"/>
          <w:color w:val="111111"/>
          <w:sz w:val="28"/>
          <w:sz w:val="28"/>
          <w:szCs w:val="28"/>
          <w:rtl w:val="true"/>
          <w:lang w:bidi="fa-IR"/>
        </w:rPr>
        <w:t>نمی خواستند، بلکه زمینه چینی می کردند، خدا را به اسماء حُسنی و قدرت و رحمتش قسم می دادند و اوصاف الهی را برمی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دعاهای حضرت علی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عهدنامه او خطاب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اَسألُ اللّه بِسَعَةِ رَحْمَتِهِ و عَظیمِ قُدرَتِه علی إعطاء کُلِّ رَغبَةٍ، اَنْ یُوَفِّقَنی واِیّاکَ لِما فِیهِ رِضاهُ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خدا می خواهم به رحمت گسترده و قدرت بزرگش بر انجام </w:t>
      </w:r>
    </w:p>
    <w:p>
      <w:pPr>
        <w:pStyle w:val="BookText"/>
        <w:rPr/>
      </w:pPr>
      <w:r>
        <w:rPr>
          <w:rFonts w:ascii="IRNazanin" w:hAnsi="IRNazanin" w:eastAsia="IRNazanin"/>
          <w:color w:val="111111"/>
          <w:sz w:val="28"/>
          <w:sz w:val="28"/>
          <w:szCs w:val="28"/>
          <w:rtl w:val="true"/>
          <w:lang w:bidi="fa-IR"/>
        </w:rPr>
        <w:t>هرگونه درخواست، که من و تو را به آنچه خشنودی او در آن است توفیق 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گونه شروع در دعا، در ایجاد حالت جدّی در طرح نیازها مؤّر است و اطمینان بیشتری برای اجابت الهی در دل نیایشگر پدید می 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شکسته دلی، خشوع قلبی، مظلومیّت و ندامت، از شرایط دیگری است که در اثرگذاری دعا نقش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نهی از ستم بر بندگان الهی، در عهد نامه مالک اشتر بر این نکته تأکید می فرماید که از ستم بر بندگان خدا بپرهیزد، چرا که خدا به دفاع از آنان می پردازد و هیچ چیز در تغییر نعمت الهی و تعجیل در کیفر پروردگار، مؤرتر از استمرار بر ستمکاری نیست، چرا که خداوند، شنوای دعا و نفرین مظلومان زجر دیده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یک آه </w:t>
      </w:r>
    </w:p>
    <w:p>
      <w:pPr>
        <w:pStyle w:val="BookText"/>
        <w:rPr/>
      </w:pPr>
      <w:r>
        <w:rPr>
          <w:rFonts w:ascii="IRNazanin" w:hAnsi="IRNazanin" w:eastAsia="IRNazanin"/>
          <w:color w:val="111111"/>
          <w:sz w:val="28"/>
          <w:sz w:val="28"/>
          <w:szCs w:val="28"/>
          <w:rtl w:val="true"/>
          <w:lang w:bidi="fa-IR"/>
        </w:rPr>
        <w:t>برخاسته از دل، یک قطره اشک ندامت، یک دل شکسته و یک توسّل بی ریا ما را به خدا وصل می کند و دعا را به هدف اجابت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آداب دعا را بیاموزیم، آن گاه دعا کنیم و انتظار اجابت داشته باشیم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دِله باشیم، نه صد 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خدا را بخوانیم، اگر شاهد استجابت نشدیم، آن گاه گِلِه کنیم</w:t>
      </w:r>
      <w:r>
        <w:rPr>
          <w:rFonts w:eastAsia="IRNazanin" w:cs="IRNazanin"/>
          <w:color w:val="111111"/>
          <w:sz w:val="28"/>
          <w:szCs w:val="28"/>
          <w:rtl w:val="true"/>
          <w:lang w:bidi="fa-IR"/>
        </w:rPr>
        <w:t xml:space="preserve">. </w:t>
      </w:r>
      <w:bookmarkStart w:id="35" w:name="pg7378_93418"/>
    </w:p>
    <w:p>
      <w:pPr>
        <w:pStyle w:val="Heading2"/>
        <w:numPr>
          <w:ilvl w:val="1"/>
          <w:numId w:val="1"/>
        </w:numPr>
        <w:rPr/>
      </w:pPr>
      <w:bookmarkStart w:id="36" w:name="__RefHeading___Toc1352382_1051229030"/>
      <w:bookmarkStart w:id="37" w:name="_Toc11"/>
      <w:bookmarkEnd w:id="35"/>
      <w:bookmarkEnd w:id="36"/>
      <w:r>
        <w:rPr>
          <w:rtl w:val="true"/>
        </w:rPr>
        <w:t>عوامل تأخیر استجابت</w:t>
      </w:r>
      <w:bookmarkEnd w:id="37"/>
    </w:p>
    <w:p>
      <w:pPr>
        <w:pStyle w:val="BookText"/>
        <w:rPr/>
      </w:pPr>
      <w:r>
        <w:rPr>
          <w:rFonts w:ascii="IRNazanin" w:hAnsi="IRNazanin" w:eastAsia="IRNazanin"/>
          <w:color w:val="111111"/>
          <w:sz w:val="28"/>
          <w:sz w:val="28"/>
          <w:szCs w:val="28"/>
          <w:rtl w:val="true"/>
          <w:lang w:bidi="fa-IR"/>
        </w:rPr>
        <w:t>گاهی دعاها یا مستجاب نمی شوند، یا دیر به اجابت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رمز و رازهای عدم استجابت یا دیر مستجاب شدن دعا برای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مصلحت خدا را هم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عملکرد ما در آن بی تأثیر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گناهان دعا را نگه می دارد و مانع اجابت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علی علیه السلام </w:t>
      </w:r>
    </w:p>
    <w:p>
      <w:pPr>
        <w:pStyle w:val="BookText"/>
        <w:rPr/>
      </w:pPr>
      <w:r>
        <w:rPr>
          <w:rFonts w:ascii="IRNazanin" w:hAnsi="IRNazanin" w:eastAsia="IRNazanin"/>
          <w:color w:val="111111"/>
          <w:sz w:val="28"/>
          <w:sz w:val="28"/>
          <w:szCs w:val="28"/>
          <w:rtl w:val="true"/>
          <w:lang w:bidi="fa-IR"/>
        </w:rPr>
        <w:t>در دعای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تَحْبِسُ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من گناهانی را ببخشای که دعا را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دعاها مستجاب می شود، امّا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موانعی در دعا، در دعا کننده، در جامعه، در خانواده، در غذا، در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هدف نمی رسیم و دعا به اجابت نمی 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 اجابت است، نتوانست خطّ ما را با خدا مرتبط سازد، باید دید کدام گناه و غفلت موجب قطع تماس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قساوت دل و غذاهای حرام </w:t>
      </w:r>
    </w:p>
    <w:p>
      <w:pPr>
        <w:pStyle w:val="BookText"/>
        <w:rPr/>
      </w:pPr>
      <w:r>
        <w:rPr>
          <w:rFonts w:ascii="IRNazanin" w:hAnsi="IRNazanin" w:eastAsia="IRNazanin"/>
          <w:color w:val="111111"/>
          <w:sz w:val="28"/>
          <w:sz w:val="28"/>
          <w:szCs w:val="28"/>
          <w:rtl w:val="true"/>
          <w:lang w:bidi="fa-IR"/>
        </w:rPr>
        <w:t>و دوستان ناباب، در رابطه ما و خدا اختلال ایجاد می کنند و خطوط تماس را می پوسانند و صدای ما به خدا نمی رسد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علی علیه السلام، بر پایه اینکه دعا حتماً مستجاب است و وعده الهی خلاف 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تأخیر در استجابت را چنین بر می شمارد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یُقَنِّطَنَّکَ اِبطاءُ اِجابَتهِ، فَاِنَّ العَطِیَّةَ عَلی قَدرِ النِّیَّةِ، وَ رُبَّما اُخِّرَتْ عَنکَ الإجابَةُ لِیَکُونَ ذلِکَ اَعْظَمَ لِأجرِ السّائلِ وَاَجْزَلَ لِعَطاء الآمِلِ، وَرُبَّما سَألْتَ الشَّیْ‌ءَ فَلاتُؤتاهُ وَاُوتیتَ خَیراً مِنْهُ عاجِلاً او آجِلاً، او صُرِفَ عَنْکَ لِما هُوَ خیرٌ لَکَ، فَلَرُبَّ اَمرٍ قَدْ طَلَبْتَهُ فِیه هَلاکُ دِینِکَ لَوْ اُوتِیتَهُ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اجابت دعا و خواسته ات به تأخیر افتاد، تو را نومید نسازد، چرا که عطا به اندازه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اجابت دعایت به تأخیر می افتد، و این برای </w:t>
      </w:r>
    </w:p>
    <w:p>
      <w:pPr>
        <w:pStyle w:val="BookText"/>
        <w:rPr/>
      </w:pPr>
      <w:r>
        <w:rPr>
          <w:rFonts w:ascii="IRNazanin" w:hAnsi="IRNazanin" w:eastAsia="IRNazanin"/>
          <w:color w:val="111111"/>
          <w:sz w:val="28"/>
          <w:sz w:val="28"/>
          <w:szCs w:val="28"/>
          <w:rtl w:val="true"/>
          <w:lang w:bidi="fa-IR"/>
        </w:rPr>
        <w:t>آن است که پاداش بزرگ تر و عطای فراوان تر برای دعا کننده و آرزومند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چیزی را می طلبی ولی به تو داده نمی شود و بهتر از آن را در دنیا یا آخرت به تو می دهند، یا بهتر بوده که از تو بازداشته اند، و چه بسا آنچه را که طلب کرده ای اگر به تو داده شود، تباهی دین تو در آن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خدای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و مصلحت بنده را بیش از خودش، هم می داند و هم می خواهد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خداوند، صدای دعا و نیایش و </w:t>
      </w:r>
    </w:p>
    <w:p>
      <w:pPr>
        <w:pStyle w:val="BookText"/>
        <w:rPr/>
      </w:pPr>
      <w:r>
        <w:rPr>
          <w:rFonts w:ascii="IRNazanin" w:hAnsi="IRNazanin" w:eastAsia="IRNazanin"/>
          <w:color w:val="111111"/>
          <w:sz w:val="28"/>
          <w:sz w:val="28"/>
          <w:szCs w:val="28"/>
          <w:rtl w:val="true"/>
          <w:lang w:bidi="fa-IR"/>
        </w:rPr>
        <w:t>ضجّه و ناله بنده اش را دوست دارد و برآوردن خواسته را به تأخیر می اندازد تا این صدای محبوب و دوست داشتنی و این حالت مقدس و عبادی و عرفانی را بیشتر بشنود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نیز مایه برکت و انس و</w:t>
      </w:r>
    </w:p>
    <w:p>
      <w:pPr>
        <w:pStyle w:val="BookText"/>
        <w:rPr/>
      </w:pPr>
      <w:r>
        <w:rPr>
          <w:rFonts w:ascii="IRNazanin" w:hAnsi="IRNazanin" w:eastAsia="IRNazanin"/>
          <w:color w:val="111111"/>
          <w:sz w:val="28"/>
          <w:sz w:val="28"/>
          <w:szCs w:val="28"/>
          <w:rtl w:val="true"/>
          <w:lang w:bidi="fa-IR"/>
        </w:rPr>
        <w:t xml:space="preserve">قرب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 ام؟ محتاج برق یک نگاه</w:t>
      </w:r>
    </w:p>
    <w:p>
      <w:pPr>
        <w:pStyle w:val="BookText"/>
        <w:rPr/>
      </w:pPr>
      <w:r>
        <w:rPr>
          <w:rFonts w:ascii="IRNazanin" w:hAnsi="IRNazanin" w:eastAsia="IRNazanin"/>
          <w:color w:val="111111"/>
          <w:sz w:val="28"/>
          <w:sz w:val="28"/>
          <w:szCs w:val="28"/>
          <w:rtl w:val="true"/>
          <w:lang w:bidi="fa-IR"/>
        </w:rPr>
        <w:t>بنده ای افتاده در چاه گناه</w:t>
      </w:r>
    </w:p>
    <w:p>
      <w:pPr>
        <w:pStyle w:val="BookText"/>
        <w:rPr/>
      </w:pPr>
      <w:r>
        <w:rPr>
          <w:rFonts w:ascii="IRNazanin" w:hAnsi="IRNazanin" w:eastAsia="IRNazanin"/>
          <w:color w:val="111111"/>
          <w:sz w:val="28"/>
          <w:sz w:val="28"/>
          <w:szCs w:val="28"/>
          <w:rtl w:val="true"/>
          <w:lang w:bidi="fa-IR"/>
        </w:rPr>
        <w:t>رشته عفوت نجاتم می دهد</w:t>
      </w:r>
    </w:p>
    <w:p>
      <w:pPr>
        <w:pStyle w:val="BookText"/>
        <w:rPr/>
      </w:pPr>
      <w:r>
        <w:rPr>
          <w:rFonts w:ascii="IRNazanin" w:hAnsi="IRNazanin" w:eastAsia="IRNazanin"/>
          <w:color w:val="111111"/>
          <w:sz w:val="28"/>
          <w:sz w:val="28"/>
          <w:szCs w:val="28"/>
          <w:rtl w:val="true"/>
          <w:lang w:bidi="fa-IR"/>
        </w:rPr>
        <w:t>چشمه جودت حیاتم می دهد</w:t>
      </w:r>
    </w:p>
    <w:p>
      <w:pPr>
        <w:pStyle w:val="BookText"/>
        <w:rPr/>
      </w:pPr>
      <w:r>
        <w:rPr>
          <w:rFonts w:ascii="IRNazanin" w:hAnsi="IRNazanin" w:eastAsia="IRNazanin"/>
          <w:color w:val="111111"/>
          <w:sz w:val="28"/>
          <w:sz w:val="28"/>
          <w:szCs w:val="28"/>
          <w:rtl w:val="true"/>
          <w:lang w:bidi="fa-IR"/>
        </w:rPr>
        <w:t>دوست داری اشک چشم بنده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های بنده شرمنده را </w:t>
      </w:r>
    </w:p>
    <w:p>
      <w:pPr>
        <w:pStyle w:val="BookText"/>
        <w:rPr/>
      </w:pPr>
      <w:r>
        <w:rPr>
          <w:rFonts w:ascii="IRNazanin" w:hAnsi="IRNazanin" w:eastAsia="IRNazanin"/>
          <w:color w:val="111111"/>
          <w:sz w:val="28"/>
          <w:sz w:val="28"/>
          <w:szCs w:val="28"/>
          <w:rtl w:val="true"/>
          <w:lang w:bidi="fa-IR"/>
        </w:rPr>
        <w:t>بارش لطف تو پاکم می کند</w:t>
      </w:r>
    </w:p>
    <w:p>
      <w:pPr>
        <w:pStyle w:val="BookText"/>
        <w:rPr/>
      </w:pPr>
      <w:r>
        <w:rPr>
          <w:rFonts w:ascii="IRNazanin" w:hAnsi="IRNazanin" w:eastAsia="IRNazanin"/>
          <w:color w:val="111111"/>
          <w:sz w:val="28"/>
          <w:sz w:val="28"/>
          <w:szCs w:val="28"/>
          <w:rtl w:val="true"/>
          <w:lang w:bidi="fa-IR"/>
        </w:rPr>
        <w:t>آتش قهر تو خاکم می کند</w:t>
      </w:r>
    </w:p>
    <w:p>
      <w:pPr>
        <w:pStyle w:val="BookText"/>
        <w:rPr/>
      </w:pPr>
      <w:r>
        <w:rPr>
          <w:rFonts w:ascii="IRNazanin" w:hAnsi="IRNazanin" w:eastAsia="IRNazanin"/>
          <w:color w:val="111111"/>
          <w:sz w:val="28"/>
          <w:sz w:val="28"/>
          <w:szCs w:val="28"/>
          <w:rtl w:val="true"/>
          <w:lang w:bidi="fa-IR"/>
        </w:rPr>
        <w:t>من فقیرم، من حقیرم، من اسیر</w:t>
      </w:r>
    </w:p>
    <w:p>
      <w:pPr>
        <w:pStyle w:val="BookText"/>
        <w:rPr/>
      </w:pPr>
      <w:r>
        <w:rPr>
          <w:rFonts w:ascii="IRNazanin" w:hAnsi="IRNazanin" w:eastAsia="IRNazanin"/>
          <w:color w:val="111111"/>
          <w:sz w:val="28"/>
          <w:sz w:val="28"/>
          <w:szCs w:val="28"/>
          <w:rtl w:val="true"/>
          <w:lang w:bidi="fa-IR"/>
        </w:rPr>
        <w:t>بار دیگر از کَرَم دستم بگیر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نه هر برآوردنِ خواسته ای، دلیل لطف و احسان است، و نه هر تأخیر یا عدم قبول حاجتی، گواه بی میلی و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بنده، به شرط بندگی عمل کند و روی نیاز خواهی اش به سوی معبود بنده نواز باشد، چه حاجتش برآید، یا برنیاید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وظیفه 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کار را به </w:t>
      </w:r>
    </w:p>
    <w:p>
      <w:pPr>
        <w:pStyle w:val="BookText"/>
        <w:rPr/>
      </w:pPr>
      <w:r>
        <w:rPr>
          <w:rFonts w:ascii="IRNazanin" w:hAnsi="IRNazanin" w:eastAsia="IRNazanin"/>
          <w:color w:val="111111"/>
          <w:sz w:val="28"/>
          <w:sz w:val="28"/>
          <w:szCs w:val="28"/>
          <w:rtl w:val="true"/>
          <w:lang w:bidi="fa-IR"/>
        </w:rPr>
        <w:t>آفریدگار واگذار می کنیم که خیرخواه بندگان و دانا به صلاح و فساد آنان و آغاز و فرجام کارشان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چیزی می خواسته، به او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می فهمد که مصلحتش نبوده و همان بهتر که دعایش مستجاب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پشت پرده غیب خبر دارد؟ از کجا که اجابت فوری دعا، بنده را به غفلت و فراموشی خدا دچار نسازد و رابطه اش را با معبود قطع نکند؟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امیرمؤنان، گاهی عامل اجابت نشدن دعا، ترک وظیفه مهم امر به معروف و </w:t>
      </w:r>
    </w:p>
    <w:p>
      <w:pPr>
        <w:pStyle w:val="BookText"/>
        <w:rPr/>
      </w:pPr>
      <w:r>
        <w:rPr>
          <w:rFonts w:ascii="IRNazanin" w:hAnsi="IRNazanin" w:eastAsia="IRNazanin"/>
          <w:color w:val="111111"/>
          <w:sz w:val="28"/>
          <w:sz w:val="28"/>
          <w:szCs w:val="28"/>
          <w:rtl w:val="true"/>
          <w:lang w:bidi="fa-IR"/>
        </w:rPr>
        <w:t>نهی از منکر است، وی در وصیّتی که به فرزندانش در بستر شهادت داشت،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لاتَترُکُوا الأمرَ بِالمَعروفِ وَالنَّهْیَ عَنِ المُنْکَرِ فُیَولّی عَلَیکُم شِرارُکُمْ ثُمَّ تَدْعُونَ فلایُستَجابُ لَکُم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ترک نکنید، که نتیجه آن حاکمیت یافتن بدان و اشرار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می کنید، ولی دعایتان مستجاب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برقراری دوباره این ارتباط ، هم باید هزینه آن را که توبه و عمل صالح است پرداخت، هم برای وصل شدن خط تماس، تعهّد سپرد که از حلم و صبر و ستاریّت خدا سوء استفاده نشود، وگرنه همیشه خطر اختلال و قطع ارتباط وجود دارد، آن هم از سوی ما، نه از طرف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بیابیا به جانب خدای خویش رو کنیم</w:t>
      </w:r>
    </w:p>
    <w:p>
      <w:pPr>
        <w:pStyle w:val="BookText"/>
        <w:rPr/>
      </w:pPr>
      <w:r>
        <w:rPr>
          <w:rFonts w:ascii="IRNazanin" w:hAnsi="IRNazanin" w:eastAsia="IRNazanin"/>
          <w:color w:val="111111"/>
          <w:sz w:val="28"/>
          <w:sz w:val="28"/>
          <w:szCs w:val="28"/>
          <w:rtl w:val="true"/>
          <w:lang w:bidi="fa-IR"/>
        </w:rPr>
        <w:t>گل حضور و نور را به باغ عشق بو کنیم</w:t>
      </w:r>
    </w:p>
    <w:p>
      <w:pPr>
        <w:pStyle w:val="BookText"/>
        <w:rPr/>
      </w:pPr>
      <w:r>
        <w:rPr>
          <w:rFonts w:ascii="IRNazanin" w:hAnsi="IRNazanin" w:eastAsia="IRNazanin"/>
          <w:color w:val="111111"/>
          <w:sz w:val="28"/>
          <w:sz w:val="28"/>
          <w:szCs w:val="28"/>
          <w:rtl w:val="true"/>
          <w:lang w:bidi="fa-IR"/>
        </w:rPr>
        <w:t>خدا بزرگ و بی نیاز و ما فقیر و کوچکیم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بیابیا که با خدای خویش گفتگو کنیم</w:t>
      </w:r>
      <w:r>
        <w:rPr>
          <w:rStyle w:val="FootnoteAnchor"/>
          <w:rtl w:val="true"/>
        </w:rPr>
        <w:footnoteReference w:id="41"/>
      </w:r>
      <w:bookmarkStart w:id="38" w:name="pg7378_93428"/>
    </w:p>
    <w:p>
      <w:pPr>
        <w:pStyle w:val="Heading2"/>
        <w:numPr>
          <w:ilvl w:val="1"/>
          <w:numId w:val="1"/>
        </w:numPr>
        <w:rPr/>
      </w:pPr>
      <w:bookmarkStart w:id="39" w:name="__RefHeading___Toc1352384_1051229030"/>
      <w:bookmarkStart w:id="40" w:name="_Toc12"/>
      <w:bookmarkEnd w:id="38"/>
      <w:bookmarkEnd w:id="39"/>
      <w:r>
        <w:rPr>
          <w:rtl w:val="true"/>
        </w:rPr>
        <w:t>چه بخواهیم؟</w:t>
      </w:r>
      <w:bookmarkEnd w:id="40"/>
    </w:p>
    <w:p>
      <w:pPr>
        <w:pStyle w:val="BookText"/>
        <w:rPr/>
      </w:pPr>
      <w:r>
        <w:rPr>
          <w:rFonts w:ascii="IRNazanin" w:hAnsi="IRNazanin" w:eastAsia="IRNazanin"/>
          <w:color w:val="111111"/>
          <w:sz w:val="28"/>
          <w:sz w:val="28"/>
          <w:szCs w:val="28"/>
          <w:rtl w:val="true"/>
          <w:lang w:bidi="fa-IR"/>
        </w:rPr>
        <w:t>آنچه در دعاها و نیایشها گفته می شود، بخشی ستایش و ثنای الهی است، بخش مهم تر و عمده تر درخواست حاجت از خداوند و طرح نیازمندیها به درگاه اوست که قدرت رفع آنها را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تناسب سطح فکر و افق اندیشه و معرفتش از خدا حاجت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 بعضی ساده و کوچک و فردی و </w:t>
      </w:r>
    </w:p>
    <w:p>
      <w:pPr>
        <w:pStyle w:val="BookText"/>
        <w:rPr/>
      </w:pPr>
      <w:r>
        <w:rPr>
          <w:rFonts w:ascii="IRNazanin" w:hAnsi="IRNazanin" w:eastAsia="IRNazanin"/>
          <w:color w:val="111111"/>
          <w:sz w:val="28"/>
          <w:sz w:val="28"/>
          <w:szCs w:val="28"/>
          <w:rtl w:val="true"/>
          <w:lang w:bidi="fa-IR"/>
        </w:rPr>
        <w:t>مادّی است، برخی هم بزرگ و متعالی و معنوی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خودمان باشیم، شاید درخواستهای حقیر و ناچیز از خداوند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چگونه دعا کردن و چه خواستن به مکتب اولیای الهی برویم، سطح خواسته هایمان متعالی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دعا هم الگوی 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از امامان معصوم به دست ما رسیده، از ارزنده ترین معارف و نوعی آموزشِ دعا کردن و سخن گفتن و نیازخواهی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به ما می آموزد که از پروردگارمان چه بخواهیم، </w:t>
      </w:r>
    </w:p>
    <w:p>
      <w:pPr>
        <w:pStyle w:val="BookText"/>
        <w:rPr/>
      </w:pPr>
      <w:r>
        <w:rPr>
          <w:rFonts w:ascii="IRNazanin" w:hAnsi="IRNazanin" w:eastAsia="IRNazanin"/>
          <w:color w:val="111111"/>
          <w:sz w:val="28"/>
          <w:sz w:val="28"/>
          <w:szCs w:val="28"/>
          <w:rtl w:val="true"/>
          <w:lang w:bidi="fa-IR"/>
        </w:rPr>
        <w:t>ما را با ارزشهای والاتر آشنا می کند و دید ما را وسیع تر و بینش ما را عمیق تر می سازد و خواستنی های خوب تری را بر زبان ما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انسان دعا خواندن و حاجت خواستن را هم از امامان بیاموزد که نگاهشان به سعادت ابدی انسان و کمال اخلاقی و معنوی است و برترین خواسته ها را در ادعیه 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توصیه خویش به فرزندش امام مجتبی علیه السلام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فَلْتَکُنْ مسألتُکَ فیما یَبْقی لکَ جَمالُه </w:t>
      </w:r>
    </w:p>
    <w:p>
      <w:pPr>
        <w:pStyle w:val="BookText"/>
        <w:rPr/>
      </w:pPr>
      <w:r>
        <w:rPr>
          <w:rFonts w:ascii="Amiri" w:hAnsi="Amiri" w:eastAsia="Amiri" w:cs="Amiri"/>
          <w:color w:val="111111"/>
          <w:sz w:val="28"/>
          <w:sz w:val="28"/>
          <w:szCs w:val="28"/>
          <w:rtl w:val="true"/>
          <w:lang w:bidi="ar-SA"/>
        </w:rPr>
        <w:t>ویُنْفی عَنکَ وَبالُه، فَالمالُ لایَبْقی لَکَ ولاتَبقی 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خواسته ات از خدا درباره چیزهایی باشد که نیکی آن برایت پایدار می ماند و سختی و رنج آن از تو برداشته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چیزی است که نه آن برای تو می ماند و نه تو برای آن می مانی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درخواستهایت متعالی تر از امور مادّی و پول و ثروت باشد و چون وجود تو پس از مرگ هم استمرار دارد، برای آن </w:t>
      </w:r>
    </w:p>
    <w:p>
      <w:pPr>
        <w:pStyle w:val="BookText"/>
        <w:rPr/>
      </w:pPr>
      <w:r>
        <w:rPr>
          <w:rFonts w:ascii="IRNazanin" w:hAnsi="IRNazanin" w:eastAsia="IRNazanin"/>
          <w:color w:val="111111"/>
          <w:sz w:val="28"/>
          <w:sz w:val="28"/>
          <w:szCs w:val="28"/>
          <w:rtl w:val="true"/>
          <w:lang w:bidi="fa-IR"/>
        </w:rPr>
        <w:t>مراحل بخواه که ماندگار است، نه چیزهایی که به انسان وفا نمی کند و چون ناپایدار است، شایسته محبت و مهرورزی و علاقه مندی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دل ما را تو به رحمت جان ده</w:t>
      </w:r>
    </w:p>
    <w:p>
      <w:pPr>
        <w:pStyle w:val="BookText"/>
        <w:rPr/>
      </w:pPr>
      <w:r>
        <w:rPr>
          <w:rFonts w:ascii="IRNazanin" w:hAnsi="IRNazanin" w:eastAsia="IRNazanin"/>
          <w:color w:val="111111"/>
          <w:sz w:val="28"/>
          <w:sz w:val="28"/>
          <w:szCs w:val="28"/>
          <w:rtl w:val="true"/>
          <w:lang w:bidi="fa-IR"/>
        </w:rPr>
        <w:t>درد همه را به صابری درمان ده</w:t>
      </w:r>
    </w:p>
    <w:p>
      <w:pPr>
        <w:pStyle w:val="BookText"/>
        <w:rPr/>
      </w:pPr>
      <w:r>
        <w:rPr>
          <w:rFonts w:ascii="IRNazanin" w:hAnsi="IRNazanin" w:eastAsia="IRNazanin"/>
          <w:color w:val="111111"/>
          <w:sz w:val="28"/>
          <w:sz w:val="28"/>
          <w:szCs w:val="28"/>
          <w:rtl w:val="true"/>
          <w:lang w:bidi="fa-IR"/>
        </w:rPr>
        <w:t>این بنده نداند که چه می باید خواست</w:t>
      </w:r>
    </w:p>
    <w:p>
      <w:pPr>
        <w:pStyle w:val="BookText"/>
        <w:rPr/>
      </w:pPr>
      <w:r>
        <w:rPr>
          <w:rFonts w:ascii="IRNazanin" w:hAnsi="IRNazanin" w:eastAsia="IRNazanin"/>
          <w:color w:val="111111"/>
          <w:sz w:val="28"/>
          <w:sz w:val="28"/>
          <w:szCs w:val="28"/>
          <w:rtl w:val="true"/>
          <w:lang w:bidi="fa-IR"/>
        </w:rPr>
        <w:t>داننده تویی، هر آنچه خواهی آن 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همان نامه بلندی که به فرزندش امام حسن علیه السلام نوشته است، یادآور می شود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فَأَقضَیتَ إلَیهِ بِحاجَتِکَ وسألتَهُ مِنْ خَزائِنِ رَحَمتِهِ ما لا یَقدِرُ علی إعطائِهِ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زِیادَةِ الأعمارِ، و صِحَّةِ الأبدانِ وَسَعَةِ الأرزاق</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 انجام کارهایت از خدا یاری و استعانت جسته ای و از گنجینه رحمتش حوایجی را خواسته ای که جز پروردگار، در توان کسی نیست که آنها را عطا کند،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صحت بدن و تندرستی و وسعتِ رزق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نشانگر این است که عمر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در مسیر بندگی حق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تندرستی و وسعت رزق، از جمله خواسته های خوب و مطلوب است، علاوه بر اینکه اینها خواسته هایی است که تأمین آنها تنها به دست خداست و جز او کسی نیست</w:t>
      </w:r>
    </w:p>
    <w:p>
      <w:pPr>
        <w:pStyle w:val="BookText"/>
        <w:rPr/>
      </w:pPr>
      <w:r>
        <w:rPr>
          <w:rFonts w:ascii="IRNazanin" w:hAnsi="IRNazanin" w:eastAsia="IRNazanin"/>
          <w:color w:val="111111"/>
          <w:sz w:val="28"/>
          <w:sz w:val="28"/>
          <w:szCs w:val="28"/>
          <w:rtl w:val="true"/>
          <w:lang w:bidi="fa-IR"/>
        </w:rPr>
        <w:t>که به ما روزی وسیع و بدن سالم و عمر طولانی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وصیت نامه بلند، از جمله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الإستِخارةَ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زیاد خیر بخواه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 غیر از آنچه میان مردم رایج است و برای تصمیم گیری در کارهای مهم به استخاره روی می آورند، معنای واقعی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انسان همیشه و در هر کاری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بطلبد، چون معمولاً ما از همه امور و پشت صحنه ها خبر نداریم و برخی اسرار و حکمتها بر ما پوشیده است و چون به همه چیز احاطه نداریم، گاهی ممکن است آنچه می خواهیم برای ما خیر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که انسان علاوه بر به کاربستن فکر و تدبیر و مشورت، همیشه استخاره کند، یعنی دعا کند که آنچه خیر است برایش پیش آید و آنچه خیر است به فکرش خطور کند و آنچه خیر است بر زبان مشاور جاری شود و </w:t>
      </w:r>
    </w:p>
    <w:p>
      <w:pPr>
        <w:pStyle w:val="BookText"/>
        <w:rPr/>
      </w:pPr>
      <w:r>
        <w:rPr>
          <w:rFonts w:ascii="IRNazanin" w:hAnsi="IRNazanin" w:eastAsia="IRNazanin"/>
          <w:color w:val="111111"/>
          <w:sz w:val="28"/>
          <w:sz w:val="28"/>
          <w:szCs w:val="28"/>
          <w:rtl w:val="true"/>
          <w:lang w:bidi="fa-IR"/>
        </w:rPr>
        <w:t>همیشه خیر و خوبی برایش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استخاره نوعی دعاست و حضرت بر چنین دعا و خواسته ای تأکید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نعمتها مادی نیست و همه خواستنی ها هم در دنیا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افق دید را وسیع تر کرد و برترین خواسته ها را از دعاهای حضرت علی علیه السلام آموخت و همانها را از خدا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تأکید برخواندن دعاهای مأثوره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دعایی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اَنْ یَجْعَلَنا وَایّاکُم مِمَّنْ لا تُبْطِرُهُ نِعمَةٌ، ولا تُقَصِّرُ بِهِ عَنْ طاعِةِ رَبِّهِ غایَةٌ ولا تَحُلُّ بِهِ بَعدَ المَوتِ نَدامَةٌ ولا کَآبَةٌ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خدای سبحان می خواهیم ما و شما را از آنان قرار دهد که هیچ نعمتی آنان را به طغیان و سرکشی وا نمی دارد و هیچ هدف و خواسته ای از طاعت پروردگار دور نمی سازد و هرگز پس از مرگ، گرفتار پشیمانی و غم و اندوه نمی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 خواسته 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کم ظرفیت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وضع مادی و رفاهی شان خوب شد، بد مستی و طغیان می کنند و با کمترین چیزی خدا را از یاد می برند و در آخرت هم دستاوردی جز ندامت و غم نصیبشان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مورد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بر حذر ماندن از آن،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چنین نگوید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فتنه و امتحان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کس نیست مگر آنکه دچار فتنه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سنتهای </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کس می خواهد پناه ببرد، پس به خدای متعال، از فتنه های گمراه کننده پناه ببرد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بخواهد که در امتحانهای الهی پیروز و سربلند باشد، نه آنکه اصلاً مورد امتحان الهی قرار نگیرد، چون آزمون، یک برنامه همگانی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و سرفرازی در آزمایشهای الهی خواسته مهمّی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محک تجربه آید به میان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سیه روی شود هر که در او غش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خواسته های متعالی است که پیوسته باید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مادّی ما خوب باشد و اگر سلامتی بدن داشته باشیم، امّا از نظر اعتقادی و دینی دچار مشکل شویم، باز هم باخته ایم، چرا که درستی دین و ایمنی عقیده از آفات، به مراتب برتر از تندرستی یا ثروتمندی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علیه السلام چنین دعا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 لُهُ المُعافاةَ فِی الأدیانِ، کَما نَسألُهُ </w:t>
      </w:r>
    </w:p>
    <w:p>
      <w:pPr>
        <w:pStyle w:val="BookText"/>
        <w:rPr/>
      </w:pPr>
      <w:r>
        <w:rPr>
          <w:rFonts w:ascii="Amiri" w:hAnsi="Amiri" w:eastAsia="Amiri" w:cs="Amiri"/>
          <w:color w:val="111111"/>
          <w:sz w:val="28"/>
          <w:sz w:val="28"/>
          <w:szCs w:val="28"/>
          <w:rtl w:val="true"/>
          <w:lang w:bidi="ar-SA"/>
        </w:rPr>
        <w:t>المُعافاةَ فِی الأبدانِ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او سلامتی و عافیت در دین را می طلبیم، همان گونه که عافیت جسمی و تندرستی را از او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بخواهیم که زبان نیاز خواهی و فکر حاجت طلبی ما را به آنچه خیرماست و به بهترین خواسته ها گویا سازد و هدایت کند و اندیشه ما را به نیازهای برتر متوجّه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دعاهای حضرت امیر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فَهِهْتُ عَن مَسألَتِی، اَوْ عَمِیتُ عَنْ طَلِبَتی فَدُلَّنی عَلی مَصالِحی و خُذْ بِقَلبِی اِلی مَراشِدِی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خداوندا، اگر زبانم از سؤل و درخواست ناتوان والکن است، اگر از شناختِ خواسته ام کوردلم، خودت به آنچه مصلحت من است راهنمایی ام کن و دلم را به سمت و سوی آنچه مایه رشد و هدایت من است متوجّه فرما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یکی از خطبه های آن حضرت نیز این دعا دیده می شود که الگویی برای </w:t>
      </w:r>
    </w:p>
    <w:p>
      <w:pPr>
        <w:pStyle w:val="BookText"/>
        <w:rPr/>
      </w:pPr>
      <w:r>
        <w:rPr>
          <w:rFonts w:ascii="IRNazanin" w:hAnsi="IRNazanin" w:eastAsia="IRNazanin"/>
          <w:color w:val="111111"/>
          <w:sz w:val="28"/>
          <w:sz w:val="28"/>
          <w:szCs w:val="28"/>
          <w:rtl w:val="true"/>
          <w:lang w:bidi="fa-IR"/>
        </w:rPr>
        <w:t xml:space="preserve">خواسته های برتر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مَنازِلَ الشُّهَداء، ومُعایَشَةَ السُّعَداءِ ومُرافَقَةَ الأنِبیاء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خداوند می خواهیم منزلگاههای شهیدان را، و همزیستی با سعادتمندان را و رفاقت و همنشینی با پیامبران 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جایگاه شهیدان بهشت است، اهل سعادت هم زندگی خدایی و پاک دارند، مرافقت و دوستی و همنشینی با پیامبران الهی هم در سایه خلوص و عمل صالح و بندگی نصیب انسان می شود</w:t>
      </w:r>
      <w:r>
        <w:rPr>
          <w:rFonts w:eastAsia="IRNazanin" w:cs="IRNazanin"/>
          <w:color w:val="111111"/>
          <w:sz w:val="28"/>
          <w:szCs w:val="28"/>
          <w:rtl w:val="true"/>
          <w:lang w:bidi="fa-IR"/>
        </w:rPr>
        <w:t xml:space="preserve">. </w:t>
      </w:r>
      <w:bookmarkStart w:id="41" w:name="pg7378_93444"/>
    </w:p>
    <w:p>
      <w:pPr>
        <w:pStyle w:val="BookText"/>
        <w:rPr/>
      </w:pPr>
      <w:bookmarkEnd w:id="41"/>
      <w:r>
        <w:rPr>
          <w:rFonts w:ascii="IRNazanin" w:hAnsi="IRNazanin" w:eastAsia="IRNazanin"/>
          <w:color w:val="111111"/>
          <w:sz w:val="28"/>
          <w:sz w:val="28"/>
          <w:szCs w:val="28"/>
          <w:rtl w:val="true"/>
          <w:lang w:bidi="fa-IR"/>
        </w:rPr>
        <w:t xml:space="preserve">حضرت با این سه خواسته، مجموعه ای از برترین و ارزنده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ما آموخته است</w:t>
      </w:r>
      <w:r>
        <w:rPr>
          <w:rFonts w:eastAsia="IRNazanin" w:cs="IRNazanin"/>
          <w:color w:val="111111"/>
          <w:sz w:val="28"/>
          <w:szCs w:val="28"/>
          <w:rtl w:val="true"/>
          <w:lang w:bidi="fa-IR"/>
        </w:rPr>
        <w:t>.</w:t>
      </w:r>
    </w:p>
    <w:p>
      <w:pPr>
        <w:pStyle w:val="Heading2"/>
        <w:numPr>
          <w:ilvl w:val="1"/>
          <w:numId w:val="1"/>
        </w:numPr>
        <w:rPr/>
      </w:pPr>
      <w:bookmarkStart w:id="42" w:name="__RefHeading___Toc1352386_1051229030"/>
      <w:bookmarkStart w:id="43" w:name="_Toc13"/>
      <w:bookmarkEnd w:id="42"/>
      <w:r>
        <w:rPr>
          <w:rtl w:val="true"/>
        </w:rPr>
        <w:t>نور افشانان عصر تاریکی</w:t>
      </w:r>
      <w:bookmarkEnd w:id="43"/>
    </w:p>
    <w:p>
      <w:pPr>
        <w:pStyle w:val="BookText"/>
        <w:rPr/>
      </w:pPr>
      <w:r>
        <w:rPr>
          <w:rFonts w:ascii="IRNazanin" w:hAnsi="IRNazanin" w:eastAsia="IRNazanin"/>
          <w:color w:val="111111"/>
          <w:sz w:val="28"/>
          <w:sz w:val="28"/>
          <w:szCs w:val="28"/>
          <w:rtl w:val="true"/>
          <w:lang w:bidi="fa-IR"/>
        </w:rPr>
        <w:t xml:space="preserve">همیشه در تاریخ بشریت و ادوار پیشین، کسانی بوده اند که با خداشناسی و پرستش و دعا و ذکر، حجّت خدا در روی زمین به شمار رفته 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به خدا را می شناخته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را تلاوت می کرد، از آنان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نمود، کسانی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روشنی دل و شنوایی گوش جانشان قرار داده و در دوره های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های زمانی میان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و رسالت و دعوتی در کار نبوده است، خداوند با آنان در خلوت دلشان و ضمیر بیدارشان نجوا داشته و چهره جانشان را به سمت و سوی حق متوجّه 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ویژگیهای این بندگان خاص نمونه هایی را یاد می کند، از جمله اینکه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چراغهای روشنگر آن ظلمتها و راهنمای آن حیرتها و شبهه ها بودند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و داد و ستد، آنان را از یاد خدا غافل نمی ساخت، مردم را به حرامهای الهی یادآور می شدند و به قسط و عدل دستور می دادند و از منکرات نهی می کردند، چشم دلشان به روی حقایق هستی و صحنه های آخرت و قیامت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خدا و با نیایش، امیدِ وزیدن نسیم عفو و بخشایش الهی را داشتند، در گرو نیازمندی به رحمت و احسان الهی و اسیر و گرفتار جذبه عظمت خدا بودند، اندوه بسیار و گریه های طولانی، دلهایشان را مجروح </w:t>
      </w:r>
    </w:p>
    <w:p>
      <w:pPr>
        <w:pStyle w:val="BookText"/>
        <w:rPr/>
      </w:pPr>
      <w:r>
        <w:rPr>
          <w:rFonts w:ascii="IRNazanin" w:hAnsi="IRNazanin" w:eastAsia="IRNazanin"/>
          <w:color w:val="111111"/>
          <w:sz w:val="28"/>
          <w:sz w:val="28"/>
          <w:szCs w:val="28"/>
          <w:rtl w:val="true"/>
          <w:lang w:bidi="fa-IR"/>
        </w:rPr>
        <w:t>و چشمانشان را آزرده بود، برای هر دری از درهای خداجویی، دستی کوبنده آن در داشتند و از خدایی مسألت می کردند که بخششهای بسیار، او را به تنگنا نمی افکند و خواهندگان از درگاهش محروم بر نمی گردند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گوشه ای از سیمای اهل ذکر و مناجات بود که از عنایت ویژه الهی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بودند و حتی در دوران فاصله بین دعوتهای پیامبران، راه بندگی و دعا و نیایش را به الهام الهی آموخته بودند و در میان مردم، مشعل هدایت به شمار می رفتند و صاحب خبرانی بودند که هم رهرو بودند، هم راهبر</w:t>
      </w:r>
      <w:r>
        <w:rPr>
          <w:rFonts w:eastAsia="IRNazanin" w:cs="IRNazanin"/>
          <w:color w:val="111111"/>
          <w:sz w:val="28"/>
          <w:szCs w:val="28"/>
          <w:rtl w:val="true"/>
          <w:lang w:bidi="fa-IR"/>
        </w:rPr>
        <w:t>.</w:t>
      </w:r>
      <w:r>
        <w:rPr>
          <w:rStyle w:val="FootnoteAnchor"/>
          <w:rtl w:val="true"/>
        </w:rPr>
        <w:footnoteReference w:id="51"/>
      </w:r>
      <w:bookmarkStart w:id="44" w:name="pg7378_93449"/>
    </w:p>
    <w:p>
      <w:pPr>
        <w:pStyle w:val="Heading2"/>
        <w:numPr>
          <w:ilvl w:val="1"/>
          <w:numId w:val="1"/>
        </w:numPr>
        <w:rPr/>
      </w:pPr>
      <w:bookmarkStart w:id="45" w:name="__RefHeading___Toc1352388_1051229030"/>
      <w:bookmarkStart w:id="46" w:name="_Toc14"/>
      <w:bookmarkEnd w:id="44"/>
      <w:bookmarkEnd w:id="45"/>
      <w:r>
        <w:rPr>
          <w:rtl w:val="true"/>
        </w:rPr>
        <w:t>سیمای اصحاب پیامبر صلی الله علیه و آله</w:t>
      </w:r>
      <w:bookmarkEnd w:id="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از اصحاب پیامبر و مسلمانان پاکبازی که در محضر آن حضرت و در رکاب وی در جبهه های نبرد بودند، همیشه برای همگان مایه الهام و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یکی از خطبه ها که از سستی و بی حالی برخی یارانش گله می کند و از اینکه خسته اش کرده اند زبان به شِکوه می گشاید، با حسرت از مسلمانان </w:t>
      </w:r>
    </w:p>
    <w:p>
      <w:pPr>
        <w:pStyle w:val="BookText"/>
        <w:rPr/>
      </w:pPr>
      <w:r>
        <w:rPr>
          <w:rFonts w:ascii="IRNazanin" w:hAnsi="IRNazanin" w:eastAsia="IRNazanin"/>
          <w:color w:val="111111"/>
          <w:sz w:val="28"/>
          <w:sz w:val="28"/>
          <w:szCs w:val="28"/>
          <w:rtl w:val="true"/>
          <w:lang w:bidi="fa-IR"/>
        </w:rPr>
        <w:t>پیش کسوت و مبارزی یاد می کند که در زمان رسول خدا صلی الله علیه و آله زندگی می کردند، اهل تلاوت قرآن و جبهه رزم بودند و با روحیه شهادت طلبی و با شمشیرهای آخته، گروه گروه به جبهه نبرد عزیمت می کردند، از حالات روحی و معنوی و دعا و نیایش آنان این گونه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العُیونِ مِنَ البُکاءِ، خُمْصُ البُطُونِ مِنَ الصِّیام، ذُبُلُ الشِّفاءِ مِنَ الدُّعاءِ، صُفْرُ الألوانِ مِنَ السَّهَرِ، عَلی وُجُوهِهِم غَبَرَةُ الخاشِعین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چشمهایشان از فرط گریه آسیب دیده </w:t>
      </w:r>
    </w:p>
    <w:p>
      <w:pPr>
        <w:pStyle w:val="BookText"/>
        <w:rPr/>
      </w:pPr>
      <w:r>
        <w:rPr>
          <w:rFonts w:ascii="IRNazanin" w:hAnsi="IRNazanin" w:eastAsia="IRNazanin"/>
          <w:color w:val="111111"/>
          <w:sz w:val="28"/>
          <w:sz w:val="28"/>
          <w:szCs w:val="28"/>
          <w:rtl w:val="true"/>
          <w:lang w:bidi="fa-IR"/>
        </w:rPr>
        <w:t>بود، شکمهایشان در اثر روزه داری لاغر شده بود، لبهایشان از دعا و نیایش خشکیده و پوست انداخته و رنگهایشان از شب زنده داری زرد شده و غبار فروتنی بر سیمایشان پدیدار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یعنی جمع عرفان و حماسه و اشک و جهاد و رزم روزانه و نیایش شبانه، صفت آن تربیت یافتگان مکتب پیامبر بود و شوق خدا و عشق بندگی، این گونه شبهایشان را با شبچراغ نیایش و اشک و دعا روشن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سخنی دیگر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 صلی الله علیه و آله را دیده ام، کسی را نمی بینیم که همانند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ژولیده موی و غبارآلود بودند، آنان شبها را به نوبت، در سجده و عبادت به صبح می آوردند و صورتها و پیشانیها بر خاک می نهادند و از یاد قیامت چنان آشفته بودند که گویی بر پاره آتش گداخته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یاد خدا می شد، چندان می گریستند که گریبانشان از اشک دیده تر </w:t>
      </w:r>
    </w:p>
    <w:p>
      <w:pPr>
        <w:pStyle w:val="BookText"/>
        <w:rPr/>
      </w:pP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r>
        <w:rPr>
          <w:rStyle w:val="FootnoteAnchor"/>
          <w:rtl w:val="true"/>
        </w:rPr>
        <w:footnoteReference w:id="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انتظار آن حضرت از یاران و همراهانش آن بود که همانند مسلمانان نخستین، اهل توجّه و نیایش و گریه و خشوع به درگاه خدا باشند</w:t>
      </w:r>
      <w:r>
        <w:rPr>
          <w:rFonts w:eastAsia="IRNazanin" w:cs="IRNazanin"/>
          <w:color w:val="111111"/>
          <w:sz w:val="28"/>
          <w:szCs w:val="28"/>
          <w:rtl w:val="true"/>
          <w:lang w:bidi="fa-IR"/>
        </w:rPr>
        <w:t xml:space="preserve">. </w:t>
      </w:r>
      <w:bookmarkStart w:id="47" w:name="pg7378_93454"/>
    </w:p>
    <w:p>
      <w:pPr>
        <w:pStyle w:val="Heading2"/>
        <w:numPr>
          <w:ilvl w:val="1"/>
          <w:numId w:val="1"/>
        </w:numPr>
        <w:rPr/>
      </w:pPr>
      <w:bookmarkStart w:id="48" w:name="__RefHeading___Toc1352390_1051229030"/>
      <w:bookmarkStart w:id="49" w:name="_Toc15"/>
      <w:bookmarkEnd w:id="47"/>
      <w:bookmarkEnd w:id="48"/>
      <w:r>
        <w:rPr>
          <w:rtl w:val="true"/>
        </w:rPr>
        <w:t>نیایشهای علوی</w:t>
      </w:r>
      <w:bookmarkEnd w:id="49"/>
    </w:p>
    <w:p>
      <w:pPr>
        <w:pStyle w:val="Heading3"/>
        <w:numPr>
          <w:ilvl w:val="2"/>
          <w:numId w:val="1"/>
        </w:numPr>
        <w:rPr/>
      </w:pPr>
      <w:bookmarkStart w:id="50" w:name="__RefHeading___Toc1352392_1051229030"/>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پیشتر هم اشاره شد که نهج البلاغه، دربردارنده حکمتهایی گرانقدر درباره دعا و راه و روش آن،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والایی است که از زبان حضرت علی علیه السلام</w:t>
      </w:r>
    </w:p>
    <w:p>
      <w:pPr>
        <w:pStyle w:val="BookText"/>
        <w:rPr/>
      </w:pPr>
      <w:r>
        <w:rPr>
          <w:rFonts w:ascii="IRNazanin" w:hAnsi="IRNazanin" w:eastAsia="IRNazanin"/>
          <w:color w:val="111111"/>
          <w:sz w:val="28"/>
          <w:sz w:val="28"/>
          <w:szCs w:val="28"/>
          <w:rtl w:val="true"/>
          <w:lang w:bidi="fa-IR"/>
        </w:rPr>
        <w:t xml:space="preserve">بیان شده و می تواند برای همه ما سرمشق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برخی از این دعاها یاد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در خلال دعاهای خویش، معارف ناب و زلالی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لابه لای خطبه ها و چه در پایان خطبه ها و نامه ها، گاهی به دعاهایی از زبان و قلم آن حضرت بر می خوریم که در خور تأمّل بیشتری است و همراه با دعا، حمد و ثنای الهی و بیان اوصاف پروردگار هم به چشم می خورد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نمونه هایی از آن دعاها آورده می شود، تا الگویی برای نیایشهای اهل دعا و مشتاقان معارف علوی باشد</w:t>
      </w:r>
      <w:r>
        <w:rPr>
          <w:rFonts w:eastAsia="IRNazanin" w:cs="IRNazanin"/>
          <w:color w:val="111111"/>
          <w:sz w:val="28"/>
          <w:szCs w:val="28"/>
          <w:rtl w:val="true"/>
          <w:lang w:bidi="fa-IR"/>
        </w:rPr>
        <w:t xml:space="preserve">. </w:t>
      </w:r>
      <w:bookmarkStart w:id="52" w:name="pg7378_93456"/>
    </w:p>
    <w:p>
      <w:pPr>
        <w:pStyle w:val="Heading3"/>
        <w:numPr>
          <w:ilvl w:val="2"/>
          <w:numId w:val="1"/>
        </w:numPr>
        <w:rPr/>
      </w:pPr>
      <w:bookmarkStart w:id="53" w:name="__RefHeading___Toc1352394_1051229030"/>
      <w:bookmarkStart w:id="54" w:name="_Toc17"/>
      <w:bookmarkEnd w:id="52"/>
      <w:bookmarkEnd w:id="53"/>
      <w:r>
        <w:rPr/>
        <w:t>1</w:t>
      </w:r>
      <w:r>
        <w:rPr>
          <w:rtl w:val="true"/>
        </w:rPr>
        <w:t xml:space="preserve"> - </w:t>
      </w:r>
      <w:r>
        <w:rPr>
          <w:rtl w:val="true"/>
        </w:rPr>
        <w:t>دعای سفر</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وَعْثاءِ السَّفَرِ وکَآبَةِ المُنقَلَبِ وسوءِ المَنظَرِ فِی 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فِی السَّفَرِ وَأنتَ الخَلِیفَةُ فِی الأهلِ ولا یَجمَعُهُما غَیرُکَ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سختی سفر و از اندوه بازگشت و به تو پناه می برم از اینکه به هنگام بازگشت ببینم که به زن و فرزند یا دارایی ام آسیبی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همدم من در مسافرت و جانشین من در میان خانواده منی و جز تو کسی مصاحبت با من و جانشینی </w:t>
      </w:r>
      <w:bookmarkStart w:id="55" w:name="pg7378_93457"/>
    </w:p>
    <w:p>
      <w:pPr>
        <w:pStyle w:val="BookText"/>
        <w:rPr/>
      </w:pPr>
      <w:bookmarkEnd w:id="55"/>
      <w:r>
        <w:rPr>
          <w:rFonts w:ascii="IRNazanin" w:hAnsi="IRNazanin" w:eastAsia="IRNazanin"/>
          <w:color w:val="111111"/>
          <w:sz w:val="28"/>
          <w:sz w:val="28"/>
          <w:szCs w:val="28"/>
          <w:rtl w:val="true"/>
          <w:lang w:bidi="fa-IR"/>
        </w:rPr>
        <w:t>در خانواده را یکجا جمع نمی کند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56" w:name="__RefHeading___Toc1352396_1051229030"/>
      <w:bookmarkStart w:id="57" w:name="_Toc18"/>
      <w:bookmarkEnd w:id="56"/>
      <w:r>
        <w:rPr/>
        <w:t>2</w:t>
      </w:r>
      <w:r>
        <w:rPr>
          <w:rtl w:val="true"/>
        </w:rPr>
        <w:t xml:space="preserve"> - </w:t>
      </w:r>
      <w:r>
        <w:rPr>
          <w:rtl w:val="true"/>
        </w:rPr>
        <w:t>از دعاهای آن حضرت که بسیار می خواند</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تو پناه می برم که در قلمرو بی نیازی تو نیازمند شوم، یا در هدایت تو گمراه گردم، یا در پناه قدرت تو بر من ستم روا دارند، یا در حالی که کار به دست تو و برای توست، خوار گردم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جانم را نخستین نعمت ارزشمندی قرار بده که می ستانی و اوّلین ودیعه ای قرار بده که از نعمتهای </w:t>
      </w:r>
      <w:bookmarkStart w:id="58" w:name="pg7378_93458"/>
    </w:p>
    <w:p>
      <w:pPr>
        <w:pStyle w:val="BookText"/>
        <w:rPr/>
      </w:pPr>
      <w:bookmarkEnd w:id="58"/>
      <w:r>
        <w:rPr>
          <w:rFonts w:ascii="IRNazanin" w:hAnsi="IRNazanin" w:eastAsia="IRNazanin"/>
          <w:color w:val="111111"/>
          <w:sz w:val="28"/>
          <w:sz w:val="28"/>
          <w:szCs w:val="28"/>
          <w:rtl w:val="true"/>
          <w:lang w:bidi="fa-IR"/>
        </w:rPr>
        <w:t>خویش از من باز پس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بریم که از سخنت رویگردان شویم، یا از دینت گمراه گردیم، یا هوسهای نفسانی پیاپی، ما را از هدایتی که از جانب تو ارزانی شده، در پی خود بکشاند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9" w:name="__RefHeading___Toc1352398_1051229030"/>
      <w:bookmarkStart w:id="60" w:name="_Toc19"/>
      <w:bookmarkEnd w:id="59"/>
      <w:r>
        <w:rPr/>
        <w:t>3</w:t>
      </w:r>
      <w:r>
        <w:rPr>
          <w:rtl w:val="true"/>
        </w:rPr>
        <w:t xml:space="preserve"> - </w:t>
      </w:r>
      <w:r>
        <w:rPr>
          <w:rtl w:val="true"/>
        </w:rPr>
        <w:t>نیایش طلب باران</w:t>
      </w:r>
      <w:bookmarkEnd w:id="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از خانه ها و زیر چادرها و پس از شنیدن ناله ها چهارپایان تشنه و گریه دلخراش کودکان گرسنه به سوی </w:t>
      </w:r>
    </w:p>
    <w:p>
      <w:pPr>
        <w:pStyle w:val="BookText"/>
        <w:rPr/>
      </w:pPr>
      <w:r>
        <w:rPr>
          <w:rFonts w:ascii="IRNazanin" w:hAnsi="IRNazanin" w:eastAsia="IRNazanin"/>
          <w:color w:val="111111"/>
          <w:sz w:val="28"/>
          <w:sz w:val="28"/>
          <w:szCs w:val="28"/>
          <w:rtl w:val="true"/>
          <w:lang w:bidi="fa-IR"/>
        </w:rPr>
        <w:t>تو بیرون آمده ایم، و به رحمت و نعمت تو امید بسته ایم و از عذاب و انتقامت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 رحمت خود را بر ما بباران و مأیوسمان مکن و دچار قحطی مگردان و به کرده سفیهان و نابخردانمان ما را مؤخذه مکن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سوی تو بیرون آمده ایم و از آنچه بر تو پوشیده نیست نزد تو شکایت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و تنگناها ما را به زحمت انداخته و قحطی و خشکسالی ما را به اینجا کشانده و خواسته های دشوار، ناتوانمان کرده </w:t>
      </w:r>
      <w:bookmarkStart w:id="61" w:name="pg7378_93460"/>
    </w:p>
    <w:p>
      <w:pPr>
        <w:pStyle w:val="BookText"/>
        <w:rPr/>
      </w:pPr>
      <w:bookmarkEnd w:id="61"/>
      <w:r>
        <w:rPr>
          <w:rFonts w:ascii="IRNazanin" w:hAnsi="IRNazanin" w:eastAsia="IRNazanin"/>
          <w:color w:val="111111"/>
          <w:sz w:val="28"/>
          <w:sz w:val="28"/>
          <w:szCs w:val="28"/>
          <w:rtl w:val="true"/>
          <w:lang w:bidi="fa-IR"/>
        </w:rPr>
        <w:t>است و بلاهای پی درپی بر ما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ناامید و محروممان نکنی و گناهانمان را به رخمان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 و برکتت را بر ما ببار و از رزق خویش عطایمان کن</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2" w:name="__RefHeading___Toc1352400_1051229030"/>
      <w:bookmarkStart w:id="63" w:name="_Toc20"/>
      <w:bookmarkEnd w:id="62"/>
      <w:r>
        <w:rPr/>
        <w:t>4</w:t>
      </w:r>
      <w:r>
        <w:rPr>
          <w:rtl w:val="true"/>
        </w:rPr>
        <w:t xml:space="preserve"> - </w:t>
      </w:r>
      <w:r>
        <w:rPr>
          <w:rtl w:val="true"/>
        </w:rPr>
        <w:t>دعا در آغاز جنگ صفّین</w:t>
      </w:r>
      <w:bookmarkEnd w:id="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آسمان برافراشته، اگر ما را بر دشمنان پیروز ساختی، ما را از تجاوزگری باز دار و توفیق ده که به </w:t>
      </w:r>
      <w:bookmarkStart w:id="64" w:name="pg7378_93461"/>
    </w:p>
    <w:p>
      <w:pPr>
        <w:pStyle w:val="BookText"/>
        <w:rPr/>
      </w:pPr>
      <w:bookmarkEnd w:id="64"/>
      <w:r>
        <w:rPr>
          <w:rFonts w:ascii="IRNazanin" w:hAnsi="IRNazanin" w:eastAsia="IRNazanin"/>
          <w:color w:val="111111"/>
          <w:sz w:val="28"/>
          <w:sz w:val="28"/>
          <w:szCs w:val="28"/>
          <w:rtl w:val="true"/>
          <w:lang w:bidi="fa-IR"/>
        </w:rPr>
        <w:t>حق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را بر ما پیروز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ما گردان و ما را از فتنه مصون بدار</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5" w:name="__RefHeading___Toc1352402_1051229030"/>
      <w:bookmarkStart w:id="66" w:name="_Toc21"/>
      <w:bookmarkEnd w:id="65"/>
      <w:r>
        <w:rPr/>
        <w:t>5</w:t>
      </w:r>
      <w:r>
        <w:rPr>
          <w:rtl w:val="true"/>
        </w:rPr>
        <w:t xml:space="preserve"> - </w:t>
      </w:r>
      <w:r>
        <w:rPr>
          <w:rtl w:val="true"/>
        </w:rPr>
        <w:t>از جمله دعاهای آن حضرت چنین بود</w:t>
      </w:r>
      <w:r>
        <w:rPr>
          <w:rtl w:val="true"/>
        </w:rPr>
        <w:t>:</w:t>
      </w:r>
      <w:bookmarkEnd w:id="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را که تو از من بدان آگاه تری بر من ببخشای، و اگر دوباره به آن بازگردم تو نیز به بخشایش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از اعمال نیکو که تصمیم گرفتم و انجام ندادم، ببخشای</w:t>
      </w:r>
      <w:r>
        <w:rPr>
          <w:rFonts w:eastAsia="IRNazanin" w:cs="IRNazanin"/>
          <w:color w:val="111111"/>
          <w:sz w:val="28"/>
          <w:szCs w:val="28"/>
          <w:rtl w:val="true"/>
          <w:lang w:bidi="fa-IR"/>
        </w:rPr>
        <w:t xml:space="preserve">. </w:t>
      </w:r>
      <w:bookmarkStart w:id="67" w:name="pg7378_93462"/>
    </w:p>
    <w:p>
      <w:pPr>
        <w:pStyle w:val="BookText"/>
        <w:rPr/>
      </w:pPr>
      <w:bookmarkEnd w:id="67"/>
      <w:r>
        <w:rPr>
          <w:rFonts w:ascii="IRNazanin" w:hAnsi="IRNazanin" w:eastAsia="IRNazanin"/>
          <w:color w:val="111111"/>
          <w:sz w:val="28"/>
          <w:sz w:val="28"/>
          <w:szCs w:val="28"/>
          <w:rtl w:val="true"/>
          <w:lang w:bidi="fa-IR"/>
        </w:rPr>
        <w:t>خداوندا، ببخشای آنچه را که با زبان به سوی تو تقرّب جستم امّا دلم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اشارات نگاهها و سخنان بیهوده و تمایلات دل و لغزشهای زبان را بر من ببخشای</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8" w:name="__RefHeading___Toc1352404_1051229030"/>
      <w:bookmarkStart w:id="69" w:name="_Toc22"/>
      <w:bookmarkEnd w:id="68"/>
      <w:r>
        <w:rPr/>
        <w:t>6</w:t>
      </w:r>
      <w:r>
        <w:rPr>
          <w:rtl w:val="true"/>
        </w:rPr>
        <w:t xml:space="preserve"> - </w:t>
      </w:r>
      <w:r>
        <w:rPr>
          <w:rtl w:val="true"/>
        </w:rPr>
        <w:t>دعا برای دشمنان</w:t>
      </w:r>
      <w:r>
        <w:rPr>
          <w:rtl w:val="true"/>
        </w:rPr>
        <w:t>:</w:t>
      </w:r>
      <w:bookmarkEnd w:id="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خونهای ما و خونهای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بیهوده ریخته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میان ما و آنان صلح برقرار ساز، آنان را از </w:t>
      </w:r>
      <w:bookmarkStart w:id="70" w:name="pg7378_93463"/>
    </w:p>
    <w:p>
      <w:pPr>
        <w:pStyle w:val="BookText"/>
        <w:rPr/>
      </w:pPr>
      <w:bookmarkEnd w:id="70"/>
      <w:r>
        <w:rPr>
          <w:rFonts w:ascii="IRNazanin" w:hAnsi="IRNazanin" w:eastAsia="IRNazanin"/>
          <w:color w:val="111111"/>
          <w:sz w:val="28"/>
          <w:sz w:val="28"/>
          <w:szCs w:val="28"/>
          <w:rtl w:val="true"/>
          <w:lang w:bidi="fa-IR"/>
        </w:rPr>
        <w:t>بیراهه و گمراهی شان هدایت کن</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1" w:name="__RefHeading___Toc1352406_1051229030"/>
      <w:bookmarkStart w:id="72" w:name="_Toc23"/>
      <w:bookmarkEnd w:id="71"/>
      <w:r>
        <w:rPr/>
        <w:t>7</w:t>
      </w:r>
      <w:r>
        <w:rPr>
          <w:rtl w:val="true"/>
        </w:rPr>
        <w:t xml:space="preserve"> - </w:t>
      </w:r>
      <w:r>
        <w:rPr>
          <w:rtl w:val="true"/>
        </w:rPr>
        <w:t>نفرین برای دشمنان</w:t>
      </w:r>
      <w:r>
        <w:rPr>
          <w:rtl w:val="true"/>
        </w:rPr>
        <w:t>:</w:t>
      </w:r>
      <w:bookmarkEnd w:id="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حق را نپذیرفتند، پس گروهشان را درهم شکن، آنان را دچار تفرقه کن و به جرم خطاهایشان نابودشان ساز، چرا که آنان جز با ضربه های پی درپی از مواضع خود تکان نمی خورند</w:t>
      </w:r>
      <w:r>
        <w:rPr>
          <w:rFonts w:eastAsia="IRNazanin" w:cs="IRNazanin"/>
          <w:color w:val="111111"/>
          <w:sz w:val="28"/>
          <w:szCs w:val="28"/>
          <w:rtl w:val="true"/>
          <w:lang w:bidi="fa-IR"/>
        </w:rPr>
        <w:t>.»</w:t>
      </w:r>
      <w:r>
        <w:rPr>
          <w:rStyle w:val="FootnoteAnchor"/>
          <w:rtl w:val="true"/>
        </w:rPr>
        <w:footnoteReference w:id="60"/>
      </w:r>
      <w:bookmarkStart w:id="73" w:name="pg7378_93464"/>
    </w:p>
    <w:p>
      <w:pPr>
        <w:pStyle w:val="Heading3"/>
        <w:numPr>
          <w:ilvl w:val="2"/>
          <w:numId w:val="1"/>
        </w:numPr>
        <w:rPr/>
      </w:pPr>
      <w:bookmarkStart w:id="74" w:name="__RefHeading___Toc1352408_1051229030"/>
      <w:bookmarkStart w:id="75" w:name="_Toc24"/>
      <w:bookmarkEnd w:id="73"/>
      <w:bookmarkEnd w:id="74"/>
      <w:r>
        <w:rPr/>
        <w:t>8</w:t>
      </w:r>
      <w:r>
        <w:rPr>
          <w:rtl w:val="true"/>
        </w:rPr>
        <w:t xml:space="preserve"> - </w:t>
      </w:r>
      <w:r>
        <w:rPr>
          <w:rtl w:val="true"/>
        </w:rPr>
        <w:t>دعای برای توانگری و آبرومندی</w:t>
      </w:r>
      <w:r>
        <w:rPr>
          <w:rtl w:val="true"/>
        </w:rPr>
        <w:t>:</w:t>
      </w:r>
      <w:bookmarkEnd w:id="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 توانگری آبرویم را حفظ کن و با تنگدستی و فقر، مرا از چشمها نینداز، آن چنان که مجبور شوم از جویندگان رزق تو روزی بخواهم و از آفریدگان بد کردارت عاطفه و محبّت بجویم و به ستایش کسی دچار شوم که به من عطایی ارزانی داشته و به نکوهیدن آن کس فریفته گردم که بخشش خود را از من باز داشته است</w:t>
      </w:r>
      <w:r>
        <w:rPr>
          <w:rFonts w:eastAsia="IRNazanin" w:cs="IRNazanin"/>
          <w:color w:val="111111"/>
          <w:sz w:val="28"/>
          <w:szCs w:val="28"/>
          <w:rtl w:val="true"/>
          <w:lang w:bidi="fa-IR"/>
        </w:rPr>
        <w:t>.»</w:t>
      </w:r>
      <w:r>
        <w:rPr>
          <w:rStyle w:val="FootnoteAnchor"/>
          <w:rtl w:val="true"/>
        </w:rPr>
        <w:footnoteReference w:id="61"/>
      </w:r>
      <w:bookmarkStart w:id="76" w:name="pg7378_93465"/>
    </w:p>
    <w:p>
      <w:pPr>
        <w:pStyle w:val="Heading3"/>
        <w:numPr>
          <w:ilvl w:val="2"/>
          <w:numId w:val="1"/>
        </w:numPr>
        <w:rPr/>
      </w:pPr>
      <w:bookmarkStart w:id="77" w:name="__RefHeading___Toc1352410_1051229030"/>
      <w:bookmarkStart w:id="78" w:name="_Toc25"/>
      <w:bookmarkEnd w:id="76"/>
      <w:bookmarkEnd w:id="77"/>
      <w:r>
        <w:rPr/>
        <w:t>9</w:t>
      </w:r>
      <w:r>
        <w:rPr>
          <w:rtl w:val="true"/>
        </w:rPr>
        <w:t xml:space="preserve"> - </w:t>
      </w:r>
      <w:r>
        <w:rPr>
          <w:rtl w:val="true"/>
        </w:rPr>
        <w:t>دعا در پاسخ گروهی که او را ستایش کردند</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خودم بهتر می شناسی و من خود را از آنان بیشتر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بهتر از آن قرار بده که گمان می کنند و آنچه را که از ما نمی دانند، ببخشای</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79" w:name="__RefHeading___Toc1352412_1051229030"/>
      <w:bookmarkStart w:id="80" w:name="_Toc26"/>
      <w:bookmarkEnd w:id="79"/>
      <w:r>
        <w:rPr/>
        <w:t>10</w:t>
      </w:r>
      <w:r>
        <w:rPr>
          <w:rtl w:val="true"/>
        </w:rPr>
        <w:t xml:space="preserve"> - </w:t>
      </w:r>
      <w:r>
        <w:rPr>
          <w:rtl w:val="true"/>
        </w:rPr>
        <w:t>دعا در پرهیز از دو رویی</w:t>
      </w:r>
      <w:r>
        <w:rPr>
          <w:rtl w:val="true"/>
        </w:rPr>
        <w:t>:</w:t>
      </w:r>
      <w:bookmarkEnd w:id="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تو پناه می برم از اینکه در </w:t>
      </w:r>
    </w:p>
    <w:p>
      <w:pPr>
        <w:pStyle w:val="BookText"/>
        <w:rPr/>
      </w:pPr>
      <w:r>
        <w:rPr>
          <w:rFonts w:ascii="IRNazanin" w:hAnsi="IRNazanin" w:eastAsia="IRNazanin"/>
          <w:color w:val="111111"/>
          <w:sz w:val="28"/>
          <w:sz w:val="28"/>
          <w:szCs w:val="28"/>
          <w:rtl w:val="true"/>
          <w:lang w:bidi="fa-IR"/>
        </w:rPr>
        <w:t>چشم مردم ظاهرم نیکو نماید، امّا درونم در آنچه از تو نهان می دارم به زشتی گراید و با همه آنچه که تو از درون من می دانی، ریاکارانه ظاهرم را برای مردم حفظ کنم، ظاهری آراسته نشان مردم دهم، و با رفتار ناپسندم با تو رو به رو شوم، به بندگانت تقرّب جویم، و از رضای تو دور گردم</w:t>
      </w:r>
      <w:r>
        <w:rPr>
          <w:rFonts w:eastAsia="IRNazanin" w:cs="IRNazanin"/>
          <w:color w:val="111111"/>
          <w:sz w:val="28"/>
          <w:szCs w:val="28"/>
          <w:rtl w:val="true"/>
          <w:lang w:bidi="fa-IR"/>
        </w:rPr>
        <w:t>!»</w:t>
      </w:r>
      <w:r>
        <w:rPr>
          <w:rStyle w:val="FootnoteAnchor"/>
          <w:rtl w:val="true"/>
        </w:rPr>
        <w:footnoteReference w:id="6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ها، گوشه ای از دعاهای حضرت امیر علیه السلام و نیایشهای علوی را نشان </w:t>
      </w:r>
    </w:p>
    <w:p>
      <w:pPr>
        <w:pStyle w:val="BookText"/>
        <w:rPr/>
      </w:pPr>
      <w:r>
        <w:rPr>
          <w:rFonts w:ascii="IRNazanin" w:hAnsi="IRNazanin" w:eastAsia="IRNazanin"/>
          <w:color w:val="111111"/>
          <w:sz w:val="28"/>
          <w:sz w:val="28"/>
          <w:szCs w:val="28"/>
          <w:rtl w:val="true"/>
          <w:lang w:bidi="fa-IR"/>
        </w:rPr>
        <w:t>می دهد، که گواه همت والا در دعا و خواسته های متعالی در نیازخواهی از کردگار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نیایشهای علوی در کتب دعا بسیار فراوان و زیباست و آنچه در نهج البلاغه آمده است و بخشی از آن آورده شد، مطالبی است که در لابه لای خطبه ها و نامه ها و کلمات قصار به طور ضمنی آمده است، نه آنکه دعاهای مستقلّ آن حضرت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کافی است دعای کمیل، دعای صباح و مناجات آن حضرت در مسجد کوفه مورد توجّه قرار گیرد، تا روح </w:t>
      </w:r>
    </w:p>
    <w:p>
      <w:pPr>
        <w:pStyle w:val="BookText"/>
        <w:rPr/>
      </w:pPr>
      <w:r>
        <w:rPr>
          <w:rFonts w:ascii="IRNazanin" w:hAnsi="IRNazanin" w:eastAsia="IRNazanin"/>
          <w:color w:val="111111"/>
          <w:sz w:val="28"/>
          <w:sz w:val="28"/>
          <w:szCs w:val="28"/>
          <w:rtl w:val="true"/>
          <w:lang w:bidi="fa-IR"/>
        </w:rPr>
        <w:t>عاشق علی علیه السلام و زمزمه های شبانه مولا اندکی شناخته شود و جلوه ای از اشکهای علی علیه السلام که چشمه نجواجوش راز و نیاز بود، نمایان گردد و آهنگ مناجاتهای علی علیه السلام که راز عبودیت را به عارفان می آموخت، گوش جان را بنوازد و دلها را صفا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ز تو آنچه من گدا می خواهم</w:t>
      </w:r>
    </w:p>
    <w:p>
      <w:pPr>
        <w:pStyle w:val="BookText"/>
        <w:rPr/>
      </w:pPr>
      <w:r>
        <w:rPr>
          <w:rFonts w:ascii="IRNazanin" w:hAnsi="IRNazanin" w:eastAsia="IRNazanin"/>
          <w:color w:val="111111"/>
          <w:sz w:val="28"/>
          <w:sz w:val="28"/>
          <w:szCs w:val="28"/>
          <w:rtl w:val="true"/>
          <w:lang w:bidi="fa-IR"/>
        </w:rPr>
        <w:t>افزون زهزار پادشا می خواهم</w:t>
      </w:r>
    </w:p>
    <w:p>
      <w:pPr>
        <w:pStyle w:val="BookText"/>
        <w:rPr/>
      </w:pPr>
      <w:r>
        <w:rPr>
          <w:rFonts w:ascii="IRNazanin" w:hAnsi="IRNazanin" w:eastAsia="IRNazanin"/>
          <w:color w:val="111111"/>
          <w:sz w:val="28"/>
          <w:sz w:val="28"/>
          <w:szCs w:val="28"/>
          <w:rtl w:val="true"/>
          <w:lang w:bidi="fa-IR"/>
        </w:rPr>
        <w:t>هر کس ز درِ تو حاجتی می خواهد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آمده ام، از تو، تو را می خواهم</w:t>
      </w:r>
      <w:r>
        <w:rPr>
          <w:rStyle w:val="FootnoteAnchor"/>
          <w:rtl w:val="true"/>
        </w:rPr>
        <w:footnoteReference w:id="6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متعددی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ادعیه 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سخنان براساس نهج البلاغه صبحی صالح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افتتاح می خوانیم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اَذِنْتَ لی فی دعائِکَ ومَسألتک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من اجازه داده ای که تو را بخوانم و از تو درخواست کنم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دعاهای ماه رجب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یُعطی مَن سَأله، یا مَن یُعطی مَن لم یَسألْهُ ومَن لَم یعرِفْهُ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خدایی که به هر که از او درخواست کند عطا می کند، ای آن که به هر که از او نخواهد و او را نشناسد، عطا می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صبحی صالح افتادگی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فوق براساس نسخه های دیگر نهج البلاغه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اَللّه‌َ اَنْ تَشکوا الی مَن لا یُشکی شَجْوَکم 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اُدعونی، اَستَجِب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 للّه مطیعاً وبِذِکره آنِساً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رَکِبُوا فِی الفُلکِ دَعَوُا اللّه‌َ مُخلِصینَ لَهُ الدّینَ، فَلَمّا نَجّاهم اِلی البَرِّ اذا هُم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ومَلائکَتَهُ یُصَلّونَ عَلَی النبیّ، یا ایُّهَا الذّینَ آمَنوا صَلّوا عَلیه وسَلِّموا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دعوت و تبلیغ است و اینکه پشتوانه تأثیرگذاری حرفها و موعظه ها عمل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چنان کن که انجام کار تو خشنود باشی و ما رستگار</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سمیعٌ دَعوَةَ المُضْطَهَدینَ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 دل، ملال پیش آمده است بین دل و دین جدال پیش آمده استدر سیستم ارتباطی ما و خدا چندی است که اختلال پیش آمده است برگ و 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کذلکَ مَصابیحَ تِلکَ الظُّلُماتِ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یَتَنَسَّمُونَ بِدُعائِهِ رَوْحَ التَّجاوُزِ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طُولُ الأسی قُلوبَهُم وطُولُ البُکاءِ عُیُونَهم، لِکُلِّ بابِ رغبةٍ اِلیَ اللّه‌ِ مِنهُمْ یَدٌ قارِعَةٌ، یَسألُونَ مَنْ لا تَضِیقُ لَدَیْهِ المَنادِحُ وَلا یَخیبُ عَلَیهِ الرّاغِبون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 خبر بکوش که صاحب خبر شوی تا راهرو نباشی، کیْ راهبر شوی؟ حافظ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 اَصحابَ مُحمّدٍ صلی الله علیه و آله فَما اَری اَحَداً یُشْبِهُهُم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إِنِّی أعُوذُ بِکَ اَنْ أفْتَقِرَ فِی غِناکَ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خَرَجنا اِلَیکَ مِن تَحتِ الأَستارِ والأَکنانِ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السَّقفِ المَرفُوعِ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اغْفِرْلِی ما اَنْتَ اَعْلَمُ بِهِ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احْقِنْ دِماءَنا و دماءَهُم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فَاِنْ رَدُّوا الحَقَّ فَافْضُضْ جَماعَتَهُم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صُنْ وَجهِی بِالیَسارِ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إنّک أعلَمُ بِی مِن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أعُوذ بِکَ مِن اَن تُحَسِّنَ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نامه، خواجه عبداللّه انصاری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10049</Words>
  <Characters>36609</Characters>
  <CharactersWithSpaces>46210</CharactersWithSpaces>
  <Paragraphs>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2026-08-27T09:14:37Z</dcterms:created>
  <dc:creator>ghaemiyeh.com</dc:creator>
  <dc:description/>
  <dc:language>en-US</dc:language>
  <cp:lastModifiedBy/>
  <dcterms:modified xsi:type="dcterms:W3CDTF">2026-08-27T12:44:41Z</dcterms:modified>
  <cp:revision>1</cp:revision>
  <dc:subject/>
  <dc:title>دعا</dc:title>
</cp:coreProperties>
</file>

<file path=docProps/custom.xml><?xml version="1.0" encoding="utf-8"?>
<Properties xmlns="http://schemas.openxmlformats.org/officeDocument/2006/custom-properties" xmlns:vt="http://schemas.openxmlformats.org/officeDocument/2006/docPropsVTypes"/>
</file>