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و مبانی مشاوره اسلامی رفتار شناسی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164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61646_1051229030">
            <w:r>
              <w:rPr>
                <w:webHidden/>
                <w:rStyle w:val="IndexLink"/>
                <w:rtl w:val="true"/>
              </w:rPr>
              <w:t>مرز شناسى</w:t>
            </w:r>
            <w:r>
              <w:rPr>
                <w:rStyle w:val="IndexLink"/>
                <w:rtl w:val="true"/>
              </w:rPr>
              <w:tab/>
            </w:r>
            <w:r>
              <w:rPr>
                <w:rStyle w:val="IndexLink"/>
              </w:rPr>
              <w:t>4</w:t>
            </w:r>
          </w:hyperlink>
        </w:p>
        <w:p>
          <w:pPr>
            <w:pStyle w:val="Contents2"/>
            <w:tabs>
              <w:tab w:val="clear" w:pos="8743"/>
              <w:tab w:val="right" w:pos="9026" w:leader="dot"/>
            </w:tabs>
            <w:rPr/>
          </w:pPr>
          <w:hyperlink w:anchor="__RefHeading___Toc961648_1051229030">
            <w:r>
              <w:rPr>
                <w:webHidden/>
                <w:rStyle w:val="IndexLink"/>
                <w:rtl w:val="true"/>
              </w:rPr>
              <w:t>عوامل رفتارى</w:t>
            </w:r>
            <w:r>
              <w:rPr>
                <w:rStyle w:val="IndexLink"/>
                <w:rtl w:val="true"/>
              </w:rPr>
              <w:tab/>
            </w:r>
            <w:r>
              <w:rPr>
                <w:rStyle w:val="IndexLink"/>
              </w:rPr>
              <w:t>8</w:t>
            </w:r>
          </w:hyperlink>
        </w:p>
        <w:p>
          <w:pPr>
            <w:pStyle w:val="Contents2"/>
            <w:tabs>
              <w:tab w:val="clear" w:pos="8743"/>
              <w:tab w:val="right" w:pos="9026" w:leader="dot"/>
            </w:tabs>
            <w:rPr/>
          </w:pPr>
          <w:hyperlink w:anchor="__RefHeading___Toc961650_1051229030">
            <w:r>
              <w:rPr>
                <w:webHidden/>
                <w:rStyle w:val="IndexLink"/>
                <w:rtl w:val="true"/>
              </w:rPr>
              <w:t xml:space="preserve">زمينه هاى گناه </w:t>
            </w:r>
            <w:r>
              <w:rPr>
                <w:rStyle w:val="IndexLink"/>
              </w:rPr>
              <w:t>1</w:t>
            </w:r>
            <w:r>
              <w:rPr>
                <w:rStyle w:val="IndexLink"/>
                <w:rtl w:val="true"/>
              </w:rPr>
              <w:tab/>
            </w:r>
            <w:r>
              <w:rPr>
                <w:rStyle w:val="IndexLink"/>
              </w:rPr>
              <w:t>28</w:t>
            </w:r>
          </w:hyperlink>
        </w:p>
        <w:p>
          <w:pPr>
            <w:pStyle w:val="Contents3"/>
            <w:tabs>
              <w:tab w:val="clear" w:pos="8459"/>
              <w:tab w:val="right" w:pos="9026" w:leader="dot"/>
            </w:tabs>
            <w:rPr/>
          </w:pPr>
          <w:hyperlink w:anchor="__RefHeading___Toc961652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961654_1051229030">
            <w:r>
              <w:rPr>
                <w:webHidden/>
                <w:rStyle w:val="IndexLink"/>
                <w:rtl w:val="true"/>
              </w:rPr>
              <w:t>حبّ</w:t>
            </w:r>
            <w:r>
              <w:rPr>
                <w:rStyle w:val="IndexLink"/>
                <w:rtl w:val="true"/>
              </w:rPr>
              <w:tab/>
            </w:r>
            <w:r>
              <w:rPr>
                <w:rStyle w:val="IndexLink"/>
              </w:rPr>
              <w:t>35</w:t>
            </w:r>
          </w:hyperlink>
        </w:p>
        <w:p>
          <w:pPr>
            <w:pStyle w:val="Contents3"/>
            <w:tabs>
              <w:tab w:val="clear" w:pos="8459"/>
              <w:tab w:val="right" w:pos="9026" w:leader="dot"/>
            </w:tabs>
            <w:rPr/>
          </w:pPr>
          <w:hyperlink w:anchor="__RefHeading___Toc961656_1051229030">
            <w:r>
              <w:rPr>
                <w:webHidden/>
                <w:rStyle w:val="IndexLink"/>
                <w:rtl w:val="true"/>
              </w:rPr>
              <w:t>صفات حيوانى</w:t>
            </w:r>
            <w:r>
              <w:rPr>
                <w:rStyle w:val="IndexLink"/>
                <w:rtl w:val="true"/>
              </w:rPr>
              <w:tab/>
            </w:r>
            <w:r>
              <w:rPr>
                <w:rStyle w:val="IndexLink"/>
              </w:rPr>
              <w:t>36</w:t>
            </w:r>
          </w:hyperlink>
        </w:p>
        <w:p>
          <w:pPr>
            <w:pStyle w:val="Contents3"/>
            <w:tabs>
              <w:tab w:val="clear" w:pos="8459"/>
              <w:tab w:val="right" w:pos="9026" w:leader="dot"/>
            </w:tabs>
            <w:rPr/>
          </w:pPr>
          <w:hyperlink w:anchor="__RefHeading___Toc961658_1051229030">
            <w:r>
              <w:rPr>
                <w:webHidden/>
                <w:rStyle w:val="IndexLink"/>
                <w:rtl w:val="true"/>
              </w:rPr>
              <w:t>خشم</w:t>
            </w:r>
            <w:r>
              <w:rPr>
                <w:rStyle w:val="IndexLink"/>
                <w:rtl w:val="true"/>
              </w:rPr>
              <w:tab/>
            </w:r>
            <w:r>
              <w:rPr>
                <w:rStyle w:val="IndexLink"/>
              </w:rPr>
              <w:t>38</w:t>
            </w:r>
          </w:hyperlink>
        </w:p>
        <w:p>
          <w:pPr>
            <w:pStyle w:val="Contents3"/>
            <w:tabs>
              <w:tab w:val="clear" w:pos="8459"/>
              <w:tab w:val="right" w:pos="9026" w:leader="dot"/>
            </w:tabs>
            <w:rPr/>
          </w:pPr>
          <w:hyperlink w:anchor="__RefHeading___Toc961660_1051229030">
            <w:r>
              <w:rPr>
                <w:webHidden/>
                <w:rStyle w:val="IndexLink"/>
                <w:rtl w:val="true"/>
              </w:rPr>
              <w:t>يأس</w:t>
            </w:r>
            <w:r>
              <w:rPr>
                <w:rStyle w:val="IndexLink"/>
                <w:rtl w:val="true"/>
              </w:rPr>
              <w:tab/>
            </w:r>
            <w:r>
              <w:rPr>
                <w:rStyle w:val="IndexLink"/>
              </w:rPr>
              <w:t>38</w:t>
            </w:r>
          </w:hyperlink>
        </w:p>
        <w:p>
          <w:pPr>
            <w:pStyle w:val="Contents3"/>
            <w:tabs>
              <w:tab w:val="clear" w:pos="8459"/>
              <w:tab w:val="right" w:pos="9026" w:leader="dot"/>
            </w:tabs>
            <w:rPr/>
          </w:pPr>
          <w:hyperlink w:anchor="__RefHeading___Toc961662_1051229030">
            <w:r>
              <w:rPr>
                <w:webHidden/>
                <w:rStyle w:val="IndexLink"/>
                <w:rtl w:val="true"/>
              </w:rPr>
              <w:t>تهاجم فرهنگى</w:t>
            </w:r>
            <w:r>
              <w:rPr>
                <w:rStyle w:val="IndexLink"/>
                <w:rtl w:val="true"/>
              </w:rPr>
              <w:tab/>
            </w:r>
            <w:r>
              <w:rPr>
                <w:rStyle w:val="IndexLink"/>
              </w:rPr>
              <w:t>40</w:t>
            </w:r>
          </w:hyperlink>
        </w:p>
        <w:p>
          <w:pPr>
            <w:pStyle w:val="Contents3"/>
            <w:tabs>
              <w:tab w:val="clear" w:pos="8459"/>
              <w:tab w:val="right" w:pos="9026" w:leader="dot"/>
            </w:tabs>
            <w:rPr/>
          </w:pPr>
          <w:hyperlink w:anchor="__RefHeading___Toc961664_1051229030">
            <w:r>
              <w:rPr>
                <w:webHidden/>
                <w:rStyle w:val="IndexLink"/>
                <w:rtl w:val="true"/>
              </w:rPr>
              <w:t>تفاوت تبليغات</w:t>
            </w:r>
            <w:r>
              <w:rPr>
                <w:rStyle w:val="IndexLink"/>
                <w:rtl w:val="true"/>
              </w:rPr>
              <w:tab/>
            </w:r>
            <w:r>
              <w:rPr>
                <w:rStyle w:val="IndexLink"/>
              </w:rPr>
              <w:t>43</w:t>
            </w:r>
          </w:hyperlink>
        </w:p>
        <w:p>
          <w:pPr>
            <w:pStyle w:val="Contents2"/>
            <w:tabs>
              <w:tab w:val="clear" w:pos="8743"/>
              <w:tab w:val="right" w:pos="9026" w:leader="dot"/>
            </w:tabs>
            <w:rPr/>
          </w:pPr>
          <w:hyperlink w:anchor="__RefHeading___Toc961666_1051229030">
            <w:r>
              <w:rPr>
                <w:webHidden/>
                <w:rStyle w:val="IndexLink"/>
                <w:rtl w:val="true"/>
              </w:rPr>
              <w:t xml:space="preserve">زمينه هاى گناه </w:t>
            </w:r>
            <w:r>
              <w:rPr>
                <w:rStyle w:val="IndexLink"/>
              </w:rPr>
              <w:t>2</w:t>
            </w:r>
            <w:r>
              <w:rPr>
                <w:rStyle w:val="IndexLink"/>
                <w:rtl w:val="true"/>
              </w:rPr>
              <w:tab/>
            </w:r>
            <w:r>
              <w:rPr>
                <w:rStyle w:val="IndexLink"/>
              </w:rPr>
              <w:t>47</w:t>
            </w:r>
          </w:hyperlink>
        </w:p>
        <w:p>
          <w:pPr>
            <w:pStyle w:val="Contents3"/>
            <w:tabs>
              <w:tab w:val="clear" w:pos="8459"/>
              <w:tab w:val="right" w:pos="9026" w:leader="dot"/>
            </w:tabs>
            <w:rPr/>
          </w:pPr>
          <w:hyperlink w:anchor="__RefHeading___Toc961668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961670_1051229030">
            <w:r>
              <w:rPr>
                <w:webHidden/>
                <w:rStyle w:val="IndexLink"/>
                <w:rtl w:val="true"/>
              </w:rPr>
              <w:t>صفات حسنه</w:t>
            </w:r>
            <w:r>
              <w:rPr>
                <w:rStyle w:val="IndexLink"/>
                <w:rtl w:val="true"/>
              </w:rPr>
              <w:tab/>
            </w:r>
            <w:r>
              <w:rPr>
                <w:rStyle w:val="IndexLink"/>
              </w:rPr>
              <w:t>47</w:t>
            </w:r>
          </w:hyperlink>
        </w:p>
        <w:p>
          <w:pPr>
            <w:pStyle w:val="Contents3"/>
            <w:tabs>
              <w:tab w:val="clear" w:pos="8459"/>
              <w:tab w:val="right" w:pos="9026" w:leader="dot"/>
            </w:tabs>
            <w:rPr/>
          </w:pPr>
          <w:hyperlink w:anchor="__RefHeading___Toc961672_1051229030">
            <w:r>
              <w:rPr>
                <w:webHidden/>
                <w:rStyle w:val="IndexLink"/>
                <w:rtl w:val="true"/>
              </w:rPr>
              <w:t>شهرت</w:t>
            </w:r>
            <w:r>
              <w:rPr>
                <w:rStyle w:val="IndexLink"/>
                <w:rtl w:val="true"/>
              </w:rPr>
              <w:tab/>
            </w:r>
            <w:r>
              <w:rPr>
                <w:rStyle w:val="IndexLink"/>
              </w:rPr>
              <w:t>48</w:t>
            </w:r>
          </w:hyperlink>
        </w:p>
        <w:p>
          <w:pPr>
            <w:pStyle w:val="Contents3"/>
            <w:tabs>
              <w:tab w:val="clear" w:pos="8459"/>
              <w:tab w:val="right" w:pos="9026" w:leader="dot"/>
            </w:tabs>
            <w:rPr/>
          </w:pPr>
          <w:hyperlink w:anchor="__RefHeading___Toc961674_1051229030">
            <w:r>
              <w:rPr>
                <w:webHidden/>
                <w:rStyle w:val="IndexLink"/>
                <w:rtl w:val="true"/>
              </w:rPr>
              <w:t>انحصارگرائى</w:t>
            </w:r>
            <w:r>
              <w:rPr>
                <w:rStyle w:val="IndexLink"/>
                <w:rtl w:val="true"/>
              </w:rPr>
              <w:tab/>
            </w:r>
            <w:r>
              <w:rPr>
                <w:rStyle w:val="IndexLink"/>
              </w:rPr>
              <w:t>50</w:t>
            </w:r>
          </w:hyperlink>
        </w:p>
        <w:p>
          <w:pPr>
            <w:pStyle w:val="Contents3"/>
            <w:tabs>
              <w:tab w:val="clear" w:pos="8459"/>
              <w:tab w:val="right" w:pos="9026" w:leader="dot"/>
            </w:tabs>
            <w:rPr/>
          </w:pPr>
          <w:hyperlink w:anchor="__RefHeading___Toc961676_1051229030">
            <w:r>
              <w:rPr>
                <w:webHidden/>
                <w:rStyle w:val="IndexLink"/>
                <w:rtl w:val="true"/>
              </w:rPr>
              <w:t>ناآگاهى</w:t>
            </w:r>
            <w:r>
              <w:rPr>
                <w:rStyle w:val="IndexLink"/>
                <w:rtl w:val="true"/>
              </w:rPr>
              <w:tab/>
            </w:r>
            <w:r>
              <w:rPr>
                <w:rStyle w:val="IndexLink"/>
              </w:rPr>
              <w:t>50</w:t>
            </w:r>
          </w:hyperlink>
        </w:p>
        <w:p>
          <w:pPr>
            <w:pStyle w:val="Contents3"/>
            <w:tabs>
              <w:tab w:val="clear" w:pos="8459"/>
              <w:tab w:val="right" w:pos="9026" w:leader="dot"/>
            </w:tabs>
            <w:rPr/>
          </w:pPr>
          <w:hyperlink w:anchor="__RefHeading___Toc961678_1051229030">
            <w:r>
              <w:rPr>
                <w:webHidden/>
                <w:rStyle w:val="IndexLink"/>
                <w:rtl w:val="true"/>
              </w:rPr>
              <w:t>كبر و غرور</w:t>
            </w:r>
            <w:r>
              <w:rPr>
                <w:rStyle w:val="IndexLink"/>
                <w:rtl w:val="true"/>
              </w:rPr>
              <w:tab/>
            </w:r>
            <w:r>
              <w:rPr>
                <w:rStyle w:val="IndexLink"/>
              </w:rPr>
              <w:t>62</w:t>
            </w:r>
          </w:hyperlink>
        </w:p>
        <w:p>
          <w:pPr>
            <w:pStyle w:val="Contents3"/>
            <w:tabs>
              <w:tab w:val="clear" w:pos="8459"/>
              <w:tab w:val="right" w:pos="9026" w:leader="dot"/>
            </w:tabs>
            <w:rPr/>
          </w:pPr>
          <w:hyperlink w:anchor="__RefHeading___Toc961680_1051229030">
            <w:r>
              <w:rPr>
                <w:webHidden/>
                <w:rStyle w:val="IndexLink"/>
                <w:rtl w:val="true"/>
              </w:rPr>
              <w:t>كمال</w:t>
            </w:r>
            <w:r>
              <w:rPr>
                <w:rStyle w:val="IndexLink"/>
                <w:rtl w:val="true"/>
              </w:rPr>
              <w:tab/>
            </w:r>
            <w:r>
              <w:rPr>
                <w:rStyle w:val="IndexLink"/>
              </w:rPr>
              <w:t>66</w:t>
            </w:r>
          </w:hyperlink>
        </w:p>
        <w:p>
          <w:pPr>
            <w:pStyle w:val="Contents3"/>
            <w:tabs>
              <w:tab w:val="clear" w:pos="8459"/>
              <w:tab w:val="right" w:pos="9026" w:leader="dot"/>
            </w:tabs>
            <w:rPr/>
          </w:pPr>
          <w:hyperlink w:anchor="__RefHeading___Toc961682_1051229030">
            <w:r>
              <w:rPr>
                <w:webHidden/>
                <w:rStyle w:val="IndexLink"/>
                <w:rtl w:val="true"/>
              </w:rPr>
              <w:t>ابزار گناهان</w:t>
            </w:r>
            <w:r>
              <w:rPr>
                <w:rStyle w:val="IndexLink"/>
                <w:rtl w:val="true"/>
              </w:rPr>
              <w:tab/>
            </w:r>
            <w:r>
              <w:rPr>
                <w:rStyle w:val="IndexLink"/>
              </w:rPr>
              <w:t>68</w:t>
            </w:r>
          </w:hyperlink>
        </w:p>
        <w:p>
          <w:pPr>
            <w:pStyle w:val="Contents3"/>
            <w:tabs>
              <w:tab w:val="clear" w:pos="8459"/>
              <w:tab w:val="right" w:pos="9026" w:leader="dot"/>
            </w:tabs>
            <w:rPr/>
          </w:pPr>
          <w:hyperlink w:anchor="__RefHeading___Toc961684_1051229030">
            <w:r>
              <w:rPr>
                <w:webHidden/>
                <w:rStyle w:val="IndexLink"/>
                <w:rtl w:val="true"/>
              </w:rPr>
              <w:t>كمال</w:t>
            </w:r>
            <w:r>
              <w:rPr>
                <w:rStyle w:val="IndexLink"/>
                <w:rtl w:val="true"/>
              </w:rPr>
              <w:tab/>
            </w:r>
            <w:r>
              <w:rPr>
                <w:rStyle w:val="IndexLink"/>
              </w:rPr>
              <w:t>76</w:t>
            </w:r>
          </w:hyperlink>
        </w:p>
        <w:p>
          <w:pPr>
            <w:pStyle w:val="Contents3"/>
            <w:tabs>
              <w:tab w:val="clear" w:pos="8459"/>
              <w:tab w:val="right" w:pos="9026" w:leader="dot"/>
            </w:tabs>
            <w:rPr/>
          </w:pPr>
          <w:hyperlink w:anchor="__RefHeading___Toc961686_1051229030">
            <w:r>
              <w:rPr>
                <w:webHidden/>
                <w:rStyle w:val="IndexLink"/>
                <w:rtl w:val="true"/>
              </w:rPr>
              <w:t>ظرفيت سازى و توليد ظرفيت</w:t>
            </w:r>
            <w:r>
              <w:rPr>
                <w:rStyle w:val="IndexLink"/>
                <w:rtl w:val="true"/>
              </w:rPr>
              <w:tab/>
            </w:r>
            <w:r>
              <w:rPr>
                <w:rStyle w:val="IndexLink"/>
              </w:rPr>
              <w:t>86</w:t>
            </w:r>
          </w:hyperlink>
        </w:p>
        <w:p>
          <w:pPr>
            <w:pStyle w:val="Contents3"/>
            <w:tabs>
              <w:tab w:val="clear" w:pos="8459"/>
              <w:tab w:val="right" w:pos="9026" w:leader="dot"/>
            </w:tabs>
            <w:rPr/>
          </w:pPr>
          <w:hyperlink w:anchor="__RefHeading___Toc961688_1051229030">
            <w:r>
              <w:rPr>
                <w:webHidden/>
                <w:rStyle w:val="IndexLink"/>
                <w:rtl w:val="true"/>
              </w:rPr>
              <w:t>بالا بردن ظرفيت</w:t>
            </w:r>
            <w:r>
              <w:rPr>
                <w:rStyle w:val="IndexLink"/>
                <w:rtl w:val="true"/>
              </w:rPr>
              <w:tab/>
            </w:r>
            <w:r>
              <w:rPr>
                <w:rStyle w:val="IndexLink"/>
              </w:rPr>
              <w:t>94</w:t>
            </w:r>
          </w:hyperlink>
        </w:p>
        <w:p>
          <w:pPr>
            <w:pStyle w:val="Contents3"/>
            <w:tabs>
              <w:tab w:val="clear" w:pos="8459"/>
              <w:tab w:val="right" w:pos="9026" w:leader="dot"/>
            </w:tabs>
            <w:rPr/>
          </w:pPr>
          <w:hyperlink w:anchor="__RefHeading___Toc961690_1051229030">
            <w:r>
              <w:rPr>
                <w:webHidden/>
                <w:rStyle w:val="IndexLink"/>
                <w:rtl w:val="true"/>
              </w:rPr>
              <w:t>فهرست مطالب</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22_120407"/>
      <w:bookmarkStart w:id="1" w:name="pg7322_120407"/>
      <w:bookmarkEnd w:id="1"/>
    </w:p>
    <w:p>
      <w:pPr>
        <w:pStyle w:val="Heading2"/>
        <w:numPr>
          <w:ilvl w:val="1"/>
          <w:numId w:val="1"/>
        </w:numPr>
        <w:rPr/>
      </w:pPr>
      <w:bookmarkStart w:id="2" w:name="pg7322_120407"/>
      <w:bookmarkStart w:id="3" w:name="__RefHeading___Toc96164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اصول و مبانی مشاوره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حسین حق جو</w:t>
      </w:r>
    </w:p>
    <w:p>
      <w:pPr>
        <w:pStyle w:val="BookText"/>
        <w:rPr/>
      </w:pPr>
      <w:r>
        <w:rPr>
          <w:rFonts w:ascii="IRNazanin" w:hAnsi="IRNazanin" w:eastAsia="IRNazanin"/>
          <w:color w:val="111111"/>
          <w:sz w:val="28"/>
          <w:sz w:val="28"/>
          <w:szCs w:val="28"/>
          <w:rtl w:val="true"/>
          <w:lang w:bidi="fa-IR"/>
        </w:rPr>
        <w:t>موسسه آموزشی پژوهشی نسیم زندگی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2"/>
        <w:numPr>
          <w:ilvl w:val="1"/>
          <w:numId w:val="1"/>
        </w:numPr>
        <w:rPr/>
      </w:pPr>
      <w:bookmarkStart w:id="5" w:name="__RefHeading___Toc961646_1051229030"/>
      <w:bookmarkStart w:id="6" w:name="_Toc2"/>
      <w:bookmarkEnd w:id="5"/>
      <w:r>
        <w:rPr>
          <w:rtl w:val="true"/>
        </w:rPr>
        <w:t>مرز شناسى</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هدف و انگيزه از تشكيل اين جلسه كه با عنوان رفتارشناسى در مكتب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اين است كه ما با پايه ها و اصول مسائل اخلاقى آنگونه كه شايسته است، آشنا شويم، با توجه به اينكه افرادى هستند كه خلاقيت ها و پيشرفت هاى آنها متوقف مى شود و حال آنكه علّت اصلى آن عدم آگاهى كافى از مسائل و مفاهيم حقيقى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آيه اى از قرآن كريم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كارها را گمان مى كنند؛ خوب است و انجام مى دهند ولى در واقع مطابق با موازين شرع و موازين دين نيست و كارها را به انگيزۀ اين كه رذيله اخلاقى است، رها مى كنند و حال آنكه در چنين شرايطى مى بايست؛ با تمام قدرت با او برخورد مى كردند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افراد توفيقات و توانايى هاى معنوى بازمانده و يا حتى چنين توفيقاتى را نيز از دست</w:t>
      </w:r>
    </w:p>
    <w:p>
      <w:pPr>
        <w:pStyle w:val="BookText"/>
        <w:rPr/>
      </w:pPr>
      <w:r>
        <w:rPr>
          <w:rFonts w:ascii="IRNazanin" w:hAnsi="IRNazanin" w:eastAsia="IRNazanin"/>
          <w:color w:val="111111"/>
          <w:sz w:val="28"/>
          <w:sz w:val="28"/>
          <w:szCs w:val="28"/>
          <w:rtl w:val="true"/>
          <w:lang w:bidi="fa-IR"/>
        </w:rPr>
        <w:t>مى دهند تا آنجا كه اگر قبلاً بدست آورده باشند، هم اكنون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مى تواند اين باشد كه آنها بر اساس بعضى از افعال و افكار و اقوالشان به سقوط و نابودى كشيده مى شوند و در نتيجه انسان اگر بخواهد سعادت و مسير دين را از راه دين و معارف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راهى جزاين ندارد كه از اين منابع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چنين شرايطى از منبع عقل خود يا از گفته ها و گويش ها و نوشته ها و تحليل هاى ديگران، آن هم تحليل هاى غيرمستند به معارف دين 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نخواهد برد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جلسات خصوصى و عمومى كه با برخى از عزيزان و طلاب محترم داشتيم، به اين نتيجه رسيديم كه حداقل براى آن عزيزانى كه مى خواهند سمت و سوى كمال و سعادت را منطبق با معارف دين و وحى بپيمايند، يك سرى بحث هايى را از پايه و اساس شروع كنيم گاهى در جلسات مشاوره خصوصى با بعضى از عزيزان متوجه مى شويم كه احساس آرامش خيال آنهم از نوع عالى به آنان دست مى دهد تا آنجا كه گاهى اعلام مى كردند؛ اى كاش اين مسائل را از قبل مى دانستيم، تا با چنين مشكلى مواجه نمى شديم ومتحمل از اين قبيل ضربه ها روحى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جسمى نمى شديم، اكنون جاى اين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خاطر اين كه احساس كرده اند كه عقلش مى گويد يا عرف مى گويد يا بعضى از مسائل منطقى تأييد مى كند، اجرا مى كرده و حال آنكه پس از آن مشخص مى شده كه وظيفه او اين نبوده و نبايد اين چنين كارهائى را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گاهى ما مى شنويم، بعضى از افراد، بعضى از اقوالشان را كه مى پذيرند، گفته يا نگفته بدون بررسى و تحقيق و استناد، مفاهيم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 كنند و يا اينكه بسيارى از افراد تصوّر مى كنند؛ در همه جا گفتن دروغ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غيبت،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حرام است، قهر حرام است، بى اعتنايى، حرام است، قطع رابطه حرام است، واز طرف ديگر در همه جا اتصال ارتباط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گوئى واجب است، اعتراض واجب است، و حال آنكه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هنگامى كه انسان در مقام اجراى عمل وارد مى شود، براى هر كدام از اين ها وظيفه ايى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نتيجه گرفت كه شرايط و ضوابط، شأن و شئون علم و تعليل و توانايى هاى انسان وى را هدايت مى كند به اين كه فلان كار را به عنوان مثال انجام دهد يا نه؟</w:t>
      </w:r>
    </w:p>
    <w:p>
      <w:pPr>
        <w:pStyle w:val="BookText"/>
        <w:rPr/>
      </w:pPr>
      <w:r>
        <w:rPr>
          <w:rFonts w:ascii="IRNazanin" w:hAnsi="IRNazanin" w:eastAsia="IRNazanin"/>
          <w:color w:val="111111"/>
          <w:sz w:val="28"/>
          <w:sz w:val="28"/>
          <w:szCs w:val="28"/>
          <w:rtl w:val="true"/>
          <w:lang w:bidi="fa-IR"/>
        </w:rPr>
        <w:t>فلان صحبت را بگويد با نه؟ در چنين نقطه اى اعتراض كند يا جلسه را ترك كند؟ و يا اينكه مقاومت كند، در مجموع؛ اين قبيل مسائل از اركان علوم اخلاقى است كه متأسفانه ما در اين امر خيلى دچار دغدغه يا افراط و تفريط هستيم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بعضى از دوستان در همان جلسات خصوصى يا عمومى مطرح مى كردند كه اين مباحث بايد به صورت كلاسيك و به صورت دسته بندى شده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 بدانند كه دراين موقعيت چه وظيفه اى بر عهده دارند؟ چرا كه با خواندن و مطالعه تعدادى از احاديث و آيات و حتى خواندن تحليل از يك نويسنده نمى توان؛ كارهاى اخلاقى خود را جهت يابى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آيات قرآن نيز گاهى، به اين گونه مسائل برخورد مى كنيم كه بعضى از افراد واقعاً آن گستره مباحث اخلاقى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تعدادى از آيات قرآن مى خواهند كه طبق آن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طبعاً نمى تواند؛ تمام خواست ما را در مسائل اخلاقى تأمين كند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قرآن را كه بخوانيد، دو يا سه آيه در مورد غيبت وجود دارد و از اين چند آيه، مفهوم و مصداق دو آيه حرمت غيبت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ديگر نيز به صورت غيرمستقيم اين مسئله را روشن</w:t>
      </w:r>
      <w:bookmarkStart w:id="7" w:name="pg7322_120411"/>
    </w:p>
    <w:p>
      <w:pPr>
        <w:pStyle w:val="BookText"/>
        <w:rPr/>
      </w:pPr>
      <w:bookmarkEnd w:id="7"/>
      <w:r>
        <w:rPr>
          <w:rFonts w:ascii="IRNazanin" w:hAnsi="IRNazanin" w:eastAsia="IRNazanin"/>
          <w:color w:val="111111"/>
          <w:sz w:val="28"/>
          <w:sz w:val="28"/>
          <w:szCs w:val="28"/>
          <w:rtl w:val="true"/>
          <w:lang w:bidi="fa-IR"/>
        </w:rPr>
        <w:t>مى كند كه در برخى موارد غيبت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رابطه با غيبت بيش از چهارصد، يا پانصد مسئلۀ فقهى وجود دارد كه اصلاً غيبت چيست؟ كجا واجب و كجا حرام است؟ كجا مباح و كجا مستحب است؟ تمام مسائل اخلاقى، احكام پنج گانه را داراست و فقط صرف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گاهى اوقات مبارزه با دشمن واجب و گاهى حرام است، مبارزه با ظلم گاهى واجب و گاهى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شرايط به وجود مى آيد، انسان براساس آن شرايط و ضوابط مى تواند؛ تكليف خود را معين و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عنوان در اينجا تبيين مرز فضائل و رذائل اخلاقى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حائز اهميت است، اين است كه در همه حال حد و مرز اعمال دانسته شود</w:t>
      </w:r>
      <w:r>
        <w:rPr>
          <w:rFonts w:eastAsia="IRNazanin" w:cs="IRNazanin"/>
          <w:color w:val="111111"/>
          <w:sz w:val="28"/>
          <w:szCs w:val="28"/>
          <w:rtl w:val="true"/>
          <w:lang w:bidi="fa-IR"/>
        </w:rPr>
        <w:t>.</w:t>
      </w:r>
    </w:p>
    <w:p>
      <w:pPr>
        <w:pStyle w:val="Heading2"/>
        <w:numPr>
          <w:ilvl w:val="1"/>
          <w:numId w:val="1"/>
        </w:numPr>
        <w:rPr/>
      </w:pPr>
      <w:bookmarkStart w:id="8" w:name="__RefHeading___Toc961648_1051229030"/>
      <w:bookmarkStart w:id="9" w:name="_Toc3"/>
      <w:bookmarkEnd w:id="8"/>
      <w:r>
        <w:rPr>
          <w:rtl w:val="true"/>
        </w:rPr>
        <w:t>عوامل رفتارى</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ما رفتارى را در خارج مى بينيم، ممكن است، به آن پنج يا شش عنوان اطلاق شود، البته بحث ما فراتر از اخلاق نفسى است، چرا كه شامل اخلاق خانواده، اجتماعى، و آموزشى و نيز اخلاق سياسى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ابعاد مسائل را تدوين و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كودكى با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خود استكانى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شما فكر كنيد؛ بچه خرابكار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 امروزى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وجود داشته باشد و 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آن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يك اين است كه بچه خرابكار است و عنوان ديگر اين است كه بچه كنجكاو است و مى خواهد؛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استكان مى شكند، چه اتفاقى مى افتد و آزمايش كند و چه بسا مى خواهد؛ انتقام بگيرد او را مادر و پدر او اذيت كردند و مى داند آنها روى مسائل مالى حساس هستند، استكان را مى شكند، تا دقّ دل خود را خالى كند، واقعاً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چهره انسان بيان مى كند كه انسان احساس شرمندگى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نمى توانيم اين گونه مسائل را حمل بر خراب كارى كنيم آن هم خراب كارى كه بايد تنبيه شود بسيارى از موارد قابل تنبيه نيست و حتى گاهى قابليّت تنبيه براى خود انسان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اگر سكوت كنيم، فعل حرام انجام داده ايم و يا اگر بخواهيم؛ صحبت كنيم، فعل حرام انجام داديم، بايد مرزها را شناسايى كنيم و در همه مسائل اخلاقى يك نگاه واحد نداشته باشيم چرا كه تمام مسائل اخلاقى را بايد تحليل كرده و با نگاهى ديگر به آن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اخلاقى داراى شعوب و ابعاد مختلفى است كه يا خود مطالعه و دريافت مى كنيم و يا از ديگران مدد مى خواهيم، البته اين گونه باشد كه ما گمان كنيم؛ واقعاً در مسائل اخلاقى هيچ محدوديت و حد ومرزى نخواهيم داشت و تمام مسائل اخلاقى كه در بين عوام معروف است كه حرام است؛ ما نيز بگوييم؛ حرام است و يا اگر عوام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ما نيز بگوييم؛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خصوصيات اخلاقى يك طلبه روحانى اين ست كه غالب بر جو و جامعه بوده تا آنجا كه اگر مردم چيزى بگويند، وى با كمال متانت در پاسخ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دين چه مى گويد و مبنا و نظريه دين در رابطه با اين موضوع چيست؟ بسيارى از افراد هستند كه در اين گونه موارد دچار اشكال شده و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گونه به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كه ما مقلد مردم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كاملاً به عكس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گونه اى باشد كه مردم مقلد 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مسائل اخلاقى و</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مثال؛ در رابطه با برخوردهاى اجتماعى طلبه اى كه مراحل ابتدائى حوزه را طى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اقوام و خانواده خود كه وارد مى شود، زمانى كه رفتارى را از خود نشان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دهد، در صورتى كه آنها كنجكاو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ايشان به چه دليل اين كار را انجام داده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اسلام است و حتماً وجه شرعى داشته كه ايشان چنين كارى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شخصيت اين چنينى نسبت به شخصيت و گستره وجودى خود يك انسان مقلد و مرجع براى مردم است و حال آنكه براى دوست خود همانند خود اوست، نه يك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نخواهد توانست؛ به آنچه ديگران مى گويند، يا حتى خود احساس مى كند و يا به ذهنش مى رسد،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چنين موقعيتى حتى جائى براى تصور ذهنى و تصديق ذهنى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نوعى تصديق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كه در آنجا مطرح مى شود اين است كه چه بايد كرد؟ مطالعاتى خود در كنار درس هاى حوزوى و برنامه هاى مستمر كتب اخلاقى داشته باشيم و به خاطر داشته باشيم كه تنها خواندن احاديث و روايات مشكل را حل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خواندن روايات و آيات قرآن نورانيت و معنويت و نوعى بسط فكرى براى انسان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تواند؛ شخص را در مسائل اخلاقى راهنما و راه گشا باشد، چرا كه اگر شخصى بخواهد؛ احكام را آن گونه كه وظيفه شرعى و انسانى خويش است؛ انجام دهد بايد خود را در مسائل اخلاقى، به</w:t>
      </w:r>
    </w:p>
    <w:p>
      <w:pPr>
        <w:pStyle w:val="BookText"/>
        <w:rPr/>
      </w:pPr>
      <w:r>
        <w:rPr>
          <w:rFonts w:ascii="IRNazanin" w:hAnsi="IRNazanin" w:eastAsia="IRNazanin"/>
          <w:color w:val="111111"/>
          <w:sz w:val="28"/>
          <w:sz w:val="28"/>
          <w:szCs w:val="28"/>
          <w:rtl w:val="true"/>
          <w:lang w:bidi="fa-IR"/>
        </w:rPr>
        <w:t>مراحل اجتهادى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احكام و عبادات و معاملات حكم وجود دارد و حكم مستند، آيات و روايات صحيح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از قبيل تعارضات، مطلقات، مقيدات، عام ها، خاص ها، نيازمند بررسى هستند، تا پس از آن مورد نظر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حائز اهميت است، اين است كه نمى توان؛ در مسائل اخلاقى فى الجمله، بدون تحقيق و مطالعه، بدون نظارت كارشناسى و نظرات اجتهادى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ندانيم، بايد اعلام كنيم كه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اين مسائل را نمى پذيرد و نمى پسندد، آنچه كه براى شرع حائز اهميت و ارزش است؛ اين است كه ما اين گونه مسائل را بايد بفهميم، بيابيم، مرزشناسى در اعمال و اخلاق چه در فضائل، چه در رذايل از مهمترين مسائلى است كه انسان خواه گوينده باشد و يا بخواهد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همانگونه كه خداوند متعال در قرآن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تعليم داد؛ آن چه كه نمى دانست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برخى از فطريات، وجدانيات، عقليات؛ با شرع و دين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بسيارى از موارد نمى تواند؛ خود را بروز و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دليل بروز عواملى كه در انسان بازدارنده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علت ماديت و يا ابعادى مانند بعد حيوانيت و قوه غضبيه، قوه شهويه انسان عواملى هستند كه عقل در بسيارى از موارد نمى تواند؛ اظهار نظر لازم و شفاف خود را داشته باشد، وجدان و فطرت نمى تواند آن شفافيت واقعى را براى انسان نشان دهد و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تعليمات و آموزه هاى اسمى نمى تواند؛ انسان را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شما به دنيا آمديد، چيزى نمى دانستيد، تا آنجا كه حتى فاصله ها، رنگ ها، نورها، بوها و حتى پدر و مادر خود را نمى شناختيد تا اينكه كم كم زمينه هاى شناخت در انسان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اخلاقى 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بسيارى از مواقع واقعاً دانسته نمى شود؛ كه از مصاديق حرام، واجب، مكروه، مستحب يا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رؤيت مى شود كه دليل تفهيم موضوع واحد در مورد مباحث خاصى مانور داده و تأكيد مى كنند، پس از بررسى و مشاهده مى شود به اين مقدار از توضيحات ايشان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نيست و موارد اخلاقى نيز در تحليل ايشان وجود دارد كه بايد به مسائل اخلاقى نگاه عميق تر و ژرف ترى داشته باشيم تا اينكه مانند عوام به سادگى اظهار نظر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برخى علماى اخلاق مى گويند؛ احتياط شرط عقل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نكته اى واجب دانسته شود، حداقل نبايد خلاف آن انجام داده شود، بلكه مقدارى ضعيف تر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اجتماعى همچون شورا مشاركت نموده ايد و مى دانيد كه در آنجا واجب است مقدارى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واجبى را ترك نكرده و در چند جمله اى صحبت كنيد تا خلاف واجب عمل نكرده باشيد لكن در صورتى كه بدانيد صحبت كردن قطعاً حرام است، چيزى نگوييد، در حدى هم كه مى توانيد، خود اصرار كنيد و تلاش كنيد كه اين خلاف را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تلاش نكرديد، فعل حرام انجام داده ايد و اگر نتوانستيد و بخشى را انجام داديد به همان اندازه كه انجام نداده ايد؛ خداوند به شما اجر و پاداش خواهد داد و مقدارى را كه از دست داده ايد؛ ان شاء الله خداوند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اگر انسان در امور واجبات و محرمات توجه نكند، قطعاً به بلاهاى ناخواسته و غير مترقبه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w:t>
      </w:r>
    </w:p>
    <w:p>
      <w:pPr>
        <w:pStyle w:val="BookText"/>
        <w:rPr/>
      </w:pPr>
      <w:r>
        <w:rPr>
          <w:rFonts w:ascii="IRNazanin" w:hAnsi="IRNazanin" w:eastAsia="IRNazanin"/>
          <w:color w:val="111111"/>
          <w:sz w:val="28"/>
          <w:sz w:val="28"/>
          <w:szCs w:val="28"/>
          <w:rtl w:val="true"/>
          <w:lang w:bidi="fa-IR"/>
        </w:rPr>
        <w:t>بايد آثار وضعى اعمال در ذهن هر فرد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كه بسيارى از اعمال را با احتياط بيشتر انجام مى دادند و يا ترك مى كردند، به اين دليل بوده است از آثار وضعى آن مسائل مصونيت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مرزها براى انسان از بهترين و مهمترين مسائل اخلاقى است ولى متأسفانه در مسائل اجتماعى اين گونه دقت 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شخصى كه عمل سرقت را انجام مى هد، در نظر عرف مردم بايستى دستان او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اينكه سرقت نيز ضوابطى دارد و در صورتى كه سارق، آن ضوابط را نداشته باشد، هر چند كه مبلغ دزدى او بيشتر از مد باشد، دست او را قطع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 اينكه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مرتكب فسادى شده است تا آن فساد محقق الوجود و محقق العمل نباشد، نمى توان؛ به گفته ها و تأكيدات، تأييدات مردم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اجرا نشدن نمى توان در رابطه با فرد قاضى نظر سوئى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شرع بر اساس احكام دينى و الهى خلاف احساسات و خواسته هاى نامعقول مردم اجرا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عملى كه در خارج و يا ذهن انسان خلاف شرع محسوب شود، نمى توان اكتفا كرده و ديگران را محكوم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است؛ مسائلى در وراى</w:t>
      </w:r>
    </w:p>
    <w:p>
      <w:pPr>
        <w:pStyle w:val="BookText"/>
        <w:rPr/>
      </w:pPr>
      <w:r>
        <w:rPr>
          <w:rFonts w:ascii="IRNazanin" w:hAnsi="IRNazanin" w:eastAsia="IRNazanin"/>
          <w:color w:val="111111"/>
          <w:sz w:val="28"/>
          <w:sz w:val="28"/>
          <w:szCs w:val="28"/>
          <w:rtl w:val="true"/>
          <w:lang w:bidi="fa-IR"/>
        </w:rPr>
        <w:t>ظواهر امر باشد كه براى ما نامفهوم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انسان را خلق نمود و به ملائكه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سجده كنيد،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 خواهى؛ كسى را خلق كنى كه فساد و تباهى در زمين به وجود آورد</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أَعلَمُ مِنَ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معنى كه من مى دانم و شما نمى 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بسيارى از موارد نيز اينگونه تعبير دارد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خود را انجام بده و به دنبال نتيجه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وراى بسيارى از كارها مسائلى وجود دارد كه ما نمى دانيم و نيز برخى از احكام، منابع و مدارك و اصولى دارد كه نمى توان؛ آنها را به راحتى در اوايل تحصيلات حوزروى خود به دست آورد و بايد به نظر فقها و مجتهدين متعبد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اساسى اين است كه احكام اخلاقى بايد بر اساس اراده دين پايه گذارى شود و بر اساس آن نيز اعمال گرددد و علت اين كه در بعضى از موارد در برداشت هاى مردم و اعضاى خانواده و جامعه دچار مشكلاتى مى شويم به اين دليل است كه پايه و اساس دين لحاظ نگرديده است و در واقع</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به برداشت و دلسوزى و احساس مسئوليت خود عمل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شناسى و اجراى مسائل دينى به گونه اى نيست كه هر كسى در ابتداى مسائل تحصيلى خود بتواند آن را تشخيص 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برخى از طلاب مبتلا به تلبس هاى زودرس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ابتداى تحصيلات حوزوى خود، لباس روحانيت را پوشيده و در جامعه ظاهر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گاهى سخنرانى مى كنند و حتى گاهى جلساتى را اداره مى كنند و حال آنكه اينگونه از طلاب مورد اقبال مردم و مورد سؤال مردم قرار مى گيرند و بدون هيچ گونه دغدغه و نگرانى مسائل شرعى را پاسخ مى دهند و حتى مسائل اخلاقى نيز پاسخ مى دهند و زمانى كه از ايشان جوياى علت مى شويم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اين گونه است غافل از اينكه بعضى از روايات روايت ديگر را مورد نقض و نقد و تغيير و تخصيص و حتى نسخ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قبيل مسائل بر عهده كسى است كه در مسائل اخلاقى تحقيقى كرده باشد، اين گونه نيست كه هر كس بتواند؛ به راحتى مسائل اخلاقى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شناسى، فقه الحديث و مفاهيم احاديث و تشخيص روايات كارشناسى مى خواهد و حداقل هفت يا هشت سالى در روايات تحقيق كرده و تحليل بزرگان، فقها و علما را</w:t>
      </w:r>
    </w:p>
    <w:p>
      <w:pPr>
        <w:pStyle w:val="BookText"/>
        <w:rPr/>
      </w:pPr>
      <w:r>
        <w:rPr>
          <w:rFonts w:ascii="IRNazanin" w:hAnsi="IRNazanin" w:eastAsia="IRNazanin"/>
          <w:color w:val="111111"/>
          <w:sz w:val="28"/>
          <w:sz w:val="28"/>
          <w:szCs w:val="28"/>
          <w:rtl w:val="true"/>
          <w:lang w:bidi="fa-IR"/>
        </w:rPr>
        <w:t>ديده باشد در نتيجه بتواند براى روايت تحليلى آورد و نمى تواند از خود مطلبى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بسيارى از افراد فكر كنند به محض اينكه طلبه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 در دل آنان به ودعيه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آسانى مى توانند؛ از آن استنباط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با راحتى و آسايش فكر و دل و عقل و وجدان نمى توان در مسائل اخلاقى اظهار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در نظر گرفت مسائل اخلاقى كه يكى از علوم است و مى بايست در آن مبادى علمى و مبانى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گاهى اوقات در شيوه گفتار برخى افراد تفاوت هاى بسيارى وجود دارد غافل از اينكه روش اسلام، روش واحدى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مسائل اخلاقى و مسائل ديگر بر اساس كلام الهى و كلام وحى مطرح شود، هيچ گونه اختلافى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بسيارى از موارد بعضى از بزرگان بگونه اى دلائل را توضيح و تحليل مى كنند، تا خود شخص بتواند؛ مصداق را پيدا كند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مسائل اخلاقى تا عامِل فاعل مشخص نشود، نمى توان؛ براى آن حكمى صادر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p>
    <w:p>
      <w:pPr>
        <w:pStyle w:val="BookText"/>
        <w:rPr/>
      </w:pPr>
      <w:r>
        <w:rPr>
          <w:rFonts w:ascii="IRNazanin" w:hAnsi="IRNazanin" w:eastAsia="IRNazanin"/>
          <w:color w:val="111111"/>
          <w:sz w:val="28"/>
          <w:sz w:val="28"/>
          <w:szCs w:val="28"/>
          <w:rtl w:val="true"/>
          <w:lang w:bidi="fa-IR"/>
        </w:rPr>
        <w:t>براى پيشرفت مسائل اخلاقى شناخت مرز اعمال حائز اهميت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مرزشناسى مى توان؛ بسيارى از مسائل را به سرانجام واقعى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مرزشناسى از امورى است كه در فضاى اخلاقى به آن توجه كمتر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زمانى كه تعدادى از دانش آموزان تكاليف خود را انجام نداده باشند معلم و مربّى كاردان و كارشناس با يك نظر نگاه نمى كند و در صورتى كه دانش آموزى در پاسخ بگويد كه بيمارى وى موجب شده تا از تكاليف خود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وى در مورد پاسخ وى تأملى نموده و مورد بررسى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براينكه آيا پاسخ او حقيقى است و واقعاً بيمار بوده، همه آنها را به دفتر مديريت فرستاده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تنبيه شوند و يا همه را جريمه مى كند، اين گونه رفتار اشتباه است اين گونه مديريت و مربى گرى كاملاً اشتباه است فرد روحانى نيز يك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جامعه ظاهر مى شود و از برخى افراد خلاف هايى رخ مى دهد، بايد به نوعى ديد كارشناسانه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فرد روحانى مراجعه مى كنند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اختلاف آنان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روحانى بايد بگونه اى باشد كه حكم صحيح را جارى نمايد و تا آنجا كه در برخى موارد كه توانائى خود را محدود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بيند، آنان را به كارشناس علوم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عبادى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عبادى نيز فقيه به كارشناس معرفى مى كند تا نظر او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معاملات نظر دو الى سه كارشناس را جويا شده و مابين آن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اين گونه انجام دهيد،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حكم شرعى چنين و چنان است، شما بايد از نظر كارشناس استفاده كنيد در چنين جائى مانند معاملات فقيه نمى تواند؛ اظهار نظر خاص كند و حكم كلى مى دهد حكمى كه مى تواند؛ مصاديق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بايد به دنبال آن رفته تا ببيند وظيفه در چنين جائى چيست؟ به عنوان مثال؛ بايد سود بگيرد و يا اينكه ضرر و زيان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كالايى كه در دست او بوده، با چه شرائطى در اختيار او قرار گرفته است؟ آيا با عنوان امانت بوده و يا باعنوان استفاده در اختيار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آيا ممكن است؛ در ضمن استفاده مشكلى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جنس خراب شده است؟ فقيه نمى تواند، تشخيص دهد؛ فرد خراب كرده يا از اول زمينه خراب بوده و بعد خراب شده، كارشناس بايد تشخيص دهد كه چه مشكلى داشته و آيا ممكن است؛ اين مشكل به همين يك يا</w:t>
      </w:r>
    </w:p>
    <w:p>
      <w:pPr>
        <w:pStyle w:val="BookText"/>
        <w:rPr/>
      </w:pPr>
      <w:r>
        <w:rPr>
          <w:rFonts w:ascii="IRNazanin" w:hAnsi="IRNazanin" w:eastAsia="IRNazanin"/>
          <w:color w:val="111111"/>
          <w:sz w:val="28"/>
          <w:sz w:val="28"/>
          <w:szCs w:val="28"/>
          <w:rtl w:val="true"/>
          <w:lang w:bidi="fa-IR"/>
        </w:rPr>
        <w:t>دو روزى كه فرد اين فرد بوده وجود آيد و يا خير پيش از اين مشكلات يا زمينه هاى آن بوده و بعداً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چيز هايى است كه اهل فن بايد تشخيص دهند، در مسائل اخلاقى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در مسائل اخلاقى ما نمى توانيم؛ حكم قطعى صادر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است؛ حكمى كه براى اين امر صادر مى كنيم، اصلاً اين امر تحقق پيدا نكرده تا براى آن حكم صادر كنيم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موارد ما احساس مى كنيم كه در حال خدمت هستيم ولى متأسفانه، جاى خدمت، خيانت مى شود و حال آنكه خود نمى دانيم؛ در بسيارى از موارد تصور ما بر اين است كه رضاى خداوند در همين است و حال آنكه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ندانيم؛ در اين جا وظيفۀ ما چيست؟ فكر مى كنيم؛ به نفع ما بوده و در واقع خدمت به اسلام و روحانيت و در نهايت خدمت به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خدمت به ارزش ها اين است كه انسان آگاهى لازم و كافى را داشته و بر اساس آن آگاهى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گونه موارد، بايد تأمل بيشترى كرده و توجه بيشترى به مسائل داشته باشيم تا بتوانيم از نظر اخلاقى وظيفه واقعى و لازم را ادا كنيم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موارد زمانى كه عملكردى از شخصى ديده مى شود، ريشه يابى نكرده تا علت آن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فهميده مى شود؛ عامل آن چيست؟ موضوع عامل شناسى يكى از مسائل اساسى و مهم در امور اخلاقى است، چنانچه فاعل در فعل خود نقشى نداشته باشد، گرچه بدترين فعل را انجام داده باشد، آيا مستحق برخورد قاطعانه است؟ و آيا ممكن است شخصى عملى را انجام داده باشد و خود نقشى در آن نداشته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مورد مؤاخذه قرار دادن عملكرد شخصى كه بر اثر عوامل وراثت و خانواده و يا جامعه اعمال شده باشد،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مقصد نبوده و نقش خاصى در اين عمل نداشته و نقش عمل او ناشى از وراثت و يا خانواده و يا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مى تواند؛ با استفاده از عامل نقص بر همه اين عوامل غالب و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در اين گونه موارد بايد توجه داشت كه اين عمل در چه مرحله و مرزى است و آيا بازتاب و عامل اين عمل خود انسان است، يا عوامل ديگرى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اخلاقى نمى توان حكم كلى براى تمامى انسان ها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احكام عبادى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چند گونه حكم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و روزه نيز اين چنين است، به عنوان مثال، اگر كسى روزه خود را بدون عذر شرعى افطار كند، قضاى آن را بجا آورد و كفاره آن را داده و يا اينكه كفاره جمع را دهد علاوه بر اينكه بايد توبه نيز كند و اين قبيل مسائل اينكه شصت روز و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سى روز را پشت سرهم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مسائل اخلاقى ابعاد قضايا در نظر گرفته شود و بر اساس آن ابعاد حكم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مسائل با يك نگاه برخورد شود و بر همان اساس نيز حكم داده شود، بازتاب بسيار مخرّبى در جامعه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عزيزان براساس وظيفه شرعى و دلسوزى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ناراحت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روحانى و طلبه ندارد و ما به آنجا رفته و صحبت مى كنيم، آنان سوأل مى كنند و ما نيز پاسخ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مسائل اخلاقى چگونه مى تواند؛ پاسخ گو باشد حتى گاهى بعضى از مسائل را نمى توان؛ در كوچه و خيابان و يا در حال راه رفتن و عدم تمركز و عجله و شتاب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تأمل كرد و جوانب مسائل را شنيد و سپس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پاسخ دهى گوناگون برخى از افراد در رابطه با يك موضوع</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باشد كه به حد كافى تأمل نكرده و جوانب مسائل را در نظر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شخص سؤال كننده جوانب مسائل را مطرح نكند، پاسخ دهنده بايد توجه كند كه در ابتدا جوانب امر را سؤال كرده و پس از آن ارائه پاسخ دهد و نيز از احتمالاتى كه ممكن است؛ حكم را تغيير دهد، بايد سؤال كند و سپس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اشخاص به دليل دلسوزى، اخلاص، اعتقاد و با دغدغه سنّى در شرايط تحصيلى بسيار ابتدايى ملبس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رفته و در شهر و روستا تردد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آنها سؤال پرسيده و آنها نيز پاسخ مى دهند و بعد معلوم مى شود؛ ايشان مطلبى را در پاسخ گفته و ديگرى مطلب مقابل آن را گفته است كه اين دو پاسخ كاملاً با هم مغايرند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مردم با گذشته تفاوت بسيارى دارند و مغايرت در پاسخ ها در بين مردم از اهميت وافرى برخوردار است يعنى سطح هوشمندى مردم به حدّى است كه سؤال واحدى را در دو زمان تكرار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پس از طى ده ماه همان سؤال را ذكر كنند و در صورتى كه هر دو پاسخ براى آنها مغايرت داشته باشد، جوياى علت آن مى شوند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مردم هوشمند هستند، از حافظه ائى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ها را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واقعاً اين گونه اعتماد به نفس و ارداه قوى داشته و در مقابل ندانستنى هاى خود بگويد نمى دانم، از اهميت وافرى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اميرمؤمنين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مردم مى فهمند كه از روى علم گفته ايد، نه از روى جهل در اين صورت نبايد آن چه مى پرسند را پاسخ دهيد، چرا كه معصوم نبوده و علم غيب نيز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 تا من نزد شما هستم و نرفتم هر آن چه مى خواهيد؛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مجتهد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كه من در رساله نوشتم، نمى دانم؛ چند سال قبل تحقيق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بخاطر ندارم كه موارد آن چيست؟ دلايل آن چيست و روايت آن چيست؟ اگر كسى اين اعتماد را به خود نداشته باشد كه بتواند؛ در زمانى كه نمى داند، نه بگويد، لباس روحانيت را نپوشيده و به تبليغ نرود، سؤالاتى را كه نمى تواند پاسخ دهد را پاسخ ندهد و بگويد؛ نمى دانم، بايد مراجعه كنم و يا اينكه از استاد فن يا آدرس دهم و شما برويد و از ايشان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جمله مسائل مهمى است كه مى بايستى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تسامح كردو با نگاهى بسيار ساده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انسان براى مردم دال بر تفهيم نظريه دين براى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اگر مجتهد در فتاواى خود براساس مطالعات عميق، فكرها و علوم مختلف حكم كلى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لباس روحانيت را به تن كرده و در مرحله چهارم و يا پنجمين باشيد كه به تبليغ رفته ايد و در صورت سؤال آنان شما پاسخ مى دهيد و زمانى كه از شما پرسيده مى شود اين نظريه را ارائه داده و به شما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بعضى از موارد بگوييد كه نظر اسلام اين نيست، نظر فلان استاد يا نظر شخص بنده است و در اين حال موجب بدبينى مردم به اسلام شويد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اسلامى چنين حكم را صادر كرده، در صورتى كه اين حكم اسلام نيست، حكم شما و استاد شما است، حكم كتابى است كه شما مطالعه كرديد، نه حكم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پاسخ ها احتياط كنيم و در مسائل اخلاقى دقت كنيم كه پاسخ با چه اساس و مبناى دينى و شرعى است استنباطات شخصى خود ما ملاك نباشد و واقعاً در بسيارى از موارد برويم از اساتيد و بزرگان و اگر هم نمى دانيم، بگوييم؛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راحتى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و يا اينكه مطالعه مى كنم و بعد به شما</w:t>
      </w:r>
    </w:p>
    <w:p>
      <w:pPr>
        <w:pStyle w:val="BookText"/>
        <w:rPr/>
      </w:pPr>
      <w:r>
        <w:rPr>
          <w:rFonts w:ascii="IRNazanin" w:hAnsi="IRNazanin" w:eastAsia="IRNazanin"/>
          <w:color w:val="111111"/>
          <w:sz w:val="28"/>
          <w:sz w:val="28"/>
          <w:szCs w:val="28"/>
          <w:rtl w:val="true"/>
          <w:lang w:bidi="fa-IR"/>
        </w:rPr>
        <w:t>پاسخ مى دهم و يا اينكه فردا تماس مى گيرم و پاسخ را به شما مى گويم و يا اينكه من از استاد خود سؤال مى كنم و پاسخ را براى شما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ارزشمندتر از آن است كه شما سؤالى را پاسخ دهيد و سپس معلوم شود كه خلاف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مسائل اخلاقى و در بعضى موارد مشاهده شده كه بعضى از طلّاب به خاطر اين گونه پاسخ هاى اساتيد كم آگاه و ناآگاه خود به اين مسير كشيده شدند و آن گونه نتوانستند؛ تفسير جامعى داشته باشند كه به عنوان مثال؛ در چنين جائى بايد اذعان به وجوب كرد يا خير و عوامل وجوب در چنين جائى تحقق پيدا كرده يا خير و اينكه عوامل حرمت در چنين جائى تحقق پيدا كرده است يا خير؟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اميد است؛ خداوند متعال، به ما توفيق دهد، تا بتوانيم؛ مرزهاى اعمال چه فضائل و چه رذايل اخلاقى را درك كنيم و توفيق گسترش و نشر اين معارف به ديگران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ما اين آگاهى و اين موفقيت را عنايت فرمايد</w:t>
      </w:r>
      <w:r>
        <w:rPr>
          <w:rFonts w:eastAsia="IRNazanin" w:cs="IRNazanin"/>
          <w:color w:val="111111"/>
          <w:sz w:val="28"/>
          <w:szCs w:val="28"/>
          <w:rtl w:val="true"/>
          <w:lang w:bidi="fa-IR"/>
        </w:rPr>
        <w:t>.</w:t>
      </w:r>
      <w:bookmarkStart w:id="10" w:name="pg7322_120431"/>
    </w:p>
    <w:p>
      <w:pPr>
        <w:pStyle w:val="Heading2"/>
        <w:numPr>
          <w:ilvl w:val="1"/>
          <w:numId w:val="1"/>
        </w:numPr>
        <w:rPr/>
      </w:pPr>
      <w:bookmarkStart w:id="11" w:name="__RefHeading___Toc961650_1051229030"/>
      <w:bookmarkStart w:id="12" w:name="_Toc4"/>
      <w:bookmarkEnd w:id="10"/>
      <w:bookmarkEnd w:id="11"/>
      <w:r>
        <w:rPr>
          <w:rtl w:val="true"/>
        </w:rPr>
        <w:t xml:space="preserve">زمينه هاى گناه </w:t>
      </w:r>
      <w:r>
        <w:rPr/>
        <w:t>1</w:t>
      </w:r>
      <w:bookmarkEnd w:id="12"/>
    </w:p>
    <w:p>
      <w:pPr>
        <w:pStyle w:val="Heading3"/>
        <w:numPr>
          <w:ilvl w:val="2"/>
          <w:numId w:val="1"/>
        </w:numPr>
        <w:rPr/>
      </w:pPr>
      <w:bookmarkStart w:id="13" w:name="__RefHeading___Toc961652_1051229030"/>
      <w:bookmarkStart w:id="14" w:name="_Toc5"/>
      <w:bookmarkEnd w:id="13"/>
      <w:r>
        <w:rPr>
          <w:rtl w:val="true"/>
        </w:rPr>
        <w:t>اشاره</w:t>
      </w:r>
      <w:bookmarkEnd w:id="1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امورى كه در بحث رفتار شناسى بسيار حائز اهميت است؛ چاره انديشى 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نسبت به مشكل خود يا ديگران آگاهى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روش و شيوۀ درمان را نمى دانند، طبعاً به نتيجه نيز نمى رسند، در برخى از موارد راهكارى كه ارائه مى دهند، با شرايط طرف مقابل، همگونى و همسويى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حال مخاطب يا رفتار يا گفتار او بهتر نمى شود بلكه دچار آسيب هاى ديگرى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با شخصى شخصى كه مبتلا به دروغ است، برخورد درمانى غلط كنيم، دچار نفاق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بيمارى ها و رفتارهاى غلط افراد حركاتى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اى كه مخاطب را متحول كند و از آن متنفر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تنفر بيشتر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يك حركت و فكر و انديشه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مشكل است، تا اين كه شخصى مرتكب خلافى مى شود، ولى به هيچ وجه نسبت به اين حركت متنفر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براى او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سيرۀ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است كه شخصى مى آمد و از عمل خود ناراحت بود، ولى نسبت به دين و از نوع تفكر خوش 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شرائطى حضرت او را مى بخشيد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گناه را مرتكب شدم و مى خواهم؛ توبه كنم و به محض اينكه شخصى نزد امامان اقرار مى كرد، خود اين اقرار به نوعى امتياز براى او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با يك عامل سركوب و ضربه اى با او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روش درست در درمان گرى اتخاذ نشود، مراحلى همچون وازدگى، جسارت، دفاع كاذب، موضع گيرى هاى غلط و حتى گاهى به همين تنفر و به مرحلۀ يادگيرى نيز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مى بيند برخورد بدى با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پى افرادى مى شود كه با فكر خود او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مانند او بينديشند و در نهايت براى هدف باطل خود پشتيبانى پيدا كند، لذا در روايات و آيات بر اين نكته تأكيدات فراوانى شده است يكى از تأكيدات و روش ها، تحول درونى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كه خدا هرگونه تصميمى را در رابطه با مخلوقات خود بخواهد، مى تواند و حال آنكه زمانى كه هدايت و ارشاد را مطرح مى كند،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دو راه را به شما ارائه مى دهد، يكى راه بد و ديگرى راه خوب در آيۀ ديگرى آمده است كه ما دو خط و راه را به شما نشان داديم، هر راه را كه خود مى خواهيد،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شكرگزار باشيد و مى توانيد؛ ناسپاس باشيد؛ و در واقع به گونه ايست كه وجدان او را بيدار كرده و عقل او را پويا مى كند، خداى متعال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ريشۀ قدرت و اقتدار آنهم از نوع تكوينى، تشريعى، همه نوع قدرتى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عاشورا بسيار آسان مى توانست؛ يك نگاه محبت آميزى كرده و همه را هدايت نمايد و يا نگاه غضب آلودى نموده و همه را سنگ كند و حال آنكه از قدرت جسمانى و ظاهرى خود استفاده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شرايط مختلف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10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هايى را به وجود آورد تا اينكه برخى خود خواستار انتخاب راه درست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مقتل يا مقاتل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در برابر دشمن اينگونه ارائه داد كه اگر شما گمان مى كنيد، من مقصر هستم، فرزندم مقصّر نيست حال؛ اگر فرزندم در ذهن شما مقصر نيست، او تشنه است و مقدارى آب به او دهيد، اگر فكر مى كنيد؛ من مى خواهم به واسطه فرزندم، به آب دست يابم، او را از من گرفته و آب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گفتار و حركات صرفاً براى تحريك احساسات و عواطف، وجدانيات، فطريات مردم بود و حال آنكه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آسان بود كه شمشير خود را بر زمين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زمين اشاره مى كرد تا آب بالا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اختيار بشر را سلب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بايد با اختيار كارى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عرصه هاى فرهنگى ديده مى شود؛ افراد به جاى اين كه درون ديگران را احيا كنند، به ظاهر و اعمال ظاهرى افراد بسنده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آورده و توهين و توبيخ مى كنند، تا اين فرد كار مثبت را انجام دهند و اين كار ماندگارى</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نيز اين گونه است خداوند متعال در آيۀ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آمِنُوا استَجيبوُا لِلّهِ وَ لِلرَّسُولِ إِذا دَعاكُم لمّا يُحييكُم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مردگان مخاطب اين آيه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 براى شما دعوت مى فرستد تا بدين وسيله به شما حيات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حيات، حيات جسمى نيست بلكه حيات درونى است و حياتى است كه در انسان ايجاد تحول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حيات از نظر لغوى يعنى اگر انسان زمينه ها و لوازم رشد را براى خود مهيا كند، به اين موضوع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خوب و قطعاً چنين حياتى حيات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حيات درونى است چرا كه اگر قرار باشد، كسى مرده باشد، يا ايّها الّذين آمنوا در او صدق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درونى نيز اگر در مسير درمان گرى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هاى خاص خود خلاصه مى شود براى اين كه زمينه اين نوع درمان گرى را در افراد به وجود آوريم، بايد اطلاعاتى را در مورد انسان داشته باشيم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دوگونه صفات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صفات ربوبى و يك نوع صفات شيطانى اگر به اين صفات ربوبى و صفات شيطانى سمت و سوى درستى ندهيم، همين صفات موجب مى شود فرد از كه سكوى پرش او كه به سوى كمال است، سقوط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از صفاتى كه بين انسان و خدا مشترك است؛ 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صفت شيطانى نبوده بلكه رحمانى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اگر انسان به گونه اى جلوه نمايد كه با شرايط خاص خود باشد، كبر نبوده بلكه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اعتماد به نفس، و فرد به نيت خود پايدار و ماندگار مى ماند و حال آنكه اگر تضعيف و تزوير كند، همين صفت الهى تبديل به صفت شيطانى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بعضى از صفات كه در انسان موجود است، مى توان؛ صفات ربوبى را به جايگاه خاص خود سوق داد برخى از اين صفات عبارتست از كبر و فخر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كس كه فخر كند، كار باطلى نكرده است و هر كس مقتدرانه صحبت كرده و عمل كند، كار بدى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اقتدار و افتخار او موجب برخى اعمال منفى نسبت به خود او يا دگيرى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اينكه در چه زمانى فخر ناپسند مى 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باعث</w:t>
      </w:r>
    </w:p>
    <w:p>
      <w:pPr>
        <w:pStyle w:val="BookText"/>
        <w:rPr/>
      </w:pPr>
      <w:r>
        <w:rPr>
          <w:rFonts w:ascii="IRNazanin" w:hAnsi="IRNazanin" w:eastAsia="IRNazanin"/>
          <w:color w:val="111111"/>
          <w:sz w:val="28"/>
          <w:sz w:val="28"/>
          <w:szCs w:val="28"/>
          <w:rtl w:val="true"/>
          <w:lang w:bidi="fa-IR"/>
        </w:rPr>
        <w:t>تضعيف ديگران گرددو به عبارتى ديگر زمانى كه موجب افت و ايستائى شخصيتى براى انسان باشد، چنين فخرى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فخر بگونه اى باشد كه انسان از آن بتواند؛ استفادۀ مثبت براى خود يا دين و ديگران ببرد، اين صفت رحمانى و ربوى است، غنا و عزت يك صفت رحمانى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صفاتى كه جزء صفات رحمانى است، مى توان؛ در تحول يا در احياء و يا در درمان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جمله مسائلى كه در كتب روان شناسى تأكيدات بسيارى روى آن شده است، آنچنان كه روانشناسان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قواعد بسيار مهم براى درمان، خويشتن مدارى و حب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قرآن آمده و رواياتى كه در نتيجۀ اعمال جهت امور دنيوى و اخروى و مادى، معنوى، فردى، اجتماعى آمده است، براى بازگشت به حب به ذات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به ذات نيرويى است كه در همۀ موجودات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هنگامى كه بخواهيد مورچه اى را بكشيد، چرا فرار مى كند، چرا بالا مى رود، چرا درون سوراخ فرار مى كند؟ چون حب ذات و حب به حيات عزت خواهى دارد و مى خواهد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روايات يا آيات شريفه</w:t>
      </w:r>
      <w:bookmarkStart w:id="15" w:name="pg7322_120438"/>
    </w:p>
    <w:p>
      <w:pPr>
        <w:pStyle w:val="BookText"/>
        <w:rPr/>
      </w:pPr>
      <w:bookmarkEnd w:id="15"/>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چنين كارى را انجام مى دهيد، بيچاره و ذليل شده و به آتش مى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اى پائين تر از جهنميان قرار مى گيريد، زمانى كه اين كار را انجام دهيد، عزت شما نابود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انسان براى عزت خواهى به سوئى مى رود، تا به عزت برسد و عزت يكى از صفات ربوبى است</w:t>
      </w:r>
      <w:r>
        <w:rPr>
          <w:rFonts w:eastAsia="IRNazanin" w:cs="IRNazanin"/>
          <w:color w:val="111111"/>
          <w:sz w:val="28"/>
          <w:szCs w:val="28"/>
          <w:rtl w:val="true"/>
          <w:lang w:bidi="fa-IR"/>
        </w:rPr>
        <w:t>.</w:t>
      </w:r>
    </w:p>
    <w:p>
      <w:pPr>
        <w:pStyle w:val="Heading3"/>
        <w:numPr>
          <w:ilvl w:val="2"/>
          <w:numId w:val="1"/>
        </w:numPr>
        <w:rPr/>
      </w:pPr>
      <w:bookmarkStart w:id="16" w:name="__RefHeading___Toc961654_1051229030"/>
      <w:bookmarkStart w:id="17" w:name="_Toc6"/>
      <w:bookmarkEnd w:id="16"/>
      <w:r>
        <w:rPr>
          <w:rtl w:val="true"/>
        </w:rPr>
        <w:t>حبّ</w:t>
      </w:r>
      <w:bookmarkEnd w:id="17"/>
    </w:p>
    <w:p>
      <w:pPr>
        <w:pStyle w:val="BookText"/>
        <w:rPr/>
      </w:pPr>
      <w:r>
        <w:rPr>
          <w:rFonts w:ascii="IRNazanin" w:hAnsi="IRNazanin" w:eastAsia="IRNazanin"/>
          <w:color w:val="111111"/>
          <w:sz w:val="28"/>
          <w:sz w:val="28"/>
          <w:szCs w:val="28"/>
          <w:rtl w:val="true"/>
          <w:lang w:bidi="fa-IR"/>
        </w:rPr>
        <w:t>يكى از صفات ربوبى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دوستان بدى داشته باشد، يا انگيزه هاى دوستى او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 حبّ او به دوستانش همانند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صفات ربوبى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هر انسانى اين خصوصيات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انتقال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روح ملكوتى الهى در انسان دميده مى شود، اين صفات نيز در انسان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صفات ربوبى مى توان؛ انسان ها را در مسير درمان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شيطانى مانند ظلم، حيله، نفاق، منكر جويى، گمراه خواهى از جمله صفات شيطانى انسان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72</w:t>
      </w:r>
      <w:bookmarkStart w:id="18" w:name="pg7322_120439"/>
    </w:p>
    <w:p>
      <w:pPr>
        <w:pStyle w:val="BookText"/>
        <w:rPr/>
      </w:pPr>
      <w:bookmarkEnd w:id="18"/>
      <w:r>
        <w:rPr>
          <w:rFonts w:ascii="IRNazanin" w:hAnsi="IRNazanin" w:eastAsia="IRNazanin"/>
          <w:color w:val="111111"/>
          <w:sz w:val="28"/>
          <w:sz w:val="28"/>
          <w:szCs w:val="28"/>
          <w:rtl w:val="true"/>
          <w:lang w:bidi="fa-IR"/>
        </w:rPr>
        <w:t>هنگامى كه بسيارى از گناهان؛ مورد بررسى قرار مى گيرند،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آن ها مسائلى از قبيل حسادت، غيبت، فحش، دشمنى، و از اين قبيل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مسائلى از قبيل حسادت نيز عوامل ديگرى دارد ولى بالاخره يكى از اركان زمينه هاى گناه صفات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شيطانى را در افراد ندانيم، فردى كه فلان گناه را مرتكب شده، به خاطر چنين صفات شيطانى او است و بايد اين صفت شيطانى را از او دور كنيم و يا به توسط همان صفت شيطانى او را تنبيه كنيم تا بفهمد؛ چرا خلاف دستورات الهى 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معارف دين را انجام مى دهد</w:t>
      </w:r>
      <w:r>
        <w:rPr>
          <w:rFonts w:eastAsia="IRNazanin" w:cs="IRNazanin"/>
          <w:color w:val="111111"/>
          <w:sz w:val="28"/>
          <w:szCs w:val="28"/>
          <w:rtl w:val="true"/>
          <w:lang w:bidi="fa-IR"/>
        </w:rPr>
        <w:t>.</w:t>
      </w:r>
    </w:p>
    <w:p>
      <w:pPr>
        <w:pStyle w:val="Heading3"/>
        <w:numPr>
          <w:ilvl w:val="2"/>
          <w:numId w:val="1"/>
        </w:numPr>
        <w:rPr/>
      </w:pPr>
      <w:bookmarkStart w:id="19" w:name="__RefHeading___Toc961656_1051229030"/>
      <w:bookmarkStart w:id="20" w:name="_Toc7"/>
      <w:bookmarkEnd w:id="19"/>
      <w:r>
        <w:rPr>
          <w:rtl w:val="true"/>
        </w:rPr>
        <w:t>صفات حيوانى</w:t>
      </w:r>
      <w:bookmarkEnd w:id="2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ديگر، صفات حيوانى است كه در واقع ريشه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هر بحث اخلاقى بخواهد؛ وارد شود، اين صفات و خصوصيات بايد در ذهن او باشد، چه در ذهن خود ما و چه در ذهن ديگران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حيوانى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اقتضاى حيوانيت انسان چنين چيزى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من</w:t>
      </w:r>
    </w:p>
    <w:p>
      <w:pPr>
        <w:pStyle w:val="BookText"/>
        <w:rPr/>
      </w:pPr>
      <w:r>
        <w:rPr>
          <w:rFonts w:ascii="IRNazanin" w:hAnsi="IRNazanin" w:eastAsia="IRNazanin"/>
          <w:color w:val="111111"/>
          <w:sz w:val="28"/>
          <w:sz w:val="28"/>
          <w:szCs w:val="28"/>
          <w:rtl w:val="true"/>
          <w:lang w:bidi="fa-IR"/>
        </w:rPr>
        <w:t>اين غريزه حيوانى و شهوى را ندارم، چنين فردى يا دروغ مى گويد و يا فردى خطرناك است و در واقع به چنين خصوصيتى كه لازمۀ وجودى حيوانى انسان است پشت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خطرناك است چنانچه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غريزه جنسى يكى از خصوصيات انسان است و در واقع از خصوصيات خدا نبوده، بلكه از خصوصيات شيطان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در اين وادى رود، معلوم مى شود؛ صفت حيوانى بر او چيره شده و بايد بر او تفهيم گردد كه مسائلى از قبيل ظلم، حرص، پرخورى از اين گونه مسائل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صفاتى در انسان است كه صفات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انسان به اقتضاى ماده بودنش صفاتى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صفاتى كه در انسان وجود دارد؛ نياز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براى حيات و بقاى خود نيازمند آن است برخى گناهان براساس همين نياز مادى بوده و براساس نياز مادى انجام مى شود، نيازمندى انسان در بعضى از آيات و روايات به فقر تعبير شده است و مقدارى از صفات وجود دارد كه صفات روحى است چنين صفات روحى نيز ممكن است؛ زمينۀ بسيارى از گناهان باشد</w:t>
      </w:r>
      <w:r>
        <w:rPr>
          <w:rFonts w:eastAsia="IRNazanin" w:cs="IRNazanin"/>
          <w:color w:val="111111"/>
          <w:sz w:val="28"/>
          <w:szCs w:val="28"/>
          <w:rtl w:val="true"/>
          <w:lang w:bidi="fa-IR"/>
        </w:rPr>
        <w:t>.</w:t>
      </w:r>
      <w:bookmarkStart w:id="21" w:name="pg7322_120441"/>
    </w:p>
    <w:p>
      <w:pPr>
        <w:pStyle w:val="Heading3"/>
        <w:numPr>
          <w:ilvl w:val="2"/>
          <w:numId w:val="1"/>
        </w:numPr>
        <w:rPr/>
      </w:pPr>
      <w:bookmarkStart w:id="22" w:name="__RefHeading___Toc961658_1051229030"/>
      <w:bookmarkStart w:id="23" w:name="_Toc8"/>
      <w:bookmarkEnd w:id="21"/>
      <w:bookmarkEnd w:id="22"/>
      <w:r>
        <w:rPr>
          <w:rtl w:val="true"/>
        </w:rPr>
        <w:t>خشم</w:t>
      </w:r>
      <w:bookmarkEnd w:id="23"/>
    </w:p>
    <w:p>
      <w:pPr>
        <w:pStyle w:val="BookText"/>
        <w:rPr/>
      </w:pPr>
      <w:r>
        <w:rPr>
          <w:rFonts w:ascii="Amiri" w:hAnsi="Amiri" w:eastAsia="Amiri" w:cs="Amiri"/>
          <w:color w:val="111111"/>
          <w:sz w:val="28"/>
          <w:sz w:val="28"/>
          <w:szCs w:val="28"/>
          <w:rtl w:val="true"/>
          <w:lang w:bidi="ar-SA"/>
        </w:rPr>
        <w:t>يكى از صفات روحى خشم است كه از صفات الهى محسوب مى شوند و از صفات شيطانى، حيوانى، انسانى، مادى، محسوب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اقتضاى بعد متافيزيكى و معنوى انسان اين است كه</w:t>
      </w:r>
    </w:p>
    <w:p>
      <w:pPr>
        <w:pStyle w:val="Heading3"/>
        <w:numPr>
          <w:ilvl w:val="2"/>
          <w:numId w:val="1"/>
        </w:numPr>
        <w:rPr/>
      </w:pPr>
      <w:bookmarkStart w:id="24" w:name="__RefHeading___Toc961660_1051229030"/>
      <w:bookmarkStart w:id="25" w:name="_Toc9"/>
      <w:bookmarkEnd w:id="24"/>
      <w:r>
        <w:rPr>
          <w:rtl w:val="true"/>
        </w:rPr>
        <w:t>يأس</w:t>
      </w:r>
      <w:bookmarkEnd w:id="2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يأس، يكى از خصوصيات روحى است كه در انسان تجلى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صفت با صفت حيوانى و يا با صفت جسمانى و يا با صفت رحمانى تعارض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توانائى انتخاب راه ميانه و درستى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تبديل به مسائل خاص خود آن مى شود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آنگونه اى، يكى از عوامل درمان است كه ما بايد اين صفات را تشخيص دهيم و اقتضاى اين صفات را نيز بپذيريم كه اين گونه مسائل، اقتضاى چنين صفاتى اينگونه بازتاب هاى عملى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بعدى بعد مدنى بودن و اجتماعى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فضائى به تنهائى زندگى كند، خلاف عناصر شخصيت خود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رهبانيت در پيش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بيابانگرد مى شود، با ديگران ارتباط برقرار نمى كند، او برخلاف نهاد اجتماعى</w:t>
      </w:r>
    </w:p>
    <w:p>
      <w:pPr>
        <w:pStyle w:val="BookText"/>
        <w:rPr/>
      </w:pPr>
      <w:r>
        <w:rPr>
          <w:rFonts w:ascii="IRNazanin" w:hAnsi="IRNazanin" w:eastAsia="IRNazanin"/>
          <w:color w:val="111111"/>
          <w:sz w:val="28"/>
          <w:sz w:val="28"/>
          <w:szCs w:val="28"/>
          <w:rtl w:val="true"/>
          <w:lang w:bidi="fa-IR"/>
        </w:rPr>
        <w:t>گرايى خود در حال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مدتى نيز بتواند؛ اين حالت را در خود به وجود آورد ولى پس از مدتى وازده شده و به عبارتى ديگر؛ در او انفجار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و تأثرى كه جامعه در فرد دارد، يكى از عوامل مشكلات و سعادت ها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مى خواهد، در رابطه با فردى درمان گرايانه عمل كند ولى نتواند؛ تشخيص، دهد كه مشكل و گناه و بيمارى ايشان به جهت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اعم از خانواده و دوست و فرهنگ و ادبيات و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كنار خانه شما با تلاقى است كه در آنجا پشۀ مالاريا رشد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هميشه به فرزند خود دارو دهيد، چنين كارى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است؛ هنگامى كه بيرون مى آيد، پشه اى او را نيش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همان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لسان آيات و روايات موضوع امر به معروف و نهى از منكر را مطرح مى كند، به همين جهت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نيز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امر به معروف و نهى از منكر مثل كسى است كه در كشتى نشسته است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در آن كشتى سوار</w:t>
      </w:r>
      <w:bookmarkStart w:id="26" w:name="pg7322_120443"/>
    </w:p>
    <w:p>
      <w:pPr>
        <w:pStyle w:val="BookText"/>
        <w:rPr/>
      </w:pPr>
      <w:bookmarkEnd w:id="26"/>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يكى از افرادى كه بر كشتى سوار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صندلى براى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خواهم؛ آن را سوراخ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سوراخ كرد، همۀ اعضاى كشتى مأمورند جلوى آن سوراخ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غير اين صورت امكان نابودى آنان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مصيبت هاى ما الان در جامعه همين است كه به ابزارهايى كه از طريق اجتماع در انسانها تأثير مى گذارند، توجهى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جوانان را، مورد تحكم و توهين قرار مى دهيم و مواردى توهين آميز به او مى گوئيم جملاتى از اين قبيل كه تو عرضه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به او فشار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نمى دانيم؛ رقباى ما افراد را چگونه جذب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ترفندهايى فرزندان را به سوى باطل جذب مى كند</w:t>
      </w:r>
      <w:r>
        <w:rPr>
          <w:rFonts w:eastAsia="IRNazanin" w:cs="IRNazanin"/>
          <w:color w:val="111111"/>
          <w:sz w:val="28"/>
          <w:szCs w:val="28"/>
          <w:rtl w:val="true"/>
          <w:lang w:bidi="fa-IR"/>
        </w:rPr>
        <w:t>.</w:t>
      </w:r>
    </w:p>
    <w:p>
      <w:pPr>
        <w:pStyle w:val="Heading3"/>
        <w:numPr>
          <w:ilvl w:val="2"/>
          <w:numId w:val="1"/>
        </w:numPr>
        <w:rPr/>
      </w:pPr>
      <w:bookmarkStart w:id="27" w:name="__RefHeading___Toc961662_1051229030"/>
      <w:bookmarkStart w:id="28" w:name="_Toc10"/>
      <w:bookmarkEnd w:id="27"/>
      <w:r>
        <w:rPr>
          <w:rtl w:val="true"/>
        </w:rPr>
        <w:t>تهاجم فرهنگى</w:t>
      </w:r>
      <w:bookmarkEnd w:id="2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يكى از دوستان طلبه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مأمور ادارۀ پست به درب منزل ما آمده و يك بسته به ما داد و نگاه كردم، ديدم؛ درون آن سى دى هاى مبتذل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رايگان و به عنون هديه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فرمى</w:t>
      </w:r>
    </w:p>
    <w:p>
      <w:pPr>
        <w:pStyle w:val="BookText"/>
        <w:rPr/>
      </w:pPr>
      <w:r>
        <w:rPr>
          <w:rFonts w:ascii="IRNazanin" w:hAnsi="IRNazanin" w:eastAsia="IRNazanin"/>
          <w:color w:val="111111"/>
          <w:sz w:val="28"/>
          <w:sz w:val="28"/>
          <w:szCs w:val="28"/>
          <w:rtl w:val="true"/>
          <w:lang w:bidi="fa-IR"/>
        </w:rPr>
        <w:t>درخواست كرده بودند كه نظر خود را بنويسيد و اگر بخواهيد؛ دوباره براى شما مى فرستيم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دشمن به حدّى برنامه ريزى مى كند كه از طلبه و پسر و دختر و زن طلبه نيز نمى گذرد و چون غير طلاب را اشباع كردند و فهميده اند؛ كه طلاب مانع گسترش فكر آنها هستند، آنان را يكى پس از ديگرى به سمت خود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من كه در اينجا به كار برده مى شود را در ذهن خود مجسم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بعضى از مقاطع هشدارى براى خود يا ديگران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جلسه اى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مسئولين نيز در اين جلسه بودند، يكى از آقايان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اى باشد، تا براى طلاب مدارس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پيش خانمى كه 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كه به قم آمده بود را دستگير كرديم سپس متوجه شديم كه او ايدز داشته است و به قصد اينكه طلاب را نيز آلوده كند به قم آمده بود و خود را به طور رايگان به طلاب عرضه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ديگر از طرفندهاى دشمن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عدد سى دى قرآن را بخريد، مى گوييد</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تومان يا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بايد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كار علمى كه مقدارى مشكل بوده، ولى فراگير نيست، افرادى را از بودجه بيت المال تأمين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مؤلفين، دستگاه، چاپخانه شما و هر آنچه هست؛ از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درست مى كنيد، در نهايت مى خواهيد؛ هر چه مى توانيد، بچاپيد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ميليون خرج كرديم،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ميليون ها تومان را از بيت المال خرج كرده ايد، از جيب خود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ديده مى شود دشمن به قدرى كار مى كند و حال آنكه ما در اين طرف به هيچ وجه كارى نكرده ايم و سپس توقع داريم كه آنان كاملاً همگام، همسو و همراه ما باشند، بايد در پى آن رفته و هر كسى به سهم خود وظايف خويش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از كوچه و خيابان عبور مى كنم، بعضى حركات برخى جوانان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اين گونه ترسيم مى كنم و با خود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تا چه اندازه اى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حدى آن طرف در او كار كرده كه او مانند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نتوانستيم؛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امكانات نداشتيم</w:t>
      </w:r>
      <w:r>
        <w:rPr>
          <w:rFonts w:eastAsia="IRNazanin" w:cs="IRNazanin"/>
          <w:color w:val="111111"/>
          <w:sz w:val="28"/>
          <w:szCs w:val="28"/>
          <w:rtl w:val="true"/>
          <w:lang w:bidi="fa-IR"/>
        </w:rPr>
        <w:t>.</w:t>
      </w:r>
      <w:bookmarkStart w:id="29" w:name="pg7322_120446"/>
    </w:p>
    <w:p>
      <w:pPr>
        <w:pStyle w:val="Heading3"/>
        <w:numPr>
          <w:ilvl w:val="2"/>
          <w:numId w:val="1"/>
        </w:numPr>
        <w:rPr/>
      </w:pPr>
      <w:bookmarkStart w:id="30" w:name="__RefHeading___Toc961664_1051229030"/>
      <w:bookmarkStart w:id="31" w:name="_Toc11"/>
      <w:bookmarkEnd w:id="29"/>
      <w:bookmarkEnd w:id="30"/>
      <w:r>
        <w:rPr>
          <w:rtl w:val="true"/>
        </w:rPr>
        <w:t>تفاوت تبليغات</w:t>
      </w:r>
      <w:bookmarkEnd w:id="3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براى مقاصد خود اين گونه خرج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مى خواهيم؛ يك جلسه براى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دهيم، يك ميليون تومان هم به ما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جائى كه پانصد هزار تومان نيز نمى دهند و حال آنكه آنان عقلشان كار مى كند و سرمايه گذارى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كه بتوان بتوسط آن، چنين افرادى را به سمت دين بكشانند، اين گونه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الحمد الله زمينه هاى درستى اسلام تعبير كرده است، براى همين هزينه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خمس و صدقات براى چيست؟ در صورتى كه اين موارد جمع شده و با حساب خرج شود، اضافه نيز مى آوريم و مشركين را نيز به سمت اسلام مى كشانيم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قدرى امكانات ما ضعيف است كه مسلمانان خود را نمى توانيم؛ جذب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ريشه هاى كارى كه مى خواهيم روى آن حساب كنيم، بحث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را بايد لحاظ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خود فرد را تنها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چرا به حرف ما گوش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فكر ما را قبول ندارد، از طرفى از او پشتيبانى مى كنند، تا به سمت ديگر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 را نگاه داشته تا به سمت ديگر نرود و يا پشتيبانى نموده كه به سمت باطل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نگاه داشته و مانع تراشى مى كنند كه به سوى حق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نگرش را در ذهن تربيتى خود داشته باشيم كه فرزندان ما چگونه اند و يا جوانان ما چگونه اند؟ چقدر مظلوم اند؟ چقدر واقعاً احتياج به تبسم ما و محبت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شبى از محل كار به سمت منزل در حركت بودم، در يكى از كوچه ها در حال بيرون آمدن بودم، از دور ديدم سه جوان در دروازۀ كوچه ايستاده بودند، به گونه اى كه كوچه را مسدود كرده بودند به چند قدمى آنان كه 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شما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كجا مى رويد؟ بفرماييد راه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رفلكس هاى روحى، بازتاب هاى روحى و انعكاس هاى مردمى افراد بايد مقدارى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خيابان راه مى رود، يا در مسجد و يا در خانه و يا در مهمانى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نمى كند؛ اين جا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اصلاً خود را نگاه دارد هر آن چه دل او مى خواهد،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سرما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متوجه نيست؛ آب دهانش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پاك كرده و دوباره بيرون مى آيد و حال آنكه اختيارى نيست، كه بخواهد؛ در برابر آن</w:t>
      </w:r>
    </w:p>
    <w:p>
      <w:pPr>
        <w:pStyle w:val="BookText"/>
        <w:rPr/>
      </w:pPr>
      <w:r>
        <w:rPr>
          <w:rFonts w:ascii="IRNazanin" w:hAnsi="IRNazanin" w:eastAsia="IRNazanin"/>
          <w:color w:val="111111"/>
          <w:sz w:val="28"/>
          <w:sz w:val="28"/>
          <w:szCs w:val="28"/>
          <w:rtl w:val="true"/>
          <w:lang w:bidi="fa-IR"/>
        </w:rPr>
        <w:t>بايستد، اين بازتاب به نوعى حالت جسمى در اين فرد است و نيز براى او اين مسائل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حركاتى كه در جامعه ديده مى شود؛ بازتاب اين گونه مسائل است و كسى كه مى خواهد؛ در مسير درمان قرار گيرد، بايد اين ديدگاهها را در امور نسبت به خود و هم نسبت به ديگران داشته باشد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زندگى خود احساس مى كنيد كه افت معنوى و يا افت علمى پيدا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روحى پيدا كرديد، اگر در اين مراحل پى درپى خود را سرزنش كنيد، به اينكه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نيستى، تو حاليت نيست، تو نمى فهمى، تو دينت از دست رفته، و در نهايت به خود فشار آوريد، به جايى نمى رسيد، بايد ريشه يابى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از كدام صفات است و يا از كدام عوامل به وجود آمده و آنها را حل كنيد چون تا عامل باشد، اين درمان ها تأثيرى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چاره انديشى ها نيز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درمان ها را بايد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كارهايى كه انبيا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داشته اند، همين بوده كه به فرد نگاه مى كردند و مى فهميدند، مشكل آنان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بسيار لطيفى است كه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بتواند؛ از چهره فرد مشكل او را بفهمد و حال آنكه روانشناسان چنين كارهائى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استاد روانشناسان بوده اند، نگاه كرده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مشكلات در اينجاست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شما روايات و مذاكراتى كه صحابه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را نگاه كنيد، معمولاً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رواياتى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نزد پيغمبر آمد و گفته بود؛ ضعف روحى پيدا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مراحل پى در پى به خود حجمه كنيد به اينكه تو آدم نيستى، تو حاليت نيست، تو نمى فهمى، تو دينت از دست رفته و دائماً به خود فشار آوريد، به جايى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ريشه يابى كنيد كه از كدام صفات است و يا از كدام عوامل به وجود آمده و اين گونه مسائل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تا زمانى كه عامل باشد، اين درمان ها تأثير ندارد، درمان ها را بايد درست كرد</w:t>
      </w:r>
      <w:r>
        <w:rPr>
          <w:rFonts w:eastAsia="IRNazanin" w:cs="IRNazanin"/>
          <w:color w:val="111111"/>
          <w:sz w:val="28"/>
          <w:szCs w:val="28"/>
          <w:rtl w:val="true"/>
          <w:lang w:bidi="fa-IR"/>
        </w:rPr>
        <w:t>.</w:t>
      </w:r>
      <w:bookmarkStart w:id="32" w:name="pg7322_120450"/>
    </w:p>
    <w:p>
      <w:pPr>
        <w:pStyle w:val="Heading2"/>
        <w:numPr>
          <w:ilvl w:val="1"/>
          <w:numId w:val="1"/>
        </w:numPr>
        <w:rPr/>
      </w:pPr>
      <w:bookmarkStart w:id="33" w:name="__RefHeading___Toc961666_1051229030"/>
      <w:bookmarkStart w:id="34" w:name="_Toc12"/>
      <w:bookmarkEnd w:id="32"/>
      <w:bookmarkEnd w:id="33"/>
      <w:r>
        <w:rPr>
          <w:rtl w:val="true"/>
        </w:rPr>
        <w:t xml:space="preserve">زمينه هاى گناه </w:t>
      </w:r>
      <w:r>
        <w:rPr/>
        <w:t>2</w:t>
      </w:r>
      <w:bookmarkEnd w:id="34"/>
    </w:p>
    <w:p>
      <w:pPr>
        <w:pStyle w:val="Heading3"/>
        <w:numPr>
          <w:ilvl w:val="2"/>
          <w:numId w:val="1"/>
        </w:numPr>
        <w:rPr/>
      </w:pPr>
      <w:bookmarkStart w:id="35" w:name="__RefHeading___Toc961668_105122903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صفاتى كه پايه و اساس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ربوبى، صفات شيطانى، صفات حيوانى و صفات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خصوصياتى كه در انسان است، پايه و اساس شخصيت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خصوصيات براى انسان زمينۀ گناه را به وجود آورد</w:t>
      </w:r>
      <w:r>
        <w:rPr>
          <w:rFonts w:eastAsia="IRNazanin" w:cs="IRNazanin"/>
          <w:color w:val="111111"/>
          <w:sz w:val="28"/>
          <w:szCs w:val="28"/>
          <w:rtl w:val="true"/>
          <w:lang w:bidi="fa-IR"/>
        </w:rPr>
        <w:t>.</w:t>
      </w:r>
    </w:p>
    <w:p>
      <w:pPr>
        <w:pStyle w:val="Heading3"/>
        <w:numPr>
          <w:ilvl w:val="2"/>
          <w:numId w:val="1"/>
        </w:numPr>
        <w:rPr/>
      </w:pPr>
      <w:bookmarkStart w:id="37" w:name="__RefHeading___Toc961670_1051229030"/>
      <w:bookmarkStart w:id="38" w:name="_Toc14"/>
      <w:bookmarkEnd w:id="37"/>
      <w:r>
        <w:rPr>
          <w:rtl w:val="true"/>
        </w:rPr>
        <w:t>صفات حسنه</w:t>
      </w:r>
      <w:bookmarkEnd w:id="3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صفات به خودى خود صفات خوبى براى انسان هستند ولى چند فاكتور بايد در كنار اين صفات قرار گيرد، تا انسان بتواند؛ از اين صفات به آن كمال و بالندگى لازم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صفت كبر، صفت خوبى در برابر فاسد و ظالم است و در واقع به عبارتى همان اعتماد به نفس،</w:t>
      </w:r>
      <w:bookmarkStart w:id="39" w:name="pg7322_120451"/>
    </w:p>
    <w:p>
      <w:pPr>
        <w:pStyle w:val="BookText"/>
        <w:rPr/>
      </w:pPr>
      <w:bookmarkEnd w:id="39"/>
      <w:r>
        <w:rPr>
          <w:rFonts w:ascii="IRNazanin" w:hAnsi="IRNazanin" w:eastAsia="IRNazanin"/>
          <w:color w:val="111111"/>
          <w:sz w:val="28"/>
          <w:sz w:val="28"/>
          <w:szCs w:val="28"/>
          <w:rtl w:val="true"/>
          <w:lang w:bidi="fa-IR"/>
        </w:rPr>
        <w:t>اقتدار است و اگر كسى اين گونه صفات را نداشته باشد، يك نوع ضعف براى او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گونه اقتدار كبر برگرفته از دستورات الهى باشد، همان انسان با اعتماد به نفس و همان انسان ارزشى مقتدر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قدرت هميشه بد نيست و اگر آن در مسير كمال خود و كمال جامعه استفاده كنيم، عين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قدرت بد است كه از آن در مسير سقوط خود و جامعه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خداى متعال نيز به نوعى مقتدر است ولى مقتدرى است كه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مى ورزد و قدرت نمايى و اظهار قدرت مى كند</w:t>
      </w:r>
      <w:r>
        <w:rPr>
          <w:rFonts w:eastAsia="IRNazanin" w:cs="IRNazanin"/>
          <w:color w:val="111111"/>
          <w:sz w:val="28"/>
          <w:szCs w:val="28"/>
          <w:rtl w:val="true"/>
          <w:lang w:bidi="fa-IR"/>
        </w:rPr>
        <w:t>.</w:t>
      </w:r>
    </w:p>
    <w:p>
      <w:pPr>
        <w:pStyle w:val="Heading3"/>
        <w:numPr>
          <w:ilvl w:val="2"/>
          <w:numId w:val="1"/>
        </w:numPr>
        <w:rPr/>
      </w:pPr>
      <w:bookmarkStart w:id="40" w:name="__RefHeading___Toc961672_1051229030"/>
      <w:bookmarkStart w:id="41" w:name="_Toc15"/>
      <w:bookmarkEnd w:id="40"/>
      <w:r>
        <w:rPr>
          <w:rtl w:val="true"/>
        </w:rPr>
        <w:t>شهرت</w:t>
      </w:r>
      <w:bookmarkEnd w:id="4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صفات حيوانى شهوت و غريزه جنسى، غريزۀ مهم و ارزشمندى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غريزه بد بود، نبايد در پيغمبر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اين غريزه در آنها بوده ولى از اين غريزه در مسير كمال خود و جامعه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پيغمبر خدا يا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تعدد زوجات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ارضاء شخصى نبوده و اهداف</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و انگيزه ايشان اين بود كه چون معمولاً عرب تعصب خاصى نسبت به خويشاوندان و اقوام خود داشته، ايشان از اين گونه قبائل همسر اختيار مى كردند و تا اينكه بتوانند؛ بدين وسيله در بين قبايل مورد اعتماد و اعتناء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يزيد همسر سابق عبد الله بن سلام را مى خواست؛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همسر عفيفه سابق مرد متدينى مانند عبد الله بن سلام بدست يزيد ملعون نيفتد، و براى اين كه عفاف و حيثيت اين خانواده حفظ شود پيش دستى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گونه صفاتى كه شمرده شد، مى تواند؛ زمينۀ سعادت فردى و اجتماعى را مهيّا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بخواهد؛ از اين گونه صفات استفاده معنوى و الهى كند، بايد در مسير، معارف دينى قرار گيرد</w:t>
      </w:r>
      <w:r>
        <w:rPr>
          <w:rFonts w:eastAsia="IRNazanin" w:cs="IRNazanin"/>
          <w:color w:val="111111"/>
          <w:sz w:val="28"/>
          <w:szCs w:val="28"/>
          <w:rtl w:val="true"/>
          <w:lang w:bidi="fa-IR"/>
        </w:rPr>
        <w:t>.</w:t>
      </w:r>
      <w:bookmarkStart w:id="42" w:name="pg7322_120453"/>
    </w:p>
    <w:p>
      <w:pPr>
        <w:pStyle w:val="Heading3"/>
        <w:numPr>
          <w:ilvl w:val="2"/>
          <w:numId w:val="1"/>
        </w:numPr>
        <w:rPr/>
      </w:pPr>
      <w:bookmarkStart w:id="43" w:name="__RefHeading___Toc961674_1051229030"/>
      <w:bookmarkStart w:id="44" w:name="_Toc16"/>
      <w:bookmarkEnd w:id="42"/>
      <w:bookmarkEnd w:id="43"/>
      <w:r>
        <w:rPr>
          <w:rtl w:val="true"/>
        </w:rPr>
        <w:t>انحصارگرائى</w:t>
      </w:r>
      <w:bookmarkEnd w:id="44"/>
    </w:p>
    <w:p>
      <w:pPr>
        <w:pStyle w:val="BookText"/>
        <w:rPr/>
      </w:pPr>
      <w:r>
        <w:rPr>
          <w:rFonts w:ascii="IRNazanin" w:hAnsi="IRNazanin" w:eastAsia="IRNazanin"/>
          <w:color w:val="111111"/>
          <w:sz w:val="28"/>
          <w:sz w:val="28"/>
          <w:szCs w:val="28"/>
          <w:rtl w:val="true"/>
          <w:lang w:bidi="fa-IR"/>
        </w:rPr>
        <w:t>صفاتى كه در بعد مادى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خصوصياتى كه با اين صفت در تضاد است، اجتماع گرايى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اين نياز مادى را نمى داشت، اجتماع و يا خانواده نمى شد، خود اين نياز مادى است كه مرا به شما و شما را به من و ما را به ديگران مرتبط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نوع استقلال كه هر كسى خود را مستقل و هيچ گونه نيازى به ديگرى نشان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شرائط ديگر نظامى وجود نداشت و چه بسا دين به آن معنا كه شايسته است نمى توانست؛ در جامعه حكومت كند و اجراشود</w:t>
      </w:r>
      <w:r>
        <w:rPr>
          <w:rFonts w:eastAsia="IRNazanin" w:cs="IRNazanin"/>
          <w:color w:val="111111"/>
          <w:sz w:val="28"/>
          <w:szCs w:val="28"/>
          <w:rtl w:val="true"/>
          <w:lang w:bidi="fa-IR"/>
        </w:rPr>
        <w:t>.</w:t>
      </w:r>
    </w:p>
    <w:p>
      <w:pPr>
        <w:pStyle w:val="Heading3"/>
        <w:numPr>
          <w:ilvl w:val="2"/>
          <w:numId w:val="1"/>
        </w:numPr>
        <w:rPr/>
      </w:pPr>
      <w:bookmarkStart w:id="45" w:name="__RefHeading___Toc961676_1051229030"/>
      <w:bookmarkStart w:id="46" w:name="_Toc17"/>
      <w:bookmarkEnd w:id="45"/>
      <w:r>
        <w:rPr>
          <w:rtl w:val="true"/>
        </w:rPr>
        <w:t>ناآگاهى</w:t>
      </w:r>
      <w:bookmarkEnd w:id="4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برخى صفات اگر چه زمينۀ گناه و انحراف است، لكن بعد مثبت اين صفات نيز هست كه مى توان؛ از اين صفات با نگاه مثبت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فرهنگ دين به اين صفات تكيه كرده و نگاه كنيم يكى از آن عوامل ناآگاهى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گناهانى كه افراد انجام مى دهند، چه خواسته و چه ناخواسته به خاطر جهل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اَخرَجَكُم مِن بُطُونِ امَّهاتِكُم لا تَعلَمُونَ شَيئاً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به دنيا مى آيد، هيچ نمى داند، هنگامى كه كودكى به دنيا مى آيد، حتى رنگ را نيز تشخيص نمى دهد و نيز مسائلى از قبيل فاصله و نور و صدا و وزن و مزه را تشخيص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حواس در بدن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فعليت نرسيده است و حال آنكه اين فعليت به مرور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فعليت هاى مادى باشد و چه فعليت هاى غير مادى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ابتداى خلقتش بسيارى از قواعد براى او آشكار و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قواعد عينى نيز براى او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براى او به وجود مى آيد كه بتواند؛ تشخيص دهد؛ در اين رابطه بايد رفع جهل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جهل فقط به وسيلۀ علم امكان پذير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نه هر علمى، بلكه علمى كه مطابق با ساختار شخصيت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ما با بسيارى از آسيب ها مواجه هستم و زمينۀ بسيارى از گناهان براى ما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هنگامى كه نوزاد كوچك است، نمى داند؛ اگر دستش را به آتش بزند، مى سوزد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78</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بالاى بلندى خود را پرت كند، چه مى شود و يا اگر مثلاً با چاقو بازى كند،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 انسان رو به افزونى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اينجا و در فهم معارف دينى ملاك سن نيست، بلكه علم است و هرچه ما علم به معارف و فضائل و رذايل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نهادهايى كه در درونمان وجود دارد و يكى از نهادهايى كه در درون ما هست، كمال يابى است، حب به ذات است، اين نهاد به انسان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كوچك نيز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فرزند كوچك بداند و يا تجربه كرده باشد يا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اينجا بزنى، مى سوزد اين كودك دست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حب به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نيز حب به ذات دارد حيوان نيز حب به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گياهان سيستم دفاعى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اره را برداشته و درختى را بريده و سپس رها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آن بريدگى را ترميم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حفظ شود و بماند و يا اگر شاخه اى را مى بريد، بلافاصله در محل بريدگى موادى را ترشح مى كند كه مواد غذايى كه از زمين بالا مى كشد، بيرون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براى حفظ جان خود كنترل مى كند كه آن چه كه مى داند؛ براى او ضرر دارد، انجام ندهد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خواهى انسان يكى از خصوصيات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گرچه در انسان تبلور پيدا كرده و به صورت انتخابى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انسان ها اين كمال جويى وجود دارد، ولى به صورت غريزى و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اين گياه موادى را از زمين بالا مى كشد به آشپزخانه خود كه برگ هاست مى برد سپس؛ اين مواد خام را پخته و بعد به درون لوله مى فرستد و در آنجا متمركز مى كند و رنگ و شكل و مزه اش را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تكويناً اين حركتى كه اين گياه انجام مى دهد، مى خواهد؛ بنا به فرمايش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لَكُم، أَنبَتَ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خود را به مرحلۀ بالاتر از خود برساند و آن چيست؟ كه اين غذا را تكويناً براى انسان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درخت نيز در مسير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حيوان اين گونه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تكويناً درست خود اراده اى در اين قضيه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غريزى و تكويينى و تكوينى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از حيوانات كه مستقيم از آنها بهره مى بريم، از شير و گوشت و پوست و پشم شان و يا حيواناتى كه ما مستقيم از آنها بهره نمى بريم، بهره هاى ديگرى براى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از حيوان شير استفاده اى نبريم چرا كه</w:t>
      </w:r>
    </w:p>
    <w:p>
      <w:pPr>
        <w:pStyle w:val="BookText"/>
        <w:rPr/>
      </w:pPr>
      <w:r>
        <w:rPr>
          <w:rFonts w:ascii="IRNazanin" w:hAnsi="IRNazanin" w:eastAsia="IRNazanin"/>
          <w:color w:val="111111"/>
          <w:sz w:val="28"/>
          <w:sz w:val="28"/>
          <w:szCs w:val="28"/>
          <w:rtl w:val="true"/>
          <w:lang w:bidi="fa-IR"/>
        </w:rPr>
        <w:t>حيوان مضرى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فوايدى در نظام تكوينى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حيوانات و گياهان و حتى جمادات نيز اين كمال جوئى به صورت تكوينى و به حساب غريزى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براساس اين دو خصوصيت اگر انسان به مضرات و محسّنات كارهاى خود آگاه شود، عامل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عالم شود، عامل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قرآن نيز در موارد بسيارى مصداق مطرح فرموده است چنانچه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الصّلِحات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حاكى از اين است كه هنگامى كه انسان عالم شد، نه عالم به معناى طلبه، بلكه به همين مقدار كه بداند؛ انسانى كه عالم به ضرر و زيان باشد، گرچه متدين نباشد، طبعاً از او فرار مى كند، در زمان فعلى جوامع غير اسلامى و غير الهى كه در برخى مسيرها حركت مى كنند، خلاف دين، خلاف شريعت ما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شريعت ما را نمى پذيرند، ولى ديده مى شود؛ بسيارى از كارها را آنان انجام مى دهند كه به خاطر دين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ارزش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رعايت نظم كارى به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دين تأييد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ولى چيزى است كه در ذهنيّت غير ديندارها نيز مورد توجه بوده است و علاقه دارند بعضى از چيزها حسن حب به ذاتى داشته وربطى به دين ندارد، عدالت حسن حب به ذاتى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غيرمتدين نيز عدالت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عوامل از عدالت بدى داشته و يا آزارى تفسير ناشايستى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علم در مسير زندگى انسان قرار گيرد، يكى از فوايد آن اين است كه انسان براساس خصوصيات و نهادهايى كه درون او است، به دنبال گناه و ارزش ها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فطرت انسان به سمت و سوى ضد ارزش ها نرفته و به اين سمت حركت خواهد كرد اشخاصى كه گناه مى كنند، براى معصيت تحليلى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آمريكا به عراق حمله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 خود را به گونه اى درست كرده و تحليل كرده بود كه مردم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واقعاً سلاح هاى هسته اى دارد، و همه موافقت كردند، اما مهم است كه كشورها فهميدند همان كشورى كه خود نيز معتقد به دين نيست، فهميده كه او براى چنين هدفى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اكنون اقدام به عقب نشينى كرده است ولى گاهى افرادى كه فسادى را ايجاد مى كنند، نمى 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چنين فسادى را انجام مى دهيم و يا در مثالى ديگر</w:t>
      </w:r>
    </w:p>
    <w:p>
      <w:pPr>
        <w:pStyle w:val="BookText"/>
        <w:rPr/>
      </w:pPr>
      <w:r>
        <w:rPr>
          <w:rFonts w:ascii="IRNazanin" w:hAnsi="IRNazanin" w:eastAsia="IRNazanin"/>
          <w:color w:val="111111"/>
          <w:sz w:val="28"/>
          <w:sz w:val="28"/>
          <w:szCs w:val="28"/>
          <w:rtl w:val="true"/>
          <w:lang w:bidi="fa-IR"/>
        </w:rPr>
        <w:t>اگر سارقى از منزل سارق ديگرى سرقت كند، با اين حال كه خود سارق سرقت را دوست ندارد ولى براى دزدى خود به نوعى تحليل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دليل سرقت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 و حال آنكه نمى داند؛ چنين تحليلى، دليل عقلى و شرعى و قانونى براى دزدى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تحليل هائى كه افراد براى گناهان خود مى كنند، جهل و تجاهل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عبارتى يكى جهل است، يكى پندارها و يا تحليلات جاهلانه است كه انسان مقدم و مؤخر و پس از آن مقدم ترى درست كرده و به هم مى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بايد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خود آن، عقلى، عرضى، قانونى و فكرى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براى اين كه بتوانيم؛ از اين قبيل بحران نجات پيدا كنيم، يكى از مسائلى كه مخصوصاً براى طلّاب حوزوى مطرح است، آگاهى به مسائل اخلاقى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افراد به خاطر همين كم آگاهى يا ناآگاهى دچار افراط و تفريط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مسائل معنوى و چه در مسائل غيرمعنوى، و يا اينكه گاهى نسبت به احكام و وظايف خود جهل دارند و اگر واقعاً بخواهيم؛ مسير درست را طى كنيم، بايد هنگامى كه علم به چيزى داشته</w:t>
      </w:r>
    </w:p>
    <w:p>
      <w:pPr>
        <w:pStyle w:val="BookText"/>
        <w:rPr/>
      </w:pPr>
      <w:r>
        <w:rPr>
          <w:rFonts w:ascii="IRNazanin" w:hAnsi="IRNazanin" w:eastAsia="IRNazanin"/>
          <w:color w:val="111111"/>
          <w:sz w:val="28"/>
          <w:sz w:val="28"/>
          <w:szCs w:val="28"/>
          <w:rtl w:val="true"/>
          <w:lang w:bidi="fa-IR"/>
        </w:rPr>
        <w:t>باشيم، يعنى آن چيز براى ما روشن و شفاف است، بايد مرزها را بدانيم، شجاعت با جسارت در خارج ممكن است؛ يك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مرز شجاعت با جسارت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همان شجاعت است، ولى از ابعاد مثبت عاديست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جسارت مى كند، مسائل اخلاقى، ادبيات دينى را رعايت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نزد استاد خود شجاعت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به گونه اى صحبت مى كند كه بى احترامى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جسارت مى شود و هر دو نيز در خارج يك نمود را دارد و يا فرض بفرماييد؛ صداقت و كذب در يك مرحله است كه راست گفتن حرام است و در جاى ديگرى دروغ گفتن واجب است، در خارج نيز هر دو يك موضوع را تبلور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كه ندانيم؛ كجا بايد دروغ و راست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همان جهل است و پس از آن پيامدهاى آن طبعاً در انسان به وجود مى آيد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بسيارى از افراد هستند كه جهالتشان در پيامدهاى عملى است كه چنانچه در آيات و روايات نيز وارد شده است، يكى از چيزهايى كه زمينۀ اين تأثيرگذارى را براى مردم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علم به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در بعد مثبت چه در بعد منفى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درصدر اسلام به قدرى جان فشانى مى كردند، حتى در زمان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حتى جوانان نزد حضرت آمده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كرديم، ما را از خباثت گناهان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هر حكمى دارد، بفرماييد؛ اجرا شود و ما پاك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حضرت آمده و صحبت مى كردند كه فرض كنيد؛ شلاق آخرت چيست؟ آتش آخرت چيست؟ عقاب آخرت چيست؟ فرد معصيت كار وحشت زده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دنيا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بخوريم، از عذاب آخرت در امانيم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در حال حاضر چه كسى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بدهى، من يك كاغذ به شما مى دهم تا لحظه اى كه از اين جا به بيرون رفتى از شما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نگيرند،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مى كنم اين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بگيريد و آن كاغذ را به من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سود بيشترى در آن وجود دارد و نتيجۀ بيشترى نيز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نكاتى كه در مسائل اجتماعى رعايت نمى كنيم، اين است كه پيامدهاى كارهاى منفى در آخرت را براى مردم تحليل نمى كنيم و ديگر آنكه از طرفى نتايج كارهاى مثبت در آخرت را براى مردم بازگو نمى كنيم، چنانچه گاهى در كارهاى برخى طلاب</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مى شود كه گويا نمى دانند كه طلبه هستند و نزد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و در بين مردم از چه مقامى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كنند؛ طلبگى نيز به نوبۀ خود كسب و كار است و يا گمان مى كنند؛ دانشجويى هستند كه بايد درس بخوانند، امتحان دهند، مدرك گرفته و پس از آن در جامعه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دوستان طلبه كه گاهى اوقات مى آيند به آنان مى گويم شما اگر ده سال هم در حوزه بمانيد و از حوزه چيزى عايد شما نشود، چه از نظر علمى، معنوى، مادى، چه دنيوى به مرتبه اى دست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ده سال از عمرتان در ليست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در صورتى كه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فرد طلبه هنگامى كه در حوزه است علاوه بر اين كه چنين افتخار و مدالى نصيب او شده، بركات بسيارى نيز دارد، ولى بايد مقدارى برنامه ريزى شود و كارهاى مناسب و جمعى و چند بعدى در زندگى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كنار دروس حوزوى روزى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برنامه ريزى كند، در سال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مى شود، و طى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دوره كتاب لمعه را مى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بخواند، تفسير بخواند، اخلاق بخواند، روايت بخواند، و حال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معمولاً كسى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جمعى از طلاب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در طول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طلبگى حداقل يك دوره كتاب خوانده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دست خود را بلند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نمى دانند؛ چنين كتابى چه نتيجه اى دارد، زمانى كه سيرۀ ائمه را مى خوانيم، خود سيرۀ ائمه نور است و عمل آنها براى ما الگو بوده و از نظر روحى تقويت و پشتيبانى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ما در پيامدها و دستاوردهاى اعمال خود آگاهى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مؤثر خواهد بود و بسيارى از افراد با اين كه مطالعه مى كنند، اما آن محصولى كه بايد از مطالعه ببرند، در ذهن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شرائط نيز نتيجه اى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آثار چنين ارتباط معنوى و نشست در اين گونه جلسات و شنيدن اين گونه مفاهيم دينى را بداند كه چه مقامى را براى انسان مى آورده، ديگر خسته نمى شود و هيچگاه، احساس ضعف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هر لحظه اقيانوسى از بركات الهى براى طلاب لحاظ شده است و چون ما نمى دانيم، به دستاوردهاى اعمال خوب خود و پيامدهاى اعمال خود جهل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نشاط شوق را در اين گونه مسائل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ابعاد ديگرى نيز در رابطه با جهل وجود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كتاب معاد استاد دستغيب در مورد قيامت توصيه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پس از چند روز حالاتى كه براى شما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آيات معاد را نيز در يك دوره قرائت قرآن توصيه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همۀ آيات معاد را جمع آورى كنيد و نيز مطالعۀ كتاب ميزان الحكمه، بحث قيامت توصيه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آيات و روايات موجود در اين كتاب حالت آمادگى را در انسان ايجاد مى كند و در واقع نوعى دغدغه را براى او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پس از مدتى مسائل از ذهن ما خارج مى شود، گاهى پس از شركت در برخى جلسات به محض اين كه شخص اهل نَفَسى، حديث و يا آيه اى براى شما مى خواند، تا يك ساعت و يا تا يك هفته و گاهى تا يك ماه شارژ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حالت شارژ بودن، براساس همان آگاهى يافتن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جلساتى چندى پيش يكى از افراد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در اين جلسات شركت نموده ايم، تحليل برخى مسائل براى ما بسيار آسان شده است و مراقبات ما نيز بيشتر شده است و بيش از پيش قبل مراقب گفتار و كردار خود هستيم و چون آيات، روايات، داستان ها و مسائل گوناگونى از اين قبيل را براى آنان مطرح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w:t>
      </w:r>
      <w:bookmarkStart w:id="47" w:name="pg7322_120465"/>
    </w:p>
    <w:p>
      <w:pPr>
        <w:pStyle w:val="BookText"/>
        <w:rPr/>
      </w:pPr>
      <w:bookmarkEnd w:id="47"/>
      <w:r>
        <w:rPr>
          <w:rFonts w:ascii="IRNazanin" w:hAnsi="IRNazanin" w:eastAsia="IRNazanin"/>
          <w:color w:val="111111"/>
          <w:sz w:val="28"/>
          <w:sz w:val="28"/>
          <w:szCs w:val="28"/>
          <w:rtl w:val="true"/>
          <w:lang w:bidi="fa-IR"/>
        </w:rPr>
        <w:t>افراد هنگامى كه ندانند؛ فلان كردار و يا گفتار آنان گناه است يا نه؟ ممكن است؛ به برخى محروميت ها دچار شوند و يا اينكه در مورد گفتار و كردار خود ندانند؛ گناه است و از روى نادانى دچار آن شوند كه در اين صورت نيز مشكلات ديگرى براى آنان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گاهى در آگاهى هاى اوليۀ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مسائل فردى و خواه در مسائل خانوادگى و يا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مى تواند؛ براى ما به طور عديده مشكل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رابطه با جهل روايات ميزان الحكمه را بنگريد؛ صرف ديدن زايد و مضرّات جهل چگونه در انسان تأثير مى گذارد</w:t>
      </w:r>
      <w:r>
        <w:rPr>
          <w:rFonts w:eastAsia="IRNazanin" w:cs="IRNazanin"/>
          <w:color w:val="111111"/>
          <w:sz w:val="28"/>
          <w:szCs w:val="28"/>
          <w:rtl w:val="true"/>
          <w:lang w:bidi="fa-IR"/>
        </w:rPr>
        <w:t>.</w:t>
      </w:r>
    </w:p>
    <w:p>
      <w:pPr>
        <w:pStyle w:val="Heading3"/>
        <w:numPr>
          <w:ilvl w:val="2"/>
          <w:numId w:val="1"/>
        </w:numPr>
        <w:rPr/>
      </w:pPr>
      <w:bookmarkStart w:id="48" w:name="__RefHeading___Toc961678_1051229030"/>
      <w:bookmarkStart w:id="49" w:name="_Toc18"/>
      <w:bookmarkEnd w:id="48"/>
      <w:r>
        <w:rPr>
          <w:rtl w:val="true"/>
        </w:rPr>
        <w:t>كبر و غرور</w:t>
      </w:r>
      <w:bookmarkEnd w:id="4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مسائلى كه در واقع يكى از ريشه ها و زمينه هاى گناهان است عجب و غرور است چرا كه يكى از نتايج غرور اين است كه انسان دنبال رفع مشكلات خود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عيوب خود را به هيچ وجه قبول ندارد و نمى پذيرد و هيچگاه من فلان عيب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خصوصيات فرد مغرور، اين است كه در مسير كمال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هنگامى كه انسان بخواهد؛ تحولى براى</w:t>
      </w:r>
    </w:p>
    <w:p>
      <w:pPr>
        <w:pStyle w:val="BookText"/>
        <w:rPr/>
      </w:pPr>
      <w:r>
        <w:rPr>
          <w:rFonts w:ascii="IRNazanin" w:hAnsi="IRNazanin" w:eastAsia="IRNazanin"/>
          <w:color w:val="111111"/>
          <w:sz w:val="28"/>
          <w:sz w:val="28"/>
          <w:szCs w:val="28"/>
          <w:rtl w:val="true"/>
          <w:lang w:bidi="fa-IR"/>
        </w:rPr>
        <w:t>او به وجود آيد، بايد مرحلۀ اول براى او روشن و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قبول مى كند كه فلان اشكال را دارد تا در صدد رفع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كردن اشكال مرحلۀ دوم را كه تحقيق است را اجراء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متأسفانه فرد هيچ گاه اين دوره را براى خود نمى گشايد، و به همين دليل خود او يكى از عوامل بدبختى و سقوط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در كتاب علل الشرايع ذكر شده است كه از آقا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تمام جناياتى كه فرعون مرتكب شد، خدا با او مدارا كرد،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تمام احولى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برنامۀ هفتگى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رحمان و رحيم است، ولى با عده اى از خواص، به عنوان شكار از شهر خارج مى شد و مرزى را نيز مشخص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اين مرز جلوتر نيايد و به آن سوى تپه رفته و لباس هاى سلطنتى خود را از تن در آورده و بر زمين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صورت خود را روى</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زمين مى گذاشت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تو خدايى و من نيز دروغ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دنيا را مى خواهم، آخرت را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اين گونه صحبت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رفت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باطل است ولى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كه موسى دين شما را تغيير دهد و شما را منحرف كند و در زندگى فساد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من گوش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معجزاتى كه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 غرورش به او اجازه نمى داد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راست مى گويد، مگر لحظات آخر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بِرَبِّكُم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ديگر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يا در حالت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يكى از علل سقوط انسان در ابعاد مختلف است كه يك بعد آن غرور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شخصى خوب و متدينى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اقوام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 و به حضرت موسى نيز علاقه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زندگى پولدار و متمكن بوده و چون حضرت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داشت، ايشان همه فقرا و مستمندان را نزد قارون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نشسته بود، با خود انديشيد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من انجام مى دهم؟ من اين همه زحمت مى كشم، پول ها را جمع مى كنيم، گدايانى كه موسى مى فرستد، همۀ پولهايم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پيام داد كه ديگر گدايان را نزد من ارجاع مده، در غير اين صورت پولى به آنان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به دست آوردن مال را دارم و براى خود كسب مال مى كنم، نه براى گدايان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كه پيغمبر خدا هستى، از براى به دست آوردن مال علمى حاصل كن و گدايان را خود اطعام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حكم زكات و خمس آمد و بر همۀ مردم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موسى مى داند، قارون نيز از افرادى بود كه بايد خمس و زكات مى داد و تا مدتى نيز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مدتى با خود انديشيد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جمع آورى اموال خود زحمت كشيده ام پس ديگر خمس هم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خمس ندهد، فلان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ديد كه آبرويش مى رود، براى دستيابى به افكار باطل خود نقشه اى كشيد كه به حضرت موسى تهمت فساد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فاسدى را دعوت كرد و وعدۀ كلانى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عمومى بيا اعلام كن كه موسى با من ارتباط نامشروع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مجلس</w:t>
      </w:r>
      <w:bookmarkStart w:id="50" w:name="pg7322_120469"/>
    </w:p>
    <w:p>
      <w:pPr>
        <w:pStyle w:val="BookText"/>
        <w:rPr/>
      </w:pPr>
      <w:bookmarkEnd w:id="50"/>
      <w:r>
        <w:rPr>
          <w:rFonts w:ascii="IRNazanin" w:hAnsi="IRNazanin" w:eastAsia="IRNazanin"/>
          <w:color w:val="111111"/>
          <w:sz w:val="28"/>
          <w:sz w:val="28"/>
          <w:szCs w:val="28"/>
          <w:rtl w:val="true"/>
          <w:lang w:bidi="fa-IR"/>
        </w:rPr>
        <w:t>عمومى شركت كرد و خداوند متعال تحولى در او ايجاد كرد و به جاى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من تجاوز كرده است و يا رابطۀ نامشروع داشته، اعلام كرد كه قارون به من گفته كه اين سخنان را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عجب و غرور انسان را به مسيرهايى مى كشاند كه از همه چيز باز مى ماند</w:t>
      </w:r>
      <w:r>
        <w:rPr>
          <w:rFonts w:eastAsia="IRNazanin" w:cs="IRNazanin"/>
          <w:color w:val="111111"/>
          <w:sz w:val="28"/>
          <w:szCs w:val="28"/>
          <w:rtl w:val="true"/>
          <w:lang w:bidi="fa-IR"/>
        </w:rPr>
        <w:t>.</w:t>
      </w:r>
    </w:p>
    <w:p>
      <w:pPr>
        <w:pStyle w:val="Heading3"/>
        <w:numPr>
          <w:ilvl w:val="2"/>
          <w:numId w:val="1"/>
        </w:numPr>
        <w:rPr/>
      </w:pPr>
      <w:bookmarkStart w:id="51" w:name="__RefHeading___Toc961680_1051229030"/>
      <w:bookmarkStart w:id="52" w:name="_Toc19"/>
      <w:bookmarkEnd w:id="51"/>
      <w:r>
        <w:rPr>
          <w:rtl w:val="true"/>
        </w:rPr>
        <w:t>كمال</w:t>
      </w:r>
      <w:bookmarkEnd w:id="5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انسان به توسط غرور از آن باز مى ماند، كمال است و اگر ما اين گونه مسائل را در ذهن خود نداشته باشيم و واقعاً در مورد آن كارى نكنيم، پس از مدتى عنوان غرور هم مطرح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صفت رذيله اى در انسان وجود داشته باشد كه براى او لذت بخش شود و به يك صفت حسنه حتى آن را تبديل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از خطاها و گناهان صغيره شروع مى كند، ولى به حدى مى رسد كه خود او مروج و مبلّغ مى شود و حتى به گناه كبيره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خود او يك مرتبه گناه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خود او گناه مى كند و زمانى كسى را به گناه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كسى را تبليغ به گناه مى كند و در زمانى با</w:t>
      </w:r>
    </w:p>
    <w:p>
      <w:pPr>
        <w:pStyle w:val="BookText"/>
        <w:rPr/>
      </w:pPr>
      <w:r>
        <w:rPr>
          <w:rFonts w:ascii="IRNazanin" w:hAnsi="IRNazanin" w:eastAsia="IRNazanin"/>
          <w:color w:val="111111"/>
          <w:sz w:val="28"/>
          <w:sz w:val="28"/>
          <w:szCs w:val="28"/>
          <w:rtl w:val="true"/>
          <w:lang w:bidi="fa-IR"/>
        </w:rPr>
        <w:t>تهديد او را به گناه مجبور مى كند، مراتب هر كدام از اين موارد بالاتر از ديگرايست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 را از آن مراحل اوليه محافظت و مراقبت نكند، به حدى مى رسد كه افراد ديگر را مجبور مى كند كه فلان گناه را انجام دهند و يا تهديد مى كند كه اين گناه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غرور هم يكى از صفات بد است كه انشاءالله اگر در بحث هاى مصداقى وارد شويم، بحث هاى بسيار مفيدى است كه من خدمت عزيزان توصيه مى كنم تا آن بحث هاى تفسيرى شروع نشده، مطالعه چنين موضوعاتى در كتابهاى اخلاقى همچون معراج السعاده جامع السعاده و موضوعاتى همچون اخلاق و يا گناهان كبيره توصيه مى شود</w:t>
      </w:r>
      <w:r>
        <w:rPr>
          <w:rFonts w:eastAsia="IRNazanin" w:cs="IRNazanin"/>
          <w:color w:val="111111"/>
          <w:sz w:val="28"/>
          <w:szCs w:val="28"/>
          <w:rtl w:val="true"/>
          <w:lang w:bidi="fa-IR"/>
        </w:rPr>
        <w:t>.</w:t>
      </w:r>
      <w:bookmarkStart w:id="53" w:name="pg7322_120471"/>
    </w:p>
    <w:p>
      <w:pPr>
        <w:pStyle w:val="Heading3"/>
        <w:numPr>
          <w:ilvl w:val="2"/>
          <w:numId w:val="1"/>
        </w:numPr>
        <w:rPr/>
      </w:pPr>
      <w:bookmarkStart w:id="54" w:name="__RefHeading___Toc961682_1051229030"/>
      <w:bookmarkStart w:id="55" w:name="_Toc20"/>
      <w:bookmarkEnd w:id="53"/>
      <w:bookmarkEnd w:id="54"/>
      <w:r>
        <w:rPr>
          <w:rtl w:val="true"/>
        </w:rPr>
        <w:t>ابزار گناهان</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ظرفيت شناسى، ظرفيت يابى، ظرفيت دارى، ظرفيت سازى</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مسائلى كه از اهميت وافرى برخوردار است؛ ظرفيت سازى و ظرفيت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ظرفيت خود را نشناخته و نمى دانند؛ به چه مقدارى ظرفيت دارند، در همين حال بالاتر از ظرفيت خود مسائلى را فوق ظرفيت برخود تحميل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موجب وازدگى و تنفر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مسائل اخلاقى و يا علمى، و يا مادى باشد،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بدن انسان بر اساس سيستم خاصى كه در درون او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هنگامى كه به مقدار لازم غذا مصرف مى كند، ديگر ميل و رغبتى به خوردن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گونه اى ظرفيت سازى كند كه پس از مدتى بتواند؛ مقدار بيشترى آن هم با ميل، غذا بخورد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اسراى ايرانى خاطره آزادگان را از عراق آزاد كرده بودند، پدر و مادران كه مى ديدند، فرزندانشان بسيار ضعيف و ناتوان و رنگ پريده شده اند، با اصرار به آنان غذاهاى مقوى مى خوراندند و گمان مى كردند؛ هر چه آنان غذاى بيشترى بخورند، زودتر سر و حال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هلال احمر اطلاعيه اى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 كه چنين افرادى به دليل اسرت معده آنان كوچك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برخى از آنان بر اثر كوچكى معده بيمار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بيمارستان تحت درمان بودند و حتى برخى از آنان در معرض فوت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در طى مدتى كه در اسارت بودند، معدۀ آنان جمع و كوچك شده است و چون در طى اسارت روزانه يكى دو قاشق غذا به آنان مى دادند، معده ى آنان جمع شده بود و پدر و مادر پس از آزادى فرزند گمان مى كردند كه همان فرزند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احوالى موجبات بيمارى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گروه اولى كه به خدمت مقام معظم رهبرى رفته بودند، در همان مرحله گويا بسيارى از همۀ آنان در بيمارستان بسترى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ظرفيت قبلى را از دست داده بودند در مسائل معنوى نيز همين گونه است و يا در مثالى</w:t>
      </w:r>
    </w:p>
    <w:p>
      <w:pPr>
        <w:pStyle w:val="BookText"/>
        <w:rPr/>
      </w:pPr>
      <w:r>
        <w:rPr>
          <w:rFonts w:ascii="IRNazanin" w:hAnsi="IRNazanin" w:eastAsia="IRNazanin"/>
          <w:color w:val="111111"/>
          <w:sz w:val="28"/>
          <w:sz w:val="28"/>
          <w:szCs w:val="28"/>
          <w:rtl w:val="true"/>
          <w:lang w:bidi="fa-IR"/>
        </w:rPr>
        <w:t>ديگر؛ فردى پپش از اين كه وارد حوزه شود در فضاى زندگى خود و در بين اقوام از وضعيت روحى خوبى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كه وارد حوزه علميه شده و دوست و رفيق و هم مباحثه اى و هم درسى و هم مدرسه اى خود را و مسائل معنوى، و عبادت اهل قرآن و اهل نماز شب مى بيند، با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بسيار بدى هستم و دائماً خود را سرزنش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مى گيرد كه مانند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شرح احوال علما را در برخى كتب مى خواند و افراط نموده و در نهايت دچار وازدگى مى 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خاطره، چندى پيش، يكى از طلاب به بنده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من در حوزه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فردى بدبخت و بيچاره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مانده و از اين جا رانده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حوزه آمده ام، ولى نتوانسته 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سيدبن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حضرت را زيارت كند، ولى من يك دفعه هم نتوانسته ام؛ حضرت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چنين فردى در چنين شرائطى گمان مى كند كه از نظر ظرفيتى همانند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لياقت زيارت حضرت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اينكه چرا</w:t>
      </w:r>
    </w:p>
    <w:p>
      <w:pPr>
        <w:pStyle w:val="BookText"/>
        <w:rPr/>
      </w:pPr>
      <w:r>
        <w:rPr>
          <w:rFonts w:ascii="IRNazanin" w:hAnsi="IRNazanin" w:eastAsia="IRNazanin"/>
          <w:color w:val="111111"/>
          <w:sz w:val="28"/>
          <w:sz w:val="28"/>
          <w:szCs w:val="28"/>
          <w:rtl w:val="true"/>
          <w:lang w:bidi="fa-IR"/>
        </w:rPr>
        <w:t xml:space="preserve">حضرت را نمى بيند فكر مى كند؛ از آن طرف اشكال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نمى داند؛ كه خود او ظرفيت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بسيارى از افراد بوده اند كه افراد شايسته بوده اند، ولى حضرت را زيارت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چنين طرز فكرى صحيح نيست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روحانيون كه سيد نيز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شما من امام زمان 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كنار خيابان چهارمردان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آمد و كنار من ايستاده و راننده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شما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جا و من را سوار كرد،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پس از طى مسيرى هنگامى كه به مقصد رسيدم، به او گفتم و تاكسى را مقدارى جلوتر رفت و من نيز پياده شدم غافل از اينكه كنار خيابان چاهى براى گازرسانى حفر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پاى خود را بيرون گذاشتم، به درون چاه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فرياد زدم كسى صداى مرا نشنيد به راننده ماشين نيز مقدارى صبر كرد و زمانى كه ديد؛ از من خبرى نشد، حركت كرد و رفت و من نيز هر چه سروصدا كردم، هيچ كسى صداى مرا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زحمتى كه شده از چاه بيرون آمدم چند روزى از اين داستان گذشته بود و جراحت هاى بدن من نيز</w:t>
      </w:r>
    </w:p>
    <w:p>
      <w:pPr>
        <w:pStyle w:val="BookText"/>
        <w:rPr/>
      </w:pPr>
      <w:r>
        <w:rPr>
          <w:rFonts w:ascii="IRNazanin" w:hAnsi="IRNazanin" w:eastAsia="IRNazanin"/>
          <w:color w:val="111111"/>
          <w:sz w:val="28"/>
          <w:sz w:val="28"/>
          <w:szCs w:val="28"/>
          <w:rtl w:val="true"/>
          <w:lang w:bidi="fa-IR"/>
        </w:rPr>
        <w:t>ترميم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كنار خيابان نزديك حرم ايستاده بودم، ديدم؛ تاكسى آمد و شخصى از ماشين با عجله پياده شد و مرا در آغوش گرفته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شب يك دفعه غيب شديد كجا رفتيد؟ گفتم؛ منظورت چيست؟ كجا؟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قبل شما را در ابتداى خيابان چهارمردان سوار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من در آن شب به چاه افتادم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افراد نيز ظرفيت هايى در حد خاصى دارند آنگونه كه گمان مى كنند، اگر شخصى يك دفعه غيب شد، حتماً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واقع محدودۀ شناخت آنان نسبت به حضرت و نسبت به مسائل معنوى بسيار كوتاه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شخصى كه در قبال ظرفيت كوچكى كه دارد آن توقع بالائى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هنوز چشم و گوش و فكر او آن همه آلودگى دارد، مى خواهد؛ در عرض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به مانند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منزلشان بيايد چون او ظرفيت خود را نشاخته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مى خواهد؛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و يا فردى كه مى خواهد؛ در عبادت، احساس لذت كرده و يا در نماز</w:t>
      </w:r>
    </w:p>
    <w:p>
      <w:pPr>
        <w:pStyle w:val="BookText"/>
        <w:rPr/>
      </w:pPr>
      <w:r>
        <w:rPr>
          <w:rFonts w:ascii="IRNazanin" w:hAnsi="IRNazanin" w:eastAsia="IRNazanin"/>
          <w:color w:val="111111"/>
          <w:sz w:val="28"/>
          <w:sz w:val="28"/>
          <w:szCs w:val="28"/>
          <w:rtl w:val="true"/>
          <w:lang w:bidi="fa-IR"/>
        </w:rPr>
        <w:t>شب گريه كند، و يا مى خواهد؛ خود براى نماز شب بيدار شود و يا مى خواهد از نماز جماعت لذت ببرد و به طور كلى از مسائل معنوى بهره ببرد، بايد در ابتدا ظرفيت سازى كند و به عبارتى ابتداظرفيت شناسى كرده و سپس ظرفيت سازى و ظرفيت دارى كند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آيات قرآن استعدادهاى گوناگونى در نهان انسان نهفته است كه با فعاليت انسان آن استعدادها شكوفا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استعدادها شكوفا شد، آن ظرفيت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برخى افراد به اين دليل كه ظرفيت شناسى و ظرفيت يابى نكرده اند، دچار مشكلات عديده اى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از قبيل افسردگى يا وازدگى و يا افراط با تفريط و يا وازدگى همراه با يأس و نااميدى و از اين قبيل مسائل كه هر يك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افسردگى بسيارى از افراد اين است كه در مسائل اخلاقى مسيرى را براى خود انتخاب مى كنند كه آن مسير در ظرفيت و شرايط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معناى همان قلبى كه ابعاد معنوى انسان را تقويت مى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قلب داراى ظرف 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خَيْرُها اوْعاها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قلب، قلبى است كه؛ داراى ظرفيت بيشترى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ظرفيت شناسى لازم را داشته باشيم و در ظرفيت خود كار كنيم، مى توانيم؛ اين درجات را مناسب پيدا كنيم و ادامه دهيم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برخى از افراد باشند كه در بعضى از مقاطع حركاتشان به گونه اى است كه نمى توانند؛ ادامه دهند و يا هيچ گاه نمى توانند؛ به آن برسند؟ به اين دليل كه نتوانسته اند؛ شرايط لازم را در خود ايجاد كنند، تا بتوانند؛ عمل درست و مناسب را با شرايط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و توان فردى در مسائل عقلى بسيار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علوم حفيظى بسيار قوى است، اما در تعليقات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شرائطى نبايد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اين بعد ضعف دارم، پس مشكل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استعداد آن را دارد و بايد اين استعداد را بارور و شكوفا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برخى افراد نتوانسته اند؛ توان خود را ارزيابى كنند و به همين دليل به هر سمت و سوئى سوق داده خواهند شد و درنهايت به نتيجه اى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اشخاصى كه دچار سرماخوردگى مى شوند، هنگامى كه به پزشك مراجعه مى كنند، براى هر يك از آنها داروى خاصى</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تجويز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بيمارى همه آنها به يك گونه است يكى است ولى ميزان عفونت را پزشك ارزيابى مى كند و براساس مقدار عفونت و مكان عفونت دارو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براساس ظرفيت وجودى خود بايد دنبال كمال پرورى رفته و در پى رشد و سعادت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ظرفيت خود را نشناسيم و در پى بعضى از فعاليت ها برويم، قطعاً به نتيجه اى نخواهيم رسيد و در نهايت، دچار افسردگى و وازدگى خواهيم شد و بعضى مواقع نيز دچار تنفر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برخى افراد به دليل وجود چنين فشارهاى نسنجيده در مسائل معنوى و مسائل اخلاقى به نوعى حالت تنفر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ابتدا مانند فردى است كه بدون تجربه وزنه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برداشته و ديسك كمر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 نمى تواند؛ حتى ده كيلو را نيز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اكنون وزنۀ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كيلوئى را برمى دارد و هيچ مشكلى براى او رخ نمى دهد، مى تواند؛ در دراز مدت وزنه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كيلويى را برداشته و در واقع ظرفيت سازى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وجود انسان پتانسيل هايى در ابعاد مختلف قرار داده است كه اين پتانسيل قابل رشد و پويايى بوده و مى تواند؛ به فعليت برسد، در مسائل اخلاقى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w:t>
      </w:r>
      <w:bookmarkStart w:id="56" w:name="pg7322_120479"/>
    </w:p>
    <w:p>
      <w:pPr>
        <w:pStyle w:val="BookText"/>
        <w:rPr/>
      </w:pPr>
      <w:bookmarkEnd w:id="56"/>
      <w:r>
        <w:rPr>
          <w:rFonts w:ascii="IRNazanin" w:hAnsi="IRNazanin" w:eastAsia="IRNazanin"/>
          <w:color w:val="111111"/>
          <w:sz w:val="28"/>
          <w:sz w:val="28"/>
          <w:szCs w:val="28"/>
          <w:rtl w:val="true"/>
          <w:lang w:bidi="fa-IR"/>
        </w:rPr>
        <w:t>بخواهد؛ رشد اخلاقى لازم را پيدا كند، بايد در پى شكوفايى استعدادهاى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استعداد خود را در مسائل اخلاقى بارور نمايد</w:t>
      </w:r>
      <w:r>
        <w:rPr>
          <w:rFonts w:eastAsia="IRNazanin" w:cs="IRNazanin"/>
          <w:color w:val="111111"/>
          <w:sz w:val="28"/>
          <w:szCs w:val="28"/>
          <w:rtl w:val="true"/>
          <w:lang w:bidi="fa-IR"/>
        </w:rPr>
        <w:t>.</w:t>
      </w:r>
    </w:p>
    <w:p>
      <w:pPr>
        <w:pStyle w:val="Heading3"/>
        <w:numPr>
          <w:ilvl w:val="2"/>
          <w:numId w:val="1"/>
        </w:numPr>
        <w:rPr/>
      </w:pPr>
      <w:bookmarkStart w:id="57" w:name="__RefHeading___Toc961684_1051229030"/>
      <w:bookmarkStart w:id="58" w:name="_Toc21"/>
      <w:bookmarkEnd w:id="57"/>
      <w:r>
        <w:rPr>
          <w:rtl w:val="true"/>
        </w:rPr>
        <w:t>كمال</w:t>
      </w:r>
      <w:bookmarkEnd w:id="5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عقد بالقلب و نطق بالّسان و عمل بالاركان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در جستجوى كمال باشد، بايد سه مرحله را طى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مرحلۀ اول عقد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ابتدا پذيرش نموده و سپس بر زبان جارى كرده و در نهايت به آن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ابتدا عمل نموده، سپس بر زبان و قلب جارى نمايد، در چنين شرائطى هيچ گونه پيشرفتى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معنوى هيچ فعلى از اعضاء انسان صادر نمى شود، مگر اين كه اول فكر مى كند و سپس عقل به او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ابتدا بايد پالايش فكرى نموده و به عبارتى فكر خود را گسترش و بسط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فكر را گسترش داديم، مرحلۀ بعدى به زبان رسيده و سپس به عمل پايان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w:t>
      </w:r>
    </w:p>
    <w:p>
      <w:pPr>
        <w:pStyle w:val="BookText"/>
        <w:rPr/>
      </w:pPr>
      <w:r>
        <w:rPr>
          <w:rFonts w:ascii="IRNazanin" w:hAnsi="IRNazanin" w:eastAsia="IRNazanin"/>
          <w:color w:val="111111"/>
          <w:sz w:val="28"/>
          <w:sz w:val="28"/>
          <w:szCs w:val="28"/>
          <w:rtl w:val="true"/>
          <w:lang w:bidi="fa-IR"/>
        </w:rPr>
        <w:t>الَّذينَ آمَنوُا، آمِنوُا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آمنوى اول همان آمنوى درونى و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يك مرحله رشد كنيد و سپس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زمانى كه عادت نكنيم؛ فكر خود را بلند موثق و قوى قرار دهيم، نمى توانيم به مراتب بالائى از عمل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بِذِكْرِ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قلب به وسيلۀ ذكر خدا مطمئن و قوى نشود، اطمينان در جوارح و جوانح او تبلور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امور مذكر از مسائلى است كه در امور اخلاقى بسيار مد نظر است و علماى اخلاق نيز روى آن تأكيد بسيارى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راوى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كند و ايشان به هر فردى به گونه اى جداگانه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رواياتى كه در اين گونه به حساب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براى هر چيزى يك نوع تفسير كرده اند كه زمانى كه مورد بررسى قرار مى گيرد و ذيل حديث و يا شأن نزول يا شأن بيان آن حديث را انسان نگاه مى كند، مى بينيد؛ حضرت به تناسب اين فرد، اين گونه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تناسب فرد ديگر آن گونه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و توان و قدرت هر فردى را به گونه اى تشخيص داده اند چنانچه در فقه اين گونه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غسل كردى، مى توانى؛ با غسل نماز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معناى اين كه حدث اكبر از او صادر نشده باشد؛ نماز بخواند و اگر نتوانست؛ حدث اكبر را با غسل برطرف كند، تيمم نمايد و اگر نتوانست؛ وضو بگيرد، تيمم نمايد و اگر نتوانستى ايستاده نماز بخواند، بنشيند و اگر نتواسته، نشسته بخواند، و يا دراز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خود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سير توان افراد را خداوند متعال در افعال انسان در نظر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نُفْساًاِلاّ وُسْعَها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قدرت توان را بايد مدنظر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متعال نيز براساس توان و قدرت از انسان تقاضا كرده و خواسته اى را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فوق ظرفيت خود كار كند، نزد خدا اجرى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مقامى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وظيفه اوست كه روزه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روزه بگيرد، روزه او باطل است و حتى كفاره نيز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قضاى آن را نيز</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بايدبجا آورد و هيچ گونه نتيجه اى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اخلاقى نيز ابتدا بايد زمينه هاى لازم را در خود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مرحلۀ تعقّل و پس از آن به مرحلۀ گفتار واجرا برسانيم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در گذشته مراقب چشم خود نبوده و آزادانه به هر سويى كه مى خواسته نگاه مى كرده و مراقب گوش خود نبوده و هيچ گونه توجهى نداشته و يا مراقب زبان خود نبوده و خطاهايى در اين زمينه از او صادر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مى خواهد؛ براى اينگونه حالات خود مراقبت ايجاد كند، آيا مى تواند؛ صحبت نكند و يا مى تواند؛ در گوشه اتاق نشسته و هيچ گاه بيرون نرود و يا مى تواند؛ هيچ چيزى نشنود؟ اينگونه رفتارها هرگز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مرحله به مرحله، مرتبه به مرتبه، كارهاى بد خود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تصميم بگيرد؛ روزانه طى دو ساعت فلان گناه را انجام ندهد و تا يك هفته به همين صورت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براى او عادى و قابل تحمل باشد و هر هفته يك ساعت به ساعات روزانه اضافه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پس از مدتى حتى طى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نيز آن گناه را مرتكب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ترك معاصى در آن واحد هميشگى نخواهد بود و بايد به مرور زمان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افرادى بوده اند كه در آن واحد تصميم مى گيرند، خودسازى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ممكن است؛ فردى ظرفيت بالاترى داشته و فرد ديگرى از انظرافيت پايين ترى برخورددار باشد غافل از اينكه برخى به اين نكته توجهى ندارند ظرفيت ها متنوع بوده و ممكن است؛ ظرفيت شخصى از ديگرى بالاتر باشد و نيز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آنان به طور يكسان به يكديگر مى نگرند و تصميم مى گيرند؛ خودسازى يا مراقبت و از اين قبيل مسائل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ميزان ظرفيت خود را نسبت به ديگرى نسنجيده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آيه شريفه اى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الْانْسانَ عَلى نَفْسِهِ بَصيَره وَ لَوْ أَلْقى مَعاذيرَه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بر نفس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يك حالت بخواهد؛ عذر 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انسان مى داند؛ در چه جائى مى تواند؛ كارايى داشته باشد و در چه جائى نيز به عكس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بسيار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مسير زندگى در ابتدا توان و قدرت خود را در ابعاد مختلف مورد سنجش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پس از آن ظرفيت سازى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مواردى را براى خود ايجاد كرده و بينديشد راه مقاومت در سختى ها و مشكلات چيست؟ و چگونه در برابر اقشار گوناگون مردم مقاومت نمايد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بعضى از دوستان طلبه و حزب الهى از اتفاقات فعلى مقدارى نگران اند حزب الهى ها، طلبه ها، بسيجى ها، متدينين، ولايتى ها از اعتماد به نفسى را كه بايد داشته باشند، به خورددار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مى كنند؛ دنيا خراب شده و اسلام از بين رفت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ديگر هيچ بوده و كار به جائى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فرد بفهمد كه شرايط به گونه ايست كه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شرايط بدترهم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منافقين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انقلاب هر روز كه از خواب بيدار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ديديم؛ اتفاقاتى از قبيل انفجار و يا ترور و يا آزار و اذيتى كه به حزب الهى ها روا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هم عده اى بودند كه در اين مواردايستادگى و مقاومت كردند و پس از مدتى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گونه اى فضا و ظرفيتى در جامعه پيدا شد و همان افرادى كه مخفى شده بودند، ظاهر شده و داد و فرياد كردند هر چند كه نتوانستند كارى از پيش برند البته اين احوال نيز مقطعى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برخى از افراد به شهرستان رفته و يا به سفر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احساس مى كنند، در آن شرايط برخى گناهان براى آنان رخ مى دهد و زمانى كه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شرايط به گونه اى باشد كه پس از بازگشت نشاط بيشترى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برادر، پدر، مادر، خواهر خود را ديدند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بدانيد، فكر نكنيد؛ تا در قم هستيد، گناه نمى كنيد، شخص بسيار خوبى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به مرحله اى برسيد كه قم و غير قم براى شما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در آنجا نيز بتوانيد؛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آن ظرفيت لازم مبارزه با بعضى از گناهان و مفاسد را پيدا نكرده ايد، در قم كه هستيد، آسيبى به شما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مقاومت كنيد تا بتوانيد؛ در آن جا با آن گونه مسائل مبارزه و مقاومت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گاهى اوقات ديده مى شود كه برخى افراد شكايت مى كنند كه ما بعضى از روزها حال خوبى داريم و خيلى به كارهاى معنوى علاقه داريم و حال آنكه در بعضى از روزها اينگونه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من به آنها مى گويم؛ با خود بينديشيد كه پيش از آن زمانى كه حالى نداشتيد، چه كرده ايد؟ چه شنيده و يا گفته ايد و يا چه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خورده ايد؟ چرا كه گاهى بعضى از ديدنى، شنيدنى ها، گفتنى ها و خوردنى ها ممكن است؛ زحمت چندين ساله انسان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واضح شدن مطلب داستانى را در اينجا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ارشاد القلوب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بسيار متدين و معنوى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روحى به مقاماتى دست يافته بود به عنوان مثال مثلاً چشم برزخى پيدا كرده بود و افراد را آنگونه كه هستند،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داشت كه او نيز متدين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مراتبى از اين قبيل را طى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پدر به فرزند خود اصرار مى كرد كه با هم به نماز جماعت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نماز خود 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روزى 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نماز نخوانى، بايد غذا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جوان از دستور پدر اطاعت نموده و با پدر خود به مسجد رفت و نماز خود را در آنجا به جماعت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كه با اين همه افراد نورانى نماز جماعت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مسجد يك نفر آدم هم نديدم و هر چه مى ديدم؛ گرگ و شير و ببر و اسب و پلنگ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تعجب كردۀ فرداى آن روز به امام جماعت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مطالب عجيبى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جماعت از او</w:t>
      </w:r>
    </w:p>
    <w:p>
      <w:pPr>
        <w:pStyle w:val="BookText"/>
        <w:rPr/>
      </w:pPr>
      <w:r>
        <w:rPr>
          <w:rFonts w:ascii="IRNazanin" w:hAnsi="IRNazanin" w:eastAsia="IRNazanin"/>
          <w:color w:val="111111"/>
          <w:sz w:val="28"/>
          <w:sz w:val="28"/>
          <w:szCs w:val="28"/>
          <w:rtl w:val="true"/>
          <w:lang w:bidi="fa-IR"/>
        </w:rPr>
        <w:t>پرسيده بود كه چه مى گويد؟ او نيز اقوام پسر خود را به امام جماعت گفته بود كه او در مسجد همه مردم را حيوان مى بيند و كسى رايه شكل آدم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كه متوجه شد؛ با چنين شرائطى آبروى او خواهد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احوال شما بايد قدر فرزند خود را بدانيد و از او دعوت كرد كه امشب با فرزند خود جهت صرف شام به منزل 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خانه رفت، غذاى غصبى، نجس و فاسد را براى جوان آماده كرد و هنگامى كه آنان آمدند غذا را نزد آنها آورده و او نيز از آن غذا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هنگامى كه جوان به مسجد رفت و امام جماعت را ديد،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آقاى نورانى و معنوى است سپس جوان خدمت استاد خود رسيده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معنوى 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كه زحمت كشيده ام و به آن مقام رسيدم و حال آنكه در يك شب از بين رفت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گاهى حالات انسان قابل افزايش است، قابل سقوط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سقوط نيز مى كند، بايد بداند كه مى تواند؛ آن را به حالت اوليه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بايد زحمات آن متحمل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فعلى توجّه آنچنانى به خوردن ها و ديدن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حاليكه طلاب قديم احتياط بسيارى مى كردند، به عنوان مثال؛ گاهى در خيابان شخصى به هر عنوانى شكلات مى دهد و انسان تشكر مى كند و بدون توجه آن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اشخاصى كه اهل دل هستند، مواظب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براى آنان معلوم نيست كه اين شكلات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نقل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در مراسم دفن يكى از شهداى گمنام در شميران تهران فردى آمده بود و يك ظرف خرما به ديگران تعارف مى كرد و خرما هم هسته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فردى از ميان جمع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خرماها نخوريد پرسيديم مگر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خرما موادى افزوده اند كه ايدز زاست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آقايان خبرى درحرم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چند عدد النگو در دست خود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زنى آمده و يك عدد سانديسى به او داده و حال آنكه در سانديس مواد بيهوش كننده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سانديس را خورده و بيهوش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نيز النگوهاى او را درآورده و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ساعتى مردم كه گمان مى كردند؛ او خواب است هنگامى كه خادمين آمدند و فهميدند كه بيهوش است، وى را سريعا نزد پزشك ارجاع</w:t>
      </w:r>
      <w:bookmarkStart w:id="59" w:name="pg7322_120489"/>
    </w:p>
    <w:p>
      <w:pPr>
        <w:pStyle w:val="BookText"/>
        <w:rPr/>
      </w:pPr>
      <w:bookmarkEnd w:id="59"/>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زن پس از معاينه پزشك و انجام درمان پيرزن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ظهر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آمده و به من يك عدد سانديس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خوردم و بيهوش شدم و از اين قبيل موارد اين است كه يكى از مسولين بهداشت به مركز مشاوره آمده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تحقيقات به عمل آمده متوجه شديم كه بعضى از آبميوه فروشى هاى اطراف حرم موادى در آبليموها مى ريزند كه محرك زا است، و يا بسيارى از افرادى كه كيست مى گيرند،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بهداشت جسم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بهداشت روح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مراقب باشد، از مسائل روحى نيز بايد حسّاس باشد، هر فردى هر چه گفت، او نيز بگويد هر فردى هر چه داد، او نيز بخواند، هر فردى هر چه گفت او نيز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چه آورد او نيز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كه در مسائل معنوى فعاليت دارد، مراقبت نيز مى كند</w:t>
      </w:r>
    </w:p>
    <w:p>
      <w:pPr>
        <w:pStyle w:val="Heading3"/>
        <w:numPr>
          <w:ilvl w:val="2"/>
          <w:numId w:val="1"/>
        </w:numPr>
        <w:rPr/>
      </w:pPr>
      <w:bookmarkStart w:id="60" w:name="__RefHeading___Toc961686_1051229030"/>
      <w:bookmarkStart w:id="61" w:name="_Toc22"/>
      <w:bookmarkEnd w:id="60"/>
      <w:r>
        <w:rPr>
          <w:rtl w:val="true"/>
        </w:rPr>
        <w:t>ظرفيت سازى و توليد ظرفيت</w:t>
      </w:r>
      <w:bookmarkEnd w:id="61"/>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ظرفيت ها و پتانسيل هايى در انسان وجود دارد بايد بداند كه با استفاده از آنها در چه شرايطى و به چه مسيرى مى تواند؛ خود را حركت و</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گونه مسائل را در بحث ظرفيت داشته باشيم، بسيارى از آسيب هاى مسائل اخلاقى را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بعدى توليد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ظرفيت هايى كه در درون داريم را شكوفا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به نوعى ظرفيتى را توليد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عوامل توليد آن را خود از راه مهارت با اساتيد، از راه مطالعه كتاب هاى اخلاقى، از راه مطالعه روايات و از راه هاى مختلف به دست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بعدى كه بخواهيم؛ ظرفيت شناسى كنيم، بايد توجه داشته باشيم كه اگربر اساس توان و ظرفيت خود كار كنيم، كار، ادامه دارد، نشاط دارد، فعاليت با علاقه و اشتياق است اگر اين گونه نباشد، چند روزى كار را انجام مى دهيم و سپس رها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فردى كه براى اولين بار در بازى فوتبال شركت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رباط پا و ماهيچه پايش گرفته و استخوانش درد مى گيرد و سه روز مى خوابد و در نهايت مجبور مى شود كه به پزشك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ورزش او تحت نظر مربى باشد هنگامى كه مى خواهد؛ مدت يك ساعت فوتبال بازى كند، آموزش دهد كه بايد ده دقيقه قبل از انجام ورزش نرمش كند و نيز اينكه وقتى فوتبال تمام شد، سريع رها نكند و مقدارى نرمش انجام بدهد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حالت تعادل پيدا شود، لباس ها را سريع نپوشد و لحظه اى كه عرق كرده است، صبر كند تا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ديده ايد؛ بعضى از افراد كه در بازى فوتبال و يا در ميدان هستند، نمى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نرمش هستند تا ماهيچه هاى آنان نگيرد و به محض اينكه افراط كنند، به ماهيچه و رباط و استخوان پايشان لطمه واردى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روحى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 مرتبه مسير بلندى را براى خود در نظر گيرد، طبعاً با شكست مواجه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مسير را اگر هم بلند است، آهسته آهسته و متناسب با توان خود طى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شناسى و ظرفيت شناسى ممكن است؛ خود ميزان آن را بفهميم و گاهى كه با مشكل برخورد كرديم، از فردى كه اهل فن است، راهنمائى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آن را از ايشان جويا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چيست؟ براى تثبيت آن بايد چه كارى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حاذق، كاردان و كارشناس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روش هايى كه معمولاً افراد دارند تا گاهى اوقات ديده مى شود كه برخى جوانان به حدّى بلند پرواز هستند كه به حركات برخى بزرگان نيز اعتراض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مَدُومٌ عَلَيْه خَيْرٌ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كَثيرٌ 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پيوسته و آرام حركت كردن، بهتر از حركت تند و با شتاب و خسته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از پيام هائى كه در رانندگى به افراد خسته داده مى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رسيدن بهتر از هرگز نرسيدن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آرام آرام به پيش رود، به نتيجه مى رسد البته منظور از آرام آرام به معنايى توقف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بايد حركت داشته باشد، و زمينه هايش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شرائطى قطعاً در توليد ظرفيت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بعضى از اساتيد و نويسندگان و علما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ظرفيت به هيچ وجه محقق نبوده و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ظرفيت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برخى از روايات نيز آمده است كه انسان مى تواند؛ توليد ظرفيت كند و در خود توليد قدرت و توان نمايد اين گونه كه از عوامل غير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از راه هاى توليد ظرفيت آگاهى به ابعاد شخصيتى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فردى مقدارى علم بيولوژى، فيزيولوژى، زيست شناسى بداند، كاملاً براى او واضح است؛ كسى كه مقدارى اطلاعات در مورد ورزش داشته باشد، مى تواند؛ استعدادهاى فيزيكى و در كنار آن استعدادهاى روحى و روانى</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نيز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فردى مقدارى مطالعات در تاريخ بزرگان و علما داشته باشد، متوجه مى شود كه بسيارى از آنان حتى علوم اوليه را هم نداشته اند و در بسيارى از مسائل جهل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 شود؛ چنين تحولى در آنان آنهم در آن واحد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فقط به اين دليل است كه آنان در حالات بزرگان كار مى كنند البته به اين معنا نيست كه انسان شرح احوال فرد عالمى را بخواند و بخواهد؛ مانند او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كار كاملاً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شرح حال علماى مختلف را در يك موضوع بخواند و بعد ببيند؛ تا چه اندازه اى مى تواند؛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خود را با فردى مقايسه كند كه از نظر سنى، علمى، در موقعيت هاى مختلف با او يكى است، خوب است با او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مثال؛ فردى است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نوع مسائل جوانى در او وجود دارد و عالمى كه او در نظر گرفته است، فردى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شرائطى آن فرد عالم از نظر استعدادها و زمينه ها بسيار بالاتر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او نيز در برخى زمينه ها از آن عالم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انسان خود را از نظر علمى، جسمى يا تجربى يا عقلى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p>
    <w:p>
      <w:pPr>
        <w:pStyle w:val="BookText"/>
        <w:rPr/>
      </w:pPr>
      <w:r>
        <w:rPr>
          <w:rFonts w:ascii="IRNazanin" w:hAnsi="IRNazanin" w:eastAsia="IRNazanin"/>
          <w:color w:val="111111"/>
          <w:sz w:val="28"/>
          <w:sz w:val="28"/>
          <w:szCs w:val="28"/>
          <w:rtl w:val="true"/>
          <w:lang w:bidi="fa-IR"/>
        </w:rPr>
        <w:t>بپندارد و نيز نبايد خود را از نظر احساسى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فردى كه به عكس عالم و با تجربه است و تعقل او بالا بوده و احساسات او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بسنجد زمانى كه سن انسان بالا مى رود، احساسات او افت مى كند و تعقلياتش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شرائطى اگر بخواهد؛ خود را با او مقايسه كند، قطعاً به موفقيت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يكى از راه هاى توليد ظرفيت براى انسان در هر جايى كه مى خواهد؛ وارد شود آگاهى 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شخصى در مى خواهد مسائل معنوى وارد شود، بايد بداند؛ چه نوع توانائى معنوى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حائز اهميت فراوانى است فرمايش خداوند متعال به طور عام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كَرَّمْنا بَنى آدَمَ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فى احْسَنِ تَقْويمٍ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 امكانات لازم را براى كمال بشر نه فقط براى مؤمنين بلكه در اختيار هر انسانى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آيه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اشاره به انسان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همۀ امكانات براى كمال انسان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انسان قبول نمايد كه خداوند متعال اين گونه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نبايد با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خانواده اى بودم و يا در اينگونه جامعه اى بوده ام، چنين احوالى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چيزى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براى همۀ چنين قدرت و زمينه راحتى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استعداد را در او قرار داده و به فعليت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هادر حالت بالقوه مى توانند؛ به مقام كرامت انسانى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آيات نيز انسان را به عنوان خليفه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آيه اى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جاعِلٌ فِى الْارضِ خَليفَه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زمينه اى را در انسان به گونه اى قرار داده كه مى تواند؛ خليفه و؛ جانشين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داريم، آنگونه كه در روايات آمده است؛ انسان توانائى دارد، به مقامى برسد كه؛ آنچه را كه خدا مى بيند را ببيند و؛ آنچه را كه خدا مى شنود را بشوند و؛ آنچه كه خداوند متعال مى فرمايد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چنين قدرتى را در خود شناسائى كند، كه چگونه مى تواند؛ به اين مقام برسد كه اعمال و افعال و قدرت هاى او آنگونه كه ذكر شد،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روايت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أَرادَ اللهُ شَيْئاً أَنْ يَقُولَ لَهُ كُنْ فَيَكُون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چيزى را اراده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پس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نيز مى تواند به اين مقام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انسان اين گونه قدرت ها و علوم را در مورد توانايى هاى نهفته در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احساس ضعف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نداند؛ نزد آقاى فلانى اعتبار دارد يا نه؟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ماه يك ميليون تومان به عنوان قرض الحسنه به بنده بده، به اين در و آن در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اگر بداند؛ تعدادى دوست و آشنا دارد و هر رفيق مى تواند؛ دويست هزار تومان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احوالى جاى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برخى افراد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فلانى اعتبار قائل هستيم، همين كه شما را تأييد كند، مبلغ درخواستى شما را مى دهيم و ديگر لزومى به دادن چك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اعتبار معنوى خود را خوب قبول كند، خداوند چنين اعتبارى را در او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احوالى ديگر تمام قدرت خود را مى گذارد؛ تا جذب اعتبار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شخصى اعتبار را براى خود قبول</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bookmarkStart w:id="62" w:name="pg7322_120497"/>
    </w:p>
    <w:p>
      <w:pPr>
        <w:pStyle w:val="BookText"/>
        <w:rPr/>
      </w:pPr>
      <w:bookmarkEnd w:id="62"/>
      <w:r>
        <w:rPr>
          <w:rFonts w:ascii="Amiri" w:hAnsi="Amiri" w:eastAsia="Amiri" w:cs="Amiri"/>
          <w:color w:val="111111"/>
          <w:sz w:val="28"/>
          <w:sz w:val="28"/>
          <w:szCs w:val="28"/>
          <w:rtl w:val="true"/>
          <w:lang w:bidi="ar-SA"/>
        </w:rPr>
        <w:t>نداشته باشد، نمى تواند و در واقع فعاليتى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نيز يكى از مسائلى است كه توليد استعداد مى كند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961688_1051229030"/>
      <w:bookmarkStart w:id="64" w:name="_Toc23"/>
      <w:bookmarkEnd w:id="63"/>
      <w:r>
        <w:rPr>
          <w:rtl w:val="true"/>
        </w:rPr>
        <w:t>بالا بردن ظرفيت</w:t>
      </w:r>
      <w:bookmarkEnd w:id="6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بعدى بالا بردن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مادۀ اوليه داريم و مى خواهيم؛ آن را رشد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 خواهيم؛ از عوامل غيرفراگير استفاده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همه از اين عوامل نمى توانند؛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نمى تواند؛ چنين نگاهى را به شخصيت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نگاهى را كه خودشناسى به معناى واقع در ابعاد مختلف است را نمى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خود مى دانند، اما آنان انسان هاى فوق العاده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ظرفيت را توليد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ابزارهايى را به كار مى گيرند كه هيچ كس نتوانسته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توانند؛ با چنين روشى توليد ظرفيت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 حد تقريباً فوق افراد عمومى و عام مردم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ظرفيت چيزى نيست كه به معناى فعليت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معناى استعداد نيز بسيارى از افراد استفاده نكرده و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گاهى برخى از افراد تصور نمى كنند كه چنين توانى در آنها وجود دارد و در واقع تصور نمى كنند كه چنين اعتبارى نزد فلانى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قدرتى نيز در چنين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هستند كه واقعاً استعداد خود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قرار معمول خود،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 خواهيم؛ استعداد شناسى كنيم و ابزارهاى اوليه، كه در وجودماست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آن ابزارهاى اوليه توليد ظرفيت جديد كنيم و يا به عنوان مثال؛ شما جاده را از مقصد خودا تا تهران به صورت مستقيم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در كمر بندى جاده به تابلوها دقت مى كنيد، يا با مهندسين جاده آشنا هستيد و به شما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جادۀ ديگرى به صورت ميان بُر وجود دارد تا زودتر به تهران برسد و نمى خواهد؛ به اين صورت به سمت تهران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شرائط توليد حركت جديد ايجاد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افراد و چه بسا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مطلع نيستند كه چنين جاده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را شما پيدا كرده ايد برآن اساس ابزارى</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كار ببريد تا اين راه جديد توليد شود، ممكن است؛ براى ديگران پس از توليد و يا روش واضح صدسال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به دليل دقت هايى كه كرديد، به خاطر كند و كاوها، راه جديدى پيدا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فهم عقلى، اخلاقى، معنوى را پيدا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عالم اخلاق اين است كه مسائلى راهكارهايى را به انسان مى آموزد كه آن راهكارها ما را به آن هدف عالى برساند</w:t>
      </w:r>
      <w:r>
        <w:rPr>
          <w:rFonts w:eastAsia="IRNazanin" w:cs="IRNazanin"/>
          <w:color w:val="111111"/>
          <w:sz w:val="28"/>
          <w:szCs w:val="28"/>
          <w:rtl w:val="true"/>
          <w:lang w:bidi="fa-IR"/>
        </w:rPr>
        <w:t>.</w:t>
      </w:r>
      <w:bookmarkStart w:id="65" w:name="pg7322_120500"/>
    </w:p>
    <w:p>
      <w:pPr>
        <w:pStyle w:val="Heading3"/>
        <w:numPr>
          <w:ilvl w:val="2"/>
          <w:numId w:val="1"/>
        </w:numPr>
        <w:rPr/>
      </w:pPr>
      <w:bookmarkStart w:id="66" w:name="__RefHeading___Toc961690_1051229030"/>
      <w:bookmarkStart w:id="67" w:name="_Toc24"/>
      <w:bookmarkEnd w:id="65"/>
      <w:bookmarkEnd w:id="66"/>
      <w:r>
        <w:rPr>
          <w:rtl w:val="true"/>
        </w:rPr>
        <w:t>فهرست مطالب</w:t>
      </w:r>
      <w:bookmarkEnd w:id="67"/>
    </w:p>
    <w:p>
      <w:pPr>
        <w:pStyle w:val="BookText"/>
        <w:rPr/>
      </w:pPr>
      <w:r>
        <w:rPr>
          <w:rFonts w:ascii="IRNazanin" w:hAnsi="IRNazanin" w:eastAsia="IRNazanin"/>
          <w:color w:val="111111"/>
          <w:sz w:val="28"/>
          <w:sz w:val="28"/>
          <w:szCs w:val="28"/>
          <w:rtl w:val="true"/>
          <w:lang w:bidi="fa-IR"/>
        </w:rPr>
        <w:t xml:space="preserve">مرز شناسى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عوامل رفتارى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زمينه هاى گناه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صفات حيوانى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يأس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تهاجم فرهنگى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تفاوت تبليغات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زمينه هاى گناه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صفات حسنه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انحصارگرائى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ناآگاهى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كبر و غرور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ابزار گناهان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ظرفيت سازى و توليد ظرفيت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بالا بردن ظرفيت </w:t>
      </w:r>
      <w:r>
        <w:rPr>
          <w:rFonts w:eastAsia="Amiri" w:cs="Amiri" w:ascii="Amiri" w:hAnsi="Amiri"/>
          <w:color w:val="111111"/>
          <w:sz w:val="28"/>
          <w:szCs w:val="28"/>
          <w:lang w:bidi="ar-SA"/>
        </w:rPr>
        <w:t>57</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 بردن ظرفيت </w:t>
      </w:r>
      <w:r>
        <w:rPr>
          <w:rFonts w:eastAsia="Amiri" w:cs="Amiri" w:ascii="Amiri" w:hAnsi="Amiri"/>
          <w:color w:val="111111"/>
          <w:sz w:val="28"/>
          <w:szCs w:val="28"/>
          <w:lang w:bidi="ar-SA"/>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18552</Words>
  <Characters>67256</Characters>
  <CharactersWithSpaces>85490</CharactersWithSpaces>
  <Paragraphs>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2026-08-27T08:58:41Z</dcterms:created>
  <dc:creator>ghaemiyeh.com</dc:creator>
  <dc:description/>
  <dc:language>en-US</dc:language>
  <cp:lastModifiedBy/>
  <dcterms:modified xsi:type="dcterms:W3CDTF">2026-08-27T12:28:44Z</dcterms:modified>
  <cp:revision>1</cp:revision>
  <dc:subject/>
  <dc:title>اصول و مبانی مشاوره اسلامی رفتار شناسی در اسلام</dc:title>
</cp:coreProperties>
</file>

<file path=docProps/custom.xml><?xml version="1.0" encoding="utf-8"?>
<Properties xmlns="http://schemas.openxmlformats.org/officeDocument/2006/custom-properties" xmlns:vt="http://schemas.openxmlformats.org/officeDocument/2006/docPropsVTypes"/>
</file>