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احکام بانوان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8263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98265_105122903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98267_105122903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498269_1051229030">
            <w:r>
              <w:rPr>
                <w:webHidden/>
                <w:rStyle w:val="IndexLink"/>
                <w:rtl w:val="true"/>
              </w:rPr>
              <w:t>سخن ناشر</w:t>
            </w:r>
            <w:r>
              <w:rPr>
                <w:rStyle w:val="IndexLink"/>
                <w:rtl w:val="true"/>
              </w:rPr>
              <w:tab/>
            </w:r>
            <w:r>
              <w:rPr>
                <w:rStyle w:val="IndexLink"/>
              </w:rPr>
              <w:t>29</w:t>
            </w:r>
          </w:hyperlink>
        </w:p>
        <w:p>
          <w:pPr>
            <w:pStyle w:val="Contents2"/>
            <w:tabs>
              <w:tab w:val="clear" w:pos="8743"/>
              <w:tab w:val="right" w:pos="9026" w:leader="dot"/>
            </w:tabs>
            <w:rPr/>
          </w:pPr>
          <w:hyperlink w:anchor="__RefHeading___Toc498271_1051229030">
            <w:r>
              <w:rPr>
                <w:webHidden/>
                <w:rStyle w:val="IndexLink"/>
                <w:rtl w:val="true"/>
              </w:rPr>
              <w:t>احکام تقلید</w:t>
            </w:r>
            <w:r>
              <w:rPr>
                <w:rStyle w:val="IndexLink"/>
                <w:rtl w:val="true"/>
              </w:rPr>
              <w:tab/>
            </w:r>
            <w:r>
              <w:rPr>
                <w:rStyle w:val="IndexLink"/>
              </w:rPr>
              <w:t>35</w:t>
            </w:r>
          </w:hyperlink>
        </w:p>
        <w:p>
          <w:pPr>
            <w:pStyle w:val="Contents3"/>
            <w:tabs>
              <w:tab w:val="clear" w:pos="8459"/>
              <w:tab w:val="right" w:pos="9026" w:leader="dot"/>
            </w:tabs>
            <w:rPr/>
          </w:pPr>
          <w:hyperlink w:anchor="__RefHeading___Toc498273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98275_1051229030">
            <w:r>
              <w:rPr>
                <w:webHidden/>
                <w:rStyle w:val="IndexLink"/>
                <w:rtl w:val="true"/>
              </w:rPr>
              <w:t>راه‌های شناخت مجتهد اعلم</w:t>
            </w:r>
            <w:r>
              <w:rPr>
                <w:rStyle w:val="IndexLink"/>
                <w:rtl w:val="true"/>
              </w:rPr>
              <w:tab/>
            </w:r>
            <w:r>
              <w:rPr>
                <w:rStyle w:val="IndexLink"/>
              </w:rPr>
              <w:t>38</w:t>
            </w:r>
          </w:hyperlink>
        </w:p>
        <w:p>
          <w:pPr>
            <w:pStyle w:val="Contents3"/>
            <w:tabs>
              <w:tab w:val="clear" w:pos="8459"/>
              <w:tab w:val="right" w:pos="9026" w:leader="dot"/>
            </w:tabs>
            <w:rPr/>
          </w:pPr>
          <w:hyperlink w:anchor="__RefHeading___Toc498277_1051229030">
            <w:r>
              <w:rPr>
                <w:webHidden/>
                <w:rStyle w:val="IndexLink"/>
                <w:rtl w:val="true"/>
              </w:rPr>
              <w:t>راه‌های به دست آوردن فتوا</w:t>
            </w:r>
            <w:r>
              <w:rPr>
                <w:rStyle w:val="IndexLink"/>
                <w:rtl w:val="true"/>
              </w:rPr>
              <w:tab/>
            </w:r>
            <w:r>
              <w:rPr>
                <w:rStyle w:val="IndexLink"/>
              </w:rPr>
              <w:t>39</w:t>
            </w:r>
          </w:hyperlink>
        </w:p>
        <w:p>
          <w:pPr>
            <w:pStyle w:val="Contents2"/>
            <w:tabs>
              <w:tab w:val="clear" w:pos="8743"/>
              <w:tab w:val="right" w:pos="9026" w:leader="dot"/>
            </w:tabs>
            <w:rPr/>
          </w:pPr>
          <w:hyperlink w:anchor="__RefHeading___Toc498279_1051229030">
            <w:r>
              <w:rPr>
                <w:webHidden/>
                <w:rStyle w:val="IndexLink"/>
                <w:rtl w:val="true"/>
              </w:rPr>
              <w:t>احکام طهارت</w:t>
            </w:r>
            <w:r>
              <w:rPr>
                <w:rStyle w:val="IndexLink"/>
                <w:rtl w:val="true"/>
              </w:rPr>
              <w:tab/>
            </w:r>
            <w:r>
              <w:rPr>
                <w:rStyle w:val="IndexLink"/>
              </w:rPr>
              <w:t>41</w:t>
            </w:r>
          </w:hyperlink>
        </w:p>
        <w:p>
          <w:pPr>
            <w:pStyle w:val="Contents3"/>
            <w:tabs>
              <w:tab w:val="clear" w:pos="8459"/>
              <w:tab w:val="right" w:pos="9026" w:leader="dot"/>
            </w:tabs>
            <w:rPr/>
          </w:pPr>
          <w:hyperlink w:anchor="__RefHeading___Toc498281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98283_1051229030">
            <w:r>
              <w:rPr>
                <w:webHidden/>
                <w:rStyle w:val="IndexLink"/>
                <w:rtl w:val="true"/>
              </w:rPr>
              <w:t>احکام جنابت</w:t>
            </w:r>
            <w:r>
              <w:rPr>
                <w:rStyle w:val="IndexLink"/>
                <w:rtl w:val="true"/>
              </w:rPr>
              <w:tab/>
            </w:r>
            <w:r>
              <w:rPr>
                <w:rStyle w:val="IndexLink"/>
              </w:rPr>
              <w:t>43</w:t>
            </w:r>
          </w:hyperlink>
        </w:p>
        <w:p>
          <w:pPr>
            <w:pStyle w:val="Contents3"/>
            <w:tabs>
              <w:tab w:val="clear" w:pos="8459"/>
              <w:tab w:val="right" w:pos="9026" w:leader="dot"/>
            </w:tabs>
            <w:rPr/>
          </w:pPr>
          <w:hyperlink w:anchor="__RefHeading___Toc498285_1051229030">
            <w:r>
              <w:rPr>
                <w:webHidden/>
                <w:rStyle w:val="IndexLink"/>
                <w:rtl w:val="true"/>
              </w:rPr>
              <w:t>معیار تشخیص جنابت زن</w:t>
            </w:r>
            <w:r>
              <w:rPr>
                <w:rStyle w:val="IndexLink"/>
                <w:rtl w:val="true"/>
              </w:rPr>
              <w:tab/>
            </w:r>
            <w:r>
              <w:rPr>
                <w:rStyle w:val="IndexLink"/>
              </w:rPr>
              <w:t>43</w:t>
            </w:r>
          </w:hyperlink>
        </w:p>
        <w:p>
          <w:pPr>
            <w:pStyle w:val="Contents3"/>
            <w:tabs>
              <w:tab w:val="clear" w:pos="8459"/>
              <w:tab w:val="right" w:pos="9026" w:leader="dot"/>
            </w:tabs>
            <w:rPr/>
          </w:pPr>
          <w:hyperlink w:anchor="__RefHeading___Toc498287_1051229030">
            <w:r>
              <w:rPr>
                <w:webHidden/>
                <w:rStyle w:val="IndexLink"/>
                <w:rtl w:val="true"/>
              </w:rPr>
              <w:t>لذت شهوانی بدون قصد خروج منی</w:t>
            </w:r>
            <w:r>
              <w:rPr>
                <w:rStyle w:val="IndexLink"/>
                <w:rtl w:val="true"/>
              </w:rPr>
              <w:tab/>
            </w:r>
            <w:r>
              <w:rPr>
                <w:rStyle w:val="IndexLink"/>
              </w:rPr>
              <w:t>43</w:t>
            </w:r>
          </w:hyperlink>
        </w:p>
        <w:p>
          <w:pPr>
            <w:pStyle w:val="Contents3"/>
            <w:tabs>
              <w:tab w:val="clear" w:pos="8459"/>
              <w:tab w:val="right" w:pos="9026" w:leader="dot"/>
            </w:tabs>
            <w:rPr/>
          </w:pPr>
          <w:hyperlink w:anchor="__RefHeading___Toc498289_1051229030">
            <w:r>
              <w:rPr>
                <w:webHidden/>
                <w:rStyle w:val="IndexLink"/>
                <w:rtl w:val="true"/>
              </w:rPr>
              <w:t>تخیل همسر یا نامحرم به قصد برانگیختن شهوت</w:t>
            </w:r>
            <w:r>
              <w:rPr>
                <w:rStyle w:val="IndexLink"/>
                <w:rtl w:val="true"/>
              </w:rPr>
              <w:tab/>
            </w:r>
            <w:r>
              <w:rPr>
                <w:rStyle w:val="IndexLink"/>
              </w:rPr>
              <w:t>44</w:t>
            </w:r>
          </w:hyperlink>
        </w:p>
        <w:p>
          <w:pPr>
            <w:pStyle w:val="Contents3"/>
            <w:tabs>
              <w:tab w:val="clear" w:pos="8459"/>
              <w:tab w:val="right" w:pos="9026" w:leader="dot"/>
            </w:tabs>
            <w:rPr/>
          </w:pPr>
          <w:hyperlink w:anchor="__RefHeading___Toc498291_1051229030">
            <w:r>
              <w:rPr>
                <w:webHidden/>
                <w:rStyle w:val="IndexLink"/>
                <w:rtl w:val="true"/>
              </w:rPr>
              <w:t>خودارضایی زن در حین مقاربت همسر</w:t>
            </w:r>
            <w:r>
              <w:rPr>
                <w:rStyle w:val="IndexLink"/>
                <w:rtl w:val="true"/>
              </w:rPr>
              <w:tab/>
            </w:r>
            <w:r>
              <w:rPr>
                <w:rStyle w:val="IndexLink"/>
              </w:rPr>
              <w:t>44</w:t>
            </w:r>
          </w:hyperlink>
        </w:p>
        <w:p>
          <w:pPr>
            <w:pStyle w:val="Contents3"/>
            <w:tabs>
              <w:tab w:val="clear" w:pos="8459"/>
              <w:tab w:val="right" w:pos="9026" w:leader="dot"/>
            </w:tabs>
            <w:rPr/>
          </w:pPr>
          <w:hyperlink w:anchor="__RefHeading___Toc498293_1051229030">
            <w:r>
              <w:rPr>
                <w:webHidden/>
                <w:rStyle w:val="IndexLink"/>
                <w:rtl w:val="true"/>
              </w:rPr>
              <w:t>سست شدن بدن بدون آمیزش و دخول</w:t>
            </w:r>
            <w:r>
              <w:rPr>
                <w:rStyle w:val="IndexLink"/>
                <w:rtl w:val="true"/>
              </w:rPr>
              <w:tab/>
            </w:r>
            <w:r>
              <w:rPr>
                <w:rStyle w:val="IndexLink"/>
              </w:rPr>
              <w:t>44</w:t>
            </w:r>
          </w:hyperlink>
        </w:p>
        <w:p>
          <w:pPr>
            <w:pStyle w:val="Contents3"/>
            <w:tabs>
              <w:tab w:val="clear" w:pos="8459"/>
              <w:tab w:val="right" w:pos="9026" w:leader="dot"/>
            </w:tabs>
            <w:rPr/>
          </w:pPr>
          <w:hyperlink w:anchor="__RefHeading___Toc498295_1051229030">
            <w:r>
              <w:rPr>
                <w:webHidden/>
                <w:rStyle w:val="IndexLink"/>
                <w:rtl w:val="true"/>
              </w:rPr>
              <w:t>ترشحات خارج‌شده از بدن بعد از غسل جنابت</w:t>
            </w:r>
            <w:r>
              <w:rPr>
                <w:rStyle w:val="IndexLink"/>
                <w:rtl w:val="true"/>
              </w:rPr>
              <w:tab/>
            </w:r>
            <w:r>
              <w:rPr>
                <w:rStyle w:val="IndexLink"/>
              </w:rPr>
              <w:t>44</w:t>
            </w:r>
          </w:hyperlink>
        </w:p>
        <w:p>
          <w:pPr>
            <w:pStyle w:val="Contents3"/>
            <w:tabs>
              <w:tab w:val="clear" w:pos="8459"/>
              <w:tab w:val="right" w:pos="9026" w:leader="dot"/>
            </w:tabs>
            <w:rPr/>
          </w:pPr>
          <w:hyperlink w:anchor="__RefHeading___Toc498297_1051229030">
            <w:r>
              <w:rPr>
                <w:webHidden/>
                <w:rStyle w:val="IndexLink"/>
                <w:rtl w:val="true"/>
              </w:rPr>
              <w:t>رطوبت خارج‌شده از رحم که بعضی نشانه‌های منی را دارد</w:t>
            </w:r>
            <w:r>
              <w:rPr>
                <w:rStyle w:val="IndexLink"/>
                <w:rtl w:val="true"/>
              </w:rPr>
              <w:tab/>
            </w:r>
            <w:r>
              <w:rPr>
                <w:rStyle w:val="IndexLink"/>
              </w:rPr>
              <w:t>45</w:t>
            </w:r>
          </w:hyperlink>
        </w:p>
        <w:p>
          <w:pPr>
            <w:pStyle w:val="Contents3"/>
            <w:tabs>
              <w:tab w:val="clear" w:pos="8459"/>
              <w:tab w:val="right" w:pos="9026" w:leader="dot"/>
            </w:tabs>
            <w:rPr/>
          </w:pPr>
          <w:hyperlink w:anchor="__RefHeading___Toc498299_1051229030">
            <w:r>
              <w:rPr>
                <w:webHidden/>
                <w:rStyle w:val="IndexLink"/>
                <w:rtl w:val="true"/>
              </w:rPr>
              <w:t>نماز زنی که غسل جنابت بر عهده او بوده، ولی ملتفت مسأله نبوده و غسل نکرده</w:t>
            </w:r>
            <w:r>
              <w:rPr>
                <w:rStyle w:val="IndexLink"/>
                <w:rtl w:val="true"/>
              </w:rPr>
              <w:tab/>
            </w:r>
            <w:r>
              <w:rPr>
                <w:rStyle w:val="IndexLink"/>
              </w:rPr>
              <w:t>46</w:t>
            </w:r>
          </w:hyperlink>
        </w:p>
        <w:p>
          <w:pPr>
            <w:pStyle w:val="Contents3"/>
            <w:tabs>
              <w:tab w:val="clear" w:pos="8459"/>
              <w:tab w:val="right" w:pos="9026" w:leader="dot"/>
            </w:tabs>
            <w:rPr/>
          </w:pPr>
          <w:hyperlink w:anchor="__RefHeading___Toc498301_1051229030">
            <w:r>
              <w:rPr>
                <w:webHidden/>
                <w:rStyle w:val="IndexLink"/>
                <w:rtl w:val="true"/>
              </w:rPr>
              <w:t>نماز خواندن با غسل جنابت احتیاطی</w:t>
            </w:r>
            <w:r>
              <w:rPr>
                <w:rStyle w:val="IndexLink"/>
                <w:rtl w:val="true"/>
              </w:rPr>
              <w:tab/>
            </w:r>
            <w:r>
              <w:rPr>
                <w:rStyle w:val="IndexLink"/>
              </w:rPr>
              <w:t>46</w:t>
            </w:r>
          </w:hyperlink>
        </w:p>
        <w:p>
          <w:pPr>
            <w:pStyle w:val="Contents3"/>
            <w:tabs>
              <w:tab w:val="clear" w:pos="8459"/>
              <w:tab w:val="right" w:pos="9026" w:leader="dot"/>
            </w:tabs>
            <w:rPr/>
          </w:pPr>
          <w:hyperlink w:anchor="__RefHeading___Toc498303_1051229030">
            <w:r>
              <w:rPr>
                <w:webHidden/>
                <w:rStyle w:val="IndexLink"/>
                <w:rtl w:val="true"/>
              </w:rPr>
              <w:t>موارد جواز تیمم به جای غسل</w:t>
            </w:r>
            <w:r>
              <w:rPr>
                <w:rStyle w:val="IndexLink"/>
                <w:rtl w:val="true"/>
              </w:rPr>
              <w:tab/>
            </w:r>
            <w:r>
              <w:rPr>
                <w:rStyle w:val="IndexLink"/>
              </w:rPr>
              <w:t>46</w:t>
            </w:r>
          </w:hyperlink>
        </w:p>
        <w:p>
          <w:pPr>
            <w:pStyle w:val="Contents3"/>
            <w:tabs>
              <w:tab w:val="clear" w:pos="8459"/>
              <w:tab w:val="right" w:pos="9026" w:leader="dot"/>
            </w:tabs>
            <w:rPr/>
          </w:pPr>
          <w:hyperlink w:anchor="__RefHeading___Toc498305_1051229030">
            <w:r>
              <w:rPr>
                <w:webHidden/>
                <w:rStyle w:val="IndexLink"/>
                <w:rtl w:val="true"/>
              </w:rPr>
              <w:t>نماز میت در حال جنابت یا عادت ماهیانه</w:t>
            </w:r>
            <w:r>
              <w:rPr>
                <w:rStyle w:val="IndexLink"/>
                <w:rtl w:val="true"/>
              </w:rPr>
              <w:tab/>
            </w:r>
            <w:r>
              <w:rPr>
                <w:rStyle w:val="IndexLink"/>
              </w:rPr>
              <w:t>47</w:t>
            </w:r>
          </w:hyperlink>
        </w:p>
        <w:p>
          <w:pPr>
            <w:pStyle w:val="Contents3"/>
            <w:tabs>
              <w:tab w:val="clear" w:pos="8459"/>
              <w:tab w:val="right" w:pos="9026" w:leader="dot"/>
            </w:tabs>
            <w:rPr/>
          </w:pPr>
          <w:hyperlink w:anchor="__RefHeading___Toc498307_1051229030">
            <w:r>
              <w:rPr>
                <w:webHidden/>
                <w:rStyle w:val="IndexLink"/>
                <w:rtl w:val="true"/>
              </w:rPr>
              <w:t>آبی که موقع دیدن تصاویر محرک از انسان خارج می‌شود</w:t>
            </w:r>
            <w:r>
              <w:rPr>
                <w:rStyle w:val="IndexLink"/>
                <w:rtl w:val="true"/>
              </w:rPr>
              <w:tab/>
            </w:r>
            <w:r>
              <w:rPr>
                <w:rStyle w:val="IndexLink"/>
              </w:rPr>
              <w:t>47</w:t>
            </w:r>
          </w:hyperlink>
        </w:p>
        <w:p>
          <w:pPr>
            <w:pStyle w:val="Contents3"/>
            <w:tabs>
              <w:tab w:val="clear" w:pos="8459"/>
              <w:tab w:val="right" w:pos="9026" w:leader="dot"/>
            </w:tabs>
            <w:rPr/>
          </w:pPr>
          <w:hyperlink w:anchor="__RefHeading___Toc498309_1051229030">
            <w:r>
              <w:rPr>
                <w:webHidden/>
                <w:rStyle w:val="IndexLink"/>
                <w:rtl w:val="true"/>
              </w:rPr>
              <w:t>حکم خروج مایعی که نمی‌داند منی است یا نه</w:t>
            </w:r>
            <w:r>
              <w:rPr>
                <w:rStyle w:val="IndexLink"/>
                <w:rtl w:val="true"/>
              </w:rPr>
              <w:tab/>
            </w:r>
            <w:r>
              <w:rPr>
                <w:rStyle w:val="IndexLink"/>
              </w:rPr>
              <w:t>47</w:t>
            </w:r>
          </w:hyperlink>
        </w:p>
        <w:p>
          <w:pPr>
            <w:pStyle w:val="Contents3"/>
            <w:tabs>
              <w:tab w:val="clear" w:pos="8459"/>
              <w:tab w:val="right" w:pos="9026" w:leader="dot"/>
            </w:tabs>
            <w:rPr/>
          </w:pPr>
          <w:hyperlink w:anchor="__RefHeading___Toc498311_1051229030">
            <w:r>
              <w:rPr>
                <w:webHidden/>
                <w:rStyle w:val="IndexLink"/>
                <w:rtl w:val="true"/>
              </w:rPr>
              <w:t>حکم نماز و روزه با غسل نادرست</w:t>
            </w:r>
            <w:r>
              <w:rPr>
                <w:rStyle w:val="IndexLink"/>
                <w:rtl w:val="true"/>
              </w:rPr>
              <w:tab/>
            </w:r>
            <w:r>
              <w:rPr>
                <w:rStyle w:val="IndexLink"/>
              </w:rPr>
              <w:t>48</w:t>
            </w:r>
          </w:hyperlink>
        </w:p>
        <w:p>
          <w:pPr>
            <w:pStyle w:val="Contents3"/>
            <w:tabs>
              <w:tab w:val="clear" w:pos="8459"/>
              <w:tab w:val="right" w:pos="9026" w:leader="dot"/>
            </w:tabs>
            <w:rPr/>
          </w:pPr>
          <w:hyperlink w:anchor="__RefHeading___Toc498313_1051229030">
            <w:r>
              <w:rPr>
                <w:webHidden/>
                <w:rStyle w:val="IndexLink"/>
                <w:rtl w:val="true"/>
              </w:rPr>
              <w:t>شک در انجام غسل</w:t>
            </w:r>
            <w:r>
              <w:rPr>
                <w:rStyle w:val="IndexLink"/>
                <w:rtl w:val="true"/>
              </w:rPr>
              <w:tab/>
            </w:r>
            <w:r>
              <w:rPr>
                <w:rStyle w:val="IndexLink"/>
              </w:rPr>
              <w:t>48</w:t>
            </w:r>
          </w:hyperlink>
        </w:p>
        <w:p>
          <w:pPr>
            <w:pStyle w:val="Contents3"/>
            <w:tabs>
              <w:tab w:val="clear" w:pos="8459"/>
              <w:tab w:val="right" w:pos="9026" w:leader="dot"/>
            </w:tabs>
            <w:rPr/>
          </w:pPr>
          <w:hyperlink w:anchor="__RefHeading___Toc498315_1051229030">
            <w:r>
              <w:rPr>
                <w:webHidden/>
                <w:rStyle w:val="IndexLink"/>
                <w:rtl w:val="true"/>
              </w:rPr>
              <w:t>چگونگی غسل</w:t>
            </w:r>
            <w:r>
              <w:rPr>
                <w:rStyle w:val="IndexLink"/>
                <w:rtl w:val="true"/>
              </w:rPr>
              <w:tab/>
            </w:r>
            <w:r>
              <w:rPr>
                <w:rStyle w:val="IndexLink"/>
              </w:rPr>
              <w:t>48</w:t>
            </w:r>
          </w:hyperlink>
        </w:p>
        <w:p>
          <w:pPr>
            <w:pStyle w:val="Contents3"/>
            <w:tabs>
              <w:tab w:val="clear" w:pos="8459"/>
              <w:tab w:val="right" w:pos="9026" w:leader="dot"/>
            </w:tabs>
            <w:rPr/>
          </w:pPr>
          <w:hyperlink w:anchor="__RefHeading___Toc498317_1051229030">
            <w:r>
              <w:rPr>
                <w:webHidden/>
                <w:rStyle w:val="IndexLink"/>
                <w:rtl w:val="true"/>
              </w:rPr>
              <w:t>اسراف در آب هنگام غسل کردن</w:t>
            </w:r>
            <w:r>
              <w:rPr>
                <w:rStyle w:val="IndexLink"/>
                <w:rtl w:val="true"/>
              </w:rPr>
              <w:tab/>
            </w:r>
            <w:r>
              <w:rPr>
                <w:rStyle w:val="IndexLink"/>
              </w:rPr>
              <w:t>49</w:t>
            </w:r>
          </w:hyperlink>
        </w:p>
        <w:p>
          <w:pPr>
            <w:pStyle w:val="Contents3"/>
            <w:tabs>
              <w:tab w:val="clear" w:pos="8459"/>
              <w:tab w:val="right" w:pos="9026" w:leader="dot"/>
            </w:tabs>
            <w:rPr/>
          </w:pPr>
          <w:hyperlink w:anchor="__RefHeading___Toc498319_1051229030">
            <w:r>
              <w:rPr>
                <w:webHidden/>
                <w:rStyle w:val="IndexLink"/>
                <w:rtl w:val="true"/>
              </w:rPr>
              <w:t>وضو و غسل افراد دارای بدن چرب</w:t>
            </w:r>
            <w:r>
              <w:rPr>
                <w:rStyle w:val="IndexLink"/>
                <w:rtl w:val="true"/>
              </w:rPr>
              <w:tab/>
            </w:r>
            <w:r>
              <w:rPr>
                <w:rStyle w:val="IndexLink"/>
              </w:rPr>
              <w:t>49</w:t>
            </w:r>
          </w:hyperlink>
        </w:p>
        <w:p>
          <w:pPr>
            <w:pStyle w:val="Contents3"/>
            <w:tabs>
              <w:tab w:val="clear" w:pos="8459"/>
              <w:tab w:val="right" w:pos="9026" w:leader="dot"/>
            </w:tabs>
            <w:rPr/>
          </w:pPr>
          <w:hyperlink w:anchor="__RefHeading___Toc498321_1051229030">
            <w:r>
              <w:rPr>
                <w:webHidden/>
                <w:rStyle w:val="IndexLink"/>
                <w:rtl w:val="true"/>
              </w:rPr>
              <w:t>کاشتن مو، مژه و ابرو برای وضو و غسل</w:t>
            </w:r>
            <w:r>
              <w:rPr>
                <w:rStyle w:val="IndexLink"/>
                <w:rtl w:val="true"/>
              </w:rPr>
              <w:tab/>
            </w:r>
            <w:r>
              <w:rPr>
                <w:rStyle w:val="IndexLink"/>
              </w:rPr>
              <w:t>49</w:t>
            </w:r>
          </w:hyperlink>
        </w:p>
        <w:p>
          <w:pPr>
            <w:pStyle w:val="Contents3"/>
            <w:tabs>
              <w:tab w:val="clear" w:pos="8459"/>
              <w:tab w:val="right" w:pos="9026" w:leader="dot"/>
            </w:tabs>
            <w:rPr/>
          </w:pPr>
          <w:hyperlink w:anchor="__RefHeading___Toc498323_1051229030">
            <w:r>
              <w:rPr>
                <w:webHidden/>
                <w:rStyle w:val="IndexLink"/>
                <w:rtl w:val="true"/>
              </w:rPr>
              <w:t>نزدیکی در دبر</w:t>
            </w:r>
            <w:r>
              <w:rPr>
                <w:rStyle w:val="IndexLink"/>
                <w:rtl w:val="true"/>
              </w:rPr>
              <w:tab/>
            </w:r>
            <w:r>
              <w:rPr>
                <w:rStyle w:val="IndexLink"/>
              </w:rPr>
              <w:t>50</w:t>
            </w:r>
          </w:hyperlink>
        </w:p>
        <w:p>
          <w:pPr>
            <w:pStyle w:val="Contents3"/>
            <w:tabs>
              <w:tab w:val="clear" w:pos="8459"/>
              <w:tab w:val="right" w:pos="9026" w:leader="dot"/>
            </w:tabs>
            <w:rPr/>
          </w:pPr>
          <w:hyperlink w:anchor="__RefHeading___Toc498325_1051229030">
            <w:r>
              <w:rPr>
                <w:webHidden/>
                <w:rStyle w:val="IndexLink"/>
                <w:rtl w:val="true"/>
              </w:rPr>
              <w:t>نگاه کردن زن و شوهر به فیلم‌های مستهجن به منظور تحریک جنسی</w:t>
            </w:r>
            <w:r>
              <w:rPr>
                <w:rStyle w:val="IndexLink"/>
                <w:rtl w:val="true"/>
              </w:rPr>
              <w:tab/>
            </w:r>
            <w:r>
              <w:rPr>
                <w:rStyle w:val="IndexLink"/>
              </w:rPr>
              <w:t>50</w:t>
            </w:r>
          </w:hyperlink>
        </w:p>
        <w:p>
          <w:pPr>
            <w:pStyle w:val="Contents3"/>
            <w:tabs>
              <w:tab w:val="clear" w:pos="8459"/>
              <w:tab w:val="right" w:pos="9026" w:leader="dot"/>
            </w:tabs>
            <w:rPr/>
          </w:pPr>
          <w:hyperlink w:anchor="__RefHeading___Toc498327_1051229030">
            <w:r>
              <w:rPr>
                <w:webHidden/>
                <w:rStyle w:val="IndexLink"/>
                <w:rtl w:val="true"/>
              </w:rPr>
              <w:t>جنابت به وسیله اشیای خارجی</w:t>
            </w:r>
            <w:r>
              <w:rPr>
                <w:rStyle w:val="IndexLink"/>
                <w:rtl w:val="true"/>
              </w:rPr>
              <w:tab/>
            </w:r>
            <w:r>
              <w:rPr>
                <w:rStyle w:val="IndexLink"/>
              </w:rPr>
              <w:t>51</w:t>
            </w:r>
          </w:hyperlink>
        </w:p>
        <w:p>
          <w:pPr>
            <w:pStyle w:val="Contents2"/>
            <w:tabs>
              <w:tab w:val="clear" w:pos="8743"/>
              <w:tab w:val="right" w:pos="9026" w:leader="dot"/>
            </w:tabs>
            <w:rPr/>
          </w:pPr>
          <w:hyperlink w:anchor="__RefHeading___Toc498329_1051229030">
            <w:r>
              <w:rPr>
                <w:webHidden/>
                <w:rStyle w:val="IndexLink"/>
                <w:rtl w:val="true"/>
              </w:rPr>
              <w:t>احکام استحاضه</w:t>
            </w:r>
            <w:r>
              <w:rPr>
                <w:rStyle w:val="IndexLink"/>
                <w:rtl w:val="true"/>
              </w:rPr>
              <w:tab/>
            </w:r>
            <w:r>
              <w:rPr>
                <w:rStyle w:val="IndexLink"/>
              </w:rPr>
              <w:t>52</w:t>
            </w:r>
          </w:hyperlink>
        </w:p>
        <w:p>
          <w:pPr>
            <w:pStyle w:val="Contents3"/>
            <w:tabs>
              <w:tab w:val="clear" w:pos="8459"/>
              <w:tab w:val="right" w:pos="9026" w:leader="dot"/>
            </w:tabs>
            <w:rPr/>
          </w:pPr>
          <w:hyperlink w:anchor="__RefHeading___Toc498331_105122903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98333_1051229030">
            <w:r>
              <w:rPr>
                <w:webHidden/>
                <w:rStyle w:val="IndexLink"/>
                <w:rtl w:val="true"/>
              </w:rPr>
              <w:t>تبدیل استحاضه قلیله به متوسطه و متوسطه به کثیره</w:t>
            </w:r>
            <w:r>
              <w:rPr>
                <w:rStyle w:val="IndexLink"/>
                <w:rtl w:val="true"/>
              </w:rPr>
              <w:tab/>
            </w:r>
            <w:r>
              <w:rPr>
                <w:rStyle w:val="IndexLink"/>
              </w:rPr>
              <w:t>54</w:t>
            </w:r>
          </w:hyperlink>
        </w:p>
        <w:p>
          <w:pPr>
            <w:pStyle w:val="Contents3"/>
            <w:tabs>
              <w:tab w:val="clear" w:pos="8459"/>
              <w:tab w:val="right" w:pos="9026" w:leader="dot"/>
            </w:tabs>
            <w:rPr/>
          </w:pPr>
          <w:hyperlink w:anchor="__RefHeading___Toc498335_1051229030">
            <w:r>
              <w:rPr>
                <w:webHidden/>
                <w:rStyle w:val="IndexLink"/>
                <w:rtl w:val="true"/>
              </w:rPr>
              <w:t>نزدیکی در ایام استحاضه</w:t>
            </w:r>
            <w:r>
              <w:rPr>
                <w:rStyle w:val="IndexLink"/>
                <w:rtl w:val="true"/>
              </w:rPr>
              <w:tab/>
            </w:r>
            <w:r>
              <w:rPr>
                <w:rStyle w:val="IndexLink"/>
              </w:rPr>
              <w:t>55</w:t>
            </w:r>
          </w:hyperlink>
        </w:p>
        <w:p>
          <w:pPr>
            <w:pStyle w:val="Contents3"/>
            <w:tabs>
              <w:tab w:val="clear" w:pos="8459"/>
              <w:tab w:val="right" w:pos="9026" w:leader="dot"/>
            </w:tabs>
            <w:rPr/>
          </w:pPr>
          <w:hyperlink w:anchor="__RefHeading___Toc498337_1051229030">
            <w:r>
              <w:rPr>
                <w:webHidden/>
                <w:rStyle w:val="IndexLink"/>
                <w:rtl w:val="true"/>
              </w:rPr>
              <w:t>حکم شک بین خون استحاضه و خون بکارت یا زخم</w:t>
            </w:r>
            <w:r>
              <w:rPr>
                <w:rStyle w:val="IndexLink"/>
                <w:rtl w:val="true"/>
              </w:rPr>
              <w:tab/>
            </w:r>
            <w:r>
              <w:rPr>
                <w:rStyle w:val="IndexLink"/>
              </w:rPr>
              <w:t>56</w:t>
            </w:r>
          </w:hyperlink>
        </w:p>
        <w:p>
          <w:pPr>
            <w:pStyle w:val="Contents2"/>
            <w:tabs>
              <w:tab w:val="clear" w:pos="8743"/>
              <w:tab w:val="right" w:pos="9026" w:leader="dot"/>
            </w:tabs>
            <w:rPr/>
          </w:pPr>
          <w:hyperlink w:anchor="__RefHeading___Toc498339_1051229030">
            <w:r>
              <w:rPr>
                <w:webHidden/>
                <w:rStyle w:val="IndexLink"/>
                <w:rtl w:val="true"/>
              </w:rPr>
              <w:t>احکام حیض</w:t>
            </w:r>
            <w:r>
              <w:rPr>
                <w:rStyle w:val="IndexLink"/>
                <w:rtl w:val="true"/>
              </w:rPr>
              <w:tab/>
            </w:r>
            <w:r>
              <w:rPr>
                <w:rStyle w:val="IndexLink"/>
              </w:rPr>
              <w:t>58</w:t>
            </w:r>
          </w:hyperlink>
        </w:p>
        <w:p>
          <w:pPr>
            <w:pStyle w:val="Contents3"/>
            <w:tabs>
              <w:tab w:val="clear" w:pos="8459"/>
              <w:tab w:val="right" w:pos="9026" w:leader="dot"/>
            </w:tabs>
            <w:rPr/>
          </w:pPr>
          <w:hyperlink w:anchor="__RefHeading___Toc498341_105122903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98343_1051229030">
            <w:r>
              <w:rPr>
                <w:webHidden/>
                <w:rStyle w:val="IndexLink"/>
                <w:rtl w:val="true"/>
              </w:rPr>
              <w:t>حکم خون بعد از پنجاه‌سالگی</w:t>
            </w:r>
            <w:r>
              <w:rPr>
                <w:rStyle w:val="IndexLink"/>
                <w:rtl w:val="true"/>
              </w:rPr>
              <w:tab/>
            </w:r>
            <w:r>
              <w:rPr>
                <w:rStyle w:val="IndexLink"/>
              </w:rPr>
              <w:t>59</w:t>
            </w:r>
          </w:hyperlink>
        </w:p>
        <w:p>
          <w:pPr>
            <w:pStyle w:val="Contents3"/>
            <w:tabs>
              <w:tab w:val="clear" w:pos="8459"/>
              <w:tab w:val="right" w:pos="9026" w:leader="dot"/>
            </w:tabs>
            <w:rPr/>
          </w:pPr>
          <w:hyperlink w:anchor="__RefHeading___Toc498345_1051229030">
            <w:r>
              <w:rPr>
                <w:webHidden/>
                <w:rStyle w:val="IndexLink"/>
                <w:rtl w:val="true"/>
              </w:rPr>
              <w:t>مراد از روز در محاسبه حیض</w:t>
            </w:r>
            <w:r>
              <w:rPr>
                <w:rStyle w:val="IndexLink"/>
                <w:rtl w:val="true"/>
              </w:rPr>
              <w:tab/>
            </w:r>
            <w:r>
              <w:rPr>
                <w:rStyle w:val="IndexLink"/>
              </w:rPr>
              <w:t>60</w:t>
            </w:r>
          </w:hyperlink>
        </w:p>
        <w:p>
          <w:pPr>
            <w:pStyle w:val="Contents3"/>
            <w:tabs>
              <w:tab w:val="clear" w:pos="8459"/>
              <w:tab w:val="right" w:pos="9026" w:leader="dot"/>
            </w:tabs>
            <w:rPr/>
          </w:pPr>
          <w:hyperlink w:anchor="__RefHeading___Toc498347_1051229030">
            <w:r>
              <w:rPr>
                <w:webHidden/>
                <w:rStyle w:val="IndexLink"/>
                <w:rtl w:val="true"/>
              </w:rPr>
              <w:t>وظیفه زنی که در حیض اختبار نکرده</w:t>
            </w:r>
            <w:r>
              <w:rPr>
                <w:rStyle w:val="IndexLink"/>
                <w:rtl w:val="true"/>
              </w:rPr>
              <w:tab/>
            </w:r>
            <w:r>
              <w:rPr>
                <w:rStyle w:val="IndexLink"/>
              </w:rPr>
              <w:t>60</w:t>
            </w:r>
          </w:hyperlink>
        </w:p>
        <w:p>
          <w:pPr>
            <w:pStyle w:val="Contents3"/>
            <w:tabs>
              <w:tab w:val="clear" w:pos="8459"/>
              <w:tab w:val="right" w:pos="9026" w:leader="dot"/>
            </w:tabs>
            <w:rPr/>
          </w:pPr>
          <w:hyperlink w:anchor="__RefHeading___Toc498349_1051229030">
            <w:r>
              <w:rPr>
                <w:webHidden/>
                <w:rStyle w:val="IndexLink"/>
                <w:rtl w:val="true"/>
              </w:rPr>
              <w:t>شرایط حائض بودن زن</w:t>
            </w:r>
            <w:r>
              <w:rPr>
                <w:rStyle w:val="IndexLink"/>
                <w:rtl w:val="true"/>
              </w:rPr>
              <w:tab/>
            </w:r>
            <w:r>
              <w:rPr>
                <w:rStyle w:val="IndexLink"/>
              </w:rPr>
              <w:t>60</w:t>
            </w:r>
          </w:hyperlink>
        </w:p>
        <w:p>
          <w:pPr>
            <w:pStyle w:val="Contents3"/>
            <w:tabs>
              <w:tab w:val="clear" w:pos="8459"/>
              <w:tab w:val="right" w:pos="9026" w:leader="dot"/>
            </w:tabs>
            <w:rPr/>
          </w:pPr>
          <w:hyperlink w:anchor="__RefHeading___Toc498351_1051229030">
            <w:r>
              <w:rPr>
                <w:webHidden/>
                <w:rStyle w:val="IndexLink"/>
                <w:rtl w:val="true"/>
              </w:rPr>
              <w:t>وظیفه حائض در به‌جا آوردن نماز آیات</w:t>
            </w:r>
            <w:r>
              <w:rPr>
                <w:rStyle w:val="IndexLink"/>
                <w:rtl w:val="true"/>
              </w:rPr>
              <w:tab/>
            </w:r>
            <w:r>
              <w:rPr>
                <w:rStyle w:val="IndexLink"/>
              </w:rPr>
              <w:t>64</w:t>
            </w:r>
          </w:hyperlink>
        </w:p>
        <w:p>
          <w:pPr>
            <w:pStyle w:val="Contents3"/>
            <w:tabs>
              <w:tab w:val="clear" w:pos="8459"/>
              <w:tab w:val="right" w:pos="9026" w:leader="dot"/>
            </w:tabs>
            <w:rPr/>
          </w:pPr>
          <w:hyperlink w:anchor="__RefHeading___Toc498353_1051229030">
            <w:r>
              <w:rPr>
                <w:webHidden/>
                <w:rStyle w:val="IndexLink"/>
                <w:rtl w:val="true"/>
              </w:rPr>
              <w:t>خونی که زن مبتلا به کیست رحم می‌بیند</w:t>
            </w:r>
            <w:r>
              <w:rPr>
                <w:rStyle w:val="IndexLink"/>
                <w:rtl w:val="true"/>
              </w:rPr>
              <w:tab/>
            </w:r>
            <w:r>
              <w:rPr>
                <w:rStyle w:val="IndexLink"/>
              </w:rPr>
              <w:t>65</w:t>
            </w:r>
          </w:hyperlink>
        </w:p>
        <w:p>
          <w:pPr>
            <w:pStyle w:val="Contents3"/>
            <w:tabs>
              <w:tab w:val="clear" w:pos="8459"/>
              <w:tab w:val="right" w:pos="9026" w:leader="dot"/>
            </w:tabs>
            <w:rPr/>
          </w:pPr>
          <w:hyperlink w:anchor="__RefHeading___Toc498355_1051229030">
            <w:r>
              <w:rPr>
                <w:webHidden/>
                <w:rStyle w:val="IndexLink"/>
                <w:rtl w:val="true"/>
              </w:rPr>
              <w:t>خون بعد از برداشتن رحم</w:t>
            </w:r>
            <w:r>
              <w:rPr>
                <w:rStyle w:val="IndexLink"/>
                <w:rtl w:val="true"/>
              </w:rPr>
              <w:tab/>
            </w:r>
            <w:r>
              <w:rPr>
                <w:rStyle w:val="IndexLink"/>
              </w:rPr>
              <w:t>65</w:t>
            </w:r>
          </w:hyperlink>
        </w:p>
        <w:p>
          <w:pPr>
            <w:pStyle w:val="Contents3"/>
            <w:tabs>
              <w:tab w:val="clear" w:pos="8459"/>
              <w:tab w:val="right" w:pos="9026" w:leader="dot"/>
            </w:tabs>
            <w:rPr/>
          </w:pPr>
          <w:hyperlink w:anchor="__RefHeading___Toc498357_1051229030">
            <w:r>
              <w:rPr>
                <w:webHidden/>
                <w:rStyle w:val="IndexLink"/>
                <w:rtl w:val="true"/>
              </w:rPr>
              <w:t>رفتن زن در ایام عادت به حرم ائمه</w:t>
            </w:r>
            <w:r>
              <w:rPr>
                <w:rStyle w:val="IndexLink"/>
                <w:rtl w:val="true"/>
              </w:rPr>
              <w:t>(</w:t>
            </w:r>
            <w:r>
              <w:rPr>
                <w:rStyle w:val="IndexLink"/>
                <w:rtl w:val="true"/>
              </w:rPr>
              <w:t>علیهم السلام</w:t>
            </w:r>
            <w:r>
              <w:rPr>
                <w:rStyle w:val="IndexLink"/>
                <w:rtl w:val="true"/>
              </w:rPr>
              <w:t xml:space="preserve">) </w:t>
            </w:r>
            <w:r>
              <w:rPr>
                <w:rStyle w:val="IndexLink"/>
                <w:rtl w:val="true"/>
              </w:rPr>
              <w:t>و زیارت اهل قبور</w:t>
            </w:r>
            <w:r>
              <w:rPr>
                <w:rStyle w:val="IndexLink"/>
                <w:rtl w:val="true"/>
              </w:rPr>
              <w:tab/>
            </w:r>
            <w:r>
              <w:rPr>
                <w:rStyle w:val="IndexLink"/>
              </w:rPr>
              <w:t>65</w:t>
            </w:r>
          </w:hyperlink>
        </w:p>
        <w:p>
          <w:pPr>
            <w:pStyle w:val="Contents3"/>
            <w:tabs>
              <w:tab w:val="clear" w:pos="8459"/>
              <w:tab w:val="right" w:pos="9026" w:leader="dot"/>
            </w:tabs>
            <w:rPr/>
          </w:pPr>
          <w:hyperlink w:anchor="__RefHeading___Toc498359_1051229030">
            <w:r>
              <w:rPr>
                <w:webHidden/>
                <w:rStyle w:val="IndexLink"/>
                <w:rtl w:val="true"/>
              </w:rPr>
              <w:t>احکام یائسگی</w:t>
            </w:r>
            <w:r>
              <w:rPr>
                <w:rStyle w:val="IndexLink"/>
                <w:rtl w:val="true"/>
              </w:rPr>
              <w:tab/>
            </w:r>
            <w:r>
              <w:rPr>
                <w:rStyle w:val="IndexLink"/>
              </w:rPr>
              <w:t>66</w:t>
            </w:r>
          </w:hyperlink>
        </w:p>
        <w:p>
          <w:pPr>
            <w:pStyle w:val="Contents2"/>
            <w:tabs>
              <w:tab w:val="clear" w:pos="8743"/>
              <w:tab w:val="right" w:pos="9026" w:leader="dot"/>
            </w:tabs>
            <w:rPr/>
          </w:pPr>
          <w:hyperlink w:anchor="__RefHeading___Toc498361_1051229030">
            <w:r>
              <w:rPr>
                <w:webHidden/>
                <w:rStyle w:val="IndexLink"/>
                <w:rtl w:val="true"/>
              </w:rPr>
              <w:t>احکام نفاس</w:t>
            </w:r>
            <w:r>
              <w:rPr>
                <w:rStyle w:val="IndexLink"/>
                <w:rtl w:val="true"/>
              </w:rPr>
              <w:tab/>
            </w:r>
            <w:r>
              <w:rPr>
                <w:rStyle w:val="IndexLink"/>
              </w:rPr>
              <w:t>67</w:t>
            </w:r>
          </w:hyperlink>
        </w:p>
        <w:p>
          <w:pPr>
            <w:pStyle w:val="Contents3"/>
            <w:tabs>
              <w:tab w:val="clear" w:pos="8459"/>
              <w:tab w:val="right" w:pos="9026" w:leader="dot"/>
            </w:tabs>
            <w:rPr/>
          </w:pPr>
          <w:hyperlink w:anchor="__RefHeading___Toc498363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98365_1051229030">
            <w:r>
              <w:rPr>
                <w:webHidden/>
                <w:rStyle w:val="IndexLink"/>
                <w:rtl w:val="true"/>
              </w:rPr>
              <w:t>خون‌ریزی ایام بارداری</w:t>
            </w:r>
            <w:r>
              <w:rPr>
                <w:rStyle w:val="IndexLink"/>
                <w:rtl w:val="true"/>
              </w:rPr>
              <w:tab/>
            </w:r>
            <w:r>
              <w:rPr>
                <w:rStyle w:val="IndexLink"/>
              </w:rPr>
              <w:t>69</w:t>
            </w:r>
          </w:hyperlink>
        </w:p>
        <w:p>
          <w:pPr>
            <w:pStyle w:val="Contents3"/>
            <w:tabs>
              <w:tab w:val="clear" w:pos="8459"/>
              <w:tab w:val="right" w:pos="9026" w:leader="dot"/>
            </w:tabs>
            <w:rPr/>
          </w:pPr>
          <w:hyperlink w:anchor="__RefHeading___Toc498367_1051229030">
            <w:r>
              <w:rPr>
                <w:webHidden/>
                <w:rStyle w:val="IndexLink"/>
                <w:rtl w:val="true"/>
              </w:rPr>
              <w:t>لکه‌بینی زن حامله</w:t>
            </w:r>
            <w:r>
              <w:rPr>
                <w:rStyle w:val="IndexLink"/>
                <w:rtl w:val="true"/>
              </w:rPr>
              <w:tab/>
            </w:r>
            <w:r>
              <w:rPr>
                <w:rStyle w:val="IndexLink"/>
              </w:rPr>
              <w:t>70</w:t>
            </w:r>
          </w:hyperlink>
        </w:p>
        <w:p>
          <w:pPr>
            <w:pStyle w:val="Contents3"/>
            <w:tabs>
              <w:tab w:val="clear" w:pos="8459"/>
              <w:tab w:val="right" w:pos="9026" w:leader="dot"/>
            </w:tabs>
            <w:rPr/>
          </w:pPr>
          <w:hyperlink w:anchor="__RefHeading___Toc498369_1051229030">
            <w:r>
              <w:rPr>
                <w:webHidden/>
                <w:rStyle w:val="IndexLink"/>
                <w:rtl w:val="true"/>
              </w:rPr>
              <w:t>غسل بچه متولدشده</w:t>
            </w:r>
            <w:r>
              <w:rPr>
                <w:rStyle w:val="IndexLink"/>
                <w:rtl w:val="true"/>
              </w:rPr>
              <w:tab/>
            </w:r>
            <w:r>
              <w:rPr>
                <w:rStyle w:val="IndexLink"/>
              </w:rPr>
              <w:t>70</w:t>
            </w:r>
          </w:hyperlink>
        </w:p>
        <w:p>
          <w:pPr>
            <w:pStyle w:val="Contents3"/>
            <w:tabs>
              <w:tab w:val="clear" w:pos="8459"/>
              <w:tab w:val="right" w:pos="9026" w:leader="dot"/>
            </w:tabs>
            <w:rPr/>
          </w:pPr>
          <w:hyperlink w:anchor="__RefHeading___Toc498371_1051229030">
            <w:r>
              <w:rPr>
                <w:webHidden/>
                <w:rStyle w:val="IndexLink"/>
                <w:rtl w:val="true"/>
              </w:rPr>
              <w:t>کارهای حرام بر نفساء</w:t>
            </w:r>
            <w:r>
              <w:rPr>
                <w:rStyle w:val="IndexLink"/>
                <w:rtl w:val="true"/>
              </w:rPr>
              <w:tab/>
            </w:r>
            <w:r>
              <w:rPr>
                <w:rStyle w:val="IndexLink"/>
              </w:rPr>
              <w:t>70</w:t>
            </w:r>
          </w:hyperlink>
        </w:p>
        <w:p>
          <w:pPr>
            <w:pStyle w:val="Contents3"/>
            <w:tabs>
              <w:tab w:val="clear" w:pos="8459"/>
              <w:tab w:val="right" w:pos="9026" w:leader="dot"/>
            </w:tabs>
            <w:rPr/>
          </w:pPr>
          <w:hyperlink w:anchor="__RefHeading___Toc498373_1051229030">
            <w:r>
              <w:rPr>
                <w:webHidden/>
                <w:rStyle w:val="IndexLink"/>
                <w:rtl w:val="true"/>
              </w:rPr>
              <w:t>زمان خون نفاس</w:t>
            </w:r>
            <w:r>
              <w:rPr>
                <w:rStyle w:val="IndexLink"/>
                <w:rtl w:val="true"/>
              </w:rPr>
              <w:tab/>
            </w:r>
            <w:r>
              <w:rPr>
                <w:rStyle w:val="IndexLink"/>
              </w:rPr>
              <w:t>70</w:t>
            </w:r>
          </w:hyperlink>
        </w:p>
        <w:p>
          <w:pPr>
            <w:pStyle w:val="Contents3"/>
            <w:tabs>
              <w:tab w:val="clear" w:pos="8459"/>
              <w:tab w:val="right" w:pos="9026" w:leader="dot"/>
            </w:tabs>
            <w:rPr/>
          </w:pPr>
          <w:hyperlink w:anchor="__RefHeading___Toc498375_1051229030">
            <w:r>
              <w:rPr>
                <w:webHidden/>
                <w:rStyle w:val="IndexLink"/>
                <w:rtl w:val="true"/>
              </w:rPr>
              <w:t>خون دیدن نزدیک ایام زایمان</w:t>
            </w:r>
            <w:r>
              <w:rPr>
                <w:rStyle w:val="IndexLink"/>
                <w:rtl w:val="true"/>
              </w:rPr>
              <w:tab/>
            </w:r>
            <w:r>
              <w:rPr>
                <w:rStyle w:val="IndexLink"/>
              </w:rPr>
              <w:t>71</w:t>
            </w:r>
          </w:hyperlink>
        </w:p>
        <w:p>
          <w:pPr>
            <w:pStyle w:val="Contents3"/>
            <w:tabs>
              <w:tab w:val="clear" w:pos="8459"/>
              <w:tab w:val="right" w:pos="9026" w:leader="dot"/>
            </w:tabs>
            <w:rPr/>
          </w:pPr>
          <w:hyperlink w:anchor="__RefHeading___Toc498377_1051229030">
            <w:r>
              <w:rPr>
                <w:webHidden/>
                <w:rStyle w:val="IndexLink"/>
                <w:rtl w:val="true"/>
              </w:rPr>
              <w:t>خون بعد از زایمان</w:t>
            </w:r>
            <w:r>
              <w:rPr>
                <w:rStyle w:val="IndexLink"/>
                <w:rtl w:val="true"/>
              </w:rPr>
              <w:tab/>
            </w:r>
            <w:r>
              <w:rPr>
                <w:rStyle w:val="IndexLink"/>
              </w:rPr>
              <w:t>71</w:t>
            </w:r>
          </w:hyperlink>
        </w:p>
        <w:p>
          <w:pPr>
            <w:pStyle w:val="Contents3"/>
            <w:tabs>
              <w:tab w:val="clear" w:pos="8459"/>
              <w:tab w:val="right" w:pos="9026" w:leader="dot"/>
            </w:tabs>
            <w:rPr/>
          </w:pPr>
          <w:hyperlink w:anchor="__RefHeading___Toc498379_1051229030">
            <w:r>
              <w:rPr>
                <w:webHidden/>
                <w:rStyle w:val="IndexLink"/>
                <w:rtl w:val="true"/>
              </w:rPr>
              <w:t>خون نفاس در خانم‌هایی که دوقلو به دنیا می‌آورند</w:t>
            </w:r>
            <w:r>
              <w:rPr>
                <w:rStyle w:val="IndexLink"/>
                <w:rtl w:val="true"/>
              </w:rPr>
              <w:tab/>
            </w:r>
            <w:r>
              <w:rPr>
                <w:rStyle w:val="IndexLink"/>
              </w:rPr>
              <w:t>71</w:t>
            </w:r>
          </w:hyperlink>
        </w:p>
        <w:p>
          <w:pPr>
            <w:pStyle w:val="Contents3"/>
            <w:tabs>
              <w:tab w:val="clear" w:pos="8459"/>
              <w:tab w:val="right" w:pos="9026" w:leader="dot"/>
            </w:tabs>
            <w:rPr/>
          </w:pPr>
          <w:hyperlink w:anchor="__RefHeading___Toc498381_1051229030">
            <w:r>
              <w:rPr>
                <w:webHidden/>
                <w:rStyle w:val="IndexLink"/>
                <w:rtl w:val="true"/>
              </w:rPr>
              <w:t>خون بعد از سقط یا کورتاژ</w:t>
            </w:r>
            <w:r>
              <w:rPr>
                <w:rStyle w:val="IndexLink"/>
                <w:rtl w:val="true"/>
              </w:rPr>
              <w:tab/>
            </w:r>
            <w:r>
              <w:rPr>
                <w:rStyle w:val="IndexLink"/>
              </w:rPr>
              <w:t>72</w:t>
            </w:r>
          </w:hyperlink>
        </w:p>
        <w:p>
          <w:pPr>
            <w:pStyle w:val="Contents3"/>
            <w:tabs>
              <w:tab w:val="clear" w:pos="8459"/>
              <w:tab w:val="right" w:pos="9026" w:leader="dot"/>
            </w:tabs>
            <w:rPr/>
          </w:pPr>
          <w:hyperlink w:anchor="__RefHeading___Toc498383_1051229030">
            <w:r>
              <w:rPr>
                <w:webHidden/>
                <w:rStyle w:val="IndexLink"/>
                <w:rtl w:val="true"/>
              </w:rPr>
              <w:t>خون بعد از زایمان تا یک ماه</w:t>
            </w:r>
            <w:r>
              <w:rPr>
                <w:rStyle w:val="IndexLink"/>
                <w:rtl w:val="true"/>
              </w:rPr>
              <w:tab/>
            </w:r>
            <w:r>
              <w:rPr>
                <w:rStyle w:val="IndexLink"/>
              </w:rPr>
              <w:t>72</w:t>
            </w:r>
          </w:hyperlink>
        </w:p>
        <w:p>
          <w:pPr>
            <w:pStyle w:val="Contents3"/>
            <w:tabs>
              <w:tab w:val="clear" w:pos="8459"/>
              <w:tab w:val="right" w:pos="9026" w:leader="dot"/>
            </w:tabs>
            <w:rPr/>
          </w:pPr>
          <w:hyperlink w:anchor="__RefHeading___Toc498385_1051229030">
            <w:r>
              <w:rPr>
                <w:webHidden/>
                <w:rStyle w:val="IndexLink"/>
                <w:rtl w:val="true"/>
              </w:rPr>
              <w:t>آب خارج‌شده از کیسه جنین بر اثر پاره شدن، قبل از زایمان</w:t>
            </w:r>
            <w:r>
              <w:rPr>
                <w:rStyle w:val="IndexLink"/>
                <w:rtl w:val="true"/>
              </w:rPr>
              <w:tab/>
            </w:r>
            <w:r>
              <w:rPr>
                <w:rStyle w:val="IndexLink"/>
              </w:rPr>
              <w:t>73</w:t>
            </w:r>
          </w:hyperlink>
        </w:p>
        <w:p>
          <w:pPr>
            <w:pStyle w:val="Contents3"/>
            <w:tabs>
              <w:tab w:val="clear" w:pos="8459"/>
              <w:tab w:val="right" w:pos="9026" w:leader="dot"/>
            </w:tabs>
            <w:rPr/>
          </w:pPr>
          <w:hyperlink w:anchor="__RefHeading___Toc498387_1051229030">
            <w:r>
              <w:rPr>
                <w:webHidden/>
                <w:rStyle w:val="IndexLink"/>
                <w:rtl w:val="true"/>
              </w:rPr>
              <w:t>خون خارج‌شده از مجرای طبیعی بعد از عمل سزارین</w:t>
            </w:r>
            <w:r>
              <w:rPr>
                <w:rStyle w:val="IndexLink"/>
                <w:rtl w:val="true"/>
              </w:rPr>
              <w:tab/>
            </w:r>
            <w:r>
              <w:rPr>
                <w:rStyle w:val="IndexLink"/>
              </w:rPr>
              <w:t>73</w:t>
            </w:r>
          </w:hyperlink>
        </w:p>
        <w:p>
          <w:pPr>
            <w:pStyle w:val="Contents3"/>
            <w:tabs>
              <w:tab w:val="clear" w:pos="8459"/>
              <w:tab w:val="right" w:pos="9026" w:leader="dot"/>
            </w:tabs>
            <w:rPr/>
          </w:pPr>
          <w:hyperlink w:anchor="__RefHeading___Toc498389_1051229030">
            <w:r>
              <w:rPr>
                <w:webHidden/>
                <w:rStyle w:val="IndexLink"/>
                <w:rtl w:val="true"/>
              </w:rPr>
              <w:t>دست زدن به جنین سقط‌شده</w:t>
            </w:r>
            <w:r>
              <w:rPr>
                <w:rStyle w:val="IndexLink"/>
                <w:rtl w:val="true"/>
              </w:rPr>
              <w:tab/>
            </w:r>
            <w:r>
              <w:rPr>
                <w:rStyle w:val="IndexLink"/>
              </w:rPr>
              <w:t>73</w:t>
            </w:r>
          </w:hyperlink>
        </w:p>
        <w:p>
          <w:pPr>
            <w:pStyle w:val="Contents3"/>
            <w:tabs>
              <w:tab w:val="clear" w:pos="8459"/>
              <w:tab w:val="right" w:pos="9026" w:leader="dot"/>
            </w:tabs>
            <w:rPr/>
          </w:pPr>
          <w:hyperlink w:anchor="__RefHeading___Toc498391_1051229030">
            <w:r>
              <w:rPr>
                <w:webHidden/>
                <w:rStyle w:val="IndexLink"/>
                <w:rtl w:val="true"/>
              </w:rPr>
              <w:t>غسل مس میت برای مادرانی که بچه‌شان مرده به دنیا آمده</w:t>
            </w:r>
            <w:r>
              <w:rPr>
                <w:rStyle w:val="IndexLink"/>
                <w:rtl w:val="true"/>
              </w:rPr>
              <w:tab/>
            </w:r>
            <w:r>
              <w:rPr>
                <w:rStyle w:val="IndexLink"/>
              </w:rPr>
              <w:t>73</w:t>
            </w:r>
          </w:hyperlink>
        </w:p>
        <w:p>
          <w:pPr>
            <w:pStyle w:val="Contents2"/>
            <w:tabs>
              <w:tab w:val="clear" w:pos="8743"/>
              <w:tab w:val="right" w:pos="9026" w:leader="dot"/>
            </w:tabs>
            <w:rPr/>
          </w:pPr>
          <w:hyperlink w:anchor="__RefHeading___Toc498393_1051229030">
            <w:r>
              <w:rPr>
                <w:webHidden/>
                <w:rStyle w:val="IndexLink"/>
                <w:rtl w:val="true"/>
              </w:rPr>
              <w:t>احکام روزه</w:t>
            </w:r>
            <w:r>
              <w:rPr>
                <w:rStyle w:val="IndexLink"/>
                <w:rtl w:val="true"/>
              </w:rPr>
              <w:tab/>
            </w:r>
            <w:r>
              <w:rPr>
                <w:rStyle w:val="IndexLink"/>
              </w:rPr>
              <w:t>75</w:t>
            </w:r>
          </w:hyperlink>
        </w:p>
        <w:p>
          <w:pPr>
            <w:pStyle w:val="Contents3"/>
            <w:tabs>
              <w:tab w:val="clear" w:pos="8459"/>
              <w:tab w:val="right" w:pos="9026" w:leader="dot"/>
            </w:tabs>
            <w:rPr/>
          </w:pPr>
          <w:hyperlink w:anchor="__RefHeading___Toc498395_105122903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98397_1051229030">
            <w:r>
              <w:rPr>
                <w:webHidden/>
                <w:rStyle w:val="IndexLink"/>
                <w:rtl w:val="true"/>
              </w:rPr>
              <w:t>برخی از مبطلات روزه</w:t>
            </w:r>
            <w:r>
              <w:rPr>
                <w:rStyle w:val="IndexLink"/>
                <w:rtl w:val="true"/>
              </w:rPr>
              <w:tab/>
            </w:r>
            <w:r>
              <w:rPr>
                <w:rStyle w:val="IndexLink"/>
              </w:rPr>
              <w:t>77</w:t>
            </w:r>
          </w:hyperlink>
        </w:p>
        <w:p>
          <w:pPr>
            <w:pStyle w:val="Contents3"/>
            <w:tabs>
              <w:tab w:val="clear" w:pos="8459"/>
              <w:tab w:val="right" w:pos="9026" w:leader="dot"/>
            </w:tabs>
            <w:rPr/>
          </w:pPr>
          <w:hyperlink w:anchor="__RefHeading___Toc498399_1051229030">
            <w:r>
              <w:rPr>
                <w:webHidden/>
                <w:rStyle w:val="IndexLink"/>
                <w:rtl w:val="true"/>
              </w:rPr>
              <w:t>قضا و کفاره روزه</w:t>
            </w:r>
            <w:r>
              <w:rPr>
                <w:rStyle w:val="IndexLink"/>
                <w:rtl w:val="true"/>
              </w:rPr>
              <w:tab/>
            </w:r>
            <w:r>
              <w:rPr>
                <w:rStyle w:val="IndexLink"/>
              </w:rPr>
              <w:t>81</w:t>
            </w:r>
          </w:hyperlink>
        </w:p>
        <w:p>
          <w:pPr>
            <w:pStyle w:val="Contents3"/>
            <w:tabs>
              <w:tab w:val="clear" w:pos="8459"/>
              <w:tab w:val="right" w:pos="9026" w:leader="dot"/>
            </w:tabs>
            <w:rPr/>
          </w:pPr>
          <w:hyperlink w:anchor="__RefHeading___Toc498401_1051229030">
            <w:r>
              <w:rPr>
                <w:webHidden/>
                <w:rStyle w:val="IndexLink"/>
                <w:rtl w:val="true"/>
              </w:rPr>
              <w:t>کفاره روزه مریض</w:t>
            </w:r>
            <w:r>
              <w:rPr>
                <w:rStyle w:val="IndexLink"/>
                <w:rtl w:val="true"/>
              </w:rPr>
              <w:tab/>
            </w:r>
            <w:r>
              <w:rPr>
                <w:rStyle w:val="IndexLink"/>
              </w:rPr>
              <w:t>84</w:t>
            </w:r>
          </w:hyperlink>
        </w:p>
        <w:p>
          <w:pPr>
            <w:pStyle w:val="Contents3"/>
            <w:tabs>
              <w:tab w:val="clear" w:pos="8459"/>
              <w:tab w:val="right" w:pos="9026" w:leader="dot"/>
            </w:tabs>
            <w:rPr/>
          </w:pPr>
          <w:hyperlink w:anchor="__RefHeading___Toc498403_1051229030">
            <w:r>
              <w:rPr>
                <w:webHidden/>
                <w:rStyle w:val="IndexLink"/>
                <w:rtl w:val="true"/>
              </w:rPr>
              <w:t>کفاره روزه زن حامله</w:t>
            </w:r>
            <w:r>
              <w:rPr>
                <w:rStyle w:val="IndexLink"/>
                <w:rtl w:val="true"/>
              </w:rPr>
              <w:tab/>
            </w:r>
            <w:r>
              <w:rPr>
                <w:rStyle w:val="IndexLink"/>
              </w:rPr>
              <w:t>85</w:t>
            </w:r>
          </w:hyperlink>
        </w:p>
        <w:p>
          <w:pPr>
            <w:pStyle w:val="Contents3"/>
            <w:tabs>
              <w:tab w:val="clear" w:pos="8459"/>
              <w:tab w:val="right" w:pos="9026" w:leader="dot"/>
            </w:tabs>
            <w:rPr/>
          </w:pPr>
          <w:hyperlink w:anchor="__RefHeading___Toc498405_1051229030">
            <w:r>
              <w:rPr>
                <w:webHidden/>
                <w:rStyle w:val="IndexLink"/>
                <w:rtl w:val="true"/>
              </w:rPr>
              <w:t>حکم روزه زنانی که برای جلوگیری از عادت از قرص استفاده می‌کنند</w:t>
            </w:r>
            <w:r>
              <w:rPr>
                <w:rStyle w:val="IndexLink"/>
                <w:rtl w:val="true"/>
              </w:rPr>
              <w:tab/>
            </w:r>
            <w:r>
              <w:rPr>
                <w:rStyle w:val="IndexLink"/>
              </w:rPr>
              <w:t>86</w:t>
            </w:r>
          </w:hyperlink>
        </w:p>
        <w:p>
          <w:pPr>
            <w:pStyle w:val="Contents2"/>
            <w:tabs>
              <w:tab w:val="clear" w:pos="8743"/>
              <w:tab w:val="right" w:pos="9026" w:leader="dot"/>
            </w:tabs>
            <w:rPr/>
          </w:pPr>
          <w:hyperlink w:anchor="__RefHeading___Toc498407_1051229030">
            <w:r>
              <w:rPr>
                <w:webHidden/>
                <w:rStyle w:val="IndexLink"/>
                <w:rtl w:val="true"/>
              </w:rPr>
              <w:t>احکام خمس</w:t>
            </w:r>
            <w:r>
              <w:rPr>
                <w:rStyle w:val="IndexLink"/>
                <w:rtl w:val="true"/>
              </w:rPr>
              <w:tab/>
            </w:r>
            <w:r>
              <w:rPr>
                <w:rStyle w:val="IndexLink"/>
              </w:rPr>
              <w:t>87</w:t>
            </w:r>
          </w:hyperlink>
        </w:p>
        <w:p>
          <w:pPr>
            <w:pStyle w:val="Contents3"/>
            <w:tabs>
              <w:tab w:val="clear" w:pos="8459"/>
              <w:tab w:val="right" w:pos="9026" w:leader="dot"/>
            </w:tabs>
            <w:rPr/>
          </w:pPr>
          <w:hyperlink w:anchor="__RefHeading___Toc498409_105122903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98411_1051229030">
            <w:r>
              <w:rPr>
                <w:webHidden/>
                <w:rStyle w:val="IndexLink"/>
                <w:rtl w:val="true"/>
              </w:rPr>
              <w:t>خمس مهریه و ارث</w:t>
            </w:r>
            <w:r>
              <w:rPr>
                <w:rStyle w:val="IndexLink"/>
                <w:rtl w:val="true"/>
              </w:rPr>
              <w:tab/>
            </w:r>
            <w:r>
              <w:rPr>
                <w:rStyle w:val="IndexLink"/>
              </w:rPr>
              <w:t>89</w:t>
            </w:r>
          </w:hyperlink>
        </w:p>
        <w:p>
          <w:pPr>
            <w:pStyle w:val="Contents3"/>
            <w:tabs>
              <w:tab w:val="clear" w:pos="8459"/>
              <w:tab w:val="right" w:pos="9026" w:leader="dot"/>
            </w:tabs>
            <w:rPr/>
          </w:pPr>
          <w:hyperlink w:anchor="__RefHeading___Toc498413_1051229030">
            <w:r>
              <w:rPr>
                <w:webHidden/>
                <w:rStyle w:val="IndexLink"/>
                <w:rtl w:val="true"/>
              </w:rPr>
              <w:t>خمس درآمد زن</w:t>
            </w:r>
            <w:r>
              <w:rPr>
                <w:rStyle w:val="IndexLink"/>
                <w:rtl w:val="true"/>
              </w:rPr>
              <w:tab/>
            </w:r>
            <w:r>
              <w:rPr>
                <w:rStyle w:val="IndexLink"/>
              </w:rPr>
              <w:t>90</w:t>
            </w:r>
          </w:hyperlink>
        </w:p>
        <w:p>
          <w:pPr>
            <w:pStyle w:val="Contents3"/>
            <w:tabs>
              <w:tab w:val="clear" w:pos="8459"/>
              <w:tab w:val="right" w:pos="9026" w:leader="dot"/>
            </w:tabs>
            <w:rPr/>
          </w:pPr>
          <w:hyperlink w:anchor="__RefHeading___Toc498415_1051229030">
            <w:r>
              <w:rPr>
                <w:webHidden/>
                <w:rStyle w:val="IndexLink"/>
                <w:rtl w:val="true"/>
              </w:rPr>
              <w:t>خمس طلا</w:t>
            </w:r>
            <w:r>
              <w:rPr>
                <w:rStyle w:val="IndexLink"/>
                <w:rtl w:val="true"/>
              </w:rPr>
              <w:tab/>
            </w:r>
            <w:r>
              <w:rPr>
                <w:rStyle w:val="IndexLink"/>
              </w:rPr>
              <w:t>92</w:t>
            </w:r>
          </w:hyperlink>
        </w:p>
        <w:p>
          <w:pPr>
            <w:pStyle w:val="Contents3"/>
            <w:tabs>
              <w:tab w:val="clear" w:pos="8459"/>
              <w:tab w:val="right" w:pos="9026" w:leader="dot"/>
            </w:tabs>
            <w:rPr/>
          </w:pPr>
          <w:hyperlink w:anchor="__RefHeading___Toc498417_1051229030">
            <w:r>
              <w:rPr>
                <w:webHidden/>
                <w:rStyle w:val="IndexLink"/>
                <w:rtl w:val="true"/>
              </w:rPr>
              <w:t>خمس پارچه</w:t>
            </w:r>
            <w:r>
              <w:rPr>
                <w:rStyle w:val="IndexLink"/>
                <w:rtl w:val="true"/>
              </w:rPr>
              <w:tab/>
            </w:r>
            <w:r>
              <w:rPr>
                <w:rStyle w:val="IndexLink"/>
              </w:rPr>
              <w:t>93</w:t>
            </w:r>
          </w:hyperlink>
        </w:p>
        <w:p>
          <w:pPr>
            <w:pStyle w:val="Contents3"/>
            <w:tabs>
              <w:tab w:val="clear" w:pos="8459"/>
              <w:tab w:val="right" w:pos="9026" w:leader="dot"/>
            </w:tabs>
            <w:rPr/>
          </w:pPr>
          <w:hyperlink w:anchor="__RefHeading___Toc498419_1051229030">
            <w:r>
              <w:rPr>
                <w:webHidden/>
                <w:rStyle w:val="IndexLink"/>
                <w:rtl w:val="true"/>
              </w:rPr>
              <w:t>خمس هدیه</w:t>
            </w:r>
            <w:r>
              <w:rPr>
                <w:rStyle w:val="IndexLink"/>
                <w:rtl w:val="true"/>
              </w:rPr>
              <w:tab/>
            </w:r>
            <w:r>
              <w:rPr>
                <w:rStyle w:val="IndexLink"/>
              </w:rPr>
              <w:t>93</w:t>
            </w:r>
          </w:hyperlink>
        </w:p>
        <w:p>
          <w:pPr>
            <w:pStyle w:val="Contents2"/>
            <w:tabs>
              <w:tab w:val="clear" w:pos="8743"/>
              <w:tab w:val="right" w:pos="9026" w:leader="dot"/>
            </w:tabs>
            <w:rPr/>
          </w:pPr>
          <w:hyperlink w:anchor="__RefHeading___Toc498421_1051229030">
            <w:r>
              <w:rPr>
                <w:webHidden/>
                <w:rStyle w:val="IndexLink"/>
                <w:rtl w:val="true"/>
              </w:rPr>
              <w:t>احکام عقد و ازدواج</w:t>
            </w:r>
            <w:r>
              <w:rPr>
                <w:rStyle w:val="IndexLink"/>
                <w:rtl w:val="true"/>
              </w:rPr>
              <w:tab/>
            </w:r>
            <w:r>
              <w:rPr>
                <w:rStyle w:val="IndexLink"/>
              </w:rPr>
              <w:t>95</w:t>
            </w:r>
          </w:hyperlink>
        </w:p>
        <w:p>
          <w:pPr>
            <w:pStyle w:val="Contents3"/>
            <w:tabs>
              <w:tab w:val="clear" w:pos="8459"/>
              <w:tab w:val="right" w:pos="9026" w:leader="dot"/>
            </w:tabs>
            <w:rPr/>
          </w:pPr>
          <w:hyperlink w:anchor="__RefHeading___Toc498423_105122903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498425_1051229030">
            <w:r>
              <w:rPr>
                <w:webHidden/>
                <w:rStyle w:val="IndexLink"/>
                <w:rtl w:val="true"/>
              </w:rPr>
              <w:t>دستور خواندن عقد دائم</w:t>
            </w:r>
            <w:r>
              <w:rPr>
                <w:rStyle w:val="IndexLink"/>
                <w:rtl w:val="true"/>
              </w:rPr>
              <w:tab/>
            </w:r>
            <w:r>
              <w:rPr>
                <w:rStyle w:val="IndexLink"/>
              </w:rPr>
              <w:t>97</w:t>
            </w:r>
          </w:hyperlink>
        </w:p>
        <w:p>
          <w:pPr>
            <w:pStyle w:val="Contents3"/>
            <w:tabs>
              <w:tab w:val="clear" w:pos="8459"/>
              <w:tab w:val="right" w:pos="9026" w:leader="dot"/>
            </w:tabs>
            <w:rPr/>
          </w:pPr>
          <w:hyperlink w:anchor="__RefHeading___Toc498427_1051229030">
            <w:r>
              <w:rPr>
                <w:webHidden/>
                <w:rStyle w:val="IndexLink"/>
                <w:rtl w:val="true"/>
              </w:rPr>
              <w:t>دستور خواندن عقد غیردائم</w:t>
            </w:r>
            <w:r>
              <w:rPr>
                <w:rStyle w:val="IndexLink"/>
                <w:rtl w:val="true"/>
              </w:rPr>
              <w:tab/>
            </w:r>
            <w:r>
              <w:rPr>
                <w:rStyle w:val="IndexLink"/>
              </w:rPr>
              <w:t>98</w:t>
            </w:r>
          </w:hyperlink>
        </w:p>
        <w:p>
          <w:pPr>
            <w:pStyle w:val="Contents3"/>
            <w:tabs>
              <w:tab w:val="clear" w:pos="8459"/>
              <w:tab w:val="right" w:pos="9026" w:leader="dot"/>
            </w:tabs>
            <w:rPr/>
          </w:pPr>
          <w:hyperlink w:anchor="__RefHeading___Toc498429_1051229030">
            <w:r>
              <w:rPr>
                <w:webHidden/>
                <w:rStyle w:val="IndexLink"/>
                <w:rtl w:val="true"/>
              </w:rPr>
              <w:t>احکام عقد دائم</w:t>
            </w:r>
            <w:r>
              <w:rPr>
                <w:rStyle w:val="IndexLink"/>
                <w:rtl w:val="true"/>
              </w:rPr>
              <w:tab/>
            </w:r>
            <w:r>
              <w:rPr>
                <w:rStyle w:val="IndexLink"/>
              </w:rPr>
              <w:t>98</w:t>
            </w:r>
          </w:hyperlink>
        </w:p>
        <w:p>
          <w:pPr>
            <w:pStyle w:val="Contents3"/>
            <w:tabs>
              <w:tab w:val="clear" w:pos="8459"/>
              <w:tab w:val="right" w:pos="9026" w:leader="dot"/>
            </w:tabs>
            <w:rPr/>
          </w:pPr>
          <w:hyperlink w:anchor="__RefHeading___Toc498431_1051229030">
            <w:r>
              <w:rPr>
                <w:webHidden/>
                <w:rStyle w:val="IndexLink"/>
                <w:rtl w:val="true"/>
              </w:rPr>
              <w:t>اجازه پدر در ازدواج</w:t>
            </w:r>
            <w:r>
              <w:rPr>
                <w:rStyle w:val="IndexLink"/>
                <w:rtl w:val="true"/>
              </w:rPr>
              <w:tab/>
            </w:r>
            <w:r>
              <w:rPr>
                <w:rStyle w:val="IndexLink"/>
              </w:rPr>
              <w:t>99</w:t>
            </w:r>
          </w:hyperlink>
        </w:p>
        <w:p>
          <w:pPr>
            <w:pStyle w:val="Contents3"/>
            <w:tabs>
              <w:tab w:val="clear" w:pos="8459"/>
              <w:tab w:val="right" w:pos="9026" w:leader="dot"/>
            </w:tabs>
            <w:rPr/>
          </w:pPr>
          <w:hyperlink w:anchor="__RefHeading___Toc498433_1051229030">
            <w:r>
              <w:rPr>
                <w:webHidden/>
                <w:rStyle w:val="IndexLink"/>
                <w:rtl w:val="true"/>
              </w:rPr>
              <w:t>عدّه طلاق</w:t>
            </w:r>
            <w:r>
              <w:rPr>
                <w:rStyle w:val="IndexLink"/>
                <w:rtl w:val="true"/>
              </w:rPr>
              <w:tab/>
            </w:r>
            <w:r>
              <w:rPr>
                <w:rStyle w:val="IndexLink"/>
              </w:rPr>
              <w:t>100</w:t>
            </w:r>
          </w:hyperlink>
        </w:p>
        <w:p>
          <w:pPr>
            <w:pStyle w:val="Contents3"/>
            <w:tabs>
              <w:tab w:val="clear" w:pos="8459"/>
              <w:tab w:val="right" w:pos="9026" w:leader="dot"/>
            </w:tabs>
            <w:rPr/>
          </w:pPr>
          <w:hyperlink w:anchor="__RefHeading___Toc498435_1051229030">
            <w:r>
              <w:rPr>
                <w:webHidden/>
                <w:rStyle w:val="IndexLink"/>
                <w:rtl w:val="true"/>
              </w:rPr>
              <w:t>عدّه متعه</w:t>
            </w:r>
            <w:r>
              <w:rPr>
                <w:rStyle w:val="IndexLink"/>
                <w:rtl w:val="true"/>
              </w:rPr>
              <w:tab/>
            </w:r>
            <w:r>
              <w:rPr>
                <w:rStyle w:val="IndexLink"/>
              </w:rPr>
              <w:t>100</w:t>
            </w:r>
          </w:hyperlink>
        </w:p>
        <w:p>
          <w:pPr>
            <w:pStyle w:val="Contents3"/>
            <w:tabs>
              <w:tab w:val="clear" w:pos="8459"/>
              <w:tab w:val="right" w:pos="9026" w:leader="dot"/>
            </w:tabs>
            <w:rPr/>
          </w:pPr>
          <w:hyperlink w:anchor="__RefHeading___Toc498437_1051229030">
            <w:r>
              <w:rPr>
                <w:webHidden/>
                <w:rStyle w:val="IndexLink"/>
                <w:rtl w:val="true"/>
              </w:rPr>
              <w:t>عدّه زنی که شوهرش مرده</w:t>
            </w:r>
            <w:r>
              <w:rPr>
                <w:rStyle w:val="IndexLink"/>
                <w:rtl w:val="true"/>
              </w:rPr>
              <w:tab/>
            </w:r>
            <w:r>
              <w:rPr>
                <w:rStyle w:val="IndexLink"/>
              </w:rPr>
              <w:t>100</w:t>
            </w:r>
          </w:hyperlink>
        </w:p>
        <w:p>
          <w:pPr>
            <w:pStyle w:val="Contents2"/>
            <w:tabs>
              <w:tab w:val="clear" w:pos="8743"/>
              <w:tab w:val="right" w:pos="9026" w:leader="dot"/>
            </w:tabs>
            <w:rPr/>
          </w:pPr>
          <w:hyperlink w:anchor="__RefHeading___Toc498439_1051229030">
            <w:r>
              <w:rPr>
                <w:webHidden/>
                <w:rStyle w:val="IndexLink"/>
                <w:rtl w:val="true"/>
              </w:rPr>
              <w:t>پوشش و حجاب بانوان</w:t>
            </w:r>
            <w:r>
              <w:rPr>
                <w:rStyle w:val="IndexLink"/>
                <w:rtl w:val="true"/>
              </w:rPr>
              <w:tab/>
            </w:r>
            <w:r>
              <w:rPr>
                <w:rStyle w:val="IndexLink"/>
              </w:rPr>
              <w:t>103</w:t>
            </w:r>
          </w:hyperlink>
        </w:p>
        <w:p>
          <w:pPr>
            <w:pStyle w:val="Contents3"/>
            <w:tabs>
              <w:tab w:val="clear" w:pos="8459"/>
              <w:tab w:val="right" w:pos="9026" w:leader="dot"/>
            </w:tabs>
            <w:rPr/>
          </w:pPr>
          <w:hyperlink w:anchor="__RefHeading___Toc498441_105122903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98443_1051229030">
            <w:r>
              <w:rPr>
                <w:webHidden/>
                <w:rStyle w:val="IndexLink"/>
                <w:rtl w:val="true"/>
              </w:rPr>
              <w:t>حجاب از ضروریات اسلام</w:t>
            </w:r>
            <w:r>
              <w:rPr>
                <w:rStyle w:val="IndexLink"/>
                <w:rtl w:val="true"/>
              </w:rPr>
              <w:tab/>
            </w:r>
            <w:r>
              <w:rPr>
                <w:rStyle w:val="IndexLink"/>
              </w:rPr>
              <w:t>105</w:t>
            </w:r>
          </w:hyperlink>
        </w:p>
        <w:p>
          <w:pPr>
            <w:pStyle w:val="Contents3"/>
            <w:tabs>
              <w:tab w:val="clear" w:pos="8459"/>
              <w:tab w:val="right" w:pos="9026" w:leader="dot"/>
            </w:tabs>
            <w:rPr/>
          </w:pPr>
          <w:hyperlink w:anchor="__RefHeading___Toc498445_1051229030">
            <w:r>
              <w:rPr>
                <w:webHidden/>
                <w:rStyle w:val="IndexLink"/>
                <w:rtl w:val="true"/>
              </w:rPr>
              <w:t>حرمت بی‌حجابی و بدحجابی</w:t>
            </w:r>
            <w:r>
              <w:rPr>
                <w:rStyle w:val="IndexLink"/>
                <w:rtl w:val="true"/>
              </w:rPr>
              <w:tab/>
            </w:r>
            <w:r>
              <w:rPr>
                <w:rStyle w:val="IndexLink"/>
              </w:rPr>
              <w:t>108</w:t>
            </w:r>
          </w:hyperlink>
        </w:p>
        <w:p>
          <w:pPr>
            <w:pStyle w:val="Contents3"/>
            <w:tabs>
              <w:tab w:val="clear" w:pos="8459"/>
              <w:tab w:val="right" w:pos="9026" w:leader="dot"/>
            </w:tabs>
            <w:rPr/>
          </w:pPr>
          <w:hyperlink w:anchor="__RefHeading___Toc498447_1051229030">
            <w:r>
              <w:rPr>
                <w:webHidden/>
                <w:rStyle w:val="IndexLink"/>
                <w:rtl w:val="true"/>
              </w:rPr>
              <w:t>سن رعایت حجاب</w:t>
            </w:r>
            <w:r>
              <w:rPr>
                <w:rStyle w:val="IndexLink"/>
                <w:rtl w:val="true"/>
              </w:rPr>
              <w:tab/>
            </w:r>
            <w:r>
              <w:rPr>
                <w:rStyle w:val="IndexLink"/>
              </w:rPr>
              <w:t>108</w:t>
            </w:r>
          </w:hyperlink>
        </w:p>
        <w:p>
          <w:pPr>
            <w:pStyle w:val="Contents3"/>
            <w:tabs>
              <w:tab w:val="clear" w:pos="8459"/>
              <w:tab w:val="right" w:pos="9026" w:leader="dot"/>
            </w:tabs>
            <w:rPr/>
          </w:pPr>
          <w:hyperlink w:anchor="__RefHeading___Toc498449_1051229030">
            <w:r>
              <w:rPr>
                <w:webHidden/>
                <w:rStyle w:val="IndexLink"/>
                <w:rtl w:val="true"/>
              </w:rPr>
              <w:t>میزان پوشش</w:t>
            </w:r>
            <w:r>
              <w:rPr>
                <w:rStyle w:val="IndexLink"/>
                <w:rtl w:val="true"/>
              </w:rPr>
              <w:tab/>
            </w:r>
            <w:r>
              <w:rPr>
                <w:rStyle w:val="IndexLink"/>
              </w:rPr>
              <w:t>108</w:t>
            </w:r>
          </w:hyperlink>
        </w:p>
        <w:p>
          <w:pPr>
            <w:pStyle w:val="Contents3"/>
            <w:tabs>
              <w:tab w:val="clear" w:pos="8459"/>
              <w:tab w:val="right" w:pos="9026" w:leader="dot"/>
            </w:tabs>
            <w:rPr/>
          </w:pPr>
          <w:hyperlink w:anchor="__RefHeading___Toc498451_1051229030">
            <w:r>
              <w:rPr>
                <w:webHidden/>
                <w:rStyle w:val="IndexLink"/>
                <w:rtl w:val="true"/>
              </w:rPr>
              <w:t>پوشش در نماز</w:t>
            </w:r>
            <w:r>
              <w:rPr>
                <w:rStyle w:val="IndexLink"/>
                <w:rtl w:val="true"/>
              </w:rPr>
              <w:tab/>
            </w:r>
            <w:r>
              <w:rPr>
                <w:rStyle w:val="IndexLink"/>
              </w:rPr>
              <w:t>111</w:t>
            </w:r>
          </w:hyperlink>
        </w:p>
        <w:p>
          <w:pPr>
            <w:pStyle w:val="Contents3"/>
            <w:tabs>
              <w:tab w:val="clear" w:pos="8459"/>
              <w:tab w:val="right" w:pos="9026" w:leader="dot"/>
            </w:tabs>
            <w:rPr/>
          </w:pPr>
          <w:hyperlink w:anchor="__RefHeading___Toc498453_1051229030">
            <w:r>
              <w:rPr>
                <w:webHidden/>
                <w:rStyle w:val="IndexLink"/>
                <w:rtl w:val="true"/>
              </w:rPr>
              <w:t>پوشش در مقابل بچّه ممیز</w:t>
            </w:r>
            <w:r>
              <w:rPr>
                <w:rStyle w:val="IndexLink"/>
                <w:rtl w:val="true"/>
              </w:rPr>
              <w:tab/>
            </w:r>
            <w:r>
              <w:rPr>
                <w:rStyle w:val="IndexLink"/>
              </w:rPr>
              <w:t>112</w:t>
            </w:r>
          </w:hyperlink>
        </w:p>
        <w:p>
          <w:pPr>
            <w:pStyle w:val="Contents3"/>
            <w:tabs>
              <w:tab w:val="clear" w:pos="8459"/>
              <w:tab w:val="right" w:pos="9026" w:leader="dot"/>
            </w:tabs>
            <w:rPr/>
          </w:pPr>
          <w:hyperlink w:anchor="__RefHeading___Toc498455_1051229030">
            <w:r>
              <w:rPr>
                <w:webHidden/>
                <w:rStyle w:val="IndexLink"/>
                <w:rtl w:val="true"/>
              </w:rPr>
              <w:t>پوشش در مقابل پسربچه غیرممیز</w:t>
            </w:r>
            <w:r>
              <w:rPr>
                <w:rStyle w:val="IndexLink"/>
                <w:rtl w:val="true"/>
              </w:rPr>
              <w:tab/>
            </w:r>
            <w:r>
              <w:rPr>
                <w:rStyle w:val="IndexLink"/>
              </w:rPr>
              <w:t>113</w:t>
            </w:r>
          </w:hyperlink>
        </w:p>
        <w:p>
          <w:pPr>
            <w:pStyle w:val="Contents3"/>
            <w:tabs>
              <w:tab w:val="clear" w:pos="8459"/>
              <w:tab w:val="right" w:pos="9026" w:leader="dot"/>
            </w:tabs>
            <w:rPr/>
          </w:pPr>
          <w:hyperlink w:anchor="__RefHeading___Toc498457_1051229030">
            <w:r>
              <w:rPr>
                <w:webHidden/>
                <w:rStyle w:val="IndexLink"/>
                <w:rtl w:val="true"/>
              </w:rPr>
              <w:t>پوشش زن در حیاط خانه</w:t>
            </w:r>
            <w:r>
              <w:rPr>
                <w:rStyle w:val="IndexLink"/>
                <w:rtl w:val="true"/>
              </w:rPr>
              <w:tab/>
            </w:r>
            <w:r>
              <w:rPr>
                <w:rStyle w:val="IndexLink"/>
              </w:rPr>
              <w:t>113</w:t>
            </w:r>
          </w:hyperlink>
        </w:p>
        <w:p>
          <w:pPr>
            <w:pStyle w:val="Contents3"/>
            <w:tabs>
              <w:tab w:val="clear" w:pos="8459"/>
              <w:tab w:val="right" w:pos="9026" w:leader="dot"/>
            </w:tabs>
            <w:rPr/>
          </w:pPr>
          <w:hyperlink w:anchor="__RefHeading___Toc498459_1051229030">
            <w:r>
              <w:rPr>
                <w:webHidden/>
                <w:rStyle w:val="IndexLink"/>
                <w:rtl w:val="true"/>
              </w:rPr>
              <w:t>بیرون گذاشتن مو</w:t>
            </w:r>
            <w:r>
              <w:rPr>
                <w:rStyle w:val="IndexLink"/>
                <w:rtl w:val="true"/>
              </w:rPr>
              <w:tab/>
            </w:r>
            <w:r>
              <w:rPr>
                <w:rStyle w:val="IndexLink"/>
              </w:rPr>
              <w:t>113</w:t>
            </w:r>
          </w:hyperlink>
        </w:p>
        <w:p>
          <w:pPr>
            <w:pStyle w:val="Contents3"/>
            <w:tabs>
              <w:tab w:val="clear" w:pos="8459"/>
              <w:tab w:val="right" w:pos="9026" w:leader="dot"/>
            </w:tabs>
            <w:rPr/>
          </w:pPr>
          <w:hyperlink w:anchor="__RefHeading___Toc498461_1051229030">
            <w:r>
              <w:rPr>
                <w:webHidden/>
                <w:rStyle w:val="IndexLink"/>
                <w:rtl w:val="true"/>
              </w:rPr>
              <w:t>پوشاندن موی مصنوعی از نامحرم</w:t>
            </w:r>
            <w:r>
              <w:rPr>
                <w:rStyle w:val="IndexLink"/>
                <w:rtl w:val="true"/>
              </w:rPr>
              <w:tab/>
            </w:r>
            <w:r>
              <w:rPr>
                <w:rStyle w:val="IndexLink"/>
              </w:rPr>
              <w:t>114</w:t>
            </w:r>
          </w:hyperlink>
        </w:p>
        <w:p>
          <w:pPr>
            <w:pStyle w:val="Contents3"/>
            <w:tabs>
              <w:tab w:val="clear" w:pos="8459"/>
              <w:tab w:val="right" w:pos="9026" w:leader="dot"/>
            </w:tabs>
            <w:rPr/>
          </w:pPr>
          <w:hyperlink w:anchor="__RefHeading___Toc498463_1051229030">
            <w:r>
              <w:rPr>
                <w:webHidden/>
                <w:rStyle w:val="IndexLink"/>
                <w:rtl w:val="true"/>
              </w:rPr>
              <w:t>پوشش در مقابل فرد نابینا</w:t>
            </w:r>
            <w:r>
              <w:rPr>
                <w:rStyle w:val="IndexLink"/>
                <w:rtl w:val="true"/>
              </w:rPr>
              <w:tab/>
            </w:r>
            <w:r>
              <w:rPr>
                <w:rStyle w:val="IndexLink"/>
              </w:rPr>
              <w:t>115</w:t>
            </w:r>
          </w:hyperlink>
        </w:p>
        <w:p>
          <w:pPr>
            <w:pStyle w:val="Contents3"/>
            <w:tabs>
              <w:tab w:val="clear" w:pos="8459"/>
              <w:tab w:val="right" w:pos="9026" w:leader="dot"/>
            </w:tabs>
            <w:rPr/>
          </w:pPr>
          <w:hyperlink w:anchor="__RefHeading___Toc498465_1051229030">
            <w:r>
              <w:rPr>
                <w:webHidden/>
                <w:rStyle w:val="IndexLink"/>
                <w:rtl w:val="true"/>
              </w:rPr>
              <w:t>پوشش در مقابل شوهرخواهر و برادرشوهر</w:t>
            </w:r>
            <w:r>
              <w:rPr>
                <w:rStyle w:val="IndexLink"/>
                <w:rtl w:val="true"/>
              </w:rPr>
              <w:tab/>
            </w:r>
            <w:r>
              <w:rPr>
                <w:rStyle w:val="IndexLink"/>
              </w:rPr>
              <w:t>115</w:t>
            </w:r>
          </w:hyperlink>
        </w:p>
        <w:p>
          <w:pPr>
            <w:pStyle w:val="Contents3"/>
            <w:tabs>
              <w:tab w:val="clear" w:pos="8459"/>
              <w:tab w:val="right" w:pos="9026" w:leader="dot"/>
            </w:tabs>
            <w:rPr/>
          </w:pPr>
          <w:hyperlink w:anchor="__RefHeading___Toc498467_1051229030">
            <w:r>
              <w:rPr>
                <w:webHidden/>
                <w:rStyle w:val="IndexLink"/>
                <w:rtl w:val="true"/>
              </w:rPr>
              <w:t>آستین بالا زدن زن در حین کار</w:t>
            </w:r>
            <w:r>
              <w:rPr>
                <w:rStyle w:val="IndexLink"/>
                <w:rtl w:val="true"/>
              </w:rPr>
              <w:tab/>
            </w:r>
            <w:r>
              <w:rPr>
                <w:rStyle w:val="IndexLink"/>
              </w:rPr>
              <w:t>116</w:t>
            </w:r>
          </w:hyperlink>
        </w:p>
        <w:p>
          <w:pPr>
            <w:pStyle w:val="Contents3"/>
            <w:tabs>
              <w:tab w:val="clear" w:pos="8459"/>
              <w:tab w:val="right" w:pos="9026" w:leader="dot"/>
            </w:tabs>
            <w:rPr/>
          </w:pPr>
          <w:hyperlink w:anchor="__RefHeading___Toc498469_1051229030">
            <w:r>
              <w:rPr>
                <w:webHidden/>
                <w:rStyle w:val="IndexLink"/>
                <w:rtl w:val="true"/>
              </w:rPr>
              <w:t>حجاب سالخورده</w:t>
            </w:r>
            <w:r>
              <w:rPr>
                <w:rStyle w:val="IndexLink"/>
                <w:rtl w:val="true"/>
              </w:rPr>
              <w:tab/>
            </w:r>
            <w:r>
              <w:rPr>
                <w:rStyle w:val="IndexLink"/>
              </w:rPr>
              <w:t>116</w:t>
            </w:r>
          </w:hyperlink>
        </w:p>
        <w:p>
          <w:pPr>
            <w:pStyle w:val="Contents3"/>
            <w:tabs>
              <w:tab w:val="clear" w:pos="8459"/>
              <w:tab w:val="right" w:pos="9026" w:leader="dot"/>
            </w:tabs>
            <w:rPr/>
          </w:pPr>
          <w:hyperlink w:anchor="__RefHeading___Toc498471_1051229030">
            <w:r>
              <w:rPr>
                <w:webHidden/>
                <w:rStyle w:val="IndexLink"/>
                <w:rtl w:val="true"/>
              </w:rPr>
              <w:t>چادر</w:t>
            </w:r>
            <w:r>
              <w:rPr>
                <w:rStyle w:val="IndexLink"/>
                <w:rtl w:val="true"/>
              </w:rPr>
              <w:tab/>
            </w:r>
            <w:r>
              <w:rPr>
                <w:rStyle w:val="IndexLink"/>
              </w:rPr>
              <w:t>116</w:t>
            </w:r>
          </w:hyperlink>
        </w:p>
        <w:p>
          <w:pPr>
            <w:pStyle w:val="Contents3"/>
            <w:tabs>
              <w:tab w:val="clear" w:pos="8459"/>
              <w:tab w:val="right" w:pos="9026" w:leader="dot"/>
            </w:tabs>
            <w:rPr/>
          </w:pPr>
          <w:hyperlink w:anchor="__RefHeading___Toc498473_1051229030">
            <w:r>
              <w:rPr>
                <w:webHidden/>
                <w:rStyle w:val="IndexLink"/>
                <w:rtl w:val="true"/>
              </w:rPr>
              <w:t>چادر مشکی</w:t>
            </w:r>
            <w:r>
              <w:rPr>
                <w:rStyle w:val="IndexLink"/>
                <w:rtl w:val="true"/>
              </w:rPr>
              <w:tab/>
            </w:r>
            <w:r>
              <w:rPr>
                <w:rStyle w:val="IndexLink"/>
              </w:rPr>
              <w:t>121</w:t>
            </w:r>
          </w:hyperlink>
        </w:p>
        <w:p>
          <w:pPr>
            <w:pStyle w:val="Contents3"/>
            <w:tabs>
              <w:tab w:val="clear" w:pos="8459"/>
              <w:tab w:val="right" w:pos="9026" w:leader="dot"/>
            </w:tabs>
            <w:rPr/>
          </w:pPr>
          <w:hyperlink w:anchor="__RefHeading___Toc498475_1051229030">
            <w:r>
              <w:rPr>
                <w:webHidden/>
                <w:rStyle w:val="IndexLink"/>
                <w:rtl w:val="true"/>
              </w:rPr>
              <w:t>پوشیدن مانتو با مقنعه</w:t>
            </w:r>
            <w:r>
              <w:rPr>
                <w:rStyle w:val="IndexLink"/>
                <w:rtl w:val="true"/>
              </w:rPr>
              <w:tab/>
            </w:r>
            <w:r>
              <w:rPr>
                <w:rStyle w:val="IndexLink"/>
              </w:rPr>
              <w:t>121</w:t>
            </w:r>
          </w:hyperlink>
        </w:p>
        <w:p>
          <w:pPr>
            <w:pStyle w:val="Contents3"/>
            <w:tabs>
              <w:tab w:val="clear" w:pos="8459"/>
              <w:tab w:val="right" w:pos="9026" w:leader="dot"/>
            </w:tabs>
            <w:rPr/>
          </w:pPr>
          <w:hyperlink w:anchor="__RefHeading___Toc498477_1051229030">
            <w:r>
              <w:rPr>
                <w:webHidden/>
                <w:rStyle w:val="IndexLink"/>
                <w:rtl w:val="true"/>
              </w:rPr>
              <w:t>نقاب زدن</w:t>
            </w:r>
            <w:r>
              <w:rPr>
                <w:rStyle w:val="IndexLink"/>
                <w:rtl w:val="true"/>
              </w:rPr>
              <w:tab/>
            </w:r>
            <w:r>
              <w:rPr>
                <w:rStyle w:val="IndexLink"/>
              </w:rPr>
              <w:t>122</w:t>
            </w:r>
          </w:hyperlink>
        </w:p>
        <w:p>
          <w:pPr>
            <w:pStyle w:val="Contents3"/>
            <w:tabs>
              <w:tab w:val="clear" w:pos="8459"/>
              <w:tab w:val="right" w:pos="9026" w:leader="dot"/>
            </w:tabs>
            <w:rPr/>
          </w:pPr>
          <w:hyperlink w:anchor="__RefHeading___Toc498479_1051229030">
            <w:r>
              <w:rPr>
                <w:webHidden/>
                <w:rStyle w:val="IndexLink"/>
                <w:rtl w:val="true"/>
              </w:rPr>
              <w:t>کلاه گیس</w:t>
            </w:r>
            <w:r>
              <w:rPr>
                <w:rStyle w:val="IndexLink"/>
                <w:rtl w:val="true"/>
              </w:rPr>
              <w:tab/>
            </w:r>
            <w:r>
              <w:rPr>
                <w:rStyle w:val="IndexLink"/>
              </w:rPr>
              <w:t>123</w:t>
            </w:r>
          </w:hyperlink>
        </w:p>
        <w:p>
          <w:pPr>
            <w:pStyle w:val="Contents3"/>
            <w:tabs>
              <w:tab w:val="clear" w:pos="8459"/>
              <w:tab w:val="right" w:pos="9026" w:leader="dot"/>
            </w:tabs>
            <w:rPr/>
          </w:pPr>
          <w:hyperlink w:anchor="__RefHeading___Toc498481_1051229030">
            <w:r>
              <w:rPr>
                <w:webHidden/>
                <w:rStyle w:val="IndexLink"/>
                <w:rtl w:val="true"/>
              </w:rPr>
              <w:t>لباس نازک</w:t>
            </w:r>
            <w:r>
              <w:rPr>
                <w:rStyle w:val="IndexLink"/>
                <w:rtl w:val="true"/>
              </w:rPr>
              <w:tab/>
            </w:r>
            <w:r>
              <w:rPr>
                <w:rStyle w:val="IndexLink"/>
              </w:rPr>
              <w:t>123</w:t>
            </w:r>
          </w:hyperlink>
        </w:p>
        <w:p>
          <w:pPr>
            <w:pStyle w:val="Contents3"/>
            <w:tabs>
              <w:tab w:val="clear" w:pos="8459"/>
              <w:tab w:val="right" w:pos="9026" w:leader="dot"/>
            </w:tabs>
            <w:rPr/>
          </w:pPr>
          <w:hyperlink w:anchor="__RefHeading___Toc498483_1051229030">
            <w:r>
              <w:rPr>
                <w:webHidden/>
                <w:rStyle w:val="IndexLink"/>
                <w:rtl w:val="true"/>
              </w:rPr>
              <w:t>پوشیدن لباس‌های رنگی</w:t>
            </w:r>
            <w:r>
              <w:rPr>
                <w:rStyle w:val="IndexLink"/>
                <w:rtl w:val="true"/>
              </w:rPr>
              <w:tab/>
            </w:r>
            <w:r>
              <w:rPr>
                <w:rStyle w:val="IndexLink"/>
              </w:rPr>
              <w:t>124</w:t>
            </w:r>
          </w:hyperlink>
        </w:p>
        <w:p>
          <w:pPr>
            <w:pStyle w:val="Contents3"/>
            <w:tabs>
              <w:tab w:val="clear" w:pos="8459"/>
              <w:tab w:val="right" w:pos="9026" w:leader="dot"/>
            </w:tabs>
            <w:rPr/>
          </w:pPr>
          <w:hyperlink w:anchor="__RefHeading___Toc498485_1051229030">
            <w:r>
              <w:rPr>
                <w:webHidden/>
                <w:rStyle w:val="IndexLink"/>
                <w:rtl w:val="true"/>
              </w:rPr>
              <w:t>پوشیدن لباس و کفش مرد</w:t>
            </w:r>
            <w:r>
              <w:rPr>
                <w:rStyle w:val="IndexLink"/>
                <w:rtl w:val="true"/>
              </w:rPr>
              <w:tab/>
            </w:r>
            <w:r>
              <w:rPr>
                <w:rStyle w:val="IndexLink"/>
              </w:rPr>
              <w:t>125</w:t>
            </w:r>
          </w:hyperlink>
        </w:p>
        <w:p>
          <w:pPr>
            <w:pStyle w:val="Contents3"/>
            <w:tabs>
              <w:tab w:val="clear" w:pos="8459"/>
              <w:tab w:val="right" w:pos="9026" w:leader="dot"/>
            </w:tabs>
            <w:rPr/>
          </w:pPr>
          <w:hyperlink w:anchor="__RefHeading___Toc498487_1051229030">
            <w:r>
              <w:rPr>
                <w:webHidden/>
                <w:rStyle w:val="IndexLink"/>
                <w:rtl w:val="true"/>
              </w:rPr>
              <w:t>بیرون آوردن دختران کوچک با سر و پای برهنه</w:t>
            </w:r>
            <w:r>
              <w:rPr>
                <w:rStyle w:val="IndexLink"/>
                <w:rtl w:val="true"/>
              </w:rPr>
              <w:tab/>
            </w:r>
            <w:r>
              <w:rPr>
                <w:rStyle w:val="IndexLink"/>
              </w:rPr>
              <w:t>126</w:t>
            </w:r>
          </w:hyperlink>
        </w:p>
        <w:p>
          <w:pPr>
            <w:pStyle w:val="Contents3"/>
            <w:tabs>
              <w:tab w:val="clear" w:pos="8459"/>
              <w:tab w:val="right" w:pos="9026" w:leader="dot"/>
            </w:tabs>
            <w:rPr/>
          </w:pPr>
          <w:hyperlink w:anchor="__RefHeading___Toc498489_1051229030">
            <w:r>
              <w:rPr>
                <w:webHidden/>
                <w:rStyle w:val="IndexLink"/>
                <w:rtl w:val="true"/>
              </w:rPr>
              <w:t>ازدواج با زن بدحجاب</w:t>
            </w:r>
            <w:r>
              <w:rPr>
                <w:rStyle w:val="IndexLink"/>
                <w:rtl w:val="true"/>
              </w:rPr>
              <w:tab/>
            </w:r>
            <w:r>
              <w:rPr>
                <w:rStyle w:val="IndexLink"/>
              </w:rPr>
              <w:t>127</w:t>
            </w:r>
          </w:hyperlink>
        </w:p>
        <w:p>
          <w:pPr>
            <w:pStyle w:val="Contents3"/>
            <w:tabs>
              <w:tab w:val="clear" w:pos="8459"/>
              <w:tab w:val="right" w:pos="9026" w:leader="dot"/>
            </w:tabs>
            <w:rPr/>
          </w:pPr>
          <w:hyperlink w:anchor="__RefHeading___Toc498491_1051229030">
            <w:r>
              <w:rPr>
                <w:webHidden/>
                <w:rStyle w:val="IndexLink"/>
                <w:rtl w:val="true"/>
              </w:rPr>
              <w:t>الزام همسر به حجاب</w:t>
            </w:r>
            <w:r>
              <w:rPr>
                <w:rStyle w:val="IndexLink"/>
                <w:rtl w:val="true"/>
              </w:rPr>
              <w:tab/>
            </w:r>
            <w:r>
              <w:rPr>
                <w:rStyle w:val="IndexLink"/>
              </w:rPr>
              <w:t>127</w:t>
            </w:r>
          </w:hyperlink>
        </w:p>
        <w:p>
          <w:pPr>
            <w:pStyle w:val="Contents3"/>
            <w:tabs>
              <w:tab w:val="clear" w:pos="8459"/>
              <w:tab w:val="right" w:pos="9026" w:leader="dot"/>
            </w:tabs>
            <w:rPr/>
          </w:pPr>
          <w:hyperlink w:anchor="__RefHeading___Toc498493_1051229030">
            <w:r>
              <w:rPr>
                <w:webHidden/>
                <w:rStyle w:val="IndexLink"/>
                <w:rtl w:val="true"/>
              </w:rPr>
              <w:t>رفت‌وآمد با فامیل بی‌حجاب و بدحجاب</w:t>
            </w:r>
            <w:r>
              <w:rPr>
                <w:rStyle w:val="IndexLink"/>
                <w:rtl w:val="true"/>
              </w:rPr>
              <w:tab/>
            </w:r>
            <w:r>
              <w:rPr>
                <w:rStyle w:val="IndexLink"/>
              </w:rPr>
              <w:t>128</w:t>
            </w:r>
          </w:hyperlink>
        </w:p>
        <w:p>
          <w:pPr>
            <w:pStyle w:val="Contents3"/>
            <w:tabs>
              <w:tab w:val="clear" w:pos="8459"/>
              <w:tab w:val="right" w:pos="9026" w:leader="dot"/>
            </w:tabs>
            <w:rPr/>
          </w:pPr>
          <w:hyperlink w:anchor="__RefHeading___Toc498495_1051229030">
            <w:r>
              <w:rPr>
                <w:webHidden/>
                <w:rStyle w:val="IndexLink"/>
                <w:rtl w:val="true"/>
              </w:rPr>
              <w:t>تظاهر به گناه</w:t>
            </w:r>
            <w:r>
              <w:rPr>
                <w:rStyle w:val="IndexLink"/>
                <w:rtl w:val="true"/>
              </w:rPr>
              <w:tab/>
            </w:r>
            <w:r>
              <w:rPr>
                <w:rStyle w:val="IndexLink"/>
              </w:rPr>
              <w:t>129</w:t>
            </w:r>
          </w:hyperlink>
        </w:p>
        <w:p>
          <w:pPr>
            <w:pStyle w:val="Contents2"/>
            <w:tabs>
              <w:tab w:val="clear" w:pos="8743"/>
              <w:tab w:val="right" w:pos="9026" w:leader="dot"/>
            </w:tabs>
            <w:rPr/>
          </w:pPr>
          <w:hyperlink w:anchor="__RefHeading___Toc498497_1051229030">
            <w:r>
              <w:rPr>
                <w:webHidden/>
                <w:rStyle w:val="IndexLink"/>
                <w:rtl w:val="true"/>
              </w:rPr>
              <w:t>لباس بانوان</w:t>
            </w:r>
            <w:r>
              <w:rPr>
                <w:rStyle w:val="IndexLink"/>
                <w:rtl w:val="true"/>
              </w:rPr>
              <w:tab/>
            </w:r>
            <w:r>
              <w:rPr>
                <w:rStyle w:val="IndexLink"/>
              </w:rPr>
              <w:t>131</w:t>
            </w:r>
          </w:hyperlink>
        </w:p>
        <w:p>
          <w:pPr>
            <w:pStyle w:val="Contents3"/>
            <w:tabs>
              <w:tab w:val="clear" w:pos="8459"/>
              <w:tab w:val="right" w:pos="9026" w:leader="dot"/>
            </w:tabs>
            <w:rPr/>
          </w:pPr>
          <w:hyperlink w:anchor="__RefHeading___Toc498499_105122903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498501_1051229030">
            <w:r>
              <w:rPr>
                <w:webHidden/>
                <w:rStyle w:val="IndexLink"/>
                <w:rtl w:val="true"/>
              </w:rPr>
              <w:t>الگوی مناسب برای لباس</w:t>
            </w:r>
            <w:r>
              <w:rPr>
                <w:rStyle w:val="IndexLink"/>
                <w:rtl w:val="true"/>
              </w:rPr>
              <w:tab/>
            </w:r>
            <w:r>
              <w:rPr>
                <w:rStyle w:val="IndexLink"/>
              </w:rPr>
              <w:t>133</w:t>
            </w:r>
          </w:hyperlink>
        </w:p>
        <w:p>
          <w:pPr>
            <w:pStyle w:val="Contents3"/>
            <w:tabs>
              <w:tab w:val="clear" w:pos="8459"/>
              <w:tab w:val="right" w:pos="9026" w:leader="dot"/>
            </w:tabs>
            <w:rPr/>
          </w:pPr>
          <w:hyperlink w:anchor="__RefHeading___Toc498503_1051229030">
            <w:r>
              <w:rPr>
                <w:webHidden/>
                <w:rStyle w:val="IndexLink"/>
                <w:rtl w:val="true"/>
              </w:rPr>
              <w:t xml:space="preserve">لباس مارک‌دار </w:t>
            </w:r>
            <w:r>
              <w:rPr>
                <w:rStyle w:val="IndexLink"/>
                <w:rtl w:val="true"/>
              </w:rPr>
              <w:t xml:space="preserve">- </w:t>
            </w:r>
            <w:r>
              <w:rPr>
                <w:rStyle w:val="IndexLink"/>
                <w:rtl w:val="true"/>
              </w:rPr>
              <w:t>شلوار لی</w:t>
            </w:r>
            <w:r>
              <w:rPr>
                <w:rStyle w:val="IndexLink"/>
                <w:rtl w:val="true"/>
              </w:rPr>
              <w:tab/>
            </w:r>
            <w:r>
              <w:rPr>
                <w:rStyle w:val="IndexLink"/>
              </w:rPr>
              <w:t>133</w:t>
            </w:r>
          </w:hyperlink>
        </w:p>
        <w:p>
          <w:pPr>
            <w:pStyle w:val="Contents3"/>
            <w:tabs>
              <w:tab w:val="clear" w:pos="8459"/>
              <w:tab w:val="right" w:pos="9026" w:leader="dot"/>
            </w:tabs>
            <w:rPr/>
          </w:pPr>
          <w:hyperlink w:anchor="__RefHeading___Toc498505_1051229030">
            <w:r>
              <w:rPr>
                <w:webHidden/>
                <w:rStyle w:val="IndexLink"/>
                <w:rtl w:val="true"/>
              </w:rPr>
              <w:t>پوشیدن لباس تنگ و بدن‌نما</w:t>
            </w:r>
            <w:r>
              <w:rPr>
                <w:rStyle w:val="IndexLink"/>
                <w:rtl w:val="true"/>
              </w:rPr>
              <w:tab/>
            </w:r>
            <w:r>
              <w:rPr>
                <w:rStyle w:val="IndexLink"/>
              </w:rPr>
              <w:t>133</w:t>
            </w:r>
          </w:hyperlink>
        </w:p>
        <w:p>
          <w:pPr>
            <w:pStyle w:val="Contents3"/>
            <w:tabs>
              <w:tab w:val="clear" w:pos="8459"/>
              <w:tab w:val="right" w:pos="9026" w:leader="dot"/>
            </w:tabs>
            <w:rPr/>
          </w:pPr>
          <w:hyperlink w:anchor="__RefHeading___Toc498507_1051229030">
            <w:r>
              <w:rPr>
                <w:webHidden/>
                <w:rStyle w:val="IndexLink"/>
                <w:rtl w:val="true"/>
              </w:rPr>
              <w:t>پوشیدن کاپشن و شلوار</w:t>
            </w:r>
            <w:r>
              <w:rPr>
                <w:rStyle w:val="IndexLink"/>
                <w:rtl w:val="true"/>
              </w:rPr>
              <w:tab/>
            </w:r>
            <w:r>
              <w:rPr>
                <w:rStyle w:val="IndexLink"/>
              </w:rPr>
              <w:t>134</w:t>
            </w:r>
          </w:hyperlink>
        </w:p>
        <w:p>
          <w:pPr>
            <w:pStyle w:val="Contents3"/>
            <w:tabs>
              <w:tab w:val="clear" w:pos="8459"/>
              <w:tab w:val="right" w:pos="9026" w:leader="dot"/>
            </w:tabs>
            <w:rPr/>
          </w:pPr>
          <w:hyperlink w:anchor="__RefHeading___Toc498509_1051229030">
            <w:r>
              <w:rPr>
                <w:webHidden/>
                <w:rStyle w:val="IndexLink"/>
                <w:rtl w:val="true"/>
              </w:rPr>
              <w:t>پوشیدن لباس‌های غربی</w:t>
            </w:r>
            <w:r>
              <w:rPr>
                <w:rStyle w:val="IndexLink"/>
                <w:rtl w:val="true"/>
              </w:rPr>
              <w:tab/>
            </w:r>
            <w:r>
              <w:rPr>
                <w:rStyle w:val="IndexLink"/>
              </w:rPr>
              <w:t>134</w:t>
            </w:r>
          </w:hyperlink>
        </w:p>
        <w:p>
          <w:pPr>
            <w:pStyle w:val="Contents3"/>
            <w:tabs>
              <w:tab w:val="clear" w:pos="8459"/>
              <w:tab w:val="right" w:pos="9026" w:leader="dot"/>
            </w:tabs>
            <w:rPr/>
          </w:pPr>
          <w:hyperlink w:anchor="__RefHeading___Toc498511_1051229030">
            <w:r>
              <w:rPr>
                <w:webHidden/>
                <w:rStyle w:val="IndexLink"/>
                <w:rtl w:val="true"/>
              </w:rPr>
              <w:t>پوشیدن بلوز و شلوار و زیرپوش رکابی در خانه</w:t>
            </w:r>
            <w:r>
              <w:rPr>
                <w:rStyle w:val="IndexLink"/>
                <w:rtl w:val="true"/>
              </w:rPr>
              <w:tab/>
            </w:r>
            <w:r>
              <w:rPr>
                <w:rStyle w:val="IndexLink"/>
              </w:rPr>
              <w:t>135</w:t>
            </w:r>
          </w:hyperlink>
        </w:p>
        <w:p>
          <w:pPr>
            <w:pStyle w:val="Contents3"/>
            <w:tabs>
              <w:tab w:val="clear" w:pos="8459"/>
              <w:tab w:val="right" w:pos="9026" w:leader="dot"/>
            </w:tabs>
            <w:rPr/>
          </w:pPr>
          <w:hyperlink w:anchor="__RefHeading___Toc498513_1051229030">
            <w:r>
              <w:rPr>
                <w:webHidden/>
                <w:rStyle w:val="IndexLink"/>
                <w:rtl w:val="true"/>
              </w:rPr>
              <w:t>عرضه و تولید لباس با تصویر مبتذل</w:t>
            </w:r>
            <w:r>
              <w:rPr>
                <w:rStyle w:val="IndexLink"/>
                <w:rtl w:val="true"/>
              </w:rPr>
              <w:tab/>
            </w:r>
            <w:r>
              <w:rPr>
                <w:rStyle w:val="IndexLink"/>
              </w:rPr>
              <w:t>135</w:t>
            </w:r>
          </w:hyperlink>
        </w:p>
        <w:p>
          <w:pPr>
            <w:pStyle w:val="Contents3"/>
            <w:tabs>
              <w:tab w:val="clear" w:pos="8459"/>
              <w:tab w:val="right" w:pos="9026" w:leader="dot"/>
            </w:tabs>
            <w:rPr/>
          </w:pPr>
          <w:hyperlink w:anchor="__RefHeading___Toc498515_1051229030">
            <w:r>
              <w:rPr>
                <w:webHidden/>
                <w:rStyle w:val="IndexLink"/>
                <w:rtl w:val="true"/>
              </w:rPr>
              <w:t>حلقه نامزدی</w:t>
            </w:r>
            <w:r>
              <w:rPr>
                <w:rStyle w:val="IndexLink"/>
                <w:rtl w:val="true"/>
              </w:rPr>
              <w:tab/>
            </w:r>
            <w:r>
              <w:rPr>
                <w:rStyle w:val="IndexLink"/>
              </w:rPr>
              <w:t>136</w:t>
            </w:r>
          </w:hyperlink>
        </w:p>
        <w:p>
          <w:pPr>
            <w:pStyle w:val="Contents3"/>
            <w:tabs>
              <w:tab w:val="clear" w:pos="8459"/>
              <w:tab w:val="right" w:pos="9026" w:leader="dot"/>
            </w:tabs>
            <w:rPr/>
          </w:pPr>
          <w:hyperlink w:anchor="__RefHeading___Toc498517_1051229030">
            <w:r>
              <w:rPr>
                <w:webHidden/>
                <w:rStyle w:val="IndexLink"/>
                <w:rtl w:val="true"/>
              </w:rPr>
              <w:t xml:space="preserve">خرید و فروش حلقه‌های نامزدی </w:t>
            </w:r>
            <w:r>
              <w:rPr>
                <w:rStyle w:val="IndexLink"/>
                <w:rtl w:val="true"/>
              </w:rPr>
              <w:t>(</w:t>
            </w:r>
            <w:r>
              <w:rPr>
                <w:rStyle w:val="IndexLink"/>
                <w:rtl w:val="true"/>
              </w:rPr>
              <w:t>طلا</w:t>
            </w:r>
            <w:r>
              <w:rPr>
                <w:rStyle w:val="IndexLink"/>
                <w:rtl w:val="true"/>
              </w:rPr>
              <w:t>)</w:t>
              <w:tab/>
            </w:r>
            <w:r>
              <w:rPr>
                <w:rStyle w:val="IndexLink"/>
              </w:rPr>
              <w:t>136</w:t>
            </w:r>
          </w:hyperlink>
        </w:p>
        <w:p>
          <w:pPr>
            <w:pStyle w:val="Contents3"/>
            <w:tabs>
              <w:tab w:val="clear" w:pos="8459"/>
              <w:tab w:val="right" w:pos="9026" w:leader="dot"/>
            </w:tabs>
            <w:rPr/>
          </w:pPr>
          <w:hyperlink w:anchor="__RefHeading___Toc498519_1051229030">
            <w:r>
              <w:rPr>
                <w:webHidden/>
                <w:rStyle w:val="IndexLink"/>
                <w:rtl w:val="true"/>
              </w:rPr>
              <w:t>پوشیدن طلا</w:t>
            </w:r>
            <w:r>
              <w:rPr>
                <w:rStyle w:val="IndexLink"/>
                <w:rtl w:val="true"/>
              </w:rPr>
              <w:tab/>
            </w:r>
            <w:r>
              <w:rPr>
                <w:rStyle w:val="IndexLink"/>
              </w:rPr>
              <w:t>136</w:t>
            </w:r>
          </w:hyperlink>
        </w:p>
        <w:p>
          <w:pPr>
            <w:pStyle w:val="Contents3"/>
            <w:tabs>
              <w:tab w:val="clear" w:pos="8459"/>
              <w:tab w:val="right" w:pos="9026" w:leader="dot"/>
            </w:tabs>
            <w:rPr/>
          </w:pPr>
          <w:hyperlink w:anchor="__RefHeading___Toc498521_1051229030">
            <w:r>
              <w:rPr>
                <w:webHidden/>
                <w:rStyle w:val="IndexLink"/>
                <w:rtl w:val="true"/>
              </w:rPr>
              <w:t>پلاک طلا</w:t>
            </w:r>
            <w:r>
              <w:rPr>
                <w:rStyle w:val="IndexLink"/>
                <w:rtl w:val="true"/>
              </w:rPr>
              <w:tab/>
            </w:r>
            <w:r>
              <w:rPr>
                <w:rStyle w:val="IndexLink"/>
              </w:rPr>
              <w:t>136</w:t>
            </w:r>
          </w:hyperlink>
        </w:p>
        <w:p>
          <w:pPr>
            <w:pStyle w:val="Contents3"/>
            <w:tabs>
              <w:tab w:val="clear" w:pos="8459"/>
              <w:tab w:val="right" w:pos="9026" w:leader="dot"/>
            </w:tabs>
            <w:rPr/>
          </w:pPr>
          <w:hyperlink w:anchor="__RefHeading___Toc498523_1051229030">
            <w:r>
              <w:rPr>
                <w:webHidden/>
                <w:rStyle w:val="IndexLink"/>
                <w:rtl w:val="true"/>
              </w:rPr>
              <w:t>عینک و ساعت</w:t>
            </w:r>
            <w:r>
              <w:rPr>
                <w:rStyle w:val="IndexLink"/>
                <w:rtl w:val="true"/>
              </w:rPr>
              <w:tab/>
            </w:r>
            <w:r>
              <w:rPr>
                <w:rStyle w:val="IndexLink"/>
              </w:rPr>
              <w:t>137</w:t>
            </w:r>
          </w:hyperlink>
        </w:p>
        <w:p>
          <w:pPr>
            <w:pStyle w:val="Contents3"/>
            <w:tabs>
              <w:tab w:val="clear" w:pos="8459"/>
              <w:tab w:val="right" w:pos="9026" w:leader="dot"/>
            </w:tabs>
            <w:rPr/>
          </w:pPr>
          <w:hyperlink w:anchor="__RefHeading___Toc498525_1051229030">
            <w:r>
              <w:rPr>
                <w:webHidden/>
                <w:rStyle w:val="IndexLink"/>
                <w:rtl w:val="true"/>
              </w:rPr>
              <w:t>زینت‌آلات گران‌قیمت</w:t>
            </w:r>
            <w:r>
              <w:rPr>
                <w:rStyle w:val="IndexLink"/>
                <w:rtl w:val="true"/>
              </w:rPr>
              <w:tab/>
            </w:r>
            <w:r>
              <w:rPr>
                <w:rStyle w:val="IndexLink"/>
              </w:rPr>
              <w:t>137</w:t>
            </w:r>
          </w:hyperlink>
        </w:p>
        <w:p>
          <w:pPr>
            <w:pStyle w:val="Contents3"/>
            <w:tabs>
              <w:tab w:val="clear" w:pos="8459"/>
              <w:tab w:val="right" w:pos="9026" w:leader="dot"/>
            </w:tabs>
            <w:rPr/>
          </w:pPr>
          <w:hyperlink w:anchor="__RefHeading___Toc498527_1051229030">
            <w:r>
              <w:rPr>
                <w:webHidden/>
                <w:rStyle w:val="IndexLink"/>
                <w:rtl w:val="true"/>
              </w:rPr>
              <w:t>دندان طلا برای زن</w:t>
            </w:r>
            <w:r>
              <w:rPr>
                <w:rStyle w:val="IndexLink"/>
                <w:rtl w:val="true"/>
              </w:rPr>
              <w:tab/>
            </w:r>
            <w:r>
              <w:rPr>
                <w:rStyle w:val="IndexLink"/>
              </w:rPr>
              <w:t>137</w:t>
            </w:r>
          </w:hyperlink>
        </w:p>
        <w:p>
          <w:pPr>
            <w:pStyle w:val="Contents3"/>
            <w:tabs>
              <w:tab w:val="clear" w:pos="8459"/>
              <w:tab w:val="right" w:pos="9026" w:leader="dot"/>
            </w:tabs>
            <w:rPr/>
          </w:pPr>
          <w:hyperlink w:anchor="__RefHeading___Toc498529_1051229030">
            <w:r>
              <w:rPr>
                <w:webHidden/>
                <w:rStyle w:val="IndexLink"/>
                <w:rtl w:val="true"/>
              </w:rPr>
              <w:t>استفاده نقره توسط زن</w:t>
            </w:r>
            <w:r>
              <w:rPr>
                <w:rStyle w:val="IndexLink"/>
                <w:rtl w:val="true"/>
              </w:rPr>
              <w:tab/>
            </w:r>
            <w:r>
              <w:rPr>
                <w:rStyle w:val="IndexLink"/>
              </w:rPr>
              <w:t>137</w:t>
            </w:r>
          </w:hyperlink>
        </w:p>
        <w:p>
          <w:pPr>
            <w:pStyle w:val="Contents3"/>
            <w:tabs>
              <w:tab w:val="clear" w:pos="8459"/>
              <w:tab w:val="right" w:pos="9026" w:leader="dot"/>
            </w:tabs>
            <w:rPr/>
          </w:pPr>
          <w:hyperlink w:anchor="__RefHeading___Toc498531_1051229030">
            <w:r>
              <w:rPr>
                <w:webHidden/>
                <w:rStyle w:val="IndexLink"/>
                <w:rtl w:val="true"/>
              </w:rPr>
              <w:t>پوشیدن کفش‌های غیرمعمول</w:t>
            </w:r>
            <w:r>
              <w:rPr>
                <w:rStyle w:val="IndexLink"/>
                <w:rtl w:val="true"/>
              </w:rPr>
              <w:tab/>
            </w:r>
            <w:r>
              <w:rPr>
                <w:rStyle w:val="IndexLink"/>
              </w:rPr>
              <w:t>138</w:t>
            </w:r>
          </w:hyperlink>
        </w:p>
        <w:p>
          <w:pPr>
            <w:pStyle w:val="Contents3"/>
            <w:tabs>
              <w:tab w:val="clear" w:pos="8459"/>
              <w:tab w:val="right" w:pos="9026" w:leader="dot"/>
            </w:tabs>
            <w:rPr/>
          </w:pPr>
          <w:hyperlink w:anchor="__RefHeading___Toc498533_1051229030">
            <w:r>
              <w:rPr>
                <w:webHidden/>
                <w:rStyle w:val="IndexLink"/>
                <w:rtl w:val="true"/>
              </w:rPr>
              <w:t>پوشیدن لباس محلی شهری در شهرهای دیگر</w:t>
            </w:r>
            <w:r>
              <w:rPr>
                <w:rStyle w:val="IndexLink"/>
                <w:rtl w:val="true"/>
              </w:rPr>
              <w:tab/>
            </w:r>
            <w:r>
              <w:rPr>
                <w:rStyle w:val="IndexLink"/>
              </w:rPr>
              <w:t>138</w:t>
            </w:r>
          </w:hyperlink>
        </w:p>
        <w:p>
          <w:pPr>
            <w:pStyle w:val="Contents3"/>
            <w:tabs>
              <w:tab w:val="clear" w:pos="8459"/>
              <w:tab w:val="right" w:pos="9026" w:leader="dot"/>
            </w:tabs>
            <w:rPr/>
          </w:pPr>
          <w:hyperlink w:anchor="__RefHeading___Toc498535_1051229030">
            <w:r>
              <w:rPr>
                <w:webHidden/>
                <w:rStyle w:val="IndexLink"/>
                <w:rtl w:val="true"/>
              </w:rPr>
              <w:t>خرید کفش و لباس چرمی خارجی</w:t>
            </w:r>
            <w:r>
              <w:rPr>
                <w:rStyle w:val="IndexLink"/>
                <w:rtl w:val="true"/>
              </w:rPr>
              <w:tab/>
            </w:r>
            <w:r>
              <w:rPr>
                <w:rStyle w:val="IndexLink"/>
              </w:rPr>
              <w:t>139</w:t>
            </w:r>
          </w:hyperlink>
        </w:p>
        <w:p>
          <w:pPr>
            <w:pStyle w:val="Contents3"/>
            <w:tabs>
              <w:tab w:val="clear" w:pos="8459"/>
              <w:tab w:val="right" w:pos="9026" w:leader="dot"/>
            </w:tabs>
            <w:rPr/>
          </w:pPr>
          <w:hyperlink w:anchor="__RefHeading___Toc498537_1051229030">
            <w:r>
              <w:rPr>
                <w:webHidden/>
                <w:rStyle w:val="IndexLink"/>
                <w:rtl w:val="true"/>
              </w:rPr>
              <w:t>لباس تهیه‌شده از پوست پلنگ</w:t>
            </w:r>
            <w:r>
              <w:rPr>
                <w:rStyle w:val="IndexLink"/>
                <w:rtl w:val="true"/>
              </w:rPr>
              <w:tab/>
            </w:r>
            <w:r>
              <w:rPr>
                <w:rStyle w:val="IndexLink"/>
              </w:rPr>
              <w:t>140</w:t>
            </w:r>
          </w:hyperlink>
        </w:p>
        <w:p>
          <w:pPr>
            <w:pStyle w:val="Contents3"/>
            <w:tabs>
              <w:tab w:val="clear" w:pos="8459"/>
              <w:tab w:val="right" w:pos="9026" w:leader="dot"/>
            </w:tabs>
            <w:rPr/>
          </w:pPr>
          <w:hyperlink w:anchor="__RefHeading___Toc498539_1051229030">
            <w:r>
              <w:rPr>
                <w:webHidden/>
                <w:rStyle w:val="IndexLink"/>
                <w:rtl w:val="true"/>
              </w:rPr>
              <w:t>لوازم پوستی تهیه‌شده از پوست مار و تمساح</w:t>
            </w:r>
            <w:r>
              <w:rPr>
                <w:rStyle w:val="IndexLink"/>
                <w:rtl w:val="true"/>
              </w:rPr>
              <w:tab/>
            </w:r>
            <w:r>
              <w:rPr>
                <w:rStyle w:val="IndexLink"/>
              </w:rPr>
              <w:t>140</w:t>
            </w:r>
          </w:hyperlink>
        </w:p>
        <w:p>
          <w:pPr>
            <w:pStyle w:val="Contents3"/>
            <w:tabs>
              <w:tab w:val="clear" w:pos="8459"/>
              <w:tab w:val="right" w:pos="9026" w:leader="dot"/>
            </w:tabs>
            <w:rPr/>
          </w:pPr>
          <w:hyperlink w:anchor="__RefHeading___Toc498541_1051229030">
            <w:r>
              <w:rPr>
                <w:webHidden/>
                <w:rStyle w:val="IndexLink"/>
                <w:rtl w:val="true"/>
              </w:rPr>
              <w:t>پارچه وارداتی</w:t>
            </w:r>
            <w:r>
              <w:rPr>
                <w:rStyle w:val="IndexLink"/>
                <w:rtl w:val="true"/>
              </w:rPr>
              <w:tab/>
            </w:r>
            <w:r>
              <w:rPr>
                <w:rStyle w:val="IndexLink"/>
              </w:rPr>
              <w:t>140</w:t>
            </w:r>
          </w:hyperlink>
        </w:p>
        <w:p>
          <w:pPr>
            <w:pStyle w:val="Contents3"/>
            <w:tabs>
              <w:tab w:val="clear" w:pos="8459"/>
              <w:tab w:val="right" w:pos="9026" w:leader="dot"/>
            </w:tabs>
            <w:rPr/>
          </w:pPr>
          <w:hyperlink w:anchor="__RefHeading___Toc498543_1051229030">
            <w:r>
              <w:rPr>
                <w:webHidden/>
                <w:rStyle w:val="IndexLink"/>
                <w:rtl w:val="true"/>
              </w:rPr>
              <w:t>رنگ لباس</w:t>
            </w:r>
            <w:r>
              <w:rPr>
                <w:rStyle w:val="IndexLink"/>
                <w:rtl w:val="true"/>
              </w:rPr>
              <w:tab/>
            </w:r>
            <w:r>
              <w:rPr>
                <w:rStyle w:val="IndexLink"/>
              </w:rPr>
              <w:t>141</w:t>
            </w:r>
          </w:hyperlink>
        </w:p>
        <w:p>
          <w:pPr>
            <w:pStyle w:val="Contents3"/>
            <w:tabs>
              <w:tab w:val="clear" w:pos="8459"/>
              <w:tab w:val="right" w:pos="9026" w:leader="dot"/>
            </w:tabs>
            <w:rPr/>
          </w:pPr>
          <w:hyperlink w:anchor="__RefHeading___Toc498545_1051229030">
            <w:r>
              <w:rPr>
                <w:webHidden/>
                <w:rStyle w:val="IndexLink"/>
                <w:rtl w:val="true"/>
              </w:rPr>
              <w:t>پوشیدن لباس سیاه</w:t>
            </w:r>
            <w:r>
              <w:rPr>
                <w:rStyle w:val="IndexLink"/>
                <w:rtl w:val="true"/>
              </w:rPr>
              <w:tab/>
            </w:r>
            <w:r>
              <w:rPr>
                <w:rStyle w:val="IndexLink"/>
              </w:rPr>
              <w:t>141</w:t>
            </w:r>
          </w:hyperlink>
        </w:p>
        <w:p>
          <w:pPr>
            <w:pStyle w:val="Contents3"/>
            <w:tabs>
              <w:tab w:val="clear" w:pos="8459"/>
              <w:tab w:val="right" w:pos="9026" w:leader="dot"/>
            </w:tabs>
            <w:rPr/>
          </w:pPr>
          <w:hyperlink w:anchor="__RefHeading___Toc498547_1051229030">
            <w:r>
              <w:rPr>
                <w:webHidden/>
                <w:rStyle w:val="IndexLink"/>
                <w:rtl w:val="true"/>
              </w:rPr>
              <w:t>پوشیدن لباس سیاه در غیر نماز</w:t>
            </w:r>
            <w:r>
              <w:rPr>
                <w:rStyle w:val="IndexLink"/>
                <w:rtl w:val="true"/>
              </w:rPr>
              <w:tab/>
            </w:r>
            <w:r>
              <w:rPr>
                <w:rStyle w:val="IndexLink"/>
              </w:rPr>
              <w:t>141</w:t>
            </w:r>
          </w:hyperlink>
        </w:p>
        <w:p>
          <w:pPr>
            <w:pStyle w:val="Contents3"/>
            <w:tabs>
              <w:tab w:val="clear" w:pos="8459"/>
              <w:tab w:val="right" w:pos="9026" w:leader="dot"/>
            </w:tabs>
            <w:rPr/>
          </w:pPr>
          <w:hyperlink w:anchor="__RefHeading___Toc498549_1051229030">
            <w:r>
              <w:rPr>
                <w:webHidden/>
                <w:rStyle w:val="IndexLink"/>
                <w:rtl w:val="true"/>
              </w:rPr>
              <w:t>پوشیدن پیراهن سفید در ماه محرم</w:t>
            </w:r>
            <w:r>
              <w:rPr>
                <w:rStyle w:val="IndexLink"/>
                <w:rtl w:val="true"/>
              </w:rPr>
              <w:tab/>
            </w:r>
            <w:r>
              <w:rPr>
                <w:rStyle w:val="IndexLink"/>
              </w:rPr>
              <w:t>142</w:t>
            </w:r>
          </w:hyperlink>
        </w:p>
        <w:p>
          <w:pPr>
            <w:pStyle w:val="Contents2"/>
            <w:tabs>
              <w:tab w:val="clear" w:pos="8743"/>
              <w:tab w:val="right" w:pos="9026" w:leader="dot"/>
            </w:tabs>
            <w:rPr/>
          </w:pPr>
          <w:hyperlink w:anchor="__RefHeading___Toc498551_1051229030">
            <w:r>
              <w:rPr>
                <w:webHidden/>
                <w:rStyle w:val="IndexLink"/>
                <w:rtl w:val="true"/>
              </w:rPr>
              <w:t>آرایش بانوان</w:t>
            </w:r>
            <w:r>
              <w:rPr>
                <w:rStyle w:val="IndexLink"/>
                <w:rtl w:val="true"/>
              </w:rPr>
              <w:tab/>
            </w:r>
            <w:r>
              <w:rPr>
                <w:rStyle w:val="IndexLink"/>
              </w:rPr>
              <w:t>143</w:t>
            </w:r>
          </w:hyperlink>
        </w:p>
        <w:p>
          <w:pPr>
            <w:pStyle w:val="Contents3"/>
            <w:tabs>
              <w:tab w:val="clear" w:pos="8459"/>
              <w:tab w:val="right" w:pos="9026" w:leader="dot"/>
            </w:tabs>
            <w:rPr/>
          </w:pPr>
          <w:hyperlink w:anchor="__RefHeading___Toc498553_105122903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498555_1051229030">
            <w:r>
              <w:rPr>
                <w:webHidden/>
                <w:rStyle w:val="IndexLink"/>
                <w:rtl w:val="true"/>
              </w:rPr>
              <w:t>زینت و آرایش زنان و مردان</w:t>
            </w:r>
            <w:r>
              <w:rPr>
                <w:rStyle w:val="IndexLink"/>
                <w:rtl w:val="true"/>
              </w:rPr>
              <w:tab/>
            </w:r>
            <w:r>
              <w:rPr>
                <w:rStyle w:val="IndexLink"/>
              </w:rPr>
              <w:t>145</w:t>
            </w:r>
          </w:hyperlink>
        </w:p>
        <w:p>
          <w:pPr>
            <w:pStyle w:val="Contents3"/>
            <w:tabs>
              <w:tab w:val="clear" w:pos="8459"/>
              <w:tab w:val="right" w:pos="9026" w:leader="dot"/>
            </w:tabs>
            <w:rPr/>
          </w:pPr>
          <w:hyperlink w:anchor="__RefHeading___Toc498557_1051229030">
            <w:r>
              <w:rPr>
                <w:webHidden/>
                <w:rStyle w:val="IndexLink"/>
                <w:rtl w:val="true"/>
              </w:rPr>
              <w:t xml:space="preserve">آرایش در بیرون خانه </w:t>
            </w:r>
            <w:r>
              <w:rPr>
                <w:rStyle w:val="IndexLink"/>
                <w:rtl w:val="true"/>
              </w:rPr>
              <w:t>(</w:t>
            </w:r>
            <w:r>
              <w:rPr>
                <w:rStyle w:val="IndexLink"/>
                <w:rtl w:val="true"/>
              </w:rPr>
              <w:t>محل کار، کلاس درس و</w:t>
            </w:r>
            <w:r>
              <w:rPr>
                <w:rStyle w:val="IndexLink"/>
                <w:rtl w:val="true"/>
              </w:rPr>
              <w:t>...)</w:t>
              <w:tab/>
            </w:r>
            <w:r>
              <w:rPr>
                <w:rStyle w:val="IndexLink"/>
              </w:rPr>
              <w:t>145</w:t>
            </w:r>
          </w:hyperlink>
        </w:p>
        <w:p>
          <w:pPr>
            <w:pStyle w:val="Contents3"/>
            <w:tabs>
              <w:tab w:val="clear" w:pos="8459"/>
              <w:tab w:val="right" w:pos="9026" w:leader="dot"/>
            </w:tabs>
            <w:rPr/>
          </w:pPr>
          <w:hyperlink w:anchor="__RefHeading___Toc498559_1051229030">
            <w:r>
              <w:rPr>
                <w:webHidden/>
                <w:rStyle w:val="IndexLink"/>
                <w:rtl w:val="true"/>
              </w:rPr>
              <w:t>آرایش زن برای شوهر</w:t>
            </w:r>
            <w:r>
              <w:rPr>
                <w:rStyle w:val="IndexLink"/>
                <w:rtl w:val="true"/>
              </w:rPr>
              <w:tab/>
            </w:r>
            <w:r>
              <w:rPr>
                <w:rStyle w:val="IndexLink"/>
              </w:rPr>
              <w:t>146</w:t>
            </w:r>
          </w:hyperlink>
        </w:p>
        <w:p>
          <w:pPr>
            <w:pStyle w:val="Contents3"/>
            <w:tabs>
              <w:tab w:val="clear" w:pos="8459"/>
              <w:tab w:val="right" w:pos="9026" w:leader="dot"/>
            </w:tabs>
            <w:rPr/>
          </w:pPr>
          <w:hyperlink w:anchor="__RefHeading___Toc498561_1051229030">
            <w:r>
              <w:rPr>
                <w:webHidden/>
                <w:rStyle w:val="IndexLink"/>
                <w:rtl w:val="true"/>
              </w:rPr>
              <w:t>آرایش به سبک غربی در خانه</w:t>
            </w:r>
            <w:r>
              <w:rPr>
                <w:rStyle w:val="IndexLink"/>
                <w:rtl w:val="true"/>
              </w:rPr>
              <w:tab/>
            </w:r>
            <w:r>
              <w:rPr>
                <w:rStyle w:val="IndexLink"/>
              </w:rPr>
              <w:t>147</w:t>
            </w:r>
          </w:hyperlink>
        </w:p>
        <w:p>
          <w:pPr>
            <w:pStyle w:val="Contents3"/>
            <w:tabs>
              <w:tab w:val="clear" w:pos="8459"/>
              <w:tab w:val="right" w:pos="9026" w:leader="dot"/>
            </w:tabs>
            <w:rPr/>
          </w:pPr>
          <w:hyperlink w:anchor="__RefHeading___Toc498563_1051229030">
            <w:r>
              <w:rPr>
                <w:webHidden/>
                <w:rStyle w:val="IndexLink"/>
                <w:rtl w:val="true"/>
              </w:rPr>
              <w:t>حد آرایش زن برای محارم</w:t>
            </w:r>
            <w:r>
              <w:rPr>
                <w:rStyle w:val="IndexLink"/>
                <w:rtl w:val="true"/>
              </w:rPr>
              <w:tab/>
            </w:r>
            <w:r>
              <w:rPr>
                <w:rStyle w:val="IndexLink"/>
              </w:rPr>
              <w:t>147</w:t>
            </w:r>
          </w:hyperlink>
        </w:p>
        <w:p>
          <w:pPr>
            <w:pStyle w:val="Contents3"/>
            <w:tabs>
              <w:tab w:val="clear" w:pos="8459"/>
              <w:tab w:val="right" w:pos="9026" w:leader="dot"/>
            </w:tabs>
            <w:rPr/>
          </w:pPr>
          <w:hyperlink w:anchor="__RefHeading___Toc498565_1051229030">
            <w:r>
              <w:rPr>
                <w:webHidden/>
                <w:rStyle w:val="IndexLink"/>
                <w:rtl w:val="true"/>
              </w:rPr>
              <w:t>آرایش کردن هنگام خواستگاری</w:t>
            </w:r>
            <w:r>
              <w:rPr>
                <w:rStyle w:val="IndexLink"/>
                <w:rtl w:val="true"/>
              </w:rPr>
              <w:tab/>
            </w:r>
            <w:r>
              <w:rPr>
                <w:rStyle w:val="IndexLink"/>
              </w:rPr>
              <w:t>147</w:t>
            </w:r>
          </w:hyperlink>
        </w:p>
        <w:p>
          <w:pPr>
            <w:pStyle w:val="Contents3"/>
            <w:tabs>
              <w:tab w:val="clear" w:pos="8459"/>
              <w:tab w:val="right" w:pos="9026" w:leader="dot"/>
            </w:tabs>
            <w:rPr/>
          </w:pPr>
          <w:hyperlink w:anchor="__RefHeading___Toc498567_1051229030">
            <w:r>
              <w:rPr>
                <w:webHidden/>
                <w:rStyle w:val="IndexLink"/>
                <w:rtl w:val="true"/>
              </w:rPr>
              <w:t>استفاده از عطر و کرم بودار</w:t>
            </w:r>
            <w:r>
              <w:rPr>
                <w:rStyle w:val="IndexLink"/>
                <w:rtl w:val="true"/>
              </w:rPr>
              <w:tab/>
            </w:r>
            <w:r>
              <w:rPr>
                <w:rStyle w:val="IndexLink"/>
              </w:rPr>
              <w:t>148</w:t>
            </w:r>
          </w:hyperlink>
        </w:p>
        <w:p>
          <w:pPr>
            <w:pStyle w:val="Contents3"/>
            <w:tabs>
              <w:tab w:val="clear" w:pos="8459"/>
              <w:tab w:val="right" w:pos="9026" w:leader="dot"/>
            </w:tabs>
            <w:rPr/>
          </w:pPr>
          <w:hyperlink w:anchor="__RefHeading___Toc498569_1051229030">
            <w:r>
              <w:rPr>
                <w:webHidden/>
                <w:rStyle w:val="IndexLink"/>
                <w:rtl w:val="true"/>
              </w:rPr>
              <w:t>استعمال ادکلن</w:t>
            </w:r>
            <w:r>
              <w:rPr>
                <w:rStyle w:val="IndexLink"/>
                <w:rtl w:val="true"/>
              </w:rPr>
              <w:tab/>
            </w:r>
            <w:r>
              <w:rPr>
                <w:rStyle w:val="IndexLink"/>
              </w:rPr>
              <w:t>148</w:t>
            </w:r>
          </w:hyperlink>
        </w:p>
        <w:p>
          <w:pPr>
            <w:pStyle w:val="Contents3"/>
            <w:tabs>
              <w:tab w:val="clear" w:pos="8459"/>
              <w:tab w:val="right" w:pos="9026" w:leader="dot"/>
            </w:tabs>
            <w:rPr/>
          </w:pPr>
          <w:hyperlink w:anchor="__RefHeading___Toc498571_1051229030">
            <w:r>
              <w:rPr>
                <w:webHidden/>
                <w:rStyle w:val="IndexLink"/>
                <w:rtl w:val="true"/>
              </w:rPr>
              <w:t>دوخت لباس و آرایش به سبک خارجی‌ها</w:t>
            </w:r>
            <w:r>
              <w:rPr>
                <w:rStyle w:val="IndexLink"/>
                <w:rtl w:val="true"/>
              </w:rPr>
              <w:tab/>
            </w:r>
            <w:r>
              <w:rPr>
                <w:rStyle w:val="IndexLink"/>
              </w:rPr>
              <w:t>148</w:t>
            </w:r>
          </w:hyperlink>
        </w:p>
        <w:p>
          <w:pPr>
            <w:pStyle w:val="Contents3"/>
            <w:tabs>
              <w:tab w:val="clear" w:pos="8459"/>
              <w:tab w:val="right" w:pos="9026" w:leader="dot"/>
            </w:tabs>
            <w:rPr/>
          </w:pPr>
          <w:hyperlink w:anchor="__RefHeading___Toc498573_1051229030">
            <w:r>
              <w:rPr>
                <w:webHidden/>
                <w:rStyle w:val="IndexLink"/>
                <w:rtl w:val="true"/>
              </w:rPr>
              <w:t>رنگ کردن مو</w:t>
            </w:r>
            <w:r>
              <w:rPr>
                <w:rStyle w:val="IndexLink"/>
                <w:rtl w:val="true"/>
              </w:rPr>
              <w:tab/>
            </w:r>
            <w:r>
              <w:rPr>
                <w:rStyle w:val="IndexLink"/>
              </w:rPr>
              <w:t>149</w:t>
            </w:r>
          </w:hyperlink>
        </w:p>
        <w:p>
          <w:pPr>
            <w:pStyle w:val="Contents3"/>
            <w:tabs>
              <w:tab w:val="clear" w:pos="8459"/>
              <w:tab w:val="right" w:pos="9026" w:leader="dot"/>
            </w:tabs>
            <w:rPr/>
          </w:pPr>
          <w:hyperlink w:anchor="__RefHeading___Toc498575_1051229030">
            <w:r>
              <w:rPr>
                <w:webHidden/>
                <w:rStyle w:val="IndexLink"/>
                <w:rtl w:val="true"/>
              </w:rPr>
              <w:t>گره زدن مو</w:t>
            </w:r>
            <w:r>
              <w:rPr>
                <w:rStyle w:val="IndexLink"/>
                <w:rtl w:val="true"/>
              </w:rPr>
              <w:tab/>
            </w:r>
            <w:r>
              <w:rPr>
                <w:rStyle w:val="IndexLink"/>
              </w:rPr>
              <w:t>149</w:t>
            </w:r>
          </w:hyperlink>
        </w:p>
        <w:p>
          <w:pPr>
            <w:pStyle w:val="Contents3"/>
            <w:tabs>
              <w:tab w:val="clear" w:pos="8459"/>
              <w:tab w:val="right" w:pos="9026" w:leader="dot"/>
            </w:tabs>
            <w:rPr/>
          </w:pPr>
          <w:hyperlink w:anchor="__RefHeading___Toc498577_1051229030">
            <w:r>
              <w:rPr>
                <w:webHidden/>
                <w:rStyle w:val="IndexLink"/>
                <w:rtl w:val="true"/>
              </w:rPr>
              <w:t>آرایش ابرو</w:t>
            </w:r>
            <w:r>
              <w:rPr>
                <w:rStyle w:val="IndexLink"/>
                <w:rtl w:val="true"/>
              </w:rPr>
              <w:tab/>
            </w:r>
            <w:r>
              <w:rPr>
                <w:rStyle w:val="IndexLink"/>
              </w:rPr>
              <w:t>149</w:t>
            </w:r>
          </w:hyperlink>
        </w:p>
        <w:p>
          <w:pPr>
            <w:pStyle w:val="Contents3"/>
            <w:tabs>
              <w:tab w:val="clear" w:pos="8459"/>
              <w:tab w:val="right" w:pos="9026" w:leader="dot"/>
            </w:tabs>
            <w:rPr/>
          </w:pPr>
          <w:hyperlink w:anchor="__RefHeading___Toc498579_1051229030">
            <w:r>
              <w:rPr>
                <w:webHidden/>
                <w:rStyle w:val="IndexLink"/>
                <w:rtl w:val="true"/>
              </w:rPr>
              <w:t>کاشت مو در ابرو، خطّ لب، پیوند مژه و تاتو</w:t>
            </w:r>
            <w:r>
              <w:rPr>
                <w:rStyle w:val="IndexLink"/>
                <w:rtl w:val="true"/>
              </w:rPr>
              <w:tab/>
            </w:r>
            <w:r>
              <w:rPr>
                <w:rStyle w:val="IndexLink"/>
              </w:rPr>
              <w:t>150</w:t>
            </w:r>
          </w:hyperlink>
        </w:p>
        <w:p>
          <w:pPr>
            <w:pStyle w:val="Contents3"/>
            <w:tabs>
              <w:tab w:val="clear" w:pos="8459"/>
              <w:tab w:val="right" w:pos="9026" w:leader="dot"/>
            </w:tabs>
            <w:rPr/>
          </w:pPr>
          <w:hyperlink w:anchor="__RefHeading___Toc498581_1051229030">
            <w:r>
              <w:rPr>
                <w:webHidden/>
                <w:rStyle w:val="IndexLink"/>
                <w:rtl w:val="true"/>
              </w:rPr>
              <w:t>کاشت خال</w:t>
            </w:r>
            <w:r>
              <w:rPr>
                <w:rStyle w:val="IndexLink"/>
                <w:rtl w:val="true"/>
              </w:rPr>
              <w:tab/>
            </w:r>
            <w:r>
              <w:rPr>
                <w:rStyle w:val="IndexLink"/>
              </w:rPr>
              <w:t>151</w:t>
            </w:r>
          </w:hyperlink>
        </w:p>
        <w:p>
          <w:pPr>
            <w:pStyle w:val="Contents3"/>
            <w:tabs>
              <w:tab w:val="clear" w:pos="8459"/>
              <w:tab w:val="right" w:pos="9026" w:leader="dot"/>
            </w:tabs>
            <w:rPr/>
          </w:pPr>
          <w:hyperlink w:anchor="__RefHeading___Toc498583_1051229030">
            <w:r>
              <w:rPr>
                <w:webHidden/>
                <w:rStyle w:val="IndexLink"/>
                <w:rtl w:val="true"/>
              </w:rPr>
              <w:t>لنز چشم</w:t>
            </w:r>
            <w:r>
              <w:rPr>
                <w:rStyle w:val="IndexLink"/>
                <w:rtl w:val="true"/>
              </w:rPr>
              <w:tab/>
            </w:r>
            <w:r>
              <w:rPr>
                <w:rStyle w:val="IndexLink"/>
              </w:rPr>
              <w:t>151</w:t>
            </w:r>
          </w:hyperlink>
        </w:p>
        <w:p>
          <w:pPr>
            <w:pStyle w:val="Contents3"/>
            <w:tabs>
              <w:tab w:val="clear" w:pos="8459"/>
              <w:tab w:val="right" w:pos="9026" w:leader="dot"/>
            </w:tabs>
            <w:rPr/>
          </w:pPr>
          <w:hyperlink w:anchor="__RefHeading___Toc498585_1051229030">
            <w:r>
              <w:rPr>
                <w:webHidden/>
                <w:rStyle w:val="IndexLink"/>
                <w:rtl w:val="true"/>
              </w:rPr>
              <w:t>از بین بردن موی دست و پا</w:t>
            </w:r>
            <w:r>
              <w:rPr>
                <w:rStyle w:val="IndexLink"/>
                <w:rtl w:val="true"/>
              </w:rPr>
              <w:tab/>
            </w:r>
            <w:r>
              <w:rPr>
                <w:rStyle w:val="IndexLink"/>
              </w:rPr>
              <w:t>152</w:t>
            </w:r>
          </w:hyperlink>
        </w:p>
        <w:p>
          <w:pPr>
            <w:pStyle w:val="Contents3"/>
            <w:tabs>
              <w:tab w:val="clear" w:pos="8459"/>
              <w:tab w:val="right" w:pos="9026" w:leader="dot"/>
            </w:tabs>
            <w:rPr/>
          </w:pPr>
          <w:hyperlink w:anchor="__RefHeading___Toc498587_1051229030">
            <w:r>
              <w:rPr>
                <w:webHidden/>
                <w:rStyle w:val="IndexLink"/>
                <w:rtl w:val="true"/>
              </w:rPr>
              <w:t>رنگ زدن ناخن</w:t>
            </w:r>
            <w:r>
              <w:rPr>
                <w:rStyle w:val="IndexLink"/>
                <w:rtl w:val="true"/>
              </w:rPr>
              <w:tab/>
            </w:r>
            <w:r>
              <w:rPr>
                <w:rStyle w:val="IndexLink"/>
              </w:rPr>
              <w:t>152</w:t>
            </w:r>
          </w:hyperlink>
        </w:p>
        <w:p>
          <w:pPr>
            <w:pStyle w:val="Contents3"/>
            <w:tabs>
              <w:tab w:val="clear" w:pos="8459"/>
              <w:tab w:val="right" w:pos="9026" w:leader="dot"/>
            </w:tabs>
            <w:rPr/>
          </w:pPr>
          <w:hyperlink w:anchor="__RefHeading___Toc498589_1051229030">
            <w:r>
              <w:rPr>
                <w:webHidden/>
                <w:rStyle w:val="IndexLink"/>
                <w:rtl w:val="true"/>
              </w:rPr>
              <w:t>بلند گذاشتن ناخن</w:t>
            </w:r>
            <w:r>
              <w:rPr>
                <w:rStyle w:val="IndexLink"/>
                <w:rtl w:val="true"/>
              </w:rPr>
              <w:tab/>
            </w:r>
            <w:r>
              <w:rPr>
                <w:rStyle w:val="IndexLink"/>
              </w:rPr>
              <w:t>152</w:t>
            </w:r>
          </w:hyperlink>
        </w:p>
        <w:p>
          <w:pPr>
            <w:pStyle w:val="Contents3"/>
            <w:tabs>
              <w:tab w:val="clear" w:pos="8459"/>
              <w:tab w:val="right" w:pos="9026" w:leader="dot"/>
            </w:tabs>
            <w:rPr/>
          </w:pPr>
          <w:hyperlink w:anchor="__RefHeading___Toc498591_1051229030">
            <w:r>
              <w:rPr>
                <w:webHidden/>
                <w:rStyle w:val="IndexLink"/>
                <w:rtl w:val="true"/>
              </w:rPr>
              <w:t>سرمه کشیدن</w:t>
            </w:r>
            <w:r>
              <w:rPr>
                <w:rStyle w:val="IndexLink"/>
                <w:rtl w:val="true"/>
              </w:rPr>
              <w:tab/>
            </w:r>
            <w:r>
              <w:rPr>
                <w:rStyle w:val="IndexLink"/>
              </w:rPr>
              <w:t>153</w:t>
            </w:r>
          </w:hyperlink>
        </w:p>
        <w:p>
          <w:pPr>
            <w:pStyle w:val="Contents3"/>
            <w:tabs>
              <w:tab w:val="clear" w:pos="8459"/>
              <w:tab w:val="right" w:pos="9026" w:leader="dot"/>
            </w:tabs>
            <w:rPr/>
          </w:pPr>
          <w:hyperlink w:anchor="__RefHeading___Toc498593_1051229030">
            <w:r>
              <w:rPr>
                <w:webHidden/>
                <w:rStyle w:val="IndexLink"/>
                <w:rtl w:val="true"/>
              </w:rPr>
              <w:t>سوراخ کردن گوش دختران و بانوان</w:t>
            </w:r>
            <w:r>
              <w:rPr>
                <w:rStyle w:val="IndexLink"/>
                <w:rtl w:val="true"/>
              </w:rPr>
              <w:tab/>
            </w:r>
            <w:r>
              <w:rPr>
                <w:rStyle w:val="IndexLink"/>
              </w:rPr>
              <w:t>153</w:t>
            </w:r>
          </w:hyperlink>
        </w:p>
        <w:p>
          <w:pPr>
            <w:pStyle w:val="Contents3"/>
            <w:tabs>
              <w:tab w:val="clear" w:pos="8459"/>
              <w:tab w:val="right" w:pos="9026" w:leader="dot"/>
            </w:tabs>
            <w:rPr/>
          </w:pPr>
          <w:hyperlink w:anchor="__RefHeading___Toc498595_1051229030">
            <w:r>
              <w:rPr>
                <w:webHidden/>
                <w:rStyle w:val="IndexLink"/>
                <w:rtl w:val="true"/>
              </w:rPr>
              <w:t>دفن مو و ناخن چیده‌شده</w:t>
            </w:r>
            <w:r>
              <w:rPr>
                <w:rStyle w:val="IndexLink"/>
                <w:rtl w:val="true"/>
              </w:rPr>
              <w:tab/>
            </w:r>
            <w:r>
              <w:rPr>
                <w:rStyle w:val="IndexLink"/>
              </w:rPr>
              <w:t>153</w:t>
            </w:r>
          </w:hyperlink>
        </w:p>
        <w:p>
          <w:pPr>
            <w:pStyle w:val="Contents3"/>
            <w:tabs>
              <w:tab w:val="clear" w:pos="8459"/>
              <w:tab w:val="right" w:pos="9026" w:leader="dot"/>
            </w:tabs>
            <w:rPr/>
          </w:pPr>
          <w:hyperlink w:anchor="__RefHeading___Toc498597_1051229030">
            <w:r>
              <w:rPr>
                <w:webHidden/>
                <w:rStyle w:val="IndexLink"/>
                <w:rtl w:val="true"/>
              </w:rPr>
              <w:t>انجام عمل زیبایی</w:t>
            </w:r>
            <w:r>
              <w:rPr>
                <w:rStyle w:val="IndexLink"/>
                <w:rtl w:val="true"/>
              </w:rPr>
              <w:tab/>
            </w:r>
            <w:r>
              <w:rPr>
                <w:rStyle w:val="IndexLink"/>
              </w:rPr>
              <w:t>153</w:t>
            </w:r>
          </w:hyperlink>
        </w:p>
        <w:p>
          <w:pPr>
            <w:pStyle w:val="Contents3"/>
            <w:tabs>
              <w:tab w:val="clear" w:pos="8459"/>
              <w:tab w:val="right" w:pos="9026" w:leader="dot"/>
            </w:tabs>
            <w:rPr/>
          </w:pPr>
          <w:hyperlink w:anchor="__RefHeading___Toc498599_1051229030">
            <w:r>
              <w:rPr>
                <w:webHidden/>
                <w:rStyle w:val="IndexLink"/>
                <w:rtl w:val="true"/>
              </w:rPr>
              <w:t>آرایشگری و آرایشگاه زنانه</w:t>
            </w:r>
            <w:r>
              <w:rPr>
                <w:rStyle w:val="IndexLink"/>
                <w:rtl w:val="true"/>
              </w:rPr>
              <w:tab/>
            </w:r>
            <w:r>
              <w:rPr>
                <w:rStyle w:val="IndexLink"/>
              </w:rPr>
              <w:t>155</w:t>
            </w:r>
          </w:hyperlink>
        </w:p>
        <w:p>
          <w:pPr>
            <w:pStyle w:val="Contents3"/>
            <w:tabs>
              <w:tab w:val="clear" w:pos="8459"/>
              <w:tab w:val="right" w:pos="9026" w:leader="dot"/>
            </w:tabs>
            <w:rPr/>
          </w:pPr>
          <w:hyperlink w:anchor="__RefHeading___Toc498601_1051229030">
            <w:r>
              <w:rPr>
                <w:webHidden/>
                <w:rStyle w:val="IndexLink"/>
                <w:rtl w:val="true"/>
              </w:rPr>
              <w:t>تهاجم فرهنگی، بدحجابی و پوشش نامناسب</w:t>
            </w:r>
            <w:r>
              <w:rPr>
                <w:rStyle w:val="IndexLink"/>
                <w:rtl w:val="true"/>
              </w:rPr>
              <w:tab/>
            </w:r>
            <w:r>
              <w:rPr>
                <w:rStyle w:val="IndexLink"/>
              </w:rPr>
              <w:t>155</w:t>
            </w:r>
          </w:hyperlink>
        </w:p>
        <w:p>
          <w:pPr>
            <w:pStyle w:val="Contents3"/>
            <w:tabs>
              <w:tab w:val="clear" w:pos="8459"/>
              <w:tab w:val="right" w:pos="9026" w:leader="dot"/>
            </w:tabs>
            <w:rPr/>
          </w:pPr>
          <w:hyperlink w:anchor="__RefHeading___Toc498603_1051229030">
            <w:r>
              <w:rPr>
                <w:webHidden/>
                <w:rStyle w:val="IndexLink"/>
                <w:rtl w:val="true"/>
              </w:rPr>
              <w:t>وظیفه مسلمانان نسبت به حجاب در غرب</w:t>
            </w:r>
            <w:r>
              <w:rPr>
                <w:rStyle w:val="IndexLink"/>
                <w:rtl w:val="true"/>
              </w:rPr>
              <w:tab/>
            </w:r>
            <w:r>
              <w:rPr>
                <w:rStyle w:val="IndexLink"/>
              </w:rPr>
              <w:t>157</w:t>
            </w:r>
          </w:hyperlink>
        </w:p>
        <w:p>
          <w:pPr>
            <w:pStyle w:val="Contents3"/>
            <w:tabs>
              <w:tab w:val="clear" w:pos="8459"/>
              <w:tab w:val="right" w:pos="9026" w:leader="dot"/>
            </w:tabs>
            <w:rPr/>
          </w:pPr>
          <w:hyperlink w:anchor="__RefHeading___Toc498605_1051229030">
            <w:r>
              <w:rPr>
                <w:webHidden/>
                <w:rStyle w:val="IndexLink"/>
                <w:rtl w:val="true"/>
              </w:rPr>
              <w:t>برخورد با بی‌حجابی</w:t>
            </w:r>
            <w:r>
              <w:rPr>
                <w:rStyle w:val="IndexLink"/>
                <w:rtl w:val="true"/>
              </w:rPr>
              <w:tab/>
            </w:r>
            <w:r>
              <w:rPr>
                <w:rStyle w:val="IndexLink"/>
              </w:rPr>
              <w:t>157</w:t>
            </w:r>
          </w:hyperlink>
        </w:p>
        <w:p>
          <w:pPr>
            <w:pStyle w:val="Contents2"/>
            <w:tabs>
              <w:tab w:val="clear" w:pos="8743"/>
              <w:tab w:val="right" w:pos="9026" w:leader="dot"/>
            </w:tabs>
            <w:rPr/>
          </w:pPr>
          <w:hyperlink w:anchor="__RefHeading___Toc498607_1051229030">
            <w:r>
              <w:rPr>
                <w:webHidden/>
                <w:rStyle w:val="IndexLink"/>
                <w:rtl w:val="true"/>
              </w:rPr>
              <w:t>نگاه زن به مرد</w:t>
            </w:r>
            <w:r>
              <w:rPr>
                <w:rStyle w:val="IndexLink"/>
                <w:rtl w:val="true"/>
              </w:rPr>
              <w:tab/>
            </w:r>
            <w:r>
              <w:rPr>
                <w:rStyle w:val="IndexLink"/>
              </w:rPr>
              <w:t>159</w:t>
            </w:r>
          </w:hyperlink>
        </w:p>
        <w:p>
          <w:pPr>
            <w:pStyle w:val="Contents3"/>
            <w:tabs>
              <w:tab w:val="clear" w:pos="8459"/>
              <w:tab w:val="right" w:pos="9026" w:leader="dot"/>
            </w:tabs>
            <w:rPr/>
          </w:pPr>
          <w:hyperlink w:anchor="__RefHeading___Toc498609_105122903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498611_1051229030">
            <w:r>
              <w:rPr>
                <w:webHidden/>
                <w:rStyle w:val="IndexLink"/>
                <w:rtl w:val="true"/>
              </w:rPr>
              <w:t>نگاه کردن زن به مرد نامحرم</w:t>
            </w:r>
            <w:r>
              <w:rPr>
                <w:rStyle w:val="IndexLink"/>
                <w:rtl w:val="true"/>
              </w:rPr>
              <w:tab/>
            </w:r>
            <w:r>
              <w:rPr>
                <w:rStyle w:val="IndexLink"/>
              </w:rPr>
              <w:t>161</w:t>
            </w:r>
          </w:hyperlink>
        </w:p>
        <w:p>
          <w:pPr>
            <w:pStyle w:val="Contents3"/>
            <w:tabs>
              <w:tab w:val="clear" w:pos="8459"/>
              <w:tab w:val="right" w:pos="9026" w:leader="dot"/>
            </w:tabs>
            <w:rPr/>
          </w:pPr>
          <w:hyperlink w:anchor="__RefHeading___Toc498613_1051229030">
            <w:r>
              <w:rPr>
                <w:webHidden/>
                <w:rStyle w:val="IndexLink"/>
                <w:rtl w:val="true"/>
              </w:rPr>
              <w:t>نگاه کردن زن به بازو و آرنج مردان نامحرم</w:t>
            </w:r>
            <w:r>
              <w:rPr>
                <w:rStyle w:val="IndexLink"/>
                <w:rtl w:val="true"/>
              </w:rPr>
              <w:tab/>
            </w:r>
            <w:r>
              <w:rPr>
                <w:rStyle w:val="IndexLink"/>
              </w:rPr>
              <w:t>162</w:t>
            </w:r>
          </w:hyperlink>
        </w:p>
        <w:p>
          <w:pPr>
            <w:pStyle w:val="Contents3"/>
            <w:tabs>
              <w:tab w:val="clear" w:pos="8459"/>
              <w:tab w:val="right" w:pos="9026" w:leader="dot"/>
            </w:tabs>
            <w:rPr/>
          </w:pPr>
          <w:hyperlink w:anchor="__RefHeading___Toc498615_1051229030">
            <w:r>
              <w:rPr>
                <w:webHidden/>
                <w:rStyle w:val="IndexLink"/>
                <w:rtl w:val="true"/>
              </w:rPr>
              <w:t>نگاه کردن زن به مردان شناگر در استخر و ساحل دریا</w:t>
            </w:r>
            <w:r>
              <w:rPr>
                <w:rStyle w:val="IndexLink"/>
                <w:rtl w:val="true"/>
              </w:rPr>
              <w:tab/>
            </w:r>
            <w:r>
              <w:rPr>
                <w:rStyle w:val="IndexLink"/>
              </w:rPr>
              <w:t>162</w:t>
            </w:r>
          </w:hyperlink>
        </w:p>
        <w:p>
          <w:pPr>
            <w:pStyle w:val="Contents3"/>
            <w:tabs>
              <w:tab w:val="clear" w:pos="8459"/>
              <w:tab w:val="right" w:pos="9026" w:leader="dot"/>
            </w:tabs>
            <w:rPr/>
          </w:pPr>
          <w:hyperlink w:anchor="__RefHeading___Toc498617_1051229030">
            <w:r>
              <w:rPr>
                <w:webHidden/>
                <w:rStyle w:val="IndexLink"/>
                <w:rtl w:val="true"/>
              </w:rPr>
              <w:t>نگاه کردن زن به بازیگر مرد در تئاتر</w:t>
            </w:r>
            <w:r>
              <w:rPr>
                <w:rStyle w:val="IndexLink"/>
                <w:rtl w:val="true"/>
              </w:rPr>
              <w:tab/>
            </w:r>
            <w:r>
              <w:rPr>
                <w:rStyle w:val="IndexLink"/>
              </w:rPr>
              <w:t>162</w:t>
            </w:r>
          </w:hyperlink>
        </w:p>
        <w:p>
          <w:pPr>
            <w:pStyle w:val="Contents3"/>
            <w:tabs>
              <w:tab w:val="clear" w:pos="8459"/>
              <w:tab w:val="right" w:pos="9026" w:leader="dot"/>
            </w:tabs>
            <w:rPr/>
          </w:pPr>
          <w:hyperlink w:anchor="__RefHeading___Toc498619_1051229030">
            <w:r>
              <w:rPr>
                <w:webHidden/>
                <w:rStyle w:val="IndexLink"/>
                <w:rtl w:val="true"/>
              </w:rPr>
              <w:t>بازیگری زن و مرد و نگاه به آنان</w:t>
            </w:r>
            <w:r>
              <w:rPr>
                <w:rStyle w:val="IndexLink"/>
                <w:rtl w:val="true"/>
              </w:rPr>
              <w:tab/>
            </w:r>
            <w:r>
              <w:rPr>
                <w:rStyle w:val="IndexLink"/>
              </w:rPr>
              <w:t>162</w:t>
            </w:r>
          </w:hyperlink>
        </w:p>
        <w:p>
          <w:pPr>
            <w:pStyle w:val="Contents3"/>
            <w:tabs>
              <w:tab w:val="clear" w:pos="8459"/>
              <w:tab w:val="right" w:pos="9026" w:leader="dot"/>
            </w:tabs>
            <w:rPr/>
          </w:pPr>
          <w:hyperlink w:anchor="__RefHeading___Toc498621_1051229030">
            <w:r>
              <w:rPr>
                <w:webHidden/>
                <w:rStyle w:val="IndexLink"/>
                <w:rtl w:val="true"/>
              </w:rPr>
              <w:t>نگاه کردن زن به چهره علما</w:t>
            </w:r>
            <w:r>
              <w:rPr>
                <w:rStyle w:val="IndexLink"/>
                <w:rtl w:val="true"/>
              </w:rPr>
              <w:tab/>
            </w:r>
            <w:r>
              <w:rPr>
                <w:rStyle w:val="IndexLink"/>
              </w:rPr>
              <w:t>163</w:t>
            </w:r>
          </w:hyperlink>
        </w:p>
        <w:p>
          <w:pPr>
            <w:pStyle w:val="Contents3"/>
            <w:tabs>
              <w:tab w:val="clear" w:pos="8459"/>
              <w:tab w:val="right" w:pos="9026" w:leader="dot"/>
            </w:tabs>
            <w:rPr/>
          </w:pPr>
          <w:hyperlink w:anchor="__RefHeading___Toc498623_1051229030">
            <w:r>
              <w:rPr>
                <w:webHidden/>
                <w:rStyle w:val="IndexLink"/>
                <w:rtl w:val="true"/>
              </w:rPr>
              <w:t>نگاه کردن دانش‌آموز و دانشجوی دختر به استاد مرد</w:t>
            </w:r>
            <w:r>
              <w:rPr>
                <w:rStyle w:val="IndexLink"/>
                <w:rtl w:val="true"/>
              </w:rPr>
              <w:tab/>
            </w:r>
            <w:r>
              <w:rPr>
                <w:rStyle w:val="IndexLink"/>
              </w:rPr>
              <w:t>163</w:t>
            </w:r>
          </w:hyperlink>
        </w:p>
        <w:p>
          <w:pPr>
            <w:pStyle w:val="Contents3"/>
            <w:tabs>
              <w:tab w:val="clear" w:pos="8459"/>
              <w:tab w:val="right" w:pos="9026" w:leader="dot"/>
            </w:tabs>
            <w:rPr/>
          </w:pPr>
          <w:hyperlink w:anchor="__RefHeading___Toc498625_1051229030">
            <w:r>
              <w:rPr>
                <w:webHidden/>
                <w:rStyle w:val="IndexLink"/>
                <w:rtl w:val="true"/>
              </w:rPr>
              <w:t>نگاه کردن زن به عکس شوهر مرحومش</w:t>
            </w:r>
            <w:r>
              <w:rPr>
                <w:rStyle w:val="IndexLink"/>
                <w:rtl w:val="true"/>
              </w:rPr>
              <w:tab/>
            </w:r>
            <w:r>
              <w:rPr>
                <w:rStyle w:val="IndexLink"/>
              </w:rPr>
              <w:t>163</w:t>
            </w:r>
          </w:hyperlink>
        </w:p>
        <w:p>
          <w:pPr>
            <w:pStyle w:val="Contents3"/>
            <w:tabs>
              <w:tab w:val="clear" w:pos="8459"/>
              <w:tab w:val="right" w:pos="9026" w:leader="dot"/>
            </w:tabs>
            <w:rPr/>
          </w:pPr>
          <w:hyperlink w:anchor="__RefHeading___Toc498627_1051229030">
            <w:r>
              <w:rPr>
                <w:webHidden/>
                <w:rStyle w:val="IndexLink"/>
                <w:rtl w:val="true"/>
              </w:rPr>
              <w:t>نگاه کردن زن به عکس مرد نامحرم</w:t>
            </w:r>
            <w:r>
              <w:rPr>
                <w:rStyle w:val="IndexLink"/>
                <w:rtl w:val="true"/>
              </w:rPr>
              <w:tab/>
            </w:r>
            <w:r>
              <w:rPr>
                <w:rStyle w:val="IndexLink"/>
              </w:rPr>
              <w:t>164</w:t>
            </w:r>
          </w:hyperlink>
        </w:p>
        <w:p>
          <w:pPr>
            <w:pStyle w:val="Contents3"/>
            <w:tabs>
              <w:tab w:val="clear" w:pos="8459"/>
              <w:tab w:val="right" w:pos="9026" w:leader="dot"/>
            </w:tabs>
            <w:rPr/>
          </w:pPr>
          <w:hyperlink w:anchor="__RefHeading___Toc498629_1051229030">
            <w:r>
              <w:rPr>
                <w:webHidden/>
                <w:rStyle w:val="IndexLink"/>
                <w:rtl w:val="true"/>
              </w:rPr>
              <w:t>عکس‌برداری زن از مرد نامحرم</w:t>
            </w:r>
            <w:r>
              <w:rPr>
                <w:rStyle w:val="IndexLink"/>
                <w:rtl w:val="true"/>
              </w:rPr>
              <w:tab/>
            </w:r>
            <w:r>
              <w:rPr>
                <w:rStyle w:val="IndexLink"/>
              </w:rPr>
              <w:t>165</w:t>
            </w:r>
          </w:hyperlink>
        </w:p>
        <w:p>
          <w:pPr>
            <w:pStyle w:val="Contents3"/>
            <w:tabs>
              <w:tab w:val="clear" w:pos="8459"/>
              <w:tab w:val="right" w:pos="9026" w:leader="dot"/>
            </w:tabs>
            <w:rPr/>
          </w:pPr>
          <w:hyperlink w:anchor="__RefHeading___Toc498631_1051229030">
            <w:r>
              <w:rPr>
                <w:webHidden/>
                <w:rStyle w:val="IndexLink"/>
                <w:rtl w:val="true"/>
              </w:rPr>
              <w:t>وضو گرفتن مرد و نگاه زن</w:t>
            </w:r>
            <w:r>
              <w:rPr>
                <w:rStyle w:val="IndexLink"/>
                <w:rtl w:val="true"/>
              </w:rPr>
              <w:tab/>
            </w:r>
            <w:r>
              <w:rPr>
                <w:rStyle w:val="IndexLink"/>
              </w:rPr>
              <w:t>165</w:t>
            </w:r>
          </w:hyperlink>
        </w:p>
        <w:p>
          <w:pPr>
            <w:pStyle w:val="Contents3"/>
            <w:tabs>
              <w:tab w:val="clear" w:pos="8459"/>
              <w:tab w:val="right" w:pos="9026" w:leader="dot"/>
            </w:tabs>
            <w:rPr/>
          </w:pPr>
          <w:hyperlink w:anchor="__RefHeading___Toc498633_1051229030">
            <w:r>
              <w:rPr>
                <w:webHidden/>
                <w:rStyle w:val="IndexLink"/>
                <w:rtl w:val="true"/>
              </w:rPr>
              <w:t>نگاه کردن زن به مردان در تلویزیون</w:t>
            </w:r>
            <w:r>
              <w:rPr>
                <w:rStyle w:val="IndexLink"/>
                <w:rtl w:val="true"/>
              </w:rPr>
              <w:tab/>
            </w:r>
            <w:r>
              <w:rPr>
                <w:rStyle w:val="IndexLink"/>
              </w:rPr>
              <w:t>165</w:t>
            </w:r>
          </w:hyperlink>
        </w:p>
        <w:p>
          <w:pPr>
            <w:pStyle w:val="Contents3"/>
            <w:tabs>
              <w:tab w:val="clear" w:pos="8459"/>
              <w:tab w:val="right" w:pos="9026" w:leader="dot"/>
            </w:tabs>
            <w:rPr/>
          </w:pPr>
          <w:hyperlink w:anchor="__RefHeading___Toc498635_1051229030">
            <w:r>
              <w:rPr>
                <w:webHidden/>
                <w:rStyle w:val="IndexLink"/>
                <w:rtl w:val="true"/>
              </w:rPr>
              <w:t>نگاه کردن زن به فیلم عزاداران سیدالشهدا</w:t>
            </w:r>
            <w:r>
              <w:rPr>
                <w:rStyle w:val="IndexLink"/>
                <w:rtl w:val="true"/>
              </w:rPr>
              <w:t>(</w:t>
            </w:r>
            <w:r>
              <w:rPr>
                <w:rStyle w:val="IndexLink"/>
                <w:rtl w:val="true"/>
              </w:rPr>
              <w:t>عَلَيْهَ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498637_1051229030">
            <w:r>
              <w:rPr>
                <w:webHidden/>
                <w:rStyle w:val="IndexLink"/>
                <w:rtl w:val="true"/>
              </w:rPr>
              <w:t>نگاه کردن بانوان به فوتبال و کشتی مردان</w:t>
            </w:r>
            <w:r>
              <w:rPr>
                <w:rStyle w:val="IndexLink"/>
                <w:rtl w:val="true"/>
              </w:rPr>
              <w:tab/>
            </w:r>
            <w:r>
              <w:rPr>
                <w:rStyle w:val="IndexLink"/>
              </w:rPr>
              <w:t>166</w:t>
            </w:r>
          </w:hyperlink>
        </w:p>
        <w:p>
          <w:pPr>
            <w:pStyle w:val="Contents3"/>
            <w:tabs>
              <w:tab w:val="clear" w:pos="8459"/>
              <w:tab w:val="right" w:pos="9026" w:leader="dot"/>
            </w:tabs>
            <w:rPr/>
          </w:pPr>
          <w:hyperlink w:anchor="__RefHeading___Toc498639_1051229030">
            <w:r>
              <w:rPr>
                <w:webHidden/>
                <w:rStyle w:val="IndexLink"/>
                <w:rtl w:val="true"/>
              </w:rPr>
              <w:t>نگاه کردن زنان به رقص در تلویزیون</w:t>
            </w:r>
            <w:r>
              <w:rPr>
                <w:rStyle w:val="IndexLink"/>
                <w:rtl w:val="true"/>
              </w:rPr>
              <w:tab/>
            </w:r>
            <w:r>
              <w:rPr>
                <w:rStyle w:val="IndexLink"/>
              </w:rPr>
              <w:t>166</w:t>
            </w:r>
          </w:hyperlink>
        </w:p>
        <w:p>
          <w:pPr>
            <w:pStyle w:val="Contents3"/>
            <w:tabs>
              <w:tab w:val="clear" w:pos="8459"/>
              <w:tab w:val="right" w:pos="9026" w:leader="dot"/>
            </w:tabs>
            <w:rPr/>
          </w:pPr>
          <w:hyperlink w:anchor="__RefHeading___Toc498641_1051229030">
            <w:r>
              <w:rPr>
                <w:webHidden/>
                <w:rStyle w:val="IndexLink"/>
                <w:rtl w:val="true"/>
              </w:rPr>
              <w:t>استحمام کردن عقب‌افتاده ذهنی</w:t>
            </w:r>
            <w:r>
              <w:rPr>
                <w:rStyle w:val="IndexLink"/>
                <w:rtl w:val="true"/>
              </w:rPr>
              <w:tab/>
            </w:r>
            <w:r>
              <w:rPr>
                <w:rStyle w:val="IndexLink"/>
              </w:rPr>
              <w:t>166</w:t>
            </w:r>
          </w:hyperlink>
        </w:p>
        <w:p>
          <w:pPr>
            <w:pStyle w:val="Contents3"/>
            <w:tabs>
              <w:tab w:val="clear" w:pos="8459"/>
              <w:tab w:val="right" w:pos="9026" w:leader="dot"/>
            </w:tabs>
            <w:rPr/>
          </w:pPr>
          <w:hyperlink w:anchor="__RefHeading___Toc498643_1051229030">
            <w:r>
              <w:rPr>
                <w:webHidden/>
                <w:rStyle w:val="IndexLink"/>
                <w:rtl w:val="true"/>
              </w:rPr>
              <w:t>نگاه کردن زن به عورت خود</w:t>
            </w:r>
            <w:r>
              <w:rPr>
                <w:rStyle w:val="IndexLink"/>
                <w:rtl w:val="true"/>
              </w:rPr>
              <w:tab/>
            </w:r>
            <w:r>
              <w:rPr>
                <w:rStyle w:val="IndexLink"/>
              </w:rPr>
              <w:t>167</w:t>
            </w:r>
          </w:hyperlink>
        </w:p>
        <w:p>
          <w:pPr>
            <w:pStyle w:val="Contents2"/>
            <w:tabs>
              <w:tab w:val="clear" w:pos="8743"/>
              <w:tab w:val="right" w:pos="9026" w:leader="dot"/>
            </w:tabs>
            <w:rPr/>
          </w:pPr>
          <w:hyperlink w:anchor="__RefHeading___Toc498645_1051229030">
            <w:r>
              <w:rPr>
                <w:webHidden/>
                <w:rStyle w:val="IndexLink"/>
                <w:rtl w:val="true"/>
              </w:rPr>
              <w:t>حضور زن در مجالس و میهمانی‌ها</w:t>
            </w:r>
            <w:r>
              <w:rPr>
                <w:rStyle w:val="IndexLink"/>
                <w:rtl w:val="true"/>
              </w:rPr>
              <w:tab/>
            </w:r>
            <w:r>
              <w:rPr>
                <w:rStyle w:val="IndexLink"/>
              </w:rPr>
              <w:t>169</w:t>
            </w:r>
          </w:hyperlink>
        </w:p>
        <w:p>
          <w:pPr>
            <w:pStyle w:val="Contents3"/>
            <w:tabs>
              <w:tab w:val="clear" w:pos="8459"/>
              <w:tab w:val="right" w:pos="9026" w:leader="dot"/>
            </w:tabs>
            <w:rPr/>
          </w:pPr>
          <w:hyperlink w:anchor="__RefHeading___Toc498647_105122903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498649_1051229030">
            <w:r>
              <w:rPr>
                <w:webHidden/>
                <w:rStyle w:val="IndexLink"/>
                <w:rtl w:val="true"/>
              </w:rPr>
              <w:t>حضور زنان در شب‌نشینی و میهمانی</w:t>
            </w:r>
            <w:r>
              <w:rPr>
                <w:rStyle w:val="IndexLink"/>
                <w:rtl w:val="true"/>
              </w:rPr>
              <w:tab/>
            </w:r>
            <w:r>
              <w:rPr>
                <w:rStyle w:val="IndexLink"/>
              </w:rPr>
              <w:t>171</w:t>
            </w:r>
          </w:hyperlink>
        </w:p>
        <w:p>
          <w:pPr>
            <w:pStyle w:val="Contents3"/>
            <w:tabs>
              <w:tab w:val="clear" w:pos="8459"/>
              <w:tab w:val="right" w:pos="9026" w:leader="dot"/>
            </w:tabs>
            <w:rPr/>
          </w:pPr>
          <w:hyperlink w:anchor="__RefHeading___Toc498651_1051229030">
            <w:r>
              <w:rPr>
                <w:webHidden/>
                <w:rStyle w:val="IndexLink"/>
                <w:rtl w:val="true"/>
              </w:rPr>
              <w:t>رفت‌وآمد زن با اقوام</w:t>
            </w:r>
            <w:r>
              <w:rPr>
                <w:rStyle w:val="IndexLink"/>
                <w:rtl w:val="true"/>
              </w:rPr>
              <w:tab/>
            </w:r>
            <w:r>
              <w:rPr>
                <w:rStyle w:val="IndexLink"/>
              </w:rPr>
              <w:t>172</w:t>
            </w:r>
          </w:hyperlink>
        </w:p>
        <w:p>
          <w:pPr>
            <w:pStyle w:val="Contents3"/>
            <w:tabs>
              <w:tab w:val="clear" w:pos="8459"/>
              <w:tab w:val="right" w:pos="9026" w:leader="dot"/>
            </w:tabs>
            <w:rPr/>
          </w:pPr>
          <w:hyperlink w:anchor="__RefHeading___Toc498653_1051229030">
            <w:r>
              <w:rPr>
                <w:webHidden/>
                <w:rStyle w:val="IndexLink"/>
                <w:rtl w:val="true"/>
              </w:rPr>
              <w:t>شنیدن و شنواندن صدای زن</w:t>
            </w:r>
            <w:r>
              <w:rPr>
                <w:rStyle w:val="IndexLink"/>
                <w:rtl w:val="true"/>
              </w:rPr>
              <w:tab/>
            </w:r>
            <w:r>
              <w:rPr>
                <w:rStyle w:val="IndexLink"/>
              </w:rPr>
              <w:t>172</w:t>
            </w:r>
          </w:hyperlink>
        </w:p>
        <w:p>
          <w:pPr>
            <w:pStyle w:val="Contents3"/>
            <w:tabs>
              <w:tab w:val="clear" w:pos="8459"/>
              <w:tab w:val="right" w:pos="9026" w:leader="dot"/>
            </w:tabs>
            <w:rPr/>
          </w:pPr>
          <w:hyperlink w:anchor="__RefHeading___Toc498655_1051229030">
            <w:r>
              <w:rPr>
                <w:webHidden/>
                <w:rStyle w:val="IndexLink"/>
                <w:rtl w:val="true"/>
              </w:rPr>
              <w:t>تواشیح</w:t>
            </w:r>
            <w:r>
              <w:rPr>
                <w:rStyle w:val="IndexLink"/>
                <w:rtl w:val="true"/>
              </w:rPr>
              <w:tab/>
            </w:r>
            <w:r>
              <w:rPr>
                <w:rStyle w:val="IndexLink"/>
              </w:rPr>
              <w:t>172</w:t>
            </w:r>
          </w:hyperlink>
        </w:p>
        <w:p>
          <w:pPr>
            <w:pStyle w:val="Contents3"/>
            <w:tabs>
              <w:tab w:val="clear" w:pos="8459"/>
              <w:tab w:val="right" w:pos="9026" w:leader="dot"/>
            </w:tabs>
            <w:rPr/>
          </w:pPr>
          <w:hyperlink w:anchor="__RefHeading___Toc498657_1051229030">
            <w:r>
              <w:rPr>
                <w:webHidden/>
                <w:rStyle w:val="IndexLink"/>
                <w:rtl w:val="true"/>
              </w:rPr>
              <w:t>استماع صدای زن در همخوانی</w:t>
            </w:r>
            <w:r>
              <w:rPr>
                <w:rStyle w:val="IndexLink"/>
                <w:rtl w:val="true"/>
              </w:rPr>
              <w:tab/>
            </w:r>
            <w:r>
              <w:rPr>
                <w:rStyle w:val="IndexLink"/>
              </w:rPr>
              <w:t>172</w:t>
            </w:r>
          </w:hyperlink>
        </w:p>
        <w:p>
          <w:pPr>
            <w:pStyle w:val="Contents3"/>
            <w:tabs>
              <w:tab w:val="clear" w:pos="8459"/>
              <w:tab w:val="right" w:pos="9026" w:leader="dot"/>
            </w:tabs>
            <w:rPr/>
          </w:pPr>
          <w:hyperlink w:anchor="__RefHeading___Toc498659_1051229030">
            <w:r>
              <w:rPr>
                <w:webHidden/>
                <w:rStyle w:val="IndexLink"/>
                <w:rtl w:val="true"/>
              </w:rPr>
              <w:t>همخوانی زن و مرد</w:t>
            </w:r>
            <w:r>
              <w:rPr>
                <w:rStyle w:val="IndexLink"/>
                <w:rtl w:val="true"/>
              </w:rPr>
              <w:tab/>
            </w:r>
            <w:r>
              <w:rPr>
                <w:rStyle w:val="IndexLink"/>
              </w:rPr>
              <w:t>173</w:t>
            </w:r>
          </w:hyperlink>
        </w:p>
        <w:p>
          <w:pPr>
            <w:pStyle w:val="Contents3"/>
            <w:tabs>
              <w:tab w:val="clear" w:pos="8459"/>
              <w:tab w:val="right" w:pos="9026" w:leader="dot"/>
            </w:tabs>
            <w:rPr/>
          </w:pPr>
          <w:hyperlink w:anchor="__RefHeading___Toc498661_1051229030">
            <w:r>
              <w:rPr>
                <w:webHidden/>
                <w:rStyle w:val="IndexLink"/>
                <w:rtl w:val="true"/>
              </w:rPr>
              <w:t>آوازه‌خوانی زن برای شوهر</w:t>
            </w:r>
            <w:r>
              <w:rPr>
                <w:rStyle w:val="IndexLink"/>
                <w:rtl w:val="true"/>
              </w:rPr>
              <w:tab/>
            </w:r>
            <w:r>
              <w:rPr>
                <w:rStyle w:val="IndexLink"/>
              </w:rPr>
              <w:t>173</w:t>
            </w:r>
          </w:hyperlink>
        </w:p>
        <w:p>
          <w:pPr>
            <w:pStyle w:val="Contents3"/>
            <w:tabs>
              <w:tab w:val="clear" w:pos="8459"/>
              <w:tab w:val="right" w:pos="9026" w:leader="dot"/>
            </w:tabs>
            <w:rPr/>
          </w:pPr>
          <w:hyperlink w:anchor="__RefHeading___Toc498663_1051229030">
            <w:r>
              <w:rPr>
                <w:webHidden/>
                <w:rStyle w:val="IndexLink"/>
                <w:rtl w:val="true"/>
              </w:rPr>
              <w:t xml:space="preserve">کل </w:t>
            </w:r>
            <w:r>
              <w:rPr>
                <w:rStyle w:val="IndexLink"/>
                <w:rtl w:val="true"/>
              </w:rPr>
              <w:t>(</w:t>
            </w:r>
            <w:r>
              <w:rPr>
                <w:rStyle w:val="IndexLink"/>
                <w:rtl w:val="true"/>
              </w:rPr>
              <w:t>هلهله</w:t>
            </w:r>
            <w:r>
              <w:rPr>
                <w:rStyle w:val="IndexLink"/>
                <w:rtl w:val="true"/>
              </w:rPr>
              <w:t xml:space="preserve">) </w:t>
            </w:r>
            <w:r>
              <w:rPr>
                <w:rStyle w:val="IndexLink"/>
                <w:rtl w:val="true"/>
              </w:rPr>
              <w:t>زن در عروسی</w:t>
            </w:r>
            <w:r>
              <w:rPr>
                <w:rStyle w:val="IndexLink"/>
                <w:rtl w:val="true"/>
              </w:rPr>
              <w:tab/>
            </w:r>
            <w:r>
              <w:rPr>
                <w:rStyle w:val="IndexLink"/>
              </w:rPr>
              <w:t>173</w:t>
            </w:r>
          </w:hyperlink>
        </w:p>
        <w:p>
          <w:pPr>
            <w:pStyle w:val="Contents3"/>
            <w:tabs>
              <w:tab w:val="clear" w:pos="8459"/>
              <w:tab w:val="right" w:pos="9026" w:leader="dot"/>
            </w:tabs>
            <w:rPr/>
          </w:pPr>
          <w:hyperlink w:anchor="__RefHeading___Toc498665_1051229030">
            <w:r>
              <w:rPr>
                <w:webHidden/>
                <w:rStyle w:val="IndexLink"/>
                <w:rtl w:val="true"/>
              </w:rPr>
              <w:t>سرود خواندن بانوان</w:t>
            </w:r>
            <w:r>
              <w:rPr>
                <w:rStyle w:val="IndexLink"/>
                <w:rtl w:val="true"/>
              </w:rPr>
              <w:tab/>
            </w:r>
            <w:r>
              <w:rPr>
                <w:rStyle w:val="IndexLink"/>
              </w:rPr>
              <w:t>174</w:t>
            </w:r>
          </w:hyperlink>
        </w:p>
        <w:p>
          <w:pPr>
            <w:pStyle w:val="Contents3"/>
            <w:tabs>
              <w:tab w:val="clear" w:pos="8459"/>
              <w:tab w:val="right" w:pos="9026" w:leader="dot"/>
            </w:tabs>
            <w:rPr/>
          </w:pPr>
          <w:hyperlink w:anchor="__RefHeading___Toc498667_1051229030">
            <w:r>
              <w:rPr>
                <w:webHidden/>
                <w:rStyle w:val="IndexLink"/>
                <w:rtl w:val="true"/>
              </w:rPr>
              <w:t>سرود خواندن دختران در حضور معلمان مرد</w:t>
            </w:r>
            <w:r>
              <w:rPr>
                <w:rStyle w:val="IndexLink"/>
                <w:rtl w:val="true"/>
              </w:rPr>
              <w:tab/>
            </w:r>
            <w:r>
              <w:rPr>
                <w:rStyle w:val="IndexLink"/>
              </w:rPr>
              <w:t>175</w:t>
            </w:r>
          </w:hyperlink>
        </w:p>
        <w:p>
          <w:pPr>
            <w:pStyle w:val="Contents3"/>
            <w:tabs>
              <w:tab w:val="clear" w:pos="8459"/>
              <w:tab w:val="right" w:pos="9026" w:leader="dot"/>
            </w:tabs>
            <w:rPr/>
          </w:pPr>
          <w:hyperlink w:anchor="__RefHeading___Toc498669_1051229030">
            <w:r>
              <w:rPr>
                <w:webHidden/>
                <w:rStyle w:val="IndexLink"/>
                <w:rtl w:val="true"/>
              </w:rPr>
              <w:t>همخوانی دختران در حضور نامحرم</w:t>
            </w:r>
            <w:r>
              <w:rPr>
                <w:rStyle w:val="IndexLink"/>
                <w:rtl w:val="true"/>
              </w:rPr>
              <w:tab/>
            </w:r>
            <w:r>
              <w:rPr>
                <w:rStyle w:val="IndexLink"/>
              </w:rPr>
              <w:t>176</w:t>
            </w:r>
          </w:hyperlink>
        </w:p>
        <w:p>
          <w:pPr>
            <w:pStyle w:val="Contents3"/>
            <w:tabs>
              <w:tab w:val="clear" w:pos="8459"/>
              <w:tab w:val="right" w:pos="9026" w:leader="dot"/>
            </w:tabs>
            <w:rPr/>
          </w:pPr>
          <w:hyperlink w:anchor="__RefHeading___Toc498671_1051229030">
            <w:r>
              <w:rPr>
                <w:webHidden/>
                <w:rStyle w:val="IndexLink"/>
                <w:rtl w:val="true"/>
              </w:rPr>
              <w:t>آوازه‌خوانی زن</w:t>
            </w:r>
            <w:r>
              <w:rPr>
                <w:rStyle w:val="IndexLink"/>
                <w:rtl w:val="true"/>
              </w:rPr>
              <w:tab/>
            </w:r>
            <w:r>
              <w:rPr>
                <w:rStyle w:val="IndexLink"/>
              </w:rPr>
              <w:t>176</w:t>
            </w:r>
          </w:hyperlink>
        </w:p>
        <w:p>
          <w:pPr>
            <w:pStyle w:val="Contents3"/>
            <w:tabs>
              <w:tab w:val="clear" w:pos="8459"/>
              <w:tab w:val="right" w:pos="9026" w:leader="dot"/>
            </w:tabs>
            <w:rPr/>
          </w:pPr>
          <w:hyperlink w:anchor="__RefHeading___Toc498673_1051229030">
            <w:r>
              <w:rPr>
                <w:webHidden/>
                <w:rStyle w:val="IndexLink"/>
                <w:rtl w:val="true"/>
              </w:rPr>
              <w:t>خوانندگی زن برای زنان</w:t>
            </w:r>
            <w:r>
              <w:rPr>
                <w:rStyle w:val="IndexLink"/>
                <w:rtl w:val="true"/>
              </w:rPr>
              <w:tab/>
            </w:r>
            <w:r>
              <w:rPr>
                <w:rStyle w:val="IndexLink"/>
              </w:rPr>
              <w:t>176</w:t>
            </w:r>
          </w:hyperlink>
        </w:p>
        <w:p>
          <w:pPr>
            <w:pStyle w:val="Contents3"/>
            <w:tabs>
              <w:tab w:val="clear" w:pos="8459"/>
              <w:tab w:val="right" w:pos="9026" w:leader="dot"/>
            </w:tabs>
            <w:rPr/>
          </w:pPr>
          <w:hyperlink w:anchor="__RefHeading___Toc498675_1051229030">
            <w:r>
              <w:rPr>
                <w:webHidden/>
                <w:rStyle w:val="IndexLink"/>
                <w:rtl w:val="true"/>
              </w:rPr>
              <w:t>سرودخوانی زن برای زنان در مجلس عروسی</w:t>
            </w:r>
            <w:r>
              <w:rPr>
                <w:rStyle w:val="IndexLink"/>
                <w:rtl w:val="true"/>
              </w:rPr>
              <w:tab/>
            </w:r>
            <w:r>
              <w:rPr>
                <w:rStyle w:val="IndexLink"/>
              </w:rPr>
              <w:t>177</w:t>
            </w:r>
          </w:hyperlink>
        </w:p>
        <w:p>
          <w:pPr>
            <w:pStyle w:val="Contents3"/>
            <w:tabs>
              <w:tab w:val="clear" w:pos="8459"/>
              <w:tab w:val="right" w:pos="9026" w:leader="dot"/>
            </w:tabs>
            <w:rPr/>
          </w:pPr>
          <w:hyperlink w:anchor="__RefHeading___Toc498677_1051229030">
            <w:r>
              <w:rPr>
                <w:webHidden/>
                <w:rStyle w:val="IndexLink"/>
                <w:rtl w:val="true"/>
              </w:rPr>
              <w:t>خوانندگی زن برای مردان</w:t>
            </w:r>
            <w:r>
              <w:rPr>
                <w:rStyle w:val="IndexLink"/>
                <w:rtl w:val="true"/>
              </w:rPr>
              <w:tab/>
            </w:r>
            <w:r>
              <w:rPr>
                <w:rStyle w:val="IndexLink"/>
              </w:rPr>
              <w:t>177</w:t>
            </w:r>
          </w:hyperlink>
        </w:p>
        <w:p>
          <w:pPr>
            <w:pStyle w:val="Contents3"/>
            <w:tabs>
              <w:tab w:val="clear" w:pos="8459"/>
              <w:tab w:val="right" w:pos="9026" w:leader="dot"/>
            </w:tabs>
            <w:rPr/>
          </w:pPr>
          <w:hyperlink w:anchor="__RefHeading___Toc498679_1051229030">
            <w:r>
              <w:rPr>
                <w:webHidden/>
                <w:rStyle w:val="IndexLink"/>
                <w:rtl w:val="true"/>
              </w:rPr>
              <w:t>تدریس یا سخنرانی بانوان در برابر نامحرم</w:t>
            </w:r>
            <w:r>
              <w:rPr>
                <w:rStyle w:val="IndexLink"/>
                <w:rtl w:val="true"/>
              </w:rPr>
              <w:tab/>
            </w:r>
            <w:r>
              <w:rPr>
                <w:rStyle w:val="IndexLink"/>
              </w:rPr>
              <w:t>178</w:t>
            </w:r>
          </w:hyperlink>
        </w:p>
        <w:p>
          <w:pPr>
            <w:pStyle w:val="Contents3"/>
            <w:tabs>
              <w:tab w:val="clear" w:pos="8459"/>
              <w:tab w:val="right" w:pos="9026" w:leader="dot"/>
            </w:tabs>
            <w:rPr/>
          </w:pPr>
          <w:hyperlink w:anchor="__RefHeading___Toc498681_1051229030">
            <w:r>
              <w:rPr>
                <w:webHidden/>
                <w:rStyle w:val="IndexLink"/>
                <w:rtl w:val="true"/>
              </w:rPr>
              <w:t>قرائت قرآن توسط خواهران</w:t>
            </w:r>
            <w:r>
              <w:rPr>
                <w:rStyle w:val="IndexLink"/>
                <w:rtl w:val="true"/>
              </w:rPr>
              <w:tab/>
            </w:r>
            <w:r>
              <w:rPr>
                <w:rStyle w:val="IndexLink"/>
              </w:rPr>
              <w:t>178</w:t>
            </w:r>
          </w:hyperlink>
        </w:p>
        <w:p>
          <w:pPr>
            <w:pStyle w:val="Contents3"/>
            <w:tabs>
              <w:tab w:val="clear" w:pos="8459"/>
              <w:tab w:val="right" w:pos="9026" w:leader="dot"/>
            </w:tabs>
            <w:rPr/>
          </w:pPr>
          <w:hyperlink w:anchor="__RefHeading___Toc498683_1051229030">
            <w:r>
              <w:rPr>
                <w:webHidden/>
                <w:rStyle w:val="IndexLink"/>
                <w:rtl w:val="true"/>
              </w:rPr>
              <w:t>شعرخوانی بانوان در برنامه شب شعر</w:t>
            </w:r>
            <w:r>
              <w:rPr>
                <w:rStyle w:val="IndexLink"/>
                <w:rtl w:val="true"/>
              </w:rPr>
              <w:tab/>
            </w:r>
            <w:r>
              <w:rPr>
                <w:rStyle w:val="IndexLink"/>
              </w:rPr>
              <w:t>179</w:t>
            </w:r>
          </w:hyperlink>
        </w:p>
        <w:p>
          <w:pPr>
            <w:pStyle w:val="Contents3"/>
            <w:tabs>
              <w:tab w:val="clear" w:pos="8459"/>
              <w:tab w:val="right" w:pos="9026" w:leader="dot"/>
            </w:tabs>
            <w:rPr/>
          </w:pPr>
          <w:hyperlink w:anchor="__RefHeading___Toc498685_1051229030">
            <w:r>
              <w:rPr>
                <w:webHidden/>
                <w:rStyle w:val="IndexLink"/>
                <w:rtl w:val="true"/>
              </w:rPr>
              <w:t>گریه کردن بانوان با صدای بلند در عزاداری</w:t>
            </w:r>
            <w:r>
              <w:rPr>
                <w:rStyle w:val="IndexLink"/>
                <w:rtl w:val="true"/>
              </w:rPr>
              <w:tab/>
            </w:r>
            <w:r>
              <w:rPr>
                <w:rStyle w:val="IndexLink"/>
              </w:rPr>
              <w:t>180</w:t>
            </w:r>
          </w:hyperlink>
        </w:p>
        <w:p>
          <w:pPr>
            <w:pStyle w:val="Contents3"/>
            <w:tabs>
              <w:tab w:val="clear" w:pos="8459"/>
              <w:tab w:val="right" w:pos="9026" w:leader="dot"/>
            </w:tabs>
            <w:rPr/>
          </w:pPr>
          <w:hyperlink w:anchor="__RefHeading___Toc498687_1051229030">
            <w:r>
              <w:rPr>
                <w:webHidden/>
                <w:rStyle w:val="IndexLink"/>
                <w:rtl w:val="true"/>
              </w:rPr>
              <w:t>نوارهای آموزشی زبان با صدای بانوان</w:t>
            </w:r>
            <w:r>
              <w:rPr>
                <w:rStyle w:val="IndexLink"/>
                <w:rtl w:val="true"/>
              </w:rPr>
              <w:tab/>
            </w:r>
            <w:r>
              <w:rPr>
                <w:rStyle w:val="IndexLink"/>
              </w:rPr>
              <w:t>180</w:t>
            </w:r>
          </w:hyperlink>
        </w:p>
        <w:p>
          <w:pPr>
            <w:pStyle w:val="Contents3"/>
            <w:tabs>
              <w:tab w:val="clear" w:pos="8459"/>
              <w:tab w:val="right" w:pos="9026" w:leader="dot"/>
            </w:tabs>
            <w:rPr/>
          </w:pPr>
          <w:hyperlink w:anchor="__RefHeading___Toc498689_1051229030">
            <w:r>
              <w:rPr>
                <w:webHidden/>
                <w:rStyle w:val="IndexLink"/>
                <w:rtl w:val="true"/>
              </w:rPr>
              <w:t>شرکت کردن در مجالس عروسی خویشاوندان بدون رعایت موازین شرعی</w:t>
            </w:r>
            <w:r>
              <w:rPr>
                <w:rStyle w:val="IndexLink"/>
                <w:rtl w:val="true"/>
              </w:rPr>
              <w:tab/>
            </w:r>
            <w:r>
              <w:rPr>
                <w:rStyle w:val="IndexLink"/>
              </w:rPr>
              <w:t>180</w:t>
            </w:r>
          </w:hyperlink>
        </w:p>
        <w:p>
          <w:pPr>
            <w:pStyle w:val="Contents3"/>
            <w:tabs>
              <w:tab w:val="clear" w:pos="8459"/>
              <w:tab w:val="right" w:pos="9026" w:leader="dot"/>
            </w:tabs>
            <w:rPr/>
          </w:pPr>
          <w:hyperlink w:anchor="__RefHeading___Toc498691_1051229030">
            <w:r>
              <w:rPr>
                <w:webHidden/>
                <w:rStyle w:val="IndexLink"/>
                <w:rtl w:val="true"/>
              </w:rPr>
              <w:t>شرکت کردن در مجالس عروسی مختلط</w:t>
            </w:r>
            <w:r>
              <w:rPr>
                <w:rStyle w:val="IndexLink"/>
                <w:rtl w:val="true"/>
              </w:rPr>
              <w:tab/>
            </w:r>
            <w:r>
              <w:rPr>
                <w:rStyle w:val="IndexLink"/>
              </w:rPr>
              <w:t>181</w:t>
            </w:r>
          </w:hyperlink>
        </w:p>
        <w:p>
          <w:pPr>
            <w:pStyle w:val="Contents3"/>
            <w:tabs>
              <w:tab w:val="clear" w:pos="8459"/>
              <w:tab w:val="right" w:pos="9026" w:leader="dot"/>
            </w:tabs>
            <w:rPr/>
          </w:pPr>
          <w:hyperlink w:anchor="__RefHeading___Toc498693_1051229030">
            <w:r>
              <w:rPr>
                <w:webHidden/>
                <w:rStyle w:val="IndexLink"/>
                <w:rtl w:val="true"/>
              </w:rPr>
              <w:t>شنیدن صدای بانوان از بلندگوی بیمارستان</w:t>
            </w:r>
            <w:r>
              <w:rPr>
                <w:rStyle w:val="IndexLink"/>
                <w:rtl w:val="true"/>
              </w:rPr>
              <w:tab/>
            </w:r>
            <w:r>
              <w:rPr>
                <w:rStyle w:val="IndexLink"/>
              </w:rPr>
              <w:t>182</w:t>
            </w:r>
          </w:hyperlink>
        </w:p>
        <w:p>
          <w:pPr>
            <w:pStyle w:val="Contents3"/>
            <w:tabs>
              <w:tab w:val="clear" w:pos="8459"/>
              <w:tab w:val="right" w:pos="9026" w:leader="dot"/>
            </w:tabs>
            <w:rPr/>
          </w:pPr>
          <w:hyperlink w:anchor="__RefHeading___Toc498695_1051229030">
            <w:r>
              <w:rPr>
                <w:webHidden/>
                <w:rStyle w:val="IndexLink"/>
                <w:rtl w:val="true"/>
              </w:rPr>
              <w:t>شنیدن صدای زن غیرمسلمان</w:t>
            </w:r>
            <w:r>
              <w:rPr>
                <w:rStyle w:val="IndexLink"/>
                <w:rtl w:val="true"/>
              </w:rPr>
              <w:tab/>
            </w:r>
            <w:r>
              <w:rPr>
                <w:rStyle w:val="IndexLink"/>
              </w:rPr>
              <w:t>182</w:t>
            </w:r>
          </w:hyperlink>
        </w:p>
        <w:p>
          <w:pPr>
            <w:pStyle w:val="Contents3"/>
            <w:tabs>
              <w:tab w:val="clear" w:pos="8459"/>
              <w:tab w:val="right" w:pos="9026" w:leader="dot"/>
            </w:tabs>
            <w:rPr/>
          </w:pPr>
          <w:hyperlink w:anchor="__RefHeading___Toc498697_1051229030">
            <w:r>
              <w:rPr>
                <w:webHidden/>
                <w:rStyle w:val="IndexLink"/>
                <w:rtl w:val="true"/>
              </w:rPr>
              <w:t>شنیدن صدای زیورآلات زنان</w:t>
            </w:r>
            <w:r>
              <w:rPr>
                <w:rStyle w:val="IndexLink"/>
                <w:rtl w:val="true"/>
              </w:rPr>
              <w:tab/>
            </w:r>
            <w:r>
              <w:rPr>
                <w:rStyle w:val="IndexLink"/>
              </w:rPr>
              <w:t>183</w:t>
            </w:r>
          </w:hyperlink>
        </w:p>
        <w:p>
          <w:pPr>
            <w:pStyle w:val="Contents3"/>
            <w:tabs>
              <w:tab w:val="clear" w:pos="8459"/>
              <w:tab w:val="right" w:pos="9026" w:leader="dot"/>
            </w:tabs>
            <w:rPr/>
          </w:pPr>
          <w:hyperlink w:anchor="__RefHeading___Toc498699_1051229030">
            <w:r>
              <w:rPr>
                <w:webHidden/>
                <w:rStyle w:val="IndexLink"/>
                <w:rtl w:val="true"/>
              </w:rPr>
              <w:t>دایره زدن در مجالس شادی</w:t>
            </w:r>
            <w:r>
              <w:rPr>
                <w:rStyle w:val="IndexLink"/>
                <w:rtl w:val="true"/>
              </w:rPr>
              <w:tab/>
            </w:r>
            <w:r>
              <w:rPr>
                <w:rStyle w:val="IndexLink"/>
              </w:rPr>
              <w:t>183</w:t>
            </w:r>
          </w:hyperlink>
        </w:p>
        <w:p>
          <w:pPr>
            <w:pStyle w:val="Contents3"/>
            <w:tabs>
              <w:tab w:val="clear" w:pos="8459"/>
              <w:tab w:val="right" w:pos="9026" w:leader="dot"/>
            </w:tabs>
            <w:rPr/>
          </w:pPr>
          <w:hyperlink w:anchor="__RefHeading___Toc498701_1051229030">
            <w:r>
              <w:rPr>
                <w:webHidden/>
                <w:rStyle w:val="IndexLink"/>
                <w:rtl w:val="true"/>
              </w:rPr>
              <w:t>شرکت کردن در مجلسی که آلات لهو در آن نواخته می‌شود</w:t>
            </w:r>
            <w:r>
              <w:rPr>
                <w:rStyle w:val="IndexLink"/>
                <w:rtl w:val="true"/>
              </w:rPr>
              <w:tab/>
            </w:r>
            <w:r>
              <w:rPr>
                <w:rStyle w:val="IndexLink"/>
              </w:rPr>
              <w:t>183</w:t>
            </w:r>
          </w:hyperlink>
        </w:p>
        <w:p>
          <w:pPr>
            <w:pStyle w:val="Contents3"/>
            <w:tabs>
              <w:tab w:val="clear" w:pos="8459"/>
              <w:tab w:val="right" w:pos="9026" w:leader="dot"/>
            </w:tabs>
            <w:rPr/>
          </w:pPr>
          <w:hyperlink w:anchor="__RefHeading___Toc498703_1051229030">
            <w:r>
              <w:rPr>
                <w:webHidden/>
                <w:rStyle w:val="IndexLink"/>
                <w:rtl w:val="true"/>
              </w:rPr>
              <w:t>شرکت کردن در مراسم عروسی همراه با موسیقی و آلات لهو</w:t>
            </w:r>
            <w:r>
              <w:rPr>
                <w:rStyle w:val="IndexLink"/>
                <w:rtl w:val="true"/>
              </w:rPr>
              <w:tab/>
            </w:r>
            <w:r>
              <w:rPr>
                <w:rStyle w:val="IndexLink"/>
              </w:rPr>
              <w:t>184</w:t>
            </w:r>
          </w:hyperlink>
        </w:p>
        <w:p>
          <w:pPr>
            <w:pStyle w:val="Contents3"/>
            <w:tabs>
              <w:tab w:val="clear" w:pos="8459"/>
              <w:tab w:val="right" w:pos="9026" w:leader="dot"/>
            </w:tabs>
            <w:rPr/>
          </w:pPr>
          <w:hyperlink w:anchor="__RefHeading___Toc498705_1051229030">
            <w:r>
              <w:rPr>
                <w:webHidden/>
                <w:rStyle w:val="IndexLink"/>
                <w:rtl w:val="true"/>
              </w:rPr>
              <w:t>استفاده از آلات لهو در مجلس عقد و عروسی</w:t>
            </w:r>
            <w:r>
              <w:rPr>
                <w:rStyle w:val="IndexLink"/>
                <w:rtl w:val="true"/>
              </w:rPr>
              <w:tab/>
            </w:r>
            <w:r>
              <w:rPr>
                <w:rStyle w:val="IndexLink"/>
              </w:rPr>
              <w:t>185</w:t>
            </w:r>
          </w:hyperlink>
        </w:p>
        <w:p>
          <w:pPr>
            <w:pStyle w:val="Contents3"/>
            <w:tabs>
              <w:tab w:val="clear" w:pos="8459"/>
              <w:tab w:val="right" w:pos="9026" w:leader="dot"/>
            </w:tabs>
            <w:rPr/>
          </w:pPr>
          <w:hyperlink w:anchor="__RefHeading___Toc498707_1051229030">
            <w:r>
              <w:rPr>
                <w:webHidden/>
                <w:rStyle w:val="IndexLink"/>
                <w:rtl w:val="true"/>
              </w:rPr>
              <w:t>گوش دادن به نوار موسیقی</w:t>
            </w:r>
            <w:r>
              <w:rPr>
                <w:rStyle w:val="IndexLink"/>
                <w:rtl w:val="true"/>
              </w:rPr>
              <w:tab/>
            </w:r>
            <w:r>
              <w:rPr>
                <w:rStyle w:val="IndexLink"/>
              </w:rPr>
              <w:t>186</w:t>
            </w:r>
          </w:hyperlink>
        </w:p>
        <w:p>
          <w:pPr>
            <w:pStyle w:val="Contents3"/>
            <w:tabs>
              <w:tab w:val="clear" w:pos="8459"/>
              <w:tab w:val="right" w:pos="9026" w:leader="dot"/>
            </w:tabs>
            <w:rPr/>
          </w:pPr>
          <w:hyperlink w:anchor="__RefHeading___Toc498709_1051229030">
            <w:r>
              <w:rPr>
                <w:webHidden/>
                <w:rStyle w:val="IndexLink"/>
                <w:rtl w:val="true"/>
              </w:rPr>
              <w:t>ساخت، آموزش و فروش ابزارآلات موسیقی</w:t>
            </w:r>
            <w:r>
              <w:rPr>
                <w:rStyle w:val="IndexLink"/>
                <w:rtl w:val="true"/>
              </w:rPr>
              <w:tab/>
            </w:r>
            <w:r>
              <w:rPr>
                <w:rStyle w:val="IndexLink"/>
              </w:rPr>
              <w:t>187</w:t>
            </w:r>
          </w:hyperlink>
        </w:p>
        <w:p>
          <w:pPr>
            <w:pStyle w:val="Contents3"/>
            <w:tabs>
              <w:tab w:val="clear" w:pos="8459"/>
              <w:tab w:val="right" w:pos="9026" w:leader="dot"/>
            </w:tabs>
            <w:rPr/>
          </w:pPr>
          <w:hyperlink w:anchor="__RefHeading___Toc498711_1051229030">
            <w:r>
              <w:rPr>
                <w:webHidden/>
                <w:rStyle w:val="IndexLink"/>
                <w:rtl w:val="true"/>
              </w:rPr>
              <w:t>رقص</w:t>
            </w:r>
            <w:r>
              <w:rPr>
                <w:rStyle w:val="IndexLink"/>
                <w:rtl w:val="true"/>
              </w:rPr>
              <w:tab/>
            </w:r>
            <w:r>
              <w:rPr>
                <w:rStyle w:val="IndexLink"/>
              </w:rPr>
              <w:t>187</w:t>
            </w:r>
          </w:hyperlink>
        </w:p>
        <w:p>
          <w:pPr>
            <w:pStyle w:val="Contents3"/>
            <w:tabs>
              <w:tab w:val="clear" w:pos="8459"/>
              <w:tab w:val="right" w:pos="9026" w:leader="dot"/>
            </w:tabs>
            <w:rPr/>
          </w:pPr>
          <w:hyperlink w:anchor="__RefHeading___Toc498713_1051229030">
            <w:r>
              <w:rPr>
                <w:webHidden/>
                <w:rStyle w:val="IndexLink"/>
                <w:rtl w:val="true"/>
              </w:rPr>
              <w:t>حکم انواع رقص</w:t>
            </w:r>
            <w:r>
              <w:rPr>
                <w:rStyle w:val="IndexLink"/>
                <w:rtl w:val="true"/>
              </w:rPr>
              <w:tab/>
            </w:r>
            <w:r>
              <w:rPr>
                <w:rStyle w:val="IndexLink"/>
              </w:rPr>
              <w:t>187</w:t>
            </w:r>
          </w:hyperlink>
        </w:p>
        <w:p>
          <w:pPr>
            <w:pStyle w:val="Contents3"/>
            <w:tabs>
              <w:tab w:val="clear" w:pos="8459"/>
              <w:tab w:val="right" w:pos="9026" w:leader="dot"/>
            </w:tabs>
            <w:rPr/>
          </w:pPr>
          <w:hyperlink w:anchor="__RefHeading___Toc498715_1051229030">
            <w:r>
              <w:rPr>
                <w:webHidden/>
                <w:rStyle w:val="IndexLink"/>
                <w:rtl w:val="true"/>
              </w:rPr>
              <w:t>آموزش رقص</w:t>
            </w:r>
            <w:r>
              <w:rPr>
                <w:rStyle w:val="IndexLink"/>
                <w:rtl w:val="true"/>
              </w:rPr>
              <w:tab/>
            </w:r>
            <w:r>
              <w:rPr>
                <w:rStyle w:val="IndexLink"/>
              </w:rPr>
              <w:t>189</w:t>
            </w:r>
          </w:hyperlink>
        </w:p>
        <w:p>
          <w:pPr>
            <w:pStyle w:val="Contents3"/>
            <w:tabs>
              <w:tab w:val="clear" w:pos="8459"/>
              <w:tab w:val="right" w:pos="9026" w:leader="dot"/>
            </w:tabs>
            <w:rPr/>
          </w:pPr>
          <w:hyperlink w:anchor="__RefHeading___Toc498717_1051229030">
            <w:r>
              <w:rPr>
                <w:webHidden/>
                <w:rStyle w:val="IndexLink"/>
                <w:rtl w:val="true"/>
              </w:rPr>
              <w:t>رقص در مجالس عقد و عروسی</w:t>
            </w:r>
            <w:r>
              <w:rPr>
                <w:rStyle w:val="IndexLink"/>
                <w:rtl w:val="true"/>
              </w:rPr>
              <w:tab/>
            </w:r>
            <w:r>
              <w:rPr>
                <w:rStyle w:val="IndexLink"/>
              </w:rPr>
              <w:t>190</w:t>
            </w:r>
          </w:hyperlink>
        </w:p>
        <w:p>
          <w:pPr>
            <w:pStyle w:val="Contents3"/>
            <w:tabs>
              <w:tab w:val="clear" w:pos="8459"/>
              <w:tab w:val="right" w:pos="9026" w:leader="dot"/>
            </w:tabs>
            <w:rPr/>
          </w:pPr>
          <w:hyperlink w:anchor="__RefHeading___Toc498719_1051229030">
            <w:r>
              <w:rPr>
                <w:webHidden/>
                <w:rStyle w:val="IndexLink"/>
                <w:rtl w:val="true"/>
              </w:rPr>
              <w:t>موسیقی سنتی در مجالس عروسی</w:t>
            </w:r>
            <w:r>
              <w:rPr>
                <w:rStyle w:val="IndexLink"/>
                <w:rtl w:val="true"/>
              </w:rPr>
              <w:tab/>
            </w:r>
            <w:r>
              <w:rPr>
                <w:rStyle w:val="IndexLink"/>
              </w:rPr>
              <w:t>190</w:t>
            </w:r>
          </w:hyperlink>
        </w:p>
        <w:p>
          <w:pPr>
            <w:pStyle w:val="Contents3"/>
            <w:tabs>
              <w:tab w:val="clear" w:pos="8459"/>
              <w:tab w:val="right" w:pos="9026" w:leader="dot"/>
            </w:tabs>
            <w:rPr/>
          </w:pPr>
          <w:hyperlink w:anchor="__RefHeading___Toc498721_1051229030">
            <w:r>
              <w:rPr>
                <w:webHidden/>
                <w:rStyle w:val="IndexLink"/>
                <w:rtl w:val="true"/>
              </w:rPr>
              <w:t>موسیقی سنتی</w:t>
            </w:r>
            <w:r>
              <w:rPr>
                <w:rStyle w:val="IndexLink"/>
                <w:rtl w:val="true"/>
              </w:rPr>
              <w:tab/>
            </w:r>
            <w:r>
              <w:rPr>
                <w:rStyle w:val="IndexLink"/>
              </w:rPr>
              <w:t>192</w:t>
            </w:r>
          </w:hyperlink>
        </w:p>
        <w:p>
          <w:pPr>
            <w:pStyle w:val="Contents3"/>
            <w:tabs>
              <w:tab w:val="clear" w:pos="8459"/>
              <w:tab w:val="right" w:pos="9026" w:leader="dot"/>
            </w:tabs>
            <w:rPr/>
          </w:pPr>
          <w:hyperlink w:anchor="__RefHeading___Toc498723_1051229030">
            <w:r>
              <w:rPr>
                <w:webHidden/>
                <w:rStyle w:val="IndexLink"/>
                <w:rtl w:val="true"/>
              </w:rPr>
              <w:t>رقص مادر برای فرزند</w:t>
            </w:r>
            <w:r>
              <w:rPr>
                <w:rStyle w:val="IndexLink"/>
                <w:rtl w:val="true"/>
              </w:rPr>
              <w:tab/>
            </w:r>
            <w:r>
              <w:rPr>
                <w:rStyle w:val="IndexLink"/>
              </w:rPr>
              <w:t>192</w:t>
            </w:r>
          </w:hyperlink>
        </w:p>
        <w:p>
          <w:pPr>
            <w:pStyle w:val="Contents3"/>
            <w:tabs>
              <w:tab w:val="clear" w:pos="8459"/>
              <w:tab w:val="right" w:pos="9026" w:leader="dot"/>
            </w:tabs>
            <w:rPr/>
          </w:pPr>
          <w:hyperlink w:anchor="__RefHeading___Toc498725_1051229030">
            <w:r>
              <w:rPr>
                <w:webHidden/>
                <w:rStyle w:val="IndexLink"/>
                <w:rtl w:val="true"/>
              </w:rPr>
              <w:t>نگاه کردن به رقص</w:t>
            </w:r>
            <w:r>
              <w:rPr>
                <w:rStyle w:val="IndexLink"/>
                <w:rtl w:val="true"/>
              </w:rPr>
              <w:tab/>
            </w:r>
            <w:r>
              <w:rPr>
                <w:rStyle w:val="IndexLink"/>
              </w:rPr>
              <w:t>192</w:t>
            </w:r>
          </w:hyperlink>
        </w:p>
        <w:p>
          <w:pPr>
            <w:pStyle w:val="Contents3"/>
            <w:tabs>
              <w:tab w:val="clear" w:pos="8459"/>
              <w:tab w:val="right" w:pos="9026" w:leader="dot"/>
            </w:tabs>
            <w:rPr/>
          </w:pPr>
          <w:hyperlink w:anchor="__RefHeading___Toc498727_1051229030">
            <w:r>
              <w:rPr>
                <w:webHidden/>
                <w:rStyle w:val="IndexLink"/>
                <w:rtl w:val="true"/>
              </w:rPr>
              <w:t>کف زدن در مجالس یا برای تشویق</w:t>
            </w:r>
            <w:r>
              <w:rPr>
                <w:rStyle w:val="IndexLink"/>
                <w:rtl w:val="true"/>
              </w:rPr>
              <w:tab/>
            </w:r>
            <w:r>
              <w:rPr>
                <w:rStyle w:val="IndexLink"/>
              </w:rPr>
              <w:t>193</w:t>
            </w:r>
          </w:hyperlink>
        </w:p>
        <w:p>
          <w:pPr>
            <w:pStyle w:val="Contents2"/>
            <w:tabs>
              <w:tab w:val="clear" w:pos="8743"/>
              <w:tab w:val="right" w:pos="9026" w:leader="dot"/>
            </w:tabs>
            <w:rPr/>
          </w:pPr>
          <w:hyperlink w:anchor="__RefHeading___Toc498729_1051229030">
            <w:r>
              <w:rPr>
                <w:webHidden/>
                <w:rStyle w:val="IndexLink"/>
                <w:rtl w:val="true"/>
              </w:rPr>
              <w:t>صحبت کردن با نامحرم</w:t>
            </w:r>
            <w:r>
              <w:rPr>
                <w:rStyle w:val="IndexLink"/>
                <w:rtl w:val="true"/>
              </w:rPr>
              <w:tab/>
            </w:r>
            <w:r>
              <w:rPr>
                <w:rStyle w:val="IndexLink"/>
              </w:rPr>
              <w:t>195</w:t>
            </w:r>
          </w:hyperlink>
        </w:p>
        <w:p>
          <w:pPr>
            <w:pStyle w:val="Contents3"/>
            <w:tabs>
              <w:tab w:val="clear" w:pos="8459"/>
              <w:tab w:val="right" w:pos="9026" w:leader="dot"/>
            </w:tabs>
            <w:rPr/>
          </w:pPr>
          <w:hyperlink w:anchor="__RefHeading___Toc498731_105122903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498733_1051229030">
            <w:r>
              <w:rPr>
                <w:webHidden/>
                <w:rStyle w:val="IndexLink"/>
                <w:rtl w:val="true"/>
              </w:rPr>
              <w:t>حد و مرز صحبت کردن محرم با نامحرم</w:t>
            </w:r>
            <w:r>
              <w:rPr>
                <w:rStyle w:val="IndexLink"/>
                <w:rtl w:val="true"/>
              </w:rPr>
              <w:tab/>
            </w:r>
            <w:r>
              <w:rPr>
                <w:rStyle w:val="IndexLink"/>
              </w:rPr>
              <w:t>197</w:t>
            </w:r>
          </w:hyperlink>
        </w:p>
        <w:p>
          <w:pPr>
            <w:pStyle w:val="Contents3"/>
            <w:tabs>
              <w:tab w:val="clear" w:pos="8459"/>
              <w:tab w:val="right" w:pos="9026" w:leader="dot"/>
            </w:tabs>
            <w:rPr/>
          </w:pPr>
          <w:hyperlink w:anchor="__RefHeading___Toc498735_1051229030">
            <w:r>
              <w:rPr>
                <w:webHidden/>
                <w:rStyle w:val="IndexLink"/>
                <w:rtl w:val="true"/>
              </w:rPr>
              <w:t>تماس تلفنی مرد با زن نامحرم</w:t>
            </w:r>
            <w:r>
              <w:rPr>
                <w:rStyle w:val="IndexLink"/>
                <w:rtl w:val="true"/>
              </w:rPr>
              <w:tab/>
            </w:r>
            <w:r>
              <w:rPr>
                <w:rStyle w:val="IndexLink"/>
              </w:rPr>
              <w:t>197</w:t>
            </w:r>
          </w:hyperlink>
        </w:p>
        <w:p>
          <w:pPr>
            <w:pStyle w:val="Contents3"/>
            <w:tabs>
              <w:tab w:val="clear" w:pos="8459"/>
              <w:tab w:val="right" w:pos="9026" w:leader="dot"/>
            </w:tabs>
            <w:rPr/>
          </w:pPr>
          <w:hyperlink w:anchor="__RefHeading___Toc498737_1051229030">
            <w:r>
              <w:rPr>
                <w:webHidden/>
                <w:rStyle w:val="IndexLink"/>
                <w:rtl w:val="true"/>
              </w:rPr>
              <w:t>صحبت کردن دختر و پسر نامحرم</w:t>
            </w:r>
            <w:r>
              <w:rPr>
                <w:rStyle w:val="IndexLink"/>
                <w:rtl w:val="true"/>
              </w:rPr>
              <w:tab/>
            </w:r>
            <w:r>
              <w:rPr>
                <w:rStyle w:val="IndexLink"/>
              </w:rPr>
              <w:t>198</w:t>
            </w:r>
          </w:hyperlink>
        </w:p>
        <w:p>
          <w:pPr>
            <w:pStyle w:val="Contents3"/>
            <w:tabs>
              <w:tab w:val="clear" w:pos="8459"/>
              <w:tab w:val="right" w:pos="9026" w:leader="dot"/>
            </w:tabs>
            <w:rPr/>
          </w:pPr>
          <w:hyperlink w:anchor="__RefHeading___Toc498739_1051229030">
            <w:r>
              <w:rPr>
                <w:webHidden/>
                <w:rStyle w:val="IndexLink"/>
                <w:rtl w:val="true"/>
              </w:rPr>
              <w:t>صحبت کردن از طریق تلفن</w:t>
            </w:r>
            <w:r>
              <w:rPr>
                <w:rStyle w:val="IndexLink"/>
                <w:rtl w:val="true"/>
              </w:rPr>
              <w:tab/>
            </w:r>
            <w:r>
              <w:rPr>
                <w:rStyle w:val="IndexLink"/>
              </w:rPr>
              <w:t>199</w:t>
            </w:r>
          </w:hyperlink>
        </w:p>
        <w:p>
          <w:pPr>
            <w:pStyle w:val="Contents3"/>
            <w:tabs>
              <w:tab w:val="clear" w:pos="8459"/>
              <w:tab w:val="right" w:pos="9026" w:leader="dot"/>
            </w:tabs>
            <w:rPr/>
          </w:pPr>
          <w:hyperlink w:anchor="__RefHeading___Toc498741_1051229030">
            <w:r>
              <w:rPr>
                <w:webHidden/>
                <w:rStyle w:val="IndexLink"/>
                <w:rtl w:val="true"/>
              </w:rPr>
              <w:t>صحبت کردن با مشتری زن</w:t>
            </w:r>
            <w:r>
              <w:rPr>
                <w:rStyle w:val="IndexLink"/>
                <w:rtl w:val="true"/>
              </w:rPr>
              <w:tab/>
            </w:r>
            <w:r>
              <w:rPr>
                <w:rStyle w:val="IndexLink"/>
              </w:rPr>
              <w:t>199</w:t>
            </w:r>
          </w:hyperlink>
        </w:p>
        <w:p>
          <w:pPr>
            <w:pStyle w:val="Contents3"/>
            <w:tabs>
              <w:tab w:val="clear" w:pos="8459"/>
              <w:tab w:val="right" w:pos="9026" w:leader="dot"/>
            </w:tabs>
            <w:rPr/>
          </w:pPr>
          <w:hyperlink w:anchor="__RefHeading___Toc498743_1051229030">
            <w:r>
              <w:rPr>
                <w:webHidden/>
                <w:rStyle w:val="IndexLink"/>
                <w:rtl w:val="true"/>
              </w:rPr>
              <w:t>صحبت کردن با زن همکار در محل کار</w:t>
            </w:r>
            <w:r>
              <w:rPr>
                <w:rStyle w:val="IndexLink"/>
                <w:rtl w:val="true"/>
              </w:rPr>
              <w:tab/>
            </w:r>
            <w:r>
              <w:rPr>
                <w:rStyle w:val="IndexLink"/>
              </w:rPr>
              <w:t>200</w:t>
            </w:r>
          </w:hyperlink>
        </w:p>
        <w:p>
          <w:pPr>
            <w:pStyle w:val="Contents3"/>
            <w:tabs>
              <w:tab w:val="clear" w:pos="8459"/>
              <w:tab w:val="right" w:pos="9026" w:leader="dot"/>
            </w:tabs>
            <w:rPr/>
          </w:pPr>
          <w:hyperlink w:anchor="__RefHeading___Toc498745_1051229030">
            <w:r>
              <w:rPr>
                <w:webHidden/>
                <w:rStyle w:val="IndexLink"/>
                <w:rtl w:val="true"/>
              </w:rPr>
              <w:t>گفت‌وگو با زنان فامیل</w:t>
            </w:r>
            <w:r>
              <w:rPr>
                <w:rStyle w:val="IndexLink"/>
                <w:rtl w:val="true"/>
              </w:rPr>
              <w:tab/>
            </w:r>
            <w:r>
              <w:rPr>
                <w:rStyle w:val="IndexLink"/>
              </w:rPr>
              <w:t>200</w:t>
            </w:r>
          </w:hyperlink>
        </w:p>
        <w:p>
          <w:pPr>
            <w:pStyle w:val="Contents3"/>
            <w:tabs>
              <w:tab w:val="clear" w:pos="8459"/>
              <w:tab w:val="right" w:pos="9026" w:leader="dot"/>
            </w:tabs>
            <w:rPr/>
          </w:pPr>
          <w:hyperlink w:anchor="__RefHeading___Toc498747_1051229030">
            <w:r>
              <w:rPr>
                <w:webHidden/>
                <w:rStyle w:val="IndexLink"/>
                <w:rtl w:val="true"/>
              </w:rPr>
              <w:t>شوخی کردن با زنان فامیل</w:t>
            </w:r>
            <w:r>
              <w:rPr>
                <w:rStyle w:val="IndexLink"/>
                <w:rtl w:val="true"/>
              </w:rPr>
              <w:tab/>
            </w:r>
            <w:r>
              <w:rPr>
                <w:rStyle w:val="IndexLink"/>
              </w:rPr>
              <w:t>200</w:t>
            </w:r>
          </w:hyperlink>
        </w:p>
        <w:p>
          <w:pPr>
            <w:pStyle w:val="Contents3"/>
            <w:tabs>
              <w:tab w:val="clear" w:pos="8459"/>
              <w:tab w:val="right" w:pos="9026" w:leader="dot"/>
            </w:tabs>
            <w:rPr/>
          </w:pPr>
          <w:hyperlink w:anchor="__RefHeading___Toc498749_1051229030">
            <w:r>
              <w:rPr>
                <w:webHidden/>
                <w:rStyle w:val="IndexLink"/>
                <w:rtl w:val="true"/>
              </w:rPr>
              <w:t>شوخی کردن با زن نامحرم</w:t>
            </w:r>
            <w:r>
              <w:rPr>
                <w:rStyle w:val="IndexLink"/>
                <w:rtl w:val="true"/>
              </w:rPr>
              <w:tab/>
            </w:r>
            <w:r>
              <w:rPr>
                <w:rStyle w:val="IndexLink"/>
              </w:rPr>
              <w:t>201</w:t>
            </w:r>
          </w:hyperlink>
        </w:p>
        <w:p>
          <w:pPr>
            <w:pStyle w:val="Contents3"/>
            <w:tabs>
              <w:tab w:val="clear" w:pos="8459"/>
              <w:tab w:val="right" w:pos="9026" w:leader="dot"/>
            </w:tabs>
            <w:rPr/>
          </w:pPr>
          <w:hyperlink w:anchor="__RefHeading___Toc498751_1051229030">
            <w:r>
              <w:rPr>
                <w:webHidden/>
                <w:rStyle w:val="IndexLink"/>
                <w:rtl w:val="true"/>
              </w:rPr>
              <w:t>صحبت کردن زن با تلفن همراه</w:t>
            </w:r>
            <w:r>
              <w:rPr>
                <w:rStyle w:val="IndexLink"/>
                <w:rtl w:val="true"/>
              </w:rPr>
              <w:tab/>
            </w:r>
            <w:r>
              <w:rPr>
                <w:rStyle w:val="IndexLink"/>
              </w:rPr>
              <w:t>201</w:t>
            </w:r>
          </w:hyperlink>
        </w:p>
        <w:p>
          <w:pPr>
            <w:pStyle w:val="Contents3"/>
            <w:tabs>
              <w:tab w:val="clear" w:pos="8459"/>
              <w:tab w:val="right" w:pos="9026" w:leader="dot"/>
            </w:tabs>
            <w:rPr/>
          </w:pPr>
          <w:hyperlink w:anchor="__RefHeading___Toc498753_1051229030">
            <w:r>
              <w:rPr>
                <w:webHidden/>
                <w:rStyle w:val="IndexLink"/>
                <w:rtl w:val="true"/>
              </w:rPr>
              <w:t>صحبت کردن و خندیدن زن با زن دیگر در مجامع عمومی</w:t>
            </w:r>
            <w:r>
              <w:rPr>
                <w:rStyle w:val="IndexLink"/>
                <w:rtl w:val="true"/>
              </w:rPr>
              <w:tab/>
            </w:r>
            <w:r>
              <w:rPr>
                <w:rStyle w:val="IndexLink"/>
              </w:rPr>
              <w:t>202</w:t>
            </w:r>
          </w:hyperlink>
        </w:p>
        <w:p>
          <w:pPr>
            <w:pStyle w:val="Contents3"/>
            <w:tabs>
              <w:tab w:val="clear" w:pos="8459"/>
              <w:tab w:val="right" w:pos="9026" w:leader="dot"/>
            </w:tabs>
            <w:rPr/>
          </w:pPr>
          <w:hyperlink w:anchor="__RefHeading___Toc498755_1051229030">
            <w:r>
              <w:rPr>
                <w:webHidden/>
                <w:rStyle w:val="IndexLink"/>
                <w:rtl w:val="true"/>
              </w:rPr>
              <w:t>خرید بانوان از فروشنده مرد</w:t>
            </w:r>
            <w:r>
              <w:rPr>
                <w:rStyle w:val="IndexLink"/>
                <w:rtl w:val="true"/>
              </w:rPr>
              <w:tab/>
            </w:r>
            <w:r>
              <w:rPr>
                <w:rStyle w:val="IndexLink"/>
              </w:rPr>
              <w:t>203</w:t>
            </w:r>
          </w:hyperlink>
        </w:p>
        <w:p>
          <w:pPr>
            <w:pStyle w:val="Contents3"/>
            <w:tabs>
              <w:tab w:val="clear" w:pos="8459"/>
              <w:tab w:val="right" w:pos="9026" w:leader="dot"/>
            </w:tabs>
            <w:rPr/>
          </w:pPr>
          <w:hyperlink w:anchor="__RefHeading___Toc498757_1051229030">
            <w:r>
              <w:rPr>
                <w:webHidden/>
                <w:rStyle w:val="IndexLink"/>
                <w:rtl w:val="true"/>
              </w:rPr>
              <w:t>فروش لوازم آرایش و لباس زیر زنانه توسط فروشنده مرد</w:t>
            </w:r>
            <w:r>
              <w:rPr>
                <w:rStyle w:val="IndexLink"/>
                <w:rtl w:val="true"/>
              </w:rPr>
              <w:tab/>
            </w:r>
            <w:r>
              <w:rPr>
                <w:rStyle w:val="IndexLink"/>
              </w:rPr>
              <w:t>203</w:t>
            </w:r>
          </w:hyperlink>
        </w:p>
        <w:p>
          <w:pPr>
            <w:pStyle w:val="Contents3"/>
            <w:tabs>
              <w:tab w:val="clear" w:pos="8459"/>
              <w:tab w:val="right" w:pos="9026" w:leader="dot"/>
            </w:tabs>
            <w:rPr/>
          </w:pPr>
          <w:hyperlink w:anchor="__RefHeading___Toc498759_1051229030">
            <w:r>
              <w:rPr>
                <w:webHidden/>
                <w:rStyle w:val="IndexLink"/>
                <w:rtl w:val="true"/>
              </w:rPr>
              <w:t>لطافت بخشیدن زن به صدایش</w:t>
            </w:r>
            <w:r>
              <w:rPr>
                <w:rStyle w:val="IndexLink"/>
                <w:rtl w:val="true"/>
              </w:rPr>
              <w:tab/>
            </w:r>
            <w:r>
              <w:rPr>
                <w:rStyle w:val="IndexLink"/>
              </w:rPr>
              <w:t>204</w:t>
            </w:r>
          </w:hyperlink>
        </w:p>
        <w:p>
          <w:pPr>
            <w:pStyle w:val="Contents3"/>
            <w:tabs>
              <w:tab w:val="clear" w:pos="8459"/>
              <w:tab w:val="right" w:pos="9026" w:leader="dot"/>
            </w:tabs>
            <w:rPr/>
          </w:pPr>
          <w:hyperlink w:anchor="__RefHeading___Toc498761_1051229030">
            <w:r>
              <w:rPr>
                <w:webHidden/>
                <w:rStyle w:val="IndexLink"/>
                <w:rtl w:val="true"/>
              </w:rPr>
              <w:t>مجری‌گری زن برای زنان</w:t>
            </w:r>
            <w:r>
              <w:rPr>
                <w:rStyle w:val="IndexLink"/>
                <w:rtl w:val="true"/>
              </w:rPr>
              <w:tab/>
            </w:r>
            <w:r>
              <w:rPr>
                <w:rStyle w:val="IndexLink"/>
              </w:rPr>
              <w:t>205</w:t>
            </w:r>
          </w:hyperlink>
        </w:p>
        <w:p>
          <w:pPr>
            <w:pStyle w:val="Contents3"/>
            <w:tabs>
              <w:tab w:val="clear" w:pos="8459"/>
              <w:tab w:val="right" w:pos="9026" w:leader="dot"/>
            </w:tabs>
            <w:rPr/>
          </w:pPr>
          <w:hyperlink w:anchor="__RefHeading___Toc498763_1051229030">
            <w:r>
              <w:rPr>
                <w:webHidden/>
                <w:rStyle w:val="IndexLink"/>
                <w:rtl w:val="true"/>
              </w:rPr>
              <w:t>روضه‌خوانی و مداحی زنان برای زنان</w:t>
            </w:r>
            <w:r>
              <w:rPr>
                <w:rStyle w:val="IndexLink"/>
                <w:rtl w:val="true"/>
              </w:rPr>
              <w:tab/>
            </w:r>
            <w:r>
              <w:rPr>
                <w:rStyle w:val="IndexLink"/>
              </w:rPr>
              <w:t>205</w:t>
            </w:r>
          </w:hyperlink>
        </w:p>
        <w:p>
          <w:pPr>
            <w:pStyle w:val="Contents3"/>
            <w:tabs>
              <w:tab w:val="clear" w:pos="8459"/>
              <w:tab w:val="right" w:pos="9026" w:leader="dot"/>
            </w:tabs>
            <w:rPr/>
          </w:pPr>
          <w:hyperlink w:anchor="__RefHeading___Toc498765_1051229030">
            <w:r>
              <w:rPr>
                <w:webHidden/>
                <w:rStyle w:val="IndexLink"/>
                <w:rtl w:val="true"/>
              </w:rPr>
              <w:t>اذان گفتن زن</w:t>
            </w:r>
            <w:r>
              <w:rPr>
                <w:rStyle w:val="IndexLink"/>
                <w:rtl w:val="true"/>
              </w:rPr>
              <w:tab/>
            </w:r>
            <w:r>
              <w:rPr>
                <w:rStyle w:val="IndexLink"/>
              </w:rPr>
              <w:t>206</w:t>
            </w:r>
          </w:hyperlink>
        </w:p>
        <w:p>
          <w:pPr>
            <w:pStyle w:val="Contents3"/>
            <w:tabs>
              <w:tab w:val="clear" w:pos="8459"/>
              <w:tab w:val="right" w:pos="9026" w:leader="dot"/>
            </w:tabs>
            <w:rPr/>
          </w:pPr>
          <w:hyperlink w:anchor="__RefHeading___Toc498767_1051229030">
            <w:r>
              <w:rPr>
                <w:webHidden/>
                <w:rStyle w:val="IndexLink"/>
                <w:rtl w:val="true"/>
              </w:rPr>
              <w:t>اذان گفتن دختران در مدارس</w:t>
            </w:r>
            <w:r>
              <w:rPr>
                <w:rStyle w:val="IndexLink"/>
                <w:rtl w:val="true"/>
              </w:rPr>
              <w:tab/>
            </w:r>
            <w:r>
              <w:rPr>
                <w:rStyle w:val="IndexLink"/>
              </w:rPr>
              <w:t>206</w:t>
            </w:r>
          </w:hyperlink>
        </w:p>
        <w:p>
          <w:pPr>
            <w:pStyle w:val="Contents3"/>
            <w:tabs>
              <w:tab w:val="clear" w:pos="8459"/>
              <w:tab w:val="right" w:pos="9026" w:leader="dot"/>
            </w:tabs>
            <w:rPr/>
          </w:pPr>
          <w:hyperlink w:anchor="__RefHeading___Toc498769_1051229030">
            <w:r>
              <w:rPr>
                <w:webHidden/>
                <w:rStyle w:val="IndexLink"/>
                <w:rtl w:val="true"/>
              </w:rPr>
              <w:t>تکبیر گفتن زن</w:t>
            </w:r>
            <w:r>
              <w:rPr>
                <w:rStyle w:val="IndexLink"/>
                <w:rtl w:val="true"/>
              </w:rPr>
              <w:tab/>
            </w:r>
            <w:r>
              <w:rPr>
                <w:rStyle w:val="IndexLink"/>
              </w:rPr>
              <w:t>207</w:t>
            </w:r>
          </w:hyperlink>
        </w:p>
        <w:p>
          <w:pPr>
            <w:pStyle w:val="Contents3"/>
            <w:tabs>
              <w:tab w:val="clear" w:pos="8459"/>
              <w:tab w:val="right" w:pos="9026" w:leader="dot"/>
            </w:tabs>
            <w:rPr/>
          </w:pPr>
          <w:hyperlink w:anchor="__RefHeading___Toc498771_1051229030">
            <w:r>
              <w:rPr>
                <w:webHidden/>
                <w:rStyle w:val="IndexLink"/>
                <w:rtl w:val="true"/>
              </w:rPr>
              <w:t>چت کردن</w:t>
            </w:r>
            <w:r>
              <w:rPr>
                <w:rStyle w:val="IndexLink"/>
                <w:rtl w:val="true"/>
              </w:rPr>
              <w:tab/>
            </w:r>
            <w:r>
              <w:rPr>
                <w:rStyle w:val="IndexLink"/>
              </w:rPr>
              <w:t>207</w:t>
            </w:r>
          </w:hyperlink>
        </w:p>
        <w:p>
          <w:pPr>
            <w:pStyle w:val="Contents3"/>
            <w:tabs>
              <w:tab w:val="clear" w:pos="8459"/>
              <w:tab w:val="right" w:pos="9026" w:leader="dot"/>
            </w:tabs>
            <w:rPr/>
          </w:pPr>
          <w:hyperlink w:anchor="__RefHeading___Toc498773_1051229030">
            <w:r>
              <w:rPr>
                <w:webHidden/>
                <w:rStyle w:val="IndexLink"/>
                <w:rtl w:val="true"/>
              </w:rPr>
              <w:t>عقد کردن از طریق چت</w:t>
            </w:r>
            <w:r>
              <w:rPr>
                <w:rStyle w:val="IndexLink"/>
                <w:rtl w:val="true"/>
              </w:rPr>
              <w:tab/>
            </w:r>
            <w:r>
              <w:rPr>
                <w:rStyle w:val="IndexLink"/>
              </w:rPr>
              <w:t>207</w:t>
            </w:r>
          </w:hyperlink>
        </w:p>
        <w:p>
          <w:pPr>
            <w:pStyle w:val="Contents3"/>
            <w:tabs>
              <w:tab w:val="clear" w:pos="8459"/>
              <w:tab w:val="right" w:pos="9026" w:leader="dot"/>
            </w:tabs>
            <w:rPr/>
          </w:pPr>
          <w:hyperlink w:anchor="__RefHeading___Toc498775_1051229030">
            <w:r>
              <w:rPr>
                <w:webHidden/>
                <w:rStyle w:val="IndexLink"/>
                <w:rtl w:val="true"/>
              </w:rPr>
              <w:t>گفت‌وگو و چت کردن با زنان غیرمسلمان</w:t>
            </w:r>
            <w:r>
              <w:rPr>
                <w:rStyle w:val="IndexLink"/>
                <w:rtl w:val="true"/>
              </w:rPr>
              <w:tab/>
            </w:r>
            <w:r>
              <w:rPr>
                <w:rStyle w:val="IndexLink"/>
              </w:rPr>
              <w:t>208</w:t>
            </w:r>
          </w:hyperlink>
        </w:p>
        <w:p>
          <w:pPr>
            <w:pStyle w:val="Contents2"/>
            <w:tabs>
              <w:tab w:val="clear" w:pos="8743"/>
              <w:tab w:val="right" w:pos="9026" w:leader="dot"/>
            </w:tabs>
            <w:rPr/>
          </w:pPr>
          <w:hyperlink w:anchor="__RefHeading___Toc498777_1051229030">
            <w:r>
              <w:rPr>
                <w:webHidden/>
                <w:rStyle w:val="IndexLink"/>
                <w:rtl w:val="true"/>
              </w:rPr>
              <w:t>ارتباط دختر و پسر</w:t>
            </w:r>
            <w:r>
              <w:rPr>
                <w:rStyle w:val="IndexLink"/>
                <w:rtl w:val="true"/>
              </w:rPr>
              <w:tab/>
            </w:r>
            <w:r>
              <w:rPr>
                <w:rStyle w:val="IndexLink"/>
              </w:rPr>
              <w:t>209</w:t>
            </w:r>
          </w:hyperlink>
        </w:p>
        <w:p>
          <w:pPr>
            <w:pStyle w:val="Contents3"/>
            <w:tabs>
              <w:tab w:val="clear" w:pos="8459"/>
              <w:tab w:val="right" w:pos="9026" w:leader="dot"/>
            </w:tabs>
            <w:rPr/>
          </w:pPr>
          <w:hyperlink w:anchor="__RefHeading___Toc498779_105122903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498781_1051229030">
            <w:r>
              <w:rPr>
                <w:webHidden/>
                <w:rStyle w:val="IndexLink"/>
                <w:rtl w:val="true"/>
              </w:rPr>
              <w:t>سن پوشش دختر و پسر از یکدیگر</w:t>
            </w:r>
            <w:r>
              <w:rPr>
                <w:rStyle w:val="IndexLink"/>
                <w:rtl w:val="true"/>
              </w:rPr>
              <w:tab/>
            </w:r>
            <w:r>
              <w:rPr>
                <w:rStyle w:val="IndexLink"/>
              </w:rPr>
              <w:t>211</w:t>
            </w:r>
          </w:hyperlink>
        </w:p>
        <w:p>
          <w:pPr>
            <w:pStyle w:val="Contents3"/>
            <w:tabs>
              <w:tab w:val="clear" w:pos="8459"/>
              <w:tab w:val="right" w:pos="9026" w:leader="dot"/>
            </w:tabs>
            <w:rPr/>
          </w:pPr>
          <w:hyperlink w:anchor="__RefHeading___Toc498783_1051229030">
            <w:r>
              <w:rPr>
                <w:webHidden/>
                <w:rStyle w:val="IndexLink"/>
                <w:rtl w:val="true"/>
              </w:rPr>
              <w:t>ارتباط دختر و پسر نامحرم با یکدیگر</w:t>
            </w:r>
            <w:r>
              <w:rPr>
                <w:rStyle w:val="IndexLink"/>
                <w:rtl w:val="true"/>
              </w:rPr>
              <w:tab/>
            </w:r>
            <w:r>
              <w:rPr>
                <w:rStyle w:val="IndexLink"/>
              </w:rPr>
              <w:t>211</w:t>
            </w:r>
          </w:hyperlink>
        </w:p>
        <w:p>
          <w:pPr>
            <w:pStyle w:val="Contents3"/>
            <w:tabs>
              <w:tab w:val="clear" w:pos="8459"/>
              <w:tab w:val="right" w:pos="9026" w:leader="dot"/>
            </w:tabs>
            <w:rPr/>
          </w:pPr>
          <w:hyperlink w:anchor="__RefHeading___Toc498785_1051229030">
            <w:r>
              <w:rPr>
                <w:webHidden/>
                <w:rStyle w:val="IndexLink"/>
                <w:rtl w:val="true"/>
              </w:rPr>
              <w:t>ارتباط پسر و دختر بدون اطلاع والدین</w:t>
            </w:r>
            <w:r>
              <w:rPr>
                <w:rStyle w:val="IndexLink"/>
                <w:rtl w:val="true"/>
              </w:rPr>
              <w:tab/>
            </w:r>
            <w:r>
              <w:rPr>
                <w:rStyle w:val="IndexLink"/>
              </w:rPr>
              <w:t>212</w:t>
            </w:r>
          </w:hyperlink>
        </w:p>
        <w:p>
          <w:pPr>
            <w:pStyle w:val="Contents3"/>
            <w:tabs>
              <w:tab w:val="clear" w:pos="8459"/>
              <w:tab w:val="right" w:pos="9026" w:leader="dot"/>
            </w:tabs>
            <w:rPr/>
          </w:pPr>
          <w:hyperlink w:anchor="__RefHeading___Toc498787_1051229030">
            <w:r>
              <w:rPr>
                <w:webHidden/>
                <w:rStyle w:val="IndexLink"/>
                <w:rtl w:val="true"/>
              </w:rPr>
              <w:t>صحبت کردن با دختر نامحرم از طریق تلفن</w:t>
            </w:r>
            <w:r>
              <w:rPr>
                <w:rStyle w:val="IndexLink"/>
                <w:rtl w:val="true"/>
              </w:rPr>
              <w:tab/>
            </w:r>
            <w:r>
              <w:rPr>
                <w:rStyle w:val="IndexLink"/>
              </w:rPr>
              <w:t>212</w:t>
            </w:r>
          </w:hyperlink>
        </w:p>
        <w:p>
          <w:pPr>
            <w:pStyle w:val="Contents3"/>
            <w:tabs>
              <w:tab w:val="clear" w:pos="8459"/>
              <w:tab w:val="right" w:pos="9026" w:leader="dot"/>
            </w:tabs>
            <w:rPr/>
          </w:pPr>
          <w:hyperlink w:anchor="__RefHeading___Toc498789_1051229030">
            <w:r>
              <w:rPr>
                <w:webHidden/>
                <w:rStyle w:val="IndexLink"/>
                <w:rtl w:val="true"/>
              </w:rPr>
              <w:t xml:space="preserve">مکالمه دختر و پسر از طریق </w:t>
            </w:r>
            <w:r>
              <w:rPr>
                <w:rStyle w:val="IndexLink"/>
              </w:rPr>
              <w:t>voice</w:t>
            </w:r>
            <w:r>
              <w:rPr>
                <w:rStyle w:val="IndexLink"/>
                <w:rtl w:val="true"/>
              </w:rPr>
              <w:tab/>
            </w:r>
            <w:r>
              <w:rPr>
                <w:rStyle w:val="IndexLink"/>
              </w:rPr>
              <w:t>212</w:t>
            </w:r>
          </w:hyperlink>
        </w:p>
        <w:p>
          <w:pPr>
            <w:pStyle w:val="Contents3"/>
            <w:tabs>
              <w:tab w:val="clear" w:pos="8459"/>
              <w:tab w:val="right" w:pos="9026" w:leader="dot"/>
            </w:tabs>
            <w:rPr/>
          </w:pPr>
          <w:hyperlink w:anchor="__RefHeading___Toc498791_1051229030">
            <w:r>
              <w:rPr>
                <w:webHidden/>
                <w:rStyle w:val="IndexLink"/>
                <w:rtl w:val="true"/>
              </w:rPr>
              <w:t>ارتباط دختر و پسر در محیط دانشگاه</w:t>
            </w:r>
            <w:r>
              <w:rPr>
                <w:rStyle w:val="IndexLink"/>
                <w:rtl w:val="true"/>
              </w:rPr>
              <w:tab/>
            </w:r>
            <w:r>
              <w:rPr>
                <w:rStyle w:val="IndexLink"/>
              </w:rPr>
              <w:t>212</w:t>
            </w:r>
          </w:hyperlink>
        </w:p>
        <w:p>
          <w:pPr>
            <w:pStyle w:val="Contents3"/>
            <w:tabs>
              <w:tab w:val="clear" w:pos="8459"/>
              <w:tab w:val="right" w:pos="9026" w:leader="dot"/>
            </w:tabs>
            <w:rPr/>
          </w:pPr>
          <w:hyperlink w:anchor="__RefHeading___Toc498793_1051229030">
            <w:r>
              <w:rPr>
                <w:webHidden/>
                <w:rStyle w:val="IndexLink"/>
                <w:rtl w:val="true"/>
              </w:rPr>
              <w:t>هدیه دادن دختر و پسر نامحرم</w:t>
            </w:r>
            <w:r>
              <w:rPr>
                <w:rStyle w:val="IndexLink"/>
                <w:rtl w:val="true"/>
              </w:rPr>
              <w:tab/>
            </w:r>
            <w:r>
              <w:rPr>
                <w:rStyle w:val="IndexLink"/>
              </w:rPr>
              <w:t>213</w:t>
            </w:r>
          </w:hyperlink>
        </w:p>
        <w:p>
          <w:pPr>
            <w:pStyle w:val="Contents3"/>
            <w:tabs>
              <w:tab w:val="clear" w:pos="8459"/>
              <w:tab w:val="right" w:pos="9026" w:leader="dot"/>
            </w:tabs>
            <w:rPr/>
          </w:pPr>
          <w:hyperlink w:anchor="__RefHeading___Toc498795_1051229030">
            <w:r>
              <w:rPr>
                <w:webHidden/>
                <w:rStyle w:val="IndexLink"/>
                <w:rtl w:val="true"/>
              </w:rPr>
              <w:t>حد شرعی و مجاز رابطه با نامحرم</w:t>
            </w:r>
            <w:r>
              <w:rPr>
                <w:rStyle w:val="IndexLink"/>
                <w:rtl w:val="true"/>
              </w:rPr>
              <w:tab/>
            </w:r>
            <w:r>
              <w:rPr>
                <w:rStyle w:val="IndexLink"/>
              </w:rPr>
              <w:t>213</w:t>
            </w:r>
          </w:hyperlink>
        </w:p>
        <w:p>
          <w:pPr>
            <w:pStyle w:val="Contents3"/>
            <w:tabs>
              <w:tab w:val="clear" w:pos="8459"/>
              <w:tab w:val="right" w:pos="9026" w:leader="dot"/>
            </w:tabs>
            <w:rPr/>
          </w:pPr>
          <w:hyperlink w:anchor="__RefHeading___Toc498797_1051229030">
            <w:r>
              <w:rPr>
                <w:webHidden/>
                <w:rStyle w:val="IndexLink"/>
                <w:rtl w:val="true"/>
              </w:rPr>
              <w:t>صحبت با دختر جهت شناخت بیشتر برای ازدواج</w:t>
            </w:r>
            <w:r>
              <w:rPr>
                <w:rStyle w:val="IndexLink"/>
                <w:rtl w:val="true"/>
              </w:rPr>
              <w:tab/>
            </w:r>
            <w:r>
              <w:rPr>
                <w:rStyle w:val="IndexLink"/>
              </w:rPr>
              <w:t>215</w:t>
            </w:r>
          </w:hyperlink>
        </w:p>
        <w:p>
          <w:pPr>
            <w:pStyle w:val="Contents3"/>
            <w:tabs>
              <w:tab w:val="clear" w:pos="8459"/>
              <w:tab w:val="right" w:pos="9026" w:leader="dot"/>
            </w:tabs>
            <w:rPr/>
          </w:pPr>
          <w:hyperlink w:anchor="__RefHeading___Toc498799_1051229030">
            <w:r>
              <w:rPr>
                <w:webHidden/>
                <w:rStyle w:val="IndexLink"/>
                <w:rtl w:val="true"/>
              </w:rPr>
              <w:t>رابطه نامشروع مرد مجرد با زن مجرد یا شوهردار</w:t>
            </w:r>
            <w:r>
              <w:rPr>
                <w:rStyle w:val="IndexLink"/>
                <w:rtl w:val="true"/>
              </w:rPr>
              <w:tab/>
            </w:r>
            <w:r>
              <w:rPr>
                <w:rStyle w:val="IndexLink"/>
              </w:rPr>
              <w:t>215</w:t>
            </w:r>
          </w:hyperlink>
        </w:p>
        <w:p>
          <w:pPr>
            <w:pStyle w:val="Contents3"/>
            <w:tabs>
              <w:tab w:val="clear" w:pos="8459"/>
              <w:tab w:val="right" w:pos="9026" w:leader="dot"/>
            </w:tabs>
            <w:rPr/>
          </w:pPr>
          <w:hyperlink w:anchor="__RefHeading___Toc498801_1051229030">
            <w:r>
              <w:rPr>
                <w:webHidden/>
                <w:rStyle w:val="IndexLink"/>
                <w:rtl w:val="true"/>
              </w:rPr>
              <w:t xml:space="preserve">میزان آزادی دختر در جامعه </w:t>
            </w:r>
            <w:r>
              <w:rPr>
                <w:rStyle w:val="IndexLink"/>
                <w:rtl w:val="true"/>
              </w:rPr>
              <w:t>(</w:t>
            </w:r>
            <w:r>
              <w:rPr>
                <w:rStyle w:val="IndexLink"/>
                <w:rtl w:val="true"/>
              </w:rPr>
              <w:t xml:space="preserve">تا چه وقت روز </w:t>
            </w:r>
            <w:r>
              <w:rPr>
                <w:rStyle w:val="IndexLink"/>
                <w:rtl w:val="true"/>
              </w:rPr>
              <w:t xml:space="preserve">- </w:t>
            </w:r>
            <w:r>
              <w:rPr>
                <w:rStyle w:val="IndexLink"/>
                <w:rtl w:val="true"/>
              </w:rPr>
              <w:t>تا چه وقت شب</w:t>
            </w:r>
            <w:r>
              <w:rPr>
                <w:rStyle w:val="IndexLink"/>
                <w:rtl w:val="true"/>
              </w:rPr>
              <w:t>)</w:t>
              <w:tab/>
            </w:r>
            <w:r>
              <w:rPr>
                <w:rStyle w:val="IndexLink"/>
              </w:rPr>
              <w:t>216</w:t>
            </w:r>
          </w:hyperlink>
        </w:p>
        <w:p>
          <w:pPr>
            <w:pStyle w:val="Contents3"/>
            <w:tabs>
              <w:tab w:val="clear" w:pos="8459"/>
              <w:tab w:val="right" w:pos="9026" w:leader="dot"/>
            </w:tabs>
            <w:rPr/>
          </w:pPr>
          <w:hyperlink w:anchor="__RefHeading___Toc498803_1051229030">
            <w:r>
              <w:rPr>
                <w:webHidden/>
                <w:rStyle w:val="IndexLink"/>
                <w:rtl w:val="true"/>
              </w:rPr>
              <w:t>حضور زنان در کوچه و بازار</w:t>
            </w:r>
            <w:r>
              <w:rPr>
                <w:rStyle w:val="IndexLink"/>
                <w:rtl w:val="true"/>
              </w:rPr>
              <w:tab/>
            </w:r>
            <w:r>
              <w:rPr>
                <w:rStyle w:val="IndexLink"/>
              </w:rPr>
              <w:t>216</w:t>
            </w:r>
          </w:hyperlink>
        </w:p>
        <w:p>
          <w:pPr>
            <w:pStyle w:val="Contents3"/>
            <w:tabs>
              <w:tab w:val="clear" w:pos="8459"/>
              <w:tab w:val="right" w:pos="9026" w:leader="dot"/>
            </w:tabs>
            <w:rPr/>
          </w:pPr>
          <w:hyperlink w:anchor="__RefHeading___Toc498805_1051229030">
            <w:r>
              <w:rPr>
                <w:webHidden/>
                <w:rStyle w:val="IndexLink"/>
                <w:rtl w:val="true"/>
              </w:rPr>
              <w:t>سلام کردن به زنان نامحرم</w:t>
            </w:r>
            <w:r>
              <w:rPr>
                <w:rStyle w:val="IndexLink"/>
                <w:rtl w:val="true"/>
              </w:rPr>
              <w:tab/>
            </w:r>
            <w:r>
              <w:rPr>
                <w:rStyle w:val="IndexLink"/>
              </w:rPr>
              <w:t>216</w:t>
            </w:r>
          </w:hyperlink>
        </w:p>
        <w:p>
          <w:pPr>
            <w:pStyle w:val="Contents3"/>
            <w:tabs>
              <w:tab w:val="clear" w:pos="8459"/>
              <w:tab w:val="right" w:pos="9026" w:leader="dot"/>
            </w:tabs>
            <w:rPr/>
          </w:pPr>
          <w:hyperlink w:anchor="__RefHeading___Toc498807_1051229030">
            <w:r>
              <w:rPr>
                <w:webHidden/>
                <w:rStyle w:val="IndexLink"/>
                <w:rtl w:val="true"/>
              </w:rPr>
              <w:t>صحبت کردن دختر و پسر</w:t>
            </w:r>
            <w:r>
              <w:rPr>
                <w:rStyle w:val="IndexLink"/>
                <w:rtl w:val="true"/>
              </w:rPr>
              <w:tab/>
            </w:r>
            <w:r>
              <w:rPr>
                <w:rStyle w:val="IndexLink"/>
              </w:rPr>
              <w:t>217</w:t>
            </w:r>
          </w:hyperlink>
        </w:p>
        <w:p>
          <w:pPr>
            <w:pStyle w:val="Contents3"/>
            <w:tabs>
              <w:tab w:val="clear" w:pos="8459"/>
              <w:tab w:val="right" w:pos="9026" w:leader="dot"/>
            </w:tabs>
            <w:rPr/>
          </w:pPr>
          <w:hyperlink w:anchor="__RefHeading___Toc498809_1051229030">
            <w:r>
              <w:rPr>
                <w:webHidden/>
                <w:rStyle w:val="IndexLink"/>
                <w:rtl w:val="true"/>
              </w:rPr>
              <w:t>صحبت زنی که در عده وفات است</w:t>
            </w:r>
            <w:r>
              <w:rPr>
                <w:rStyle w:val="IndexLink"/>
                <w:rtl w:val="true"/>
              </w:rPr>
              <w:tab/>
            </w:r>
            <w:r>
              <w:rPr>
                <w:rStyle w:val="IndexLink"/>
              </w:rPr>
              <w:t>217</w:t>
            </w:r>
          </w:hyperlink>
        </w:p>
        <w:p>
          <w:pPr>
            <w:pStyle w:val="Contents3"/>
            <w:tabs>
              <w:tab w:val="clear" w:pos="8459"/>
              <w:tab w:val="right" w:pos="9026" w:leader="dot"/>
            </w:tabs>
            <w:rPr/>
          </w:pPr>
          <w:hyperlink w:anchor="__RefHeading___Toc498811_1051229030">
            <w:r>
              <w:rPr>
                <w:webHidden/>
                <w:rStyle w:val="IndexLink"/>
                <w:rtl w:val="true"/>
              </w:rPr>
              <w:t>صحبت کردن تلفنی دختر و پسر درباره ازدواج</w:t>
            </w:r>
            <w:r>
              <w:rPr>
                <w:rStyle w:val="IndexLink"/>
                <w:rtl w:val="true"/>
              </w:rPr>
              <w:tab/>
            </w:r>
            <w:r>
              <w:rPr>
                <w:rStyle w:val="IndexLink"/>
              </w:rPr>
              <w:t>218</w:t>
            </w:r>
          </w:hyperlink>
        </w:p>
        <w:p>
          <w:pPr>
            <w:pStyle w:val="Contents3"/>
            <w:tabs>
              <w:tab w:val="clear" w:pos="8459"/>
              <w:tab w:val="right" w:pos="9026" w:leader="dot"/>
            </w:tabs>
            <w:rPr/>
          </w:pPr>
          <w:hyperlink w:anchor="__RefHeading___Toc498813_1051229030">
            <w:r>
              <w:rPr>
                <w:webHidden/>
                <w:rStyle w:val="IndexLink"/>
                <w:rtl w:val="true"/>
              </w:rPr>
              <w:t>دوست‌یابی از طریق نامه‌نگاری و تماس تلفنی</w:t>
            </w:r>
            <w:r>
              <w:rPr>
                <w:rStyle w:val="IndexLink"/>
                <w:rtl w:val="true"/>
              </w:rPr>
              <w:tab/>
            </w:r>
            <w:r>
              <w:rPr>
                <w:rStyle w:val="IndexLink"/>
              </w:rPr>
              <w:t>218</w:t>
            </w:r>
          </w:hyperlink>
        </w:p>
        <w:p>
          <w:pPr>
            <w:pStyle w:val="Contents3"/>
            <w:tabs>
              <w:tab w:val="clear" w:pos="8459"/>
              <w:tab w:val="right" w:pos="9026" w:leader="dot"/>
            </w:tabs>
            <w:rPr/>
          </w:pPr>
          <w:hyperlink w:anchor="__RefHeading___Toc498815_1051229030">
            <w:r>
              <w:rPr>
                <w:webHidden/>
                <w:rStyle w:val="IndexLink"/>
                <w:rtl w:val="true"/>
              </w:rPr>
              <w:t>نشستن دختر و پسر در یک خودرو</w:t>
            </w:r>
            <w:r>
              <w:rPr>
                <w:rStyle w:val="IndexLink"/>
                <w:rtl w:val="true"/>
              </w:rPr>
              <w:tab/>
            </w:r>
            <w:r>
              <w:rPr>
                <w:rStyle w:val="IndexLink"/>
              </w:rPr>
              <w:t>218</w:t>
            </w:r>
          </w:hyperlink>
        </w:p>
        <w:p>
          <w:pPr>
            <w:pStyle w:val="Contents3"/>
            <w:tabs>
              <w:tab w:val="clear" w:pos="8459"/>
              <w:tab w:val="right" w:pos="9026" w:leader="dot"/>
            </w:tabs>
            <w:rPr/>
          </w:pPr>
          <w:hyperlink w:anchor="__RefHeading___Toc498817_1051229030">
            <w:r>
              <w:rPr>
                <w:webHidden/>
                <w:rStyle w:val="IndexLink"/>
                <w:rtl w:val="true"/>
              </w:rPr>
              <w:t>نشستن دختر و پسر در کنار یا روبه‌روی هم</w:t>
            </w:r>
            <w:r>
              <w:rPr>
                <w:rStyle w:val="IndexLink"/>
                <w:rtl w:val="true"/>
              </w:rPr>
              <w:tab/>
            </w:r>
            <w:r>
              <w:rPr>
                <w:rStyle w:val="IndexLink"/>
              </w:rPr>
              <w:t>219</w:t>
            </w:r>
          </w:hyperlink>
        </w:p>
        <w:p>
          <w:pPr>
            <w:pStyle w:val="Contents3"/>
            <w:tabs>
              <w:tab w:val="clear" w:pos="8459"/>
              <w:tab w:val="right" w:pos="9026" w:leader="dot"/>
            </w:tabs>
            <w:rPr/>
          </w:pPr>
          <w:hyperlink w:anchor="__RefHeading___Toc498819_1051229030">
            <w:r>
              <w:rPr>
                <w:webHidden/>
                <w:rStyle w:val="IndexLink"/>
                <w:rtl w:val="true"/>
              </w:rPr>
              <w:t>بازی کردن دختر و پسر با یکدیگر</w:t>
            </w:r>
            <w:r>
              <w:rPr>
                <w:rStyle w:val="IndexLink"/>
                <w:rtl w:val="true"/>
              </w:rPr>
              <w:tab/>
            </w:r>
            <w:r>
              <w:rPr>
                <w:rStyle w:val="IndexLink"/>
              </w:rPr>
              <w:t>219</w:t>
            </w:r>
          </w:hyperlink>
        </w:p>
        <w:p>
          <w:pPr>
            <w:pStyle w:val="Contents3"/>
            <w:tabs>
              <w:tab w:val="clear" w:pos="8459"/>
              <w:tab w:val="right" w:pos="9026" w:leader="dot"/>
            </w:tabs>
            <w:rPr/>
          </w:pPr>
          <w:hyperlink w:anchor="__RefHeading___Toc498821_1051229030">
            <w:r>
              <w:rPr>
                <w:webHidden/>
                <w:rStyle w:val="IndexLink"/>
                <w:rtl w:val="true"/>
              </w:rPr>
              <w:t>غذا خوردن دختر و پسر نامحرم سر یک سفره</w:t>
            </w:r>
            <w:r>
              <w:rPr>
                <w:rStyle w:val="IndexLink"/>
                <w:rtl w:val="true"/>
              </w:rPr>
              <w:tab/>
            </w:r>
            <w:r>
              <w:rPr>
                <w:rStyle w:val="IndexLink"/>
              </w:rPr>
              <w:t>219</w:t>
            </w:r>
          </w:hyperlink>
        </w:p>
        <w:p>
          <w:pPr>
            <w:pStyle w:val="Contents3"/>
            <w:tabs>
              <w:tab w:val="clear" w:pos="8459"/>
              <w:tab w:val="right" w:pos="9026" w:leader="dot"/>
            </w:tabs>
            <w:rPr/>
          </w:pPr>
          <w:hyperlink w:anchor="__RefHeading___Toc498823_1051229030">
            <w:r>
              <w:rPr>
                <w:webHidden/>
                <w:rStyle w:val="IndexLink"/>
                <w:rtl w:val="true"/>
              </w:rPr>
              <w:t>سوگند یا صیغه خواهر و برادری</w:t>
            </w:r>
            <w:r>
              <w:rPr>
                <w:rStyle w:val="IndexLink"/>
                <w:rtl w:val="true"/>
              </w:rPr>
              <w:tab/>
            </w:r>
            <w:r>
              <w:rPr>
                <w:rStyle w:val="IndexLink"/>
              </w:rPr>
              <w:t>220</w:t>
            </w:r>
          </w:hyperlink>
        </w:p>
        <w:p>
          <w:pPr>
            <w:pStyle w:val="Contents3"/>
            <w:tabs>
              <w:tab w:val="clear" w:pos="8459"/>
              <w:tab w:val="right" w:pos="9026" w:leader="dot"/>
            </w:tabs>
            <w:rPr/>
          </w:pPr>
          <w:hyperlink w:anchor="__RefHeading___Toc498825_1051229030">
            <w:r>
              <w:rPr>
                <w:webHidden/>
                <w:rStyle w:val="IndexLink"/>
                <w:rtl w:val="true"/>
              </w:rPr>
              <w:t>امر به معروف و نهی از منکر در مورد ارتباط پسر و دختر</w:t>
            </w:r>
            <w:r>
              <w:rPr>
                <w:rStyle w:val="IndexLink"/>
                <w:rtl w:val="true"/>
              </w:rPr>
              <w:tab/>
            </w:r>
            <w:r>
              <w:rPr>
                <w:rStyle w:val="IndexLink"/>
              </w:rPr>
              <w:t>220</w:t>
            </w:r>
          </w:hyperlink>
        </w:p>
        <w:p>
          <w:pPr>
            <w:pStyle w:val="Contents3"/>
            <w:tabs>
              <w:tab w:val="clear" w:pos="8459"/>
              <w:tab w:val="right" w:pos="9026" w:leader="dot"/>
            </w:tabs>
            <w:rPr/>
          </w:pPr>
          <w:hyperlink w:anchor="__RefHeading___Toc498827_1051229030">
            <w:r>
              <w:rPr>
                <w:webHidden/>
                <w:rStyle w:val="IndexLink"/>
                <w:rtl w:val="true"/>
              </w:rPr>
              <w:t>علاقه شدید به فرد بدون لذت</w:t>
            </w:r>
            <w:r>
              <w:rPr>
                <w:rStyle w:val="IndexLink"/>
                <w:rtl w:val="true"/>
              </w:rPr>
              <w:tab/>
            </w:r>
            <w:r>
              <w:rPr>
                <w:rStyle w:val="IndexLink"/>
              </w:rPr>
              <w:t>221</w:t>
            </w:r>
          </w:hyperlink>
        </w:p>
        <w:p>
          <w:pPr>
            <w:pStyle w:val="Contents2"/>
            <w:tabs>
              <w:tab w:val="clear" w:pos="8743"/>
              <w:tab w:val="right" w:pos="9026" w:leader="dot"/>
            </w:tabs>
            <w:rPr/>
          </w:pPr>
          <w:hyperlink w:anchor="__RefHeading___Toc498829_1051229030">
            <w:r>
              <w:rPr>
                <w:webHidden/>
                <w:rStyle w:val="IndexLink"/>
                <w:rtl w:val="true"/>
              </w:rPr>
              <w:t>مشاغل اجتماعی بانوان</w:t>
            </w:r>
            <w:r>
              <w:rPr>
                <w:rStyle w:val="IndexLink"/>
                <w:rtl w:val="true"/>
              </w:rPr>
              <w:tab/>
            </w:r>
            <w:r>
              <w:rPr>
                <w:rStyle w:val="IndexLink"/>
              </w:rPr>
              <w:t>223</w:t>
            </w:r>
          </w:hyperlink>
        </w:p>
        <w:p>
          <w:pPr>
            <w:pStyle w:val="Contents3"/>
            <w:tabs>
              <w:tab w:val="clear" w:pos="8459"/>
              <w:tab w:val="right" w:pos="9026" w:leader="dot"/>
            </w:tabs>
            <w:rPr/>
          </w:pPr>
          <w:hyperlink w:anchor="__RefHeading___Toc498831_105122903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498833_1051229030">
            <w:r>
              <w:rPr>
                <w:webHidden/>
                <w:rStyle w:val="IndexLink"/>
                <w:rtl w:val="true"/>
              </w:rPr>
              <w:t>خروج زن از خانه</w:t>
            </w:r>
            <w:r>
              <w:rPr>
                <w:rStyle w:val="IndexLink"/>
                <w:rtl w:val="true"/>
              </w:rPr>
              <w:tab/>
            </w:r>
            <w:r>
              <w:rPr>
                <w:rStyle w:val="IndexLink"/>
              </w:rPr>
              <w:t>225</w:t>
            </w:r>
          </w:hyperlink>
        </w:p>
        <w:p>
          <w:pPr>
            <w:pStyle w:val="Contents3"/>
            <w:tabs>
              <w:tab w:val="clear" w:pos="8459"/>
              <w:tab w:val="right" w:pos="9026" w:leader="dot"/>
            </w:tabs>
            <w:rPr/>
          </w:pPr>
          <w:hyperlink w:anchor="__RefHeading___Toc498835_1051229030">
            <w:r>
              <w:rPr>
                <w:webHidden/>
                <w:rStyle w:val="IndexLink"/>
                <w:rtl w:val="true"/>
              </w:rPr>
              <w:t>رفتن زنان به مساجد و کلاس‌های مذهبی</w:t>
            </w:r>
            <w:r>
              <w:rPr>
                <w:rStyle w:val="IndexLink"/>
                <w:rtl w:val="true"/>
              </w:rPr>
              <w:tab/>
            </w:r>
            <w:r>
              <w:rPr>
                <w:rStyle w:val="IndexLink"/>
              </w:rPr>
              <w:t>225</w:t>
            </w:r>
          </w:hyperlink>
        </w:p>
        <w:p>
          <w:pPr>
            <w:pStyle w:val="Contents3"/>
            <w:tabs>
              <w:tab w:val="clear" w:pos="8459"/>
              <w:tab w:val="right" w:pos="9026" w:leader="dot"/>
            </w:tabs>
            <w:rPr/>
          </w:pPr>
          <w:hyperlink w:anchor="__RefHeading___Toc498837_1051229030">
            <w:r>
              <w:rPr>
                <w:webHidden/>
                <w:rStyle w:val="IndexLink"/>
                <w:rtl w:val="true"/>
              </w:rPr>
              <w:t>حضور زوجه در فعالیت‌های اجتماعی بدون اذن زوج</w:t>
            </w:r>
            <w:r>
              <w:rPr>
                <w:rStyle w:val="IndexLink"/>
                <w:rtl w:val="true"/>
              </w:rPr>
              <w:tab/>
            </w:r>
            <w:r>
              <w:rPr>
                <w:rStyle w:val="IndexLink"/>
              </w:rPr>
              <w:t>225</w:t>
            </w:r>
          </w:hyperlink>
        </w:p>
        <w:p>
          <w:pPr>
            <w:pStyle w:val="Contents3"/>
            <w:tabs>
              <w:tab w:val="clear" w:pos="8459"/>
              <w:tab w:val="right" w:pos="9026" w:leader="dot"/>
            </w:tabs>
            <w:rPr/>
          </w:pPr>
          <w:hyperlink w:anchor="__RefHeading___Toc498839_1051229030">
            <w:r>
              <w:rPr>
                <w:webHidden/>
                <w:rStyle w:val="IndexLink"/>
                <w:rtl w:val="true"/>
              </w:rPr>
              <w:t>حقوق شرعی مرد نسبت به زن</w:t>
            </w:r>
            <w:r>
              <w:rPr>
                <w:rStyle w:val="IndexLink"/>
                <w:rtl w:val="true"/>
              </w:rPr>
              <w:tab/>
            </w:r>
            <w:r>
              <w:rPr>
                <w:rStyle w:val="IndexLink"/>
              </w:rPr>
              <w:t>226</w:t>
            </w:r>
          </w:hyperlink>
        </w:p>
        <w:p>
          <w:pPr>
            <w:pStyle w:val="Contents3"/>
            <w:tabs>
              <w:tab w:val="clear" w:pos="8459"/>
              <w:tab w:val="right" w:pos="9026" w:leader="dot"/>
            </w:tabs>
            <w:rPr/>
          </w:pPr>
          <w:hyperlink w:anchor="__RefHeading___Toc498841_1051229030">
            <w:r>
              <w:rPr>
                <w:webHidden/>
                <w:rStyle w:val="IndexLink"/>
                <w:rtl w:val="true"/>
              </w:rPr>
              <w:t>اختلاط زن و مرد و فعالیت زنان در خارج خانه</w:t>
            </w:r>
            <w:r>
              <w:rPr>
                <w:rStyle w:val="IndexLink"/>
                <w:rtl w:val="true"/>
              </w:rPr>
              <w:tab/>
            </w:r>
            <w:r>
              <w:rPr>
                <w:rStyle w:val="IndexLink"/>
              </w:rPr>
              <w:t>227</w:t>
            </w:r>
          </w:hyperlink>
        </w:p>
        <w:p>
          <w:pPr>
            <w:pStyle w:val="Contents3"/>
            <w:tabs>
              <w:tab w:val="clear" w:pos="8459"/>
              <w:tab w:val="right" w:pos="9026" w:leader="dot"/>
            </w:tabs>
            <w:rPr/>
          </w:pPr>
          <w:hyperlink w:anchor="__RefHeading___Toc498843_1051229030">
            <w:r>
              <w:rPr>
                <w:webHidden/>
                <w:rStyle w:val="IndexLink"/>
                <w:rtl w:val="true"/>
              </w:rPr>
              <w:t>اشتغال زن خارج از منزل</w:t>
            </w:r>
            <w:r>
              <w:rPr>
                <w:rStyle w:val="IndexLink"/>
                <w:rtl w:val="true"/>
              </w:rPr>
              <w:tab/>
            </w:r>
            <w:r>
              <w:rPr>
                <w:rStyle w:val="IndexLink"/>
              </w:rPr>
              <w:t>229</w:t>
            </w:r>
          </w:hyperlink>
        </w:p>
        <w:p>
          <w:pPr>
            <w:pStyle w:val="Contents3"/>
            <w:tabs>
              <w:tab w:val="clear" w:pos="8459"/>
              <w:tab w:val="right" w:pos="9026" w:leader="dot"/>
            </w:tabs>
            <w:rPr/>
          </w:pPr>
          <w:hyperlink w:anchor="__RefHeading___Toc498845_1051229030">
            <w:r>
              <w:rPr>
                <w:webHidden/>
                <w:rStyle w:val="IndexLink"/>
                <w:rtl w:val="true"/>
              </w:rPr>
              <w:t>کار کردن زنان روستایی بیرون از خانه</w:t>
            </w:r>
            <w:r>
              <w:rPr>
                <w:rStyle w:val="IndexLink"/>
                <w:rtl w:val="true"/>
              </w:rPr>
              <w:tab/>
            </w:r>
            <w:r>
              <w:rPr>
                <w:rStyle w:val="IndexLink"/>
              </w:rPr>
              <w:t>230</w:t>
            </w:r>
          </w:hyperlink>
        </w:p>
        <w:p>
          <w:pPr>
            <w:pStyle w:val="Contents3"/>
            <w:tabs>
              <w:tab w:val="clear" w:pos="8459"/>
              <w:tab w:val="right" w:pos="9026" w:leader="dot"/>
            </w:tabs>
            <w:rPr/>
          </w:pPr>
          <w:hyperlink w:anchor="__RefHeading___Toc498847_1051229030">
            <w:r>
              <w:rPr>
                <w:webHidden/>
                <w:rStyle w:val="IndexLink"/>
                <w:rtl w:val="true"/>
              </w:rPr>
              <w:t>اشتغال زن بدون اجازه شوهر</w:t>
            </w:r>
            <w:r>
              <w:rPr>
                <w:rStyle w:val="IndexLink"/>
                <w:rtl w:val="true"/>
              </w:rPr>
              <w:tab/>
            </w:r>
            <w:r>
              <w:rPr>
                <w:rStyle w:val="IndexLink"/>
              </w:rPr>
              <w:t>230</w:t>
            </w:r>
          </w:hyperlink>
        </w:p>
        <w:p>
          <w:pPr>
            <w:pStyle w:val="Contents3"/>
            <w:tabs>
              <w:tab w:val="clear" w:pos="8459"/>
              <w:tab w:val="right" w:pos="9026" w:leader="dot"/>
            </w:tabs>
            <w:rPr/>
          </w:pPr>
          <w:hyperlink w:anchor="__RefHeading___Toc498849_1051229030">
            <w:r>
              <w:rPr>
                <w:webHidden/>
                <w:rStyle w:val="IndexLink"/>
                <w:rtl w:val="true"/>
              </w:rPr>
              <w:t>حقوق دریافتی زن</w:t>
            </w:r>
            <w:r>
              <w:rPr>
                <w:rStyle w:val="IndexLink"/>
                <w:rtl w:val="true"/>
              </w:rPr>
              <w:tab/>
            </w:r>
            <w:r>
              <w:rPr>
                <w:rStyle w:val="IndexLink"/>
              </w:rPr>
              <w:t>232</w:t>
            </w:r>
          </w:hyperlink>
        </w:p>
        <w:p>
          <w:pPr>
            <w:pStyle w:val="Contents3"/>
            <w:tabs>
              <w:tab w:val="clear" w:pos="8459"/>
              <w:tab w:val="right" w:pos="9026" w:leader="dot"/>
            </w:tabs>
            <w:rPr/>
          </w:pPr>
          <w:hyperlink w:anchor="__RefHeading___Toc498851_1051229030">
            <w:r>
              <w:rPr>
                <w:webHidden/>
                <w:rStyle w:val="IndexLink"/>
                <w:rtl w:val="true"/>
              </w:rPr>
              <w:t>اشتغال زن و سفر مأموریتی</w:t>
            </w:r>
            <w:r>
              <w:rPr>
                <w:rStyle w:val="IndexLink"/>
                <w:rtl w:val="true"/>
              </w:rPr>
              <w:tab/>
            </w:r>
            <w:r>
              <w:rPr>
                <w:rStyle w:val="IndexLink"/>
              </w:rPr>
              <w:t>233</w:t>
            </w:r>
          </w:hyperlink>
        </w:p>
        <w:p>
          <w:pPr>
            <w:pStyle w:val="Contents3"/>
            <w:tabs>
              <w:tab w:val="clear" w:pos="8459"/>
              <w:tab w:val="right" w:pos="9026" w:leader="dot"/>
            </w:tabs>
            <w:rPr/>
          </w:pPr>
          <w:hyperlink w:anchor="__RefHeading___Toc498853_1051229030">
            <w:r>
              <w:rPr>
                <w:webHidden/>
                <w:rStyle w:val="IndexLink"/>
                <w:rtl w:val="true"/>
              </w:rPr>
              <w:t>مسافرت طولانی زن با راننده نامحرم</w:t>
            </w:r>
            <w:r>
              <w:rPr>
                <w:rStyle w:val="IndexLink"/>
                <w:rtl w:val="true"/>
              </w:rPr>
              <w:tab/>
            </w:r>
            <w:r>
              <w:rPr>
                <w:rStyle w:val="IndexLink"/>
              </w:rPr>
              <w:t>233</w:t>
            </w:r>
          </w:hyperlink>
        </w:p>
        <w:p>
          <w:pPr>
            <w:pStyle w:val="Contents3"/>
            <w:tabs>
              <w:tab w:val="clear" w:pos="8459"/>
              <w:tab w:val="right" w:pos="9026" w:leader="dot"/>
            </w:tabs>
            <w:rPr/>
          </w:pPr>
          <w:hyperlink w:anchor="__RefHeading___Toc498855_1051229030">
            <w:r>
              <w:rPr>
                <w:webHidden/>
                <w:rStyle w:val="IndexLink"/>
                <w:rtl w:val="true"/>
              </w:rPr>
              <w:t>شرکت زن در کلاس‌های آموزش تزئینات</w:t>
            </w:r>
            <w:r>
              <w:rPr>
                <w:rStyle w:val="IndexLink"/>
                <w:rtl w:val="true"/>
              </w:rPr>
              <w:tab/>
            </w:r>
            <w:r>
              <w:rPr>
                <w:rStyle w:val="IndexLink"/>
              </w:rPr>
              <w:t>234</w:t>
            </w:r>
          </w:hyperlink>
        </w:p>
        <w:p>
          <w:pPr>
            <w:pStyle w:val="Contents3"/>
            <w:tabs>
              <w:tab w:val="clear" w:pos="8459"/>
              <w:tab w:val="right" w:pos="9026" w:leader="dot"/>
            </w:tabs>
            <w:rPr/>
          </w:pPr>
          <w:hyperlink w:anchor="__RefHeading___Toc498857_1051229030">
            <w:r>
              <w:rPr>
                <w:webHidden/>
                <w:rStyle w:val="IndexLink"/>
                <w:rtl w:val="true"/>
              </w:rPr>
              <w:t>تعلیم آلات موسیقی توسط خواهران</w:t>
            </w:r>
            <w:r>
              <w:rPr>
                <w:rStyle w:val="IndexLink"/>
                <w:rtl w:val="true"/>
              </w:rPr>
              <w:tab/>
            </w:r>
            <w:r>
              <w:rPr>
                <w:rStyle w:val="IndexLink"/>
              </w:rPr>
              <w:t>234</w:t>
            </w:r>
          </w:hyperlink>
        </w:p>
        <w:p>
          <w:pPr>
            <w:pStyle w:val="Contents3"/>
            <w:tabs>
              <w:tab w:val="clear" w:pos="8459"/>
              <w:tab w:val="right" w:pos="9026" w:leader="dot"/>
            </w:tabs>
            <w:rPr/>
          </w:pPr>
          <w:hyperlink w:anchor="__RefHeading___Toc498859_1051229030">
            <w:r>
              <w:rPr>
                <w:webHidden/>
                <w:rStyle w:val="IndexLink"/>
                <w:rtl w:val="true"/>
              </w:rPr>
              <w:t>اشتغال زن در امور اداری</w:t>
            </w:r>
            <w:r>
              <w:rPr>
                <w:rStyle w:val="IndexLink"/>
                <w:rtl w:val="true"/>
              </w:rPr>
              <w:tab/>
            </w:r>
            <w:r>
              <w:rPr>
                <w:rStyle w:val="IndexLink"/>
              </w:rPr>
              <w:t>234</w:t>
            </w:r>
          </w:hyperlink>
        </w:p>
        <w:p>
          <w:pPr>
            <w:pStyle w:val="Contents3"/>
            <w:tabs>
              <w:tab w:val="clear" w:pos="8459"/>
              <w:tab w:val="right" w:pos="9026" w:leader="dot"/>
            </w:tabs>
            <w:rPr/>
          </w:pPr>
          <w:hyperlink w:anchor="__RefHeading___Toc498861_1051229030">
            <w:r>
              <w:rPr>
                <w:webHidden/>
                <w:rStyle w:val="IndexLink"/>
                <w:rtl w:val="true"/>
              </w:rPr>
              <w:t>اشتغال زن در ارگان‌ها و نهادها</w:t>
            </w:r>
            <w:r>
              <w:rPr>
                <w:rStyle w:val="IndexLink"/>
                <w:rtl w:val="true"/>
              </w:rPr>
              <w:tab/>
            </w:r>
            <w:r>
              <w:rPr>
                <w:rStyle w:val="IndexLink"/>
              </w:rPr>
              <w:t>234</w:t>
            </w:r>
          </w:hyperlink>
        </w:p>
        <w:p>
          <w:pPr>
            <w:pStyle w:val="Contents3"/>
            <w:tabs>
              <w:tab w:val="clear" w:pos="8459"/>
              <w:tab w:val="right" w:pos="9026" w:leader="dot"/>
            </w:tabs>
            <w:rPr/>
          </w:pPr>
          <w:hyperlink w:anchor="__RefHeading___Toc498863_1051229030">
            <w:r>
              <w:rPr>
                <w:webHidden/>
                <w:rStyle w:val="IndexLink"/>
                <w:rtl w:val="true"/>
              </w:rPr>
              <w:t>به‌کارگیری منشی خانم در ادارات و سازمان‌ها</w:t>
            </w:r>
            <w:r>
              <w:rPr>
                <w:rStyle w:val="IndexLink"/>
                <w:rtl w:val="true"/>
              </w:rPr>
              <w:tab/>
            </w:r>
            <w:r>
              <w:rPr>
                <w:rStyle w:val="IndexLink"/>
              </w:rPr>
              <w:t>235</w:t>
            </w:r>
          </w:hyperlink>
        </w:p>
        <w:p>
          <w:pPr>
            <w:pStyle w:val="Contents3"/>
            <w:tabs>
              <w:tab w:val="clear" w:pos="8459"/>
              <w:tab w:val="right" w:pos="9026" w:leader="dot"/>
            </w:tabs>
            <w:rPr/>
          </w:pPr>
          <w:hyperlink w:anchor="__RefHeading___Toc498865_1051229030">
            <w:r>
              <w:rPr>
                <w:webHidden/>
                <w:rStyle w:val="IndexLink"/>
                <w:rtl w:val="true"/>
              </w:rPr>
              <w:t>دفترداری زن در مدرسه پسرانه</w:t>
            </w:r>
            <w:r>
              <w:rPr>
                <w:rStyle w:val="IndexLink"/>
                <w:rtl w:val="true"/>
              </w:rPr>
              <w:tab/>
            </w:r>
            <w:r>
              <w:rPr>
                <w:rStyle w:val="IndexLink"/>
              </w:rPr>
              <w:t>236</w:t>
            </w:r>
          </w:hyperlink>
        </w:p>
        <w:p>
          <w:pPr>
            <w:pStyle w:val="Contents3"/>
            <w:tabs>
              <w:tab w:val="clear" w:pos="8459"/>
              <w:tab w:val="right" w:pos="9026" w:leader="dot"/>
            </w:tabs>
            <w:rPr/>
          </w:pPr>
          <w:hyperlink w:anchor="__RefHeading___Toc498867_1051229030">
            <w:r>
              <w:rPr>
                <w:webHidden/>
                <w:rStyle w:val="IndexLink"/>
                <w:rtl w:val="true"/>
              </w:rPr>
              <w:t>کار کردن زن و مرد در یک اتاق</w:t>
            </w:r>
            <w:r>
              <w:rPr>
                <w:rStyle w:val="IndexLink"/>
                <w:rtl w:val="true"/>
              </w:rPr>
              <w:tab/>
            </w:r>
            <w:r>
              <w:rPr>
                <w:rStyle w:val="IndexLink"/>
              </w:rPr>
              <w:t>236</w:t>
            </w:r>
          </w:hyperlink>
        </w:p>
        <w:p>
          <w:pPr>
            <w:pStyle w:val="Contents3"/>
            <w:tabs>
              <w:tab w:val="clear" w:pos="8459"/>
              <w:tab w:val="right" w:pos="9026" w:leader="dot"/>
            </w:tabs>
            <w:rPr/>
          </w:pPr>
          <w:hyperlink w:anchor="__RefHeading___Toc498869_1051229030">
            <w:r>
              <w:rPr>
                <w:webHidden/>
                <w:rStyle w:val="IndexLink"/>
                <w:rtl w:val="true"/>
              </w:rPr>
              <w:t>نگاه کردن به زن همکار در محیط کار</w:t>
            </w:r>
            <w:r>
              <w:rPr>
                <w:rStyle w:val="IndexLink"/>
                <w:rtl w:val="true"/>
              </w:rPr>
              <w:tab/>
            </w:r>
            <w:r>
              <w:rPr>
                <w:rStyle w:val="IndexLink"/>
              </w:rPr>
              <w:t>237</w:t>
            </w:r>
          </w:hyperlink>
        </w:p>
        <w:p>
          <w:pPr>
            <w:pStyle w:val="Contents3"/>
            <w:tabs>
              <w:tab w:val="clear" w:pos="8459"/>
              <w:tab w:val="right" w:pos="9026" w:leader="dot"/>
            </w:tabs>
            <w:rPr/>
          </w:pPr>
          <w:hyperlink w:anchor="__RefHeading___Toc498871_1051229030">
            <w:r>
              <w:rPr>
                <w:webHidden/>
                <w:rStyle w:val="IndexLink"/>
                <w:rtl w:val="true"/>
              </w:rPr>
              <w:t>عقد موقت بین همکار زن و مرد در محیط‌های مختلط</w:t>
            </w:r>
            <w:r>
              <w:rPr>
                <w:rStyle w:val="IndexLink"/>
                <w:rtl w:val="true"/>
              </w:rPr>
              <w:tab/>
            </w:r>
            <w:r>
              <w:rPr>
                <w:rStyle w:val="IndexLink"/>
              </w:rPr>
              <w:t>237</w:t>
            </w:r>
          </w:hyperlink>
        </w:p>
        <w:p>
          <w:pPr>
            <w:pStyle w:val="Contents3"/>
            <w:tabs>
              <w:tab w:val="clear" w:pos="8459"/>
              <w:tab w:val="right" w:pos="9026" w:leader="dot"/>
            </w:tabs>
            <w:rPr/>
          </w:pPr>
          <w:hyperlink w:anchor="__RefHeading___Toc498873_1051229030">
            <w:r>
              <w:rPr>
                <w:webHidden/>
                <w:rStyle w:val="IndexLink"/>
                <w:rtl w:val="true"/>
              </w:rPr>
              <w:t>انتخاب یا استمرار شغلی مستلزم ارتباط زن و مرد</w:t>
            </w:r>
            <w:r>
              <w:rPr>
                <w:rStyle w:val="IndexLink"/>
                <w:rtl w:val="true"/>
              </w:rPr>
              <w:tab/>
            </w:r>
            <w:r>
              <w:rPr>
                <w:rStyle w:val="IndexLink"/>
              </w:rPr>
              <w:t>239</w:t>
            </w:r>
          </w:hyperlink>
        </w:p>
        <w:p>
          <w:pPr>
            <w:pStyle w:val="Contents3"/>
            <w:tabs>
              <w:tab w:val="clear" w:pos="8459"/>
              <w:tab w:val="right" w:pos="9026" w:leader="dot"/>
            </w:tabs>
            <w:rPr/>
          </w:pPr>
          <w:hyperlink w:anchor="__RefHeading___Toc498875_1051229030">
            <w:r>
              <w:rPr>
                <w:webHidden/>
                <w:rStyle w:val="IndexLink"/>
                <w:rtl w:val="true"/>
              </w:rPr>
              <w:t>کسب و درآمد زن در محیط کاری با حضور نامحرم</w:t>
            </w:r>
            <w:r>
              <w:rPr>
                <w:rStyle w:val="IndexLink"/>
                <w:rtl w:val="true"/>
              </w:rPr>
              <w:tab/>
            </w:r>
            <w:r>
              <w:rPr>
                <w:rStyle w:val="IndexLink"/>
              </w:rPr>
              <w:t>239</w:t>
            </w:r>
          </w:hyperlink>
        </w:p>
        <w:p>
          <w:pPr>
            <w:pStyle w:val="Contents3"/>
            <w:tabs>
              <w:tab w:val="clear" w:pos="8459"/>
              <w:tab w:val="right" w:pos="9026" w:leader="dot"/>
            </w:tabs>
            <w:rPr/>
          </w:pPr>
          <w:hyperlink w:anchor="__RefHeading___Toc498877_1051229030">
            <w:r>
              <w:rPr>
                <w:webHidden/>
                <w:rStyle w:val="IndexLink"/>
                <w:rtl w:val="true"/>
              </w:rPr>
              <w:t>فروشندگی زن</w:t>
            </w:r>
            <w:r>
              <w:rPr>
                <w:rStyle w:val="IndexLink"/>
                <w:rtl w:val="true"/>
              </w:rPr>
              <w:tab/>
            </w:r>
            <w:r>
              <w:rPr>
                <w:rStyle w:val="IndexLink"/>
              </w:rPr>
              <w:t>239</w:t>
            </w:r>
          </w:hyperlink>
        </w:p>
        <w:p>
          <w:pPr>
            <w:pStyle w:val="Contents3"/>
            <w:tabs>
              <w:tab w:val="clear" w:pos="8459"/>
              <w:tab w:val="right" w:pos="9026" w:leader="dot"/>
            </w:tabs>
            <w:rPr/>
          </w:pPr>
          <w:hyperlink w:anchor="__RefHeading___Toc498879_1051229030">
            <w:r>
              <w:rPr>
                <w:webHidden/>
                <w:rStyle w:val="IndexLink"/>
                <w:rtl w:val="true"/>
              </w:rPr>
              <w:t>فروشندگی زن برای بانوان</w:t>
            </w:r>
            <w:r>
              <w:rPr>
                <w:rStyle w:val="IndexLink"/>
                <w:rtl w:val="true"/>
              </w:rPr>
              <w:tab/>
            </w:r>
            <w:r>
              <w:rPr>
                <w:rStyle w:val="IndexLink"/>
              </w:rPr>
              <w:t>240</w:t>
            </w:r>
          </w:hyperlink>
        </w:p>
        <w:p>
          <w:pPr>
            <w:pStyle w:val="Contents3"/>
            <w:tabs>
              <w:tab w:val="clear" w:pos="8459"/>
              <w:tab w:val="right" w:pos="9026" w:leader="dot"/>
            </w:tabs>
            <w:rPr/>
          </w:pPr>
          <w:hyperlink w:anchor="__RefHeading___Toc498881_1051229030">
            <w:r>
              <w:rPr>
                <w:webHidden/>
                <w:rStyle w:val="IndexLink"/>
                <w:rtl w:val="true"/>
              </w:rPr>
              <w:t>خرید از فروشنده زن بی حجاب</w:t>
            </w:r>
            <w:r>
              <w:rPr>
                <w:rStyle w:val="IndexLink"/>
                <w:rtl w:val="true"/>
              </w:rPr>
              <w:tab/>
            </w:r>
            <w:r>
              <w:rPr>
                <w:rStyle w:val="IndexLink"/>
              </w:rPr>
              <w:t>240</w:t>
            </w:r>
          </w:hyperlink>
        </w:p>
        <w:p>
          <w:pPr>
            <w:pStyle w:val="Contents3"/>
            <w:tabs>
              <w:tab w:val="clear" w:pos="8459"/>
              <w:tab w:val="right" w:pos="9026" w:leader="dot"/>
            </w:tabs>
            <w:rPr/>
          </w:pPr>
          <w:hyperlink w:anchor="__RefHeading___Toc498883_1051229030">
            <w:r>
              <w:rPr>
                <w:webHidden/>
                <w:rStyle w:val="IndexLink"/>
                <w:rtl w:val="true"/>
              </w:rPr>
              <w:t>رساندن خانم بدحجاب به محل کارش</w:t>
            </w:r>
            <w:r>
              <w:rPr>
                <w:rStyle w:val="IndexLink"/>
                <w:rtl w:val="true"/>
              </w:rPr>
              <w:tab/>
            </w:r>
            <w:r>
              <w:rPr>
                <w:rStyle w:val="IndexLink"/>
              </w:rPr>
              <w:t>240</w:t>
            </w:r>
          </w:hyperlink>
        </w:p>
        <w:p>
          <w:pPr>
            <w:pStyle w:val="Contents2"/>
            <w:tabs>
              <w:tab w:val="clear" w:pos="8743"/>
              <w:tab w:val="right" w:pos="9026" w:leader="dot"/>
            </w:tabs>
            <w:rPr/>
          </w:pPr>
          <w:hyperlink w:anchor="__RefHeading___Toc498885_1051229030">
            <w:r>
              <w:rPr>
                <w:webHidden/>
                <w:rStyle w:val="IndexLink"/>
                <w:rtl w:val="true"/>
              </w:rPr>
              <w:t>فعالیت‌های اجتماعی بانوان</w:t>
            </w:r>
            <w:r>
              <w:rPr>
                <w:rStyle w:val="IndexLink"/>
                <w:rtl w:val="true"/>
              </w:rPr>
              <w:tab/>
            </w:r>
            <w:r>
              <w:rPr>
                <w:rStyle w:val="IndexLink"/>
              </w:rPr>
              <w:t>243</w:t>
            </w:r>
          </w:hyperlink>
        </w:p>
        <w:p>
          <w:pPr>
            <w:pStyle w:val="Contents3"/>
            <w:tabs>
              <w:tab w:val="clear" w:pos="8459"/>
              <w:tab w:val="right" w:pos="9026" w:leader="dot"/>
            </w:tabs>
            <w:rPr/>
          </w:pPr>
          <w:hyperlink w:anchor="__RefHeading___Toc498887_105122903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498889_1051229030">
            <w:r>
              <w:rPr>
                <w:webHidden/>
                <w:rStyle w:val="IndexLink"/>
                <w:rtl w:val="true"/>
              </w:rPr>
              <w:t>فعالیت‌های فرهنگی و اجتماعی زنان در مسجد</w:t>
            </w:r>
            <w:r>
              <w:rPr>
                <w:rStyle w:val="IndexLink"/>
                <w:rtl w:val="true"/>
              </w:rPr>
              <w:tab/>
            </w:r>
            <w:r>
              <w:rPr>
                <w:rStyle w:val="IndexLink"/>
              </w:rPr>
              <w:t>245</w:t>
            </w:r>
          </w:hyperlink>
        </w:p>
        <w:p>
          <w:pPr>
            <w:pStyle w:val="Contents3"/>
            <w:tabs>
              <w:tab w:val="clear" w:pos="8459"/>
              <w:tab w:val="right" w:pos="9026" w:leader="dot"/>
            </w:tabs>
            <w:rPr/>
          </w:pPr>
          <w:hyperlink w:anchor="__RefHeading___Toc498891_1051229030">
            <w:r>
              <w:rPr>
                <w:webHidden/>
                <w:rStyle w:val="IndexLink"/>
                <w:rtl w:val="true"/>
              </w:rPr>
              <w:t>شرکت زنان در مراسم استقبال</w:t>
            </w:r>
            <w:r>
              <w:rPr>
                <w:rStyle w:val="IndexLink"/>
                <w:rtl w:val="true"/>
              </w:rPr>
              <w:tab/>
            </w:r>
            <w:r>
              <w:rPr>
                <w:rStyle w:val="IndexLink"/>
              </w:rPr>
              <w:t>245</w:t>
            </w:r>
          </w:hyperlink>
        </w:p>
        <w:p>
          <w:pPr>
            <w:pStyle w:val="Contents3"/>
            <w:tabs>
              <w:tab w:val="clear" w:pos="8459"/>
              <w:tab w:val="right" w:pos="9026" w:leader="dot"/>
            </w:tabs>
            <w:rPr/>
          </w:pPr>
          <w:hyperlink w:anchor="__RefHeading___Toc498893_1051229030">
            <w:r>
              <w:rPr>
                <w:webHidden/>
                <w:rStyle w:val="IndexLink"/>
                <w:rtl w:val="true"/>
              </w:rPr>
              <w:t>پیوستن به الحاقیه کنوانسیون زنان</w:t>
            </w:r>
            <w:r>
              <w:rPr>
                <w:rStyle w:val="IndexLink"/>
                <w:rtl w:val="true"/>
              </w:rPr>
              <w:tab/>
            </w:r>
            <w:r>
              <w:rPr>
                <w:rStyle w:val="IndexLink"/>
              </w:rPr>
              <w:t>246</w:t>
            </w:r>
          </w:hyperlink>
        </w:p>
        <w:p>
          <w:pPr>
            <w:pStyle w:val="Contents3"/>
            <w:tabs>
              <w:tab w:val="clear" w:pos="8459"/>
              <w:tab w:val="right" w:pos="9026" w:leader="dot"/>
            </w:tabs>
            <w:rPr/>
          </w:pPr>
          <w:hyperlink w:anchor="__RefHeading___Toc498895_1051229030">
            <w:r>
              <w:rPr>
                <w:webHidden/>
                <w:rStyle w:val="IndexLink"/>
                <w:rtl w:val="true"/>
              </w:rPr>
              <w:t>تفاوت زن و مرد و حضور در فعالیت‌های اجتماعی</w:t>
            </w:r>
            <w:r>
              <w:rPr>
                <w:rStyle w:val="IndexLink"/>
                <w:rtl w:val="true"/>
              </w:rPr>
              <w:tab/>
            </w:r>
            <w:r>
              <w:rPr>
                <w:rStyle w:val="IndexLink"/>
              </w:rPr>
              <w:t>246</w:t>
            </w:r>
          </w:hyperlink>
        </w:p>
        <w:p>
          <w:pPr>
            <w:pStyle w:val="Contents3"/>
            <w:tabs>
              <w:tab w:val="clear" w:pos="8459"/>
              <w:tab w:val="right" w:pos="9026" w:leader="dot"/>
            </w:tabs>
            <w:rPr/>
          </w:pPr>
          <w:hyperlink w:anchor="__RefHeading___Toc498897_1051229030">
            <w:r>
              <w:rPr>
                <w:webHidden/>
                <w:rStyle w:val="IndexLink"/>
                <w:rtl w:val="true"/>
              </w:rPr>
              <w:t>رفتن زن به نماز جمعه و جماعت</w:t>
            </w:r>
            <w:r>
              <w:rPr>
                <w:rStyle w:val="IndexLink"/>
                <w:rtl w:val="true"/>
              </w:rPr>
              <w:tab/>
            </w:r>
            <w:r>
              <w:rPr>
                <w:rStyle w:val="IndexLink"/>
              </w:rPr>
              <w:t>246</w:t>
            </w:r>
          </w:hyperlink>
        </w:p>
        <w:p>
          <w:pPr>
            <w:pStyle w:val="Contents3"/>
            <w:tabs>
              <w:tab w:val="clear" w:pos="8459"/>
              <w:tab w:val="right" w:pos="9026" w:leader="dot"/>
            </w:tabs>
            <w:rPr/>
          </w:pPr>
          <w:hyperlink w:anchor="__RefHeading___Toc498899_1051229030">
            <w:r>
              <w:rPr>
                <w:webHidden/>
                <w:rStyle w:val="IndexLink"/>
                <w:rtl w:val="true"/>
              </w:rPr>
              <w:t>شرکت کردن زن در تشییع جنازه</w:t>
            </w:r>
            <w:r>
              <w:rPr>
                <w:rStyle w:val="IndexLink"/>
                <w:rtl w:val="true"/>
              </w:rPr>
              <w:tab/>
            </w:r>
            <w:r>
              <w:rPr>
                <w:rStyle w:val="IndexLink"/>
              </w:rPr>
              <w:t>247</w:t>
            </w:r>
          </w:hyperlink>
        </w:p>
        <w:p>
          <w:pPr>
            <w:pStyle w:val="Contents3"/>
            <w:tabs>
              <w:tab w:val="clear" w:pos="8459"/>
              <w:tab w:val="right" w:pos="9026" w:leader="dot"/>
            </w:tabs>
            <w:rPr/>
          </w:pPr>
          <w:hyperlink w:anchor="__RefHeading___Toc498901_1051229030">
            <w:r>
              <w:rPr>
                <w:webHidden/>
                <w:rStyle w:val="IndexLink"/>
                <w:rtl w:val="true"/>
              </w:rPr>
              <w:t>حرکت کردن بانوان در انتهای دسته عزاداری</w:t>
            </w:r>
            <w:r>
              <w:rPr>
                <w:rStyle w:val="IndexLink"/>
                <w:rtl w:val="true"/>
              </w:rPr>
              <w:tab/>
            </w:r>
            <w:r>
              <w:rPr>
                <w:rStyle w:val="IndexLink"/>
              </w:rPr>
              <w:t>248</w:t>
            </w:r>
          </w:hyperlink>
        </w:p>
        <w:p>
          <w:pPr>
            <w:pStyle w:val="Contents3"/>
            <w:tabs>
              <w:tab w:val="clear" w:pos="8459"/>
              <w:tab w:val="right" w:pos="9026" w:leader="dot"/>
            </w:tabs>
            <w:rPr/>
          </w:pPr>
          <w:hyperlink w:anchor="__RefHeading___Toc498903_1051229030">
            <w:r>
              <w:rPr>
                <w:webHidden/>
                <w:rStyle w:val="IndexLink"/>
                <w:rtl w:val="true"/>
              </w:rPr>
              <w:t>شرکت کردن بانوان در رأی‌گیری</w:t>
            </w:r>
            <w:r>
              <w:rPr>
                <w:rStyle w:val="IndexLink"/>
                <w:rtl w:val="true"/>
              </w:rPr>
              <w:tab/>
            </w:r>
            <w:r>
              <w:rPr>
                <w:rStyle w:val="IndexLink"/>
              </w:rPr>
              <w:t>248</w:t>
            </w:r>
          </w:hyperlink>
        </w:p>
        <w:p>
          <w:pPr>
            <w:pStyle w:val="Contents3"/>
            <w:tabs>
              <w:tab w:val="clear" w:pos="8459"/>
              <w:tab w:val="right" w:pos="9026" w:leader="dot"/>
            </w:tabs>
            <w:rPr/>
          </w:pPr>
          <w:hyperlink w:anchor="__RefHeading___Toc498905_1051229030">
            <w:r>
              <w:rPr>
                <w:webHidden/>
                <w:rStyle w:val="IndexLink"/>
                <w:rtl w:val="true"/>
              </w:rPr>
              <w:t>رأی دادن به زنان برای احراز پست دولتی</w:t>
            </w:r>
            <w:r>
              <w:rPr>
                <w:rStyle w:val="IndexLink"/>
                <w:rtl w:val="true"/>
              </w:rPr>
              <w:tab/>
            </w:r>
            <w:r>
              <w:rPr>
                <w:rStyle w:val="IndexLink"/>
              </w:rPr>
              <w:t>249</w:t>
            </w:r>
          </w:hyperlink>
        </w:p>
        <w:p>
          <w:pPr>
            <w:pStyle w:val="Contents3"/>
            <w:tabs>
              <w:tab w:val="clear" w:pos="8459"/>
              <w:tab w:val="right" w:pos="9026" w:leader="dot"/>
            </w:tabs>
            <w:rPr/>
          </w:pPr>
          <w:hyperlink w:anchor="__RefHeading___Toc498907_1051229030">
            <w:r>
              <w:rPr>
                <w:webHidden/>
                <w:rStyle w:val="IndexLink"/>
                <w:rtl w:val="true"/>
              </w:rPr>
              <w:t>حضور زنان در پست‌های قضایی و سیاسی</w:t>
            </w:r>
            <w:r>
              <w:rPr>
                <w:rStyle w:val="IndexLink"/>
                <w:rtl w:val="true"/>
              </w:rPr>
              <w:tab/>
            </w:r>
            <w:r>
              <w:rPr>
                <w:rStyle w:val="IndexLink"/>
              </w:rPr>
              <w:t>249</w:t>
            </w:r>
          </w:hyperlink>
        </w:p>
        <w:p>
          <w:pPr>
            <w:pStyle w:val="Contents3"/>
            <w:tabs>
              <w:tab w:val="clear" w:pos="8459"/>
              <w:tab w:val="right" w:pos="9026" w:leader="dot"/>
            </w:tabs>
            <w:rPr/>
          </w:pPr>
          <w:hyperlink w:anchor="__RefHeading___Toc498909_1051229030">
            <w:r>
              <w:rPr>
                <w:webHidden/>
                <w:rStyle w:val="IndexLink"/>
                <w:rtl w:val="true"/>
              </w:rPr>
              <w:t>استفاده زنان از عکس رنگی در تبلیغات انتخاباتی</w:t>
            </w:r>
            <w:r>
              <w:rPr>
                <w:rStyle w:val="IndexLink"/>
                <w:rtl w:val="true"/>
              </w:rPr>
              <w:tab/>
            </w:r>
            <w:r>
              <w:rPr>
                <w:rStyle w:val="IndexLink"/>
              </w:rPr>
              <w:t>249</w:t>
            </w:r>
          </w:hyperlink>
        </w:p>
        <w:p>
          <w:pPr>
            <w:pStyle w:val="Contents3"/>
            <w:tabs>
              <w:tab w:val="clear" w:pos="8459"/>
              <w:tab w:val="right" w:pos="9026" w:leader="dot"/>
            </w:tabs>
            <w:rPr/>
          </w:pPr>
          <w:hyperlink w:anchor="__RefHeading___Toc498911_1051229030">
            <w:r>
              <w:rPr>
                <w:webHidden/>
                <w:rStyle w:val="IndexLink"/>
                <w:rtl w:val="true"/>
              </w:rPr>
              <w:t>رانندگی بانوان با حجاب اسلامی</w:t>
            </w:r>
            <w:r>
              <w:rPr>
                <w:rStyle w:val="IndexLink"/>
                <w:rtl w:val="true"/>
              </w:rPr>
              <w:tab/>
            </w:r>
            <w:r>
              <w:rPr>
                <w:rStyle w:val="IndexLink"/>
              </w:rPr>
              <w:t>249</w:t>
            </w:r>
          </w:hyperlink>
        </w:p>
        <w:p>
          <w:pPr>
            <w:pStyle w:val="Contents3"/>
            <w:tabs>
              <w:tab w:val="clear" w:pos="8459"/>
              <w:tab w:val="right" w:pos="9026" w:leader="dot"/>
            </w:tabs>
            <w:rPr/>
          </w:pPr>
          <w:hyperlink w:anchor="__RefHeading___Toc498913_1051229030">
            <w:r>
              <w:rPr>
                <w:webHidden/>
                <w:rStyle w:val="IndexLink"/>
                <w:rtl w:val="true"/>
              </w:rPr>
              <w:t>دوچرخه‌سواری و موتورسواری بانوان در مجامع عمومی</w:t>
            </w:r>
            <w:r>
              <w:rPr>
                <w:rStyle w:val="IndexLink"/>
                <w:rtl w:val="true"/>
              </w:rPr>
              <w:tab/>
            </w:r>
            <w:r>
              <w:rPr>
                <w:rStyle w:val="IndexLink"/>
              </w:rPr>
              <w:t>250</w:t>
            </w:r>
          </w:hyperlink>
        </w:p>
        <w:p>
          <w:pPr>
            <w:pStyle w:val="Contents3"/>
            <w:tabs>
              <w:tab w:val="clear" w:pos="8459"/>
              <w:tab w:val="right" w:pos="9026" w:leader="dot"/>
            </w:tabs>
            <w:rPr/>
          </w:pPr>
          <w:hyperlink w:anchor="__RefHeading___Toc498915_1051229030">
            <w:r>
              <w:rPr>
                <w:webHidden/>
                <w:rStyle w:val="IndexLink"/>
                <w:rtl w:val="true"/>
              </w:rPr>
              <w:t>اسب‌سواری زنان</w:t>
            </w:r>
            <w:r>
              <w:rPr>
                <w:rStyle w:val="IndexLink"/>
                <w:rtl w:val="true"/>
              </w:rPr>
              <w:tab/>
            </w:r>
            <w:r>
              <w:rPr>
                <w:rStyle w:val="IndexLink"/>
              </w:rPr>
              <w:t>250</w:t>
            </w:r>
          </w:hyperlink>
        </w:p>
        <w:p>
          <w:pPr>
            <w:pStyle w:val="Contents3"/>
            <w:tabs>
              <w:tab w:val="clear" w:pos="8459"/>
              <w:tab w:val="right" w:pos="9026" w:leader="dot"/>
            </w:tabs>
            <w:rPr/>
          </w:pPr>
          <w:hyperlink w:anchor="__RefHeading___Toc498917_1051229030">
            <w:r>
              <w:rPr>
                <w:webHidden/>
                <w:rStyle w:val="IndexLink"/>
                <w:rtl w:val="true"/>
              </w:rPr>
              <w:t>بازیگری زن در حضور مرد</w:t>
            </w:r>
            <w:r>
              <w:rPr>
                <w:rStyle w:val="IndexLink"/>
                <w:rtl w:val="true"/>
              </w:rPr>
              <w:tab/>
            </w:r>
            <w:r>
              <w:rPr>
                <w:rStyle w:val="IndexLink"/>
              </w:rPr>
              <w:t>250</w:t>
            </w:r>
          </w:hyperlink>
        </w:p>
        <w:p>
          <w:pPr>
            <w:pStyle w:val="Contents3"/>
            <w:tabs>
              <w:tab w:val="clear" w:pos="8459"/>
              <w:tab w:val="right" w:pos="9026" w:leader="dot"/>
            </w:tabs>
            <w:rPr/>
          </w:pPr>
          <w:hyperlink w:anchor="__RefHeading___Toc498919_1051229030">
            <w:r>
              <w:rPr>
                <w:webHidden/>
                <w:rStyle w:val="IndexLink"/>
                <w:rtl w:val="true"/>
              </w:rPr>
              <w:t>نوازندگی زن</w:t>
            </w:r>
            <w:r>
              <w:rPr>
                <w:rStyle w:val="IndexLink"/>
                <w:rtl w:val="true"/>
              </w:rPr>
              <w:tab/>
            </w:r>
            <w:r>
              <w:rPr>
                <w:rStyle w:val="IndexLink"/>
              </w:rPr>
              <w:t>251</w:t>
            </w:r>
          </w:hyperlink>
        </w:p>
        <w:p>
          <w:pPr>
            <w:pStyle w:val="Contents3"/>
            <w:tabs>
              <w:tab w:val="clear" w:pos="8459"/>
              <w:tab w:val="right" w:pos="9026" w:leader="dot"/>
            </w:tabs>
            <w:rPr/>
          </w:pPr>
          <w:hyperlink w:anchor="__RefHeading___Toc498921_1051229030">
            <w:r>
              <w:rPr>
                <w:webHidden/>
                <w:rStyle w:val="IndexLink"/>
                <w:rtl w:val="true"/>
              </w:rPr>
              <w:t>آموزش رانندگی و آموزش نظامی بانوان</w:t>
            </w:r>
            <w:r>
              <w:rPr>
                <w:rStyle w:val="IndexLink"/>
                <w:rtl w:val="true"/>
              </w:rPr>
              <w:tab/>
            </w:r>
            <w:r>
              <w:rPr>
                <w:rStyle w:val="IndexLink"/>
              </w:rPr>
              <w:t>251</w:t>
            </w:r>
          </w:hyperlink>
        </w:p>
        <w:p>
          <w:pPr>
            <w:pStyle w:val="Contents2"/>
            <w:tabs>
              <w:tab w:val="clear" w:pos="8743"/>
              <w:tab w:val="right" w:pos="9026" w:leader="dot"/>
            </w:tabs>
            <w:rPr/>
          </w:pPr>
          <w:hyperlink w:anchor="__RefHeading___Toc498923_1051229030">
            <w:r>
              <w:rPr>
                <w:webHidden/>
                <w:rStyle w:val="IndexLink"/>
                <w:rtl w:val="true"/>
              </w:rPr>
              <w:t>زن و محیط آموزشی</w:t>
            </w:r>
            <w:r>
              <w:rPr>
                <w:rStyle w:val="IndexLink"/>
                <w:rtl w:val="true"/>
              </w:rPr>
              <w:tab/>
            </w:r>
            <w:r>
              <w:rPr>
                <w:rStyle w:val="IndexLink"/>
              </w:rPr>
              <w:t>253</w:t>
            </w:r>
          </w:hyperlink>
        </w:p>
        <w:p>
          <w:pPr>
            <w:pStyle w:val="Contents3"/>
            <w:tabs>
              <w:tab w:val="clear" w:pos="8459"/>
              <w:tab w:val="right" w:pos="9026" w:leader="dot"/>
            </w:tabs>
            <w:rPr/>
          </w:pPr>
          <w:hyperlink w:anchor="__RefHeading___Toc498925_105122903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498927_1051229030">
            <w:r>
              <w:rPr>
                <w:webHidden/>
                <w:rStyle w:val="IndexLink"/>
                <w:rtl w:val="true"/>
              </w:rPr>
              <w:t>تحصیل زن</w:t>
            </w:r>
            <w:r>
              <w:rPr>
                <w:rStyle w:val="IndexLink"/>
                <w:rtl w:val="true"/>
              </w:rPr>
              <w:tab/>
            </w:r>
            <w:r>
              <w:rPr>
                <w:rStyle w:val="IndexLink"/>
              </w:rPr>
              <w:t>255</w:t>
            </w:r>
          </w:hyperlink>
        </w:p>
        <w:p>
          <w:pPr>
            <w:pStyle w:val="Contents3"/>
            <w:tabs>
              <w:tab w:val="clear" w:pos="8459"/>
              <w:tab w:val="right" w:pos="9026" w:leader="dot"/>
            </w:tabs>
            <w:rPr/>
          </w:pPr>
          <w:hyperlink w:anchor="__RefHeading___Toc498929_1051229030">
            <w:r>
              <w:rPr>
                <w:webHidden/>
                <w:rStyle w:val="IndexLink"/>
                <w:rtl w:val="true"/>
              </w:rPr>
              <w:t>تحصیل علوم اسلامی توسط زنان</w:t>
            </w:r>
            <w:r>
              <w:rPr>
                <w:rStyle w:val="IndexLink"/>
                <w:rtl w:val="true"/>
              </w:rPr>
              <w:tab/>
            </w:r>
            <w:r>
              <w:rPr>
                <w:rStyle w:val="IndexLink"/>
              </w:rPr>
              <w:t>256</w:t>
            </w:r>
          </w:hyperlink>
        </w:p>
        <w:p>
          <w:pPr>
            <w:pStyle w:val="Contents3"/>
            <w:tabs>
              <w:tab w:val="clear" w:pos="8459"/>
              <w:tab w:val="right" w:pos="9026" w:leader="dot"/>
            </w:tabs>
            <w:rPr/>
          </w:pPr>
          <w:hyperlink w:anchor="__RefHeading___Toc498931_1051229030">
            <w:r>
              <w:rPr>
                <w:webHidden/>
                <w:rStyle w:val="IndexLink"/>
                <w:rtl w:val="true"/>
              </w:rPr>
              <w:t>کار در خانه یا تحصیل از منظر اسلام</w:t>
            </w:r>
            <w:r>
              <w:rPr>
                <w:rStyle w:val="IndexLink"/>
                <w:rtl w:val="true"/>
              </w:rPr>
              <w:tab/>
            </w:r>
            <w:r>
              <w:rPr>
                <w:rStyle w:val="IndexLink"/>
              </w:rPr>
              <w:t>256</w:t>
            </w:r>
          </w:hyperlink>
        </w:p>
        <w:p>
          <w:pPr>
            <w:pStyle w:val="Contents3"/>
            <w:tabs>
              <w:tab w:val="clear" w:pos="8459"/>
              <w:tab w:val="right" w:pos="9026" w:leader="dot"/>
            </w:tabs>
            <w:rPr/>
          </w:pPr>
          <w:hyperlink w:anchor="__RefHeading___Toc498933_1051229030">
            <w:r>
              <w:rPr>
                <w:webHidden/>
                <w:rStyle w:val="IndexLink"/>
                <w:rtl w:val="true"/>
              </w:rPr>
              <w:t>برگزاری کلاس‌های مختلط خانم‌ها و آقایان</w:t>
            </w:r>
            <w:r>
              <w:rPr>
                <w:rStyle w:val="IndexLink"/>
                <w:rtl w:val="true"/>
              </w:rPr>
              <w:tab/>
            </w:r>
            <w:r>
              <w:rPr>
                <w:rStyle w:val="IndexLink"/>
              </w:rPr>
              <w:t>257</w:t>
            </w:r>
          </w:hyperlink>
        </w:p>
        <w:p>
          <w:pPr>
            <w:pStyle w:val="Contents3"/>
            <w:tabs>
              <w:tab w:val="clear" w:pos="8459"/>
              <w:tab w:val="right" w:pos="9026" w:leader="dot"/>
            </w:tabs>
            <w:rPr/>
          </w:pPr>
          <w:hyperlink w:anchor="__RefHeading___Toc498935_1051229030">
            <w:r>
              <w:rPr>
                <w:webHidden/>
                <w:rStyle w:val="IndexLink"/>
                <w:rtl w:val="true"/>
              </w:rPr>
              <w:t>ادامه تحصیل در دانشگاه یا حوزه برای دختر</w:t>
            </w:r>
            <w:r>
              <w:rPr>
                <w:rStyle w:val="IndexLink"/>
                <w:rtl w:val="true"/>
              </w:rPr>
              <w:tab/>
            </w:r>
            <w:r>
              <w:rPr>
                <w:rStyle w:val="IndexLink"/>
              </w:rPr>
              <w:t>259</w:t>
            </w:r>
          </w:hyperlink>
        </w:p>
        <w:p>
          <w:pPr>
            <w:pStyle w:val="Contents3"/>
            <w:tabs>
              <w:tab w:val="clear" w:pos="8459"/>
              <w:tab w:val="right" w:pos="9026" w:leader="dot"/>
            </w:tabs>
            <w:rPr/>
          </w:pPr>
          <w:hyperlink w:anchor="__RefHeading___Toc498937_1051229030">
            <w:r>
              <w:rPr>
                <w:webHidden/>
                <w:rStyle w:val="IndexLink"/>
                <w:rtl w:val="true"/>
              </w:rPr>
              <w:t>اختلاط دانشجویان پسر و دختر در سرویس‌ها و راهرو دانشگاه‌ها</w:t>
            </w:r>
            <w:r>
              <w:rPr>
                <w:rStyle w:val="IndexLink"/>
                <w:rtl w:val="true"/>
              </w:rPr>
              <w:tab/>
            </w:r>
            <w:r>
              <w:rPr>
                <w:rStyle w:val="IndexLink"/>
              </w:rPr>
              <w:t>260</w:t>
            </w:r>
          </w:hyperlink>
        </w:p>
        <w:p>
          <w:pPr>
            <w:pStyle w:val="Contents3"/>
            <w:tabs>
              <w:tab w:val="clear" w:pos="8459"/>
              <w:tab w:val="right" w:pos="9026" w:leader="dot"/>
            </w:tabs>
            <w:rPr/>
          </w:pPr>
          <w:hyperlink w:anchor="__RefHeading___Toc498939_1051229030">
            <w:r>
              <w:rPr>
                <w:webHidden/>
                <w:rStyle w:val="IndexLink"/>
                <w:rtl w:val="true"/>
              </w:rPr>
              <w:t>مباحثات علمی دانشجوی دختر و پسر</w:t>
            </w:r>
            <w:r>
              <w:rPr>
                <w:rStyle w:val="IndexLink"/>
                <w:rtl w:val="true"/>
              </w:rPr>
              <w:tab/>
            </w:r>
            <w:r>
              <w:rPr>
                <w:rStyle w:val="IndexLink"/>
              </w:rPr>
              <w:t>260</w:t>
            </w:r>
          </w:hyperlink>
        </w:p>
        <w:p>
          <w:pPr>
            <w:pStyle w:val="Contents3"/>
            <w:tabs>
              <w:tab w:val="clear" w:pos="8459"/>
              <w:tab w:val="right" w:pos="9026" w:leader="dot"/>
            </w:tabs>
            <w:rPr/>
          </w:pPr>
          <w:hyperlink w:anchor="__RefHeading___Toc498941_1051229030">
            <w:r>
              <w:rPr>
                <w:webHidden/>
                <w:rStyle w:val="IndexLink"/>
                <w:rtl w:val="true"/>
              </w:rPr>
              <w:t>دست دادن دانشجویان پسر و دختر در کشورهای غیراسلامی</w:t>
            </w:r>
            <w:r>
              <w:rPr>
                <w:rStyle w:val="IndexLink"/>
                <w:rtl w:val="true"/>
              </w:rPr>
              <w:tab/>
            </w:r>
            <w:r>
              <w:rPr>
                <w:rStyle w:val="IndexLink"/>
              </w:rPr>
              <w:t>260</w:t>
            </w:r>
          </w:hyperlink>
        </w:p>
        <w:p>
          <w:pPr>
            <w:pStyle w:val="Contents3"/>
            <w:tabs>
              <w:tab w:val="clear" w:pos="8459"/>
              <w:tab w:val="right" w:pos="9026" w:leader="dot"/>
            </w:tabs>
            <w:rPr/>
          </w:pPr>
          <w:hyperlink w:anchor="__RefHeading___Toc498943_1051229030">
            <w:r>
              <w:rPr>
                <w:webHidden/>
                <w:rStyle w:val="IndexLink"/>
                <w:rtl w:val="true"/>
              </w:rPr>
              <w:t>اردوهای مختلط علمی و تفریحی</w:t>
            </w:r>
            <w:r>
              <w:rPr>
                <w:rStyle w:val="IndexLink"/>
                <w:rtl w:val="true"/>
              </w:rPr>
              <w:tab/>
            </w:r>
            <w:r>
              <w:rPr>
                <w:rStyle w:val="IndexLink"/>
              </w:rPr>
              <w:t>261</w:t>
            </w:r>
          </w:hyperlink>
        </w:p>
        <w:p>
          <w:pPr>
            <w:pStyle w:val="Contents3"/>
            <w:tabs>
              <w:tab w:val="clear" w:pos="8459"/>
              <w:tab w:val="right" w:pos="9026" w:leader="dot"/>
            </w:tabs>
            <w:rPr/>
          </w:pPr>
          <w:hyperlink w:anchor="__RefHeading___Toc498945_1051229030">
            <w:r>
              <w:rPr>
                <w:webHidden/>
                <w:rStyle w:val="IndexLink"/>
                <w:rtl w:val="true"/>
              </w:rPr>
              <w:t>فعالیت‌های فرهنگی هنری هم‌زمان مردان و زنان</w:t>
            </w:r>
            <w:r>
              <w:rPr>
                <w:rStyle w:val="IndexLink"/>
                <w:rtl w:val="true"/>
              </w:rPr>
              <w:tab/>
            </w:r>
            <w:r>
              <w:rPr>
                <w:rStyle w:val="IndexLink"/>
              </w:rPr>
              <w:t>262</w:t>
            </w:r>
          </w:hyperlink>
        </w:p>
        <w:p>
          <w:pPr>
            <w:pStyle w:val="Contents3"/>
            <w:tabs>
              <w:tab w:val="clear" w:pos="8459"/>
              <w:tab w:val="right" w:pos="9026" w:leader="dot"/>
            </w:tabs>
            <w:rPr/>
          </w:pPr>
          <w:hyperlink w:anchor="__RefHeading___Toc498947_1051229030">
            <w:r>
              <w:rPr>
                <w:webHidden/>
                <w:rStyle w:val="IndexLink"/>
                <w:rtl w:val="true"/>
              </w:rPr>
              <w:t>برداشتن حجاب در مرکز فرهنگی تفریحی ویژه زنان</w:t>
            </w:r>
            <w:r>
              <w:rPr>
                <w:rStyle w:val="IndexLink"/>
                <w:rtl w:val="true"/>
              </w:rPr>
              <w:tab/>
            </w:r>
            <w:r>
              <w:rPr>
                <w:rStyle w:val="IndexLink"/>
              </w:rPr>
              <w:t>262</w:t>
            </w:r>
          </w:hyperlink>
        </w:p>
        <w:p>
          <w:pPr>
            <w:pStyle w:val="Contents3"/>
            <w:tabs>
              <w:tab w:val="clear" w:pos="8459"/>
              <w:tab w:val="right" w:pos="9026" w:leader="dot"/>
            </w:tabs>
            <w:rPr/>
          </w:pPr>
          <w:hyperlink w:anchor="__RefHeading___Toc498949_1051229030">
            <w:r>
              <w:rPr>
                <w:webHidden/>
                <w:rStyle w:val="IndexLink"/>
                <w:rtl w:val="true"/>
              </w:rPr>
              <w:t>استفاده از مربی مرد برای زنان</w:t>
            </w:r>
            <w:r>
              <w:rPr>
                <w:rStyle w:val="IndexLink"/>
                <w:rtl w:val="true"/>
              </w:rPr>
              <w:tab/>
            </w:r>
            <w:r>
              <w:rPr>
                <w:rStyle w:val="IndexLink"/>
              </w:rPr>
              <w:t>263</w:t>
            </w:r>
          </w:hyperlink>
        </w:p>
        <w:p>
          <w:pPr>
            <w:pStyle w:val="Contents4"/>
            <w:tabs>
              <w:tab w:val="clear" w:pos="8176"/>
              <w:tab w:val="right" w:pos="9026" w:leader="dot"/>
            </w:tabs>
            <w:rPr/>
          </w:pPr>
          <w:hyperlink w:anchor="__RefHeading___Toc498951_105122903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498953_1051229030">
            <w:r>
              <w:rPr>
                <w:webHidden/>
                <w:rStyle w:val="IndexLink"/>
                <w:rtl w:val="true"/>
              </w:rPr>
              <w:t>استفاده از استاد زن برای آقایان</w:t>
            </w:r>
            <w:r>
              <w:rPr>
                <w:rStyle w:val="IndexLink"/>
                <w:rtl w:val="true"/>
              </w:rPr>
              <w:tab/>
            </w:r>
            <w:r>
              <w:rPr>
                <w:rStyle w:val="IndexLink"/>
              </w:rPr>
              <w:t>264</w:t>
            </w:r>
          </w:hyperlink>
        </w:p>
        <w:p>
          <w:pPr>
            <w:pStyle w:val="Contents3"/>
            <w:tabs>
              <w:tab w:val="clear" w:pos="8459"/>
              <w:tab w:val="right" w:pos="9026" w:leader="dot"/>
            </w:tabs>
            <w:rPr/>
          </w:pPr>
          <w:hyperlink w:anchor="__RefHeading___Toc498955_1051229030">
            <w:r>
              <w:rPr>
                <w:webHidden/>
                <w:rStyle w:val="IndexLink"/>
                <w:rtl w:val="true"/>
              </w:rPr>
              <w:t>گوش دادن به سؤال دختران در کلاس مختلط</w:t>
            </w:r>
            <w:r>
              <w:rPr>
                <w:rStyle w:val="IndexLink"/>
                <w:rtl w:val="true"/>
              </w:rPr>
              <w:tab/>
            </w:r>
            <w:r>
              <w:rPr>
                <w:rStyle w:val="IndexLink"/>
              </w:rPr>
              <w:t>264</w:t>
            </w:r>
          </w:hyperlink>
        </w:p>
        <w:p>
          <w:pPr>
            <w:pStyle w:val="Contents2"/>
            <w:tabs>
              <w:tab w:val="clear" w:pos="8743"/>
              <w:tab w:val="right" w:pos="9026" w:leader="dot"/>
            </w:tabs>
            <w:rPr/>
          </w:pPr>
          <w:hyperlink w:anchor="__RefHeading___Toc498957_1051229030">
            <w:r>
              <w:rPr>
                <w:webHidden/>
                <w:rStyle w:val="IndexLink"/>
                <w:rtl w:val="true"/>
              </w:rPr>
              <w:t>اختلاط زن و مرد</w:t>
            </w:r>
            <w:r>
              <w:rPr>
                <w:rStyle w:val="IndexLink"/>
                <w:rtl w:val="true"/>
              </w:rPr>
              <w:tab/>
            </w:r>
            <w:r>
              <w:rPr>
                <w:rStyle w:val="IndexLink"/>
              </w:rPr>
              <w:t>267</w:t>
            </w:r>
          </w:hyperlink>
        </w:p>
        <w:p>
          <w:pPr>
            <w:pStyle w:val="Contents3"/>
            <w:tabs>
              <w:tab w:val="clear" w:pos="8459"/>
              <w:tab w:val="right" w:pos="9026" w:leader="dot"/>
            </w:tabs>
            <w:rPr/>
          </w:pPr>
          <w:hyperlink w:anchor="__RefHeading___Toc498959_105122903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498961_1051229030">
            <w:r>
              <w:rPr>
                <w:webHidden/>
                <w:rStyle w:val="IndexLink"/>
                <w:rtl w:val="true"/>
              </w:rPr>
              <w:t>حضور اجباری امدادگر مرد و زن در مکان خلوت</w:t>
            </w:r>
            <w:r>
              <w:rPr>
                <w:rStyle w:val="IndexLink"/>
                <w:rtl w:val="true"/>
              </w:rPr>
              <w:tab/>
            </w:r>
            <w:r>
              <w:rPr>
                <w:rStyle w:val="IndexLink"/>
              </w:rPr>
              <w:t>269</w:t>
            </w:r>
          </w:hyperlink>
        </w:p>
        <w:p>
          <w:pPr>
            <w:pStyle w:val="Contents3"/>
            <w:tabs>
              <w:tab w:val="clear" w:pos="8459"/>
              <w:tab w:val="right" w:pos="9026" w:leader="dot"/>
            </w:tabs>
            <w:rPr/>
          </w:pPr>
          <w:hyperlink w:anchor="__RefHeading___Toc498963_1051229030">
            <w:r>
              <w:rPr>
                <w:webHidden/>
                <w:rStyle w:val="IndexLink"/>
                <w:rtl w:val="true"/>
              </w:rPr>
              <w:t>اختلاط زن و مرد در مراسم شبیه‌خوانی</w:t>
            </w:r>
            <w:r>
              <w:rPr>
                <w:rStyle w:val="IndexLink"/>
                <w:rtl w:val="true"/>
              </w:rPr>
              <w:tab/>
            </w:r>
            <w:r>
              <w:rPr>
                <w:rStyle w:val="IndexLink"/>
              </w:rPr>
              <w:t>269</w:t>
            </w:r>
          </w:hyperlink>
        </w:p>
        <w:p>
          <w:pPr>
            <w:pStyle w:val="Contents3"/>
            <w:tabs>
              <w:tab w:val="clear" w:pos="8459"/>
              <w:tab w:val="right" w:pos="9026" w:leader="dot"/>
            </w:tabs>
            <w:rPr/>
          </w:pPr>
          <w:hyperlink w:anchor="__RefHeading___Toc498965_1051229030">
            <w:r>
              <w:rPr>
                <w:webHidden/>
                <w:rStyle w:val="IndexLink"/>
                <w:rtl w:val="true"/>
              </w:rPr>
              <w:t>عزاداری خواهران در صفوف برادران</w:t>
            </w:r>
            <w:r>
              <w:rPr>
                <w:rStyle w:val="IndexLink"/>
                <w:rtl w:val="true"/>
              </w:rPr>
              <w:tab/>
            </w:r>
            <w:r>
              <w:rPr>
                <w:rStyle w:val="IndexLink"/>
              </w:rPr>
              <w:t>269</w:t>
            </w:r>
          </w:hyperlink>
        </w:p>
        <w:p>
          <w:pPr>
            <w:pStyle w:val="Contents3"/>
            <w:tabs>
              <w:tab w:val="clear" w:pos="8459"/>
              <w:tab w:val="right" w:pos="9026" w:leader="dot"/>
            </w:tabs>
            <w:rPr/>
          </w:pPr>
          <w:hyperlink w:anchor="__RefHeading___Toc498967_1051229030">
            <w:r>
              <w:rPr>
                <w:webHidden/>
                <w:rStyle w:val="IndexLink"/>
                <w:rtl w:val="true"/>
              </w:rPr>
              <w:t>نصب پرده یا دیوار بین زنان و مردان هنگام نماز و سخنرانی</w:t>
            </w:r>
            <w:r>
              <w:rPr>
                <w:rStyle w:val="IndexLink"/>
                <w:rtl w:val="true"/>
              </w:rPr>
              <w:tab/>
            </w:r>
            <w:r>
              <w:rPr>
                <w:rStyle w:val="IndexLink"/>
              </w:rPr>
              <w:t>270</w:t>
            </w:r>
          </w:hyperlink>
        </w:p>
        <w:p>
          <w:pPr>
            <w:pStyle w:val="Contents3"/>
            <w:tabs>
              <w:tab w:val="clear" w:pos="8459"/>
              <w:tab w:val="right" w:pos="9026" w:leader="dot"/>
            </w:tabs>
            <w:rPr/>
          </w:pPr>
          <w:hyperlink w:anchor="__RefHeading___Toc498969_1051229030">
            <w:r>
              <w:rPr>
                <w:webHidden/>
                <w:rStyle w:val="IndexLink"/>
                <w:rtl w:val="true"/>
              </w:rPr>
              <w:t xml:space="preserve">محل مشترک </w:t>
            </w:r>
            <w:r>
              <w:rPr>
                <w:rStyle w:val="IndexLink"/>
                <w:rtl w:val="true"/>
              </w:rPr>
              <w:t>(</w:t>
            </w:r>
            <w:r>
              <w:rPr>
                <w:rStyle w:val="IndexLink"/>
                <w:rtl w:val="true"/>
              </w:rPr>
              <w:t>اسکراب کردن</w:t>
            </w:r>
            <w:r>
              <w:rPr>
                <w:rStyle w:val="IndexLink"/>
                <w:rtl w:val="true"/>
              </w:rPr>
              <w:t xml:space="preserve">) </w:t>
            </w:r>
            <w:r>
              <w:rPr>
                <w:rStyle w:val="IndexLink"/>
                <w:rtl w:val="true"/>
              </w:rPr>
              <w:t>آقایان و خانم‌ها در اتاق عمل</w:t>
            </w:r>
            <w:r>
              <w:rPr>
                <w:rStyle w:val="IndexLink"/>
                <w:rtl w:val="true"/>
              </w:rPr>
              <w:tab/>
            </w:r>
            <w:r>
              <w:rPr>
                <w:rStyle w:val="IndexLink"/>
              </w:rPr>
              <w:t>270</w:t>
            </w:r>
          </w:hyperlink>
        </w:p>
        <w:p>
          <w:pPr>
            <w:pStyle w:val="Contents3"/>
            <w:tabs>
              <w:tab w:val="clear" w:pos="8459"/>
              <w:tab w:val="right" w:pos="9026" w:leader="dot"/>
            </w:tabs>
            <w:rPr/>
          </w:pPr>
          <w:hyperlink w:anchor="__RefHeading___Toc498971_1051229030">
            <w:r>
              <w:rPr>
                <w:webHidden/>
                <w:rStyle w:val="IndexLink"/>
                <w:rtl w:val="true"/>
              </w:rPr>
              <w:t>رفتن به باشگاه‌های مختلط در کشور غیراسلامی</w:t>
            </w:r>
            <w:r>
              <w:rPr>
                <w:rStyle w:val="IndexLink"/>
                <w:rtl w:val="true"/>
              </w:rPr>
              <w:tab/>
            </w:r>
            <w:r>
              <w:rPr>
                <w:rStyle w:val="IndexLink"/>
              </w:rPr>
              <w:t>271</w:t>
            </w:r>
          </w:hyperlink>
        </w:p>
        <w:p>
          <w:pPr>
            <w:pStyle w:val="Contents3"/>
            <w:tabs>
              <w:tab w:val="clear" w:pos="8459"/>
              <w:tab w:val="right" w:pos="9026" w:leader="dot"/>
            </w:tabs>
            <w:rPr/>
          </w:pPr>
          <w:hyperlink w:anchor="__RefHeading___Toc498973_1051229030">
            <w:r>
              <w:rPr>
                <w:webHidden/>
                <w:rStyle w:val="IndexLink"/>
                <w:rtl w:val="true"/>
              </w:rPr>
              <w:t>نشستن زنان در کنار مردان داخل تاکسی</w:t>
            </w:r>
            <w:r>
              <w:rPr>
                <w:rStyle w:val="IndexLink"/>
                <w:rtl w:val="true"/>
              </w:rPr>
              <w:tab/>
            </w:r>
            <w:r>
              <w:rPr>
                <w:rStyle w:val="IndexLink"/>
              </w:rPr>
              <w:t>272</w:t>
            </w:r>
          </w:hyperlink>
        </w:p>
        <w:p>
          <w:pPr>
            <w:pStyle w:val="Contents3"/>
            <w:tabs>
              <w:tab w:val="clear" w:pos="8459"/>
              <w:tab w:val="right" w:pos="9026" w:leader="dot"/>
            </w:tabs>
            <w:rPr/>
          </w:pPr>
          <w:hyperlink w:anchor="__RefHeading___Toc498975_1051229030">
            <w:r>
              <w:rPr>
                <w:webHidden/>
                <w:rStyle w:val="IndexLink"/>
                <w:rtl w:val="true"/>
              </w:rPr>
              <w:t>استفاده زنان و مردان از آسانسور مشترک</w:t>
            </w:r>
            <w:r>
              <w:rPr>
                <w:rStyle w:val="IndexLink"/>
                <w:rtl w:val="true"/>
              </w:rPr>
              <w:tab/>
            </w:r>
            <w:r>
              <w:rPr>
                <w:rStyle w:val="IndexLink"/>
              </w:rPr>
              <w:t>272</w:t>
            </w:r>
          </w:hyperlink>
        </w:p>
        <w:p>
          <w:pPr>
            <w:pStyle w:val="Contents3"/>
            <w:tabs>
              <w:tab w:val="clear" w:pos="8459"/>
              <w:tab w:val="right" w:pos="9026" w:leader="dot"/>
            </w:tabs>
            <w:rPr/>
          </w:pPr>
          <w:hyperlink w:anchor="__RefHeading___Toc498977_1051229030">
            <w:r>
              <w:rPr>
                <w:webHidden/>
                <w:rStyle w:val="IndexLink"/>
                <w:rtl w:val="true"/>
              </w:rPr>
              <w:t>برخورد بدنی زن و مرد از روی لباس</w:t>
            </w:r>
            <w:r>
              <w:rPr>
                <w:rStyle w:val="IndexLink"/>
                <w:rtl w:val="true"/>
              </w:rPr>
              <w:tab/>
            </w:r>
            <w:r>
              <w:rPr>
                <w:rStyle w:val="IndexLink"/>
              </w:rPr>
              <w:t>272</w:t>
            </w:r>
          </w:hyperlink>
        </w:p>
        <w:p>
          <w:pPr>
            <w:pStyle w:val="Contents3"/>
            <w:tabs>
              <w:tab w:val="clear" w:pos="8459"/>
              <w:tab w:val="right" w:pos="9026" w:leader="dot"/>
            </w:tabs>
            <w:rPr/>
          </w:pPr>
          <w:hyperlink w:anchor="__RefHeading___Toc498979_1051229030">
            <w:r>
              <w:rPr>
                <w:webHidden/>
                <w:rStyle w:val="IndexLink"/>
                <w:rtl w:val="true"/>
              </w:rPr>
              <w:t>دست دادن زن و مرد نامحرم با یکدیگر</w:t>
            </w:r>
            <w:r>
              <w:rPr>
                <w:rStyle w:val="IndexLink"/>
                <w:rtl w:val="true"/>
              </w:rPr>
              <w:tab/>
            </w:r>
            <w:r>
              <w:rPr>
                <w:rStyle w:val="IndexLink"/>
              </w:rPr>
              <w:t>273</w:t>
            </w:r>
          </w:hyperlink>
        </w:p>
        <w:p>
          <w:pPr>
            <w:pStyle w:val="Contents3"/>
            <w:tabs>
              <w:tab w:val="clear" w:pos="8459"/>
              <w:tab w:val="right" w:pos="9026" w:leader="dot"/>
            </w:tabs>
            <w:rPr/>
          </w:pPr>
          <w:hyperlink w:anchor="__RefHeading___Toc498981_1051229030">
            <w:r>
              <w:rPr>
                <w:webHidden/>
                <w:rStyle w:val="IndexLink"/>
                <w:rtl w:val="true"/>
              </w:rPr>
              <w:t>دست دادن زن به مرد سالخورده و مرد به زن سالخورده</w:t>
            </w:r>
            <w:r>
              <w:rPr>
                <w:rStyle w:val="IndexLink"/>
                <w:rtl w:val="true"/>
              </w:rPr>
              <w:tab/>
            </w:r>
            <w:r>
              <w:rPr>
                <w:rStyle w:val="IndexLink"/>
              </w:rPr>
              <w:t>273</w:t>
            </w:r>
          </w:hyperlink>
        </w:p>
        <w:p>
          <w:pPr>
            <w:pStyle w:val="Contents3"/>
            <w:tabs>
              <w:tab w:val="clear" w:pos="8459"/>
              <w:tab w:val="right" w:pos="9026" w:leader="dot"/>
            </w:tabs>
            <w:rPr/>
          </w:pPr>
          <w:hyperlink w:anchor="__RefHeading___Toc498983_1051229030">
            <w:r>
              <w:rPr>
                <w:webHidden/>
                <w:rStyle w:val="IndexLink"/>
                <w:rtl w:val="true"/>
              </w:rPr>
              <w:t>دست دادن با زنان اهل کتاب</w:t>
            </w:r>
            <w:r>
              <w:rPr>
                <w:rStyle w:val="IndexLink"/>
                <w:rtl w:val="true"/>
              </w:rPr>
              <w:tab/>
            </w:r>
            <w:r>
              <w:rPr>
                <w:rStyle w:val="IndexLink"/>
              </w:rPr>
              <w:t>273</w:t>
            </w:r>
          </w:hyperlink>
        </w:p>
        <w:p>
          <w:pPr>
            <w:pStyle w:val="Contents3"/>
            <w:tabs>
              <w:tab w:val="clear" w:pos="8459"/>
              <w:tab w:val="right" w:pos="9026" w:leader="dot"/>
            </w:tabs>
            <w:rPr/>
          </w:pPr>
          <w:hyperlink w:anchor="__RefHeading___Toc498985_1051229030">
            <w:r>
              <w:rPr>
                <w:webHidden/>
                <w:rStyle w:val="IndexLink"/>
                <w:rtl w:val="true"/>
              </w:rPr>
              <w:t>دست دادن زن و مرد از زیر چادر</w:t>
            </w:r>
            <w:r>
              <w:rPr>
                <w:rStyle w:val="IndexLink"/>
                <w:rtl w:val="true"/>
              </w:rPr>
              <w:tab/>
            </w:r>
            <w:r>
              <w:rPr>
                <w:rStyle w:val="IndexLink"/>
              </w:rPr>
              <w:t>274</w:t>
            </w:r>
          </w:hyperlink>
        </w:p>
        <w:p>
          <w:pPr>
            <w:pStyle w:val="Contents3"/>
            <w:tabs>
              <w:tab w:val="clear" w:pos="8459"/>
              <w:tab w:val="right" w:pos="9026" w:leader="dot"/>
            </w:tabs>
            <w:rPr/>
          </w:pPr>
          <w:hyperlink w:anchor="__RefHeading___Toc498987_1051229030">
            <w:r>
              <w:rPr>
                <w:webHidden/>
                <w:rStyle w:val="IndexLink"/>
                <w:rtl w:val="true"/>
              </w:rPr>
              <w:t>مجازات دست دادن دو نامحرم</w:t>
            </w:r>
            <w:r>
              <w:rPr>
                <w:rStyle w:val="IndexLink"/>
                <w:rtl w:val="true"/>
              </w:rPr>
              <w:tab/>
            </w:r>
            <w:r>
              <w:rPr>
                <w:rStyle w:val="IndexLink"/>
              </w:rPr>
              <w:t>274</w:t>
            </w:r>
          </w:hyperlink>
        </w:p>
        <w:p>
          <w:pPr>
            <w:pStyle w:val="Contents3"/>
            <w:tabs>
              <w:tab w:val="clear" w:pos="8459"/>
              <w:tab w:val="right" w:pos="9026" w:leader="dot"/>
            </w:tabs>
            <w:rPr/>
          </w:pPr>
          <w:hyperlink w:anchor="__RefHeading___Toc498989_1051229030">
            <w:r>
              <w:rPr>
                <w:webHidden/>
                <w:rStyle w:val="IndexLink"/>
                <w:rtl w:val="true"/>
              </w:rPr>
              <w:t>خیاط مردانه برای زنان</w:t>
            </w:r>
            <w:r>
              <w:rPr>
                <w:rStyle w:val="IndexLink"/>
                <w:rtl w:val="true"/>
              </w:rPr>
              <w:tab/>
            </w:r>
            <w:r>
              <w:rPr>
                <w:rStyle w:val="IndexLink"/>
              </w:rPr>
              <w:t>274</w:t>
            </w:r>
          </w:hyperlink>
        </w:p>
        <w:p>
          <w:pPr>
            <w:pStyle w:val="Contents3"/>
            <w:tabs>
              <w:tab w:val="clear" w:pos="8459"/>
              <w:tab w:val="right" w:pos="9026" w:leader="dot"/>
            </w:tabs>
            <w:rPr/>
          </w:pPr>
          <w:hyperlink w:anchor="__RefHeading___Toc498991_1051229030">
            <w:r>
              <w:rPr>
                <w:webHidden/>
                <w:rStyle w:val="IndexLink"/>
                <w:rtl w:val="true"/>
              </w:rPr>
              <w:t>ارسال عکس زن نامحرم برای دیگران</w:t>
            </w:r>
            <w:r>
              <w:rPr>
                <w:rStyle w:val="IndexLink"/>
                <w:rtl w:val="true"/>
              </w:rPr>
              <w:tab/>
            </w:r>
            <w:r>
              <w:rPr>
                <w:rStyle w:val="IndexLink"/>
              </w:rPr>
              <w:t>275</w:t>
            </w:r>
          </w:hyperlink>
        </w:p>
        <w:p>
          <w:pPr>
            <w:pStyle w:val="Contents3"/>
            <w:tabs>
              <w:tab w:val="clear" w:pos="8459"/>
              <w:tab w:val="right" w:pos="9026" w:leader="dot"/>
            </w:tabs>
            <w:rPr/>
          </w:pPr>
          <w:hyperlink w:anchor="__RefHeading___Toc498993_1051229030">
            <w:r>
              <w:rPr>
                <w:webHidden/>
                <w:rStyle w:val="IndexLink"/>
                <w:rtl w:val="true"/>
              </w:rPr>
              <w:t>ارسال شکلک‌های نشان‌دهنده محبت به نامحرم</w:t>
            </w:r>
            <w:r>
              <w:rPr>
                <w:rStyle w:val="IndexLink"/>
                <w:rtl w:val="true"/>
              </w:rPr>
              <w:tab/>
            </w:r>
            <w:r>
              <w:rPr>
                <w:rStyle w:val="IndexLink"/>
              </w:rPr>
              <w:t>277</w:t>
            </w:r>
          </w:hyperlink>
        </w:p>
        <w:p>
          <w:pPr>
            <w:pStyle w:val="Contents3"/>
            <w:tabs>
              <w:tab w:val="clear" w:pos="8459"/>
              <w:tab w:val="right" w:pos="9026" w:leader="dot"/>
            </w:tabs>
            <w:rPr/>
          </w:pPr>
          <w:hyperlink w:anchor="__RefHeading___Toc498995_1051229030">
            <w:r>
              <w:rPr>
                <w:webHidden/>
                <w:rStyle w:val="IndexLink"/>
                <w:rtl w:val="true"/>
              </w:rPr>
              <w:t>آرایشگاه زنانه برای مردان</w:t>
            </w:r>
            <w:r>
              <w:rPr>
                <w:rStyle w:val="IndexLink"/>
                <w:rtl w:val="true"/>
              </w:rPr>
              <w:tab/>
            </w:r>
            <w:r>
              <w:rPr>
                <w:rStyle w:val="IndexLink"/>
              </w:rPr>
              <w:t>277</w:t>
            </w:r>
          </w:hyperlink>
        </w:p>
        <w:p>
          <w:pPr>
            <w:pStyle w:val="Contents2"/>
            <w:tabs>
              <w:tab w:val="clear" w:pos="8743"/>
              <w:tab w:val="right" w:pos="9026" w:leader="dot"/>
            </w:tabs>
            <w:rPr/>
          </w:pPr>
          <w:hyperlink w:anchor="__RefHeading___Toc498997_1051229030">
            <w:r>
              <w:rPr>
                <w:webHidden/>
                <w:rStyle w:val="IndexLink"/>
                <w:rtl w:val="true"/>
              </w:rPr>
              <w:t>ورزش بانوان</w:t>
            </w:r>
            <w:r>
              <w:rPr>
                <w:rStyle w:val="IndexLink"/>
                <w:rtl w:val="true"/>
              </w:rPr>
              <w:tab/>
            </w:r>
            <w:r>
              <w:rPr>
                <w:rStyle w:val="IndexLink"/>
              </w:rPr>
              <w:t>279</w:t>
            </w:r>
          </w:hyperlink>
        </w:p>
        <w:p>
          <w:pPr>
            <w:pStyle w:val="Contents3"/>
            <w:tabs>
              <w:tab w:val="clear" w:pos="8459"/>
              <w:tab w:val="right" w:pos="9026" w:leader="dot"/>
            </w:tabs>
            <w:rPr/>
          </w:pPr>
          <w:hyperlink w:anchor="__RefHeading___Toc498999_105122903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499001_1051229030">
            <w:r>
              <w:rPr>
                <w:webHidden/>
                <w:rStyle w:val="IndexLink"/>
                <w:rtl w:val="true"/>
              </w:rPr>
              <w:t>ورزش بانوان در محافل زنانه و در محافل مردانه با حفظ حجاب</w:t>
            </w:r>
            <w:r>
              <w:rPr>
                <w:rStyle w:val="IndexLink"/>
                <w:rtl w:val="true"/>
              </w:rPr>
              <w:tab/>
            </w:r>
            <w:r>
              <w:rPr>
                <w:rStyle w:val="IndexLink"/>
              </w:rPr>
              <w:t>281</w:t>
            </w:r>
          </w:hyperlink>
        </w:p>
        <w:p>
          <w:pPr>
            <w:pStyle w:val="Contents3"/>
            <w:tabs>
              <w:tab w:val="clear" w:pos="8459"/>
              <w:tab w:val="right" w:pos="9026" w:leader="dot"/>
            </w:tabs>
            <w:rPr/>
          </w:pPr>
          <w:hyperlink w:anchor="__RefHeading___Toc499003_1051229030">
            <w:r>
              <w:rPr>
                <w:webHidden/>
                <w:rStyle w:val="IndexLink"/>
                <w:rtl w:val="true"/>
              </w:rPr>
              <w:t>وجه ممیزه ورزش‌های مردان و زنان</w:t>
            </w:r>
            <w:r>
              <w:rPr>
                <w:rStyle w:val="IndexLink"/>
                <w:rtl w:val="true"/>
              </w:rPr>
              <w:tab/>
            </w:r>
            <w:r>
              <w:rPr>
                <w:rStyle w:val="IndexLink"/>
              </w:rPr>
              <w:t>281</w:t>
            </w:r>
          </w:hyperlink>
        </w:p>
        <w:p>
          <w:pPr>
            <w:pStyle w:val="Contents3"/>
            <w:tabs>
              <w:tab w:val="clear" w:pos="8459"/>
              <w:tab w:val="right" w:pos="9026" w:leader="dot"/>
            </w:tabs>
            <w:rPr/>
          </w:pPr>
          <w:hyperlink w:anchor="__RefHeading___Toc499005_1051229030">
            <w:r>
              <w:rPr>
                <w:webHidden/>
                <w:rStyle w:val="IndexLink"/>
                <w:rtl w:val="true"/>
              </w:rPr>
              <w:t>نظر اسلام دربارۀ ورزش بانوان</w:t>
            </w:r>
            <w:r>
              <w:rPr>
                <w:rStyle w:val="IndexLink"/>
                <w:rtl w:val="true"/>
              </w:rPr>
              <w:tab/>
            </w:r>
            <w:r>
              <w:rPr>
                <w:rStyle w:val="IndexLink"/>
              </w:rPr>
              <w:t>281</w:t>
            </w:r>
          </w:hyperlink>
        </w:p>
        <w:p>
          <w:pPr>
            <w:pStyle w:val="Contents3"/>
            <w:tabs>
              <w:tab w:val="clear" w:pos="8459"/>
              <w:tab w:val="right" w:pos="9026" w:leader="dot"/>
            </w:tabs>
            <w:rPr/>
          </w:pPr>
          <w:hyperlink w:anchor="__RefHeading___Toc499007_1051229030">
            <w:r>
              <w:rPr>
                <w:webHidden/>
                <w:rStyle w:val="IndexLink"/>
                <w:rtl w:val="true"/>
              </w:rPr>
              <w:t>استفاده از وسایل ورزشی برای زنان</w:t>
            </w:r>
            <w:r>
              <w:rPr>
                <w:rStyle w:val="IndexLink"/>
                <w:rtl w:val="true"/>
              </w:rPr>
              <w:tab/>
            </w:r>
            <w:r>
              <w:rPr>
                <w:rStyle w:val="IndexLink"/>
              </w:rPr>
              <w:t>285</w:t>
            </w:r>
          </w:hyperlink>
        </w:p>
        <w:p>
          <w:pPr>
            <w:pStyle w:val="Contents3"/>
            <w:tabs>
              <w:tab w:val="clear" w:pos="8459"/>
              <w:tab w:val="right" w:pos="9026" w:leader="dot"/>
            </w:tabs>
            <w:rPr/>
          </w:pPr>
          <w:hyperlink w:anchor="__RefHeading___Toc499009_1051229030">
            <w:r>
              <w:rPr>
                <w:webHidden/>
                <w:rStyle w:val="IndexLink"/>
                <w:rtl w:val="true"/>
              </w:rPr>
              <w:t>حرکات ورزشی زنان</w:t>
            </w:r>
            <w:r>
              <w:rPr>
                <w:rStyle w:val="IndexLink"/>
                <w:rtl w:val="true"/>
              </w:rPr>
              <w:tab/>
            </w:r>
            <w:r>
              <w:rPr>
                <w:rStyle w:val="IndexLink"/>
              </w:rPr>
              <w:t>285</w:t>
            </w:r>
          </w:hyperlink>
        </w:p>
        <w:p>
          <w:pPr>
            <w:pStyle w:val="Contents3"/>
            <w:tabs>
              <w:tab w:val="clear" w:pos="8459"/>
              <w:tab w:val="right" w:pos="9026" w:leader="dot"/>
            </w:tabs>
            <w:rPr/>
          </w:pPr>
          <w:hyperlink w:anchor="__RefHeading___Toc499011_1051229030">
            <w:r>
              <w:rPr>
                <w:webHidden/>
                <w:rStyle w:val="IndexLink"/>
                <w:rtl w:val="true"/>
              </w:rPr>
              <w:t>حضور بانوان در مسابقات کشوری و بین‌المللی</w:t>
            </w:r>
            <w:r>
              <w:rPr>
                <w:rStyle w:val="IndexLink"/>
                <w:rtl w:val="true"/>
              </w:rPr>
              <w:tab/>
            </w:r>
            <w:r>
              <w:rPr>
                <w:rStyle w:val="IndexLink"/>
              </w:rPr>
              <w:t>286</w:t>
            </w:r>
          </w:hyperlink>
        </w:p>
        <w:p>
          <w:pPr>
            <w:pStyle w:val="Contents3"/>
            <w:tabs>
              <w:tab w:val="clear" w:pos="8459"/>
              <w:tab w:val="right" w:pos="9026" w:leader="dot"/>
            </w:tabs>
            <w:rPr/>
          </w:pPr>
          <w:hyperlink w:anchor="__RefHeading___Toc499013_1051229030">
            <w:r>
              <w:rPr>
                <w:webHidden/>
                <w:rStyle w:val="IndexLink"/>
                <w:rtl w:val="true"/>
              </w:rPr>
              <w:t>فوتبال بانوان</w:t>
            </w:r>
            <w:r>
              <w:rPr>
                <w:rStyle w:val="IndexLink"/>
                <w:rtl w:val="true"/>
              </w:rPr>
              <w:tab/>
            </w:r>
            <w:r>
              <w:rPr>
                <w:rStyle w:val="IndexLink"/>
              </w:rPr>
              <w:t>288</w:t>
            </w:r>
          </w:hyperlink>
        </w:p>
        <w:p>
          <w:pPr>
            <w:pStyle w:val="Contents3"/>
            <w:tabs>
              <w:tab w:val="clear" w:pos="8459"/>
              <w:tab w:val="right" w:pos="9026" w:leader="dot"/>
            </w:tabs>
            <w:rPr/>
          </w:pPr>
          <w:hyperlink w:anchor="__RefHeading___Toc499015_1051229030">
            <w:r>
              <w:rPr>
                <w:webHidden/>
                <w:rStyle w:val="IndexLink"/>
                <w:rtl w:val="true"/>
              </w:rPr>
              <w:t>حضور بانوان در ورزشگاه</w:t>
            </w:r>
            <w:r>
              <w:rPr>
                <w:rStyle w:val="IndexLink"/>
                <w:rtl w:val="true"/>
              </w:rPr>
              <w:tab/>
            </w:r>
            <w:r>
              <w:rPr>
                <w:rStyle w:val="IndexLink"/>
              </w:rPr>
              <w:t>288</w:t>
            </w:r>
          </w:hyperlink>
        </w:p>
        <w:p>
          <w:pPr>
            <w:pStyle w:val="Contents3"/>
            <w:tabs>
              <w:tab w:val="clear" w:pos="8459"/>
              <w:tab w:val="right" w:pos="9026" w:leader="dot"/>
            </w:tabs>
            <w:rPr/>
          </w:pPr>
          <w:hyperlink w:anchor="__RefHeading___Toc499017_1051229030">
            <w:r>
              <w:rPr>
                <w:webHidden/>
                <w:rStyle w:val="IndexLink"/>
                <w:rtl w:val="true"/>
              </w:rPr>
              <w:t>تماشای ورزش بانوان</w:t>
            </w:r>
            <w:r>
              <w:rPr>
                <w:rStyle w:val="IndexLink"/>
                <w:rtl w:val="true"/>
              </w:rPr>
              <w:tab/>
            </w:r>
            <w:r>
              <w:rPr>
                <w:rStyle w:val="IndexLink"/>
              </w:rPr>
              <w:t>289</w:t>
            </w:r>
          </w:hyperlink>
        </w:p>
        <w:p>
          <w:pPr>
            <w:pStyle w:val="Contents3"/>
            <w:tabs>
              <w:tab w:val="clear" w:pos="8459"/>
              <w:tab w:val="right" w:pos="9026" w:leader="dot"/>
            </w:tabs>
            <w:rPr/>
          </w:pPr>
          <w:hyperlink w:anchor="__RefHeading___Toc499019_1051229030">
            <w:r>
              <w:rPr>
                <w:webHidden/>
                <w:rStyle w:val="IndexLink"/>
                <w:rtl w:val="true"/>
              </w:rPr>
              <w:t>پخش ورزش بانوان</w:t>
            </w:r>
            <w:r>
              <w:rPr>
                <w:rStyle w:val="IndexLink"/>
                <w:rtl w:val="true"/>
              </w:rPr>
              <w:tab/>
            </w:r>
            <w:r>
              <w:rPr>
                <w:rStyle w:val="IndexLink"/>
              </w:rPr>
              <w:t>289</w:t>
            </w:r>
          </w:hyperlink>
        </w:p>
        <w:p>
          <w:pPr>
            <w:pStyle w:val="Contents3"/>
            <w:tabs>
              <w:tab w:val="clear" w:pos="8459"/>
              <w:tab w:val="right" w:pos="9026" w:leader="dot"/>
            </w:tabs>
            <w:rPr/>
          </w:pPr>
          <w:hyperlink w:anchor="__RefHeading___Toc499021_1051229030">
            <w:r>
              <w:rPr>
                <w:webHidden/>
                <w:rStyle w:val="IndexLink"/>
                <w:rtl w:val="true"/>
              </w:rPr>
              <w:t>فیلمبرداری مرد از ورزش زن</w:t>
            </w:r>
            <w:r>
              <w:rPr>
                <w:rStyle w:val="IndexLink"/>
                <w:rtl w:val="true"/>
              </w:rPr>
              <w:tab/>
            </w:r>
            <w:r>
              <w:rPr>
                <w:rStyle w:val="IndexLink"/>
              </w:rPr>
              <w:t>290</w:t>
            </w:r>
          </w:hyperlink>
        </w:p>
        <w:p>
          <w:pPr>
            <w:pStyle w:val="Contents3"/>
            <w:tabs>
              <w:tab w:val="clear" w:pos="8459"/>
              <w:tab w:val="right" w:pos="9026" w:leader="dot"/>
            </w:tabs>
            <w:rPr/>
          </w:pPr>
          <w:hyperlink w:anchor="__RefHeading___Toc499023_1051229030">
            <w:r>
              <w:rPr>
                <w:webHidden/>
                <w:rStyle w:val="IndexLink"/>
                <w:rtl w:val="true"/>
              </w:rPr>
              <w:t>حضور مردان در میادین ورزشی بانوان</w:t>
            </w:r>
            <w:r>
              <w:rPr>
                <w:rStyle w:val="IndexLink"/>
                <w:rtl w:val="true"/>
              </w:rPr>
              <w:tab/>
            </w:r>
            <w:r>
              <w:rPr>
                <w:rStyle w:val="IndexLink"/>
              </w:rPr>
              <w:t>290</w:t>
            </w:r>
          </w:hyperlink>
        </w:p>
        <w:p>
          <w:pPr>
            <w:pStyle w:val="Contents3"/>
            <w:tabs>
              <w:tab w:val="clear" w:pos="8459"/>
              <w:tab w:val="right" w:pos="9026" w:leader="dot"/>
            </w:tabs>
            <w:rPr/>
          </w:pPr>
          <w:hyperlink w:anchor="__RefHeading___Toc499025_1051229030">
            <w:r>
              <w:rPr>
                <w:webHidden/>
                <w:rStyle w:val="IndexLink"/>
                <w:rtl w:val="true"/>
              </w:rPr>
              <w:t>حضور زنان در باشگاه‌های ورزشی برای یادگیری</w:t>
            </w:r>
            <w:r>
              <w:rPr>
                <w:rStyle w:val="IndexLink"/>
                <w:rtl w:val="true"/>
              </w:rPr>
              <w:tab/>
            </w:r>
            <w:r>
              <w:rPr>
                <w:rStyle w:val="IndexLink"/>
              </w:rPr>
              <w:t>291</w:t>
            </w:r>
          </w:hyperlink>
        </w:p>
        <w:p>
          <w:pPr>
            <w:pStyle w:val="Contents3"/>
            <w:tabs>
              <w:tab w:val="clear" w:pos="8459"/>
              <w:tab w:val="right" w:pos="9026" w:leader="dot"/>
            </w:tabs>
            <w:rPr/>
          </w:pPr>
          <w:hyperlink w:anchor="__RefHeading___Toc499027_1051229030">
            <w:r>
              <w:rPr>
                <w:webHidden/>
                <w:rStyle w:val="IndexLink"/>
                <w:rtl w:val="true"/>
              </w:rPr>
              <w:t>مربی‌گری مرد برای بانوان</w:t>
            </w:r>
            <w:r>
              <w:rPr>
                <w:rStyle w:val="IndexLink"/>
                <w:rtl w:val="true"/>
              </w:rPr>
              <w:tab/>
            </w:r>
            <w:r>
              <w:rPr>
                <w:rStyle w:val="IndexLink"/>
              </w:rPr>
              <w:t>291</w:t>
            </w:r>
          </w:hyperlink>
        </w:p>
        <w:p>
          <w:pPr>
            <w:pStyle w:val="Contents3"/>
            <w:tabs>
              <w:tab w:val="clear" w:pos="8459"/>
              <w:tab w:val="right" w:pos="9026" w:leader="dot"/>
            </w:tabs>
            <w:rPr/>
          </w:pPr>
          <w:hyperlink w:anchor="__RefHeading___Toc499029_1051229030">
            <w:r>
              <w:rPr>
                <w:webHidden/>
                <w:rStyle w:val="IndexLink"/>
                <w:rtl w:val="true"/>
              </w:rPr>
              <w:t>ورزش کردن دو نفر نامحرم با یکدیگر</w:t>
            </w:r>
            <w:r>
              <w:rPr>
                <w:rStyle w:val="IndexLink"/>
                <w:rtl w:val="true"/>
              </w:rPr>
              <w:tab/>
            </w:r>
            <w:r>
              <w:rPr>
                <w:rStyle w:val="IndexLink"/>
              </w:rPr>
              <w:t>291</w:t>
            </w:r>
          </w:hyperlink>
        </w:p>
        <w:p>
          <w:pPr>
            <w:pStyle w:val="Contents3"/>
            <w:tabs>
              <w:tab w:val="clear" w:pos="8459"/>
              <w:tab w:val="right" w:pos="9026" w:leader="dot"/>
            </w:tabs>
            <w:rPr/>
          </w:pPr>
          <w:hyperlink w:anchor="__RefHeading___Toc499031_1051229030">
            <w:r>
              <w:rPr>
                <w:webHidden/>
                <w:rStyle w:val="IndexLink"/>
                <w:rtl w:val="true"/>
              </w:rPr>
              <w:t>ورزش کردن زن با محارم</w:t>
            </w:r>
            <w:r>
              <w:rPr>
                <w:rStyle w:val="IndexLink"/>
                <w:rtl w:val="true"/>
              </w:rPr>
              <w:tab/>
            </w:r>
            <w:r>
              <w:rPr>
                <w:rStyle w:val="IndexLink"/>
              </w:rPr>
              <w:t>292</w:t>
            </w:r>
          </w:hyperlink>
        </w:p>
        <w:p>
          <w:pPr>
            <w:pStyle w:val="Contents3"/>
            <w:tabs>
              <w:tab w:val="clear" w:pos="8459"/>
              <w:tab w:val="right" w:pos="9026" w:leader="dot"/>
            </w:tabs>
            <w:rPr/>
          </w:pPr>
          <w:hyperlink w:anchor="__RefHeading___Toc499033_1051229030">
            <w:r>
              <w:rPr>
                <w:webHidden/>
                <w:rStyle w:val="IndexLink"/>
                <w:rtl w:val="true"/>
              </w:rPr>
              <w:t>ورزش دختران مدارس ابتدایی بدون حجاب</w:t>
            </w:r>
            <w:r>
              <w:rPr>
                <w:rStyle w:val="IndexLink"/>
                <w:rtl w:val="true"/>
              </w:rPr>
              <w:tab/>
            </w:r>
            <w:r>
              <w:rPr>
                <w:rStyle w:val="IndexLink"/>
              </w:rPr>
              <w:t>292</w:t>
            </w:r>
          </w:hyperlink>
        </w:p>
        <w:p>
          <w:pPr>
            <w:pStyle w:val="Contents3"/>
            <w:tabs>
              <w:tab w:val="clear" w:pos="8459"/>
              <w:tab w:val="right" w:pos="9026" w:leader="dot"/>
            </w:tabs>
            <w:rPr/>
          </w:pPr>
          <w:hyperlink w:anchor="__RefHeading___Toc499035_1051229030">
            <w:r>
              <w:rPr>
                <w:webHidden/>
                <w:rStyle w:val="IndexLink"/>
                <w:rtl w:val="true"/>
              </w:rPr>
              <w:t>بازی کردن دختران و پسران خردسال</w:t>
            </w:r>
            <w:r>
              <w:rPr>
                <w:rStyle w:val="IndexLink"/>
                <w:rtl w:val="true"/>
              </w:rPr>
              <w:tab/>
            </w:r>
            <w:r>
              <w:rPr>
                <w:rStyle w:val="IndexLink"/>
              </w:rPr>
              <w:t>292</w:t>
            </w:r>
          </w:hyperlink>
        </w:p>
        <w:p>
          <w:pPr>
            <w:pStyle w:val="Contents2"/>
            <w:tabs>
              <w:tab w:val="clear" w:pos="8743"/>
              <w:tab w:val="right" w:pos="9026" w:leader="dot"/>
            </w:tabs>
            <w:rPr/>
          </w:pPr>
          <w:hyperlink w:anchor="__RefHeading___Toc499037_1051229030">
            <w:r>
              <w:rPr>
                <w:webHidden/>
                <w:rStyle w:val="IndexLink"/>
                <w:rtl w:val="true"/>
              </w:rPr>
              <w:t>آثار حضرت آيت‌الله العظمى صافى گلپايگانی مدظله الوارف</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68_64183"/>
      <w:bookmarkStart w:id="1" w:name="pg7268_64183"/>
      <w:bookmarkEnd w:id="1"/>
    </w:p>
    <w:p>
      <w:pPr>
        <w:pStyle w:val="Heading2"/>
        <w:numPr>
          <w:ilvl w:val="1"/>
          <w:numId w:val="1"/>
        </w:numPr>
        <w:rPr/>
      </w:pPr>
      <w:bookmarkStart w:id="2" w:name="pg7268_64183"/>
      <w:bookmarkStart w:id="3" w:name="__RefHeading___Toc49826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احکام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حقوقی و قوانین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Women -- Legal status, laws,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5741272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826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رساله احکام بانوان</w:t>
      </w:r>
    </w:p>
    <w:p>
      <w:pPr>
        <w:pStyle w:val="BookText"/>
        <w:rPr/>
      </w:pPr>
      <w:r>
        <w:rPr>
          <w:rFonts w:ascii="IRNazanin" w:hAnsi="IRNazanin" w:eastAsia="IRNazanin"/>
          <w:color w:val="111111"/>
          <w:sz w:val="28"/>
          <w:sz w:val="28"/>
          <w:szCs w:val="28"/>
          <w:rtl w:val="true"/>
          <w:lang w:bidi="fa-IR"/>
        </w:rPr>
        <w:t>مرجع عالیقدر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آیه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مدظه الشریفه</w:t>
      </w:r>
      <w:r>
        <w:rPr>
          <w:rFonts w:eastAsia="IRNazanin" w:cs="IRNazanin"/>
          <w:color w:val="111111"/>
          <w:sz w:val="28"/>
          <w:szCs w:val="28"/>
          <w:rtl w:val="true"/>
          <w:lang w:bidi="fa-IR"/>
        </w:rPr>
        <w:t xml:space="preserve">) </w:t>
      </w:r>
      <w:bookmarkStart w:id="7" w:name="pg7268_64187"/>
    </w:p>
    <w:p>
      <w:pPr>
        <w:pStyle w:val="Heading2"/>
        <w:numPr>
          <w:ilvl w:val="1"/>
          <w:numId w:val="1"/>
        </w:numPr>
        <w:rPr/>
      </w:pPr>
      <w:bookmarkStart w:id="8" w:name="__RefHeading___Toc498267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احکام تقلید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راه‌های شناخت مجتهد اعلم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راه‌های به دست آوردن فتوا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احکام طهارت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احکام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معیار تشخیص جنابت زن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لذت شهوانی بدون قصد خروج منی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تخیل همسر یا نامحرم به قصد برانگیختن شهوت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خودارضایی زن در حین مقاربت همسر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سست شدن بدن بدون آمیزش و دخول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ترشحات خارج‌شده از بدن بعد از غسل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رطوبت خارج‌شده از رحم که بعضی نشانه‌های منی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نماز زنی که غسل جنابت بر عهده او بوده، ولی ملتفت مسأله نبوده و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نماز خواندن با غسل جنابت احتیاطی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موارد جواز تیمم به جای غسل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نماز میت در حال جنابت یا عادت ماهیانه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آبی که موقع دیدن تصاویر محرک از انسان خارج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حکم خروج مایعی که نمی‌داند منی است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حکم نماز و روزه با غسل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شک در انجام غسل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غسل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اسراف در آب هنگام غسل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وضو و غسل افراد دارای بدن چرب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کاشتن مو، مژه و ابرو برای وضو و غسل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نزدیکی در دبر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نگاه کردن زن و شوهر به فیلم‌های مستهجن به منظور تحریک جنسی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جنابت به وسیله اشیای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احکام 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تبدیل استحاضه قلیله به متوسطه و متوسطه به کثیره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نزدیکی در ایام 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حکم شک بین خون استحاضه و خون بکارت یا زخم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احکام حیض</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حکم خون بعد از پنجاه‌سالگی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مراد از روز در محاسبه حیض</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وظیفه زنی که در حیض اختبار نکرده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شرایط حائض بودن زن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وظیفه حائض در به‌جا آوردن نماز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خونی که زن مبتلا به کیست رحم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خون بعد از برداشتن رحم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رفتن زن در ایام عادت به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اهل قبور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احکام یائسگی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احکام نفاس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خون‌ریزی ایام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لکه‌بینی زن حامله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غسل بچه متولدشده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کارهای حرام بر 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زمان خون نفاس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خون دیدن نزدیک ایام زایمان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خون بعد از زایمان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خون نفاس در خانم‌هایی که دوقلو به دنیا می‌آورند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بعد از سقط یا کورتاژ</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 بعد از زایمان تا یک ماه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آب خارج‌شده از کیسه جنین بر اثر پاره شدن، قبل از زایمان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خون خارج‌شده از مجرای طبیعی بعد از عمل سزارین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دست زدن به جنین سقط‌شده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غسل مس میت برای مادرانی که بچه‌شان مرده به دنیا آمده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برخی از مبطلات روزه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قضا و کفاره روزه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کفاره روزه مریض</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کفاره روزه زن حامله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حکم روزه زنانی که برای جلوگیری از عادت از قرص استفاده می‌کنند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خمس مهریه و ارث</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خمس درآمد زن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خمس طلا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خمس پارچه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خمس هدیه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احکام عقد و ازدواج</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دستور خواندن عقد دائم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دستور خواندن عقد غیردائم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احکام عقد دائم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اجازه پدر در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عدّه 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عدّه متعه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عدّه زنی که شوهرش مرده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پوشش و حجاب بانوان</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از ضروریات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حرمت بی‌حجابی و بدحجابی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سن رعایت حجاب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میزان پوشش</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پوشش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پوشش در مقابل بچّه ممیز</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پوشش در مقابل پسربچه غیرممیز</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پوشش زن در حیاط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بیرون گذاشتن مو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پوشاندن موی مصنوعی از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پوشش در مقابل فرد نابینا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پوشش در مقابل شوهرخواهر و برادرشوهر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آستین بالا زدن زن در حین کار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حجاب سالخورده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چادر مشکی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پوشیدن مانتو با 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نقاب زدن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کلاه گیس</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لباس نازک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پوشیدن لباس‌های رنگی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پوشیدن لباس و کفش مرد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بیرون آوردن دختران کوچک با سر و پای برهنه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ازدواج با زن بدحجاب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الزام همسر به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رفت‌وآمد با فامیل بی‌حجاب و بدحجاب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تظاهر به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لباس بانوان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الگوی مناسب برای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لباس مارک‌دار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لی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پوشیدن لباس تنگ و بدن‌نما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پوشیدن کاپشن و شلوار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پوشیدن لباس‌های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پوشیدن بلوز و شلوار و زیرپوش رکابی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عرضه و تولید لباس با تصویر مبتذل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حلقه نامزدی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خرید و فروش حلقه‌های نامزدی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پوشیدن طلا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پلاک طلا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عینک و ساعت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زینت‌آلات گران‌قیمت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دندان طلا برای زن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استفاده نقره توسط زن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پوشیدن کفش‌های غیرمعمول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پوشیدن لباس محلی شهری در شهرهای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خرید کفش و لباس چرمی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لباس تهیه‌شده از پوست پلنگ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لوازم پوستی تهیه‌شده از پوست مار و تمساح</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پارچه وارداتی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رنگ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پوشیدن لباس سیاه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پوشیدن لباس سیاه در غیر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پوشیدن پیراهن سفید در ماه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آرایش بانوان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زینت و آرایش زنان و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آرایش در بیرون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کار، کلاس درس و</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آرایش زن برای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آرایش به سبک غربی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حد آرایش زن برای 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آرایش کردن هنگام خواستگاری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عطر و کرم بودار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استعمال ادکلن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دوخت لباس و آرایش به سبک خارجی‌ها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رنگ کردن مو</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گره زدن مو</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آرایش ابرو</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کاشت مو در ابرو، خطّ لب، پیوند مژه و تاتو</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کاشت خال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لنز چشم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از بین بردن موی دست و پا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رنگ زدن ناخن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بلند گذاشتن ناخن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سرمه کشیدن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سوراخ کردن گوش دختران و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دفن مو و ناخن چیده‌شده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انجام عمل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آرایشگری و آرایشگاه زنانه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تهاجم فرهنگی، بدحجابی و پوشش نامناسب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وظیفه مسلمانان نسبت به حجاب در غرب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برخورد با بی‌حجابی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نگاه زن به مرد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نگاه کردن زن به مرد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نگاه کردن زن به بازو و آرنج مردان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نگاه کردن زن به مردان شناگر در استخر و ساحل دریا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نگاه کردن زن به بازیگر مرد در تئاتر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بازیگری زن و مرد و نگاه به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نگاه کردن زن به چهره علما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نگاه کردن دانش‌آموز و دانشجوی دختر به استاد مرد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نگاه کردن زن به عکس شوهر مرحومش</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نگاه کردن زن به عکس مرد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عکس‌برداری زن از مرد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وضو گرفتن مرد و نگاه زن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نگاه کردن زن به مردان در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نگاه کردن زن به فیلم عزاداران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نگاه کردن بانوان به فوتبال و کشتی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نگاه کردن زنان به رقص در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استحمام کردن عقب‌افتاده ذهنی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نگاه کردن زن به عورت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حضور زن در مجالس و میهمانی‌ها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حضور زنان در شب‌نشینی و میهمانی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رفت‌وآمد زن با اقوام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شنیدن و شنواندن صدای زن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تواشیح</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استماع صدای زن در همخوانی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همخوانی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آوازه‌خوانی زن برای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سرود خواندن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سرود خواندن دختران در حضور معلمان مرد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همخوانی دختران در حضور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آوازه‌خوانی زن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خوانندگی زن برای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سرودخوانی زن برای زنان در مجلس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خوانندگی زن برای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تدریس یا سخنرانی بانوان در برابر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قرائت قرآن توسط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شعرخوانی بانوان در برنامه شب شعر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گریه کردن بانوان با صدای بلند در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نوارهای آموزشی زبان با صدای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شرکت کردن در مجالس عروسی خویشاوندان بدون رعایت موازین شرعی </w:t>
      </w:r>
      <w:r>
        <w:rPr>
          <w:rFonts w:eastAsia="IRNazanin" w:cs="IRNazanin"/>
          <w:color w:val="111111"/>
          <w:sz w:val="28"/>
          <w:szCs w:val="28"/>
          <w:lang w:bidi="fa-IR"/>
        </w:rPr>
        <w:t>170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کردن در مجالس عروسی مختلط</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شنیدن صدای بانوان از بلندگوی بیمارستان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شنیدن صدای زن غیرمسلمان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شنیدن صدای زیورآلات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دایره زدن در مجالس شادی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شرکت کردن در مجلسی که آلات لهو در آن نواخته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شرکت کردن در مراسم عروسی همراه با موسیقی و آلات لهو</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استفاده از آلات لهو در مجلس عقد و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گوش دادن به نوار موسیقی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ساخت، آموزش و فروش ابزارآلات موسیقی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حکم انواع رقص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آموزش رقص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رقص در مجالس عقد و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موسیقی سنتی در مجالس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موسیقی سنتی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رقص مادر برای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نگاه کردن به رقص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کف زدن در مجالس یا برای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صحبت کردن با نامحرم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حد و مرز صحبت کردن محرم با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تماس تلفنی مرد با زن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صحبت کردن دختر و پسر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صحبت کردن از طریق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صحبت کردن با مشتری زن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صحبت کردن با زن همکار در محل کار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گفت‌وگو با زنان فامیل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شوخی کردن با زنان فامیل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شوخی کردن با زن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صحبت کردن زن با 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کردن و خندیدن زن با زن دیگر در مجامع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خرید بانوان از فروشنده مرد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فروش لوازم آرایش و لباس زیر زنانه توسط فروشنده مرد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لطافت بخشیدن زن به صدایش</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مجری‌گری زن برای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روضه‌خوانی و مداحی زنان برای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اذان گفتن زن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اذان گفتن دختران در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تکبیر گفتن زن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چت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عقد کردن از طریق چت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گفت‌وگو و چت کردن با زنان غیرمسلمان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ارتباط دختر و پسر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سن پوشش دختر و پسر از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ارتباط دختر و پسر نامحرم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ارتباط پسر و دختر بدون اطلاع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صحبت کردن با دختر نامحرم از طریق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مکالمه دختر و پسر از طریق </w:t>
      </w:r>
      <w:r>
        <w:rPr>
          <w:rFonts w:eastAsia="Times New Roman" w:cs="Times New Roman" w:ascii="Times New Roman" w:hAnsi="Times New Roman"/>
          <w:color w:val="111111"/>
          <w:sz w:val="28"/>
          <w:szCs w:val="28"/>
          <w:lang w:val="en-US" w:bidi="en-US"/>
        </w:rPr>
        <w:t>voice. 202</w:t>
      </w:r>
    </w:p>
    <w:p>
      <w:pPr>
        <w:pStyle w:val="BookText"/>
        <w:rPr/>
      </w:pPr>
      <w:r>
        <w:rPr>
          <w:rFonts w:ascii="IRNazanin" w:hAnsi="IRNazanin" w:eastAsia="IRNazanin"/>
          <w:color w:val="111111"/>
          <w:sz w:val="28"/>
          <w:sz w:val="28"/>
          <w:szCs w:val="28"/>
          <w:rtl w:val="true"/>
          <w:lang w:bidi="fa-IR"/>
        </w:rPr>
        <w:t>ارتباط دختر و پسر در محیط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هدیه دادن دختر و پسر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حد شرعی و مجاز رابطه با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صحبت با دختر جهت شناخت بیشتر برای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رابطه نامشروع مرد مجرد با زن مجرد یا شوهر دار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میزان آزادی دختر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وقت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شب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حضور زنان در کوچه و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سلام کردن به زنان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صحبت کردن دختر و پسر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صحبت زنی که در عده وفات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صحبت کردن تلفنی دختر و پسر درباره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دوست‌یابی از طریق نامه‌نگاری و تماس تلفنی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 دختر و پسر در یک خودرو</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نشستن دختر و پسر در کنار یا روبه‌روی هم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بازی کردن دختر و پسر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غذا خوردن دختر و پسر نامحرم سر یک سفره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سوگند یا صیغه خواهر و برادری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امر به معروف و نهی از منکر در مورد ارتباط پسر و دختر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علاقه شدید به فرد بدون لذت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مشاغل اجتماعی بانوان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خروج زن از خانه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رفتن زنان به مساجد و کلاس‌های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حضور زوجه در فعالیت‌های اجتماعی بدون اذن زوج</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حقوق شرعی مرد نسبت به زن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اختلاط زن و مرد و فعالیت زنان در خارج خانه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اشتغال زن خارج از منزل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کار کردن زنان روستایی بیرون از خانه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اشتغال زن بدون اجازه شوهر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حقوق دریافتی زن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اشتغال زن و سفر مأموریتی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مسافرت طولانی زن با راننده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شرکت زن در کلاس‌های آموزش تزئینات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تعلیم آلات موسیقی توسط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اشتغال زن در امور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اشتغال زن در ارگان‌ها و نهادها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به‌کارگیری منشی خانم در ادارات و سازمان‌ها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دفترداری زن در مدرسه پسرانه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کار کردن زن و مرد در یک اتاق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نگاه کردن به زن همکار در محیط کار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عقد موقت بین همکار زن و مرد در محیط‌های مختلط</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انتخاب یا استمرار شغلی مستلزم ارتباط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کسب و درآمد زن در محیط کاری با حضور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فروشندگی زن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فروشندگی زن برای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خرید از فروشنده زن بی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رساندن خانم بدحجاب به محل کارش</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فعالیت‌های اجتماعی بانوان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فعالیت‌های فرهنگی و اجتماعی زنان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شرکت زنان در مراسم 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پیوستن به الحاقیه کنوانسیون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تفاوت زن و مرد و حضور در فعالیت‌های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رفتن زن به نماز جمعه و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شرکت کردن زن در تشییع جنازه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حرکت کردن بانوان در انتهای دسته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شرکت کردن بانوان در رأی‌گیری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رأی دادن به زنان برای احراز پست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حضور زنان در پست‌های قضایی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استفاده زنان از عکس رنگی در تبلیغات انتخاباتی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رانندگی بانوان با حجاب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دوچرخه‌سواری و موتورسواری بانوان در مجامع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اسب‌سواری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بازیگری زن در حضور مرد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نوازندگی زن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آموزش رانندگی و آموزش نظامی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زن و محیط آموزشی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تحصیل زن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تحصیل علوم اسلامی توسط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کار در خانه یا تحصیل از منظر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برگزاری کلاس‌های مختلط خانم‌ها و آقایان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ادامه تحصیل در دانشگاه یا حوزه برای دختر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اختلاط دانشجویان پسر و دختر در سرویس‌ها و راهرو دانشگاه‌ها </w:t>
      </w:r>
      <w:r>
        <w:rPr>
          <w:rFonts w:eastAsia="IRNazanin" w:cs="IRNazanin"/>
          <w:color w:val="111111"/>
          <w:sz w:val="28"/>
          <w:szCs w:val="28"/>
          <w:lang w:bidi="fa-IR"/>
        </w:rPr>
        <w:t>250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مباحثات علمی دانشجوی دختر و پسر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دادن دانشجویان پسر و دختر در کشورهای غیراسلامی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اردوهای مختلط علمی و تفریحی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فعالیت‌های فرهنگی هنری هم‌زمان مردان و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برداشتن حجاب در مرکز فرهنگی تفریحی ویژه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استفاده از استاد زن برای آقایان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استفاده از مربی مرد برای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گوش دادن به سؤال دختران در کلاس مختلط</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اختلاط زن و مرد</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حضور اجباری امدادگر مرد و زن در مکان خلوت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اختلاط زن و مرد در مراسم شبیه‌خوانی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عزاداری خواهران در صفوف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نصب پرده یا دیوار بین زنان و مردان هنگام نماز و سخنرانی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 خانم‌ها در اتاق عمل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رفتن به باشگاه‌های مختلط در کشور غیراسلامی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نشستن زنان در کنار مردان داخل تاکسی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استفاده زنان و مردان از آسانسور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برخورد بدنی زن و مرد از روی لباس</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دست دادن زن و مرد نامحرم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دست دادن زن به مرد سالخورده و مرد به زن سالخورده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دست دادن با زنان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دست دادن زن و مرد از زیر چادر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مجازات دست دادن دو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خیاط مردانه برای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ارسال عکس زن نامحرم برای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ارسال شکلک‌های نشان‌دهنده محبت به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آرایشگاه زنانه برای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ورزش بانوان</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ورزش بانوان در محافل زنانه و در محافل مردانه با حفظ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ممیزه ورزش‌های مردان و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اسلام دربارۀ ورزش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استفاده از وسایل ورزشی برای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حرکات ورزشی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حضور بانوان در مسابقات کشوری و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فوتبال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حضور بانوان در ورزشگاه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تماشای ورزش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پخش ورزش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فیلمبرداری مرد از ورزش زن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حضور مردان در میادین ورزشی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حضور زنان در باشگاه‌های ورزشی برای یادگیری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مربی‌گری مرد برای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ورزش کردن دو نفر نامحرم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ورزش کردن زن با 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ورزش دختران مدارس ابتدایی بدون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آیت الله العظمی صافی گلپایگانی مدظله الشریف در یک نگاهآثار حضرت آیت الله العظمی صافی گلپایگانی مدظله الشریف در یک نگاه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268_64201"/>
      <w:bookmarkStart w:id="11" w:name="pg7268_64201"/>
      <w:bookmarkEnd w:id="11"/>
    </w:p>
    <w:p>
      <w:pPr>
        <w:pStyle w:val="Heading2"/>
        <w:numPr>
          <w:ilvl w:val="1"/>
          <w:numId w:val="1"/>
        </w:numPr>
        <w:rPr/>
      </w:pPr>
      <w:bookmarkStart w:id="12" w:name="pg7268_64201"/>
      <w:bookmarkStart w:id="13" w:name="__RefHeading___Toc498269_105122903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طول تاریخ پیامبران الهی هر کدام با آوردن مکتبی از سوی خداوند متعال، جهت رشد و تعالی بشر فرستاده شدند تا با هدایت‌ها و رهنمودهای خویش انسان خاکی را به خلیفةاللهی برسانند و از فرشته برتر نمایند؛ همچنان‌که در شب معراج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مقرب الهی، جناب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حدودی همراه پیامبر ختمی‌مرتبت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سپس توقف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بالاتر بیایم، پر و بالم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آدمی به جایی که به‌جز خدا نبیند</w:t>
      </w:r>
    </w:p>
    <w:p>
      <w:pPr>
        <w:pStyle w:val="BookText"/>
        <w:rPr/>
      </w:pPr>
      <w:r>
        <w:rPr>
          <w:rFonts w:ascii="IRNazanin" w:hAnsi="IRNazanin" w:eastAsia="IRNazanin"/>
          <w:color w:val="111111"/>
          <w:sz w:val="28"/>
          <w:sz w:val="28"/>
          <w:szCs w:val="28"/>
          <w:rtl w:val="true"/>
          <w:lang w:bidi="fa-IR"/>
        </w:rPr>
        <w:t>بنگر که تا چه حد است مکان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در زمان و مکانی ظهور کرد که مردم جاهل آن روز و آن سرزمین دختران را مایه ننگ و عار خویش می‌پنداشتند؛ و به همین خاطر آنها را زنده‌به‌گور می‌کردند و حسب نقل قرآن کریم زمانی که به آنها خبر می‌دادند که نوزاد همسرت دختر است،می‌گفتند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يُمْسِکُهُ عَلَى هُونٍ أَمْ يَدُسُّهُ فِي التُّرابِ</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آیا این دختر را با ننگ و ذلت نگه دارم یا اینکه او را زنده‌به‌گور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دختران و زنان را به عنوان کنیز دادوستد می‌کردند و هر مردی برحسب توان مالی خود می‌توانست چندین کنیز را خریداری نماید و حرم‌سرا تشکیل دهد؛ و یا آنچه در غرب در عصر کنونی رایج است که زن را وسیله و ابزار معرفی اجناس لوکس و عرضه کالاها قرار داده و با برچسب تصاویر زنان نیمه‌عریان، زن را وسیله جذب مشتریان بیشتر قرار داده‌اند و با به‌کارگیری دختران جوان زیباروی به عنوان منشی، سبب و انگیزه جذب بیشتر مشتریان را فراهم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از آغازین روزهای بروز و ظهورش با زنده‌به‌گور نمودن دختران مخالفت ورزید و با بیان اینکه زن و مرد در بسیای از عرصه‌ها مانند هم و مکمل حیات و زندگی یکدیگرند، به زن‌ها هویت بخشید و با ندای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خَلَقْنَاکمْ مِنْ ذَکرٍ وَأُنْثَى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زن‌ها را در کنار مردان مطرح نمود و بر آن باور است که آنچه از انسان‌هاقابل رشد و تکامل است، روح انسان است و اعضا و جوارح ابزاری بیش نیستند و روح مذکر و مؤنث ندارد؛ بنابراین بانوان هم می‌توانند تمام مراتب کمال و سیر و سلوک الی الله را طی نموده به جایگاه والای انسانیت برسند؛ چراکه معیار سنجش تقوای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دختران مسلمان می‌توانند با الگو گرفتن از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جایگاه رفیع انسانیت و عبودیت صعود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بانوی مسلمان از جنس همین انسان‌ها بود، ولی اول شخص </w:t>
      </w:r>
    </w:p>
    <w:p>
      <w:pPr>
        <w:pStyle w:val="BookText"/>
        <w:rPr/>
      </w:pPr>
      <w:r>
        <w:rPr>
          <w:rFonts w:ascii="IRNazanin" w:hAnsi="IRNazanin" w:eastAsia="IRNazanin"/>
          <w:color w:val="111111"/>
          <w:sz w:val="28"/>
          <w:sz w:val="28"/>
          <w:szCs w:val="28"/>
          <w:rtl w:val="true"/>
          <w:lang w:bidi="fa-IR"/>
        </w:rPr>
        <w:t>عالم هستی، یعنی پیامبر عظیم‌الشأن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مادر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می‌فرماید، و رضایت و غضب الهی را با غضب و رضایت فاطمه پیوند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يَغْضَبُ لِغَضَبِ فَاطِمَةَ وَ يَرْضَى لِرِضَاهَا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قطعاً این تعابیر بلند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جایگاهی است که خداوند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 است، نه رابطه خویشاوندی پدر و دختری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رساندن بانوان به این مراتب کمال، تکالیف و وظایفی مقرر نموده است و درواقع به آنانآموخته که برای دینمداری و رشد و تعالی لازم است از این مسیرها حرکت نمایند تا زحمات و اعمالشان در درگاه باری‌تعالی پذیرفته شود، که یکی از آن موارد قابل یادآوری در این مقال، بحث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نور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فرمان می‌دهد که ای پیامبر به زنان مؤمنه بگو دامان خويش را حفظ کنند و زينت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مقدار که نمايان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روسرى‌هاى خود را بر سينه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سينه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زينت خود را آشکار نسازند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امروزه برخی از زنان و دختران جوامع اسلامی، به جای پیروی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از مرد نابینا می‌پوشاند،</w:t>
      </w:r>
      <w:r>
        <w:rPr>
          <w:rStyle w:val="FootnoteAnchor"/>
          <w:rtl w:val="true"/>
        </w:rPr>
        <w:footnoteReference w:id="7"/>
      </w:r>
      <w:r>
        <w:rPr>
          <w:rFonts w:ascii="IRNazanin" w:hAnsi="IRNazanin" w:eastAsia="IRNazanin"/>
          <w:color w:val="111111"/>
          <w:sz w:val="28"/>
          <w:sz w:val="28"/>
          <w:szCs w:val="28"/>
          <w:rtl w:val="true"/>
          <w:lang w:bidi="fa-IR"/>
        </w:rPr>
        <w:t xml:space="preserve">بر خلاف </w:t>
      </w:r>
    </w:p>
    <w:p>
      <w:pPr>
        <w:pStyle w:val="BookText"/>
        <w:rPr/>
      </w:pPr>
      <w:r>
        <w:rPr>
          <w:rFonts w:ascii="IRNazanin" w:hAnsi="IRNazanin" w:eastAsia="IRNazanin"/>
          <w:color w:val="111111"/>
          <w:sz w:val="28"/>
          <w:sz w:val="28"/>
          <w:szCs w:val="28"/>
          <w:rtl w:val="true"/>
          <w:lang w:bidi="fa-IR"/>
        </w:rPr>
        <w:t>سیره حضرت، با الگوگرفتن از غرب و فضاهای مجازی با پوشش‌های نامناسب در اجتماع ظاهر می‌شوند و علاوه بر اینکه خود معصیت خداوند را مرتکب می‌شوند، فضای عمومی جامعه را آلوده می‌نمایند که صد البته خود از عوارض و برخوردهای قلب‌های بیمار مصون و محفوظ نمی‌مانند و هر روزه شاهد فجایعی هستیم که نتیجه همین بی‌موالاتی‌هاست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دین و بزرگان پوشش و حجاب را بر بانوان واجب می‌شمرند و توصیه اکید دارند که خودنمایی در اجتماع نامحرمان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محضر حضرت آیت‌الله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بانوان شنیدم که ضمن توصیه به حفظ حجاب،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شماها از عبای من مهم‌تر است؛ چراکه با پوشیدن چادر در حال جهاد و عبادت هستید و چادر از شما و دینتان صیانت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 آن شدیم تا از بین هزاران استفتایی که به دفتر معظم‌له واصل و پاسخ داده شده است گزیده‌ای ازمسائل مورد ابتلا و فراگیر را در این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زحمت گردآوری آن را سرکار خانم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متقبل شدند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نماییم تا به‌راحتی در دسترس بانوان مسلمان مشتاق آموزه‌های دینی به‌خصوص مقلدین معظم‌له قرار گیرد، بدان امید که مورد استفاده قرار گرفته و موجبات رضایت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لما تحبّ وترضی</w:t>
      </w:r>
    </w:p>
    <w:p>
      <w:pPr>
        <w:pStyle w:val="BookText"/>
        <w:rPr/>
      </w:pPr>
      <w:r>
        <w:rPr>
          <w:rFonts w:ascii="IRNazanin" w:hAnsi="IRNazanin" w:eastAsia="IRNazanin"/>
          <w:color w:val="111111"/>
          <w:sz w:val="28"/>
          <w:sz w:val="28"/>
          <w:szCs w:val="28"/>
          <w:rtl w:val="true"/>
          <w:lang w:bidi="fa-IR"/>
        </w:rPr>
        <w:t>ولا تجعلنا من الذین یحسبون أنّهم یحسنون صنعاً</w:t>
      </w:r>
    </w:p>
    <w:p>
      <w:pPr>
        <w:pStyle w:val="BookText"/>
        <w:rPr/>
      </w:pPr>
      <w:r>
        <w:rPr>
          <w:rFonts w:ascii="IRNazanin" w:hAnsi="IRNazanin" w:eastAsia="IRNazanin"/>
          <w:color w:val="111111"/>
          <w:sz w:val="28"/>
          <w:sz w:val="28"/>
          <w:szCs w:val="28"/>
          <w:rtl w:val="true"/>
          <w:lang w:bidi="fa-IR"/>
        </w:rPr>
        <w:t>واهدنا إلی السداد فإنّك خیر موفق وهاد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ذی الحجة الحرام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خَیْرِ خَلْقِهِ وَأَشْرَفِ بَرِیَّتِهِ مُحَمَّدٍ وَآلِهِ الطَّاهِرِینَ، لَا سِیَّمَا بَقِیَةِ اللّهِ في الْأَرَضِینَ، وَلَعْنَةُ اللّه عَلَی أَعْدَائِهِمْ أَجْمَعِینَ 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هیچ‌گاه فراموش نکنید و از یاد خدا و دعا و عبادت، به‌خصوص نماز و توسل به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زیارت مشاهد مشرّفه، نیرو بگیرید، به سوی سعادت و کمال پیش بروید و به لطف و کمک و مدد خداوند امیدوار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برای خداوند متعال، بنده‌ای صالح و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پیروی راستین و برای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صاحب‌الامر و ولی‌عصر، حضرت مهدی حجت‌بن‌الحسن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مخلص و سربازی حقیقی، برای اسلام و قرآن پاسداری امین و برای همه مؤمنین و مؤمنات برادر یا خواهری غمخوار و مهربان باشید؛ حقوق همگان مخصوصاً حق پدر و مادر، اساتید و علما را رعایت کنید و کوتاه سخن آنکه خود رابه اخلاق کریمه اسلامی آراسته سازید و در نیکی به خلق و قضای حوایج مردم اهتمام نمایید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صافی </w:t>
      </w:r>
      <w:bookmarkStart w:id="15" w:name="pg7268_64207"/>
    </w:p>
    <w:p>
      <w:pPr>
        <w:pStyle w:val="Heading2"/>
        <w:numPr>
          <w:ilvl w:val="1"/>
          <w:numId w:val="1"/>
        </w:numPr>
        <w:rPr/>
      </w:pPr>
      <w:bookmarkStart w:id="16" w:name="__RefHeading___Toc498271_1051229030"/>
      <w:bookmarkStart w:id="17" w:name="_Toc5"/>
      <w:bookmarkEnd w:id="15"/>
      <w:bookmarkEnd w:id="16"/>
      <w:r>
        <w:rPr>
          <w:rtl w:val="true"/>
        </w:rPr>
        <w:t>احکام تقلید</w:t>
      </w:r>
      <w:bookmarkEnd w:id="1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98273_1051229030"/>
      <w:bookmarkStart w:id="19" w:name="_Toc6"/>
      <w:bookmarkEnd w:id="18"/>
      <w:r>
        <w:rPr>
          <w:rtl w:val="true"/>
        </w:rPr>
        <w:t>اشاره</w:t>
      </w:r>
      <w:bookmarkEnd w:id="1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مسلمان به اصول دین باید از روی دلیل باشد، و نمیتواند در اصول دین تقلید نماید؛ یعنی بدون دلیل، گفته کسی را قبول کند، ولی اگر از گفته غیر به عقاید دینی یقین پیدا کند، در حکم به مسلمان بودن او کافی است، و در احکام دین باید یا مجتهد باشد که بتواند احکام را از روی دلیل به دست آورد، یا از مجتهد تقلید کند؛ یعنی به دستور او رفتار نماید یا از راه احتیاط طوری به وظیفه خود عمل نماید که یقین کند تکلیف خود را انجام داده است؛ مثلاً اگر عدهای از مجتهدین عملی را حرام میدانند؛ و عده‌ای دیگر میگویند حرام نیست، آن عمل را انجام ندهد، و اگر عملی را بعضی واجب و بعضی مستحب میدانند،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مجتهد نیستند و نمیتوانند به احتیاط عمل کنند، واجب است از مجتهد تقلید 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احکام، یاد گرفتن فتوای مجتهداست با التزام به عمل به آن، و از مجتهدی باید تقلید کرد که مرد، بالغ، عاقل، شیعه دوازده‌امامی، حلالزاده، زنده و عادل باشد؛ و عادل کسی است که با ملکه عدالت کارهایی را که بر او واجب است، به‌جا آورد و کارهایی را که حرام است، ترک کند؛ و ملکه عدالت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که انسان را </w:t>
      </w:r>
      <w:bookmarkStart w:id="20" w:name="pg7268_64210"/>
    </w:p>
    <w:p>
      <w:pPr>
        <w:pStyle w:val="BookText"/>
        <w:rPr/>
      </w:pPr>
      <w:bookmarkEnd w:id="20"/>
      <w:r>
        <w:rPr>
          <w:rFonts w:ascii="IRNazanin" w:hAnsi="IRNazanin" w:eastAsia="IRNazanin"/>
          <w:color w:val="111111"/>
          <w:sz w:val="28"/>
          <w:sz w:val="28"/>
          <w:szCs w:val="28"/>
          <w:rtl w:val="true"/>
          <w:lang w:bidi="fa-IR"/>
        </w:rPr>
        <w:t xml:space="preserve">به اطاعت و ترک معصیت وادار کند، و نشانه آن این است که اگر از اهل محل یا همسایگان او یا کسانی که با او معاشرت دارند حال او را بپرسند، خوبی او را تصدیق نمایند، و مجتهدی که انسان از او تقلید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علم به مخالفت فتوای او با فتوای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غیر، اعلم از او نباشد مگر آنکه فتوای غیراعلم موافق با احتیاط باشد یا فتوای اعلم، شاذ و نادر باشد که در این صورت باید به قولی که احوط است عمل نماید، و اعلم یعنی کسی که در فهمیدن حکم خدا از تمام مجتهدهای زمان خود استادتر باشد</w:t>
      </w:r>
      <w:r>
        <w:rPr>
          <w:rFonts w:eastAsia="IRNazanin" w:cs="IRNazanin"/>
          <w:color w:val="111111"/>
          <w:sz w:val="28"/>
          <w:szCs w:val="28"/>
          <w:rtl w:val="true"/>
          <w:lang w:bidi="fa-IR"/>
        </w:rPr>
        <w:t>.</w:t>
      </w:r>
    </w:p>
    <w:p>
      <w:pPr>
        <w:pStyle w:val="Heading3"/>
        <w:numPr>
          <w:ilvl w:val="2"/>
          <w:numId w:val="1"/>
        </w:numPr>
        <w:rPr/>
      </w:pPr>
      <w:bookmarkStart w:id="21" w:name="__RefHeading___Toc498275_1051229030"/>
      <w:bookmarkStart w:id="22" w:name="_Toc7"/>
      <w:bookmarkEnd w:id="21"/>
      <w:r>
        <w:rPr>
          <w:rtl w:val="true"/>
        </w:rPr>
        <w:t>راه‌های شناخت مجتهد اعلم</w:t>
      </w:r>
      <w:bookmarkEnd w:id="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اعلم را از سه راه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یقین کند، مثل آنکه از اهل علم باشد و بتواند مجتهد و اعلم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نفر عالم عادل که میتوانند مجتهد واعلم را تشخیص دهند، مجتهد بودن یا اعلم بودن کسی را تصدیق کنند به شرط آنکه دو نفر عالم عادل دیگر با گفته آنان مخالفت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عدهای از اهل علم که میتوانند مجتهد و اعلم را تشخیص دهند، و از گفته آنان اطمینان پیدا میشود، مجتهد بودن یا اعلم بودن کسی را تصدیق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شناختن اعلم مشکل باشد، میتواند از کسی تقلید کند که یقین به اعلم بودن دیگران از او نداشته باشد یا مخالفت فتوای او با فتوای اعلم معلوم نباشد؛ و اگر چند نفر در نظر او اعلم از دیگران و با </w:t>
      </w:r>
      <w:bookmarkStart w:id="23" w:name="pg7268_64211"/>
    </w:p>
    <w:p>
      <w:pPr>
        <w:pStyle w:val="BookText"/>
        <w:rPr/>
      </w:pPr>
      <w:bookmarkEnd w:id="23"/>
      <w:r>
        <w:rPr>
          <w:rFonts w:ascii="IRNazanin" w:hAnsi="IRNazanin" w:eastAsia="IRNazanin"/>
          <w:color w:val="111111"/>
          <w:sz w:val="28"/>
          <w:sz w:val="28"/>
          <w:szCs w:val="28"/>
          <w:rtl w:val="true"/>
          <w:lang w:bidi="fa-IR"/>
        </w:rPr>
        <w:t>یکدیگر مساوی باشند، باید از یکی از آنان تقلید کند، ولی چنانچه یکی پرهیزکارتر باشد، بهتر آن است که از او تقلید کند</w:t>
      </w:r>
      <w:r>
        <w:rPr>
          <w:rFonts w:eastAsia="IRNazanin" w:cs="IRNazanin"/>
          <w:color w:val="111111"/>
          <w:sz w:val="28"/>
          <w:szCs w:val="28"/>
          <w:rtl w:val="true"/>
          <w:lang w:bidi="fa-IR"/>
        </w:rPr>
        <w:t>.</w:t>
      </w:r>
    </w:p>
    <w:p>
      <w:pPr>
        <w:pStyle w:val="Heading3"/>
        <w:numPr>
          <w:ilvl w:val="2"/>
          <w:numId w:val="1"/>
        </w:numPr>
        <w:rPr/>
      </w:pPr>
      <w:bookmarkStart w:id="24" w:name="__RefHeading___Toc498277_1051229030"/>
      <w:bookmarkStart w:id="25" w:name="_Toc8"/>
      <w:bookmarkEnd w:id="24"/>
      <w:r>
        <w:rPr>
          <w:rtl w:val="true"/>
        </w:rPr>
        <w:t>راه‌های به دست آوردن فتوا</w:t>
      </w:r>
      <w:bookmarkEnd w:id="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فتوا یعنی دستور مجتهد، چهار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کسی که انسان به گفته او اطمینان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رساله مجتهد، در صورتی که انسان به درستی آن رساله اطمینان داشته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که انسان غالباً به آنها احتیاج دارد، واجب است یاد بگیرد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268_64213"/>
      <w:bookmarkStart w:id="27" w:name="pg7268_64213"/>
      <w:bookmarkEnd w:id="27"/>
    </w:p>
    <w:p>
      <w:pPr>
        <w:pStyle w:val="Heading2"/>
        <w:numPr>
          <w:ilvl w:val="1"/>
          <w:numId w:val="1"/>
        </w:numPr>
        <w:rPr/>
      </w:pPr>
      <w:bookmarkStart w:id="28" w:name="pg7268_64213"/>
      <w:bookmarkStart w:id="29" w:name="__RefHeading___Toc498279_1051229030"/>
      <w:bookmarkStart w:id="30" w:name="_Toc9"/>
      <w:bookmarkEnd w:id="28"/>
      <w:bookmarkEnd w:id="29"/>
      <w:r>
        <w:rPr>
          <w:rtl w:val="true"/>
        </w:rPr>
        <w:t>احکام طهارت</w:t>
      </w:r>
      <w:bookmarkEnd w:id="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498281_1051229030"/>
      <w:bookmarkStart w:id="32" w:name="_Toc10"/>
      <w:bookmarkEnd w:id="31"/>
      <w:r>
        <w:rPr>
          <w:rtl w:val="true"/>
        </w:rPr>
        <w:t>اشاره</w:t>
      </w:r>
      <w:bookmarkEnd w:id="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268_64215"/>
      <w:bookmarkStart w:id="34" w:name="pg7268_64215"/>
      <w:bookmarkEnd w:id="34"/>
    </w:p>
    <w:p>
      <w:pPr>
        <w:pStyle w:val="Heading3"/>
        <w:numPr>
          <w:ilvl w:val="2"/>
          <w:numId w:val="1"/>
        </w:numPr>
        <w:rPr/>
      </w:pPr>
      <w:bookmarkStart w:id="35" w:name="pg7268_64215"/>
      <w:bookmarkStart w:id="36" w:name="__RefHeading___Toc498283_1051229030"/>
      <w:bookmarkStart w:id="37" w:name="_Toc11"/>
      <w:bookmarkEnd w:id="35"/>
      <w:bookmarkEnd w:id="36"/>
      <w:r>
        <w:rPr>
          <w:rtl w:val="true"/>
        </w:rPr>
        <w:t>احکام جنابت</w:t>
      </w:r>
      <w:bookmarkEnd w:id="37"/>
    </w:p>
    <w:p>
      <w:pPr>
        <w:pStyle w:val="Heading3"/>
        <w:numPr>
          <w:ilvl w:val="2"/>
          <w:numId w:val="1"/>
        </w:numPr>
        <w:rPr/>
      </w:pPr>
      <w:bookmarkStart w:id="38" w:name="__RefHeading___Toc498285_1051229030"/>
      <w:bookmarkStart w:id="39" w:name="_Toc12"/>
      <w:bookmarkEnd w:id="38"/>
      <w:r>
        <w:rPr>
          <w:rtl w:val="true"/>
        </w:rPr>
        <w:t>معیار تشخیص جنابت زن</w:t>
      </w:r>
      <w:bookmarkEnd w:id="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زن منی خارج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عمل آمیزش، چه ملاک و معیاری برای تشخیص جنابت زن مطرح است؟ آیا این مطلب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زن با حالات شهوانی که زن به اوج لذت می‌رسد، رطوبتی خارج شود، حکم منی را دارد و زن جنب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لذت زمانی است که آتش شهوت فروکش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رطوبت با حالت مفروضه، منی محسوب می‌شود</w:t>
      </w:r>
      <w:r>
        <w:rPr>
          <w:rFonts w:eastAsia="IRNazanin" w:cs="IRNazanin"/>
          <w:color w:val="111111"/>
          <w:sz w:val="28"/>
          <w:szCs w:val="28"/>
          <w:rtl w:val="true"/>
          <w:lang w:bidi="fa-IR"/>
        </w:rPr>
        <w:t>.</w:t>
      </w:r>
    </w:p>
    <w:p>
      <w:pPr>
        <w:pStyle w:val="Heading3"/>
        <w:numPr>
          <w:ilvl w:val="2"/>
          <w:numId w:val="1"/>
        </w:numPr>
        <w:rPr/>
      </w:pPr>
      <w:bookmarkStart w:id="40" w:name="__RefHeading___Toc498287_1051229030"/>
      <w:bookmarkStart w:id="41" w:name="_Toc13"/>
      <w:bookmarkEnd w:id="40"/>
      <w:r>
        <w:rPr>
          <w:rtl w:val="true"/>
        </w:rPr>
        <w:t>لذت شهوانی بدون قصد خروج منی</w:t>
      </w:r>
      <w:bookmarkEnd w:id="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با خود کاری کند که از آن لذت شهوانی ببرد، ولی یقین داشته باشد که منی خارج نمی‌شود و قصد خروج منی را هم ندارد، حکم این عمل چیست؟ج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 معلوم نیست؛ اگرچه ترک، احوط است</w:t>
      </w:r>
      <w:r>
        <w:rPr>
          <w:rFonts w:eastAsia="IRNazanin" w:cs="IRNazanin"/>
          <w:color w:val="111111"/>
          <w:sz w:val="28"/>
          <w:szCs w:val="28"/>
          <w:rtl w:val="true"/>
          <w:lang w:bidi="fa-IR"/>
        </w:rPr>
        <w:t xml:space="preserve">. </w:t>
      </w:r>
      <w:bookmarkStart w:id="42" w:name="pg7268_64216"/>
    </w:p>
    <w:p>
      <w:pPr>
        <w:pStyle w:val="Heading3"/>
        <w:numPr>
          <w:ilvl w:val="2"/>
          <w:numId w:val="1"/>
        </w:numPr>
        <w:rPr/>
      </w:pPr>
      <w:bookmarkStart w:id="43" w:name="__RefHeading___Toc498289_1051229030"/>
      <w:bookmarkStart w:id="44" w:name="_Toc14"/>
      <w:bookmarkEnd w:id="42"/>
      <w:bookmarkEnd w:id="43"/>
      <w:r>
        <w:rPr>
          <w:rtl w:val="true"/>
        </w:rPr>
        <w:t>تخیل همسر یا نامحرم به قصد برانگیختن شهوت</w:t>
      </w:r>
      <w:bookmarkEnd w:id="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تخیل صحنه‌هایی از همسر یا نامحرم به قصد برانگیختن شهوت با یقین به عدم خروج منی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حرمتش معلوم نیست</w:t>
      </w:r>
      <w:r>
        <w:rPr>
          <w:rFonts w:eastAsia="IRNazanin" w:cs="IRNazanin"/>
          <w:color w:val="111111"/>
          <w:sz w:val="28"/>
          <w:szCs w:val="28"/>
          <w:rtl w:val="true"/>
          <w:lang w:bidi="fa-IR"/>
        </w:rPr>
        <w:t>.</w:t>
      </w:r>
    </w:p>
    <w:p>
      <w:pPr>
        <w:pStyle w:val="Heading3"/>
        <w:numPr>
          <w:ilvl w:val="2"/>
          <w:numId w:val="1"/>
        </w:numPr>
        <w:rPr/>
      </w:pPr>
      <w:bookmarkStart w:id="45" w:name="__RefHeading___Toc498291_1051229030"/>
      <w:bookmarkStart w:id="46" w:name="_Toc15"/>
      <w:bookmarkEnd w:id="45"/>
      <w:r>
        <w:rPr>
          <w:rtl w:val="true"/>
        </w:rPr>
        <w:t>خودارضایی زن در حین مقاربت همسر</w:t>
      </w:r>
      <w:bookmarkEnd w:id="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در حین مقاربت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خودارضایی کند، حکم استمنا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به واسطه اعضای مرد باشد، حکم استمنا ندارد</w:t>
      </w:r>
      <w:r>
        <w:rPr>
          <w:rFonts w:eastAsia="IRNazanin" w:cs="IRNazanin"/>
          <w:color w:val="111111"/>
          <w:sz w:val="28"/>
          <w:szCs w:val="28"/>
          <w:rtl w:val="true"/>
          <w:lang w:bidi="fa-IR"/>
        </w:rPr>
        <w:t>.</w:t>
      </w:r>
    </w:p>
    <w:p>
      <w:pPr>
        <w:pStyle w:val="Heading3"/>
        <w:numPr>
          <w:ilvl w:val="2"/>
          <w:numId w:val="1"/>
        </w:numPr>
        <w:rPr/>
      </w:pPr>
      <w:bookmarkStart w:id="47" w:name="__RefHeading___Toc498293_1051229030"/>
      <w:bookmarkStart w:id="48" w:name="_Toc16"/>
      <w:bookmarkEnd w:id="47"/>
      <w:r>
        <w:rPr>
          <w:rtl w:val="true"/>
        </w:rPr>
        <w:t>سست شدن بدن بدون آمیزش و دخول</w:t>
      </w:r>
      <w:bookmarkEnd w:id="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معاشقه، زن و مرد بدون اینکه آمیزش و دخول انجام گیرد، با تحریکات جسمی و روانی زن به اوج لذت برسد و همان حالاتی که بعد از آمیزش معمولاً در زنان روی می‌دهد، مانند سستی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در این حالت جنب است و غسل برای عبادات بر او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حالت مذکور منی از او خارج شود، جنبشده و غسل جنابت بر او لازم است</w:t>
      </w:r>
      <w:r>
        <w:rPr>
          <w:rFonts w:eastAsia="IRNazanin" w:cs="IRNazanin"/>
          <w:color w:val="111111"/>
          <w:sz w:val="28"/>
          <w:szCs w:val="28"/>
          <w:rtl w:val="true"/>
          <w:lang w:bidi="fa-IR"/>
        </w:rPr>
        <w:t>.</w:t>
      </w:r>
    </w:p>
    <w:p>
      <w:pPr>
        <w:pStyle w:val="Heading3"/>
        <w:numPr>
          <w:ilvl w:val="2"/>
          <w:numId w:val="1"/>
        </w:numPr>
        <w:rPr/>
      </w:pPr>
      <w:bookmarkStart w:id="49" w:name="__RefHeading___Toc498295_1051229030"/>
      <w:bookmarkStart w:id="50" w:name="_Toc17"/>
      <w:bookmarkEnd w:id="49"/>
      <w:r>
        <w:rPr>
          <w:rtl w:val="true"/>
        </w:rPr>
        <w:t>ترشحات خارج‌شده از بدن بعد از غسل جنابت</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نزدیکی با شوهرم و انجام غسل، در موقع نماز صبح ترشحاتی </w:t>
      </w:r>
      <w:bookmarkStart w:id="51" w:name="pg7268_64217"/>
    </w:p>
    <w:p>
      <w:pPr>
        <w:pStyle w:val="BookText"/>
        <w:rPr/>
      </w:pPr>
      <w:bookmarkEnd w:id="51"/>
      <w:r>
        <w:rPr>
          <w:rFonts w:ascii="IRNazanin" w:hAnsi="IRNazanin" w:eastAsia="IRNazanin"/>
          <w:color w:val="111111"/>
          <w:sz w:val="28"/>
          <w:sz w:val="28"/>
          <w:szCs w:val="28"/>
          <w:rtl w:val="true"/>
          <w:lang w:bidi="fa-IR"/>
        </w:rPr>
        <w:t>از من خارج می‌شود که فکر می‌کنم مربوط به خودم نباشد، آیا مجدداً باید غسل انجام دهم؟ و آیا این ترشحات نجس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ترشحات مذکور بول نیست و یقین به منی بودن آن هم ندارید، محکوم به طهارت است و غسل ندارد و اگر یقین به منی بودن آن دارید، ولی مردد بین منی خود و شوهرتان هستید، نجس است، ولی غسل واجب نیست</w:t>
      </w:r>
      <w:r>
        <w:rPr>
          <w:rFonts w:eastAsia="IRNazanin" w:cs="IRNazanin"/>
          <w:color w:val="111111"/>
          <w:sz w:val="28"/>
          <w:szCs w:val="28"/>
          <w:rtl w:val="true"/>
          <w:lang w:bidi="fa-IR"/>
        </w:rPr>
        <w:t>.</w:t>
      </w:r>
    </w:p>
    <w:p>
      <w:pPr>
        <w:pStyle w:val="Heading3"/>
        <w:numPr>
          <w:ilvl w:val="2"/>
          <w:numId w:val="1"/>
        </w:numPr>
        <w:rPr/>
      </w:pPr>
      <w:bookmarkStart w:id="52" w:name="__RefHeading___Toc498297_1051229030"/>
      <w:bookmarkStart w:id="53" w:name="_Toc18"/>
      <w:bookmarkEnd w:id="52"/>
      <w:r>
        <w:rPr>
          <w:rtl w:val="true"/>
        </w:rPr>
        <w:t>رطوبت خارج‌شده از رحم که بعضی نشانه‌های منی را دارد</w:t>
      </w:r>
      <w:bookmarkEnd w:id="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 ماه رطوبتی از رحم خارج شود، درحالی‌که بعضی از نشانه‌های منی را داشته باشد، با این حال، بدون غسل روزه گرفته و نماز خوانده است، آیا نماز و روزه او صحیح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که رطوبت خارج‌شده منی است، باید غسل کند و نمازهایی را که با آن حال خوانده، قضا کند و نسبت به روزه اگر غسل نکرده و روزه گرفته، باید قضای روزه‌ها را نیز بگیرد و کفّاره هم دارد؛ ولی اگر شکّ دارد کهرطوبت خارج‌شده منی است یا 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وبتی دیگر،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 و روزه‌ها صحیح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و نسبت به تشخیص منی در صورت شکّ، به 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مراجعه کند</w:t>
      </w:r>
      <w:r>
        <w:rPr>
          <w:rFonts w:eastAsia="IRNazanin" w:cs="IRNazanin"/>
          <w:color w:val="111111"/>
          <w:sz w:val="28"/>
          <w:szCs w:val="28"/>
          <w:rtl w:val="true"/>
          <w:lang w:bidi="fa-IR"/>
        </w:rPr>
        <w:t xml:space="preserve">. </w:t>
      </w:r>
      <w:bookmarkStart w:id="54" w:name="pg7268_64218"/>
    </w:p>
    <w:p>
      <w:pPr>
        <w:pStyle w:val="Heading3"/>
        <w:numPr>
          <w:ilvl w:val="2"/>
          <w:numId w:val="1"/>
        </w:numPr>
        <w:rPr/>
      </w:pPr>
      <w:bookmarkStart w:id="55" w:name="__RefHeading___Toc498299_1051229030"/>
      <w:bookmarkStart w:id="56" w:name="_Toc19"/>
      <w:bookmarkEnd w:id="54"/>
      <w:bookmarkEnd w:id="55"/>
      <w:r>
        <w:rPr>
          <w:rtl w:val="true"/>
        </w:rPr>
        <w:t>نماز زنی که غسل جنابت بر عهده او بوده، ولی ملتفت مسأله نبوده و غسل نکرده</w:t>
      </w:r>
      <w:bookmarkEnd w:id="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غسل جنابت از استمنا بر عهده داشته، ولی به دلیل آنکه اصلاً ملتفت مسأله نبوده که جنب شده، غسل نکرده است و مدتی در همان حال نماز خوانده،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شرط واقعی برای نماز است و باید تمام نمازهایی که بدون غسل جنابت خوانده، قضا کند</w:t>
      </w:r>
      <w:r>
        <w:rPr>
          <w:rFonts w:eastAsia="IRNazanin" w:cs="IRNazanin"/>
          <w:color w:val="111111"/>
          <w:sz w:val="28"/>
          <w:szCs w:val="28"/>
          <w:rtl w:val="true"/>
          <w:lang w:bidi="fa-IR"/>
        </w:rPr>
        <w:t>.</w:t>
      </w:r>
    </w:p>
    <w:p>
      <w:pPr>
        <w:pStyle w:val="Heading3"/>
        <w:numPr>
          <w:ilvl w:val="2"/>
          <w:numId w:val="1"/>
        </w:numPr>
        <w:rPr/>
      </w:pPr>
      <w:bookmarkStart w:id="57" w:name="__RefHeading___Toc498301_1051229030"/>
      <w:bookmarkStart w:id="58" w:name="_Toc20"/>
      <w:bookmarkEnd w:id="57"/>
      <w:r>
        <w:rPr>
          <w:rtl w:val="true"/>
        </w:rPr>
        <w:t>نماز خواندن با غسل جنابت احتیاطی</w:t>
      </w:r>
      <w:bookmarkEnd w:id="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غسل جنابت احتیاطی می‌شود نماز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غسل جنابت می‌شود نماز خواند که شخص واقعاً جنب بوده و غسل کند و با غسل احتیاطی نماز نمی‌شود خواند و باید وضو بگیرد</w:t>
      </w:r>
      <w:r>
        <w:rPr>
          <w:rFonts w:eastAsia="IRNazanin" w:cs="IRNazanin"/>
          <w:color w:val="111111"/>
          <w:sz w:val="28"/>
          <w:szCs w:val="28"/>
          <w:rtl w:val="true"/>
          <w:lang w:bidi="fa-IR"/>
        </w:rPr>
        <w:t>.</w:t>
      </w:r>
    </w:p>
    <w:p>
      <w:pPr>
        <w:pStyle w:val="Heading3"/>
        <w:numPr>
          <w:ilvl w:val="2"/>
          <w:numId w:val="1"/>
        </w:numPr>
        <w:rPr/>
      </w:pPr>
      <w:bookmarkStart w:id="59" w:name="__RefHeading___Toc498303_1051229030"/>
      <w:bookmarkStart w:id="60" w:name="_Toc21"/>
      <w:bookmarkEnd w:id="59"/>
      <w:r>
        <w:rPr>
          <w:rtl w:val="true"/>
        </w:rPr>
        <w:t>موارد جواز تیمم به جای غسل</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می‌توان به جای غسل تیمم کرد؟ آیا خجالت هم می‌تواند مجوز تیمم باشد؟ج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کشیدن مجوّز تیمم نیست و در احکام الهی، خجالت‌کشیدن معنا ندارد؛ چنان‌که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تیمّم فقط هفت مورد است که در توضیح المسائل ذکر شده است</w:t>
      </w:r>
      <w:r>
        <w:rPr>
          <w:rFonts w:eastAsia="IRNazanin" w:cs="IRNazanin"/>
          <w:color w:val="111111"/>
          <w:sz w:val="28"/>
          <w:szCs w:val="28"/>
          <w:rtl w:val="true"/>
          <w:lang w:bidi="fa-IR"/>
        </w:rPr>
        <w:t xml:space="preserve">. </w:t>
      </w:r>
      <w:bookmarkStart w:id="61" w:name="pg7268_64219"/>
    </w:p>
    <w:p>
      <w:pPr>
        <w:pStyle w:val="BookText"/>
        <w:rPr/>
      </w:pPr>
      <w:bookmarkEnd w:id="61"/>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شستن طرف راست بدن در غسل، آب به طرف چپ هم می‌رسد، آیا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تیمّم بدل از غسل نماز خواندیم، آیا باید برای نمازهای بعدی غسل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عذر برطرف شد، باید برای نمازهای بعدی غسل کرد</w:t>
      </w:r>
      <w:r>
        <w:rPr>
          <w:rFonts w:eastAsia="IRNazanin" w:cs="IRNazanin"/>
          <w:color w:val="111111"/>
          <w:sz w:val="28"/>
          <w:szCs w:val="28"/>
          <w:rtl w:val="true"/>
          <w:lang w:bidi="fa-IR"/>
        </w:rPr>
        <w:t>.</w:t>
      </w:r>
    </w:p>
    <w:p>
      <w:pPr>
        <w:pStyle w:val="Heading3"/>
        <w:numPr>
          <w:ilvl w:val="2"/>
          <w:numId w:val="1"/>
        </w:numPr>
        <w:rPr/>
      </w:pPr>
      <w:bookmarkStart w:id="62" w:name="__RefHeading___Toc498305_1051229030"/>
      <w:bookmarkStart w:id="63" w:name="_Toc22"/>
      <w:bookmarkEnd w:id="62"/>
      <w:r>
        <w:rPr>
          <w:rtl w:val="true"/>
        </w:rPr>
        <w:t>نماز میت در حال جنابت یا عادت ماهیانه</w:t>
      </w:r>
      <w:bookmarkEnd w:id="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جنابت یا عادت ماهانه می‌توان نماز میت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 نماز میت خواند و صحیح است؛ اگرچه احتیاط مستحب آن است تمام چیزهایی که در نمازهای دیگر لازم است، در نماز میت باید رعایت شود</w:t>
      </w:r>
      <w:r>
        <w:rPr>
          <w:rFonts w:eastAsia="IRNazanin" w:cs="IRNazanin"/>
          <w:color w:val="111111"/>
          <w:sz w:val="28"/>
          <w:szCs w:val="28"/>
          <w:rtl w:val="true"/>
          <w:lang w:bidi="fa-IR"/>
        </w:rPr>
        <w:t>.</w:t>
      </w:r>
    </w:p>
    <w:p>
      <w:pPr>
        <w:pStyle w:val="Heading3"/>
        <w:numPr>
          <w:ilvl w:val="2"/>
          <w:numId w:val="1"/>
        </w:numPr>
        <w:rPr/>
      </w:pPr>
      <w:bookmarkStart w:id="64" w:name="__RefHeading___Toc498307_1051229030"/>
      <w:bookmarkStart w:id="65" w:name="_Toc23"/>
      <w:bookmarkEnd w:id="64"/>
      <w:r>
        <w:rPr>
          <w:rtl w:val="true"/>
        </w:rPr>
        <w:t>آبی که موقع دیدن تصاویر محرک از انسان خارج می‌شود</w:t>
      </w:r>
      <w:bookmarkEnd w:id="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هنگام خواندن مطالب مهیج، دیدن تصاویر محرّک و یا تکلّم با جنس مخالف از انسان خارج می‌شود،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نشانه‌های منی را نداشته باشد، مذی است و غسل واجب نمی‌شود</w:t>
      </w:r>
      <w:r>
        <w:rPr>
          <w:rFonts w:eastAsia="IRNazanin" w:cs="IRNazanin"/>
          <w:color w:val="111111"/>
          <w:sz w:val="28"/>
          <w:szCs w:val="28"/>
          <w:rtl w:val="true"/>
          <w:lang w:bidi="fa-IR"/>
        </w:rPr>
        <w:t>.</w:t>
      </w:r>
    </w:p>
    <w:p>
      <w:pPr>
        <w:pStyle w:val="Heading3"/>
        <w:numPr>
          <w:ilvl w:val="2"/>
          <w:numId w:val="1"/>
        </w:numPr>
        <w:rPr/>
      </w:pPr>
      <w:bookmarkStart w:id="66" w:name="__RefHeading___Toc498309_1051229030"/>
      <w:bookmarkStart w:id="67" w:name="_Toc24"/>
      <w:bookmarkEnd w:id="66"/>
      <w:r>
        <w:rPr>
          <w:rtl w:val="true"/>
        </w:rPr>
        <w:t>حکم خروج مایعی که نمی‌داند منی است یا نه</w:t>
      </w:r>
      <w:bookmarkEnd w:id="6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خواب مایعی از انسان خارج شود که نمی‌داند منی است یا نه، حکمش چیست؟ </w:t>
      </w:r>
      <w:bookmarkStart w:id="68" w:name="pg7268_64220"/>
    </w:p>
    <w:p>
      <w:pPr>
        <w:pStyle w:val="BookText"/>
        <w:rPr/>
      </w:pPr>
      <w:bookmarkEnd w:id="6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نشانه‌های منی را داشته باشد، غسل واجب می‌شود و در صورت شک، غسل واجب نیست</w:t>
      </w:r>
      <w:r>
        <w:rPr>
          <w:rFonts w:eastAsia="IRNazanin" w:cs="IRNazanin"/>
          <w:color w:val="111111"/>
          <w:sz w:val="28"/>
          <w:szCs w:val="28"/>
          <w:rtl w:val="true"/>
          <w:lang w:bidi="fa-IR"/>
        </w:rPr>
        <w:t>.</w:t>
      </w:r>
    </w:p>
    <w:p>
      <w:pPr>
        <w:pStyle w:val="Heading3"/>
        <w:numPr>
          <w:ilvl w:val="2"/>
          <w:numId w:val="1"/>
        </w:numPr>
        <w:rPr/>
      </w:pPr>
      <w:bookmarkStart w:id="69" w:name="__RefHeading___Toc498311_1051229030"/>
      <w:bookmarkStart w:id="70" w:name="_Toc25"/>
      <w:bookmarkEnd w:id="69"/>
      <w:r>
        <w:rPr>
          <w:rtl w:val="true"/>
        </w:rPr>
        <w:t>حکم نماز و روزه با غسل نادرست</w:t>
      </w:r>
      <w:bookmarkEnd w:id="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غسل‌های خود را نادرست انجام می‌دادم و با آن روزه می‌گرفتم و نماز می‌خواندم، آیا باید روزه‌ها و نمازها را قضا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قصوری، روزه‌ها قضا ندارد، ولی نمازها را باید قضا کرد، چون طهارت نسبت به نماز، شرط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نمی‌دانسته شستن کف پا در غسل لازم است مدتی به این ترتیب غسل نموده، نسبت به نماز و روزه‌های گذشته چه تکلیفی دارد؟ج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که آب به کف پا نمی‌رسیده، باید نمازهای خود را قضا کند</w:t>
      </w:r>
      <w:r>
        <w:rPr>
          <w:rFonts w:eastAsia="IRNazanin" w:cs="IRNazanin"/>
          <w:color w:val="111111"/>
          <w:sz w:val="28"/>
          <w:szCs w:val="28"/>
          <w:rtl w:val="true"/>
          <w:lang w:bidi="fa-IR"/>
        </w:rPr>
        <w:t>.</w:t>
      </w:r>
    </w:p>
    <w:p>
      <w:pPr>
        <w:pStyle w:val="Heading3"/>
        <w:numPr>
          <w:ilvl w:val="2"/>
          <w:numId w:val="1"/>
        </w:numPr>
        <w:rPr/>
      </w:pPr>
      <w:bookmarkStart w:id="71" w:name="__RefHeading___Toc498313_1051229030"/>
      <w:bookmarkStart w:id="72" w:name="_Toc26"/>
      <w:bookmarkEnd w:id="71"/>
      <w:r>
        <w:rPr>
          <w:rtl w:val="true"/>
        </w:rPr>
        <w:t>شک در انجام غسل</w:t>
      </w:r>
      <w:bookmarkEnd w:id="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غسل به حمام رفتم، ولی وقت بیرون آمدن شک کردم که غسل انجام دادم یا نه،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انجام ندادن بگذارید و غسلتان را به‌جا آورید</w:t>
      </w:r>
      <w:r>
        <w:rPr>
          <w:rFonts w:eastAsia="IRNazanin" w:cs="IRNazanin"/>
          <w:color w:val="111111"/>
          <w:sz w:val="28"/>
          <w:szCs w:val="28"/>
          <w:rtl w:val="true"/>
          <w:lang w:bidi="fa-IR"/>
        </w:rPr>
        <w:t>.</w:t>
      </w:r>
    </w:p>
    <w:p>
      <w:pPr>
        <w:pStyle w:val="Heading3"/>
        <w:numPr>
          <w:ilvl w:val="2"/>
          <w:numId w:val="1"/>
        </w:numPr>
        <w:rPr/>
      </w:pPr>
      <w:bookmarkStart w:id="73" w:name="__RefHeading___Toc498315_1051229030"/>
      <w:bookmarkStart w:id="74" w:name="_Toc27"/>
      <w:bookmarkEnd w:id="73"/>
      <w:r>
        <w:rPr>
          <w:rtl w:val="true"/>
        </w:rPr>
        <w:t>چگونگی غسل</w:t>
      </w:r>
      <w:bookmarkEnd w:id="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غسل از بالا به پایین شستن و دست کشیدن و جاری شدن آب واجب است؟ </w:t>
      </w:r>
      <w:bookmarkStart w:id="75" w:name="pg7268_64221"/>
    </w:p>
    <w:p>
      <w:pPr>
        <w:pStyle w:val="BookText"/>
        <w:rPr/>
      </w:pPr>
      <w:bookmarkEnd w:id="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بدون دست کشیدن، آب به پوست برسد و مقداری جاری گردد،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غسل شستن موهای بلند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موها لازم نیست، ولی بیخ موها باید شسته شود</w:t>
      </w:r>
      <w:r>
        <w:rPr>
          <w:rFonts w:eastAsia="IRNazanin" w:cs="IRNazanin"/>
          <w:color w:val="111111"/>
          <w:sz w:val="28"/>
          <w:szCs w:val="28"/>
          <w:rtl w:val="true"/>
          <w:lang w:bidi="fa-IR"/>
        </w:rPr>
        <w:t>.</w:t>
      </w:r>
    </w:p>
    <w:p>
      <w:pPr>
        <w:pStyle w:val="Heading3"/>
        <w:numPr>
          <w:ilvl w:val="2"/>
          <w:numId w:val="1"/>
        </w:numPr>
        <w:rPr/>
      </w:pPr>
      <w:bookmarkStart w:id="76" w:name="__RefHeading___Toc498317_1051229030"/>
      <w:bookmarkStart w:id="77" w:name="_Toc28"/>
      <w:bookmarkEnd w:id="76"/>
      <w:r>
        <w:rPr>
          <w:rtl w:val="true"/>
        </w:rPr>
        <w:t>اسراف در آب هنگام غسل کردن</w:t>
      </w:r>
      <w:bookmarkEnd w:id="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اسراف در آب موجب بطلان غسل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اسراف جایز نیست، ولی موجب بطلان غسل نمی‌شود</w:t>
      </w:r>
      <w:r>
        <w:rPr>
          <w:rFonts w:eastAsia="IRNazanin" w:cs="IRNazanin"/>
          <w:color w:val="111111"/>
          <w:sz w:val="28"/>
          <w:szCs w:val="28"/>
          <w:rtl w:val="true"/>
          <w:lang w:bidi="fa-IR"/>
        </w:rPr>
        <w:t>.</w:t>
      </w:r>
    </w:p>
    <w:p>
      <w:pPr>
        <w:pStyle w:val="Heading3"/>
        <w:numPr>
          <w:ilvl w:val="2"/>
          <w:numId w:val="1"/>
        </w:numPr>
        <w:rPr/>
      </w:pPr>
      <w:bookmarkStart w:id="78" w:name="__RefHeading___Toc498319_1051229030"/>
      <w:bookmarkStart w:id="79" w:name="_Toc29"/>
      <w:bookmarkEnd w:id="78"/>
      <w:r>
        <w:rPr>
          <w:rtl w:val="true"/>
        </w:rPr>
        <w:t>وضو و غسل افراد دارای بدن چرب</w:t>
      </w:r>
      <w:bookmarkEnd w:id="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بدنی چرب دارند و بدنشان چربی زیادی ترشح می‌کند، آیا وجود این نوع چربی مانع وضو و غسل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چربی بدن به‌طور متعارف باشد و مانع رسیدن آب به پوست نشود، وضو و غسل صحیح است</w:t>
      </w:r>
      <w:r>
        <w:rPr>
          <w:rFonts w:eastAsia="IRNazanin" w:cs="IRNazanin"/>
          <w:color w:val="111111"/>
          <w:sz w:val="28"/>
          <w:szCs w:val="28"/>
          <w:rtl w:val="true"/>
          <w:lang w:bidi="fa-IR"/>
        </w:rPr>
        <w:t>.</w:t>
      </w:r>
    </w:p>
    <w:p>
      <w:pPr>
        <w:pStyle w:val="Heading3"/>
        <w:numPr>
          <w:ilvl w:val="2"/>
          <w:numId w:val="1"/>
        </w:numPr>
        <w:rPr/>
      </w:pPr>
      <w:bookmarkStart w:id="80" w:name="__RefHeading___Toc498321_1051229030"/>
      <w:bookmarkStart w:id="81" w:name="_Toc30"/>
      <w:bookmarkEnd w:id="80"/>
      <w:r>
        <w:rPr>
          <w:rtl w:val="true"/>
        </w:rPr>
        <w:t>کاشتن مو، مژه و ابرو برای وضو و غسل</w:t>
      </w:r>
      <w:bookmarkEnd w:id="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مو و مژه و ابرو چه حکمی دارد؟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کاشتن مو و مژه به نحوی باشد که مو به بدن متصل شود و رشد کند، مانند موی طبیعی، در این صورت غسل و وضو صحیح است، ولی چنانچه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حاجبی باشد و یا آن را </w:t>
      </w:r>
      <w:bookmarkStart w:id="82" w:name="pg7268_64222"/>
    </w:p>
    <w:p>
      <w:pPr>
        <w:pStyle w:val="BookText"/>
        <w:rPr/>
      </w:pPr>
      <w:bookmarkEnd w:id="82"/>
      <w:r>
        <w:rPr>
          <w:rFonts w:ascii="IRNazanin" w:hAnsi="IRNazanin" w:eastAsia="IRNazanin"/>
          <w:color w:val="111111"/>
          <w:sz w:val="28"/>
          <w:sz w:val="28"/>
          <w:szCs w:val="28"/>
          <w:rtl w:val="true"/>
          <w:lang w:bidi="fa-IR"/>
        </w:rPr>
        <w:t xml:space="preserve">به وسیله چسب و غیرذلک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بچسبانند، جایز نیست و در صورت چسباندن، اگر قابل کندن نباشد، باید علاوه بر وضو یا غسل جبیره‌ای، تیمم بدل از غسل یا وضو نیز بنماید</w:t>
      </w:r>
      <w:r>
        <w:rPr>
          <w:rFonts w:eastAsia="IRNazanin" w:cs="IRNazanin"/>
          <w:color w:val="111111"/>
          <w:sz w:val="28"/>
          <w:szCs w:val="28"/>
          <w:rtl w:val="true"/>
          <w:lang w:bidi="fa-IR"/>
        </w:rPr>
        <w:t>.</w:t>
      </w:r>
    </w:p>
    <w:p>
      <w:pPr>
        <w:pStyle w:val="Heading3"/>
        <w:numPr>
          <w:ilvl w:val="2"/>
          <w:numId w:val="1"/>
        </w:numPr>
        <w:rPr/>
      </w:pPr>
      <w:bookmarkStart w:id="83" w:name="__RefHeading___Toc498323_1051229030"/>
      <w:bookmarkStart w:id="84" w:name="_Toc31"/>
      <w:bookmarkEnd w:id="83"/>
      <w:r>
        <w:rPr>
          <w:rtl w:val="true"/>
        </w:rPr>
        <w:t>نزدیکی در دبر</w:t>
      </w:r>
      <w:bookmarkEnd w:id="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در دبر در حال پاکی و یا حیض با رضایت و یا عدم رضایت زن چه حکمی دارد؟ج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در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پاکی و حیض تفاوت ندارد و کراهت شدیده دارد و در صورت عدم رضایت زن،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واجب و شرعی زن نسبت به مرد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واجب زن نسبت به مرد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شامل تهیه غذا، تهیه پوشاک، تهیه مسکن و لوازم زندگی، حق آمیزش و هم‌خوابی و نفقه باید در حدّ متعارف و مناسب با شأن زن باشد</w:t>
      </w:r>
      <w:r>
        <w:rPr>
          <w:rFonts w:eastAsia="IRNazanin" w:cs="IRNazanin"/>
          <w:color w:val="111111"/>
          <w:sz w:val="28"/>
          <w:szCs w:val="28"/>
          <w:rtl w:val="true"/>
          <w:lang w:bidi="fa-IR"/>
        </w:rPr>
        <w:t>.</w:t>
      </w:r>
    </w:p>
    <w:p>
      <w:pPr>
        <w:pStyle w:val="Heading3"/>
        <w:numPr>
          <w:ilvl w:val="2"/>
          <w:numId w:val="1"/>
        </w:numPr>
        <w:rPr/>
      </w:pPr>
      <w:bookmarkStart w:id="85" w:name="__RefHeading___Toc498325_1051229030"/>
      <w:bookmarkStart w:id="86" w:name="_Toc32"/>
      <w:bookmarkEnd w:id="85"/>
      <w:r>
        <w:rPr>
          <w:rtl w:val="true"/>
        </w:rPr>
        <w:t>نگاه کردن زن و شوهر به فیلم‌های مستهجن به منظور تحریک جنسی</w:t>
      </w:r>
      <w:bookmarkEnd w:id="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و شوهر می‌توانند فیلم‌های مستهجن جنسی ببینند تا تحریک شده و عمل زناشویی را انجام دهند؟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این‌گونه فیلم‌ها جایز نیست</w:t>
      </w:r>
      <w:r>
        <w:rPr>
          <w:rFonts w:eastAsia="IRNazanin" w:cs="IRNazanin"/>
          <w:color w:val="111111"/>
          <w:sz w:val="28"/>
          <w:szCs w:val="28"/>
          <w:rtl w:val="true"/>
          <w:lang w:bidi="fa-IR"/>
        </w:rPr>
        <w:t xml:space="preserve">. </w:t>
      </w:r>
      <w:bookmarkStart w:id="87" w:name="pg7268_64223"/>
    </w:p>
    <w:p>
      <w:pPr>
        <w:pStyle w:val="Heading3"/>
        <w:numPr>
          <w:ilvl w:val="2"/>
          <w:numId w:val="1"/>
        </w:numPr>
        <w:rPr/>
      </w:pPr>
      <w:bookmarkStart w:id="88" w:name="__RefHeading___Toc498327_1051229030"/>
      <w:bookmarkStart w:id="89" w:name="_Toc33"/>
      <w:bookmarkEnd w:id="87"/>
      <w:bookmarkEnd w:id="88"/>
      <w:r>
        <w:rPr>
          <w:rtl w:val="true"/>
        </w:rPr>
        <w:t>جنابت به وسیله اشیای خارجی</w:t>
      </w:r>
      <w:bookmarkEnd w:id="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عنین است، می‌تواند همسر خود را با شیء خارجی جنب نماید؟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می‌تواند با هر نقطه از بدن زوج خود را جنب کند، امّا استفاده از اشیای خارجی و لو توسط زوج، جایز نیست</w:t>
      </w:r>
      <w:r>
        <w:rPr>
          <w:rFonts w:eastAsia="IRNazanin" w:cs="IRNazanin"/>
          <w:color w:val="111111"/>
          <w:sz w:val="28"/>
          <w:szCs w:val="28"/>
          <w:rtl w:val="true"/>
          <w:lang w:bidi="fa-IR"/>
        </w:rPr>
        <w:t xml:space="preserve">. </w:t>
      </w:r>
      <w:bookmarkStart w:id="90" w:name="pg7268_64224"/>
    </w:p>
    <w:p>
      <w:pPr>
        <w:pStyle w:val="Heading2"/>
        <w:numPr>
          <w:ilvl w:val="1"/>
          <w:numId w:val="1"/>
        </w:numPr>
        <w:rPr/>
      </w:pPr>
      <w:bookmarkStart w:id="91" w:name="__RefHeading___Toc498329_1051229030"/>
      <w:bookmarkStart w:id="92" w:name="_Toc34"/>
      <w:bookmarkEnd w:id="90"/>
      <w:bookmarkEnd w:id="91"/>
      <w:r>
        <w:rPr>
          <w:rtl w:val="true"/>
        </w:rPr>
        <w:t>احکام استحاضه</w:t>
      </w:r>
      <w:bookmarkEnd w:id="92"/>
    </w:p>
    <w:p>
      <w:pPr>
        <w:pStyle w:val="Heading3"/>
        <w:numPr>
          <w:ilvl w:val="2"/>
          <w:numId w:val="1"/>
        </w:numPr>
        <w:rPr/>
      </w:pPr>
      <w:bookmarkStart w:id="93" w:name="__RefHeading___Toc498331_1051229030"/>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 قلیله آن است که خون فقط روی پنبهای را که زن با خود برمیدارد آلوده کند و در آن فرو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 متوسطه آن است که خون در پنبه فرو رود، اگرچه در یک گوشه آن باشد، ولی از پنبه به دستمالی که معمولاً برای جلوگیری از خون میبندند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 کثیره آن است که خون پنبه را بگیرد و به دستمال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قلیله باید برای هر نماز یک وضو بگیرد و پنبه را عوض کند، و ظاهر فرج را اگر خون به آن رسیده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متوسطه باید برای نماز صبح غسل کند و تا صبح دیگر برای هر نماز، کارهای استحاضه قلیله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پیش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اگر عمداً یا از روی فراموشی برای نماز صبح غسل نکند، باید برای نماز ظهر و عصر غسل کند، واگر برای نماز ظهر و عصر غسل نکند، باید پیش از نماز مغرب و عشا غسل نماید، چه آنکه خون بیاید یا قطع شده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کثیره علاوه بر کارهای استحاضه متوسطه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در مسأله پیش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هر نماز دستمال را عوض کند، یا آب بکشد، و یک غسل برای نماز ظهر و عصر و یکی برای نماز مغرب و عشا، به‌جا آورد، و بین نماز ظهر و عصر فاصله نیندازد؛ و اگر فاصله بیندازد، باید برای نماز عصر دوباره غسل کند، و نیز اگر بین نماز مغرب و عشا فاصله بیندازد، باید برای نماز عشا دوباره غسل کند و چون وجوب وضو در استحاضه کثیره محل تأمل است، احتیاط آن است که پیش از غسل، به قصد رجاء وضو بگیرد و در میان نماز ظهر و عصر و نماز مغرب و عشا اگر جمع بین آنها مینماید، گرفتن وضو، برای مستحاضه کثیره خلاف احتیاط است، مگر در حال گفتن اقامه نماز دوم که با جمع عرفی منافی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پیش از وقت نماز بیاید و بعد قطع شود، چنانچه برای آن خون، وضو و غسل به‌جا نیاورده باشد، باید در موقع نماز، وضو و غسل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کثیره یا متوسطه اگر پیش از داخل شدن وقت نماز برای نماز غسل کند، غسل او باطل است، بلکه احتیاط لازم آن است که میان غسل و نماز فاصله نیندازد، مگر به خواندن نافله همان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اگر بین غسل و نماز فاصله بیندازد و خون ببیند، باید دوباره غسل کند و بلافاصله مشغول نماز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استحاضه قلیله، اگر شخصی بعد از نماز صبح پاک شد، آیا باید برای نمازهای ظهر و عصر جداگانه وضو بگیرد؟ </w:t>
      </w:r>
      <w:bookmarkStart w:id="95" w:name="pg7268_64226"/>
    </w:p>
    <w:p>
      <w:pPr>
        <w:pStyle w:val="BookText"/>
        <w:rPr/>
      </w:pPr>
      <w:bookmarkEnd w:id="9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پاک شدن یک وضو برای نماز ظهر و عصر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قلیله نماز عصر خود را بخواند و تا نماز مغرب خون نبیند، آیا می‌تواند با همان وضوی نماز عصر نماز مغرب را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وضوی نماز عصر می‌تواند نماز مغرب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متوسطه‌ای که نماز صبح او قضا شده، اگر بعد از طلوع آفتاب تا قبل از ظهر غسل کند و نمازش را قضا نماید، آیا باید برای نماز ظهر و عصرمجدداً غسل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برای نماز ظهر و عصر غسل دیگری بنماید</w:t>
      </w:r>
      <w:r>
        <w:rPr>
          <w:rFonts w:eastAsia="IRNazanin" w:cs="IRNazanin"/>
          <w:color w:val="111111"/>
          <w:sz w:val="28"/>
          <w:szCs w:val="28"/>
          <w:rtl w:val="true"/>
          <w:lang w:bidi="fa-IR"/>
        </w:rPr>
        <w:t>.</w:t>
      </w:r>
    </w:p>
    <w:p>
      <w:pPr>
        <w:pStyle w:val="Heading3"/>
        <w:numPr>
          <w:ilvl w:val="2"/>
          <w:numId w:val="1"/>
        </w:numPr>
        <w:rPr/>
      </w:pPr>
      <w:bookmarkStart w:id="96" w:name="__RefHeading___Toc498333_1051229030"/>
      <w:bookmarkStart w:id="97" w:name="_Toc36"/>
      <w:bookmarkEnd w:id="96"/>
      <w:r>
        <w:rPr>
          <w:rtl w:val="true"/>
        </w:rPr>
        <w:t>تبدیل استحاضه قلیله به متوسطه و متوسطه به کثیره</w:t>
      </w:r>
      <w:bookmarkEnd w:id="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استحاضه از قلیله به متوسطه و یا از متوسطه به کثیره تبدیل شود، وظیفه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بشکند و بعد از انجام عمل استحاضه متوسطه و یا کثیره، نماز را دوباره بخواند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متوسطه برای نماز صبح غسل کند و بعد از نماز خون قطع شود و دوباره قبل از ظهر خون بیاید، آیا باید دوباره غسل کند؟ همچنین اگر بعد از نماز ظهر و عصر قطع شود و قبل از نماز مغرب و عشا دوباره خون بیاید؟ </w:t>
      </w:r>
      <w:bookmarkStart w:id="98" w:name="pg7268_64227"/>
    </w:p>
    <w:p>
      <w:pPr>
        <w:pStyle w:val="BookText"/>
        <w:rPr/>
      </w:pPr>
      <w:bookmarkEnd w:id="9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هر نماز، خون مستحاضه متوسطه قطع شود و دوباره بیاید، برای هر نماز باید غسل کند</w:t>
      </w:r>
      <w:r>
        <w:rPr>
          <w:rFonts w:eastAsia="IRNazanin" w:cs="IRNazanin"/>
          <w:color w:val="111111"/>
          <w:sz w:val="28"/>
          <w:szCs w:val="28"/>
          <w:rtl w:val="true"/>
          <w:lang w:bidi="fa-IR"/>
        </w:rPr>
        <w:t>.</w:t>
      </w:r>
    </w:p>
    <w:p>
      <w:pPr>
        <w:pStyle w:val="Heading3"/>
        <w:numPr>
          <w:ilvl w:val="2"/>
          <w:numId w:val="1"/>
        </w:numPr>
        <w:rPr/>
      </w:pPr>
      <w:bookmarkStart w:id="99" w:name="__RefHeading___Toc498335_1051229030"/>
      <w:bookmarkStart w:id="100" w:name="_Toc37"/>
      <w:bookmarkEnd w:id="99"/>
      <w:r>
        <w:rPr>
          <w:rtl w:val="true"/>
        </w:rPr>
        <w:t>نزدیکی در ایام استحاضه</w:t>
      </w:r>
      <w:bookmarkEnd w:id="1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نزدیکی در ایام استحاضه باید بلافاصله بعد از نماز باشد تا نیاز به غسل جداگانه نباشد یا اینکه در وقت نماز باشد، ولو با نماز فاصله باشد، همان غسل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باشد، ولو با فاصله، نیازی به غسل جداگانه ندارد و غسل نمازی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متوسطه‌ای که غسل انجام داده و نماز صبح را خوانده، اگر بعد از طلوع آفتاب تا اذان صبح فردا بخواهد نزدیکی انجام دهد، آیا نیاز به غسل مستقل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غسل مستقل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متوسطه و یا کثیره بعد از پاک شدن، مانند زن حائض قبل از غسل می‌تواند نزدیکی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نزدیکی قبل از غسل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حائض که پاک شده مکروه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ماه رمضان خانمی که استحاضه‌اش متوسطه است غسل به‌جا نیاورد، حکم روزه‌اش چیست؟ </w:t>
      </w:r>
      <w:bookmarkStart w:id="101" w:name="pg7268_64228"/>
    </w:p>
    <w:p>
      <w:pPr>
        <w:pStyle w:val="BookText"/>
        <w:rPr/>
      </w:pPr>
      <w:bookmarkEnd w:id="10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روزه‌اش باطل است و باید بعد از ماه رمضان قضا کند، ولی باید از مبطلات روزه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مستحاضه می‌تواند با همان طهارتی که برای نماز داشته به خط قرآن دست بزند؟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مستحاضه غیر از نماز هر کاری را که شرط آن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دست کشیدن به خط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مگر در صورتی که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مستحاضه‌ای که خونش استمرار دارد، می‌تواند بین نماز و اعمال مستحاضه فاصله بیندازد؟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قلیله بعد از وضو و مستحاضه متوسطه و کثیره بعد از غسل و وضو باید فوراً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کثیره به متوسطه و یا قلیله تبدیل شود، وظیفه زن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نماز اول کارهای استحاضه کثیره را انجام دهد و بعداً طبق وظیفه عمل نماید</w:t>
      </w:r>
      <w:r>
        <w:rPr>
          <w:rFonts w:eastAsia="IRNazanin" w:cs="IRNazanin"/>
          <w:color w:val="111111"/>
          <w:sz w:val="28"/>
          <w:szCs w:val="28"/>
          <w:rtl w:val="true"/>
          <w:lang w:bidi="fa-IR"/>
        </w:rPr>
        <w:t>.</w:t>
      </w:r>
    </w:p>
    <w:p>
      <w:pPr>
        <w:pStyle w:val="Heading3"/>
        <w:numPr>
          <w:ilvl w:val="2"/>
          <w:numId w:val="1"/>
        </w:numPr>
        <w:rPr/>
      </w:pPr>
      <w:bookmarkStart w:id="102" w:name="__RefHeading___Toc498337_1051229030"/>
      <w:bookmarkStart w:id="103" w:name="_Toc38"/>
      <w:bookmarkEnd w:id="102"/>
      <w:r>
        <w:rPr>
          <w:rtl w:val="true"/>
        </w:rPr>
        <w:t>حکم شک بین خون استحاضه و خون بکارت یا زخم</w:t>
      </w:r>
      <w:bookmarkEnd w:id="10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خون استحاضه و خون بکارت یا زخم شک پیدا شود، تکلیف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حال او سلامت است و نشانه‌های زخم در او نیست، بنا بر احتیاط واجب، باید اعمال استحاضه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استحاضه کثیره یا متوسطه بخواهد پیش از وقت نماز، سوره‌ای را که سجده واجب دارد بخواند یا مسجد برود و یا با شوهرش نزدیکی کند، چه حکمی 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غسل کند</w:t>
      </w:r>
      <w:r>
        <w:rPr>
          <w:rFonts w:eastAsia="IRNazanin" w:cs="IRNazanin"/>
          <w:color w:val="111111"/>
          <w:sz w:val="28"/>
          <w:szCs w:val="28"/>
          <w:rtl w:val="true"/>
          <w:lang w:bidi="fa-IR"/>
        </w:rPr>
        <w:t xml:space="preserve">. </w:t>
      </w:r>
      <w:bookmarkStart w:id="104" w:name="pg7268_64230"/>
    </w:p>
    <w:p>
      <w:pPr>
        <w:pStyle w:val="Heading2"/>
        <w:numPr>
          <w:ilvl w:val="1"/>
          <w:numId w:val="1"/>
        </w:numPr>
        <w:rPr/>
      </w:pPr>
      <w:bookmarkStart w:id="105" w:name="__RefHeading___Toc498339_1051229030"/>
      <w:bookmarkStart w:id="106" w:name="_Toc39"/>
      <w:bookmarkEnd w:id="104"/>
      <w:bookmarkEnd w:id="105"/>
      <w:r>
        <w:rPr>
          <w:rtl w:val="true"/>
        </w:rPr>
        <w:t>احکام حیض</w:t>
      </w:r>
      <w:bookmarkEnd w:id="106"/>
    </w:p>
    <w:p>
      <w:pPr>
        <w:pStyle w:val="Heading3"/>
        <w:numPr>
          <w:ilvl w:val="2"/>
          <w:numId w:val="1"/>
        </w:numPr>
        <w:rPr/>
      </w:pPr>
      <w:bookmarkStart w:id="107" w:name="__RefHeading___Toc498341_1051229030"/>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حیض، کمتر از سه روز و بیشتر از ده روز نمیشود؛ و اگر مختصری هم از سه روز کمتر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سه روز خون ببیند و پاک شود و بعد سه روز خون ببیند و مجموع خون اول و دوم و پاکی در بین از ده روز بیشتر نباشد، خون دوم را حیض قرار دهد؛ و در خون اول احتیاط آن است که جمع کند، بین کارهای مستحاضه و ترک آنچه بر حائض، حرام است؛ و در پاکی در بین، کارهایی را که بر حائض حرام است ترک کند و عبادتهای خود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ده روز پاک شود و بداند که در باطن خون نیست، باید برای عبادتهای خود غسل کند؛ اگرچه گمان داشته باشد که پیش از تمام شدن ده روز دوباره خون میبیند، بلکه اگر یقین هم داشته باشد که پیش از تمام شدن ده روز دوباره خون میبیند، احتیاطاً غسل کند، و در پاکی در بین، عبادتهای خود را به‌جا آورد و آنچه را بر حائض حرام است، ترک 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ده روز پاک شود و احتمال دهد که در باطن خون هست، باید قدری پنبه داخل فرج نماید و کمی صبر کند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پاک بود غسل کند و عبادتهای خود را به‌جا آورد، و اگر پاک نبود، </w:t>
      </w:r>
      <w:bookmarkStart w:id="109" w:name="pg7268_64231"/>
    </w:p>
    <w:p>
      <w:pPr>
        <w:pStyle w:val="BookText"/>
        <w:rPr/>
      </w:pPr>
      <w:bookmarkEnd w:id="109"/>
      <w:r>
        <w:rPr>
          <w:rFonts w:ascii="IRNazanin" w:hAnsi="IRNazanin" w:eastAsia="IRNazanin"/>
          <w:color w:val="111111"/>
          <w:sz w:val="28"/>
          <w:sz w:val="28"/>
          <w:szCs w:val="28"/>
          <w:rtl w:val="true"/>
          <w:lang w:bidi="fa-IR"/>
        </w:rPr>
        <w:t>اگرچه به آب زردرنگی هم آلوده باشد، چنانچه در حیض عادت ندارد، یا عادت او ده روز است، باید صبر کند که اگر پیش از ده روز پاک شد غسل نماید و اگر آخر ده روز پاک شد، یا خون او از ده روز گذشت، آخر ده روز غسل نماید، و چنانچه عادتش کمتر از ده روز است، در صورتی که بداند پیش از تمام شدن ده روز یا آخر ده روز پاک میشود، نباید غسل کند، و اگر احتمال دهد خون او از ده روز میگذرد، احتیاط واجب آن است که بعد از عادت، یک روز یا دو روز عبادت را ترک کند، یا جمع کند بین ترک کارهایی که بر حائض حرام است و انجام کارهای مستحاضه، و بعد از دو روز تا روز دهم، کارهای استحاضه را به‌جا آورد و کارهایی را که بر حائض حرام است،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تمام شدن ده روز یا آخر ده روز از خون پاک شد، تمامش حیض است، و اگر از ده روز گذشت، باید عادت خود را حیض، و بقیه را استحاضه قرار دهد، و عبادتهایی را که بعد از روزهای عادت به‌جا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شک دارد بالغ شده یا نه، اگر خونی به صفات و شرایط حیض ببیند، آیا حکم حیض را دارد و علامت بلوغ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حیض بودن و علامت بالغ شدن آن، محل اشکال است</w:t>
      </w:r>
      <w:r>
        <w:rPr>
          <w:rFonts w:eastAsia="IRNazanin" w:cs="IRNazanin"/>
          <w:color w:val="111111"/>
          <w:sz w:val="28"/>
          <w:szCs w:val="28"/>
          <w:rtl w:val="true"/>
          <w:lang w:bidi="fa-IR"/>
        </w:rPr>
        <w:t>.</w:t>
      </w:r>
    </w:p>
    <w:p>
      <w:pPr>
        <w:pStyle w:val="Heading3"/>
        <w:numPr>
          <w:ilvl w:val="2"/>
          <w:numId w:val="1"/>
        </w:numPr>
        <w:rPr/>
      </w:pPr>
      <w:bookmarkStart w:id="110" w:name="__RefHeading___Toc498343_1051229030"/>
      <w:bookmarkStart w:id="111" w:name="_Toc41"/>
      <w:bookmarkEnd w:id="110"/>
      <w:r>
        <w:rPr>
          <w:rtl w:val="true"/>
        </w:rPr>
        <w:t>حکم خون بعد از پنجاه‌سالگی</w:t>
      </w:r>
      <w:bookmarkEnd w:id="1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جدیداً پزشکان کاری می‌کنند که به وسیله تقویت‌های هورمونی خون‌ریزی قاعدگی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خون دیدن بعد </w:t>
      </w:r>
      <w:bookmarkStart w:id="112" w:name="pg7268_64232"/>
    </w:p>
    <w:p>
      <w:pPr>
        <w:pStyle w:val="BookText"/>
        <w:rPr/>
      </w:pPr>
      <w:bookmarkEnd w:id="112"/>
      <w:r>
        <w:rPr>
          <w:rFonts w:ascii="IRNazanin" w:hAnsi="IRNazanin" w:eastAsia="IRNazanin"/>
          <w:color w:val="111111"/>
          <w:sz w:val="28"/>
          <w:sz w:val="28"/>
          <w:szCs w:val="28"/>
          <w:rtl w:val="true"/>
          <w:lang w:bidi="fa-IR"/>
        </w:rPr>
        <w:t>از پنجاه‌سالگی در زنان غیرسیده یا شصت‌سالگی در زنان سیده با وجود تمام شرایط خون حیض، استحاضه است یا حیض؟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مذکور، محکوم به استحاضه است</w:t>
      </w:r>
      <w:r>
        <w:rPr>
          <w:rFonts w:eastAsia="IRNazanin" w:cs="IRNazanin"/>
          <w:color w:val="111111"/>
          <w:sz w:val="28"/>
          <w:szCs w:val="28"/>
          <w:rtl w:val="true"/>
          <w:lang w:bidi="fa-IR"/>
        </w:rPr>
        <w:t>.</w:t>
      </w:r>
    </w:p>
    <w:p>
      <w:pPr>
        <w:pStyle w:val="Heading3"/>
        <w:numPr>
          <w:ilvl w:val="2"/>
          <w:numId w:val="1"/>
        </w:numPr>
        <w:rPr/>
      </w:pPr>
      <w:bookmarkStart w:id="113" w:name="__RefHeading___Toc498345_1051229030"/>
      <w:bookmarkStart w:id="114" w:name="_Toc42"/>
      <w:bookmarkEnd w:id="113"/>
      <w:r>
        <w:rPr>
          <w:rtl w:val="true"/>
        </w:rPr>
        <w:t>مراد از روز در محاسبه حیض</w:t>
      </w:r>
      <w:bookmarkEnd w:id="1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 در بحث محاسبه حیض چیست؟ مثلاً اگر زنی ساعاتی بعد از طلوع فجر خون ببیند، یک روز او چه زمانی کامل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طلوع فجر تا مغرب را یک 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زنی ساعاتی بعد از طلوع فجر خون ببیند،فردای آن روز در همان ساعت یک روز او، کامل می‌گردد</w:t>
      </w:r>
      <w:r>
        <w:rPr>
          <w:rFonts w:eastAsia="IRNazanin" w:cs="IRNazanin"/>
          <w:color w:val="111111"/>
          <w:sz w:val="28"/>
          <w:szCs w:val="28"/>
          <w:rtl w:val="true"/>
          <w:lang w:bidi="fa-IR"/>
        </w:rPr>
        <w:t>.</w:t>
      </w:r>
    </w:p>
    <w:p>
      <w:pPr>
        <w:pStyle w:val="Heading3"/>
        <w:numPr>
          <w:ilvl w:val="2"/>
          <w:numId w:val="1"/>
        </w:numPr>
        <w:rPr/>
      </w:pPr>
      <w:bookmarkStart w:id="115" w:name="__RefHeading___Toc498347_1051229030"/>
      <w:bookmarkStart w:id="116" w:name="_Toc43"/>
      <w:bookmarkEnd w:id="115"/>
      <w:r>
        <w:rPr>
          <w:rtl w:val="true"/>
        </w:rPr>
        <w:t>وظیفه زنی که در حیض اختبار نکرده</w:t>
      </w:r>
      <w:bookmarkEnd w:id="1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خانمی چون نمی‌دانسته باید 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شک دارد که در سه روز خون اتصال داشته یا خیر یا اینکه در روز سوم شک کند که دو روز قبل خون اتصال داشته یا خیر، وظیفه‌اش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احتیاط این است که بین تروک حائض و اعمال مستحاضه جمع کند</w:t>
      </w:r>
      <w:r>
        <w:rPr>
          <w:rFonts w:eastAsia="IRNazanin" w:cs="IRNazanin"/>
          <w:color w:val="111111"/>
          <w:sz w:val="28"/>
          <w:szCs w:val="28"/>
          <w:rtl w:val="true"/>
          <w:lang w:bidi="fa-IR"/>
        </w:rPr>
        <w:t>.</w:t>
      </w:r>
    </w:p>
    <w:p>
      <w:pPr>
        <w:pStyle w:val="Heading3"/>
        <w:numPr>
          <w:ilvl w:val="2"/>
          <w:numId w:val="1"/>
        </w:numPr>
        <w:rPr/>
      </w:pPr>
      <w:bookmarkStart w:id="117" w:name="__RefHeading___Toc498349_1051229030"/>
      <w:bookmarkStart w:id="118" w:name="_Toc44"/>
      <w:bookmarkEnd w:id="117"/>
      <w:r>
        <w:rPr>
          <w:rtl w:val="true"/>
        </w:rPr>
        <w:t>شرایط حائض بودن زن</w:t>
      </w:r>
      <w:bookmarkEnd w:id="1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المسائل معظم‌له 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خونی را که می‌بیند مختصری هم از سه روز کمتر باشد،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بفرمایید این مختصر چند دقیقه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که در بین سه روز خون قطع شده؛ مثلاً حدود نیم ساعت باشد حیض نیست، ولی اگر کمتر از پنج دقیقه باشد، در این‌گونه موارد باید جمع کند بین اعمال مستحاضه و تروک حائض و یادآوری می‌شود که منظور از توالی سه روز وجود خون در باطن است، مثلاً اگر در مدت سه روز یک ساعت خون بیرون نیاید ولی در باطن وجودداشته باشد، محکوم به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سه روز پی‌درپی خون ببیند و بعد از چند روز پاکی دوباره چند روز ببیند و مجموع خون‌ها و پاکی وسط از ده روز بیشتر نشود، روزهای پاکی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روزهای پاکی، عبادت‌های خود را به‌جا آورد و آنچه بر حائض حرام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ماهی یک بار خون می‌دیده، اگر در یک ماه با فاصله اقلّ طهر</w:t>
      </w:r>
      <w:r>
        <w:rPr>
          <w:rStyle w:val="FootnoteAnchor"/>
          <w:rtl w:val="true"/>
        </w:rPr>
        <w:footnoteReference w:id="8"/>
      </w:r>
      <w:r>
        <w:rPr>
          <w:rFonts w:ascii="IRNazanin" w:hAnsi="IRNazanin" w:eastAsia="IRNazanin"/>
          <w:color w:val="111111"/>
          <w:sz w:val="28"/>
          <w:sz w:val="28"/>
          <w:szCs w:val="28"/>
          <w:rtl w:val="true"/>
          <w:lang w:bidi="fa-IR"/>
        </w:rPr>
        <w:t>دو بار خون ببیند، خون اول در وقت عادت و خون دوم بدون صفات حیض باشد، وظیفه‌اش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دوم بین تروک حائض و اعمال مستحاضه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پاکی بین دو حیض او عدد منظمی باشد، مثلاً هر بیست روز پاکی مجدداً خون حیض ببیند، آیا صاحب عادت وقتیه و عددیه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خانم مذکور دارای عادت وقتیه و عددیه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عادت شش‌روزه دارد، از روز هفتم تا روز دوازدهم چند لحظه در وسط روز لک ببیند و بقیه روز پاک باشد، وظیفه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عادت حیض و بقیه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عادت مثلاً شش‌روزه دارد یک ماه تا روز نهم خون ببیند و روز دهم پاک شود و در روز یازدهم مجدداً خون ببیند، وظیفه‌اش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تا نهم حیض و از روز یازدهم به بعد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روز هفتم عادت غسل می‌کرده و در بعضی مواقع پس از غسل تا روز دهم لکه‌بینی داشته، لکن غسل مجدد نمی‌کرده، نماز و روزه‌هایی که انجام داده،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قصوری، تمام نمازهایی را که بدون غسل مجدد خوانده باید قضا کند و نسبت به روزه، اگر علم به حائض بودن نداشته است،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کمتر از سه روز خون می‌بیند،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است، به شرطی که در باطن رحم هم خوننباشد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چند روز با فاصله خون ببیند، آیا حیض محسوب می‌شود؟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اول خون پشت سر هم نباشد به عنوان مثال دو روز خون ببیند و یک روز پاک شود و دوباره یک روز خون ببیند، بنا بر احتیاط واجب در روزهایی که خون می‌بیند باید بین کارهای مستحاضه و احکام حائض جمع کند و در روزهایی که خون نمی‌بیند کارهایی که بر حائض حرام است را ترک و عبادت‌های خود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قرص ضدبارداری می‌خورد که در ماه مبارک رمضان حیض نشود، اگر دو یا سه روز خون در باطن باشد و بیرون نیاید، آیا می‌تواند روزه بگیرد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در داخل از محلّ خود حرکت کند، ولی به وسیله انگشت و پنبه بیرون نیامده باشد و تا سه روز به همین حال باقی بماند، احتیاط لازم آن است که نماز و روزه‌اش را مثل زن پاک انجام دهد و کارهایی که بر حائض حرام است ترک کند و بعد، روزه‌ها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عادت ماهانه او مثلاً هفت روز بوده ولی به علّت گذاشتن دستگاه جلوگیری از بارداری و غیره هر بار از ده روز بیشتر خون مشاهده می‌کند، چه مقدار از آن حیض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حیض و بقیه استحاضه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بیش از سه روز خون ببیند و در کمتر از ده روز پاک شود، چنانچه بین خون زخم و حیض شک داشته باشد، تکلیفش چیست؟ </w:t>
      </w:r>
      <w:bookmarkStart w:id="119" w:name="pg7268_64236"/>
    </w:p>
    <w:p>
      <w:pPr>
        <w:pStyle w:val="BookText"/>
        <w:rPr/>
      </w:pPr>
      <w:bookmarkEnd w:id="11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ایام عادت وقتیه باشد، باید آن را خون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سوره‌های سجده‌دار، بر زن حائض یا جنب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آیه‌ای که سجده واجب دارد، حرام است و اگر یک حرف از این چهار آیه را هم بخواند، حرام است و احتیاط مستحب آن است که آیات دیگر سوره سجده‌دار را نیز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آیه‌هایی از قرآن که سجده واجب ندارد، برای زن حائض و یا جنب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 از هفت آیه از قرآن برای جنب و خواندن آیه‌های قرآن ولو کمتر از هفت آیه برای حائض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قبل از ده روز از حیض پاک شود و با یقین به آن با شوهرش نزدیکی کند و قبل از ده روز لک ببیند،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کفّاره هم تعلّق نمی‌گیرد</w:t>
      </w:r>
      <w:r>
        <w:rPr>
          <w:rFonts w:eastAsia="IRNazanin" w:cs="IRNazanin"/>
          <w:color w:val="111111"/>
          <w:sz w:val="28"/>
          <w:szCs w:val="28"/>
          <w:rtl w:val="true"/>
          <w:lang w:bidi="fa-IR"/>
        </w:rPr>
        <w:t>.</w:t>
      </w:r>
    </w:p>
    <w:p>
      <w:pPr>
        <w:pStyle w:val="Heading3"/>
        <w:numPr>
          <w:ilvl w:val="2"/>
          <w:numId w:val="1"/>
        </w:numPr>
        <w:rPr/>
      </w:pPr>
      <w:bookmarkStart w:id="120" w:name="__RefHeading___Toc498351_1051229030"/>
      <w:bookmarkStart w:id="121" w:name="_Toc45"/>
      <w:bookmarkEnd w:id="120"/>
      <w:r>
        <w:rPr>
          <w:rtl w:val="true"/>
        </w:rPr>
        <w:t>وظیفه حائض در به‌جا آوردن نماز آیات</w:t>
      </w:r>
      <w:bookmarkEnd w:id="1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حائض و نفساء در به‌جا آوردن نماز آیات در موقع زلزله، خسوف، کسوف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بر حائض و نفساء واجب نیست، ولی بعد از پاک شدن بنا بر احتیاط مستحب به‌جا آورد و برای زلزله، نیت ادا و برای خسوف و کسوف، نیت قضا و ادا نکند</w:t>
      </w:r>
      <w:r>
        <w:rPr>
          <w:rFonts w:eastAsia="IRNazanin" w:cs="IRNazanin"/>
          <w:color w:val="111111"/>
          <w:sz w:val="28"/>
          <w:szCs w:val="28"/>
          <w:rtl w:val="true"/>
          <w:lang w:bidi="fa-IR"/>
        </w:rPr>
        <w:t xml:space="preserve">. </w:t>
      </w:r>
      <w:bookmarkStart w:id="122" w:name="pg7268_64237"/>
    </w:p>
    <w:p>
      <w:pPr>
        <w:pStyle w:val="BookText"/>
        <w:rPr/>
      </w:pPr>
      <w:bookmarkEnd w:id="122"/>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قبل از اینکه غسل جنابت را انجام دهد حائض شود، آیا می‌تواند قبل از پاک شدن از حیض غسل جنابت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غسل جنابت در حال حیض اشکال ندارد</w:t>
      </w:r>
      <w:r>
        <w:rPr>
          <w:rFonts w:eastAsia="IRNazanin" w:cs="IRNazanin"/>
          <w:color w:val="111111"/>
          <w:sz w:val="28"/>
          <w:szCs w:val="28"/>
          <w:rtl w:val="true"/>
          <w:lang w:bidi="fa-IR"/>
        </w:rPr>
        <w:t>.</w:t>
      </w:r>
    </w:p>
    <w:p>
      <w:pPr>
        <w:pStyle w:val="Heading3"/>
        <w:numPr>
          <w:ilvl w:val="2"/>
          <w:numId w:val="1"/>
        </w:numPr>
        <w:rPr/>
      </w:pPr>
      <w:bookmarkStart w:id="123" w:name="__RefHeading___Toc498353_1051229030"/>
      <w:bookmarkStart w:id="124" w:name="_Toc46"/>
      <w:bookmarkEnd w:id="123"/>
      <w:r>
        <w:rPr>
          <w:rtl w:val="true"/>
        </w:rPr>
        <w:t>خونی که زن مبتلا به کیست رحم می‌بیند</w:t>
      </w:r>
      <w:bookmarkEnd w:id="1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مبتلا به کیست رحم می‌باشد و در یک ماه پی‌درپی خون می‌بیند و نمی‌داند خون قروح و جروح است یا حیض و استحاضه، تکلیف چیست؟ج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هر قسمت از خونی که می‌بیند علائم حیض یا استحاضه داشته باشد، طبق آن عمل کند و اگر نتواند تشخیص دهد، احتیاط کند به اینکه جمع کند بین اعمال استحاضه و تروک حائض</w:t>
      </w:r>
      <w:r>
        <w:rPr>
          <w:rFonts w:eastAsia="IRNazanin" w:cs="IRNazanin"/>
          <w:color w:val="111111"/>
          <w:sz w:val="28"/>
          <w:szCs w:val="28"/>
          <w:rtl w:val="true"/>
          <w:lang w:bidi="fa-IR"/>
        </w:rPr>
        <w:t>.</w:t>
      </w:r>
    </w:p>
    <w:p>
      <w:pPr>
        <w:pStyle w:val="Heading3"/>
        <w:numPr>
          <w:ilvl w:val="2"/>
          <w:numId w:val="1"/>
        </w:numPr>
        <w:rPr/>
      </w:pPr>
      <w:bookmarkStart w:id="125" w:name="__RefHeading___Toc498355_1051229030"/>
      <w:bookmarkStart w:id="126" w:name="_Toc47"/>
      <w:bookmarkEnd w:id="125"/>
      <w:r>
        <w:rPr>
          <w:rtl w:val="true"/>
        </w:rPr>
        <w:t>خون بعد از برداشتن رحم</w:t>
      </w:r>
      <w:bookmarkEnd w:id="1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زنی را طی یک عمل جراحی برداشتند، خونی که بعدها می‌بیند، محکوم به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خون مذکور اوصاف خون حیض را داشته باشد و در سایر شرایط هم مانند حیض باشد، مثلاً از سه روز کمتر نباشد، حیض است</w:t>
      </w:r>
      <w:r>
        <w:rPr>
          <w:rFonts w:eastAsia="IRNazanin" w:cs="IRNazanin"/>
          <w:color w:val="111111"/>
          <w:sz w:val="28"/>
          <w:szCs w:val="28"/>
          <w:rtl w:val="true"/>
          <w:lang w:bidi="fa-IR"/>
        </w:rPr>
        <w:t>.</w:t>
      </w:r>
    </w:p>
    <w:p>
      <w:pPr>
        <w:pStyle w:val="Heading3"/>
        <w:numPr>
          <w:ilvl w:val="2"/>
          <w:numId w:val="1"/>
        </w:numPr>
        <w:rPr/>
      </w:pPr>
      <w:bookmarkStart w:id="127" w:name="__RefHeading___Toc498357_1051229030"/>
      <w:bookmarkStart w:id="128" w:name="_Toc48"/>
      <w:bookmarkEnd w:id="127"/>
      <w:r>
        <w:rPr>
          <w:rtl w:val="true"/>
        </w:rPr>
        <w:t>رفتن زن در ایام عادت به حرم ائمه</w:t>
      </w:r>
      <w:r>
        <w:rPr>
          <w:rtl w:val="true"/>
        </w:rPr>
        <w:t>(</w:t>
      </w:r>
      <w:r>
        <w:rPr>
          <w:rtl w:val="true"/>
        </w:rPr>
        <w:t>علیهم السلام</w:t>
      </w:r>
      <w:r>
        <w:rPr>
          <w:rtl w:val="true"/>
        </w:rPr>
        <w:t xml:space="preserve">) </w:t>
      </w:r>
      <w:r>
        <w:rPr>
          <w:rtl w:val="true"/>
        </w:rPr>
        <w:t>و زیارت اهل قبور</w:t>
      </w:r>
      <w:bookmarkEnd w:id="12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خانم در ایام عادت به روضه، زیارت اهل قبور و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bookmarkStart w:id="129" w:name="pg7268_64238"/>
    </w:p>
    <w:p>
      <w:pPr>
        <w:pStyle w:val="BookText"/>
        <w:rPr/>
      </w:pPr>
      <w:bookmarkEnd w:id="12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حائض به مجلس روضه در غیرمسجد و نیز زیارت اهل قبور مانعی ندارد، امّا توقف در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اطراف ضریح مطهر اشکال دارد، ولی می‌تواند در رواق‌ها توقف کند</w:t>
      </w:r>
      <w:r>
        <w:rPr>
          <w:rFonts w:eastAsia="IRNazanin" w:cs="IRNazanin"/>
          <w:color w:val="111111"/>
          <w:sz w:val="28"/>
          <w:szCs w:val="28"/>
          <w:rtl w:val="true"/>
          <w:lang w:bidi="fa-IR"/>
        </w:rPr>
        <w:t>.</w:t>
      </w:r>
    </w:p>
    <w:p>
      <w:pPr>
        <w:pStyle w:val="Heading3"/>
        <w:numPr>
          <w:ilvl w:val="2"/>
          <w:numId w:val="1"/>
        </w:numPr>
        <w:rPr/>
      </w:pPr>
      <w:bookmarkStart w:id="130" w:name="__RefHeading___Toc498359_1051229030"/>
      <w:bookmarkStart w:id="131" w:name="_Toc49"/>
      <w:bookmarkEnd w:id="130"/>
      <w:r>
        <w:rPr>
          <w:rtl w:val="true"/>
        </w:rPr>
        <w:t>احکام یائسگی</w:t>
      </w:r>
      <w:bookmarkEnd w:id="1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یائسگی در چندسالگی است؟ج</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معادل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شمسی در زنان غیرسیده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معادل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شمسی در زنان سیده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سن یائسگی خونی با نشانه‌های حیض ببیند،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نیست و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سن یائسگی خود شک کند، حکم خون‌هایی که می‌بیند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و نشانه‌های حیض را دارد، باید آن را حیض قرار دهد</w:t>
      </w:r>
      <w:r>
        <w:rPr>
          <w:rFonts w:eastAsia="IRNazanin" w:cs="IRNazanin"/>
          <w:color w:val="111111"/>
          <w:sz w:val="28"/>
          <w:szCs w:val="28"/>
          <w:rtl w:val="true"/>
          <w:lang w:bidi="fa-IR"/>
        </w:rPr>
        <w:t xml:space="preserve">. </w:t>
      </w:r>
      <w:bookmarkStart w:id="132" w:name="pg7268_64239"/>
    </w:p>
    <w:p>
      <w:pPr>
        <w:pStyle w:val="Heading2"/>
        <w:numPr>
          <w:ilvl w:val="1"/>
          <w:numId w:val="1"/>
        </w:numPr>
        <w:rPr/>
      </w:pPr>
      <w:bookmarkStart w:id="133" w:name="__RefHeading___Toc498361_1051229030"/>
      <w:bookmarkStart w:id="134" w:name="_Toc50"/>
      <w:bookmarkEnd w:id="132"/>
      <w:bookmarkEnd w:id="133"/>
      <w:r>
        <w:rPr>
          <w:rtl w:val="true"/>
        </w:rPr>
        <w:t>احکام نفاس</w:t>
      </w:r>
      <w:bookmarkEnd w:id="134"/>
    </w:p>
    <w:p>
      <w:pPr>
        <w:pStyle w:val="Heading3"/>
        <w:numPr>
          <w:ilvl w:val="2"/>
          <w:numId w:val="1"/>
        </w:numPr>
        <w:rPr/>
      </w:pPr>
      <w:bookmarkStart w:id="135" w:name="__RefHeading___Toc498363_1051229030"/>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اولین جزء بچه از شکم مادر بیرون میآید، هر خونی که زن میبیند، اگر پیش از ده روز یا آخر ده روز قطع شود، خون نفاس است، و زن را در حال نفاس، نفساء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پیش از بیرون آمدن اولین جزء بچه میبیند،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خلقت بچه تمام باشد، بلکه اگر خون بستهای هم از رحم خارج شود و خود زن بداند، یا چهار نفر قابله بگویند که اگر در رحم میماند انسان میشد، خونی که تا ده روز ببیند خون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خون نفاس پاک شد، باید غسل کند و عبادتهای خود را به‌جا آورد، و اگر دوباره خون ببیند، چنانچه روزهایی که خون دیده با روزهایی که در وسط پاک بوده، روی هم ده روز یا کمتر از ده روز باشد، بنا بر احتیاط واجب روزهایی را که خون دیده، نفاسقرار دهد، و در روزهایی که در بین پاک بوده آنچه را بر نفساء حرام است ترک کند و عبادتهای خود را به‌جا آورد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خون نفاس پاک شود و احتمال دهد که در باطن </w:t>
      </w:r>
    </w:p>
    <w:p>
      <w:pPr>
        <w:pStyle w:val="BookText"/>
        <w:rPr/>
      </w:pPr>
      <w:r>
        <w:rPr>
          <w:rFonts w:ascii="IRNazanin" w:hAnsi="IRNazanin" w:eastAsia="IRNazanin"/>
          <w:color w:val="111111"/>
          <w:sz w:val="28"/>
          <w:sz w:val="28"/>
          <w:szCs w:val="28"/>
          <w:rtl w:val="true"/>
          <w:lang w:bidi="fa-IR"/>
        </w:rPr>
        <w:t>خون هست، باید مقداری پنبه داخل فرج نماید و کمی صبر کند که اگر پاک است برای عبادتهای خود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نفاس از ده روز بگذرد، چنانچه در حیض عادت معین دارد، به اندازه روزهای عادت او نفاس و بقیه، استحاضه است؛ و اگر عادت ندارد، تا ده روز نفاس و بقیه، استحاضه میباشد، و احتیاط مستحب آن است کسی که عادت دارد، از روز بعد از عادت و کسی که ندارد، بعد از روز دهم تا روز هیجدهم زایمان، کارهای استحاضه را به‌جا آورد، و کارهایی را که بر نفساء حرام است، ترک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حیضش کمتر از ده روز است، اگر بعد از زایمان بیشتر از روزهای عادتش خون ببیند، باید به اندازه روزهای عادت را نفاس قرار دهد و بعد از آن، بنا بر احتیاط واجب تا دو روز عبادت را ترک نماید و بعد از دو روز تا روز دهم، کارهای استحاضه را به‌جا آورد و کارهایی را که بر نفساء حرام است، ترک نماید واگر از ده روز بگذرد، استحاضه است و باید روزهای بعد از عادت تا روز دهم را هم استحاضه قرار دهد و عبادتهایی را که در آن روزها به‌جا نیاورده قضا نماید، مثلاً زنی که عادت او شش روز بوده، اگر بیشتر از شش روز خون ببیند، باید شش روز را نفاس قرار دهد و بنا بر احتیاط واجب در روز هفتم و هشتم عبادت را ترک کند و در روز نهم و دهم کارهای استحاضه را به‌جا آورد و کارهایی را که بر نفساء حرام است ترک نماید، و اگر بیشتر از ده روز خون دید، از روز بعد از عادت او، استحاضه میباشد</w:t>
      </w:r>
      <w:r>
        <w:rPr>
          <w:rFonts w:eastAsia="IRNazanin" w:cs="IRNazanin"/>
          <w:color w:val="111111"/>
          <w:sz w:val="28"/>
          <w:szCs w:val="28"/>
          <w:rtl w:val="true"/>
          <w:lang w:bidi="fa-IR"/>
        </w:rPr>
        <w:t xml:space="preserve">. </w:t>
      </w:r>
      <w:bookmarkStart w:id="137" w:name="pg7268_64241"/>
    </w:p>
    <w:p>
      <w:pPr>
        <w:pStyle w:val="BookText"/>
        <w:rPr/>
      </w:pPr>
      <w:bookmarkEnd w:id="1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حیض عادت دارد، اگر بعد از زایمان، تا یک ماه یا بیشتر از یک ماه پیدرپی خون ببیند، به اندازه روزهای عادت او نفاس است، و ده روز از خونی که بعد از نفاس میبیند، اگرچه در روزهای عادت ماهانهاش باشد، استحاضه است؛ مثلاً زنی که عادت حیض او از بیستم ماه تا بیست‌و‌هفتم است، اگر روز دهم ماه زایید و تا یک ماه یا بیشتر پیدرپی خون دید، تا روز هفدهم نفاس و از روز هفدهم تا ده روز، حتی خونی که در روزهای عادت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بیستم تا بیست و هفتم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استحاضه میباشد، و بعد از گذشتن ده روز، اگر خونی را که میبیند درروزهای عادتش باشد، حیض است؛ چه نشانه حیض داشته باشد یا نداشته باشد و همچنین است اگر در روزهای عادتش نباشد، ولی نشانه حیض داشته باشد، و اگر بعد از گذشتن ده روز از نفاس، در روزهایی که عادت حیض او نباشد، خونی ببیند که نشانه حیض نداشته باشد، باید احتیاطاً تا وقتی که ممکن است آن خون حیض باشد، آنچه را بر حائض حرام است ترک کند و کارهای مستحاضه را به‌جا آورد</w:t>
      </w:r>
      <w:r>
        <w:rPr>
          <w:rFonts w:eastAsia="IRNazanin" w:cs="IRNazanin"/>
          <w:color w:val="111111"/>
          <w:sz w:val="28"/>
          <w:szCs w:val="28"/>
          <w:rtl w:val="true"/>
          <w:lang w:bidi="fa-IR"/>
        </w:rPr>
        <w:t>.</w:t>
      </w:r>
    </w:p>
    <w:p>
      <w:pPr>
        <w:pStyle w:val="Heading3"/>
        <w:numPr>
          <w:ilvl w:val="2"/>
          <w:numId w:val="1"/>
        </w:numPr>
        <w:rPr/>
      </w:pPr>
      <w:bookmarkStart w:id="138" w:name="__RefHeading___Toc498365_1051229030"/>
      <w:bookmarkStart w:id="139" w:name="_Toc52"/>
      <w:bookmarkEnd w:id="138"/>
      <w:r>
        <w:rPr>
          <w:rtl w:val="true"/>
        </w:rPr>
        <w:t>خون‌ریزی ایام بارداری</w:t>
      </w:r>
      <w:bookmarkEnd w:id="1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خانم‌ها در ایام بارداری دچار خون‌ریزی می‌شوند و نمی‌دانند حیض است یا خون‌های دیگر، تکلیف چیست؟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شرایط خون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 روز پشت سر هم و مداومت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خون حیض محسوب می‌شود، وگرنه استحاضه است</w:t>
      </w:r>
      <w:r>
        <w:rPr>
          <w:rFonts w:eastAsia="IRNazanin" w:cs="IRNazanin"/>
          <w:color w:val="111111"/>
          <w:sz w:val="28"/>
          <w:szCs w:val="28"/>
          <w:rtl w:val="true"/>
          <w:lang w:bidi="fa-IR"/>
        </w:rPr>
        <w:t xml:space="preserve">. </w:t>
      </w:r>
      <w:bookmarkStart w:id="140" w:name="pg7268_64242"/>
    </w:p>
    <w:p>
      <w:pPr>
        <w:pStyle w:val="Heading3"/>
        <w:numPr>
          <w:ilvl w:val="2"/>
          <w:numId w:val="1"/>
        </w:numPr>
        <w:rPr/>
      </w:pPr>
      <w:bookmarkStart w:id="141" w:name="__RefHeading___Toc498367_1051229030"/>
      <w:bookmarkStart w:id="142" w:name="_Toc53"/>
      <w:bookmarkEnd w:id="140"/>
      <w:bookmarkEnd w:id="141"/>
      <w:r>
        <w:rPr>
          <w:rtl w:val="true"/>
        </w:rPr>
        <w:t>لکه‌بینی زن حامله</w:t>
      </w:r>
      <w:bookmarkEnd w:id="1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در حال حمل گاهی یک لکه خون می‌بیند و باز ممکن است ده روز بعد هم لکه‌ای ببیند، تکلیف آن زن 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به صورت مرقوم لک می‌بیند و خون هم درباطن قطع می‌شود، هر دو لکه، حکم استحاضه را دارد</w:t>
      </w:r>
      <w:r>
        <w:rPr>
          <w:rFonts w:eastAsia="IRNazanin" w:cs="IRNazanin"/>
          <w:color w:val="111111"/>
          <w:sz w:val="28"/>
          <w:szCs w:val="28"/>
          <w:rtl w:val="true"/>
          <w:lang w:bidi="fa-IR"/>
        </w:rPr>
        <w:t>.</w:t>
      </w:r>
    </w:p>
    <w:p>
      <w:pPr>
        <w:pStyle w:val="Heading3"/>
        <w:numPr>
          <w:ilvl w:val="2"/>
          <w:numId w:val="1"/>
        </w:numPr>
        <w:rPr/>
      </w:pPr>
      <w:bookmarkStart w:id="143" w:name="__RefHeading___Toc498369_1051229030"/>
      <w:bookmarkStart w:id="144" w:name="_Toc54"/>
      <w:bookmarkEnd w:id="143"/>
      <w:r>
        <w:rPr>
          <w:rtl w:val="true"/>
        </w:rPr>
        <w:t>غسل بچه متولدشده</w:t>
      </w:r>
      <w:bookmarkEnd w:id="1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زنی که زایمان می‌کند غسل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دارد و بعد از اینکه بچّه به دنیا آمده، آیا باید او را غسل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زایمان غسلی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که به دنیا می‌آید غسل ندارد، ولی شستن او بعد از به دنیا آمدن مستحبّ است</w:t>
      </w:r>
      <w:r>
        <w:rPr>
          <w:rFonts w:eastAsia="IRNazanin" w:cs="IRNazanin"/>
          <w:color w:val="111111"/>
          <w:sz w:val="28"/>
          <w:szCs w:val="28"/>
          <w:rtl w:val="true"/>
          <w:lang w:bidi="fa-IR"/>
        </w:rPr>
        <w:t>.</w:t>
      </w:r>
    </w:p>
    <w:p>
      <w:pPr>
        <w:pStyle w:val="Heading3"/>
        <w:numPr>
          <w:ilvl w:val="2"/>
          <w:numId w:val="1"/>
        </w:numPr>
        <w:rPr/>
      </w:pPr>
      <w:bookmarkStart w:id="145" w:name="__RefHeading___Toc498371_1051229030"/>
      <w:bookmarkStart w:id="146" w:name="_Toc55"/>
      <w:bookmarkEnd w:id="145"/>
      <w:r>
        <w:rPr>
          <w:rtl w:val="true"/>
        </w:rPr>
        <w:t>کارهای حرام بر نفساء</w:t>
      </w:r>
      <w:bookmarkEnd w:id="1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بر نفساء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 حائض حرام است بر نفساء هم حرام است</w:t>
      </w:r>
      <w:r>
        <w:rPr>
          <w:rFonts w:eastAsia="IRNazanin" w:cs="IRNazanin"/>
          <w:color w:val="111111"/>
          <w:sz w:val="28"/>
          <w:szCs w:val="28"/>
          <w:rtl w:val="true"/>
          <w:lang w:bidi="fa-IR"/>
        </w:rPr>
        <w:t>.</w:t>
      </w:r>
    </w:p>
    <w:p>
      <w:pPr>
        <w:pStyle w:val="Heading3"/>
        <w:numPr>
          <w:ilvl w:val="2"/>
          <w:numId w:val="1"/>
        </w:numPr>
        <w:rPr/>
      </w:pPr>
      <w:bookmarkStart w:id="147" w:name="__RefHeading___Toc498373_1051229030"/>
      <w:bookmarkStart w:id="148" w:name="_Toc56"/>
      <w:bookmarkEnd w:id="147"/>
      <w:r>
        <w:rPr>
          <w:rtl w:val="true"/>
        </w:rPr>
        <w:t>زمان خون نفاس</w:t>
      </w:r>
      <w:bookmarkEnd w:id="1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 حداکثر خون نفاس چقدر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یک لحظه و حداکثر ده روز است</w:t>
      </w:r>
      <w:r>
        <w:rPr>
          <w:rFonts w:eastAsia="IRNazanin" w:cs="IRNazanin"/>
          <w:color w:val="111111"/>
          <w:sz w:val="28"/>
          <w:szCs w:val="28"/>
          <w:rtl w:val="true"/>
          <w:lang w:bidi="fa-IR"/>
        </w:rPr>
        <w:t xml:space="preserve">. </w:t>
      </w:r>
      <w:bookmarkStart w:id="149" w:name="pg7268_64243"/>
    </w:p>
    <w:p>
      <w:pPr>
        <w:pStyle w:val="Heading3"/>
        <w:numPr>
          <w:ilvl w:val="2"/>
          <w:numId w:val="1"/>
        </w:numPr>
        <w:rPr/>
      </w:pPr>
      <w:bookmarkStart w:id="150" w:name="__RefHeading___Toc498375_1051229030"/>
      <w:bookmarkStart w:id="151" w:name="_Toc57"/>
      <w:bookmarkEnd w:id="149"/>
      <w:bookmarkEnd w:id="150"/>
      <w:r>
        <w:rPr>
          <w:rtl w:val="true"/>
        </w:rPr>
        <w:t>خون دیدن نزدیک ایام زایمان</w:t>
      </w:r>
      <w:bookmarkEnd w:id="1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باردار نزدیک زایمان چند روز خون ببیند، تکلیفش چیست؟ج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زایمان باشد خون نفاس نیست، بلکه باید بر اساس شرایط و صفات، خون حیض یا استحاضه قرار دهد</w:t>
      </w:r>
      <w:r>
        <w:rPr>
          <w:rFonts w:eastAsia="IRNazanin" w:cs="IRNazanin"/>
          <w:color w:val="111111"/>
          <w:sz w:val="28"/>
          <w:szCs w:val="28"/>
          <w:rtl w:val="true"/>
          <w:lang w:bidi="fa-IR"/>
        </w:rPr>
        <w:t>.</w:t>
      </w:r>
    </w:p>
    <w:p>
      <w:pPr>
        <w:pStyle w:val="Heading3"/>
        <w:numPr>
          <w:ilvl w:val="2"/>
          <w:numId w:val="1"/>
        </w:numPr>
        <w:rPr/>
      </w:pPr>
      <w:bookmarkStart w:id="152" w:name="__RefHeading___Toc498377_1051229030"/>
      <w:bookmarkStart w:id="153" w:name="_Toc58"/>
      <w:bookmarkEnd w:id="152"/>
      <w:r>
        <w:rPr>
          <w:rtl w:val="true"/>
        </w:rPr>
        <w:t>خون بعد از زایمان</w:t>
      </w:r>
      <w:bookmarkEnd w:id="1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زایمان یک یا دو روز خون ببیند و پاک شود، آیا باید تا ده روز صبر کند و نمازش را ترک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بعد از پاک شدن غسل نفاس کند و نمازهای خود را بخواند و اگر قبل از گذشتن ده روز از ولادت دوباره خون ببیند چنانچه روزهایی که خون دیده با پاکی بین آن روی هم رفته ده روز و یا کمتر از ده روز است، تمام آن نفاس است و مجدداً غسل نفاس نماید و بنا بر احتیاط واجب روزهایی که در وسط پاک بوده احتیاط کند؛ یعنی آنچه بر نفساء حرام است ترک کند و عبادت‌های خود را به‌جا آورد</w:t>
      </w:r>
      <w:r>
        <w:rPr>
          <w:rFonts w:eastAsia="IRNazanin" w:cs="IRNazanin"/>
          <w:color w:val="111111"/>
          <w:sz w:val="28"/>
          <w:szCs w:val="28"/>
          <w:rtl w:val="true"/>
          <w:lang w:bidi="fa-IR"/>
        </w:rPr>
        <w:t>.</w:t>
      </w:r>
    </w:p>
    <w:p>
      <w:pPr>
        <w:pStyle w:val="Heading3"/>
        <w:numPr>
          <w:ilvl w:val="2"/>
          <w:numId w:val="1"/>
        </w:numPr>
        <w:rPr/>
      </w:pPr>
      <w:bookmarkStart w:id="154" w:name="__RefHeading___Toc498379_1051229030"/>
      <w:bookmarkStart w:id="155" w:name="_Toc59"/>
      <w:bookmarkEnd w:id="154"/>
      <w:r>
        <w:rPr>
          <w:rtl w:val="true"/>
        </w:rPr>
        <w:t>خون نفاس در خانم‌هایی که دوقلو به دنیا می‌آورند</w:t>
      </w:r>
      <w:bookmarkEnd w:id="1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خانم‌هایی که دوقلو می‌زایند، حکم خون نفاسشان چیست؟ به عنوان مثال یک هفته بعد از تولد بچه اول، بچه دوم به دنیا می‌آید؟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تداوم خون تمام خونی که تا ده روز پس از تولد فرزند دوم می‌بیند حکم خون نفاس را دارد</w:t>
      </w:r>
      <w:r>
        <w:rPr>
          <w:rFonts w:eastAsia="IRNazanin" w:cs="IRNazanin"/>
          <w:color w:val="111111"/>
          <w:sz w:val="28"/>
          <w:szCs w:val="28"/>
          <w:rtl w:val="true"/>
          <w:lang w:bidi="fa-IR"/>
        </w:rPr>
        <w:t xml:space="preserve">. </w:t>
      </w:r>
      <w:bookmarkStart w:id="156" w:name="pg7268_64244"/>
    </w:p>
    <w:p>
      <w:pPr>
        <w:pStyle w:val="Heading3"/>
        <w:numPr>
          <w:ilvl w:val="2"/>
          <w:numId w:val="1"/>
        </w:numPr>
        <w:rPr/>
      </w:pPr>
      <w:bookmarkStart w:id="157" w:name="__RefHeading___Toc498381_1051229030"/>
      <w:bookmarkStart w:id="158" w:name="_Toc60"/>
      <w:bookmarkEnd w:id="156"/>
      <w:bookmarkEnd w:id="157"/>
      <w:r>
        <w:rPr>
          <w:rtl w:val="true"/>
        </w:rPr>
        <w:t>خون بعد از سقط یا کورتاژ</w:t>
      </w:r>
      <w:bookmarkEnd w:id="1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بچه‌اش را سقط کرده و یا به عللی کورتاژ کرده، خون بعد از آن خون نفاس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خون بسته‌ای از رحم خارج شود و بداند که اگر در رحم می‌ماند انسان می‌شد، خونی که تا ده روز می‌بیند نفاس است و باید به احکام آن عمل کند</w:t>
      </w:r>
      <w:r>
        <w:rPr>
          <w:rFonts w:eastAsia="IRNazanin" w:cs="IRNazanin"/>
          <w:color w:val="111111"/>
          <w:sz w:val="28"/>
          <w:szCs w:val="28"/>
          <w:rtl w:val="true"/>
          <w:lang w:bidi="fa-IR"/>
        </w:rPr>
        <w:t>.</w:t>
      </w:r>
    </w:p>
    <w:p>
      <w:pPr>
        <w:pStyle w:val="Heading3"/>
        <w:numPr>
          <w:ilvl w:val="2"/>
          <w:numId w:val="1"/>
        </w:numPr>
        <w:rPr/>
      </w:pPr>
      <w:bookmarkStart w:id="159" w:name="__RefHeading___Toc498383_1051229030"/>
      <w:bookmarkStart w:id="160" w:name="_Toc61"/>
      <w:bookmarkEnd w:id="159"/>
      <w:r>
        <w:rPr>
          <w:rtl w:val="true"/>
        </w:rPr>
        <w:t>خون بعد از زایمان تا یک ماه</w:t>
      </w:r>
      <w:bookmarkEnd w:id="1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عادت ماهانه وقتیه عددیه و یا عددیه دارد، اگر بعد از زایمان تا یک ماه خون ببیند، وظیفه‌اش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روزهای عادتش نفاس قرار دهد و بعد از آن، تا ده روز به احکام استحاضه عمل کند و بعد از گذشتن ده روز، اگر خونی که می‌بیند در ایام عادتش باشد و یا نشانه‌های حیض را داشته باشد،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غیراین صورت،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که عادت ماهانه ثابتی ندارد، بعد از زایمان به‌طور پی‌درپی تا یک ماه یا بیشتر خون می‌بیند، تکلیف 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اول خون نفاس، ده روز دوم استحاضه و خونی که بعد از آن می‌بیند، اگر نشانه‌های حیض دارد، حیض؛ وگرنه استحاضه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گرم، غلیظ و با فشار و سوزش خارج می‌شود</w:t>
      </w:r>
      <w:r>
        <w:rPr>
          <w:rFonts w:eastAsia="IRNazanin" w:cs="IRNazanin"/>
          <w:color w:val="111111"/>
          <w:sz w:val="28"/>
          <w:szCs w:val="28"/>
          <w:rtl w:val="true"/>
          <w:lang w:bidi="fa-IR"/>
        </w:rPr>
        <w:t xml:space="preserve">). </w:t>
      </w:r>
      <w:bookmarkStart w:id="161" w:name="pg7268_64245"/>
    </w:p>
    <w:p>
      <w:pPr>
        <w:pStyle w:val="Heading3"/>
        <w:numPr>
          <w:ilvl w:val="2"/>
          <w:numId w:val="1"/>
        </w:numPr>
        <w:rPr/>
      </w:pPr>
      <w:bookmarkStart w:id="162" w:name="__RefHeading___Toc498385_1051229030"/>
      <w:bookmarkStart w:id="163" w:name="_Toc62"/>
      <w:bookmarkEnd w:id="161"/>
      <w:bookmarkEnd w:id="162"/>
      <w:r>
        <w:rPr>
          <w:rtl w:val="true"/>
        </w:rPr>
        <w:t>آب خارج‌شده از کیسه جنین بر اثر پاره شدن، قبل از زایمان</w:t>
      </w:r>
      <w:bookmarkEnd w:id="1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که در اثر پاره شدن کیسه جنین قبل از زایمان خارج می‌شود، نجس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پاک است، مگر اینکه همراه خون بیرون بیاید</w:t>
      </w:r>
      <w:r>
        <w:rPr>
          <w:rFonts w:eastAsia="IRNazanin" w:cs="IRNazanin"/>
          <w:color w:val="111111"/>
          <w:sz w:val="28"/>
          <w:szCs w:val="28"/>
          <w:rtl w:val="true"/>
          <w:lang w:bidi="fa-IR"/>
        </w:rPr>
        <w:t>.</w:t>
      </w:r>
    </w:p>
    <w:p>
      <w:pPr>
        <w:pStyle w:val="Heading3"/>
        <w:numPr>
          <w:ilvl w:val="2"/>
          <w:numId w:val="1"/>
        </w:numPr>
        <w:rPr/>
      </w:pPr>
      <w:bookmarkStart w:id="164" w:name="__RefHeading___Toc498387_1051229030"/>
      <w:bookmarkStart w:id="165" w:name="_Toc63"/>
      <w:bookmarkEnd w:id="164"/>
      <w:r>
        <w:rPr>
          <w:rtl w:val="true"/>
        </w:rPr>
        <w:t>خون خارج‌شده از مجرای طبیعی بعد از عمل سزارین</w:t>
      </w:r>
      <w:bookmarkEnd w:id="1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خانم‌هایی که زایمانشان به صورت عمل سزارین است، آیا خونی که از مجرای طبیعی خارج می‌شود، خون نفاس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زخم و جراحت نباشد، باید به احکام نفاس عمل کند</w:t>
      </w:r>
      <w:r>
        <w:rPr>
          <w:rFonts w:eastAsia="IRNazanin" w:cs="IRNazanin"/>
          <w:color w:val="111111"/>
          <w:sz w:val="28"/>
          <w:szCs w:val="28"/>
          <w:rtl w:val="true"/>
          <w:lang w:bidi="fa-IR"/>
        </w:rPr>
        <w:t>.</w:t>
      </w:r>
    </w:p>
    <w:p>
      <w:pPr>
        <w:pStyle w:val="Heading3"/>
        <w:numPr>
          <w:ilvl w:val="2"/>
          <w:numId w:val="1"/>
        </w:numPr>
        <w:rPr/>
      </w:pPr>
      <w:bookmarkStart w:id="166" w:name="__RefHeading___Toc498389_1051229030"/>
      <w:bookmarkStart w:id="167" w:name="_Toc64"/>
      <w:bookmarkEnd w:id="166"/>
      <w:r>
        <w:rPr>
          <w:rtl w:val="true"/>
        </w:rPr>
        <w:t>دست زدن به جنین سقط‌شده</w:t>
      </w:r>
      <w:bookmarkEnd w:id="1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دست زدن به جنین سقط‌شده غسل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ماه او تمام شده و روح در بدنش دمیدهشده، غسل مس میت واجب است</w:t>
      </w:r>
      <w:r>
        <w:rPr>
          <w:rFonts w:eastAsia="IRNazanin" w:cs="IRNazanin"/>
          <w:color w:val="111111"/>
          <w:sz w:val="28"/>
          <w:szCs w:val="28"/>
          <w:rtl w:val="true"/>
          <w:lang w:bidi="fa-IR"/>
        </w:rPr>
        <w:t>.</w:t>
      </w:r>
    </w:p>
    <w:p>
      <w:pPr>
        <w:pStyle w:val="Heading3"/>
        <w:numPr>
          <w:ilvl w:val="2"/>
          <w:numId w:val="1"/>
        </w:numPr>
        <w:rPr/>
      </w:pPr>
      <w:bookmarkStart w:id="168" w:name="__RefHeading___Toc498391_1051229030"/>
      <w:bookmarkStart w:id="169" w:name="_Toc65"/>
      <w:bookmarkEnd w:id="168"/>
      <w:r>
        <w:rPr>
          <w:rtl w:val="true"/>
        </w:rPr>
        <w:t>غسل مس میت برای مادرانی که بچه‌شان مرده به دنیا آمده</w:t>
      </w:r>
      <w:bookmarkEnd w:id="1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بچّه‌شان مرده به دنیا می‌آیند، آیا باید غسل مس میت کنند؟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ماه او تمام شده و بدن بچه سرد شده باشد و با بدن مادر تماس پیدا کند، بر مادر غسل مس میت واجب است</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7268_64247"/>
      <w:bookmarkStart w:id="171" w:name="pg7268_64247"/>
      <w:bookmarkEnd w:id="171"/>
    </w:p>
    <w:p>
      <w:pPr>
        <w:pStyle w:val="Heading2"/>
        <w:numPr>
          <w:ilvl w:val="1"/>
          <w:numId w:val="1"/>
        </w:numPr>
        <w:rPr/>
      </w:pPr>
      <w:bookmarkStart w:id="172" w:name="pg7268_64247"/>
      <w:bookmarkStart w:id="173" w:name="__RefHeading___Toc498393_1051229030"/>
      <w:bookmarkStart w:id="174" w:name="_Toc66"/>
      <w:bookmarkEnd w:id="172"/>
      <w:bookmarkEnd w:id="173"/>
      <w:r>
        <w:rPr>
          <w:rtl w:val="true"/>
        </w:rPr>
        <w:t>احکام روزه</w:t>
      </w:r>
      <w:bookmarkEnd w:id="1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498395_1051229030"/>
      <w:bookmarkStart w:id="176" w:name="_Toc67"/>
      <w:bookmarkEnd w:id="175"/>
      <w:r>
        <w:rPr>
          <w:rtl w:val="true"/>
        </w:rPr>
        <w:t>اشاره</w:t>
      </w:r>
      <w:bookmarkEnd w:id="17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7268_64249"/>
      <w:bookmarkStart w:id="178" w:name="pg7268_64249"/>
      <w:bookmarkEnd w:id="178"/>
    </w:p>
    <w:p>
      <w:pPr>
        <w:pStyle w:val="Heading3"/>
        <w:numPr>
          <w:ilvl w:val="2"/>
          <w:numId w:val="1"/>
        </w:numPr>
        <w:rPr/>
      </w:pPr>
      <w:bookmarkStart w:id="179" w:name="pg7268_64249"/>
      <w:bookmarkStart w:id="180" w:name="__RefHeading___Toc498397_1051229030"/>
      <w:bookmarkStart w:id="181" w:name="_Toc68"/>
      <w:bookmarkEnd w:id="179"/>
      <w:bookmarkEnd w:id="180"/>
      <w:r>
        <w:rPr>
          <w:rtl w:val="true"/>
        </w:rPr>
        <w:t>برخی از مبطلات روزه</w:t>
      </w:r>
      <w:bookmarkEnd w:id="1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عمداً تا اذان صبح غسل نکند، یا اگر وظیفه او تیمم است، عمداً تیمم ننماید در روزه ماه رمضان و قضای آن، روزهاش باطل است، و در غیر این دو، احوط باقی نماندن بر جنابت است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تا اذان صبح غسل نکند و تیمم هم ننماید، ولی از روی عمد نباشد، مثل آنکه دیگری نگذارد غسل و تیمم کند،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 است و میخواهد روزه ماه رمضان یا قضای آن را بگیرد، چنانچه عمداً غسل نکند تا وقت تنگ شود، معصیت کرده، و احوط آن است که تیمم کند و روزه بگیرد و بعد هم آن را به‌جا آورد و در قضای موسع، روزه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ماه رمضان غسل را فراموش کند و بعد از یک روز یادش بیاید، باید روزه آن روز را قضا نماید، و اگر بعد از چند روز یادش بیاید، بایدروزه هرچند روزی را که یقین دارد جنب بوده، قضا نماید؛ مثلاً اگر نمیداند سه روز جنب بوده یا چهار روز، باید روزه سه روز را قضا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ماه رمضان برای هیچ‌کدام از غسل و تیمم </w:t>
      </w:r>
    </w:p>
    <w:p>
      <w:pPr>
        <w:pStyle w:val="BookText"/>
        <w:rPr/>
      </w:pPr>
      <w:r>
        <w:rPr>
          <w:rFonts w:ascii="IRNazanin" w:hAnsi="IRNazanin" w:eastAsia="IRNazanin"/>
          <w:color w:val="111111"/>
          <w:sz w:val="28"/>
          <w:sz w:val="28"/>
          <w:szCs w:val="28"/>
          <w:rtl w:val="true"/>
          <w:lang w:bidi="fa-IR"/>
        </w:rPr>
        <w:t>وقت ندارد، اگر خود را جنب کند، روزهاش باطل است و قضا و کفاره بر او واجب میشود، ولی اگر برای تیمم وقت دارد، چنانچه خود را جنب کند معصیت کرده، ولی واجب است تیمم نماید و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کند که برای غسل وقت دارد و خود را جنب نماید و بعد بفهمد وقت تنگ بوده؛ چه جست‌وجو کرده و چه نکرده، واجب است با تیمم روزه بگیرد، و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میداند که اگر بخوابد تا صبح بیدار نمیشود، نباید پیش از غسل کردن بخوابد، و چنانچه بخوابد و تا صبح بیدار نشود، روزهاش باطل است و قضا و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اگر عادت و اطمینان به بیدار شدن قبل از اذان صبح ندارد، بنا بر احتیاط واجب نباید پیش از غسل بخوابد، و اگر بخوابد، خواب اول باشد یا دومحکم باقی ماندن عمدی با جنابت تا صبح را دارد که باید قضای روزه را بگیرد، و کفاره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اگر عادت و اطمینان به بیدار شدن پیش از اذان صبح را دارد، جایز است با تصمیم به آنکه بعد از بیدار شدن غسل کند بخوابد، و چنانچه در این صورت اتفاقاً تا صبح خواب بماند، روزهاش صحیح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ماه رمضان جنب است و میداند که اگر بخوابد پیش از اذان صبح بیدار میشود، چنانچه غفلت داشته باشد که </w:t>
      </w:r>
    </w:p>
    <w:p>
      <w:pPr>
        <w:pStyle w:val="BookText"/>
        <w:rPr/>
      </w:pPr>
      <w:r>
        <w:rPr>
          <w:rFonts w:ascii="IRNazanin" w:hAnsi="IRNazanin" w:eastAsia="IRNazanin"/>
          <w:color w:val="111111"/>
          <w:sz w:val="28"/>
          <w:sz w:val="28"/>
          <w:szCs w:val="28"/>
          <w:rtl w:val="true"/>
          <w:lang w:bidi="fa-IR"/>
        </w:rPr>
        <w:t>بعد از بیدار شدن باید غسل کند، در صورتی که بخوابد و تا اذان صبح خواب بماند، اگر خواب اول او باشد، روزهاش صحیح است؛ نه قضا دارد و نه کفاره، و در خواب دوم و سوم، قضا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میداند که اگر بخوابد پیش از اذان صبح بیدار میشود، چنانچه نخواهد بعد از بیدار شدن غسل کند، یا تردید داشته باشد که غسل کند یا نه، در صورتی که بخوابد و بیدار نشود،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شب ماه رمضان بخوابد و بیدار شود، و بداند که اگر دوباره بخوابد پیش از اذانصبح بیدار میشود، و تصمیم هم داشته باشد که بعد از بیدار شدن غسل کند، چنانچه دوباره بخوابد و تا اذان بیدار نشود، باید روزه آن روز را قضا کند، و همچنین اگر از خواب دوم بیدار شود و برای مرتبه سوم بخوابد و تا اذان صبح بیدار نشود، قضای روزه آن روز بر او واجب میشود، و بنا بر احتیاط لازم کفاره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قضای روزه رمضان را بگیرد، هرگاه تا اذان صبح جنب بماند، اگرچه از روی عمد نباشد، اگر وقت وسعت داشته باشد، روزه او باطل است، و اگر وقت تنگ باشد، احتیاط واجب، گرفتن روزه آن روز و عوض آن بعد از ماه مبارک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اذان صبح از حیض یا نفاس پاک شود و عمداً غسل نکند، یا اگر وظیفه او تیمم است عمداً تیمم نکند، روزهاش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اذان صبح از حیض یا نفاس پاک شود، و برای غسل وقت نداشته باشد، چنانچه بخواهد روزه واجبی بگیرد که مثل روزه رمضان وقت آن معین است، باید تیمم نماید، و بنا بر احتیاط مستحب تا اذان صبح بیدار بماند، و اگر بخواهد روزه مستحب یا روزه واجبی بگیرد که مثل روزه کفاره وقتآن معین نیست، نمیتواند با تیمم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نزدیک اذان صبح از حیض یا نفاس پاک شود، و برای هیچ‌کدام از غسل و تیمم وقت نداشته باشد، یا بعد از اذان بفهمد که پیش از اذان پاک شده، چنانچه روزهای را که میگیرد مثل روزه رمضان واجب معین باشد، صحیح است، و اگر روزه مستحب یا روزهای باشد که مثل روزه کفاره وقت آن معین نیست، صحیح بودن آن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اذان صبح از خون حیض یا نفاس پاک شود یا در بین روز خون حیض یا نفاس ببیند، اگرچه نزدیک مغرب باشد،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غسل حیض یا نفاس را فراموش کند و بعد از یک روز یا چند روز یادش بیاید، قضای روزههایی را که گرفته بنا بر احتیاط، مستحب است که بگیرد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پیش از اذان صبح از حیض یا نفاس پاک شود، و در غسل کردن کوتاهی کند و تا اذان غسل نکند، روزهاش باطل است، ولی چنانچه کوتاهی نکند، مثلاً منتظر باشد که حمام زنانه شود، اگرچه </w:t>
      </w:r>
      <w:bookmarkStart w:id="182" w:name="pg7268_64253"/>
    </w:p>
    <w:p>
      <w:pPr>
        <w:pStyle w:val="BookText"/>
        <w:rPr/>
      </w:pPr>
      <w:bookmarkEnd w:id="182"/>
      <w:r>
        <w:rPr>
          <w:rFonts w:ascii="IRNazanin" w:hAnsi="IRNazanin" w:eastAsia="IRNazanin"/>
          <w:color w:val="111111"/>
          <w:sz w:val="28"/>
          <w:sz w:val="28"/>
          <w:szCs w:val="28"/>
          <w:rtl w:val="true"/>
          <w:lang w:bidi="fa-IR"/>
        </w:rPr>
        <w:t>سه مرتبه بخوابد و تا اذان غسل نکند، و در تنگی وقت تیمم کند یا از تیمم هم عاجز باشد،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در حال استحاضه است، غسلهای خود را به تفصیلی که قبلاً گفته شد به‌جا آورد،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 میت کرده، یعنی جایی از بدن خود را به بدن میت رسانده، میتواند بدون غسل مس میت، روزه بگیرد، و اگر در حال روزه هم میت را مس نماید،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شب ماه رمضان جنب شود و تا نزدیک اذان صبح غسل را به تأخیر اندازد آیا روزه او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هرچند تأخیر غسل گناه است، بنا بر احتیاط واجب تیمم کند و روزه بگیرد و قضای آن را نیز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تنگی وقت قبل از اذان صبح در ماه رمضان به جهت جنابت تیمم کند، آیا با همان تیمم نماز هم می‌تواند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برای نماز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با اعتقاد به اینکه برای غسل وقت دارد، مشغول غسل شود و در حین غسل بفهمد که صبح شده، حکم روزه او چیست؟ج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صحیح است</w:t>
      </w:r>
      <w:r>
        <w:rPr>
          <w:rFonts w:eastAsia="IRNazanin" w:cs="IRNazanin"/>
          <w:color w:val="111111"/>
          <w:sz w:val="28"/>
          <w:szCs w:val="28"/>
          <w:rtl w:val="true"/>
          <w:lang w:bidi="fa-IR"/>
        </w:rPr>
        <w:t>.</w:t>
      </w:r>
    </w:p>
    <w:p>
      <w:pPr>
        <w:pStyle w:val="Heading3"/>
        <w:numPr>
          <w:ilvl w:val="2"/>
          <w:numId w:val="1"/>
        </w:numPr>
        <w:rPr/>
      </w:pPr>
      <w:bookmarkStart w:id="183" w:name="__RefHeading___Toc498399_1051229030"/>
      <w:bookmarkStart w:id="184" w:name="_Toc69"/>
      <w:bookmarkEnd w:id="183"/>
      <w:r>
        <w:rPr>
          <w:rtl w:val="true"/>
        </w:rPr>
        <w:t>قضا و کفاره روزه</w:t>
      </w:r>
      <w:bookmarkEnd w:id="18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روزه رمضان در شب جنب شود و به تفصیلی که </w:t>
      </w:r>
    </w:p>
    <w:p>
      <w:pPr>
        <w:pStyle w:val="BookText"/>
        <w:rPr/>
      </w:pPr>
      <w:r>
        <w:rPr>
          <w:rFonts w:ascii="IRNazanin" w:hAnsi="IRNazanin" w:eastAsia="IRNazanin"/>
          <w:color w:val="111111"/>
          <w:sz w:val="28"/>
          <w:sz w:val="28"/>
          <w:szCs w:val="28"/>
          <w:rtl w:val="true"/>
          <w:lang w:bidi="fa-IR"/>
        </w:rPr>
        <w:t>قبلاً گفته شد بیدار شود و دوباره بخوابد، و تا اذان صبح بیدار نشود، و یا بیدار بشود و برای مرتبه سوم بخوابد و بیدار نشود، باید قضای آن روز را بگیرد، و بنا بر احتیاط مستحب برای مرتبه سوم کفاره نیز بدهد، ولی اگر کار دیگری که روزه را باطل میکند عمداً انجام دهد، در صورتی که میدانسته آن کار روزه را باطل میکند، قضا و کفاره بر او واجب میشود، و این حکم در انجام غسل ارتماسی، بنا 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کاری انجام دهد که روزه را باطل میکند، چنانچه در یاد گرفتن مسأله تقصیر کرده و در وقت به‌جا آوردن آن کار احتمال مفطر بودن آن را میداده، کفاره بر او واجب میشود، و اگر در وقت به‌جا آوردن آن غفلت داشته، بنا بر احتیاط کفاره لازم است، ولی اگر در یاد گرفتن مسأله تقصیر نکرده باشد،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روزه خود را باطل کند و بعد عذری، مانند حیض یا نفاس یا مرض برای او پیداشود، بنا بر احتیاط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رمضان با زن خود که روزهدار است جماع کند، چنانچه زن را مجبور کرده باشد، کفاره روزه خودش و روزه زن را باید بدهد، و اگر زن به جماع راضی بوده، بر هر کدام یک کفاره واجب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شوهر روزهدار خود را مجبور کند که جماع نماید یا کار دیگری که روزه را باطل میکند انجام دهد، واجب نیست کفاره روزه شوهر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ماه رمضان، زن خود را مجبور به جماع کند، و در بین جماع زن راضی شود، بنا بر احتیاط واجب باید مرد، دو کفاره و زن،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ماه رمضان با زن روزهدار خود که خواب است جماع نماید، یک کفاره بر او واجب میشود و روزه زن صحیح است، و کفاره هم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خود را مجبور کند که غیرجماع کار دیگری که روزه را باطل میکند به‌جا آورد، کفاره زن را نباید بدهد، و بر خود زن هم،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مسافرت یا مرض روزه نمیگیرد، نمیتواند زن روزهدار خود را مجبور بهجماع کند، ولی اگر او را مجبور نماید، کفاره بر مرد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به‌جا آوردن کفاره کوتاهی کند، ولی لازم نیست فوراً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قضای روزه رمضان را گرفته، اگر بعد از ظهر عمداً کاری که روزه را باطل میکند انجام دهد، باید به ده فقیر هر کدام یک مد که تقریباً ده سیر است طعام بدهد و اگر نمیتواند، سه روز روزه بگیرد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زاییدن او نزدیک است و روزه برای حملش یا برای خودش ضرر دارد، روزه بر او واجب نیست، و در صورت اول، باید برای هر روز بنا بر احتیاط لازم یک مد طعام به فقیر بدهد؛ ولی اگر روزه برای خودش ضرر دارد، رعایت این احتیاط لازم نیست؛ اگرچه بهتر است، و روزههایی را که نگرفته، باید قضا نماید</w:t>
      </w:r>
      <w:r>
        <w:rPr>
          <w:rFonts w:eastAsia="IRNazanin" w:cs="IRNazanin"/>
          <w:color w:val="111111"/>
          <w:sz w:val="28"/>
          <w:szCs w:val="28"/>
          <w:rtl w:val="true"/>
          <w:lang w:bidi="fa-IR"/>
        </w:rPr>
        <w:t xml:space="preserve">. </w:t>
      </w:r>
      <w:bookmarkStart w:id="185" w:name="pg7268_64256"/>
    </w:p>
    <w:p>
      <w:pPr>
        <w:pStyle w:val="BookText"/>
        <w:rPr/>
      </w:pPr>
      <w:bookmarkEnd w:id="1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بچه شیر میدهد و شیر او کم است؛ چه مادر بچه، یا دایه او باشد، یا بیاجرت شیر دهد، اگر روزه برای بچه یا برای خودش ضرر دارد روزه بر او واجب نیست، و در صورت اول باید برای هر روز یک مد طعام به فقیر بدهد، و در هر دو صورت روزههایی را که نگرفته باید قضا نماید، ولی اگر کسی پیدا شود که بیاجرت بچه را شیر دهد، یا برای شیر دادن بچه از پدریا مادر بچه یا از کس دیگری که اجرت او را بدهد اجرت بگیرد، احتیاط واجب آن است که بچه را به او بدهد و روزه بگیرد</w:t>
      </w:r>
      <w:r>
        <w:rPr>
          <w:rFonts w:eastAsia="IRNazanin" w:cs="IRNazanin"/>
          <w:color w:val="111111"/>
          <w:sz w:val="28"/>
          <w:szCs w:val="28"/>
          <w:rtl w:val="true"/>
          <w:lang w:bidi="fa-IR"/>
        </w:rPr>
        <w:t>.</w:t>
      </w:r>
    </w:p>
    <w:p>
      <w:pPr>
        <w:pStyle w:val="Heading3"/>
        <w:numPr>
          <w:ilvl w:val="2"/>
          <w:numId w:val="1"/>
        </w:numPr>
        <w:rPr/>
      </w:pPr>
      <w:bookmarkStart w:id="186" w:name="__RefHeading___Toc498401_1051229030"/>
      <w:bookmarkStart w:id="187" w:name="_Toc70"/>
      <w:bookmarkEnd w:id="186"/>
      <w:r>
        <w:rPr>
          <w:rtl w:val="true"/>
        </w:rPr>
        <w:t>کفاره روزه مریض</w:t>
      </w:r>
      <w:bookmarkEnd w:id="1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مریض بوده و ماه رمضان روزه نگرفته و مرض او تا سال بعد ادامه داشته است و کفاره بر عهده او آمده، ولی از خود پولی ندارد، آیا کفاره زن بر عهده شوهر واجب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زن بر شوهر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روی نادانی روزه خود را در ماه رمضان افطار مینماید، آیا کفاره تعلّق میگیرد؟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را تمام کرده و توانایی روزه گرفتن را دارد و با اینکه میداند روزه خوردن برای او حرام شده است، روزه را میخورد؛ کفاره دارد؛ هرچند نداند که روزه خوردن علاوه بر حرمت کفاره هم دارد</w:t>
      </w:r>
      <w:r>
        <w:rPr>
          <w:rFonts w:eastAsia="IRNazanin" w:cs="IRNazanin"/>
          <w:color w:val="111111"/>
          <w:sz w:val="28"/>
          <w:szCs w:val="28"/>
          <w:rtl w:val="true"/>
          <w:lang w:bidi="fa-IR"/>
        </w:rPr>
        <w:t xml:space="preserve">. </w:t>
      </w:r>
      <w:bookmarkStart w:id="188" w:name="pg7268_64257"/>
    </w:p>
    <w:p>
      <w:pPr>
        <w:pStyle w:val="BookText"/>
        <w:rPr/>
      </w:pPr>
      <w:bookmarkEnd w:id="18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بلوغ دخترها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رساله ذکر شده است و تکلیف بر او واجب است؛ درحالی‌که دختر این‌قدر کوچک است که اگر روزه بگیرد مریض می‌شود؛ و علامت بلوغ دیگر هم ندارد، تکلیف ایشان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تکلیف دختران نه سال کامل قمری است و در عین حال قدرت شرط تکلیف است، آنچه قدرت انجامش را دارد باید انجام دهد و آنچه قدرتش را ندارد؛ تکلیف ساقط است؛ مثلاً اگر قدرت گرفتن روزه ندارد نباید روزه بگیرد و هر وقت قدرت یافت، قضای آن را به‌جا آورد؛ ولی نماز و حجاب و امثال اینها را که قدرت دارد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بر اثر بیماری قادر به گرفتن روزه نبوده است، حال تکلیف او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قضای روزهها لازم نیست، لکن برای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مانند گندم و آرد به فقیر غیرسید به عنوان کفّاره بدهد</w:t>
      </w:r>
      <w:r>
        <w:rPr>
          <w:rFonts w:eastAsia="IRNazanin" w:cs="IRNazanin"/>
          <w:color w:val="111111"/>
          <w:sz w:val="28"/>
          <w:szCs w:val="28"/>
          <w:rtl w:val="true"/>
          <w:lang w:bidi="fa-IR"/>
        </w:rPr>
        <w:t>.</w:t>
      </w:r>
    </w:p>
    <w:p>
      <w:pPr>
        <w:pStyle w:val="Heading3"/>
        <w:numPr>
          <w:ilvl w:val="2"/>
          <w:numId w:val="1"/>
        </w:numPr>
        <w:rPr/>
      </w:pPr>
      <w:bookmarkStart w:id="189" w:name="__RefHeading___Toc498403_1051229030"/>
      <w:bookmarkStart w:id="190" w:name="_Toc71"/>
      <w:bookmarkEnd w:id="189"/>
      <w:r>
        <w:rPr>
          <w:rtl w:val="true"/>
        </w:rPr>
        <w:t>کفاره روزه زن حامله</w:t>
      </w:r>
      <w:bookmarkEnd w:id="1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حاملهای که نمیتواند روزه بگیرد و روزههایش را میخورد، برای ادای روزههای نگرفته باید دو کفّاره بپردازد یا خیر؟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افطار روزه، یک کفّاره بپردازد و اگر تا رمضان آینده </w:t>
      </w:r>
      <w:bookmarkStart w:id="191" w:name="pg7268_64258"/>
    </w:p>
    <w:p>
      <w:pPr>
        <w:pStyle w:val="BookText"/>
        <w:rPr/>
      </w:pPr>
      <w:bookmarkEnd w:id="191"/>
      <w:r>
        <w:rPr>
          <w:rFonts w:ascii="IRNazanin" w:hAnsi="IRNazanin" w:eastAsia="IRNazanin"/>
          <w:color w:val="111111"/>
          <w:sz w:val="28"/>
          <w:sz w:val="28"/>
          <w:szCs w:val="28"/>
          <w:rtl w:val="true"/>
          <w:lang w:bidi="fa-IR"/>
        </w:rPr>
        <w:t xml:space="preserve">بدون عذر موفق به گرفتن قضا نشد، کفاره تأخیر هم لازم است و به توضیح المسائل 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192" w:name="__RefHeading___Toc498405_1051229030"/>
      <w:bookmarkStart w:id="193" w:name="_Toc72"/>
      <w:bookmarkEnd w:id="192"/>
      <w:r>
        <w:rPr>
          <w:rtl w:val="true"/>
        </w:rPr>
        <w:t>حکم روزه زنانی که برای جلوگیری از عادت از قرص استفاده می‌کنند</w:t>
      </w:r>
      <w:bookmarkEnd w:id="1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زنانی که در ماه مبارک رمضان برای جلوگیری از عادت ماهانه از قرص استفاده مینمایند صحیح است یا خیر؟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نشوند، روزه آنها صحیح است</w:t>
      </w:r>
      <w:r>
        <w:rPr>
          <w:rFonts w:eastAsia="IRNazanin" w:cs="IRNazanin"/>
          <w:color w:val="111111"/>
          <w:sz w:val="28"/>
          <w:szCs w:val="28"/>
          <w:rtl w:val="true"/>
          <w:lang w:bidi="fa-IR"/>
        </w:rPr>
        <w:t xml:space="preserve">. </w:t>
      </w:r>
      <w:bookmarkStart w:id="194" w:name="pg7268_64259"/>
    </w:p>
    <w:p>
      <w:pPr>
        <w:pStyle w:val="Heading2"/>
        <w:numPr>
          <w:ilvl w:val="1"/>
          <w:numId w:val="1"/>
        </w:numPr>
        <w:rPr/>
      </w:pPr>
      <w:bookmarkStart w:id="195" w:name="__RefHeading___Toc498407_1051229030"/>
      <w:bookmarkStart w:id="196" w:name="_Toc73"/>
      <w:bookmarkEnd w:id="194"/>
      <w:bookmarkEnd w:id="195"/>
      <w:r>
        <w:rPr>
          <w:rtl w:val="true"/>
        </w:rPr>
        <w:t>احکام خمس</w:t>
      </w:r>
      <w:bookmarkEnd w:id="1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498409_1051229030"/>
      <w:bookmarkStart w:id="198" w:name="_Toc74"/>
      <w:bookmarkEnd w:id="197"/>
      <w:r>
        <w:rPr>
          <w:rtl w:val="true"/>
        </w:rPr>
        <w:t>اشاره</w:t>
      </w:r>
      <w:bookmarkEnd w:id="19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7268_64261"/>
      <w:bookmarkStart w:id="200" w:name="pg7268_64261"/>
      <w:bookmarkEnd w:id="200"/>
    </w:p>
    <w:p>
      <w:pPr>
        <w:pStyle w:val="Heading3"/>
        <w:numPr>
          <w:ilvl w:val="2"/>
          <w:numId w:val="1"/>
        </w:numPr>
        <w:rPr/>
      </w:pPr>
      <w:bookmarkStart w:id="201" w:name="pg7268_64261"/>
      <w:bookmarkStart w:id="202" w:name="__RefHeading___Toc498411_1051229030"/>
      <w:bookmarkStart w:id="203" w:name="_Toc75"/>
      <w:bookmarkEnd w:id="201"/>
      <w:bookmarkEnd w:id="202"/>
      <w:r>
        <w:rPr>
          <w:rtl w:val="true"/>
        </w:rPr>
        <w:t>خمس مهریه و ارث</w:t>
      </w:r>
      <w:bookmarkEnd w:id="2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را که زن میگیرد و مالی را که مرد، عوض طلاق خلع دریافت میکند خمس ندارد، و همچنین است ارثی که به انسان میرسد ولی اگر مثلاً با کسی خویشاوندی دوری داشته باشد و نداند چنین خویشی دارد، احتیاط واجب آن است خمس ارثی را که از او میبرد، اگر از مخارج سالش زیاد بیاید،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مهر خود را فروخته و با پول آن خانهای خریده است، در صورتی که ازدیاد قیمت پیدا کند و آن را بفروشد، متعلّق خمس هست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خانه را برای تجارت نخریده، زیادی قیمت نسبت به ارزش موقعی که خانه را خریداری کرده، ربح سال فروش است؛ چنانچه آن زیادی قیمت صرف مؤونه نشود و سال بر آن بگذرد، خمس به آن زیادی تعلق میگیرد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سال و مستقر شدن خمس،تصرف در مالی که خمس آن واجب شده، بدون اذن حاکم شرع جایز نیست</w:t>
      </w:r>
      <w:r>
        <w:rPr>
          <w:rFonts w:eastAsia="IRNazanin" w:cs="IRNazanin"/>
          <w:color w:val="111111"/>
          <w:sz w:val="28"/>
          <w:szCs w:val="28"/>
          <w:rtl w:val="true"/>
          <w:lang w:bidi="fa-IR"/>
        </w:rPr>
        <w:t xml:space="preserve">. </w:t>
      </w:r>
      <w:bookmarkStart w:id="204" w:name="pg7268_64262"/>
    </w:p>
    <w:p>
      <w:pPr>
        <w:pStyle w:val="Heading3"/>
        <w:numPr>
          <w:ilvl w:val="2"/>
          <w:numId w:val="1"/>
        </w:numPr>
        <w:rPr/>
      </w:pPr>
      <w:bookmarkStart w:id="205" w:name="__RefHeading___Toc498413_1051229030"/>
      <w:bookmarkStart w:id="206" w:name="_Toc76"/>
      <w:bookmarkEnd w:id="204"/>
      <w:bookmarkEnd w:id="205"/>
      <w:r>
        <w:rPr>
          <w:rtl w:val="true"/>
        </w:rPr>
        <w:t>خمس درآمد زن</w:t>
      </w:r>
      <w:bookmarkEnd w:id="2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درآمدی از خودش داشته باشد، میتواند از درآمدش بدون اجازه شوهر خمس بدهد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خمس بپردازد و اجازه شوهر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خرجی خانه را در اختیار همسر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مخارج خانه را تأمین میکند، ولی سالیانه از وجهی که شوهر در اختیار او گذاشته اضافه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 میتواند خمس آن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شوهر میگوید راضی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وجهی که شوهر در اختیار همسر قرار داده تملیک به همسر نموده، وجه متعلّق به زن است و بر خود زن واجب است خمس آن را بدهد و اجازه شوهر لازم نیست و اگر تملیک نکرده و فقط اجازه داده که از آن برای مخارج خانه مصرف نماید، در این صورت مقدار زاید در آخر سال، متعلّق به شوهر و پرداخت خمس آن منوط به اجازه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امتناع نماید و به زن بگوید برای مخارج مصرف کن، زنبا اجازه مجتهد، خمس آن را از طرف شوهر بدهد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مسأله‌ای با مضمون ذیل از محضر آن جناب استفتا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که خرج او را شوهرش میدهد، و خود زن سال خمسی هم دارد، </w:t>
      </w:r>
    </w:p>
    <w:p>
      <w:pPr>
        <w:pStyle w:val="BookText"/>
        <w:rPr/>
      </w:pPr>
      <w:r>
        <w:rPr>
          <w:rFonts w:ascii="IRNazanin" w:hAnsi="IRNazanin" w:eastAsia="IRNazanin"/>
          <w:color w:val="111111"/>
          <w:sz w:val="28"/>
          <w:sz w:val="28"/>
          <w:szCs w:val="28"/>
          <w:rtl w:val="true"/>
          <w:lang w:bidi="fa-IR"/>
        </w:rPr>
        <w:t>فیش تلفنی داشته که آن را فروخته و مقداری منفعت هم برده، ولی پول فیش را به‌طور ماهیانه میگیرد و خرج میکند آیا سهمین بدهکار میشود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مرقوم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سؤال چنانچه فیش تلفن را از پول مخمّس تهیه نموده و فعلاً هم آنچه به عنوان قسط میگیرد صرف مؤونه زندگی مینماید،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فیش از پول مخمّس تهیه نشده، اما قسط مذکور را صرف مؤونه زندگی مینماید، آیا خمس تعلق میگیرد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فیش را از عواید خمس نداده خریده باشد و سال بر آن گذشته باشد، در موقع گرفتن هر قسط خمس همان قسط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درآمد خود بعضی از اوقات خوراکی میخرد و به منزل همسرش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پوشاک یا خوراکی آخر سال زائد باشد به آن خمس تعلق میگیرد یا خیر؟ همسر زوج باید بپردازد یا زنی که خریده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زوج نبخشیده باشد، باید خود زوجه خمس آن را بپردازد و اگر به شوهر خود بخشیده باشد، خمس آن بر زوجه واجب نیست و باید زوج خمس آن را بدهد</w:t>
      </w:r>
      <w:r>
        <w:rPr>
          <w:rFonts w:eastAsia="IRNazanin" w:cs="IRNazanin"/>
          <w:color w:val="111111"/>
          <w:sz w:val="28"/>
          <w:szCs w:val="28"/>
          <w:rtl w:val="true"/>
          <w:lang w:bidi="fa-IR"/>
        </w:rPr>
        <w:t xml:space="preserve">. </w:t>
      </w:r>
      <w:bookmarkStart w:id="207" w:name="pg7268_64264"/>
    </w:p>
    <w:p>
      <w:pPr>
        <w:pStyle w:val="Heading3"/>
        <w:numPr>
          <w:ilvl w:val="2"/>
          <w:numId w:val="1"/>
        </w:numPr>
        <w:rPr/>
      </w:pPr>
      <w:bookmarkStart w:id="208" w:name="__RefHeading___Toc498415_1051229030"/>
      <w:bookmarkStart w:id="209" w:name="_Toc77"/>
      <w:bookmarkEnd w:id="207"/>
      <w:bookmarkEnd w:id="208"/>
      <w:r>
        <w:rPr>
          <w:rtl w:val="true"/>
        </w:rPr>
        <w:t>خمس طلا</w:t>
      </w:r>
      <w:bookmarkEnd w:id="2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که بانوان جهت زینت خریداری می‌کنند یا به عنوان هدیه می‌گیرند، آیا به آن خمس تعلق می‌گیرد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جهت زینت در حد شأن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طلای زینتی خود را که بدان نیز احتیاج دارد، برای رفع نیازمندی‌ها و مؤونه زندگی بفروشد و در سال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متعلق خمس است یا نه؟ ثانیاً چنانچه پولش تا پایان سال به مصرف نرسید و برای سال دیگر ماند آیا خمس دارد یا خیر؟ ثالثاً در هر صورت اگر سال‌های بعد چون نیاز به زینت دارد، اگر مرد بخواهد دو مرتبه از درآمد کار، طلایی برای عیال خود بخرد باید خمس آن را بدهد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زینت‌آلات فروخته‌شده چنانچه در سال فروش صرف مؤونه بشود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سال فروش صرف مؤونه نشود، زائد بر قیمت خرید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زینت‌آلاتی که دوباره شخص برای عیال خود می‌خرد، اگر زائد بر شأنش نباشد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که زینت زن است، اگر یک سال یا دو سال از آن برای زینت استفاده نکند، آیا خمس و زکات به آن تعلق می‌گیرد یا خیر؟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طلای مذکور زکات ندارد و نسبت به خمس، تا آن را نفروخته خمس واجب نیست و هر وقت فروخته شد، ترقی </w:t>
      </w:r>
      <w:bookmarkStart w:id="210" w:name="pg7268_64265"/>
    </w:p>
    <w:p>
      <w:pPr>
        <w:pStyle w:val="BookText"/>
        <w:rPr/>
      </w:pPr>
      <w:bookmarkEnd w:id="210"/>
      <w:r>
        <w:rPr>
          <w:rFonts w:ascii="IRNazanin" w:hAnsi="IRNazanin" w:eastAsia="IRNazanin"/>
          <w:color w:val="111111"/>
          <w:sz w:val="28"/>
          <w:sz w:val="28"/>
          <w:szCs w:val="28"/>
          <w:rtl w:val="true"/>
          <w:lang w:bidi="fa-IR"/>
        </w:rPr>
        <w:t>قیمت آن از قیمت خرید از عواید سال فروش است که اگر به مصرف مؤونه رسید خمس ندارد، و الا خمس مقدار زائد بر قیمت خرید واجب است</w:t>
      </w:r>
      <w:r>
        <w:rPr>
          <w:rFonts w:eastAsia="IRNazanin" w:cs="IRNazanin"/>
          <w:color w:val="111111"/>
          <w:sz w:val="28"/>
          <w:szCs w:val="28"/>
          <w:rtl w:val="true"/>
          <w:lang w:bidi="fa-IR"/>
        </w:rPr>
        <w:t>.</w:t>
      </w:r>
    </w:p>
    <w:p>
      <w:pPr>
        <w:pStyle w:val="Heading3"/>
        <w:numPr>
          <w:ilvl w:val="2"/>
          <w:numId w:val="1"/>
        </w:numPr>
        <w:rPr/>
      </w:pPr>
      <w:bookmarkStart w:id="211" w:name="__RefHeading___Toc498417_1051229030"/>
      <w:bookmarkStart w:id="212" w:name="_Toc78"/>
      <w:bookmarkEnd w:id="211"/>
      <w:r>
        <w:rPr>
          <w:rtl w:val="true"/>
        </w:rPr>
        <w:t>خمس پارچه</w:t>
      </w:r>
      <w:bookmarkEnd w:id="2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پارچهای را که شوهر جهت تهیه لباس برای همسرش خریداری می‌کند و سال بر آن میگذرد، خمس تعلق میگیرد یا خیر و چه کسی باید خمس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خمس دارد و خمس آن را باید مالک پارچه بدهد</w:t>
      </w:r>
      <w:r>
        <w:rPr>
          <w:rFonts w:eastAsia="IRNazanin" w:cs="IRNazanin"/>
          <w:color w:val="111111"/>
          <w:sz w:val="28"/>
          <w:szCs w:val="28"/>
          <w:rtl w:val="true"/>
          <w:lang w:bidi="fa-IR"/>
        </w:rPr>
        <w:t>.</w:t>
      </w:r>
    </w:p>
    <w:p>
      <w:pPr>
        <w:pStyle w:val="Heading3"/>
        <w:numPr>
          <w:ilvl w:val="2"/>
          <w:numId w:val="1"/>
        </w:numPr>
        <w:rPr/>
      </w:pPr>
      <w:bookmarkStart w:id="213" w:name="__RefHeading___Toc498419_1051229030"/>
      <w:bookmarkStart w:id="214" w:name="_Toc79"/>
      <w:bookmarkEnd w:id="213"/>
      <w:r>
        <w:rPr>
          <w:rtl w:val="true"/>
        </w:rPr>
        <w:t>خمس هدیه</w:t>
      </w:r>
      <w:bookmarkEnd w:id="2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پولی که زن کارمند به شوهرش میبخشد، خمس تعلق میگیرد یا خیر؟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عواید است که اگر تا آخر سال خمسی شوهر، صرف مؤونه نشده باشد خمس دارد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7268_64267"/>
      <w:bookmarkStart w:id="216" w:name="pg7268_64267"/>
      <w:bookmarkEnd w:id="216"/>
    </w:p>
    <w:p>
      <w:pPr>
        <w:pStyle w:val="Heading2"/>
        <w:numPr>
          <w:ilvl w:val="1"/>
          <w:numId w:val="1"/>
        </w:numPr>
        <w:rPr/>
      </w:pPr>
      <w:bookmarkStart w:id="217" w:name="pg7268_64267"/>
      <w:bookmarkStart w:id="218" w:name="__RefHeading___Toc498421_1051229030"/>
      <w:bookmarkStart w:id="219" w:name="_Toc80"/>
      <w:bookmarkEnd w:id="217"/>
      <w:bookmarkEnd w:id="218"/>
      <w:r>
        <w:rPr>
          <w:rtl w:val="true"/>
        </w:rPr>
        <w:t>احکام عقد و ازدواج</w:t>
      </w:r>
      <w:bookmarkEnd w:id="2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498423_1051229030"/>
      <w:bookmarkStart w:id="221" w:name="_Toc81"/>
      <w:bookmarkEnd w:id="220"/>
      <w:r>
        <w:rPr>
          <w:rtl w:val="true"/>
        </w:rPr>
        <w:t>اشاره</w:t>
      </w:r>
      <w:bookmarkEnd w:id="2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7268_64269"/>
      <w:bookmarkStart w:id="223" w:name="pg7268_64269"/>
      <w:bookmarkEnd w:id="223"/>
    </w:p>
    <w:p>
      <w:pPr>
        <w:pStyle w:val="Heading3"/>
        <w:numPr>
          <w:ilvl w:val="2"/>
          <w:numId w:val="1"/>
        </w:numPr>
        <w:rPr/>
      </w:pPr>
      <w:bookmarkStart w:id="224" w:name="pg7268_64269"/>
      <w:bookmarkStart w:id="225" w:name="__RefHeading___Toc498425_1051229030"/>
      <w:bookmarkStart w:id="226" w:name="_Toc82"/>
      <w:bookmarkEnd w:id="224"/>
      <w:bookmarkEnd w:id="225"/>
      <w:r>
        <w:rPr>
          <w:rtl w:val="true"/>
        </w:rPr>
        <w:t>دستور خواندن عقد دائم</w:t>
      </w:r>
      <w:bookmarkEnd w:id="2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دائم را خود زن و مرد بخوانند و اول زن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زَوِّجْتُك نَفْسي عَلی الصِّدَاقِ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p>
    <w:p>
      <w:pPr>
        <w:pStyle w:val="BookText"/>
        <w:rPr/>
      </w:pPr>
      <w:r>
        <w:rPr>
          <w:rFonts w:ascii="IRNazanin" w:hAnsi="IRNazanin" w:eastAsia="IRNazanin"/>
          <w:color w:val="111111"/>
          <w:sz w:val="28"/>
          <w:sz w:val="28"/>
          <w:szCs w:val="28"/>
          <w:rtl w:val="true"/>
          <w:lang w:bidi="fa-IR"/>
        </w:rPr>
        <w:t>خود را زن تو نمودم به مهری که معین شده،</w:t>
      </w:r>
    </w:p>
    <w:p>
      <w:pPr>
        <w:pStyle w:val="BookText"/>
        <w:rPr/>
      </w:pPr>
      <w:r>
        <w:rPr>
          <w:rFonts w:ascii="IRNazanin" w:hAnsi="IRNazanin" w:eastAsia="IRNazanin"/>
          <w:color w:val="111111"/>
          <w:sz w:val="28"/>
          <w:sz w:val="28"/>
          <w:szCs w:val="28"/>
          <w:rtl w:val="true"/>
          <w:lang w:bidi="fa-IR"/>
        </w:rPr>
        <w:t>پس از آن، بدون فاصله مرد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 التَّزْویجَ</w:t>
      </w:r>
    </w:p>
    <w:p>
      <w:pPr>
        <w:pStyle w:val="BookText"/>
        <w:rPr/>
      </w:pPr>
      <w:r>
        <w:rPr>
          <w:rFonts w:ascii="IRNazanin" w:hAnsi="IRNazanin" w:eastAsia="IRNazanin"/>
          <w:color w:val="111111"/>
          <w:sz w:val="28"/>
          <w:sz w:val="28"/>
          <w:szCs w:val="28"/>
          <w:rtl w:val="true"/>
          <w:lang w:bidi="fa-IR"/>
        </w:rPr>
        <w:t>قبول کردم ازدواج را</w:t>
      </w:r>
    </w:p>
    <w:p>
      <w:pPr>
        <w:pStyle w:val="BookText"/>
        <w:rPr/>
      </w:pPr>
      <w:r>
        <w:rPr>
          <w:rFonts w:ascii="IRNazanin" w:hAnsi="IRNazanin" w:eastAsia="IRNazanin"/>
          <w:color w:val="111111"/>
          <w:sz w:val="28"/>
          <w:sz w:val="28"/>
          <w:szCs w:val="28"/>
          <w:rtl w:val="true"/>
          <w:lang w:bidi="fa-IR"/>
        </w:rPr>
        <w:t>عقد صحیح است، و اگر دیگری را وکیل کنند که از طرف آنان صیغه عقد را بخواند، چنانچه مثلاً اسم مرد احمد و اسم زن فاطمه باشد و وکیل زن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 مُوَکّلَتي فَاطِمَةَ مُوَکلَك أَحْمَدَ عَلی الصِّدَاقِ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p>
    <w:p>
      <w:pPr>
        <w:pStyle w:val="BookText"/>
        <w:rPr/>
      </w:pPr>
      <w:r>
        <w:rPr>
          <w:rFonts w:ascii="IRNazanin" w:hAnsi="IRNazanin" w:eastAsia="IRNazanin"/>
          <w:color w:val="111111"/>
          <w:sz w:val="28"/>
          <w:sz w:val="28"/>
          <w:szCs w:val="28"/>
          <w:rtl w:val="true"/>
          <w:lang w:bidi="fa-IR"/>
        </w:rPr>
        <w:t>پس بدون فاصله وکیل مرد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 التَّزْویجَ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مُوَکّلي أَحْمَدَ عَلی الصِّدَاقِالْ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صحیح میباشد، و بهتر آن است لفظی که مرد میگوید با لفظی </w:t>
      </w:r>
      <w:bookmarkStart w:id="227" w:name="pg7268_64270"/>
    </w:p>
    <w:p>
      <w:pPr>
        <w:pStyle w:val="BookText"/>
        <w:rPr/>
      </w:pPr>
      <w:bookmarkEnd w:id="227"/>
      <w:r>
        <w:rPr>
          <w:rFonts w:ascii="IRNazanin" w:hAnsi="IRNazanin" w:eastAsia="IRNazanin"/>
          <w:color w:val="111111"/>
          <w:sz w:val="28"/>
          <w:sz w:val="28"/>
          <w:szCs w:val="28"/>
          <w:rtl w:val="true"/>
          <w:lang w:bidi="fa-IR"/>
        </w:rPr>
        <w:t xml:space="preserve">که زن میگوید مطابق باشد، مثلاً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Heading3"/>
        <w:numPr>
          <w:ilvl w:val="2"/>
          <w:numId w:val="1"/>
        </w:numPr>
        <w:rPr/>
      </w:pPr>
      <w:bookmarkStart w:id="228" w:name="__RefHeading___Toc498427_1051229030"/>
      <w:bookmarkStart w:id="229" w:name="_Toc83"/>
      <w:bookmarkEnd w:id="228"/>
      <w:r>
        <w:rPr>
          <w:rtl w:val="true"/>
        </w:rPr>
        <w:t>دستور خواندن عقد غیردائم</w:t>
      </w:r>
      <w:bookmarkEnd w:id="2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و مرد بخواهند صیغه عقد غیردائم را بخوانند، بعد از آنکه مدت و مهر را معین کردند، چنانچه زن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زَوَّجْتُك نَفْسي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 عَلَی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الْمَعْلومِ</w:t>
      </w:r>
    </w:p>
    <w:p>
      <w:pPr>
        <w:pStyle w:val="BookText"/>
        <w:rPr/>
      </w:pPr>
      <w:r>
        <w:rPr>
          <w:rFonts w:ascii="IRNazanin" w:hAnsi="IRNazanin" w:eastAsia="IRNazanin"/>
          <w:color w:val="111111"/>
          <w:sz w:val="28"/>
          <w:sz w:val="28"/>
          <w:szCs w:val="28"/>
          <w:rtl w:val="true"/>
          <w:lang w:bidi="fa-IR"/>
        </w:rPr>
        <w:t>بعد بدون 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اگر دیگری را وکیل کنند و اول، وکیل زن به وکیل مرد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مَتَّعْتُ مُوَکلَتِي مُوَکّلَك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 عَلَی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الْمَعْلومِ</w:t>
      </w:r>
    </w:p>
    <w:p>
      <w:pPr>
        <w:pStyle w:val="BookText"/>
        <w:rPr/>
      </w:pPr>
      <w:r>
        <w:rPr>
          <w:rFonts w:ascii="IRNazanin" w:hAnsi="IRNazanin" w:eastAsia="IRNazanin"/>
          <w:color w:val="111111"/>
          <w:sz w:val="28"/>
          <w:sz w:val="28"/>
          <w:szCs w:val="28"/>
          <w:rtl w:val="true"/>
          <w:lang w:bidi="fa-IR"/>
        </w:rPr>
        <w:t>پس بدون فاصله، وکیل مرد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مُوَکّلِي هَکذا</w:t>
      </w:r>
    </w:p>
    <w:p>
      <w:pPr>
        <w:pStyle w:val="BookText"/>
        <w:rPr/>
      </w:pPr>
      <w:r>
        <w:rPr>
          <w:rFonts w:ascii="IRNazanin" w:hAnsi="IRNazanin" w:eastAsia="IRNazanin"/>
          <w:color w:val="111111"/>
          <w:sz w:val="28"/>
          <w:sz w:val="28"/>
          <w:szCs w:val="28"/>
          <w:rtl w:val="true"/>
          <w:lang w:bidi="fa-IR"/>
        </w:rPr>
        <w:t>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به حد بلوغ رسیده و رشیده است، یعنی مصلحت خود را تشخیص میدهد، اگربخواهد شوهر کند، چنانچه باکره باشد، بنا بر احتیاط باید از پدر یا جد پدری خود اجازه بگیرد، اجازه مادر و برادر لازم نیست</w:t>
      </w:r>
      <w:r>
        <w:rPr>
          <w:rFonts w:eastAsia="IRNazanin" w:cs="IRNazanin"/>
          <w:color w:val="111111"/>
          <w:sz w:val="28"/>
          <w:szCs w:val="28"/>
          <w:rtl w:val="true"/>
          <w:lang w:bidi="fa-IR"/>
        </w:rPr>
        <w:t>.</w:t>
      </w:r>
    </w:p>
    <w:p>
      <w:pPr>
        <w:pStyle w:val="Heading3"/>
        <w:numPr>
          <w:ilvl w:val="2"/>
          <w:numId w:val="1"/>
        </w:numPr>
        <w:rPr/>
      </w:pPr>
      <w:bookmarkStart w:id="230" w:name="__RefHeading___Toc498429_1051229030"/>
      <w:bookmarkStart w:id="231" w:name="_Toc84"/>
      <w:bookmarkEnd w:id="230"/>
      <w:r>
        <w:rPr>
          <w:rtl w:val="true"/>
        </w:rPr>
        <w:t>احکام عقد دائم</w:t>
      </w:r>
      <w:bookmarkEnd w:id="2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عقد دائم شده، نباید بدون اجازه شوهر از خانه </w:t>
      </w:r>
      <w:bookmarkStart w:id="232" w:name="pg7268_64271"/>
    </w:p>
    <w:p>
      <w:pPr>
        <w:pStyle w:val="BookText"/>
        <w:rPr/>
      </w:pPr>
      <w:bookmarkEnd w:id="232"/>
      <w:r>
        <w:rPr>
          <w:rFonts w:ascii="IRNazanin" w:hAnsi="IRNazanin" w:eastAsia="IRNazanin"/>
          <w:color w:val="111111"/>
          <w:sz w:val="28"/>
          <w:sz w:val="28"/>
          <w:szCs w:val="28"/>
          <w:rtl w:val="true"/>
          <w:lang w:bidi="fa-IR"/>
        </w:rPr>
        <w:t>بیرون رود، و باید خود را برای هر لذتی که او میخواهد تسلیم نماید، و بدون عذر شرعی از نزدیکی کردن او جلوگیری نکند، و اگر در اینها از شوهر اطاعت کند، تهیه غذا و لباس و منزل او بر شوهر واجب است، و اگر تهیه نکند؛ چه توانایی داشته باشد یا نداشته باشد، مدیون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کارهایی که در مسأله پیش گفته شد، اطاعت شوهر را نکند، گناهکار است و حق غذا و لباس و منزل و همخوابی ندارد، ولی مهر او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زن خود را به خدمت خانه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سفر زن اگر بیشتر از مخارج وطن باشد، با شوهر نیست، ولی اگر شوهر مایل باشد که زن را سفر ببرد، باید خرج سفر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شوهر اطاعت میکند و شوهرخرج او را نمیدهد، اگر ممکن است میتواند خرج خود را بدون اجازه از مال او بردارد، و اگر ممکن نیست، چنانچه ناچار باشد که معاش خود را تهیه کند، اگر نمیتواند با اطاعت شوهر تهیه معاش کند، در موقعی که مشغول تهیه معاش است، اطاعت از شوهر بر او واجب نیست، ولی احتیاط آن است که از حاکم شرع هم اذن بگیرد</w:t>
      </w:r>
      <w:r>
        <w:rPr>
          <w:rFonts w:eastAsia="IRNazanin" w:cs="IRNazanin"/>
          <w:color w:val="111111"/>
          <w:sz w:val="28"/>
          <w:szCs w:val="28"/>
          <w:rtl w:val="true"/>
          <w:lang w:bidi="fa-IR"/>
        </w:rPr>
        <w:t>.</w:t>
      </w:r>
    </w:p>
    <w:p>
      <w:pPr>
        <w:pStyle w:val="Heading3"/>
        <w:numPr>
          <w:ilvl w:val="2"/>
          <w:numId w:val="1"/>
        </w:numPr>
        <w:rPr/>
      </w:pPr>
      <w:bookmarkStart w:id="233" w:name="__RefHeading___Toc498431_1051229030"/>
      <w:bookmarkStart w:id="234" w:name="_Toc85"/>
      <w:bookmarkEnd w:id="233"/>
      <w:r>
        <w:rPr>
          <w:rtl w:val="true"/>
        </w:rPr>
        <w:t>اجازه پدر در ازدواج</w:t>
      </w:r>
      <w:bookmarkEnd w:id="2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موقت و دائم، آیا اجازه پدر برای دختر باکره شرط است یا خیر؟ و اگر دختری پدر و جد پدری ندارد، می‌شود او را عقد کرد؟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شرط است، و اگر ازدواج او با کفو باشد با عدم </w:t>
      </w:r>
      <w:bookmarkStart w:id="235" w:name="pg7268_64272"/>
    </w:p>
    <w:p>
      <w:pPr>
        <w:pStyle w:val="BookText"/>
        <w:rPr/>
      </w:pPr>
      <w:bookmarkEnd w:id="235"/>
      <w:r>
        <w:rPr>
          <w:rFonts w:ascii="IRNazanin" w:hAnsi="IRNazanin" w:eastAsia="IRNazanin"/>
          <w:color w:val="111111"/>
          <w:sz w:val="28"/>
          <w:sz w:val="28"/>
          <w:szCs w:val="28"/>
          <w:rtl w:val="true"/>
          <w:lang w:bidi="fa-IR"/>
        </w:rPr>
        <w:t>کفو دیگر و پدر امتناع کند، اذن پدر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یا جدّ پدری ندارد، جز اجازه و رضایت خود دختر رشیده، اجازه دیگری لازم نیست</w:t>
      </w:r>
      <w:r>
        <w:rPr>
          <w:rFonts w:eastAsia="IRNazanin" w:cs="IRNazanin"/>
          <w:color w:val="111111"/>
          <w:sz w:val="28"/>
          <w:szCs w:val="28"/>
          <w:rtl w:val="true"/>
          <w:lang w:bidi="fa-IR"/>
        </w:rPr>
        <w:t>.</w:t>
      </w:r>
    </w:p>
    <w:p>
      <w:pPr>
        <w:pStyle w:val="Heading3"/>
        <w:numPr>
          <w:ilvl w:val="2"/>
          <w:numId w:val="1"/>
        </w:numPr>
        <w:rPr/>
      </w:pPr>
      <w:bookmarkStart w:id="236" w:name="__RefHeading___Toc498433_1051229030"/>
      <w:bookmarkStart w:id="237" w:name="_Toc86"/>
      <w:bookmarkEnd w:id="236"/>
      <w:r>
        <w:rPr>
          <w:rtl w:val="true"/>
        </w:rPr>
        <w:t>عدّه طلاق</w:t>
      </w:r>
      <w:bookmarkEnd w:id="2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نُه سالش تمام شده و یائسه نیست، و شوهرش با او نزدیکی کرده، اگر طلاقش دهد، بعد از طلاق باید عدّه نگه دارد؛ یعنی بعد از آنکه در پاکی طلاقش داد، و مقداری هرچند کم باشد بعد از طلاقپاک بود، به قدری صبر کند که دو بار حیض ببیند و پاک شود، و همین که حیض سوم را دید، عدّه او تمام میشود و میتواند شوهر کند، ولی اگر بعد از عقد با او نزدیکی نکرده باشد و طلاقش بدهد، عدّه ندارد؛ یعنی میتواند بعد از طلاق فوراً شوهر کند</w:t>
      </w:r>
      <w:r>
        <w:rPr>
          <w:rFonts w:eastAsia="IRNazanin" w:cs="IRNazanin"/>
          <w:color w:val="111111"/>
          <w:sz w:val="28"/>
          <w:szCs w:val="28"/>
          <w:rtl w:val="true"/>
          <w:lang w:bidi="fa-IR"/>
        </w:rPr>
        <w:t>.</w:t>
      </w:r>
    </w:p>
    <w:p>
      <w:pPr>
        <w:pStyle w:val="Heading3"/>
        <w:numPr>
          <w:ilvl w:val="2"/>
          <w:numId w:val="1"/>
        </w:numPr>
        <w:rPr/>
      </w:pPr>
      <w:bookmarkStart w:id="238" w:name="__RefHeading___Toc498435_1051229030"/>
      <w:bookmarkStart w:id="239" w:name="_Toc87"/>
      <w:bookmarkEnd w:id="238"/>
      <w:r>
        <w:rPr>
          <w:rtl w:val="true"/>
        </w:rPr>
        <w:t>عدّه متعه</w:t>
      </w:r>
      <w:bookmarkEnd w:id="2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نه سالش تمام شده و یائسه نیست، اگر متعه شود، مثلاً یک‌ماهه یا یک‌ساله شوهر کند، چنانچه شوهرش با او نزدیکی نماید، و مدت آن زن تمام شود، یا شوهر مدت را به او ببخشد، باید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حیض میبیند، واجب است به مقدار دو حیض عدّه نگهدارد، و اگر حیض نمیبیند، باید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شوهر کردن خودداری نماید</w:t>
      </w:r>
      <w:r>
        <w:rPr>
          <w:rFonts w:eastAsia="IRNazanin" w:cs="IRNazanin"/>
          <w:color w:val="111111"/>
          <w:sz w:val="28"/>
          <w:szCs w:val="28"/>
          <w:rtl w:val="true"/>
          <w:lang w:bidi="fa-IR"/>
        </w:rPr>
        <w:t>.</w:t>
      </w:r>
    </w:p>
    <w:p>
      <w:pPr>
        <w:pStyle w:val="Heading3"/>
        <w:numPr>
          <w:ilvl w:val="2"/>
          <w:numId w:val="1"/>
        </w:numPr>
        <w:rPr/>
      </w:pPr>
      <w:bookmarkStart w:id="240" w:name="__RefHeading___Toc498437_1051229030"/>
      <w:bookmarkStart w:id="241" w:name="_Toc88"/>
      <w:bookmarkEnd w:id="240"/>
      <w:r>
        <w:rPr>
          <w:rtl w:val="true"/>
        </w:rPr>
        <w:t>عدّه زنی که شوهرش مرده</w:t>
      </w:r>
      <w:bookmarkEnd w:id="2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مرده، اگر آبستن نباشد، باید چهار ماه و ده </w:t>
      </w:r>
    </w:p>
    <w:p>
      <w:pPr>
        <w:pStyle w:val="BookText"/>
        <w:rPr/>
      </w:pPr>
      <w:r>
        <w:rPr>
          <w:rFonts w:ascii="IRNazanin" w:hAnsi="IRNazanin" w:eastAsia="IRNazanin"/>
          <w:color w:val="111111"/>
          <w:sz w:val="28"/>
          <w:sz w:val="28"/>
          <w:szCs w:val="28"/>
          <w:rtl w:val="true"/>
          <w:lang w:bidi="fa-IR"/>
        </w:rPr>
        <w:t>روز عدّه نگهدارد، یعنی از شوهر کردن خودداری نماید، اگرچه یائسه یا متعه باشد، یا شوهرش با او نزدیکی نکرده باشد؛ و اگر آبستن باشد، باید تا موقع وضع حمل عدّه نگهدارد، ولی اگر پیش از گذشتن چهار ماه و ده روز، بچهاش به دنیا بیاید، باید تاچهار ماه و ده روز پس از مرگ شوهرش صبر کند، و این عدّه را عدّه وفات میگویند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عدّه وفات میباشد، حرام است لباس الوان بپوشد و سرمه بکشد، و همچنین کارهای دیگری که زینت حساب شود، بر او حرام میباشد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7268_64275"/>
      <w:bookmarkStart w:id="243" w:name="pg7268_64275"/>
      <w:bookmarkEnd w:id="243"/>
    </w:p>
    <w:p>
      <w:pPr>
        <w:pStyle w:val="Heading2"/>
        <w:numPr>
          <w:ilvl w:val="1"/>
          <w:numId w:val="1"/>
        </w:numPr>
        <w:rPr/>
      </w:pPr>
      <w:bookmarkStart w:id="244" w:name="pg7268_64275"/>
      <w:bookmarkStart w:id="245" w:name="__RefHeading___Toc498439_1051229030"/>
      <w:bookmarkStart w:id="246" w:name="_Toc89"/>
      <w:bookmarkEnd w:id="244"/>
      <w:bookmarkEnd w:id="245"/>
      <w:r>
        <w:rPr>
          <w:rtl w:val="true"/>
        </w:rPr>
        <w:t>پوشش و حجاب بانوان</w:t>
      </w:r>
      <w:bookmarkEnd w:id="24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498441_1051229030"/>
      <w:bookmarkStart w:id="248" w:name="_Toc90"/>
      <w:bookmarkEnd w:id="247"/>
      <w:r>
        <w:rPr>
          <w:rtl w:val="true"/>
        </w:rPr>
        <w:t>اشاره</w:t>
      </w:r>
      <w:bookmarkEnd w:id="2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7268_64277"/>
      <w:bookmarkStart w:id="250" w:name="pg7268_64277"/>
      <w:bookmarkEnd w:id="250"/>
    </w:p>
    <w:p>
      <w:pPr>
        <w:pStyle w:val="Heading3"/>
        <w:numPr>
          <w:ilvl w:val="2"/>
          <w:numId w:val="1"/>
        </w:numPr>
        <w:rPr/>
      </w:pPr>
      <w:bookmarkStart w:id="251" w:name="pg7268_64277"/>
      <w:bookmarkStart w:id="252" w:name="__RefHeading___Toc498443_1051229030"/>
      <w:bookmarkStart w:id="253" w:name="_Toc91"/>
      <w:bookmarkEnd w:id="251"/>
      <w:bookmarkEnd w:id="252"/>
      <w:r>
        <w:rPr>
          <w:rtl w:val="true"/>
        </w:rPr>
        <w:t>حجاب از ضروریات اسلام</w:t>
      </w:r>
      <w:bookmarkEnd w:id="2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حجاب از ضروریات اسلام است؟ منکران و کسانی که به این دستور الهی به ویژه در جامعه اسلامی بی‌اعتنایی می‌کنند،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اصل حجاب از ضروریات اسلام است و رعایت حجاب بر زنان مسلمان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کنید آیه‌های مربوط به احکام حجاب و نگاه کردن را برایم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سوره مبارکه نور آیات شریفه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احزاب 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مطلب باید به کتب تفسیر و روایی و فقهی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باید حجاب را رعایت کند؟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زن موجب شخصیت و مصون ماندن او از نظرهای سوء هواپرستان و عفت جامعه است، رعایتحجاب حفظ شخصیت زن و مصونیت جامعه از آلودگی به فساد و تبعات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کثیره‌ای است که بر بی‌حجابی مترتب می‌شود و بر این اساس زن باید خود را از نظر نامحرمان مستور بدارد؛ به‌طوری‌که حجم مفاتن بدن او هم معلوم نباشد و انظار هواپرستان را جلب نکند و هیچ پوششی مانند چادر این هدف را تأمین نمی‌کند چنان‌که سیره بانوان متدین هم خلفاً عن سلف پوشش با چادر و مانند آن بوده و به نظر حقیر بنا بر احتیاط واجب، پوشاندن وجه و کفین مخصوصاً اگر در معرض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می‌دهم وضعی که فعلاً متعارف شده که به‌هیچ‌وجه بانوان بر مرجوحیت و ناخوشایند بودن کشف وجه توجه ندارند و با مردان بیگانه به‌طور مستمر مثل مرد با مرد یا زن با زن معاشرت و همکاری دارند و آن را عادت و رسم قرار داده‌اند و در معابر و خیابان‌ها و مجالس ظاهر می‌شوند با مجموع تعالیم اسلامی و جهاتی که شارع مقدس در حفظ آن کرامت والای زن را در نظر گرفته، منطبق نمی‌شود و با این جمله بزرگ و پرمعنی قرآنی که حد رابطه زن و مرد بیگانه را با هم اگرچه به صورت ارشاد و سفارش و توصیه آن را فرض کنیم،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أَطْهَرُ لِقُلُوبِکمْوَقُلُوبِهِنَّ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و هر وضعی که با آن دل‌های مردان و زنان پاک‌تر بماند،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فرهنگ‌های غربی که حتی روابط نامشروع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را عیب نمی‌گیرند یا مهم نمی‌شمارند و شنایع دیگر را مجاز و قانونی کرده‌اند، بسیاری از سنن و اخلاقیات زن مسلمان را در حفظ عفت و شرف خود خلاف آزادی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مسلمان و تعلیمات اسلامی آن فرهنگ را محکوم و مبتذل و دون شأن زن و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زن مسلمان را نمی‌توان با این نگرش‌های حیوانی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زن و مرد ما را به راه مستقیم احکام جامع‌الاطراف اسلام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مولی‌الموحدین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برحسب روایت اصبغ بن نباته از آن حضرت که در مثل کتاب من لا یحضره الفقیه که بیش از یک هزار سال قبل تألیف شده، از این گرایش‌ها و فتنه‌ها خبر داده است و زن و مرد را هشدار داده‌اند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شما خواهران بافضیلت که بر جوانب متعدد حیات زن و سیاست‌هایی که همیشه و خصوص تقریباً از یکصد سال پیش تا این زمان برایتغییر هویت اسلامی بانوان و در نتیجه تغییر هویت اسلامی کل جامعه وجود داشته، احاطه و آگاهی دارید، بتوانید تعهد بانوان را با سنن اسلامی بیش از پیش استحکام بخشید و آنان را در برابر تبلیغات سوء مصونیت داده و بیمه نمایید</w:t>
      </w:r>
      <w:r>
        <w:rPr>
          <w:rFonts w:eastAsia="IRNazanin" w:cs="IRNazanin"/>
          <w:color w:val="111111"/>
          <w:sz w:val="28"/>
          <w:szCs w:val="28"/>
          <w:rtl w:val="true"/>
          <w:lang w:bidi="fa-IR"/>
        </w:rPr>
        <w:t xml:space="preserve">. </w:t>
      </w:r>
      <w:bookmarkStart w:id="254" w:name="pg7268_64280"/>
    </w:p>
    <w:p>
      <w:pPr>
        <w:pStyle w:val="Heading3"/>
        <w:numPr>
          <w:ilvl w:val="2"/>
          <w:numId w:val="1"/>
        </w:numPr>
        <w:rPr/>
      </w:pPr>
      <w:bookmarkStart w:id="255" w:name="__RefHeading___Toc498445_1051229030"/>
      <w:bookmarkStart w:id="256" w:name="_Toc92"/>
      <w:bookmarkEnd w:id="254"/>
      <w:bookmarkEnd w:id="255"/>
      <w:r>
        <w:rPr>
          <w:rtl w:val="true"/>
        </w:rPr>
        <w:t>حرمت بی‌حجابی و بدحجابی</w:t>
      </w:r>
      <w:bookmarkEnd w:id="2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حرمت بی‌حجابی با حرمت بدحجابی فرقی دارد و حرمتش تفاوتی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مسلمانی در حکومت کافر زندگی کند و آن حکومت او را از داشتن حجاب منع کند، مانند آنچه در فرانسه اتفاق افتاده است، تکلیف او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مقاومت کند و در صورتی که او را ملزم به خلاف شرع می‌کنند، باید از آنجا مهاجرت کند</w:t>
      </w:r>
      <w:r>
        <w:rPr>
          <w:rFonts w:eastAsia="IRNazanin" w:cs="IRNazanin"/>
          <w:color w:val="111111"/>
          <w:sz w:val="28"/>
          <w:szCs w:val="28"/>
          <w:rtl w:val="true"/>
          <w:lang w:bidi="fa-IR"/>
        </w:rPr>
        <w:t>.</w:t>
      </w:r>
    </w:p>
    <w:p>
      <w:pPr>
        <w:pStyle w:val="Heading3"/>
        <w:numPr>
          <w:ilvl w:val="2"/>
          <w:numId w:val="1"/>
        </w:numPr>
        <w:rPr/>
      </w:pPr>
      <w:bookmarkStart w:id="257" w:name="__RefHeading___Toc498447_1051229030"/>
      <w:bookmarkStart w:id="258" w:name="_Toc93"/>
      <w:bookmarkEnd w:id="257"/>
      <w:r>
        <w:rPr>
          <w:rtl w:val="true"/>
        </w:rPr>
        <w:t>سن رعایت حجاب</w:t>
      </w:r>
      <w:bookmarkEnd w:id="2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سنی باید دختربچه‌ها و پسرها از همدیگر حجاب را رعایت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پوشش دختر موقعی که نه سال قمری راتمام کرد، بالغه است و باید خود را از نامحرم حفظ کند و نسبت به نگاه به 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حقیر مراجعه نمایید</w:t>
      </w:r>
      <w:r>
        <w:rPr>
          <w:rFonts w:eastAsia="IRNazanin" w:cs="IRNazanin"/>
          <w:color w:val="111111"/>
          <w:sz w:val="28"/>
          <w:szCs w:val="28"/>
          <w:rtl w:val="true"/>
          <w:lang w:bidi="fa-IR"/>
        </w:rPr>
        <w:t>.</w:t>
      </w:r>
    </w:p>
    <w:p>
      <w:pPr>
        <w:pStyle w:val="Heading3"/>
        <w:numPr>
          <w:ilvl w:val="2"/>
          <w:numId w:val="1"/>
        </w:numPr>
        <w:rPr/>
      </w:pPr>
      <w:bookmarkStart w:id="259" w:name="__RefHeading___Toc498449_1051229030"/>
      <w:bookmarkStart w:id="260" w:name="_Toc94"/>
      <w:bookmarkEnd w:id="259"/>
      <w:r>
        <w:rPr>
          <w:rtl w:val="true"/>
        </w:rPr>
        <w:t>میزان پوشش</w:t>
      </w:r>
      <w:bookmarkEnd w:id="2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حجاب و عفت برای یک زن و برای یک مرد به چه نحو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حجاب و عفت برای زن این است که خود را از </w:t>
      </w:r>
    </w:p>
    <w:p>
      <w:pPr>
        <w:pStyle w:val="BookText"/>
        <w:rPr/>
      </w:pPr>
      <w:r>
        <w:rPr>
          <w:rFonts w:ascii="IRNazanin" w:hAnsi="IRNazanin" w:eastAsia="IRNazanin"/>
          <w:color w:val="111111"/>
          <w:sz w:val="28"/>
          <w:sz w:val="28"/>
          <w:szCs w:val="28"/>
          <w:rtl w:val="true"/>
          <w:lang w:bidi="fa-IR"/>
        </w:rPr>
        <w:t>نامحرم بپوشاند و بنا بر احتیاط واجب صورت و دست‌ها را، و بهترین پوشش چادر است و برای مردان نپوشاندن مواضعی که از سابق پوشاندن آنها مرسوم و متعارف نبوده،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حجاب اسلامی برای بانوان چیست؟ برای این منظور پوشیدن لباس بلند و آزاد و شلوار و روسری کفایت می‌کند و اصولاً چه کیفیتی در لباس و پوشش زن در برابر افراد نامحرم باید رعایت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باید خود را با چادر و مانند آن از نامحرم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حضرت‌عالی زن باید قسمت زیرین فک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چانه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نامحرم بپوشاند و یا اینکه گردن را بپوشاند، کافی است؟ اگر باید چانه را بپوشاند، دقیقاً باید تا کجای آن را بپوشاند؟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جزء وجه است و به نظر حقیر احتیاط واجب برای زن مستور نمودن وجه و کفین است؛ چنان‌که احتیاط واجب عدم جواز نظر مرد نامحرم به وجه و کفین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صورت خانم‌ها باید پنهان باشد؟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حقیر احتیاط این است که خانم‌ها صورت خود را از نامحرم بپوشانند و اگر در احتیاط با رعایت الأعلم فالأعلم رجوع به مجتهد دیگر نمایند که پوشاندن صورت را واجب نداند، به‌هرحال باید مو و هرچه بیشتر از گردی صورت است بپوشانند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پوشانیدن کف و روی پا از نامحرم برای زن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خانم‌هایی که بعضاً در تابستان بدون پوشیدن جوراب در خارج منزل می‌آیند، آیا این عمل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آرایش در حد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آرایش 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انواع کرم‌ها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دارد؟ و در هر کدام پوشش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فرقی بین آرایش‌کرده و غیرش نیست؛ بلی، در وجه و کفین بنا بر احتیاط، واجب است آرایش به‌طورحتم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نپوشاندن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شخص آرایش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حرمت برای زن است که نپوشانده یا برای نامحرمی که نگاه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لذت یا غیرقصد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برای هر دو است؛ چه با قصد تلذذ و چه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ناخن بلند برای زن زینت محسوب شده و باید از نامحرم پوشانده شود؟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ناخن کراهت دارد و به نظر حقیر بنا بر احتیاط واجب، خانم‌ها باید دست و صورت را از نامحرم بپوشانند</w:t>
      </w:r>
      <w:r>
        <w:rPr>
          <w:rFonts w:eastAsia="IRNazanin" w:cs="IRNazanin"/>
          <w:color w:val="111111"/>
          <w:sz w:val="28"/>
          <w:szCs w:val="28"/>
          <w:rtl w:val="true"/>
          <w:lang w:bidi="fa-IR"/>
        </w:rPr>
        <w:t xml:space="preserve">. </w:t>
      </w:r>
      <w:bookmarkStart w:id="261" w:name="pg7268_64283"/>
    </w:p>
    <w:p>
      <w:pPr>
        <w:pStyle w:val="BookText"/>
        <w:rPr/>
      </w:pPr>
      <w:bookmarkEnd w:id="261"/>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ابروها برای خانم‌ها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ابروها بنا بر احتیاط واجب بر خانم‌ها واجب است</w:t>
      </w:r>
      <w:r>
        <w:rPr>
          <w:rFonts w:eastAsia="IRNazanin" w:cs="IRNazanin"/>
          <w:color w:val="111111"/>
          <w:sz w:val="28"/>
          <w:szCs w:val="28"/>
          <w:rtl w:val="true"/>
          <w:lang w:bidi="fa-IR"/>
        </w:rPr>
        <w:t>.</w:t>
      </w:r>
    </w:p>
    <w:p>
      <w:pPr>
        <w:pStyle w:val="Heading3"/>
        <w:numPr>
          <w:ilvl w:val="2"/>
          <w:numId w:val="1"/>
        </w:numPr>
        <w:rPr/>
      </w:pPr>
      <w:bookmarkStart w:id="262" w:name="__RefHeading___Toc498451_1051229030"/>
      <w:bookmarkStart w:id="263" w:name="_Toc95"/>
      <w:bookmarkEnd w:id="262"/>
      <w:r>
        <w:rPr>
          <w:rtl w:val="true"/>
        </w:rPr>
        <w:t>پوشش در نماز</w:t>
      </w:r>
      <w:bookmarkEnd w:id="2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حجاب یک خانم در نماز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خصوص نماز لازم نیست صورت و دست‌ها تا مچ و پاها تا زیر پا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عنوان مقدمه علمیه باید قدری از اطراف آنها نیز پوشانده شود تا یقین به پوشش مقدار واجب در نماز رعایت شده و یقین به امتثال تکلیف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موقع نماز نامحرم وجود داشته باشد باید صورت و دست و پا را نیز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روستایی و عشایر طبق رسم خود و بنا به عادت، مقداری از موهای خود را بیرون نگه می‌دارند؛ به‌طوری‌که اگر چادر هم به سر کنند، این مقدار بیرون می‌ماند و کسی هم تحریک نمی‌شود، آیا مشکلی دارد و اگر نماز را به همین حالت بخوانند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نماز باطل است و ستر موها درغیرنماز هم واجب و نظر اجنبی به آن حرام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بانوان می‌توانند در حضور نامحرم از سر انگشتان تا مچ پاهای خویش را نپوشانند یا اینکه این حکم فقط مخصوص نماز است که آن هم در شرایطی که نامحرم حضور نداشته باشد؟ </w:t>
      </w:r>
      <w:bookmarkStart w:id="264" w:name="pg7268_64284"/>
    </w:p>
    <w:p>
      <w:pPr>
        <w:pStyle w:val="BookText"/>
        <w:rPr/>
      </w:pPr>
      <w:bookmarkEnd w:id="26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حکم مخصوص نماز است به شرط عدم وجود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پوشاندن انگشت‌ها برای خانم‌ها هنگام نماز واجب نیست؛ اما چنانچه انگشتان خانمی، مزین به حنا یا انگشتری طلا یا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مجاز است که در حال نماز آنها را نپوشاند؟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ناظر نامحرم نباشد، پوشاندن لازم نیست و در صورت وجود ناظر نامحرم، پوشاندن واجب است؛ ولو زینت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کتاب‌های فقهی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پوشانیدن کف پاها بر زنان واجب است، اگر خانمی هنگام نماز، جورابی به پا نداشته باشد و با احساس خنکی هوا،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کف پاهایش را نپوشانده، آیا نمازش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ناظر نامحرم نباشد، پوشیدن کف پا به نظر حقیر بر زن واجب نیست</w:t>
      </w:r>
      <w:r>
        <w:rPr>
          <w:rFonts w:eastAsia="IRNazanin" w:cs="IRNazanin"/>
          <w:color w:val="111111"/>
          <w:sz w:val="28"/>
          <w:szCs w:val="28"/>
          <w:rtl w:val="true"/>
          <w:lang w:bidi="fa-IR"/>
        </w:rPr>
        <w:t>.</w:t>
      </w:r>
    </w:p>
    <w:p>
      <w:pPr>
        <w:pStyle w:val="Heading3"/>
        <w:numPr>
          <w:ilvl w:val="2"/>
          <w:numId w:val="1"/>
        </w:numPr>
        <w:rPr/>
      </w:pPr>
      <w:bookmarkStart w:id="265" w:name="__RefHeading___Toc498453_1051229030"/>
      <w:bookmarkStart w:id="266" w:name="_Toc96"/>
      <w:bookmarkEnd w:id="265"/>
      <w:r>
        <w:rPr>
          <w:rtl w:val="true"/>
        </w:rPr>
        <w:t>پوشش در مقابل بچّه ممیز</w:t>
      </w:r>
      <w:bookmarkEnd w:id="2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پوشانیدن زن از زن مسلمان و بچه ممیزی که آنچه می‌بیند را توصیف می‌کند، مستحب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موافق احتیاط است</w:t>
      </w:r>
      <w:r>
        <w:rPr>
          <w:rFonts w:eastAsia="IRNazanin" w:cs="IRNazanin"/>
          <w:color w:val="111111"/>
          <w:sz w:val="28"/>
          <w:szCs w:val="28"/>
          <w:rtl w:val="true"/>
          <w:lang w:bidi="fa-IR"/>
        </w:rPr>
        <w:t xml:space="preserve">. </w:t>
      </w:r>
      <w:bookmarkStart w:id="267" w:name="pg7268_64285"/>
    </w:p>
    <w:p>
      <w:pPr>
        <w:pStyle w:val="Heading3"/>
        <w:numPr>
          <w:ilvl w:val="2"/>
          <w:numId w:val="1"/>
        </w:numPr>
        <w:rPr/>
      </w:pPr>
      <w:bookmarkStart w:id="268" w:name="__RefHeading___Toc498455_1051229030"/>
      <w:bookmarkStart w:id="269" w:name="_Toc97"/>
      <w:bookmarkEnd w:id="267"/>
      <w:bookmarkEnd w:id="268"/>
      <w:r>
        <w:rPr>
          <w:rtl w:val="true"/>
        </w:rPr>
        <w:t>پوشش در مقابل پسربچه غیرممیز</w:t>
      </w:r>
      <w:bookmarkEnd w:id="2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پوشش و حجاب زن در مقابل پسربچه غیرممیز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غیرممیز باشد، مانند بچه چهار و پنج‌ساله، پوشش زن در مقابل او لازم نیست، ولی از کشف عورت در برابر او خودداری اولی است</w:t>
      </w:r>
      <w:r>
        <w:rPr>
          <w:rFonts w:eastAsia="IRNazanin" w:cs="IRNazanin"/>
          <w:color w:val="111111"/>
          <w:sz w:val="28"/>
          <w:szCs w:val="28"/>
          <w:rtl w:val="true"/>
          <w:lang w:bidi="fa-IR"/>
        </w:rPr>
        <w:t>.</w:t>
      </w:r>
    </w:p>
    <w:p>
      <w:pPr>
        <w:pStyle w:val="Heading3"/>
        <w:numPr>
          <w:ilvl w:val="2"/>
          <w:numId w:val="1"/>
        </w:numPr>
        <w:rPr/>
      </w:pPr>
      <w:bookmarkStart w:id="270" w:name="__RefHeading___Toc498457_1051229030"/>
      <w:bookmarkStart w:id="271" w:name="_Toc98"/>
      <w:bookmarkEnd w:id="270"/>
      <w:r>
        <w:rPr>
          <w:rtl w:val="true"/>
        </w:rPr>
        <w:t>پوشش زن در حیاط خانه</w:t>
      </w:r>
      <w:bookmarkEnd w:id="2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خانم‌ها در حیاط خانه خود که می‌دانند مشرف دارد ولی مطمئن نیستند مرد نامحرم آنها را نگاه می‌کند بدون پوشش بروند؟ج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دارد که نامحرم او را نمی‌بیند، مانع ندارد؛ و الا باید پوشش را رعایت کند</w:t>
      </w:r>
      <w:r>
        <w:rPr>
          <w:rFonts w:eastAsia="IRNazanin" w:cs="IRNazanin"/>
          <w:color w:val="111111"/>
          <w:sz w:val="28"/>
          <w:szCs w:val="28"/>
          <w:rtl w:val="true"/>
          <w:lang w:bidi="fa-IR"/>
        </w:rPr>
        <w:t>.</w:t>
      </w:r>
    </w:p>
    <w:p>
      <w:pPr>
        <w:pStyle w:val="Heading3"/>
        <w:numPr>
          <w:ilvl w:val="2"/>
          <w:numId w:val="1"/>
        </w:numPr>
        <w:rPr/>
      </w:pPr>
      <w:bookmarkStart w:id="272" w:name="__RefHeading___Toc498459_1051229030"/>
      <w:bookmarkStart w:id="273" w:name="_Toc99"/>
      <w:bookmarkEnd w:id="272"/>
      <w:r>
        <w:rPr>
          <w:rtl w:val="true"/>
        </w:rPr>
        <w:t>بیرون گذاشتن مو</w:t>
      </w:r>
      <w:bookmarkEnd w:id="2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گذاشتن موی سر از زیر چادر و یا روسری از سوی خانم‌ها در انظار عمومی و در دید نامحرمان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مدتی است که در جامعه ما رایج شده است که خانم‌ها موهای خود را از زیر روسری یا چادر خود بیرون می‌گذارند؛ شما چه پیشنهادی برای ما جوانان برای جلوگیری از انحراف ما دارید و حکم ما </w:t>
      </w:r>
      <w:bookmarkStart w:id="274" w:name="pg7268_64286"/>
    </w:p>
    <w:p>
      <w:pPr>
        <w:pStyle w:val="BookText"/>
        <w:rPr/>
      </w:pPr>
      <w:bookmarkEnd w:id="274"/>
      <w:r>
        <w:rPr>
          <w:rFonts w:ascii="IRNazanin" w:hAnsi="IRNazanin" w:eastAsia="IRNazanin"/>
          <w:color w:val="111111"/>
          <w:sz w:val="28"/>
          <w:sz w:val="28"/>
          <w:szCs w:val="28"/>
          <w:rtl w:val="true"/>
          <w:lang w:bidi="fa-IR"/>
        </w:rPr>
        <w:t xml:space="preserve">در این موارد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امر به معروف و نهی از منکر نیز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احتمال تأثیر بدهید، امر به معروف و نهی از منکر را ترک نکنید و از ملامت ملامت‌کنندگان در راه خدا نترسید و پیشنهاد ما همان دستورات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تأمل در عظمت معصیت خدای حاضر و ناظر و عظمت و عزت طاعت خدا و بهره‌های عظیم آن بنمایید و تا می‌توانید خود را در مظانّ برخورد با اینصحنه‌ها قرار ندهید و تکیه‌گاه معنوی خود را با عمل به واجبات و ترک محرّمات قوی کنید و تا می‌توانید از تشریفات متداوله عصر حاضر در امر ازدواج بکاهید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ازمنه امکان ازدواج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یا سهواً موی فردی را نامحرم ببیند، آیا کفاره دارد یا خیر؟ در صورت مثبت بودن جواب، کفاره آن چیست؟ اگر کسی احتمال دهد نامحرمی ممکن است رد شود و موی او را ببیند و به هر دلیل حجاب خود را رعایت نکند و از اینکه نامحرمی موی او را ببیند راضی نباشد و ناگهان اتفاق بیفتد، مسأله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عمدی به موی نامحرم حرام است، ولی کفاره ندارد</w:t>
      </w:r>
      <w:r>
        <w:rPr>
          <w:rFonts w:eastAsia="IRNazanin" w:cs="IRNazanin"/>
          <w:color w:val="111111"/>
          <w:sz w:val="28"/>
          <w:szCs w:val="28"/>
          <w:rtl w:val="true"/>
          <w:lang w:bidi="fa-IR"/>
        </w:rPr>
        <w:t>.</w:t>
      </w:r>
    </w:p>
    <w:p>
      <w:pPr>
        <w:pStyle w:val="Heading3"/>
        <w:numPr>
          <w:ilvl w:val="2"/>
          <w:numId w:val="1"/>
        </w:numPr>
        <w:rPr/>
      </w:pPr>
      <w:bookmarkStart w:id="275" w:name="__RefHeading___Toc498461_1051229030"/>
      <w:bookmarkStart w:id="276" w:name="_Toc100"/>
      <w:bookmarkEnd w:id="275"/>
      <w:r>
        <w:rPr>
          <w:rtl w:val="true"/>
        </w:rPr>
        <w:t>پوشاندن موی مصنوعی از نامحرم</w:t>
      </w:r>
      <w:bookmarkEnd w:id="2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پوشاندن موهای مصنوعی و زینت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 و 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77" w:name="pg7268_64287"/>
    </w:p>
    <w:p>
      <w:pPr>
        <w:pStyle w:val="BookText"/>
        <w:rPr/>
      </w:pPr>
      <w:bookmarkEnd w:id="277"/>
      <w:r>
        <w:rPr>
          <w:rFonts w:ascii="IRNazanin" w:hAnsi="IRNazanin" w:eastAsia="IRNazanin"/>
          <w:color w:val="111111"/>
          <w:sz w:val="28"/>
          <w:sz w:val="28"/>
          <w:szCs w:val="28"/>
          <w:rtl w:val="true"/>
          <w:lang w:bidi="fa-IR"/>
        </w:rPr>
        <w:t>نماز و یا نزد نامحرم لازم است؟ اگر زینت پنهان روی لباس باشد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موی مصنوعی در حال نماز و از نامحرم واجب نیست، مگر اینکه موجب تحریک شهوت نامحرمشود که در این صورت پوشاندن آن از نامحرم واجب است، ولی برای نماز مضر نیست و همچنین زینت که روی لباس افتاده اگر موجب تهییج نامحرم شود، پوشاندن آن از نامحرم واجب است، ولی برای نماز اشکال ندارد</w:t>
      </w:r>
      <w:r>
        <w:rPr>
          <w:rFonts w:eastAsia="IRNazanin" w:cs="IRNazanin"/>
          <w:color w:val="111111"/>
          <w:sz w:val="28"/>
          <w:szCs w:val="28"/>
          <w:rtl w:val="true"/>
          <w:lang w:bidi="fa-IR"/>
        </w:rPr>
        <w:t>.</w:t>
      </w:r>
    </w:p>
    <w:p>
      <w:pPr>
        <w:pStyle w:val="Heading3"/>
        <w:numPr>
          <w:ilvl w:val="2"/>
          <w:numId w:val="1"/>
        </w:numPr>
        <w:rPr/>
      </w:pPr>
      <w:bookmarkStart w:id="278" w:name="__RefHeading___Toc498463_1051229030"/>
      <w:bookmarkStart w:id="279" w:name="_Toc101"/>
      <w:bookmarkEnd w:id="278"/>
      <w:r>
        <w:rPr>
          <w:rtl w:val="true"/>
        </w:rPr>
        <w:t>پوشش در مقابل فرد نابینا</w:t>
      </w:r>
      <w:bookmarkEnd w:id="2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در مقابل فردی که نابینا است، به چه نحو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در مقابل نابینا لازم نیست؛ بلی، باید زن بینا به مرد نابینا نگاه نکند</w:t>
      </w:r>
      <w:r>
        <w:rPr>
          <w:rFonts w:eastAsia="IRNazanin" w:cs="IRNazanin"/>
          <w:color w:val="111111"/>
          <w:sz w:val="28"/>
          <w:szCs w:val="28"/>
          <w:rtl w:val="true"/>
          <w:lang w:bidi="fa-IR"/>
        </w:rPr>
        <w:t>.</w:t>
      </w:r>
    </w:p>
    <w:p>
      <w:pPr>
        <w:pStyle w:val="Heading3"/>
        <w:numPr>
          <w:ilvl w:val="2"/>
          <w:numId w:val="1"/>
        </w:numPr>
        <w:rPr/>
      </w:pPr>
      <w:bookmarkStart w:id="280" w:name="__RefHeading___Toc498465_1051229030"/>
      <w:bookmarkStart w:id="281" w:name="_Toc102"/>
      <w:bookmarkEnd w:id="280"/>
      <w:r>
        <w:rPr>
          <w:rtl w:val="true"/>
        </w:rPr>
        <w:t>پوشش در مقابل شوهرخواهر و برادرشوهر</w:t>
      </w:r>
      <w:bookmarkEnd w:id="2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شوهرخواهر و برادرشوهر نیز همچون باقی نامحرم هستند و حکم خودپوشی از آنان نیز مانند دیگران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شوهرخواهر و برادرشوهر نیز مانند دیگران نامحرم هستند</w:t>
      </w:r>
      <w:r>
        <w:rPr>
          <w:rFonts w:eastAsia="IRNazanin" w:cs="IRNazanin"/>
          <w:color w:val="111111"/>
          <w:sz w:val="28"/>
          <w:szCs w:val="28"/>
          <w:rtl w:val="true"/>
          <w:lang w:bidi="fa-IR"/>
        </w:rPr>
        <w:t xml:space="preserve">. </w:t>
      </w:r>
      <w:bookmarkStart w:id="282" w:name="pg7268_64288"/>
    </w:p>
    <w:p>
      <w:pPr>
        <w:pStyle w:val="Heading3"/>
        <w:numPr>
          <w:ilvl w:val="2"/>
          <w:numId w:val="1"/>
        </w:numPr>
        <w:rPr/>
      </w:pPr>
      <w:bookmarkStart w:id="283" w:name="__RefHeading___Toc498467_1051229030"/>
      <w:bookmarkStart w:id="284" w:name="_Toc103"/>
      <w:bookmarkEnd w:id="282"/>
      <w:bookmarkEnd w:id="283"/>
      <w:r>
        <w:rPr>
          <w:rtl w:val="true"/>
        </w:rPr>
        <w:t>آستین بالا زدن زن در حین کار</w:t>
      </w:r>
      <w:bookmarkEnd w:id="2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خانم‌هایی که برای کار کردن اکثراً آستین لباس و یا آستین و لبه‌های شلوار را جهت کار در شالیزار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می‌زنند و ایجاد مفسده‌ای هم نمی‌شود،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از نامحرم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بیمارستان‌ها، پرستارهای اطاق عمل موظّف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لباس‌های مخصوصی بپوشند که تا بالای بازوی آنها برهنه است و در دید نامحرم می‌باشد، در این حال وظیفه چنین پرستارهایی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از نامحرم بپوشانند</w:t>
      </w:r>
      <w:r>
        <w:rPr>
          <w:rFonts w:eastAsia="IRNazanin" w:cs="IRNazanin"/>
          <w:color w:val="111111"/>
          <w:sz w:val="28"/>
          <w:szCs w:val="28"/>
          <w:rtl w:val="true"/>
          <w:lang w:bidi="fa-IR"/>
        </w:rPr>
        <w:t>.</w:t>
      </w:r>
    </w:p>
    <w:p>
      <w:pPr>
        <w:pStyle w:val="Heading3"/>
        <w:numPr>
          <w:ilvl w:val="2"/>
          <w:numId w:val="1"/>
        </w:numPr>
        <w:rPr/>
      </w:pPr>
      <w:bookmarkStart w:id="285" w:name="__RefHeading___Toc498469_1051229030"/>
      <w:bookmarkStart w:id="286" w:name="_Toc104"/>
      <w:bookmarkEnd w:id="285"/>
      <w:r>
        <w:rPr>
          <w:rtl w:val="true"/>
        </w:rPr>
        <w:t>حجاب سالخورده</w:t>
      </w:r>
      <w:bookmarkEnd w:id="2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فلسفه حجاب آیا به پیرزن‌ها حجاب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وَالْقَواعِدُ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ستر وجه و کفین واجب نیست</w:t>
      </w:r>
      <w:r>
        <w:rPr>
          <w:rFonts w:eastAsia="IRNazanin" w:cs="IRNazanin"/>
          <w:color w:val="111111"/>
          <w:sz w:val="28"/>
          <w:szCs w:val="28"/>
          <w:rtl w:val="true"/>
          <w:lang w:bidi="fa-IR"/>
        </w:rPr>
        <w:t>.</w:t>
      </w:r>
    </w:p>
    <w:p>
      <w:pPr>
        <w:pStyle w:val="Heading3"/>
        <w:numPr>
          <w:ilvl w:val="2"/>
          <w:numId w:val="1"/>
        </w:numPr>
        <w:rPr/>
      </w:pPr>
      <w:bookmarkStart w:id="287" w:name="__RefHeading___Toc498471_1051229030"/>
      <w:bookmarkStart w:id="288" w:name="_Toc105"/>
      <w:bookmarkEnd w:id="287"/>
      <w:r>
        <w:rPr>
          <w:rtl w:val="true"/>
        </w:rPr>
        <w:t>چادر</w:t>
      </w:r>
      <w:bookmarkEnd w:id="2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چادر برای حجاب توضیح دهید؟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حجاب زن از واضحات دین و یک امر قطعی ومسلّم است و تخلّف از آن جایز نیست، و روش متشرّعه از ابتدا </w:t>
      </w:r>
    </w:p>
    <w:p>
      <w:pPr>
        <w:pStyle w:val="BookText"/>
        <w:rPr/>
      </w:pPr>
      <w:r>
        <w:rPr>
          <w:rFonts w:ascii="IRNazanin" w:hAnsi="IRNazanin" w:eastAsia="IRNazanin"/>
          <w:color w:val="111111"/>
          <w:sz w:val="28"/>
          <w:sz w:val="28"/>
          <w:szCs w:val="28"/>
          <w:rtl w:val="true"/>
          <w:lang w:bidi="fa-IR"/>
        </w:rPr>
        <w:t>رعایت حجاب به وسیله چادر و عبای زنانه بوده که بهترین پوشش است و هم‌اکنون نیز چنین است؛ و علّت اینکه چادر انتخاب شده این است که تمام مفاتن و برآمدگی‌های بدن و مواضع مهیج که جلب توجّه نامحرم می‌کند، پوشیده می‌شوند و زنان باحیا و عفّت هیچ‌گاه بدون چادر از منزل بیرون نمی‌روند و خود را در معرض دید نامحرمان و انظار سوء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چادر با توجه به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Style w:val="FootnoteAnchor"/>
          <w:rtl w:val="true"/>
        </w:rPr>
        <w:footnoteReference w:id="12"/>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بهترین پوشش اسلامی است و با آن مفاتن بدن مستور و عفّت جامعه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نازک که موها در مقابل نور از آن پیداست از نظر حجاب مشروعیت دارد یا نه و نیز نماز با این چادر چگونه است در جایی که سایه موها پیدا باشد؟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ساتر نباشد، مشروعیت ندارد و نماز با آن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چادر حجاب است یا همان پوشش با مانتو هم جایز است؟ آیا پوشیه زدن خانم‌ها واجب است؟ لازم است یا بهتر؟ چرا همسران خود علما پوشیه می‌زنند؟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مناسب‌ترین حجاب است و پوشاندن صورت برای خانم‌ها بنا بر احتیاط، واجب است و خانواده علما به این احتیاط عمل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برای پوشش چادر اجبار نیست؛ پس چرا بعضی‌ها اگر کسی روسری به سر کند، مورد سرزنش قرار می‌دهند؟ و حتی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ضروریات دین است و روش بهتر در حجاب چادر است و اکتفا کردن به روسری مواضع تهییج‌کننده زن را نمی‌پوشاند و موجب شیوع فساد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همراه با تبلیغات فرهنگی دشمن در روزنامه‌ها و سخنرانی‌هایشان می‌گویند چادر مشکی برای بانوان مکروه است و باید پوشش جدید مانند مانتو و کت و دامن با رنگ‌های متنوع جایگزین چادر مشکی شود، آیا چنین حرف و اقدامی صحیح است یا نه؟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نظریات و درج آن در روزنامه‌ها از مصادیق بارز تهاجم فرهنگی است و درحقیقت سوق دادن بانوان به سوی بی‌حیایی و بی‌عفتی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چادرهای شرمن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جلب نظر نامحرم شود،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مورد حجاب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حجابی نزدیک‌تر است، به اینکه آنان به تقوا و محجبه بودن در نزد دیگران معروف شوند و مورد آزار و اذیت فساق و اراذل قرار نگیرند، با توجه به این آیه، حکم پوشیه زدن یا نقاب زدن یا حتی چادر مشکی به سر کردن را که موجب شهرت و معروفیت و انگشت‌نما شدنس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بیان فرمایید؛ چون عده‌ای می‌گویند همه این موارد لباس شهرت است، خصوصاً پوشیه و نقاب اشکال شرعی دارد؟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آیه کریمه استفاده کرده‌اید، ظاهر این است که پوشیدن رو و ستر وجه موجب شناخته شدن او به تعهد به حجاب و عفاف و کرامت نفس می‌شود و افراد بوالهوس و چشم‌چران را از او مأیوس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پوشش و لباسی که لباس دین و اسلام زن و اعلام استقلال و شخصیت و تعهد دینی اوست، لباس شهرتی که مذموم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بی‌مبالاتی در امر حجاب گرایش پیدا کنند و لباس‌های آن‌چنانی که زن‌های بعضی اماکن می‌پوشند، بپوشند و به آن و اختلاط با بیگانگان، چنان‌که رو به رواج است، افتخار کنند، آیا زن مسلمان می‌تواند از مواضع دینی و عفت و عصمت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با </w:t>
      </w:r>
    </w:p>
    <w:p>
      <w:pPr>
        <w:pStyle w:val="BookText"/>
        <w:rPr/>
      </w:pPr>
      <w:r>
        <w:rPr>
          <w:rFonts w:ascii="IRNazanin" w:hAnsi="IRNazanin" w:eastAsia="IRNazanin"/>
          <w:color w:val="111111"/>
          <w:sz w:val="28"/>
          <w:sz w:val="28"/>
          <w:szCs w:val="28"/>
          <w:rtl w:val="true"/>
          <w:lang w:bidi="fa-IR"/>
        </w:rPr>
        <w:t>حضور شجاعانه خود با همان چادر خویش اعلام موجودیت کند که من هستم و به دین و حیثیات انسانی و اسلامی خود متعهدم و افتخار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رقص و ملاهی و مناهی شایع شد و ارتکاب این امور و بی‌اعتنایی به محرمات و شکستن سنت‌های الهی رایج و شایع شد و ترک آن مورد تمسخر گردید، آیا ارتکاب این معاصی جایز می‌شود یا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تَسْخَرُوا مِنَّا فَإِنَّا نَسْخَرُ مِنْکمْکما تَسْخَرُونَ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می‌توان به‌جای چادر یک پوشش خاصّی مثلاً مانتو را به عنوان حجاب عمومی پیشنهاد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جلابیب را بیان فرمایید؟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محترمه، حقیر به شما توصیه می‌کنم که همان حجاب متعارف و چادر را رعایت نمایید و این معنی را که برخواسته از مجموع هدایت‌های اسلام در مورد پوشش زنان و مستور بودن آنها از نامحرم و عدم اظهار مفاتن بدن است، حفظ نمایید و دیگران را هم به آن تشویق نمایید، به آن صورت که شما نوشته‌اید متحدالشکل می‌نماید و سلیقه‌ها در برش و دوخت و کوتاه و بلند آن اثر می‌گذارد و سنت حجاب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حفظ استقلال و هویت اسلامی را مهم بدانید و خواهران محترم را از اینکه تحت تأثیر جوهای خاص و خارج از کل عفاف و حشمت قرار بگیرند، برحذر نمایید</w:t>
      </w:r>
      <w:r>
        <w:rPr>
          <w:rFonts w:eastAsia="IRNazanin" w:cs="IRNazanin"/>
          <w:color w:val="111111"/>
          <w:sz w:val="28"/>
          <w:szCs w:val="28"/>
          <w:rtl w:val="true"/>
          <w:lang w:bidi="fa-IR"/>
        </w:rPr>
        <w:t xml:space="preserve">. </w:t>
      </w:r>
      <w:bookmarkStart w:id="289" w:name="pg7268_64293"/>
    </w:p>
    <w:p>
      <w:pPr>
        <w:pStyle w:val="BookText"/>
        <w:rPr/>
      </w:pPr>
      <w:bookmarkEnd w:id="289"/>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جلابیب جمع جلباب است که سر و سینه وگردن را می‌پوشاند و ظاهراً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که بعض بزرگان مفسرین فرموده‌اند، کنایه از ادناء آن به وجه ستر وجه است</w:t>
      </w:r>
      <w:r>
        <w:rPr>
          <w:rFonts w:eastAsia="IRNazanin" w:cs="IRNazanin"/>
          <w:color w:val="111111"/>
          <w:sz w:val="28"/>
          <w:szCs w:val="28"/>
          <w:rtl w:val="true"/>
          <w:lang w:bidi="fa-IR"/>
        </w:rPr>
        <w:t>.</w:t>
      </w:r>
    </w:p>
    <w:p>
      <w:pPr>
        <w:pStyle w:val="Heading3"/>
        <w:numPr>
          <w:ilvl w:val="2"/>
          <w:numId w:val="1"/>
        </w:numPr>
        <w:rPr/>
      </w:pPr>
      <w:bookmarkStart w:id="290" w:name="__RefHeading___Toc498473_1051229030"/>
      <w:bookmarkStart w:id="291" w:name="_Toc106"/>
      <w:bookmarkEnd w:id="290"/>
      <w:r>
        <w:rPr>
          <w:rtl w:val="true"/>
        </w:rPr>
        <w:t>چادر مشکی</w:t>
      </w:r>
      <w:bookmarkEnd w:id="2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حجاب شرعی را به صورت دقیق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چادر مشکی رجحانی در این باب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بدن و موی و روی خود را از اجنبی مستور نماید و هدف این است که نظر اجنبی به او جلب نشود و جامعه از خطر فساد اخلاق سالم بماند؛ بنابراین چادر بهترین پوشش برای حفظ مفاتن زن و تأمین سلامت اخلاقی اجتماع است و چادر مشکی هم نسبت به چادر رنگی از جهت عدم جلب نظر یا قلت آن اولویت دارد</w:t>
      </w:r>
      <w:r>
        <w:rPr>
          <w:rFonts w:eastAsia="IRNazanin" w:cs="IRNazanin"/>
          <w:color w:val="111111"/>
          <w:sz w:val="28"/>
          <w:szCs w:val="28"/>
          <w:rtl w:val="true"/>
          <w:lang w:bidi="fa-IR"/>
        </w:rPr>
        <w:t>.</w:t>
      </w:r>
    </w:p>
    <w:p>
      <w:pPr>
        <w:pStyle w:val="Heading3"/>
        <w:numPr>
          <w:ilvl w:val="2"/>
          <w:numId w:val="1"/>
        </w:numPr>
        <w:rPr/>
      </w:pPr>
      <w:bookmarkStart w:id="292" w:name="__RefHeading___Toc498475_1051229030"/>
      <w:bookmarkStart w:id="293" w:name="_Toc107"/>
      <w:bookmarkEnd w:id="292"/>
      <w:r>
        <w:rPr>
          <w:rtl w:val="true"/>
        </w:rPr>
        <w:t>پوشیدن مانتو با مقنعه</w:t>
      </w:r>
      <w:bookmarkEnd w:id="2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پوشیدن پیراهن و شلوار برای دختران بدون چادر یا مانتوهایی که برآمدگی‌های بدن را نمایان می‌سازد، استفاده از روسری‌هایی که موهای جلو یا پشت سر را نمی‌پوشاند، چه حکمی دارد؟ لطفاً حکم خداوند متعال را بیان فرمایید تا نسل جوان و عزیز این مملکت مخصوصاً </w:t>
      </w:r>
      <w:bookmarkStart w:id="294" w:name="pg7268_64294"/>
    </w:p>
    <w:p>
      <w:pPr>
        <w:pStyle w:val="BookText"/>
        <w:rPr/>
      </w:pPr>
      <w:bookmarkEnd w:id="294"/>
      <w:r>
        <w:rPr>
          <w:rFonts w:ascii="IRNazanin" w:hAnsi="IRNazanin" w:eastAsia="IRNazanin"/>
          <w:color w:val="111111"/>
          <w:sz w:val="28"/>
          <w:sz w:val="28"/>
          <w:szCs w:val="28"/>
          <w:rtl w:val="true"/>
          <w:lang w:bidi="fa-IR"/>
        </w:rPr>
        <w:t>دختران دانش‌آموز که به سن تکلیف رسیده‌اند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خروج دختران و بانوان به صورت مذکوره مفاسد عدیده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آستین مانتو و لباس‌های دیگر نظیر آن، که خانم‌ها می‌پوشند، به گونه‌ای است که در موقع حرکت دست، مقداری از مچ و ساعد آنها که مزین به النگو و ساعت می‌باشد، ظاهر می‌شود، آیا این مقدار باز بودن دست‌ها را جایز می‌دانید؟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چادر از نظر پوشیدن حجم بدن خانم‌ها مناسب‌تر است، خانواده‌هایی که تا به حال از چادر استفاده می‌کردند، آیا اجازه می‌دهید برای رفتن به دانشگاه یا اداره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را کنار گذاشته و از مانتو و روسری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معمولاً چادر را رها کردن و استفاده از مانتو، مقدمه بیرون افتادن موی سر و باز بودن صورت آرایش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اجازه نمی‌دهم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را از شرّ شیطانرجیم حفظ نماید</w:t>
      </w:r>
      <w:r>
        <w:rPr>
          <w:rFonts w:eastAsia="IRNazanin" w:cs="IRNazanin"/>
          <w:color w:val="111111"/>
          <w:sz w:val="28"/>
          <w:szCs w:val="28"/>
          <w:rtl w:val="true"/>
          <w:lang w:bidi="fa-IR"/>
        </w:rPr>
        <w:t>.</w:t>
      </w:r>
    </w:p>
    <w:p>
      <w:pPr>
        <w:pStyle w:val="Heading3"/>
        <w:numPr>
          <w:ilvl w:val="2"/>
          <w:numId w:val="1"/>
        </w:numPr>
        <w:rPr/>
      </w:pPr>
      <w:bookmarkStart w:id="295" w:name="__RefHeading___Toc498477_1051229030"/>
      <w:bookmarkStart w:id="296" w:name="_Toc108"/>
      <w:bookmarkEnd w:id="295"/>
      <w:r>
        <w:rPr>
          <w:rtl w:val="true"/>
        </w:rPr>
        <w:t>نقاب زدن</w:t>
      </w:r>
      <w:bookmarkEnd w:id="29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حضرت‌عالی در مورد مباح بودن یا کراهت یا استحباب نقاب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بانوان در جامعه امروز چیست؟ </w:t>
      </w:r>
      <w:bookmarkStart w:id="297" w:name="pg7268_64295"/>
    </w:p>
    <w:p>
      <w:pPr>
        <w:pStyle w:val="BookText"/>
        <w:rPr/>
      </w:pPr>
      <w:bookmarkEnd w:id="29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برای زن از امور واجبه است و احتیاط واجب برای زن، مستور نمودن صورت است با هر وسیله‌ای که ممکن است</w:t>
      </w:r>
      <w:r>
        <w:rPr>
          <w:rFonts w:eastAsia="IRNazanin" w:cs="IRNazanin"/>
          <w:color w:val="111111"/>
          <w:sz w:val="28"/>
          <w:szCs w:val="28"/>
          <w:rtl w:val="true"/>
          <w:lang w:bidi="fa-IR"/>
        </w:rPr>
        <w:t>.</w:t>
      </w:r>
    </w:p>
    <w:p>
      <w:pPr>
        <w:pStyle w:val="Heading3"/>
        <w:numPr>
          <w:ilvl w:val="2"/>
          <w:numId w:val="1"/>
        </w:numPr>
        <w:rPr/>
      </w:pPr>
      <w:bookmarkStart w:id="298" w:name="__RefHeading___Toc498479_1051229030"/>
      <w:bookmarkStart w:id="299" w:name="_Toc109"/>
      <w:bookmarkEnd w:id="298"/>
      <w:r>
        <w:rPr>
          <w:rtl w:val="true"/>
        </w:rPr>
        <w:t>کلاه گیس</w:t>
      </w:r>
      <w:bookmarkEnd w:id="2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به جای پوشش روسری از کلاه گیس برای پوشاندن سر و اطراف گردن استفاده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 زن واجب است، اما کلاه گیس که موجب اشتباه و محرک و دیگر مفاسد است، در انظار نامحرمان جایز نیست</w:t>
      </w:r>
      <w:r>
        <w:rPr>
          <w:rFonts w:eastAsia="IRNazanin" w:cs="IRNazanin"/>
          <w:color w:val="111111"/>
          <w:sz w:val="28"/>
          <w:szCs w:val="28"/>
          <w:rtl w:val="true"/>
          <w:lang w:bidi="fa-IR"/>
        </w:rPr>
        <w:t>.</w:t>
      </w:r>
    </w:p>
    <w:p>
      <w:pPr>
        <w:pStyle w:val="Heading3"/>
        <w:numPr>
          <w:ilvl w:val="2"/>
          <w:numId w:val="1"/>
        </w:numPr>
        <w:rPr/>
      </w:pPr>
      <w:bookmarkStart w:id="300" w:name="__RefHeading___Toc498481_1051229030"/>
      <w:bookmarkStart w:id="301" w:name="_Toc110"/>
      <w:bookmarkEnd w:id="300"/>
      <w:r>
        <w:rPr>
          <w:rtl w:val="true"/>
        </w:rPr>
        <w:t>لباس نازک</w:t>
      </w:r>
      <w:bookmarkEnd w:id="3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نازک و رنگین برای زن چه حکمی دارد؟ج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ساتر عورت باشد و نامحرم هم نبیند و در محفل خانواده موجب تحریک شهوت محارم جز شوهر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معظّم‌له لباس بدن‌نما و آرایش فراوان عروس در شب اول عروسی را جایز می‌دانید؟ نسبت به گردش عروسی که در آخر شب به همراه تعدادی ماشین صورت می‌گیرد، چه می‌فرمایید؟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دید اجنبی باشد جایز نیست و گردش با ماشین هم عملی دور از متانت و دور از شأن خانواده‌های اصیل است و گاهی هم متضمّن معصیت می‌باشد</w:t>
      </w:r>
      <w:r>
        <w:rPr>
          <w:rFonts w:eastAsia="IRNazanin" w:cs="IRNazanin"/>
          <w:color w:val="111111"/>
          <w:sz w:val="28"/>
          <w:szCs w:val="28"/>
          <w:rtl w:val="true"/>
          <w:lang w:bidi="fa-IR"/>
        </w:rPr>
        <w:t xml:space="preserve">. </w:t>
      </w:r>
      <w:bookmarkStart w:id="302" w:name="pg7268_64296"/>
    </w:p>
    <w:p>
      <w:pPr>
        <w:pStyle w:val="BookText"/>
        <w:rPr/>
      </w:pPr>
      <w:bookmarkEnd w:id="302"/>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محلّ سکونتش رسم باشد که لباسی که آنها می‌پوشند یا به سر می‌کنند بدن در آن پیدا باشد، آیا این امر گناه محسوب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مو و بلکه صورت و دست را هم از نامحرم بپوشانید و کاری به رسوم محلّی نداشته باشید، شاید آنها از شما یاد بگیرند</w:t>
      </w:r>
      <w:r>
        <w:rPr>
          <w:rFonts w:eastAsia="IRNazanin" w:cs="IRNazanin"/>
          <w:color w:val="111111"/>
          <w:sz w:val="28"/>
          <w:szCs w:val="28"/>
          <w:rtl w:val="true"/>
          <w:lang w:bidi="fa-IR"/>
        </w:rPr>
        <w:t>.</w:t>
      </w:r>
    </w:p>
    <w:p>
      <w:pPr>
        <w:pStyle w:val="Heading3"/>
        <w:numPr>
          <w:ilvl w:val="2"/>
          <w:numId w:val="1"/>
        </w:numPr>
        <w:rPr/>
      </w:pPr>
      <w:bookmarkStart w:id="303" w:name="__RefHeading___Toc498483_1051229030"/>
      <w:bookmarkStart w:id="304" w:name="_Toc111"/>
      <w:bookmarkEnd w:id="303"/>
      <w:r>
        <w:rPr>
          <w:rtl w:val="true"/>
        </w:rPr>
        <w:t>پوشیدن لباس‌های رنگی</w:t>
      </w:r>
      <w:bookmarkEnd w:id="3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در رنگ‌های زننده و جلب‌نظرکننده در اجتماع برای آقایان و خانم‌ها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رنگ موجب حرمت نیست، لکن اگر به نحوی باشد که انگشت‌نما باشد یا موجب مفسده دیگری شود، باید از آن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انتخاب رنگ لباس زنان و دختران آزاد هستند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هر رنگی که باعث جلب نظر نامحرم شود، خانم‌ها اعم از زن و دختر باید از انتخاب آن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مهیج برای زنان و دختران در انظار اجنبی‌ها چه حکمی دارد؟ و در صورتی که بخواهند در کوچه و خیابان این لباس‌ها را بپوشند، آیا پوشیدن چادر روی آن واجب است یا خیر؟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لباس‌های مهیج در منظر اجنبی جایز نیست و باید </w:t>
      </w:r>
      <w:bookmarkStart w:id="305" w:name="pg7268_64297"/>
    </w:p>
    <w:p>
      <w:pPr>
        <w:pStyle w:val="BookText"/>
        <w:rPr/>
      </w:pPr>
      <w:bookmarkEnd w:id="305"/>
      <w:r>
        <w:rPr>
          <w:rFonts w:ascii="IRNazanin" w:hAnsi="IRNazanin" w:eastAsia="IRNazanin"/>
          <w:color w:val="111111"/>
          <w:sz w:val="28"/>
          <w:sz w:val="28"/>
          <w:szCs w:val="28"/>
          <w:rtl w:val="true"/>
          <w:lang w:bidi="fa-IR"/>
        </w:rPr>
        <w:t>با پوشیدن چادر منظره از صورت مهیج بودن و جلوه مفاتن بدن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چادر را از روی مقنعه بپوشیم، درحالی‌که با مقنعه حجاب کامل داریم و شلوار سفید بپوشیم، آیا از نظر شرعی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به خاطر سفید بودن نظر اجنبی را جلب می‌کند و همین‌طور رنگ‌های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روسری یا مانتو یا چادر یا جوراب یا دستکش زینتی و دارای رنگ‌های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مانتوی صورتی یا سفید یا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گیپور یا توری، جوراب کرم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شرعی‌اند؟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شرعی این است که زن طوری خود را بپوشاند که حجم مفاتن بدنش معلوم نشود و مستور از نامحرمان باشد و در فرض سؤال گرچه بدن مستور است، لکن چون مذکورات در سؤال موجب جلب توجه نامحرمان و نظرشان و نوعاً معرض ریبه و مفاسد اخلاقی است، از این جهت مورد اشکال است و نباید از این‌گونه پوشش‌ها استفاده شود</w:t>
      </w:r>
      <w:r>
        <w:rPr>
          <w:rFonts w:eastAsia="IRNazanin" w:cs="IRNazanin"/>
          <w:color w:val="111111"/>
          <w:sz w:val="28"/>
          <w:szCs w:val="28"/>
          <w:rtl w:val="true"/>
          <w:lang w:bidi="fa-IR"/>
        </w:rPr>
        <w:t>.</w:t>
      </w:r>
    </w:p>
    <w:p>
      <w:pPr>
        <w:pStyle w:val="Heading3"/>
        <w:numPr>
          <w:ilvl w:val="2"/>
          <w:numId w:val="1"/>
        </w:numPr>
        <w:rPr/>
      </w:pPr>
      <w:bookmarkStart w:id="306" w:name="__RefHeading___Toc498485_1051229030"/>
      <w:bookmarkStart w:id="307" w:name="_Toc112"/>
      <w:bookmarkEnd w:id="306"/>
      <w:r>
        <w:rPr>
          <w:rtl w:val="true"/>
        </w:rPr>
        <w:t>پوشیدن لباس و کفش مرد</w:t>
      </w:r>
      <w:bookmarkEnd w:id="3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لباس یا کفش مرد را به مدّت کوتاهی بپوشد و بالعکس؟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حرمت این است که مرد پوشش مختص به </w:t>
      </w:r>
      <w:bookmarkStart w:id="308" w:name="pg7268_64298"/>
    </w:p>
    <w:p>
      <w:pPr>
        <w:pStyle w:val="BookText"/>
        <w:rPr/>
      </w:pPr>
      <w:bookmarkEnd w:id="308"/>
      <w:r>
        <w:rPr>
          <w:rFonts w:ascii="IRNazanin" w:hAnsi="IRNazanin" w:eastAsia="IRNazanin"/>
          <w:color w:val="111111"/>
          <w:sz w:val="28"/>
          <w:sz w:val="28"/>
          <w:szCs w:val="28"/>
          <w:rtl w:val="true"/>
          <w:lang w:bidi="fa-IR"/>
        </w:rPr>
        <w:t>زن‌ها و زن پوشش مختص به مردها را لباس خود قرار دهد؛ بنابراین پوشیدن موقت در منزل و امثالآن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شلوار یا پیراهن مردانه و سر کردن چفیه توسط بانوان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که مخصوص مردها است، پوشیدن آن برای بانوان اشکال دارد و اگر مشترک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زنانه برای مرد و لباس مردانه برای زن چه حکمی دارد و آنکه زن بخواهد خود را شبیه مرد یا مرد خود را شبیه زن 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نمایشنامه زن لباس مردانه بپوشد، چه حکم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Heading3"/>
        <w:numPr>
          <w:ilvl w:val="2"/>
          <w:numId w:val="1"/>
        </w:numPr>
        <w:rPr/>
      </w:pPr>
      <w:bookmarkStart w:id="309" w:name="__RefHeading___Toc498487_1051229030"/>
      <w:bookmarkStart w:id="310" w:name="_Toc113"/>
      <w:bookmarkEnd w:id="309"/>
      <w:r>
        <w:rPr>
          <w:rtl w:val="true"/>
        </w:rPr>
        <w:t>بیرون آوردن دختران کوچک با سر و پای برهنه</w:t>
      </w:r>
      <w:bookmarkEnd w:id="3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مادران فرزندان دختر خود را که به حدّ بلوغ شرعی نرسیده‌اند با سر و پای برهنه در خیابان‌ها و مجالس در حضور نامحرمان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وظیفه والدین را در قبال فرزندان خود بیان فرموده و بفرمایید این بی‌اعتنایی چه صورتی دارد؟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صحیحی نیست و والدین موظّفند دختر را از کودکی به </w:t>
      </w:r>
      <w:bookmarkStart w:id="311" w:name="pg7268_64299"/>
    </w:p>
    <w:p>
      <w:pPr>
        <w:pStyle w:val="BookText"/>
        <w:rPr/>
      </w:pPr>
      <w:bookmarkEnd w:id="311"/>
      <w:r>
        <w:rPr>
          <w:rFonts w:ascii="IRNazanin" w:hAnsi="IRNazanin" w:eastAsia="IRNazanin"/>
          <w:color w:val="111111"/>
          <w:sz w:val="28"/>
          <w:sz w:val="28"/>
          <w:szCs w:val="28"/>
          <w:rtl w:val="true"/>
          <w:lang w:bidi="fa-IR"/>
        </w:rPr>
        <w:t>رعایت حجاب و گریز از نامحرم عادت دهند و اگر در این امر مسامحه کنند و دختر را نسبت به نامحرم بی‌تفاوت نمایند، شریک در معاصی دختر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که در مجلسی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داشتند و عده‌ای نیز حضور داشتند دختربچه‌ای وارد شد و حضّار در مجلس یکی‌یکی دختر را مورد نوازش قرار دادند تا رسید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سن دختر سؤال کردند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دختر را از خود دور کرد و رفتاری که دیگران کرده بودند ننمودند و عمل آن بزرگوار باید برای زن مسلمان عبرت باشد</w:t>
      </w:r>
      <w:r>
        <w:rPr>
          <w:rFonts w:eastAsia="IRNazanin" w:cs="IRNazanin"/>
          <w:color w:val="111111"/>
          <w:sz w:val="28"/>
          <w:szCs w:val="28"/>
          <w:rtl w:val="true"/>
          <w:lang w:bidi="fa-IR"/>
        </w:rPr>
        <w:t>.</w:t>
      </w:r>
    </w:p>
    <w:p>
      <w:pPr>
        <w:pStyle w:val="Heading3"/>
        <w:numPr>
          <w:ilvl w:val="2"/>
          <w:numId w:val="1"/>
        </w:numPr>
        <w:rPr/>
      </w:pPr>
      <w:bookmarkStart w:id="312" w:name="__RefHeading___Toc498489_1051229030"/>
      <w:bookmarkStart w:id="313" w:name="_Toc114"/>
      <w:bookmarkEnd w:id="312"/>
      <w:r>
        <w:rPr>
          <w:rtl w:val="true"/>
        </w:rPr>
        <w:t>ازدواج با زن بدحجاب</w:t>
      </w:r>
      <w:bookmarkEnd w:id="31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 بدحجاب آیا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بدحجاب بنفسه باطل و حرام نیست، بلکه اگر مطمئن باشد که بتواند طرف را با موعظه وادار به پوشیدن حجاب کامل نماید، بسیار خوب است؛ ولی اگر اطمینان به ترک بدحجابی نداشته باشد، اقدام به ازدواج بااو نکند</w:t>
      </w:r>
      <w:r>
        <w:rPr>
          <w:rFonts w:eastAsia="IRNazanin" w:cs="IRNazanin"/>
          <w:color w:val="111111"/>
          <w:sz w:val="28"/>
          <w:szCs w:val="28"/>
          <w:rtl w:val="true"/>
          <w:lang w:bidi="fa-IR"/>
        </w:rPr>
        <w:t>.</w:t>
      </w:r>
    </w:p>
    <w:p>
      <w:pPr>
        <w:pStyle w:val="Heading3"/>
        <w:numPr>
          <w:ilvl w:val="2"/>
          <w:numId w:val="1"/>
        </w:numPr>
        <w:rPr/>
      </w:pPr>
      <w:bookmarkStart w:id="314" w:name="__RefHeading___Toc498491_1051229030"/>
      <w:bookmarkStart w:id="315" w:name="_Toc115"/>
      <w:bookmarkEnd w:id="314"/>
      <w:r>
        <w:rPr>
          <w:rtl w:val="true"/>
        </w:rPr>
        <w:t>الزام همسر به حجاب</w:t>
      </w:r>
      <w:bookmarkEnd w:id="3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همسر خود را الزام به حجاب شرعی نکند، آیا فاسق محسوب می‌شود؟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زوج واجب است زن را امر به حجاب کند و جلوی بی‌حجابی او را بگیرد و اگر بی‌تفاوت باشد فاسق است</w:t>
      </w:r>
      <w:r>
        <w:rPr>
          <w:rFonts w:eastAsia="IRNazanin" w:cs="IRNazanin"/>
          <w:color w:val="111111"/>
          <w:sz w:val="28"/>
          <w:szCs w:val="28"/>
          <w:rtl w:val="true"/>
          <w:lang w:bidi="fa-IR"/>
        </w:rPr>
        <w:t xml:space="preserve">. </w:t>
      </w:r>
      <w:bookmarkStart w:id="316" w:name="pg7268_64300"/>
    </w:p>
    <w:p>
      <w:pPr>
        <w:pStyle w:val="BookText"/>
        <w:rPr/>
      </w:pPr>
      <w:bookmarkEnd w:id="31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حجاب بد یا پوشش نامناسب زن بر گردن شوهر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بدحجابی یا بی‌حجابی بر گردن زن است و شوهر اگر بتواند مانع شود و مانع نشود گناهکار است؛ چون نهی از منکر را ترک کرده است</w:t>
      </w:r>
      <w:r>
        <w:rPr>
          <w:rFonts w:eastAsia="IRNazanin" w:cs="IRNazanin"/>
          <w:color w:val="111111"/>
          <w:sz w:val="28"/>
          <w:szCs w:val="28"/>
          <w:rtl w:val="true"/>
          <w:lang w:bidi="fa-IR"/>
        </w:rPr>
        <w:t>.</w:t>
      </w:r>
    </w:p>
    <w:p>
      <w:pPr>
        <w:pStyle w:val="Heading3"/>
        <w:numPr>
          <w:ilvl w:val="2"/>
          <w:numId w:val="1"/>
        </w:numPr>
        <w:rPr/>
      </w:pPr>
      <w:bookmarkStart w:id="317" w:name="__RefHeading___Toc498493_1051229030"/>
      <w:bookmarkStart w:id="318" w:name="_Toc116"/>
      <w:bookmarkEnd w:id="317"/>
      <w:r>
        <w:rPr>
          <w:rtl w:val="true"/>
        </w:rPr>
        <w:t>رفت‌وآمد با فامیل بی‌حجاب و بدحجاب</w:t>
      </w:r>
      <w:bookmarkEnd w:id="3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با اقوامی که پوشش اسلامی ندارند و مسائل حجاب را رعایت نمی‌کنند،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نظر حرام باشد جایز نیست و در غیراین صورت نیز اگر ترک آمدوشد و معاشرت با آنها موجب نهی آنها از منکر شود ترک معاشرت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بنده بتوانم به برادرانم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شما نمی‌آیم مگر اینکه خانم‌های شما حجابشان را به‌طور کامل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شما این حرف بی‌ادبی نیست و همچنین می‌توانم به خانم‌های برادرانم بگویم به اتاق بنده نیایید و حجابتان را کامل رعایت کنید، وگرنه با هیچ‌کدامتان حرف نمی‌زنم؟ آیا اینکه به آنها بگویم جلوی بنده حجابتان را رعایت کنید، خودخواهی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آنچه در این سؤال ذکر شده به برادرتان و یا همسرشان لازم است، نه بی‌ادبی است و نه خودخواهی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بنده زمانی که فامیل‌های بی‌حجاب ما به خانه ما می‌آیند و </w:t>
      </w:r>
      <w:bookmarkStart w:id="319" w:name="pg7268_64301"/>
    </w:p>
    <w:p>
      <w:pPr>
        <w:pStyle w:val="BookText"/>
        <w:rPr/>
      </w:pPr>
      <w:bookmarkEnd w:id="319"/>
      <w:r>
        <w:rPr>
          <w:rFonts w:ascii="IRNazanin" w:hAnsi="IRNazanin" w:eastAsia="IRNazanin"/>
          <w:color w:val="111111"/>
          <w:sz w:val="28"/>
          <w:sz w:val="28"/>
          <w:szCs w:val="28"/>
          <w:rtl w:val="true"/>
          <w:lang w:bidi="fa-IR"/>
        </w:rPr>
        <w:t>بعضاً روسری هم نمی‌گذارند و آستین‌کوتاه می‌پوشند و جوراب ندارند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داشته باشید، آنها را در صورتی که با تذکر هم رعایت حجاب نمی‌کنند به منزل راه ندهید و مراوده با آنها را قطع کنید</w:t>
      </w:r>
      <w:r>
        <w:rPr>
          <w:rFonts w:eastAsia="IRNazanin" w:cs="IRNazanin"/>
          <w:color w:val="111111"/>
          <w:sz w:val="28"/>
          <w:szCs w:val="28"/>
          <w:rtl w:val="true"/>
          <w:lang w:bidi="fa-IR"/>
        </w:rPr>
        <w:t>.</w:t>
      </w:r>
    </w:p>
    <w:p>
      <w:pPr>
        <w:pStyle w:val="Heading3"/>
        <w:numPr>
          <w:ilvl w:val="2"/>
          <w:numId w:val="1"/>
        </w:numPr>
        <w:rPr/>
      </w:pPr>
      <w:bookmarkStart w:id="320" w:name="__RefHeading___Toc498495_1051229030"/>
      <w:bookmarkStart w:id="321" w:name="_Toc117"/>
      <w:bookmarkEnd w:id="320"/>
      <w:r>
        <w:rPr>
          <w:rtl w:val="true"/>
        </w:rPr>
        <w:t>تظاهر به گناه</w:t>
      </w:r>
      <w:bookmarkEnd w:id="3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گناهانی مانند بدحجابی در انظار مردم یا پخش نوارهای مبتذل در ماشین‌ها یا مغازه‌ها یا برپایی مجالس لهو و لعب و عروسی که شئون اسلامی در آنها رعایت نمی‌شود، علاوه بر حرمت این اعمال، آنها از باب اشاعه فساد یا إعانت بر اثم نیز گناه محسوب شده و درحقیقت با یک عمل چند گناه انجام داده می‌شود که چه‌بسا گناه اشاعه فساد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ارائه طریق فرمایید؟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گناه که شکستن حریم شرع مقدّس و عادی نمودن گناه است و جنبه بدآموزی نیز دارد و اشاعه فساد هم محسوب می‌شود، ممکن است از دو جهت گناه باشد، بلکه گاهی از جهات متعدده و بالنتیجه حرمت آن شدیدتر است</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7268_64303"/>
      <w:bookmarkStart w:id="323" w:name="pg7268_64303"/>
      <w:bookmarkEnd w:id="323"/>
    </w:p>
    <w:p>
      <w:pPr>
        <w:pStyle w:val="Heading2"/>
        <w:numPr>
          <w:ilvl w:val="1"/>
          <w:numId w:val="1"/>
        </w:numPr>
        <w:rPr/>
      </w:pPr>
      <w:bookmarkStart w:id="324" w:name="pg7268_64303"/>
      <w:bookmarkStart w:id="325" w:name="__RefHeading___Toc498497_1051229030"/>
      <w:bookmarkStart w:id="326" w:name="_Toc118"/>
      <w:bookmarkEnd w:id="324"/>
      <w:bookmarkEnd w:id="325"/>
      <w:r>
        <w:rPr>
          <w:rtl w:val="true"/>
        </w:rPr>
        <w:t>لباس بانوان</w:t>
      </w:r>
      <w:bookmarkEnd w:id="32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498499_1051229030"/>
      <w:bookmarkStart w:id="328" w:name="_Toc119"/>
      <w:bookmarkEnd w:id="327"/>
      <w:r>
        <w:rPr>
          <w:rtl w:val="true"/>
        </w:rPr>
        <w:t>اشاره</w:t>
      </w:r>
      <w:bookmarkEnd w:id="32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7268_64305"/>
      <w:bookmarkStart w:id="330" w:name="pg7268_64305"/>
      <w:bookmarkEnd w:id="330"/>
    </w:p>
    <w:p>
      <w:pPr>
        <w:pStyle w:val="Heading3"/>
        <w:numPr>
          <w:ilvl w:val="2"/>
          <w:numId w:val="1"/>
        </w:numPr>
        <w:rPr/>
      </w:pPr>
      <w:bookmarkStart w:id="331" w:name="pg7268_64305"/>
      <w:bookmarkStart w:id="332" w:name="__RefHeading___Toc498501_1051229030"/>
      <w:bookmarkStart w:id="333" w:name="_Toc120"/>
      <w:bookmarkEnd w:id="331"/>
      <w:bookmarkEnd w:id="332"/>
      <w:r>
        <w:rPr>
          <w:rtl w:val="true"/>
        </w:rPr>
        <w:t>الگوی مناسب برای لباس</w:t>
      </w:r>
      <w:bookmarkEnd w:id="3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که الگوی مناسب برای لباس پوشیدن ما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در هر جامعه‌ای که زندگی می‌کند، شأنی دارد و باید لباسش مطابق شأن عرفی با رعایت ضوابط شرعی باشد</w:t>
      </w:r>
      <w:r>
        <w:rPr>
          <w:rFonts w:eastAsia="IRNazanin" w:cs="IRNazanin"/>
          <w:color w:val="111111"/>
          <w:sz w:val="28"/>
          <w:szCs w:val="28"/>
          <w:rtl w:val="true"/>
          <w:lang w:bidi="fa-IR"/>
        </w:rPr>
        <w:t>.</w:t>
      </w:r>
    </w:p>
    <w:p>
      <w:pPr>
        <w:pStyle w:val="Heading3"/>
        <w:numPr>
          <w:ilvl w:val="2"/>
          <w:numId w:val="1"/>
        </w:numPr>
        <w:rPr/>
      </w:pPr>
      <w:bookmarkStart w:id="334" w:name="__RefHeading___Toc498503_1051229030"/>
      <w:bookmarkStart w:id="335" w:name="_Toc121"/>
      <w:bookmarkEnd w:id="334"/>
      <w:r>
        <w:rPr>
          <w:rtl w:val="true"/>
        </w:rPr>
        <w:t xml:space="preserve">لباس مارک‌دار </w:t>
      </w:r>
      <w:r>
        <w:rPr>
          <w:rtl w:val="true"/>
        </w:rPr>
        <w:t xml:space="preserve">- </w:t>
      </w:r>
      <w:r>
        <w:rPr>
          <w:rtl w:val="true"/>
        </w:rPr>
        <w:t>شلوار لی</w:t>
      </w:r>
      <w:bookmarkEnd w:id="3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مارک‌دار، لباس و شلوار 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که موجب تهییج و جلب توجه اجنبی است، جایز نیست و برای مردان هم بر خلاف شئون و متانت آنها است</w:t>
      </w:r>
      <w:r>
        <w:rPr>
          <w:rFonts w:eastAsia="IRNazanin" w:cs="IRNazanin"/>
          <w:color w:val="111111"/>
          <w:sz w:val="28"/>
          <w:szCs w:val="28"/>
          <w:rtl w:val="true"/>
          <w:lang w:bidi="fa-IR"/>
        </w:rPr>
        <w:t>.</w:t>
      </w:r>
    </w:p>
    <w:p>
      <w:pPr>
        <w:pStyle w:val="Heading3"/>
        <w:numPr>
          <w:ilvl w:val="2"/>
          <w:numId w:val="1"/>
        </w:numPr>
        <w:rPr/>
      </w:pPr>
      <w:bookmarkStart w:id="336" w:name="__RefHeading___Toc498505_1051229030"/>
      <w:bookmarkStart w:id="337" w:name="_Toc122"/>
      <w:bookmarkEnd w:id="336"/>
      <w:r>
        <w:rPr>
          <w:rtl w:val="true"/>
        </w:rPr>
        <w:t>پوشیدن لباس تنگ و بدن‌نما</w:t>
      </w:r>
      <w:bookmarkEnd w:id="3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لباس‌های تنگ و بدن‌نما و زننده و آستین حلقه‌ای، آرایش کردن زن در حضور پدر یا فرزندش جایز است؟ آیا نیازی هست تذکر بدهم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تحریک شهوت باشد حرام است و تذکرش مفید است</w:t>
      </w:r>
      <w:r>
        <w:rPr>
          <w:rFonts w:eastAsia="IRNazanin" w:cs="IRNazanin"/>
          <w:color w:val="111111"/>
          <w:sz w:val="28"/>
          <w:szCs w:val="28"/>
          <w:rtl w:val="true"/>
          <w:lang w:bidi="fa-IR"/>
        </w:rPr>
        <w:t xml:space="preserve">. </w:t>
      </w:r>
      <w:bookmarkStart w:id="338" w:name="pg7268_64306"/>
    </w:p>
    <w:p>
      <w:pPr>
        <w:pStyle w:val="BookText"/>
        <w:rPr/>
      </w:pPr>
      <w:bookmarkEnd w:id="33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حجم بدن زن از روی لباس‌ها برای افراد نامحرم ولی فامیل باشد، چه حکمی دارد؟ البته مطمئن هستم که فرد نامحرم توجهی به این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حجم کل بدن که با چادر هم مشخص می‌شود اشکال ندارد، ولی لباسی که حافظ حجم مفاتن بدن و مواضع مهیج می‌شود در حجاب از نامحرم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لباسی که پوشش مناسب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یقه‌باز تا نصف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عروسی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معرض دید نامحرم نباشد، مانعی ندارد</w:t>
      </w:r>
      <w:r>
        <w:rPr>
          <w:rFonts w:eastAsia="IRNazanin" w:cs="IRNazanin"/>
          <w:color w:val="111111"/>
          <w:sz w:val="28"/>
          <w:szCs w:val="28"/>
          <w:rtl w:val="true"/>
          <w:lang w:bidi="fa-IR"/>
        </w:rPr>
        <w:t>.</w:t>
      </w:r>
    </w:p>
    <w:p>
      <w:pPr>
        <w:pStyle w:val="Heading3"/>
        <w:numPr>
          <w:ilvl w:val="2"/>
          <w:numId w:val="1"/>
        </w:numPr>
        <w:rPr/>
      </w:pPr>
      <w:bookmarkStart w:id="339" w:name="__RefHeading___Toc498507_1051229030"/>
      <w:bookmarkStart w:id="340" w:name="_Toc123"/>
      <w:bookmarkEnd w:id="339"/>
      <w:r>
        <w:rPr>
          <w:rtl w:val="true"/>
        </w:rPr>
        <w:t>پوشیدن کاپشن و شلوار</w:t>
      </w:r>
      <w:bookmarkEnd w:id="3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کاپشن و شلوار برای بانوان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مرأی و منظر نامحرم باشد و باعث جلب توجه شود، جایز نیست</w:t>
      </w:r>
      <w:r>
        <w:rPr>
          <w:rFonts w:eastAsia="IRNazanin" w:cs="IRNazanin"/>
          <w:color w:val="111111"/>
          <w:sz w:val="28"/>
          <w:szCs w:val="28"/>
          <w:rtl w:val="true"/>
          <w:lang w:bidi="fa-IR"/>
        </w:rPr>
        <w:t>.</w:t>
      </w:r>
    </w:p>
    <w:p>
      <w:pPr>
        <w:pStyle w:val="Heading3"/>
        <w:numPr>
          <w:ilvl w:val="2"/>
          <w:numId w:val="1"/>
        </w:numPr>
        <w:rPr/>
      </w:pPr>
      <w:bookmarkStart w:id="341" w:name="__RefHeading___Toc498509_1051229030"/>
      <w:bookmarkStart w:id="342" w:name="_Toc124"/>
      <w:bookmarkEnd w:id="341"/>
      <w:r>
        <w:rPr>
          <w:rtl w:val="true"/>
        </w:rPr>
        <w:t>پوشیدن لباس‌های غربی</w:t>
      </w:r>
      <w:bookmarkEnd w:id="3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ترویج و تبلیغ فرهنگ فاسد غربی و بیگانه حرام و معصیت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فرهنگ مورد و یا مستلزم معصیت باشد، ترویج آن جایز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لباس پوشیدن افراد بر اساس چه معیاری است و لباس‌هایی که </w:t>
      </w:r>
      <w:bookmarkStart w:id="343" w:name="pg7268_64307"/>
    </w:p>
    <w:p>
      <w:pPr>
        <w:pStyle w:val="BookText"/>
        <w:rPr/>
      </w:pPr>
      <w:bookmarkEnd w:id="343"/>
      <w:r>
        <w:rPr>
          <w:rFonts w:ascii="IRNazanin" w:hAnsi="IRNazanin" w:eastAsia="IRNazanin"/>
          <w:color w:val="111111"/>
          <w:sz w:val="28"/>
          <w:sz w:val="28"/>
          <w:szCs w:val="28"/>
          <w:rtl w:val="true"/>
          <w:lang w:bidi="fa-IR"/>
        </w:rPr>
        <w:t>اخیراً به صورت زننده مُد شده‌اند و به صورت خیلی تنگ یا خیلی گشاد هستند و یا رنگ‌های ناجور دارند، آیا پوشیدن آنها اشکال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لباس‌هایی که مد کشورهای کفر است و تنگ و مهیج است، خودداری نمایید</w:t>
      </w:r>
      <w:r>
        <w:rPr>
          <w:rFonts w:eastAsia="IRNazanin" w:cs="IRNazanin"/>
          <w:color w:val="111111"/>
          <w:sz w:val="28"/>
          <w:szCs w:val="28"/>
          <w:rtl w:val="true"/>
          <w:lang w:bidi="fa-IR"/>
        </w:rPr>
        <w:t>.</w:t>
      </w:r>
    </w:p>
    <w:p>
      <w:pPr>
        <w:pStyle w:val="Heading3"/>
        <w:numPr>
          <w:ilvl w:val="2"/>
          <w:numId w:val="1"/>
        </w:numPr>
        <w:rPr/>
      </w:pPr>
      <w:bookmarkStart w:id="344" w:name="__RefHeading___Toc498511_1051229030"/>
      <w:bookmarkStart w:id="345" w:name="_Toc125"/>
      <w:bookmarkEnd w:id="344"/>
      <w:r>
        <w:rPr>
          <w:rtl w:val="true"/>
        </w:rPr>
        <w:t>پوشیدن بلوز و شلوار و زیرپوش رکابی در خانه</w:t>
      </w:r>
      <w:bookmarkEnd w:id="3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مجاز به استفاده از زیرپوش رکابی در منزل در حضور پسر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می‌باشم؟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بدن خود را ولو در حضور فرزندان خود بپوشید،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بلوز و شلوار برای خانم‌ها چه در منزل و چه در خارج منزل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مانع ندارد و در بیرون منزل اگر معرض دید اجنبی باشد، جایز نیست</w:t>
      </w:r>
      <w:r>
        <w:rPr>
          <w:rFonts w:eastAsia="IRNazanin" w:cs="IRNazanin"/>
          <w:color w:val="111111"/>
          <w:sz w:val="28"/>
          <w:szCs w:val="28"/>
          <w:rtl w:val="true"/>
          <w:lang w:bidi="fa-IR"/>
        </w:rPr>
        <w:t>.</w:t>
      </w:r>
    </w:p>
    <w:p>
      <w:pPr>
        <w:pStyle w:val="Heading3"/>
        <w:numPr>
          <w:ilvl w:val="2"/>
          <w:numId w:val="1"/>
        </w:numPr>
        <w:rPr/>
      </w:pPr>
      <w:bookmarkStart w:id="346" w:name="__RefHeading___Toc498513_1051229030"/>
      <w:bookmarkStart w:id="347" w:name="_Toc126"/>
      <w:bookmarkEnd w:id="346"/>
      <w:r>
        <w:rPr>
          <w:rtl w:val="true"/>
        </w:rPr>
        <w:t>عرضه و تولید لباس با تصویر مبتذل</w:t>
      </w:r>
      <w:bookmarkEnd w:id="3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مبتذلی از زنان مکشفه و مردان بی‌حیا که بر روی البسه، روفرشی‌ها و ظروف و بالش‌ها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می‌شود، چه صورتی 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این‌گونه البسه و فرش‌ها اگر ترویج فحشا و بدآموزی به افراد بر آن مترتب می‌شود، جایز نیست؛ ولی مجرّد داشتن عکس موجب حرمت تولید و خرید و فروش آنها نمی‌شود</w:t>
      </w:r>
      <w:r>
        <w:rPr>
          <w:rFonts w:eastAsia="IRNazanin" w:cs="IRNazanin"/>
          <w:color w:val="111111"/>
          <w:sz w:val="28"/>
          <w:szCs w:val="28"/>
          <w:rtl w:val="true"/>
          <w:lang w:bidi="fa-IR"/>
        </w:rPr>
        <w:t xml:space="preserve">. </w:t>
      </w:r>
      <w:bookmarkStart w:id="348" w:name="pg7268_64308"/>
    </w:p>
    <w:p>
      <w:pPr>
        <w:pStyle w:val="Heading3"/>
        <w:numPr>
          <w:ilvl w:val="2"/>
          <w:numId w:val="1"/>
        </w:numPr>
        <w:rPr/>
      </w:pPr>
      <w:bookmarkStart w:id="349" w:name="__RefHeading___Toc498515_1051229030"/>
      <w:bookmarkStart w:id="350" w:name="_Toc127"/>
      <w:bookmarkEnd w:id="348"/>
      <w:bookmarkEnd w:id="349"/>
      <w:r>
        <w:rPr>
          <w:rtl w:val="true"/>
        </w:rPr>
        <w:t>حلقه نامزدی</w:t>
      </w:r>
      <w:bookmarkEnd w:id="3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حلقه‌های نامزدی برای خانم‌ها، آیا زینت محسوب می‌شود یا خیر؟ عدم استفاده چنانچه موجب مفسده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حلقه نامزدی اشکالی ندارد، ولی از نامحرم بپوشانند؛ بلی، اگر طلا باشد برای مردها جایز نیست</w:t>
      </w:r>
      <w:r>
        <w:rPr>
          <w:rFonts w:eastAsia="IRNazanin" w:cs="IRNazanin"/>
          <w:color w:val="111111"/>
          <w:sz w:val="28"/>
          <w:szCs w:val="28"/>
          <w:rtl w:val="true"/>
          <w:lang w:bidi="fa-IR"/>
        </w:rPr>
        <w:t>.</w:t>
      </w:r>
    </w:p>
    <w:p>
      <w:pPr>
        <w:pStyle w:val="Heading3"/>
        <w:numPr>
          <w:ilvl w:val="2"/>
          <w:numId w:val="1"/>
        </w:numPr>
        <w:rPr/>
      </w:pPr>
      <w:bookmarkStart w:id="351" w:name="__RefHeading___Toc498517_1051229030"/>
      <w:bookmarkStart w:id="352" w:name="_Toc128"/>
      <w:bookmarkEnd w:id="351"/>
      <w:r>
        <w:rPr>
          <w:rtl w:val="true"/>
        </w:rPr>
        <w:t xml:space="preserve">خرید و فروش حلقه‌های نامزدی </w:t>
      </w:r>
      <w:r>
        <w:rPr>
          <w:rtl w:val="true"/>
        </w:rPr>
        <w:t>(</w:t>
      </w:r>
      <w:r>
        <w:rPr>
          <w:rtl w:val="true"/>
        </w:rPr>
        <w:t>طلا</w:t>
      </w:r>
      <w:r>
        <w:rPr>
          <w:rtl w:val="true"/>
        </w:rPr>
        <w:t>)</w:t>
      </w:r>
      <w:bookmarkEnd w:id="3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 فروش و ساخت حلقه‌های نامزدی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زنانه و مردانه که به صورت شبیه به همدیگر می‌باشند،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حلقه نامزدی طلا برای بانوان اشکال ندارد، برای مردان جایز نیست</w:t>
      </w:r>
      <w:r>
        <w:rPr>
          <w:rFonts w:eastAsia="IRNazanin" w:cs="IRNazanin"/>
          <w:color w:val="111111"/>
          <w:sz w:val="28"/>
          <w:szCs w:val="28"/>
          <w:rtl w:val="true"/>
          <w:lang w:bidi="fa-IR"/>
        </w:rPr>
        <w:t>.</w:t>
      </w:r>
    </w:p>
    <w:p>
      <w:pPr>
        <w:pStyle w:val="Heading3"/>
        <w:numPr>
          <w:ilvl w:val="2"/>
          <w:numId w:val="1"/>
        </w:numPr>
        <w:rPr/>
      </w:pPr>
      <w:bookmarkStart w:id="353" w:name="__RefHeading___Toc498519_1051229030"/>
      <w:bookmarkStart w:id="354" w:name="_Toc129"/>
      <w:bookmarkEnd w:id="353"/>
      <w:r>
        <w:rPr>
          <w:rtl w:val="true"/>
        </w:rPr>
        <w:t>پوشیدن طلا</w:t>
      </w:r>
      <w:bookmarkEnd w:id="3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طلا توسط زنان در دست که نامحرم آنها را ببیند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طلا برای زن حرام نیست، و لکن نباید در معرض دید نامحرم قرار گیرد</w:t>
      </w:r>
      <w:r>
        <w:rPr>
          <w:rFonts w:eastAsia="IRNazanin" w:cs="IRNazanin"/>
          <w:color w:val="111111"/>
          <w:sz w:val="28"/>
          <w:szCs w:val="28"/>
          <w:rtl w:val="true"/>
          <w:lang w:bidi="fa-IR"/>
        </w:rPr>
        <w:t>.</w:t>
      </w:r>
    </w:p>
    <w:p>
      <w:pPr>
        <w:pStyle w:val="Heading3"/>
        <w:numPr>
          <w:ilvl w:val="2"/>
          <w:numId w:val="1"/>
        </w:numPr>
        <w:rPr/>
      </w:pPr>
      <w:bookmarkStart w:id="355" w:name="__RefHeading___Toc498521_1051229030"/>
      <w:bookmarkStart w:id="356" w:name="_Toc130"/>
      <w:bookmarkEnd w:id="355"/>
      <w:r>
        <w:rPr>
          <w:rtl w:val="true"/>
        </w:rPr>
        <w:t>پلاک طلا</w:t>
      </w:r>
      <w:bookmarkEnd w:id="3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طلا که نقش کعبه روی آن حک شده استفاده آن، چه در نماز و چه در حالت عادی، چگونه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اشکال ندارد</w:t>
      </w:r>
      <w:r>
        <w:rPr>
          <w:rFonts w:eastAsia="IRNazanin" w:cs="IRNazanin"/>
          <w:color w:val="111111"/>
          <w:sz w:val="28"/>
          <w:szCs w:val="28"/>
          <w:rtl w:val="true"/>
          <w:lang w:bidi="fa-IR"/>
        </w:rPr>
        <w:t xml:space="preserve">. </w:t>
      </w:r>
      <w:bookmarkStart w:id="357" w:name="pg7268_64309"/>
    </w:p>
    <w:p>
      <w:pPr>
        <w:pStyle w:val="Heading3"/>
        <w:numPr>
          <w:ilvl w:val="2"/>
          <w:numId w:val="1"/>
        </w:numPr>
        <w:rPr/>
      </w:pPr>
      <w:bookmarkStart w:id="358" w:name="__RefHeading___Toc498523_1051229030"/>
      <w:bookmarkStart w:id="359" w:name="_Toc131"/>
      <w:bookmarkEnd w:id="357"/>
      <w:bookmarkEnd w:id="358"/>
      <w:r>
        <w:rPr>
          <w:rtl w:val="true"/>
        </w:rPr>
        <w:t>عینک و ساعت</w:t>
      </w:r>
      <w:bookmarkEnd w:id="3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وسایلی چون عینک و ساعت که دائم مورد استفاده‌اند، برای زن زینت محسوب 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بنا بر احتیاط واجب باید دست و صورت خود را از نامحرم بپوشاند، و لو عینک و ساعت زینت محسوب نشود</w:t>
      </w:r>
      <w:r>
        <w:rPr>
          <w:rFonts w:eastAsia="IRNazanin" w:cs="IRNazanin"/>
          <w:color w:val="111111"/>
          <w:sz w:val="28"/>
          <w:szCs w:val="28"/>
          <w:rtl w:val="true"/>
          <w:lang w:bidi="fa-IR"/>
        </w:rPr>
        <w:t>.</w:t>
      </w:r>
    </w:p>
    <w:p>
      <w:pPr>
        <w:pStyle w:val="Heading3"/>
        <w:numPr>
          <w:ilvl w:val="2"/>
          <w:numId w:val="1"/>
        </w:numPr>
        <w:rPr/>
      </w:pPr>
      <w:bookmarkStart w:id="360" w:name="__RefHeading___Toc498525_1051229030"/>
      <w:bookmarkStart w:id="361" w:name="_Toc132"/>
      <w:bookmarkEnd w:id="360"/>
      <w:r>
        <w:rPr>
          <w:rtl w:val="true"/>
        </w:rPr>
        <w:t>زینت‌آلات گران‌قیمت</w:t>
      </w:r>
      <w:bookmarkEnd w:id="36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گردن‌بند و زیورآلات و دستبند و یا پوشیدن لباس گران‌قیمت توسط زنان در مجالس زنانه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زینت‌آلات گران‌قیمت برای زنان که در شأن آنان باشد، در صورتی که به نامحرم نشان ندهند، اشکال ندارد</w:t>
      </w:r>
      <w:r>
        <w:rPr>
          <w:rFonts w:eastAsia="IRNazanin" w:cs="IRNazanin"/>
          <w:color w:val="111111"/>
          <w:sz w:val="28"/>
          <w:szCs w:val="28"/>
          <w:rtl w:val="true"/>
          <w:lang w:bidi="fa-IR"/>
        </w:rPr>
        <w:t>.</w:t>
      </w:r>
    </w:p>
    <w:p>
      <w:pPr>
        <w:pStyle w:val="Heading3"/>
        <w:numPr>
          <w:ilvl w:val="2"/>
          <w:numId w:val="1"/>
        </w:numPr>
        <w:rPr/>
      </w:pPr>
      <w:bookmarkStart w:id="362" w:name="__RefHeading___Toc498527_1051229030"/>
      <w:bookmarkStart w:id="363" w:name="_Toc133"/>
      <w:bookmarkEnd w:id="362"/>
      <w:r>
        <w:rPr>
          <w:rtl w:val="true"/>
        </w:rPr>
        <w:t>دندان طلا برای زن</w:t>
      </w:r>
      <w:bookmarkEnd w:id="3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دندان طلا برای مردان و زنان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اشکال ندارد و برای مردان اگر روی دندان‌های جلو که دیده می‌شوند باشد، احتیاط در ترک است</w:t>
      </w:r>
      <w:r>
        <w:rPr>
          <w:rFonts w:eastAsia="IRNazanin" w:cs="IRNazanin"/>
          <w:color w:val="111111"/>
          <w:sz w:val="28"/>
          <w:szCs w:val="28"/>
          <w:rtl w:val="true"/>
          <w:lang w:bidi="fa-IR"/>
        </w:rPr>
        <w:t>.</w:t>
      </w:r>
    </w:p>
    <w:p>
      <w:pPr>
        <w:pStyle w:val="Heading3"/>
        <w:numPr>
          <w:ilvl w:val="2"/>
          <w:numId w:val="1"/>
        </w:numPr>
        <w:rPr/>
      </w:pPr>
      <w:bookmarkStart w:id="364" w:name="__RefHeading___Toc498529_1051229030"/>
      <w:bookmarkStart w:id="365" w:name="_Toc134"/>
      <w:bookmarkEnd w:id="364"/>
      <w:r>
        <w:rPr>
          <w:rtl w:val="true"/>
        </w:rPr>
        <w:t>استفاده نقره توسط زن</w:t>
      </w:r>
      <w:bookmarkEnd w:id="3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نقره برای زن مکروه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زن و مرد از نقره به عنوان زینت اشکال ندارد و مکروه هم نیست</w:t>
      </w:r>
      <w:r>
        <w:rPr>
          <w:rFonts w:eastAsia="IRNazanin" w:cs="IRNazanin"/>
          <w:color w:val="111111"/>
          <w:sz w:val="28"/>
          <w:szCs w:val="28"/>
          <w:rtl w:val="true"/>
          <w:lang w:bidi="fa-IR"/>
        </w:rPr>
        <w:t xml:space="preserve">. </w:t>
      </w:r>
      <w:bookmarkStart w:id="366" w:name="pg7268_64310"/>
    </w:p>
    <w:p>
      <w:pPr>
        <w:pStyle w:val="Heading3"/>
        <w:numPr>
          <w:ilvl w:val="2"/>
          <w:numId w:val="1"/>
        </w:numPr>
        <w:rPr/>
      </w:pPr>
      <w:bookmarkStart w:id="367" w:name="__RefHeading___Toc498531_1051229030"/>
      <w:bookmarkStart w:id="368" w:name="_Toc135"/>
      <w:bookmarkEnd w:id="366"/>
      <w:bookmarkEnd w:id="367"/>
      <w:r>
        <w:rPr>
          <w:rtl w:val="true"/>
        </w:rPr>
        <w:t>پوشیدن کفش‌های غیرمعمول</w:t>
      </w:r>
      <w:bookmarkEnd w:id="3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کفش‌هایی که دارای پاشنه بلند و یا نوک‌تیز هستند و در بازار عرضه می‌شوند، آیا برای خانم‌های محجبه اشکال دارد این نوع کفش‌ها را به پا کنند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جلب توجه اجنبی نکند اشکال ندارد؛ هرچند کفش‌های معمولی و ساده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کفش‌هایی که صدای مهیج دارد برای خانم‌ها به چه ترتیب است و همچنین برای آقایان به چه نحو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جلب نظر جنس مخالف می‌نماید، اشکال دارد</w:t>
      </w:r>
      <w:r>
        <w:rPr>
          <w:rFonts w:eastAsia="IRNazanin" w:cs="IRNazanin"/>
          <w:color w:val="111111"/>
          <w:sz w:val="28"/>
          <w:szCs w:val="28"/>
          <w:rtl w:val="true"/>
          <w:lang w:bidi="fa-IR"/>
        </w:rPr>
        <w:t>.</w:t>
      </w:r>
    </w:p>
    <w:p>
      <w:pPr>
        <w:pStyle w:val="Heading3"/>
        <w:numPr>
          <w:ilvl w:val="2"/>
          <w:numId w:val="1"/>
        </w:numPr>
        <w:rPr/>
      </w:pPr>
      <w:bookmarkStart w:id="369" w:name="__RefHeading___Toc498533_1051229030"/>
      <w:bookmarkStart w:id="370" w:name="_Toc136"/>
      <w:bookmarkEnd w:id="369"/>
      <w:r>
        <w:rPr>
          <w:rtl w:val="true"/>
        </w:rPr>
        <w:t>پوشیدن لباس محلی شهری در شهرهای دیگر</w:t>
      </w:r>
      <w:bookmarkEnd w:id="3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مستدعی است بیان فرمایید چنانچه کسی لباس محلی شهر خود را در شهر دیگر بپوشد، به نحوی که جلب نظر کند، چه حکمی دارد؟ در ثانی اگر از این کار هدفی داشته باشد مثلاً لباس اهالی آن شهر را مناسب نداند و قصدش این باشد که مردم را به پوشیدن لباس محلی شهر خودشان تشویق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که لباس محلی مردم شهر را اسلامی‌تر بداند و یا لااقل سعی کند به وسیله آن لباس محلی از تهاجم فرهنگی بیگانه و مانند آن جلوگیری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چه حکمی پیدا خواهد نمود؟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مربوط به شهر و یا قبیله خاصی از مسلمین </w:t>
      </w:r>
      <w:bookmarkStart w:id="371" w:name="pg7268_64311"/>
    </w:p>
    <w:p>
      <w:pPr>
        <w:pStyle w:val="BookText"/>
        <w:rPr/>
      </w:pPr>
      <w:bookmarkEnd w:id="371"/>
      <w:r>
        <w:rPr>
          <w:rFonts w:ascii="IRNazanin" w:hAnsi="IRNazanin" w:eastAsia="IRNazanin"/>
          <w:color w:val="111111"/>
          <w:sz w:val="28"/>
          <w:sz w:val="28"/>
          <w:szCs w:val="28"/>
          <w:rtl w:val="true"/>
          <w:lang w:bidi="fa-IR"/>
        </w:rPr>
        <w:t>با آنکه مردم می‌دانند مربوط به آنهاست، اشکال ندارد و به آن صدق لباس شهرت نمی‌کند؛ بلی، چنانچه به نحوی باشد که عرفاً انگشت‌نما شود، به عنوان لباس شهرت اشکال دارد و البته این مسأله غیر از تشبه به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لباس‌هایی که عام می‌پوشند، مثل فانتزی، آستین حلقه‌ای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طوری باشد که بیشتر بدن شخص پیدا باشد در مجالس شادی زن در حضور زن چه حکمی دارد؟ آیا لباس شهرت محسوب می‌شود؟ اگر فردی که این‌گونه لباس‌ها را می‌پوشد، اهل قرآن و کلاس‌های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او لباس شهرت محسوب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پوشیدن لباس‌هایی که نزد متشرعه سبک و بر خلاف متانت یا بر خلاف عفت است، اشکال دارد</w:t>
      </w:r>
      <w:r>
        <w:rPr>
          <w:rFonts w:eastAsia="IRNazanin" w:cs="IRNazanin"/>
          <w:color w:val="111111"/>
          <w:sz w:val="28"/>
          <w:szCs w:val="28"/>
          <w:rtl w:val="true"/>
          <w:lang w:bidi="fa-IR"/>
        </w:rPr>
        <w:t>.</w:t>
      </w:r>
    </w:p>
    <w:p>
      <w:pPr>
        <w:pStyle w:val="Heading3"/>
        <w:numPr>
          <w:ilvl w:val="2"/>
          <w:numId w:val="1"/>
        </w:numPr>
        <w:rPr/>
      </w:pPr>
      <w:bookmarkStart w:id="372" w:name="__RefHeading___Toc498535_1051229030"/>
      <w:bookmarkStart w:id="373" w:name="_Toc137"/>
      <w:bookmarkEnd w:id="372"/>
      <w:r>
        <w:rPr>
          <w:rtl w:val="true"/>
        </w:rPr>
        <w:t>خرید کفش و لباس چرمی خارجی</w:t>
      </w:r>
      <w:bookmarkEnd w:id="3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کفش‌ها و لباس‌های چرمی خارجی که در بازار مسلمانان فروخته می‌شود،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و لباس‌های چرمی که از کشور کفر وارد می‌شود، اگر شک در تذکیه آنها داشته باشید، محکوم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کفش ساخته شده از پوست حیوانی که تذکیه شرعی نشده، پا را نجس می‌کند؟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پوست حیوانی مانند گاو و گوسفند که خون جهنده </w:t>
      </w:r>
      <w:bookmarkStart w:id="374" w:name="pg7268_64312"/>
    </w:p>
    <w:p>
      <w:pPr>
        <w:pStyle w:val="BookText"/>
        <w:rPr/>
      </w:pPr>
      <w:bookmarkEnd w:id="374"/>
      <w:r>
        <w:rPr>
          <w:rFonts w:ascii="IRNazanin" w:hAnsi="IRNazanin" w:eastAsia="IRNazanin"/>
          <w:color w:val="111111"/>
          <w:sz w:val="28"/>
          <w:sz w:val="28"/>
          <w:szCs w:val="28"/>
          <w:rtl w:val="true"/>
          <w:lang w:bidi="fa-IR"/>
        </w:rPr>
        <w:t>دارد، تهیه شده باشد، محکوم به نجاست است</w:t>
      </w:r>
      <w:r>
        <w:rPr>
          <w:rFonts w:eastAsia="IRNazanin" w:cs="IRNazanin"/>
          <w:color w:val="111111"/>
          <w:sz w:val="28"/>
          <w:szCs w:val="28"/>
          <w:rtl w:val="true"/>
          <w:lang w:bidi="fa-IR"/>
        </w:rPr>
        <w:t>.</w:t>
      </w:r>
    </w:p>
    <w:p>
      <w:pPr>
        <w:pStyle w:val="Heading3"/>
        <w:numPr>
          <w:ilvl w:val="2"/>
          <w:numId w:val="1"/>
        </w:numPr>
        <w:rPr/>
      </w:pPr>
      <w:bookmarkStart w:id="375" w:name="__RefHeading___Toc498537_1051229030"/>
      <w:bookmarkStart w:id="376" w:name="_Toc138"/>
      <w:bookmarkEnd w:id="375"/>
      <w:r>
        <w:rPr>
          <w:rtl w:val="true"/>
        </w:rPr>
        <w:t>لباس تهیه‌شده از پوست پلنگ</w:t>
      </w:r>
      <w:bookmarkEnd w:id="3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از پوست پلنگ است و از اروپا می‌آورند، آیا پوشیدن آن جایز است؟ و پاک است یا نجس؟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از بلاد کفر آورده شده، پوشیدن آن جایز نیست و نجس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مسلمان پلنگ را با رعایت شرایط ذبح کند پاک است، ولی در این صورت هم نماز با آن باطل است</w:t>
      </w:r>
      <w:r>
        <w:rPr>
          <w:rFonts w:eastAsia="IRNazanin" w:cs="IRNazanin"/>
          <w:color w:val="111111"/>
          <w:sz w:val="28"/>
          <w:szCs w:val="28"/>
          <w:rtl w:val="true"/>
          <w:lang w:bidi="fa-IR"/>
        </w:rPr>
        <w:t>.</w:t>
      </w:r>
    </w:p>
    <w:p>
      <w:pPr>
        <w:pStyle w:val="Heading3"/>
        <w:numPr>
          <w:ilvl w:val="2"/>
          <w:numId w:val="1"/>
        </w:numPr>
        <w:rPr/>
      </w:pPr>
      <w:bookmarkStart w:id="377" w:name="__RefHeading___Toc498539_1051229030"/>
      <w:bookmarkStart w:id="378" w:name="_Toc139"/>
      <w:bookmarkEnd w:id="377"/>
      <w:r>
        <w:rPr>
          <w:rtl w:val="true"/>
        </w:rPr>
        <w:t>لوازم پوستی تهیه‌شده از پوست مار و تمساح</w:t>
      </w:r>
      <w:bookmarkEnd w:id="3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و لوازم پوستی که در کشورهای غیراسلامی از پوست مارها و تمساح‌ها ساخته شده، استعمال آنها حتی آنها که طهارت و پاکی شرط است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مار و تمساح که خون جهنده ندارند، محکوم به طهارتند</w:t>
      </w:r>
      <w:r>
        <w:rPr>
          <w:rFonts w:eastAsia="IRNazanin" w:cs="IRNazanin"/>
          <w:color w:val="111111"/>
          <w:sz w:val="28"/>
          <w:szCs w:val="28"/>
          <w:rtl w:val="true"/>
          <w:lang w:bidi="fa-IR"/>
        </w:rPr>
        <w:t>.</w:t>
      </w:r>
    </w:p>
    <w:p>
      <w:pPr>
        <w:pStyle w:val="Heading3"/>
        <w:numPr>
          <w:ilvl w:val="2"/>
          <w:numId w:val="1"/>
        </w:numPr>
        <w:rPr/>
      </w:pPr>
      <w:bookmarkStart w:id="379" w:name="__RefHeading___Toc498541_1051229030"/>
      <w:bookmarkStart w:id="380" w:name="_Toc140"/>
      <w:bookmarkEnd w:id="379"/>
      <w:r>
        <w:rPr>
          <w:rtl w:val="true"/>
        </w:rPr>
        <w:t>پارچه وارداتی</w:t>
      </w:r>
      <w:bookmarkEnd w:id="38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پارچه‌هایی که از بلاد کفر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 ژاپنی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حلال یا حرام، پاک یا نجس بودن آنها چیست؟ اگرچه می‌گویند با دستگاه تمام‌اتوماتیک است و با دست انسان تماس ندارد، ولی می‌دانیم که سازنده آن دستگاه‌ها نیز همان کفار و مشرکین هستند</w:t>
      </w:r>
      <w:r>
        <w:rPr>
          <w:rFonts w:eastAsia="IRNazanin" w:cs="IRNazanin"/>
          <w:color w:val="111111"/>
          <w:sz w:val="28"/>
          <w:szCs w:val="28"/>
          <w:rtl w:val="true"/>
          <w:lang w:bidi="fa-IR"/>
        </w:rPr>
        <w:t xml:space="preserve">. </w:t>
      </w:r>
      <w:bookmarkStart w:id="381" w:name="pg7268_64313"/>
    </w:p>
    <w:p>
      <w:pPr>
        <w:pStyle w:val="BookText"/>
        <w:rPr/>
      </w:pPr>
      <w:bookmarkEnd w:id="38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غیرپوستی چنانچه علم به نجاست آن نداشته باشید، محکوم به طهارت است</w:t>
      </w:r>
      <w:r>
        <w:rPr>
          <w:rFonts w:eastAsia="IRNazanin" w:cs="IRNazanin"/>
          <w:color w:val="111111"/>
          <w:sz w:val="28"/>
          <w:szCs w:val="28"/>
          <w:rtl w:val="true"/>
          <w:lang w:bidi="fa-IR"/>
        </w:rPr>
        <w:t>.</w:t>
      </w:r>
    </w:p>
    <w:p>
      <w:pPr>
        <w:pStyle w:val="Heading3"/>
        <w:numPr>
          <w:ilvl w:val="2"/>
          <w:numId w:val="1"/>
        </w:numPr>
        <w:rPr/>
      </w:pPr>
      <w:bookmarkStart w:id="382" w:name="__RefHeading___Toc498543_1051229030"/>
      <w:bookmarkStart w:id="383" w:name="_Toc141"/>
      <w:bookmarkEnd w:id="382"/>
      <w:r>
        <w:rPr>
          <w:rtl w:val="true"/>
        </w:rPr>
        <w:t>رنگ لباس</w:t>
      </w:r>
      <w:bookmarkEnd w:id="38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رنگ‌هایی برای لباس پسندیده نیست و چه رنگی توصیه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مستحب است</w:t>
      </w:r>
      <w:r>
        <w:rPr>
          <w:rFonts w:eastAsia="IRNazanin" w:cs="IRNazanin"/>
          <w:color w:val="111111"/>
          <w:sz w:val="28"/>
          <w:szCs w:val="28"/>
          <w:rtl w:val="true"/>
          <w:lang w:bidi="fa-IR"/>
        </w:rPr>
        <w:t>.</w:t>
      </w:r>
    </w:p>
    <w:p>
      <w:pPr>
        <w:pStyle w:val="Heading3"/>
        <w:numPr>
          <w:ilvl w:val="2"/>
          <w:numId w:val="1"/>
        </w:numPr>
        <w:rPr/>
      </w:pPr>
      <w:bookmarkStart w:id="384" w:name="__RefHeading___Toc498545_1051229030"/>
      <w:bookmarkStart w:id="385" w:name="_Toc142"/>
      <w:bookmarkEnd w:id="384"/>
      <w:r>
        <w:rPr>
          <w:rtl w:val="true"/>
        </w:rPr>
        <w:t>پوشیدن لباس سیاه</w:t>
      </w:r>
      <w:bookmarkEnd w:id="3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غیر از عمامه و عبا در حال نماز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در غیرنماز چه حکمی دارد؟ در مراثی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سوگواری برای آن بزرگواران نه تنها اشکال ندارد، بلکه مستحب است</w:t>
      </w:r>
      <w:r>
        <w:rPr>
          <w:rFonts w:eastAsia="IRNazanin" w:cs="IRNazanin"/>
          <w:color w:val="111111"/>
          <w:sz w:val="28"/>
          <w:szCs w:val="28"/>
          <w:rtl w:val="true"/>
          <w:lang w:bidi="fa-IR"/>
        </w:rPr>
        <w:t>.</w:t>
      </w:r>
    </w:p>
    <w:p>
      <w:pPr>
        <w:pStyle w:val="Heading3"/>
        <w:numPr>
          <w:ilvl w:val="2"/>
          <w:numId w:val="1"/>
        </w:numPr>
        <w:rPr/>
      </w:pPr>
      <w:bookmarkStart w:id="386" w:name="__RefHeading___Toc498547_1051229030"/>
      <w:bookmarkStart w:id="387" w:name="_Toc143"/>
      <w:bookmarkEnd w:id="386"/>
      <w:r>
        <w:rPr>
          <w:rtl w:val="true"/>
        </w:rPr>
        <w:t>پوشیدن لباس سیاه در غیر نماز</w:t>
      </w:r>
      <w:bookmarkEnd w:id="3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سیاه در غیروقت نماز چه حکمی دارد؟ و اگر خانم چادر عربی یا روسری سیاه می‌پوشد،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ولی برای مراسم عزاداری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پوشش زن با چادر مشکی این کراهت نیست، بلکه به عناوینی افضل و اشرف است</w:t>
      </w:r>
      <w:r>
        <w:rPr>
          <w:rFonts w:eastAsia="IRNazanin" w:cs="IRNazanin"/>
          <w:color w:val="111111"/>
          <w:sz w:val="28"/>
          <w:szCs w:val="28"/>
          <w:rtl w:val="true"/>
          <w:lang w:bidi="fa-IR"/>
        </w:rPr>
        <w:t xml:space="preserve">. </w:t>
      </w:r>
      <w:bookmarkStart w:id="388" w:name="pg7268_64314"/>
    </w:p>
    <w:p>
      <w:pPr>
        <w:pStyle w:val="Heading3"/>
        <w:numPr>
          <w:ilvl w:val="2"/>
          <w:numId w:val="1"/>
        </w:numPr>
        <w:rPr/>
      </w:pPr>
      <w:bookmarkStart w:id="389" w:name="__RefHeading___Toc498549_1051229030"/>
      <w:bookmarkStart w:id="390" w:name="_Toc144"/>
      <w:bookmarkEnd w:id="388"/>
      <w:bookmarkEnd w:id="389"/>
      <w:r>
        <w:rPr>
          <w:rtl w:val="true"/>
        </w:rPr>
        <w:t>پوشیدن پیراهن سفید در ماه محرم</w:t>
      </w:r>
      <w:bookmarkEnd w:id="3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جناب‌عالی پیراهن سفید پوشیدن در ماه محرم مورد اشکال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اعراض از عزاداری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نباشد،اشکال ندارد</w:t>
      </w:r>
      <w:r>
        <w:rPr>
          <w:rFonts w:eastAsia="IRNazanin" w:cs="IRNazanin"/>
          <w:color w:val="111111"/>
          <w:sz w:val="28"/>
          <w:szCs w:val="28"/>
          <w:rtl w:val="true"/>
          <w:lang w:bidi="fa-IR"/>
        </w:rPr>
        <w:t xml:space="preserve">. </w:t>
      </w:r>
      <w:bookmarkStart w:id="391" w:name="pg7268_64315"/>
    </w:p>
    <w:p>
      <w:pPr>
        <w:pStyle w:val="Heading2"/>
        <w:numPr>
          <w:ilvl w:val="1"/>
          <w:numId w:val="1"/>
        </w:numPr>
        <w:rPr/>
      </w:pPr>
      <w:bookmarkStart w:id="392" w:name="__RefHeading___Toc498551_1051229030"/>
      <w:bookmarkStart w:id="393" w:name="_Toc145"/>
      <w:bookmarkEnd w:id="391"/>
      <w:bookmarkEnd w:id="392"/>
      <w:r>
        <w:rPr>
          <w:rtl w:val="true"/>
        </w:rPr>
        <w:t>آرایش بانوان</w:t>
      </w:r>
      <w:bookmarkEnd w:id="3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498553_1051229030"/>
      <w:bookmarkStart w:id="395" w:name="_Toc146"/>
      <w:bookmarkEnd w:id="394"/>
      <w:r>
        <w:rPr>
          <w:rtl w:val="true"/>
        </w:rPr>
        <w:t>اشاره</w:t>
      </w:r>
      <w:bookmarkEnd w:id="39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7268_64317"/>
      <w:bookmarkStart w:id="397" w:name="pg7268_64317"/>
      <w:bookmarkEnd w:id="397"/>
    </w:p>
    <w:p>
      <w:pPr>
        <w:pStyle w:val="Heading3"/>
        <w:numPr>
          <w:ilvl w:val="2"/>
          <w:numId w:val="1"/>
        </w:numPr>
        <w:rPr/>
      </w:pPr>
      <w:bookmarkStart w:id="398" w:name="pg7268_64317"/>
      <w:bookmarkStart w:id="399" w:name="__RefHeading___Toc498555_1051229030"/>
      <w:bookmarkStart w:id="400" w:name="_Toc147"/>
      <w:bookmarkEnd w:id="398"/>
      <w:bookmarkEnd w:id="399"/>
      <w:r>
        <w:rPr>
          <w:rtl w:val="true"/>
        </w:rPr>
        <w:t>زینت و آرایش زنان و مردان</w:t>
      </w:r>
      <w:bookmarkEnd w:id="4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زینت و آرایش برای خانم‌ها و آقایان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نمودن بانوان برای شوهرانشان، مطلوب و مشروع است، ولی ظاهر شدن در اجتماع با زینت به نحوی که معرض دید اجنبی باشد، جایز نیست و نسبت به آقایان اگر منظور، زینت متناسب با شئون آنها نظیر لباس پاکیزه و خوب پوشیدن و بدن را پاکیزه نگهداشتن و برطرف نمودن منفّرات باشد مستحسن و روش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منظور پوشیدن لباس‌های مبتذل و سر و صورت را به شکل‌های مختلف درآوردن و مانند آنها است، بر خلاف متانت و شأن مرد است و در بعض موارد محلّ اشکال، بلکه حرام است</w:t>
      </w:r>
      <w:r>
        <w:rPr>
          <w:rFonts w:eastAsia="IRNazanin" w:cs="IRNazanin"/>
          <w:color w:val="111111"/>
          <w:sz w:val="28"/>
          <w:szCs w:val="28"/>
          <w:rtl w:val="true"/>
          <w:lang w:bidi="fa-IR"/>
        </w:rPr>
        <w:t>.</w:t>
      </w:r>
    </w:p>
    <w:p>
      <w:pPr>
        <w:pStyle w:val="Heading3"/>
        <w:numPr>
          <w:ilvl w:val="2"/>
          <w:numId w:val="1"/>
        </w:numPr>
        <w:rPr/>
      </w:pPr>
      <w:bookmarkStart w:id="401" w:name="__RefHeading___Toc498557_1051229030"/>
      <w:bookmarkStart w:id="402" w:name="_Toc148"/>
      <w:bookmarkEnd w:id="401"/>
      <w:r>
        <w:rPr>
          <w:rtl w:val="true"/>
        </w:rPr>
        <w:t xml:space="preserve">آرایش در بیرون خانه </w:t>
      </w:r>
      <w:r>
        <w:rPr>
          <w:rtl w:val="true"/>
        </w:rPr>
        <w:t>(</w:t>
      </w:r>
      <w:r>
        <w:rPr>
          <w:rtl w:val="true"/>
        </w:rPr>
        <w:t>محل کار، کلاس درس و</w:t>
      </w:r>
      <w:r>
        <w:rPr>
          <w:rtl w:val="true"/>
        </w:rPr>
        <w:t>...)</w:t>
      </w:r>
      <w:bookmarkEnd w:id="4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کردن خانم‌ها در بیرون از خانه و یا آنهایی که مشغول کار و یا درس هستند،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دید نامحرم است، باید خود را بپوشاند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 محجبه‌ای که کاملاً حجاب دارد، ولی صورت خود را </w:t>
      </w:r>
      <w:bookmarkStart w:id="403" w:name="pg7268_64318"/>
    </w:p>
    <w:p>
      <w:pPr>
        <w:pStyle w:val="BookText"/>
        <w:rPr/>
      </w:pPr>
      <w:bookmarkEnd w:id="403"/>
      <w:r>
        <w:rPr>
          <w:rFonts w:ascii="IRNazanin" w:hAnsi="IRNazanin" w:eastAsia="IRNazanin"/>
          <w:color w:val="111111"/>
          <w:sz w:val="28"/>
          <w:sz w:val="28"/>
          <w:szCs w:val="28"/>
          <w:rtl w:val="true"/>
          <w:lang w:bidi="fa-IR"/>
        </w:rPr>
        <w:t>آرایش کرده و از منزل بیرون می‌رود، آیا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آرایش کردن طوری که بسیار کم و عرف‌پسند باشد، ایراد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مانع ندارد، ولی از نامحرم واجب است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آرایش کم‌رنگ که زیاد دید ندارد، اشکال دارد؟ برق ناخن، لاک سفید کمرنگ یا طراحی روی ناخن به رنگ تقریباً خود ناخن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جلب توجه نکند و نامحرم نیز نبیند،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می‌تواند و حق دارد به همسرش که با حجاب به مجالس زنانه می‌رود بگوید با آرایش به چنین مجالسی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چنین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حقیر متأهل بوده، در خصوص آرایش زوجه در بیرون از منزل با وجود مخالفت زوج حکم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است خود را از نامحرم بپوشاند و با آرایش خارج شدن و بدون اینکه صورت پوشانده شود، معرض فساد و تبعات سوء است؛ چه شوهر مخالفت کند، چه نکند</w:t>
      </w:r>
      <w:r>
        <w:rPr>
          <w:rFonts w:eastAsia="IRNazanin" w:cs="IRNazanin"/>
          <w:color w:val="111111"/>
          <w:sz w:val="28"/>
          <w:szCs w:val="28"/>
          <w:rtl w:val="true"/>
          <w:lang w:bidi="fa-IR"/>
        </w:rPr>
        <w:t>.</w:t>
      </w:r>
    </w:p>
    <w:p>
      <w:pPr>
        <w:pStyle w:val="Heading3"/>
        <w:numPr>
          <w:ilvl w:val="2"/>
          <w:numId w:val="1"/>
        </w:numPr>
        <w:rPr/>
      </w:pPr>
      <w:bookmarkStart w:id="404" w:name="__RefHeading___Toc498559_1051229030"/>
      <w:bookmarkStart w:id="405" w:name="_Toc149"/>
      <w:bookmarkEnd w:id="404"/>
      <w:r>
        <w:rPr>
          <w:rtl w:val="true"/>
        </w:rPr>
        <w:t>آرایش زن برای شوهر</w:t>
      </w:r>
      <w:bookmarkEnd w:id="40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آرایش زن فقط برای شوهرش حلال است؟ مثلاً اگر آرایش کند </w:t>
      </w:r>
      <w:bookmarkStart w:id="406" w:name="pg7268_64319"/>
    </w:p>
    <w:p>
      <w:pPr>
        <w:pStyle w:val="BookText"/>
        <w:rPr/>
      </w:pPr>
      <w:bookmarkEnd w:id="406"/>
      <w:r>
        <w:rPr>
          <w:rFonts w:ascii="IRNazanin" w:hAnsi="IRNazanin" w:eastAsia="IRNazanin"/>
          <w:color w:val="111111"/>
          <w:sz w:val="28"/>
          <w:sz w:val="28"/>
          <w:szCs w:val="28"/>
          <w:rtl w:val="true"/>
          <w:lang w:bidi="fa-IR"/>
        </w:rPr>
        <w:t>برای شرکت در یک مجلس زنانه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آرایش کردن زن برای شوهرش واجب است؟ چنانچه در شرایط متعدد حکم فرق می‌کند، مشخص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از زوجه بخواهد که برای او زینت کند، بر زوجه واجب است که در حد متعارف برای زوج زینت کند</w:t>
      </w:r>
      <w:r>
        <w:rPr>
          <w:rFonts w:eastAsia="IRNazanin" w:cs="IRNazanin"/>
          <w:color w:val="111111"/>
          <w:sz w:val="28"/>
          <w:szCs w:val="28"/>
          <w:rtl w:val="true"/>
          <w:lang w:bidi="fa-IR"/>
        </w:rPr>
        <w:t>.</w:t>
      </w:r>
    </w:p>
    <w:p>
      <w:pPr>
        <w:pStyle w:val="Heading3"/>
        <w:numPr>
          <w:ilvl w:val="2"/>
          <w:numId w:val="1"/>
        </w:numPr>
        <w:rPr/>
      </w:pPr>
      <w:bookmarkStart w:id="407" w:name="__RefHeading___Toc498561_1051229030"/>
      <w:bookmarkStart w:id="408" w:name="_Toc150"/>
      <w:bookmarkEnd w:id="407"/>
      <w:r>
        <w:rPr>
          <w:rtl w:val="true"/>
        </w:rPr>
        <w:t>آرایش به سبک غربی در خانه</w:t>
      </w:r>
      <w:bookmarkEnd w:id="4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خانم‌ها می‌توانند در خانه برای شوهر آرایش به سبک‌های غربی و مدل‌های غربی اعم از لباس، چهره، مو انجام 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مخصوص کفار است، جایز نیست و از آرایش به سبک آنها نیز مسلمان‌ها بپرهیزند</w:t>
      </w:r>
      <w:r>
        <w:rPr>
          <w:rFonts w:eastAsia="IRNazanin" w:cs="IRNazanin"/>
          <w:color w:val="111111"/>
          <w:sz w:val="28"/>
          <w:szCs w:val="28"/>
          <w:rtl w:val="true"/>
          <w:lang w:bidi="fa-IR"/>
        </w:rPr>
        <w:t>.</w:t>
      </w:r>
    </w:p>
    <w:p>
      <w:pPr>
        <w:pStyle w:val="Heading3"/>
        <w:numPr>
          <w:ilvl w:val="2"/>
          <w:numId w:val="1"/>
        </w:numPr>
        <w:rPr/>
      </w:pPr>
      <w:bookmarkStart w:id="409" w:name="__RefHeading___Toc498563_1051229030"/>
      <w:bookmarkStart w:id="410" w:name="_Toc151"/>
      <w:bookmarkEnd w:id="409"/>
      <w:r>
        <w:rPr>
          <w:rtl w:val="true"/>
        </w:rPr>
        <w:t>حد آرایش زن برای محارم</w:t>
      </w:r>
      <w:bookmarkEnd w:id="4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 از آرایش زنان برای محارم غیرشوهر مجاز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زینت موجب تحریک و ریبه شود، جایز نیست</w:t>
      </w:r>
      <w:r>
        <w:rPr>
          <w:rFonts w:eastAsia="IRNazanin" w:cs="IRNazanin"/>
          <w:color w:val="111111"/>
          <w:sz w:val="28"/>
          <w:szCs w:val="28"/>
          <w:rtl w:val="true"/>
          <w:lang w:bidi="fa-IR"/>
        </w:rPr>
        <w:t>.</w:t>
      </w:r>
    </w:p>
    <w:p>
      <w:pPr>
        <w:pStyle w:val="Heading3"/>
        <w:numPr>
          <w:ilvl w:val="2"/>
          <w:numId w:val="1"/>
        </w:numPr>
        <w:rPr/>
      </w:pPr>
      <w:bookmarkStart w:id="411" w:name="__RefHeading___Toc498565_1051229030"/>
      <w:bookmarkStart w:id="412" w:name="_Toc152"/>
      <w:bookmarkEnd w:id="411"/>
      <w:r>
        <w:rPr>
          <w:rtl w:val="true"/>
        </w:rPr>
        <w:t>آرایش کردن هنگام خواستگاری</w:t>
      </w:r>
      <w:bookmarkEnd w:id="4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کردن دختران هنگام خواستگاری چه حکمی دارد؟ نگاه کردن داماد به بدن و آرایش او شرعاً چگونه است؟ </w:t>
      </w:r>
      <w:bookmarkStart w:id="413" w:name="pg7268_64320"/>
    </w:p>
    <w:p>
      <w:pPr>
        <w:pStyle w:val="BookText"/>
        <w:rPr/>
      </w:pPr>
      <w:bookmarkEnd w:id="41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آرایش مذکور موجب گول خوردن داماد شود، جایز نیست و قدر متیقن از موارد جواز نگاه پسر به دختری که در صورت پسندیدن بنا دارد با او ازدواج کند، نگاه به صورت و مو و دست و گردن به‌طور معمول و طبیعی است و نگاه به دختر پس از آرایش محل اشکال است</w:t>
      </w:r>
      <w:r>
        <w:rPr>
          <w:rFonts w:eastAsia="IRNazanin" w:cs="IRNazanin"/>
          <w:color w:val="111111"/>
          <w:sz w:val="28"/>
          <w:szCs w:val="28"/>
          <w:rtl w:val="true"/>
          <w:lang w:bidi="fa-IR"/>
        </w:rPr>
        <w:t>.</w:t>
      </w:r>
    </w:p>
    <w:p>
      <w:pPr>
        <w:pStyle w:val="Heading3"/>
        <w:numPr>
          <w:ilvl w:val="2"/>
          <w:numId w:val="1"/>
        </w:numPr>
        <w:rPr/>
      </w:pPr>
      <w:bookmarkStart w:id="414" w:name="__RefHeading___Toc498567_1051229030"/>
      <w:bookmarkStart w:id="415" w:name="_Toc153"/>
      <w:bookmarkEnd w:id="414"/>
      <w:r>
        <w:rPr>
          <w:rtl w:val="true"/>
        </w:rPr>
        <w:t>استفاده از عطر و کرم بودار</w:t>
      </w:r>
      <w:bookmarkEnd w:id="4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استفاده بوی خوش برای خانم‌ها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لکن در موقع خروج از منزل اگر معطر بودن موجب توجه اجنبی شود، از عطر زدن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کرم‌هایی که بعضاً در چهره اثر آرایشی هم دارد، آیا زینت محسوب می‌شود یا خیر؟ استفاده از کرم‌های ضدّ آفتاب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جلب‌توجه نامحرم نکند، استفاده از آنها اشکال ندارد</w:t>
      </w:r>
      <w:r>
        <w:rPr>
          <w:rFonts w:eastAsia="IRNazanin" w:cs="IRNazanin"/>
          <w:color w:val="111111"/>
          <w:sz w:val="28"/>
          <w:szCs w:val="28"/>
          <w:rtl w:val="true"/>
          <w:lang w:bidi="fa-IR"/>
        </w:rPr>
        <w:t>.</w:t>
      </w:r>
    </w:p>
    <w:p>
      <w:pPr>
        <w:pStyle w:val="Heading3"/>
        <w:numPr>
          <w:ilvl w:val="2"/>
          <w:numId w:val="1"/>
        </w:numPr>
        <w:rPr/>
      </w:pPr>
      <w:bookmarkStart w:id="416" w:name="__RefHeading___Toc498569_1051229030"/>
      <w:bookmarkStart w:id="417" w:name="_Toc154"/>
      <w:bookmarkEnd w:id="416"/>
      <w:r>
        <w:rPr>
          <w:rtl w:val="true"/>
        </w:rPr>
        <w:t>استعمال ادکلن</w:t>
      </w:r>
      <w:bookmarkEnd w:id="4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انواع ادکلن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نجاست آن ندارید، اشکال ندارد</w:t>
      </w:r>
      <w:r>
        <w:rPr>
          <w:rFonts w:eastAsia="IRNazanin" w:cs="IRNazanin"/>
          <w:color w:val="111111"/>
          <w:sz w:val="28"/>
          <w:szCs w:val="28"/>
          <w:rtl w:val="true"/>
          <w:lang w:bidi="fa-IR"/>
        </w:rPr>
        <w:t>.</w:t>
      </w:r>
    </w:p>
    <w:p>
      <w:pPr>
        <w:pStyle w:val="Heading3"/>
        <w:numPr>
          <w:ilvl w:val="2"/>
          <w:numId w:val="1"/>
        </w:numPr>
        <w:rPr/>
      </w:pPr>
      <w:bookmarkStart w:id="418" w:name="__RefHeading___Toc498571_1051229030"/>
      <w:bookmarkStart w:id="419" w:name="_Toc155"/>
      <w:bookmarkEnd w:id="418"/>
      <w:r>
        <w:rPr>
          <w:rtl w:val="true"/>
        </w:rPr>
        <w:t>دوخت لباس و آرایش به سبک خارجی‌ها</w:t>
      </w:r>
      <w:bookmarkEnd w:id="41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موی سر و دوختن لباس به مدل خارجی‌ها چه حکمی دارد؟ </w:t>
      </w:r>
      <w:bookmarkStart w:id="420" w:name="pg7268_64321"/>
    </w:p>
    <w:p>
      <w:pPr>
        <w:pStyle w:val="BookText"/>
        <w:rPr/>
      </w:pPr>
      <w:bookmarkEnd w:id="42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زیّ خارجی‌ها درآوردن مذموم است و تبعات سوء دارد</w:t>
      </w:r>
      <w:r>
        <w:rPr>
          <w:rFonts w:eastAsia="IRNazanin" w:cs="IRNazanin"/>
          <w:color w:val="111111"/>
          <w:sz w:val="28"/>
          <w:szCs w:val="28"/>
          <w:rtl w:val="true"/>
          <w:lang w:bidi="fa-IR"/>
        </w:rPr>
        <w:t>.</w:t>
      </w:r>
    </w:p>
    <w:p>
      <w:pPr>
        <w:pStyle w:val="Heading3"/>
        <w:numPr>
          <w:ilvl w:val="2"/>
          <w:numId w:val="1"/>
        </w:numPr>
        <w:rPr/>
      </w:pPr>
      <w:bookmarkStart w:id="421" w:name="__RefHeading___Toc498573_1051229030"/>
      <w:bookmarkStart w:id="422" w:name="_Toc156"/>
      <w:bookmarkEnd w:id="421"/>
      <w:r>
        <w:rPr>
          <w:rtl w:val="true"/>
        </w:rPr>
        <w:t>رنگ کردن مو</w:t>
      </w:r>
      <w:bookmarkEnd w:id="4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کردن مو برای خانم‌ها برای زینت آیا مشروع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423" w:name="__RefHeading___Toc498575_1051229030"/>
      <w:bookmarkStart w:id="424" w:name="_Toc157"/>
      <w:bookmarkEnd w:id="423"/>
      <w:r>
        <w:rPr>
          <w:rtl w:val="true"/>
        </w:rPr>
        <w:t>گره زدن مو</w:t>
      </w:r>
      <w:bookmarkEnd w:id="4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حلیة المتقین خواندم که موها را باید دو حصه کرد و اگر کاکل کنی و یا موها را به جلو گره بزنی حرام است؛ در این مورد توضیح بفرمایید؛ زیرا اکثر خانم‌ها موهای جلوی خود را جداگانه به وسیله گیره یا شانه گره می‌زنند؟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زن‌ها اگر به نامحرم نشان ندهند و هنگام مسح سر در وضو شرایط مسح را مراعات کنند، اشکال ندارد</w:t>
      </w:r>
      <w:r>
        <w:rPr>
          <w:rFonts w:eastAsia="IRNazanin" w:cs="IRNazanin"/>
          <w:color w:val="111111"/>
          <w:sz w:val="28"/>
          <w:szCs w:val="28"/>
          <w:rtl w:val="true"/>
          <w:lang w:bidi="fa-IR"/>
        </w:rPr>
        <w:t>.</w:t>
      </w:r>
    </w:p>
    <w:p>
      <w:pPr>
        <w:pStyle w:val="Heading3"/>
        <w:numPr>
          <w:ilvl w:val="2"/>
          <w:numId w:val="1"/>
        </w:numPr>
        <w:rPr/>
      </w:pPr>
      <w:bookmarkStart w:id="425" w:name="__RefHeading___Toc498577_1051229030"/>
      <w:bookmarkStart w:id="426" w:name="_Toc158"/>
      <w:bookmarkEnd w:id="425"/>
      <w:r>
        <w:rPr>
          <w:rtl w:val="true"/>
        </w:rPr>
        <w:t>آرایش ابرو</w:t>
      </w:r>
      <w:bookmarkEnd w:id="4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موهای صورت و ابرو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سؤال نموده در آرایشگاه زنانه خط ابرو را ترمیم می‌کنند و بعضی از علما گفته‌اند این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حضرت‌عالی در این خصوص چیست؟ </w:t>
      </w:r>
      <w:bookmarkStart w:id="427" w:name="pg7268_64322"/>
    </w:p>
    <w:p>
      <w:pPr>
        <w:pStyle w:val="BookText"/>
        <w:rPr/>
      </w:pPr>
      <w:bookmarkEnd w:id="4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در سؤال،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ابرو برای خانم چه حکمی دارد؟ آیا زینت شمرده می‌شود که در این صورت پوشانیدن آن از نامحرم لازم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زینت است باید از نامحرم، مستور شود</w:t>
      </w:r>
      <w:r>
        <w:rPr>
          <w:rFonts w:eastAsia="IRNazanin" w:cs="IRNazanin"/>
          <w:color w:val="111111"/>
          <w:sz w:val="28"/>
          <w:szCs w:val="28"/>
          <w:rtl w:val="true"/>
          <w:lang w:bidi="fa-IR"/>
        </w:rPr>
        <w:t>.</w:t>
      </w:r>
    </w:p>
    <w:p>
      <w:pPr>
        <w:pStyle w:val="Heading3"/>
        <w:numPr>
          <w:ilvl w:val="2"/>
          <w:numId w:val="1"/>
        </w:numPr>
        <w:rPr/>
      </w:pPr>
      <w:bookmarkStart w:id="428" w:name="__RefHeading___Toc498579_1051229030"/>
      <w:bookmarkStart w:id="429" w:name="_Toc159"/>
      <w:bookmarkEnd w:id="428"/>
      <w:r>
        <w:rPr>
          <w:rtl w:val="true"/>
        </w:rPr>
        <w:t>کاشت مو در ابرو، خطّ لب، پیوند مژه و تاتو</w:t>
      </w:r>
      <w:bookmarkEnd w:id="4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کاشت مو مشروع می‌باشد یا نه؟ و آیا برای وضو و غسل به عنوان مانع ایجاد اشکال می‌کند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مو مانع ندارد، آنگاه اگر جزء بدن شود، به‌طوری‌که مثل موهای معمولی رشد می‌کند، حکم موی معمولی را دارد و اگر چنین نباشد، باید آب وضو و غسل به پوست بدن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ابرو و خط لب و پیوند مژه که فعلاً مد شده است چه حکمی دارد؟ و پوشاندن صورت در مسأله فوق واجب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از رسیدن آب وضو و غسل به بشره نباشد، فی‌نفسه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برای جلوگیری از پیدا نبودن کم‌پشتی یا نداشتن ابرو برای زنان، برای نماز و سایر موارد چه حکمی 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پوست باشد، برای هر یک از وضو و غسل و نماز مانع ندارد</w:t>
      </w:r>
      <w:r>
        <w:rPr>
          <w:rFonts w:eastAsia="IRNazanin" w:cs="IRNazanin"/>
          <w:color w:val="111111"/>
          <w:sz w:val="28"/>
          <w:szCs w:val="28"/>
          <w:rtl w:val="true"/>
          <w:lang w:bidi="fa-IR"/>
        </w:rPr>
        <w:t xml:space="preserve">. </w:t>
      </w:r>
      <w:bookmarkStart w:id="430" w:name="pg7268_64323"/>
    </w:p>
    <w:p>
      <w:pPr>
        <w:pStyle w:val="BookText"/>
        <w:rPr/>
      </w:pPr>
      <w:bookmarkEnd w:id="430"/>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بانوان محترمه به ابرو و یا دور لب عملیات تاتو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پررنگ کردن دور ابرو و لب یا خال‌کوبی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زینت تلقی می‌شود که گاهی پوشاندن آن نیز مقدور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مستدعی است بفرمایید که این عمل مشمول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يُبْدِينَ زِينَتَهُن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نه و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مشمول نهی مذکور در آیه شریفه است و ابداء و نشان دادن آن نزد مرد اجنبی حرام است</w:t>
      </w:r>
      <w:r>
        <w:rPr>
          <w:rFonts w:eastAsia="IRNazanin" w:cs="IRNazanin"/>
          <w:color w:val="111111"/>
          <w:sz w:val="28"/>
          <w:szCs w:val="28"/>
          <w:rtl w:val="true"/>
          <w:lang w:bidi="fa-IR"/>
        </w:rPr>
        <w:t>.</w:t>
      </w:r>
    </w:p>
    <w:p>
      <w:pPr>
        <w:pStyle w:val="Heading3"/>
        <w:numPr>
          <w:ilvl w:val="2"/>
          <w:numId w:val="1"/>
        </w:numPr>
        <w:rPr/>
      </w:pPr>
      <w:bookmarkStart w:id="431" w:name="__RefHeading___Toc498581_1051229030"/>
      <w:bookmarkStart w:id="432" w:name="_Toc160"/>
      <w:bookmarkEnd w:id="431"/>
      <w:r>
        <w:rPr>
          <w:rtl w:val="true"/>
        </w:rPr>
        <w:t>کاشت خال</w:t>
      </w:r>
      <w:bookmarkEnd w:id="4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خال در صورت جهت زیبایی برای مردان و زنان،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مانعی ندارد، مگر اینکه مستلزم تبعات سوء باشد</w:t>
      </w:r>
      <w:r>
        <w:rPr>
          <w:rFonts w:eastAsia="IRNazanin" w:cs="IRNazanin"/>
          <w:color w:val="111111"/>
          <w:sz w:val="28"/>
          <w:szCs w:val="28"/>
          <w:rtl w:val="true"/>
          <w:lang w:bidi="fa-IR"/>
        </w:rPr>
        <w:t>.</w:t>
      </w:r>
    </w:p>
    <w:p>
      <w:pPr>
        <w:pStyle w:val="Heading3"/>
        <w:numPr>
          <w:ilvl w:val="2"/>
          <w:numId w:val="1"/>
        </w:numPr>
        <w:rPr/>
      </w:pPr>
      <w:bookmarkStart w:id="433" w:name="__RefHeading___Toc498583_1051229030"/>
      <w:bookmarkStart w:id="434" w:name="_Toc161"/>
      <w:bookmarkEnd w:id="433"/>
      <w:r>
        <w:rPr>
          <w:rtl w:val="true"/>
        </w:rPr>
        <w:t>لنز چشم</w:t>
      </w:r>
      <w:bookmarkEnd w:id="4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لنز چشمی برای زیبایی که خانم‌ها بیشتر مصرف می‌کنند و ظاهر شدن در جامعه چگونه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اشکال ندارد، ولی اگر این عمل به وسیله مرد نامحرم انجام شود، حرام است و اگر دکتر محرم انجام دهد، از این جهت مانع ندارد، ولی ظاهر نمودن صورت در بین نامحرمان جایز نیست</w:t>
      </w:r>
      <w:r>
        <w:rPr>
          <w:rFonts w:eastAsia="IRNazanin" w:cs="IRNazanin"/>
          <w:color w:val="111111"/>
          <w:sz w:val="28"/>
          <w:szCs w:val="28"/>
          <w:rtl w:val="true"/>
          <w:lang w:bidi="fa-IR"/>
        </w:rPr>
        <w:t xml:space="preserve">. </w:t>
      </w:r>
      <w:bookmarkStart w:id="435" w:name="pg7268_64324"/>
    </w:p>
    <w:p>
      <w:pPr>
        <w:pStyle w:val="Heading3"/>
        <w:numPr>
          <w:ilvl w:val="2"/>
          <w:numId w:val="1"/>
        </w:numPr>
        <w:rPr/>
      </w:pPr>
      <w:bookmarkStart w:id="436" w:name="__RefHeading___Toc498585_1051229030"/>
      <w:bookmarkStart w:id="437" w:name="_Toc162"/>
      <w:bookmarkEnd w:id="435"/>
      <w:bookmarkEnd w:id="436"/>
      <w:r>
        <w:rPr>
          <w:rtl w:val="true"/>
        </w:rPr>
        <w:t>از بین بردن موی دست و پا</w:t>
      </w:r>
      <w:bookmarkEnd w:id="4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بین بردن موهای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مچ تا 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آن توسط نامحرم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موی دست مانع ندارد و نشان دادن به نامحرم جایز نیست</w:t>
      </w:r>
      <w:r>
        <w:rPr>
          <w:rFonts w:eastAsia="IRNazanin" w:cs="IRNazanin"/>
          <w:color w:val="111111"/>
          <w:sz w:val="28"/>
          <w:szCs w:val="28"/>
          <w:rtl w:val="true"/>
          <w:lang w:bidi="fa-IR"/>
        </w:rPr>
        <w:t>.</w:t>
      </w:r>
    </w:p>
    <w:p>
      <w:pPr>
        <w:pStyle w:val="Heading3"/>
        <w:numPr>
          <w:ilvl w:val="2"/>
          <w:numId w:val="1"/>
        </w:numPr>
        <w:rPr/>
      </w:pPr>
      <w:bookmarkStart w:id="438" w:name="__RefHeading___Toc498587_1051229030"/>
      <w:bookmarkStart w:id="439" w:name="_Toc163"/>
      <w:bookmarkEnd w:id="438"/>
      <w:r>
        <w:rPr>
          <w:rtl w:val="true"/>
        </w:rPr>
        <w:t>رنگ زدن ناخن</w:t>
      </w:r>
      <w:bookmarkEnd w:id="4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زدن ناخن‌ها با رنگ‌های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غیرمواقع غسل و وضو به عنوان زینت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رنگ که فعلاً رواج یافته از نظر شرعی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استعمال آن اشکالی ندارد، ولی اگر جرمیت داشته باشد برای مسح در وضو موجب اشکال است</w:t>
      </w:r>
      <w:r>
        <w:rPr>
          <w:rFonts w:eastAsia="IRNazanin" w:cs="IRNazanin"/>
          <w:color w:val="111111"/>
          <w:sz w:val="28"/>
          <w:szCs w:val="28"/>
          <w:rtl w:val="true"/>
          <w:lang w:bidi="fa-IR"/>
        </w:rPr>
        <w:t>.</w:t>
      </w:r>
    </w:p>
    <w:p>
      <w:pPr>
        <w:pStyle w:val="Heading3"/>
        <w:numPr>
          <w:ilvl w:val="2"/>
          <w:numId w:val="1"/>
        </w:numPr>
        <w:rPr/>
      </w:pPr>
      <w:bookmarkStart w:id="440" w:name="__RefHeading___Toc498589_1051229030"/>
      <w:bookmarkStart w:id="441" w:name="_Toc164"/>
      <w:bookmarkEnd w:id="440"/>
      <w:r>
        <w:rPr>
          <w:rtl w:val="true"/>
        </w:rPr>
        <w:t>بلند گذاشتن ناخن</w:t>
      </w:r>
      <w:bookmarkEnd w:id="4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گذاشتن ناخن جهت زیبایی برای مردان و زنان، چه حکمی دارد؟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عمل بهتر و اوفق به متانت زن و مرد است و زنان و مردان متدین این کار را نمی‌کنند</w:t>
      </w:r>
      <w:r>
        <w:rPr>
          <w:rFonts w:eastAsia="IRNazanin" w:cs="IRNazanin"/>
          <w:color w:val="111111"/>
          <w:sz w:val="28"/>
          <w:szCs w:val="28"/>
          <w:rtl w:val="true"/>
          <w:lang w:bidi="fa-IR"/>
        </w:rPr>
        <w:t xml:space="preserve">. </w:t>
      </w:r>
      <w:bookmarkStart w:id="442" w:name="pg7268_64325"/>
    </w:p>
    <w:p>
      <w:pPr>
        <w:pStyle w:val="Heading3"/>
        <w:numPr>
          <w:ilvl w:val="2"/>
          <w:numId w:val="1"/>
        </w:numPr>
        <w:rPr/>
      </w:pPr>
      <w:bookmarkStart w:id="443" w:name="__RefHeading___Toc498591_1051229030"/>
      <w:bookmarkStart w:id="444" w:name="_Toc165"/>
      <w:bookmarkEnd w:id="442"/>
      <w:bookmarkEnd w:id="443"/>
      <w:r>
        <w:rPr>
          <w:rtl w:val="true"/>
        </w:rPr>
        <w:t>سرمه کشیدن</w:t>
      </w:r>
      <w:bookmarkEnd w:id="4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سرمه کشیدن برای زنان زینت محسوب می‌شود و لازم است پوشانده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پوشانده شود</w:t>
      </w:r>
      <w:r>
        <w:rPr>
          <w:rFonts w:eastAsia="IRNazanin" w:cs="IRNazanin"/>
          <w:color w:val="111111"/>
          <w:sz w:val="28"/>
          <w:szCs w:val="28"/>
          <w:rtl w:val="true"/>
          <w:lang w:bidi="fa-IR"/>
        </w:rPr>
        <w:t>.</w:t>
      </w:r>
    </w:p>
    <w:p>
      <w:pPr>
        <w:pStyle w:val="Heading3"/>
        <w:numPr>
          <w:ilvl w:val="2"/>
          <w:numId w:val="1"/>
        </w:numPr>
        <w:rPr/>
      </w:pPr>
      <w:bookmarkStart w:id="445" w:name="__RefHeading___Toc498593_1051229030"/>
      <w:bookmarkStart w:id="446" w:name="_Toc166"/>
      <w:bookmarkEnd w:id="445"/>
      <w:r>
        <w:rPr>
          <w:rtl w:val="true"/>
        </w:rPr>
        <w:t>سوراخ کردن گوش دختران و بانوان</w:t>
      </w:r>
      <w:bookmarkEnd w:id="4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گوش دخترخانم‌ها و زنان برای اینکه گوشواره بر گوش کنند، مشروع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447" w:name="__RefHeading___Toc498595_1051229030"/>
      <w:bookmarkStart w:id="448" w:name="_Toc167"/>
      <w:bookmarkEnd w:id="447"/>
      <w:r>
        <w:rPr>
          <w:rtl w:val="true"/>
        </w:rPr>
        <w:t>دفن مو و ناخن چیده‌شده</w:t>
      </w:r>
      <w:bookmarkEnd w:id="4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دیده می‌شود که مؤمن باید موها و ناخن‌های چیده‌شده را دفن نماید، با توجه به شرایط شهرنشینی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واجب نیست</w:t>
      </w:r>
      <w:r>
        <w:rPr>
          <w:rFonts w:eastAsia="IRNazanin" w:cs="IRNazanin"/>
          <w:color w:val="111111"/>
          <w:sz w:val="28"/>
          <w:szCs w:val="28"/>
          <w:rtl w:val="true"/>
          <w:lang w:bidi="fa-IR"/>
        </w:rPr>
        <w:t>.</w:t>
      </w:r>
    </w:p>
    <w:p>
      <w:pPr>
        <w:pStyle w:val="Heading3"/>
        <w:numPr>
          <w:ilvl w:val="2"/>
          <w:numId w:val="1"/>
        </w:numPr>
        <w:rPr/>
      </w:pPr>
      <w:bookmarkStart w:id="449" w:name="__RefHeading___Toc498597_1051229030"/>
      <w:bookmarkStart w:id="450" w:name="_Toc168"/>
      <w:bookmarkEnd w:id="449"/>
      <w:r>
        <w:rPr>
          <w:rtl w:val="true"/>
        </w:rPr>
        <w:t>انجام عمل زیبایی</w:t>
      </w:r>
      <w:bookmarkEnd w:id="4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اعمال زیر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چسباندن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روی دندان، جهت زیبایی که از نظر طبّی نیز لزومی ندارد؛ چه برای مردان و چه زنان؟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کشیدن پوست صورت و پیشانی برای رفع چین و چروک‌های آن جهت زیبایی که از نظر طبّی نیز لزومی ندارد؛ چه برای مردان و چه برای زنان؟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تیرگی و پف دور چشم و نیز تیرگی و چروک دور لب جهت زیبایی که از نظر طبّی نیز لزومی ندارد؛ چه برای مردان و چه برای زنان؟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تیرگی‌ها و لکه‌های موجود در پوست و نیز رفع فرورفتگی‌های صورت جهت زیبایی که از نظر طبّی نیز لزومی ندارد؛ چه برای مردان و چه برای زنان؟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افتادگی پلک، رفع خطوط اخم و خنده و رفعغبغب جهت زیبایی که از نظر طبّی نیز لزومی ندارد؛ چه برای مردان و چه برای زنان؟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کشیدن ابرو، برجسته‌سازی گونه و چانه، بزرگ کردن لب‌ها یا کوچک کردن آنها و چاق کردن صورت جهت زیبایی که از نظر طبّی نیز لزومی ندارد؛ چه برای مردان و چه برای زنان؟ و آیا هزینه‌ای که صرف امور مذکور می‌گردد، مشمول خمس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مذکور موجب لمس و نظر حرام نباشد و برای شخص ضرر نداشته باشد و مفسده دیگری نیز مترتّب نشود، مانع ندارد و پولی که مصرف می‌شود اگر عرفاً مؤونه زندگی محسوب نشود، باید تخمیس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یا بزرگ کردن شکم و ران و باسن، جهت زیبایی و موزون شدن اندازه این اعضا، که از نظر طبّی نیز لزومی ندارد، چه برای مردان و چه برای زنان، چه حکمی دارد؟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جراحی صورت که با این عمل چهره شخص تا مقداری و شاید هم به‌کلّی تغییر کند که از نظر طبی هم لزومی ندارد، چه برای </w:t>
      </w:r>
      <w:bookmarkStart w:id="451" w:name="pg7268_64327"/>
    </w:p>
    <w:p>
      <w:pPr>
        <w:pStyle w:val="BookText"/>
        <w:rPr/>
      </w:pPr>
      <w:bookmarkEnd w:id="451"/>
      <w:r>
        <w:rPr>
          <w:rFonts w:ascii="IRNazanin" w:hAnsi="IRNazanin" w:eastAsia="IRNazanin"/>
          <w:color w:val="111111"/>
          <w:sz w:val="28"/>
          <w:sz w:val="28"/>
          <w:szCs w:val="28"/>
          <w:rtl w:val="true"/>
          <w:lang w:bidi="fa-IR"/>
        </w:rPr>
        <w:t>مردان و چه برای زنان،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مشتمل بر خلاف شرعی از قبیل نظر و لمسحرام نباشد، اشکال ندارد</w:t>
      </w:r>
      <w:r>
        <w:rPr>
          <w:rFonts w:eastAsia="IRNazanin" w:cs="IRNazanin"/>
          <w:color w:val="111111"/>
          <w:sz w:val="28"/>
          <w:szCs w:val="28"/>
          <w:rtl w:val="true"/>
          <w:lang w:bidi="fa-IR"/>
        </w:rPr>
        <w:t>.</w:t>
      </w:r>
    </w:p>
    <w:p>
      <w:pPr>
        <w:pStyle w:val="Heading3"/>
        <w:numPr>
          <w:ilvl w:val="2"/>
          <w:numId w:val="1"/>
        </w:numPr>
        <w:rPr/>
      </w:pPr>
      <w:bookmarkStart w:id="452" w:name="__RefHeading___Toc498599_1051229030"/>
      <w:bookmarkStart w:id="453" w:name="_Toc169"/>
      <w:bookmarkEnd w:id="452"/>
      <w:r>
        <w:rPr>
          <w:rtl w:val="true"/>
        </w:rPr>
        <w:t>آرایشگری و آرایشگاه زنانه</w:t>
      </w:r>
      <w:bookmarkEnd w:id="4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آرایشگری زنانه چه حکمی دارد؟ و همچنین خانم‌هایی‌که برای آرایش و کندن مو آن هم توأم با درد و سرخی صورت اقدام می‌کنند،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مشتمل بر عملی که شرعاً جایز نیست نباشد، فی حدّ نفسه اشکال ندارد و کندن مو نیز برای آرایش، به‌طوری که معمولی و متعارف بین زن‌ها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بزک کردن و یا درست کردن 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خانمی که می‌دانیم خود را از نامحرم نمی‌پوشاند، چه حکمی دارد؟ اگر نمی‌دانیم چطور؟ اگر شک داریم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شما نسبت به زنی که نمی‌دانید خود را به نامحرم نشان می‌دهد یا نه یا شک دارید، تکلیفی ندارید</w:t>
      </w:r>
      <w:r>
        <w:rPr>
          <w:rFonts w:eastAsia="IRNazanin" w:cs="IRNazanin"/>
          <w:color w:val="111111"/>
          <w:sz w:val="28"/>
          <w:szCs w:val="28"/>
          <w:rtl w:val="true"/>
          <w:lang w:bidi="fa-IR"/>
        </w:rPr>
        <w:t>.</w:t>
      </w:r>
    </w:p>
    <w:p>
      <w:pPr>
        <w:pStyle w:val="Heading3"/>
        <w:numPr>
          <w:ilvl w:val="2"/>
          <w:numId w:val="1"/>
        </w:numPr>
        <w:rPr/>
      </w:pPr>
      <w:bookmarkStart w:id="454" w:name="__RefHeading___Toc498601_1051229030"/>
      <w:bookmarkStart w:id="455" w:name="_Toc170"/>
      <w:bookmarkEnd w:id="454"/>
      <w:r>
        <w:rPr>
          <w:rtl w:val="true"/>
        </w:rPr>
        <w:t>تهاجم فرهنگی، بدحجابی و پوشش نامناسب</w:t>
      </w:r>
      <w:bookmarkEnd w:id="45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وضع فرهنگ جامعه به صورت نامطلوبی درآمده است، بدحجابی در خیابان‌ها و پارک‌ها و مزاحمت‌های علنی برای نوامیس مردم، پوشش نامناسب جوانان و از طرفی کوتاهی برخی از مسئولین </w:t>
      </w:r>
    </w:p>
    <w:p>
      <w:pPr>
        <w:pStyle w:val="BookText"/>
        <w:rPr/>
      </w:pPr>
      <w:r>
        <w:rPr>
          <w:rFonts w:ascii="IRNazanin" w:hAnsi="IRNazanin" w:eastAsia="IRNazanin"/>
          <w:color w:val="111111"/>
          <w:sz w:val="28"/>
          <w:sz w:val="28"/>
          <w:szCs w:val="28"/>
          <w:rtl w:val="true"/>
          <w:lang w:bidi="fa-IR"/>
        </w:rPr>
        <w:t>ذی‌ربط در اجرای قانون را شاهدیم، تکلیف دولت و مردم در این رابطه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همه بدون استثنا، رعایت احکام شرع و حلال و حرام دین است و هر کسی بر طبق توان خود باید امر به معروف و نهی از منکر نماید تا خدای ناخواسته تدریجاً، معروف منکر نشود و منکر عنوان معروف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 دیده می‌شود دختران جوان آرایش کرده و موهای خود را تا فرق سر، گردن و سینه را بیرون گذاشته و ناخن دست‌ها و پاهای خود را لاک زده و با کفش‌هایی تابستانی بدون پوشیدن جوراب در خیابان‌ها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بسیاری از این دختران بر اثر جوانی و جهالت نمی‌دانند چه می‌کنند و توان رهایی از این منجلاب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آنها را نصیحت و راهنمایی کنید و بفرمایید چه کنند که رهایی یابند؟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اعمال در بین اجتماع، حاکی از بی‌مبالاتی و پیروی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 دادن این روش با مقداری نصیحت که بارها شده کم‌اثر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انسانمعرفت به مضارّ دنیوی و اخروی این امور حاصل نشود، هوای نفسانی را دنبال می‌کند و حصول معرفت محتاج به تربیت‌های خانوادگی و مراقبت جدّی و تبلیغ و ارشاد است که باید همه با هم همکاری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از شرور فسقه حفظ نماید</w:t>
      </w:r>
      <w:r>
        <w:rPr>
          <w:rFonts w:eastAsia="IRNazanin" w:cs="IRNazanin"/>
          <w:color w:val="111111"/>
          <w:sz w:val="28"/>
          <w:szCs w:val="28"/>
          <w:rtl w:val="true"/>
          <w:lang w:bidi="fa-IR"/>
        </w:rPr>
        <w:t xml:space="preserve">. </w:t>
      </w:r>
      <w:bookmarkStart w:id="456" w:name="pg7268_64329"/>
    </w:p>
    <w:p>
      <w:pPr>
        <w:pStyle w:val="Heading3"/>
        <w:numPr>
          <w:ilvl w:val="2"/>
          <w:numId w:val="1"/>
        </w:numPr>
        <w:rPr/>
      </w:pPr>
      <w:bookmarkStart w:id="457" w:name="__RefHeading___Toc498603_1051229030"/>
      <w:bookmarkStart w:id="458" w:name="_Toc171"/>
      <w:bookmarkEnd w:id="456"/>
      <w:bookmarkEnd w:id="457"/>
      <w:r>
        <w:rPr>
          <w:rtl w:val="true"/>
        </w:rPr>
        <w:t>وظیفه مسلمانان نسبت به حجاب در غرب</w:t>
      </w:r>
      <w:bookmarkEnd w:id="4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تضییقات اخیر برخی کشورهای اروپایی نسبت به رعایت حجاب بانوان مسلمان، خواهشمند است وظیفه مسلمانان این کشورها و همچنین سایر کشورها و دولت‌های اسلامی را در این خصوص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وظیفه، موضع‌گیری قاطع در برابر این هجمات و محکوم کردن آنها و مطالبه حقوق اسلامی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یک‌میلیاردونیم مسلمان یک‌دهم، بلکه از آن هم کمتر، از گوشه و کنار دنیا از این کشور و آن کشور در این منطقه و آن منطقه این تجاوزات به حقوق بانوان مسلمان محکوم شود و همه فریاد نفرت و انزجار خود را بلند و به محاکم و مقامات بین‌المللی شکایت نمایند، مؤثر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وحدت کلمه مسلمین را حفظ فرماید</w:t>
      </w:r>
      <w:r>
        <w:rPr>
          <w:rFonts w:eastAsia="IRNazanin" w:cs="IRNazanin"/>
          <w:color w:val="111111"/>
          <w:sz w:val="28"/>
          <w:szCs w:val="28"/>
          <w:rtl w:val="true"/>
          <w:lang w:bidi="fa-IR"/>
        </w:rPr>
        <w:t>.</w:t>
      </w:r>
    </w:p>
    <w:p>
      <w:pPr>
        <w:pStyle w:val="Heading3"/>
        <w:numPr>
          <w:ilvl w:val="2"/>
          <w:numId w:val="1"/>
        </w:numPr>
        <w:rPr/>
      </w:pPr>
      <w:bookmarkStart w:id="459" w:name="__RefHeading___Toc498605_1051229030"/>
      <w:bookmarkStart w:id="460" w:name="_Toc172"/>
      <w:bookmarkEnd w:id="459"/>
      <w:r>
        <w:rPr>
          <w:rtl w:val="true"/>
        </w:rPr>
        <w:t>برخورد با بی‌حجابی</w:t>
      </w:r>
      <w:bookmarkEnd w:id="4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زنی مسلمان مقید به حفظ حجاب شرعی نباشد، وظیفه ما در برخورد با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 خیابان زنی بی‌حجاب از ما سؤالی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عمدی و غیرعمدی را بیان بفرمایید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جواب سؤال او را بدهید، ولی نگاه عمدی به او گناه دارد و با وجود شرایط وجوب امر به معروف او را به حجاب امر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عدم حجاب کامل از جمله بیرون بودن موهای سر خواهران، داشتن آرایش، استعمال عطریات و پوشیدن مانتوهای اندامی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و چسبان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چادر و نیز پوشیدن کفش‌های بندی تابستانی بدون جوراب چه حکمی دارد؟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در صورت احتمال تأثیر و با حفظ مراتب آن واجب و ترکش مضرّات دنیوی و اخروی زیادی دارد و ترک این فریضه مهمّ جامعه اسلامی را به این مرحله شنیع رسانده است، اگر در برخوردها کاسب، معلّم، مدیر، کارگر و هر صنفی از زن و مرد تذکّر بدهند، ولو یک کلمه با ملایمت، کار به اینجا نمی‌رسد که دست و روی باز و زینت‌کرده در اجتماع ظاهر شدن یک امر عادیشود و کم‌کم زنان و دختران خجالت بکشند که صورت خود را بپوشانند</w:t>
      </w:r>
      <w:r>
        <w:rPr>
          <w:rFonts w:eastAsia="IRNazanin" w:cs="IRNazanin"/>
          <w:color w:val="111111"/>
          <w:sz w:val="28"/>
          <w:szCs w:val="28"/>
          <w:rtl w:val="true"/>
          <w:lang w:bidi="fa-IR"/>
        </w:rPr>
        <w:t xml:space="preserve">. </w:t>
      </w:r>
      <w:bookmarkStart w:id="461" w:name="pg7268_64331"/>
    </w:p>
    <w:p>
      <w:pPr>
        <w:pStyle w:val="Heading2"/>
        <w:numPr>
          <w:ilvl w:val="1"/>
          <w:numId w:val="1"/>
        </w:numPr>
        <w:rPr/>
      </w:pPr>
      <w:bookmarkStart w:id="462" w:name="__RefHeading___Toc498607_1051229030"/>
      <w:bookmarkStart w:id="463" w:name="_Toc173"/>
      <w:bookmarkEnd w:id="461"/>
      <w:bookmarkEnd w:id="462"/>
      <w:r>
        <w:rPr>
          <w:rtl w:val="true"/>
        </w:rPr>
        <w:t>نگاه زن به مرد</w:t>
      </w:r>
      <w:bookmarkEnd w:id="4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498609_1051229030"/>
      <w:bookmarkStart w:id="465" w:name="_Toc174"/>
      <w:bookmarkEnd w:id="464"/>
      <w:r>
        <w:rPr>
          <w:rtl w:val="true"/>
        </w:rPr>
        <w:t>اشاره</w:t>
      </w:r>
      <w:bookmarkEnd w:id="46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7268_64333"/>
      <w:bookmarkStart w:id="467" w:name="pg7268_64333"/>
      <w:bookmarkEnd w:id="467"/>
    </w:p>
    <w:p>
      <w:pPr>
        <w:pStyle w:val="Heading3"/>
        <w:numPr>
          <w:ilvl w:val="2"/>
          <w:numId w:val="1"/>
        </w:numPr>
        <w:rPr/>
      </w:pPr>
      <w:bookmarkStart w:id="468" w:name="pg7268_64333"/>
      <w:bookmarkStart w:id="469" w:name="__RefHeading___Toc498611_1051229030"/>
      <w:bookmarkStart w:id="470" w:name="_Toc175"/>
      <w:bookmarkEnd w:id="468"/>
      <w:bookmarkEnd w:id="469"/>
      <w:r>
        <w:rPr>
          <w:rtl w:val="true"/>
        </w:rPr>
        <w:t>نگاه کردن زن به مرد نامحرم</w:t>
      </w:r>
      <w:bookmarkEnd w:id="4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مرد نامحرم چه حکمی دارد؟ چه از تصویر از تلویزیون باشد یا مستقیم باشد یا عکس و غیره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زن به مرد و یا به عکس او و یا در تلویزیون اگر از روی التذاذ و یا معرض 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وقوع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است و اگر التذاذ و یا مورد ریبه نباشد، نظر به مواضعی که از سابق پوشاندن آنها در بین مردان مرسوم نبوده، مانند صورت و دست و سر و گردن،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کردن زن به بدن مرد نامحرم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زن به جاهایی از بدن مرد نامحرم که برهنه بودنش از سابق متعارف نبوده،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حجم بدن زن از روی پوشش بدون ریبه و به بدن پسربچه یا دختربچه با ریبه از طرف زن یا مرد چه حکمی دارد؟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با ریبه به هر چیز و هرکس هرچند پسربچه یا دختربچه باشد، چه نگاه‌کننده زن باشد یا مرد، حرام است و نگاه به </w:t>
      </w:r>
      <w:bookmarkStart w:id="471" w:name="pg7268_64334"/>
    </w:p>
    <w:p>
      <w:pPr>
        <w:pStyle w:val="BookText"/>
        <w:rPr/>
      </w:pPr>
      <w:bookmarkEnd w:id="471"/>
      <w:r>
        <w:rPr>
          <w:rFonts w:ascii="IRNazanin" w:hAnsi="IRNazanin" w:eastAsia="IRNazanin"/>
          <w:color w:val="111111"/>
          <w:sz w:val="28"/>
          <w:sz w:val="28"/>
          <w:szCs w:val="28"/>
          <w:rtl w:val="true"/>
          <w:lang w:bidi="fa-IR"/>
        </w:rPr>
        <w:t>حجم بدن زن نامحرم از روی پوشش اگر منفک از ریبه و التذاذ باشد، اشکال ندارد</w:t>
      </w:r>
      <w:r>
        <w:rPr>
          <w:rFonts w:eastAsia="IRNazanin" w:cs="IRNazanin"/>
          <w:color w:val="111111"/>
          <w:sz w:val="28"/>
          <w:szCs w:val="28"/>
          <w:rtl w:val="true"/>
          <w:lang w:bidi="fa-IR"/>
        </w:rPr>
        <w:t>.</w:t>
      </w:r>
    </w:p>
    <w:p>
      <w:pPr>
        <w:pStyle w:val="Heading3"/>
        <w:numPr>
          <w:ilvl w:val="2"/>
          <w:numId w:val="1"/>
        </w:numPr>
        <w:rPr/>
      </w:pPr>
      <w:bookmarkStart w:id="472" w:name="__RefHeading___Toc498613_1051229030"/>
      <w:bookmarkStart w:id="473" w:name="_Toc176"/>
      <w:bookmarkEnd w:id="472"/>
      <w:r>
        <w:rPr>
          <w:rtl w:val="true"/>
        </w:rPr>
        <w:t>نگاه کردن زن به بازو و آرنج مردان نامحرم</w:t>
      </w:r>
      <w:bookmarkEnd w:id="4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کردن زنان به بازو و آرنج مردان نامحرم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474" w:name="__RefHeading___Toc498615_1051229030"/>
      <w:bookmarkStart w:id="475" w:name="_Toc177"/>
      <w:bookmarkEnd w:id="474"/>
      <w:r>
        <w:rPr>
          <w:rtl w:val="true"/>
        </w:rPr>
        <w:t>نگاه کردن زن به مردان شناگر در استخر و ساحل دریا</w:t>
      </w:r>
      <w:bookmarkEnd w:id="4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زنان به مردان شناگر در سواحل و استخرها جایز است؟ در صورتی که چنین موردی پیش آمد، وظیفه ما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در مواردی که پیش بیاید در صورت امکان و احتمال تأثیر، باید نهی از منکر نمود</w:t>
      </w:r>
      <w:r>
        <w:rPr>
          <w:rFonts w:eastAsia="IRNazanin" w:cs="IRNazanin"/>
          <w:color w:val="111111"/>
          <w:sz w:val="28"/>
          <w:szCs w:val="28"/>
          <w:rtl w:val="true"/>
          <w:lang w:bidi="fa-IR"/>
        </w:rPr>
        <w:t>.</w:t>
      </w:r>
    </w:p>
    <w:p>
      <w:pPr>
        <w:pStyle w:val="Heading3"/>
        <w:numPr>
          <w:ilvl w:val="2"/>
          <w:numId w:val="1"/>
        </w:numPr>
        <w:rPr/>
      </w:pPr>
      <w:bookmarkStart w:id="476" w:name="__RefHeading___Toc498617_1051229030"/>
      <w:bookmarkStart w:id="477" w:name="_Toc178"/>
      <w:bookmarkEnd w:id="476"/>
      <w:r>
        <w:rPr>
          <w:rtl w:val="true"/>
        </w:rPr>
        <w:t>نگاه کردن زن به بازیگر مرد در تئاتر</w:t>
      </w:r>
      <w:bookmarkEnd w:id="4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آرایش کردن مردان برای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غیرنمایش و نگاه کردن به آنها برای زنان شرعاً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مشتمل بر فعل حرامی نباشد، فی‌نفسه اشکال ندارد؛ لکن این عمل دون شأن مرد است و درهرحال چنانچه تهییج شهوت کند، نظر به آنها حرام است</w:t>
      </w:r>
      <w:r>
        <w:rPr>
          <w:rFonts w:eastAsia="IRNazanin" w:cs="IRNazanin"/>
          <w:color w:val="111111"/>
          <w:sz w:val="28"/>
          <w:szCs w:val="28"/>
          <w:rtl w:val="true"/>
          <w:lang w:bidi="fa-IR"/>
        </w:rPr>
        <w:t>.</w:t>
      </w:r>
    </w:p>
    <w:p>
      <w:pPr>
        <w:pStyle w:val="Heading3"/>
        <w:numPr>
          <w:ilvl w:val="2"/>
          <w:numId w:val="1"/>
        </w:numPr>
        <w:rPr/>
      </w:pPr>
      <w:bookmarkStart w:id="478" w:name="__RefHeading___Toc498619_1051229030"/>
      <w:bookmarkStart w:id="479" w:name="_Toc179"/>
      <w:bookmarkEnd w:id="478"/>
      <w:r>
        <w:rPr>
          <w:rtl w:val="true"/>
        </w:rPr>
        <w:t>بازیگری زن و مرد و نگاه به آنان</w:t>
      </w:r>
      <w:bookmarkEnd w:id="4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افراد در نمایش‌ها و فیلم‌ها در قالب زن و شوهر و خواهر و </w:t>
      </w:r>
      <w:bookmarkStart w:id="480" w:name="pg7268_64335"/>
    </w:p>
    <w:p>
      <w:pPr>
        <w:pStyle w:val="BookText"/>
        <w:rPr/>
      </w:pPr>
      <w:bookmarkEnd w:id="480"/>
      <w:r>
        <w:rPr>
          <w:rFonts w:ascii="IRNazanin" w:hAnsi="IRNazanin" w:eastAsia="IRNazanin"/>
          <w:color w:val="111111"/>
          <w:sz w:val="28"/>
          <w:sz w:val="28"/>
          <w:szCs w:val="28"/>
          <w:rtl w:val="true"/>
          <w:lang w:bidi="fa-IR"/>
        </w:rPr>
        <w:t>برادر اولاً و ثانیاً دیدن آنها را جایز می‌دانید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اجنبی از یکدیگر و غیرمحرم باشند جایز نیست و دیدن آنها بستگی به نحوه پوشش آنها دارد</w:t>
      </w:r>
      <w:r>
        <w:rPr>
          <w:rFonts w:eastAsia="IRNazanin" w:cs="IRNazanin"/>
          <w:color w:val="111111"/>
          <w:sz w:val="28"/>
          <w:szCs w:val="28"/>
          <w:rtl w:val="true"/>
          <w:lang w:bidi="fa-IR"/>
        </w:rPr>
        <w:t>.</w:t>
      </w:r>
    </w:p>
    <w:p>
      <w:pPr>
        <w:pStyle w:val="Heading3"/>
        <w:numPr>
          <w:ilvl w:val="2"/>
          <w:numId w:val="1"/>
        </w:numPr>
        <w:rPr/>
      </w:pPr>
      <w:bookmarkStart w:id="481" w:name="__RefHeading___Toc498621_1051229030"/>
      <w:bookmarkStart w:id="482" w:name="_Toc180"/>
      <w:bookmarkEnd w:id="481"/>
      <w:r>
        <w:rPr>
          <w:rtl w:val="true"/>
        </w:rPr>
        <w:t>نگاه کردن زن به چهره علما</w:t>
      </w:r>
      <w:bookmarkEnd w:id="4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بانوان به چهره بعضی از علما که واقعاً جذاب و نورانی و دلنشین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حضوری و چه در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کسب ثواب و توجه به مقام علم و عمل او باشد، مطلوب است</w:t>
      </w:r>
      <w:r>
        <w:rPr>
          <w:rFonts w:eastAsia="IRNazanin" w:cs="IRNazanin"/>
          <w:color w:val="111111"/>
          <w:sz w:val="28"/>
          <w:szCs w:val="28"/>
          <w:rtl w:val="true"/>
          <w:lang w:bidi="fa-IR"/>
        </w:rPr>
        <w:t>.</w:t>
      </w:r>
    </w:p>
    <w:p>
      <w:pPr>
        <w:pStyle w:val="Heading3"/>
        <w:numPr>
          <w:ilvl w:val="2"/>
          <w:numId w:val="1"/>
        </w:numPr>
        <w:rPr/>
      </w:pPr>
      <w:bookmarkStart w:id="483" w:name="__RefHeading___Toc498623_1051229030"/>
      <w:bookmarkStart w:id="484" w:name="_Toc181"/>
      <w:bookmarkEnd w:id="483"/>
      <w:r>
        <w:rPr>
          <w:rtl w:val="true"/>
        </w:rPr>
        <w:t>نگاه کردن دانش‌آموز و دانشجوی دختر به استاد مرد</w:t>
      </w:r>
      <w:bookmarkEnd w:id="4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و دانشجویان دختری که در کلاس درس آقایان شرکت می‌کنند، وظیفه آنها نسبت به نگاه کردن، سؤال و جواب و دیگر برخوردهای بین شاگرد و استاد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عمدی با التذاذ و ریبه حرام و بدون آن نیز بنا بر احتیاط واجب، ترک شود و اما صحبت کردن در صورتی که التذاذ و ریبه در بین نباشد اشکال ندارد، و الا جایز نیست</w:t>
      </w:r>
      <w:r>
        <w:rPr>
          <w:rFonts w:eastAsia="IRNazanin" w:cs="IRNazanin"/>
          <w:color w:val="111111"/>
          <w:sz w:val="28"/>
          <w:szCs w:val="28"/>
          <w:rtl w:val="true"/>
          <w:lang w:bidi="fa-IR"/>
        </w:rPr>
        <w:t>.</w:t>
      </w:r>
    </w:p>
    <w:p>
      <w:pPr>
        <w:pStyle w:val="Heading3"/>
        <w:numPr>
          <w:ilvl w:val="2"/>
          <w:numId w:val="1"/>
        </w:numPr>
        <w:rPr/>
      </w:pPr>
      <w:bookmarkStart w:id="485" w:name="__RefHeading___Toc498625_1051229030"/>
      <w:bookmarkStart w:id="486" w:name="_Toc182"/>
      <w:bookmarkEnd w:id="485"/>
      <w:r>
        <w:rPr>
          <w:rtl w:val="true"/>
        </w:rPr>
        <w:t>نگاه کردن زن به عکس شوهر مرحومش</w:t>
      </w:r>
      <w:bookmarkEnd w:id="4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مرده، آیا می‌تواند با قصد ریبه به عکس او نگاه کند؟ </w:t>
      </w:r>
      <w:bookmarkStart w:id="487" w:name="pg7268_64336"/>
    </w:p>
    <w:p>
      <w:pPr>
        <w:pStyle w:val="BookText"/>
        <w:rPr/>
      </w:pPr>
      <w:bookmarkEnd w:id="48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حکم نگاه به خود شوهر با قصد لذت را ندارد و ترک آن اولی است</w:t>
      </w:r>
      <w:r>
        <w:rPr>
          <w:rFonts w:eastAsia="IRNazanin" w:cs="IRNazanin"/>
          <w:color w:val="111111"/>
          <w:sz w:val="28"/>
          <w:szCs w:val="28"/>
          <w:rtl w:val="true"/>
          <w:lang w:bidi="fa-IR"/>
        </w:rPr>
        <w:t>.</w:t>
      </w:r>
    </w:p>
    <w:p>
      <w:pPr>
        <w:pStyle w:val="Heading3"/>
        <w:numPr>
          <w:ilvl w:val="2"/>
          <w:numId w:val="1"/>
        </w:numPr>
        <w:rPr/>
      </w:pPr>
      <w:bookmarkStart w:id="488" w:name="__RefHeading___Toc498627_1051229030"/>
      <w:bookmarkStart w:id="489" w:name="_Toc183"/>
      <w:bookmarkEnd w:id="488"/>
      <w:r>
        <w:rPr>
          <w:rtl w:val="true"/>
        </w:rPr>
        <w:t>نگاه کردن زن به عکس مرد نامحرم</w:t>
      </w:r>
      <w:bookmarkEnd w:id="4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بیش از حدّ بسیاری ازجمله دختران را به سوی فوتبال و جمع‌آوری عکس‌های فوتبالیست‌ها و نصب آنها در منازل کشانده و اثرات نامطلوبی را از نظر تحصیلی و الگودهی داشته و در برخی موارد موجب بروز برخی منکرات در جامعه گردیده است، ارشاد حضرت‌عالی در این زمینه چیست؟ و نگاه کردن زنان به صحنه‌های ورزشی مانند شنا و کشتی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نسبت به این امور بیش از حد تشویق و ترغیب می‌شود و عواقب سوء و آثار منفی بسیار دارد، ازجمله اثرات نامطلوبی که در سؤال ذکر کرده‌اید و آثار نامطلوب دیگر و فعلاً به صورت سرمایه پرسودی برای عده‌ای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زنان هم به این‌گونه صحنه‌ها با توجه به عوارض قطعیه نامناسبی که دارد جایز نیست و خانواده‌های متدین از آن خودداری می‌کنند و اگر وضع به شکل کنونی پیش برود، شاید در مدتی نه‌چندان دور ورزش بانوان هم به صورت غیرمشروع و مفسد اخلاق جامعه امری عادی و متعارف شود و هیچ‌کس هم اعتراض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از شرور و فتن آخرالزمان محفوظ فرماید</w:t>
      </w:r>
      <w:r>
        <w:rPr>
          <w:rFonts w:eastAsia="IRNazanin" w:cs="IRNazanin"/>
          <w:color w:val="111111"/>
          <w:sz w:val="28"/>
          <w:szCs w:val="28"/>
          <w:rtl w:val="true"/>
          <w:lang w:bidi="fa-IR"/>
        </w:rPr>
        <w:t xml:space="preserve">. </w:t>
      </w:r>
      <w:bookmarkStart w:id="490" w:name="pg7268_64337"/>
    </w:p>
    <w:p>
      <w:pPr>
        <w:pStyle w:val="Heading3"/>
        <w:numPr>
          <w:ilvl w:val="2"/>
          <w:numId w:val="1"/>
        </w:numPr>
        <w:rPr/>
      </w:pPr>
      <w:bookmarkStart w:id="491" w:name="__RefHeading___Toc498629_1051229030"/>
      <w:bookmarkStart w:id="492" w:name="_Toc184"/>
      <w:bookmarkEnd w:id="490"/>
      <w:bookmarkEnd w:id="491"/>
      <w:r>
        <w:rPr>
          <w:rtl w:val="true"/>
        </w:rPr>
        <w:t>عکس‌برداری زن از مرد نامحرم</w:t>
      </w:r>
      <w:bookmarkEnd w:id="4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 زنان توسط مرد نامحرم یا بالعکس، چنانچه مستلزم انجام گناه باشد یا مقدمه‌ای برای انجام گناه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فرض سؤال جایز نیست</w:t>
      </w:r>
      <w:r>
        <w:rPr>
          <w:rFonts w:eastAsia="IRNazanin" w:cs="IRNazanin"/>
          <w:color w:val="111111"/>
          <w:sz w:val="28"/>
          <w:szCs w:val="28"/>
          <w:rtl w:val="true"/>
          <w:lang w:bidi="fa-IR"/>
        </w:rPr>
        <w:t>.</w:t>
      </w:r>
    </w:p>
    <w:p>
      <w:pPr>
        <w:pStyle w:val="Heading3"/>
        <w:numPr>
          <w:ilvl w:val="2"/>
          <w:numId w:val="1"/>
        </w:numPr>
        <w:rPr/>
      </w:pPr>
      <w:bookmarkStart w:id="493" w:name="__RefHeading___Toc498631_1051229030"/>
      <w:bookmarkStart w:id="494" w:name="_Toc185"/>
      <w:bookmarkEnd w:id="493"/>
      <w:r>
        <w:rPr>
          <w:rtl w:val="true"/>
        </w:rPr>
        <w:t>وضو گرفتن مرد و نگاه زن</w:t>
      </w:r>
      <w:bookmarkEnd w:id="4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شدن دست‌ها تا کمی بالاتر از آرنج برای وضو و غیرآن چه حکمی دارد برای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زن نامحرم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باز گذاشتن یقه که قسمتی کم از بدن معلوم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مورد از سابق در بین مردها عادت به آن جاری بوده، اشکال ندارد</w:t>
      </w:r>
      <w:r>
        <w:rPr>
          <w:rFonts w:eastAsia="IRNazanin" w:cs="IRNazanin"/>
          <w:color w:val="111111"/>
          <w:sz w:val="28"/>
          <w:szCs w:val="28"/>
          <w:rtl w:val="true"/>
          <w:lang w:bidi="fa-IR"/>
        </w:rPr>
        <w:t>.</w:t>
      </w:r>
    </w:p>
    <w:p>
      <w:pPr>
        <w:pStyle w:val="Heading3"/>
        <w:numPr>
          <w:ilvl w:val="2"/>
          <w:numId w:val="1"/>
        </w:numPr>
        <w:rPr/>
      </w:pPr>
      <w:bookmarkStart w:id="495" w:name="__RefHeading___Toc498633_1051229030"/>
      <w:bookmarkStart w:id="496" w:name="_Toc186"/>
      <w:bookmarkEnd w:id="495"/>
      <w:r>
        <w:rPr>
          <w:rtl w:val="true"/>
        </w:rPr>
        <w:t>نگاه کردن زن به مردان در تلویزیون</w:t>
      </w:r>
      <w:bookmarkEnd w:id="4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مردان و زنان بی‌حجاب با حالت‌ها و اعمال خاص خودشان که عادت به آن دارند در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کانال‌های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مفاسد خاصی نگردد،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جایز نیست</w:t>
      </w:r>
      <w:r>
        <w:rPr>
          <w:rFonts w:eastAsia="IRNazanin" w:cs="IRNazanin"/>
          <w:color w:val="111111"/>
          <w:sz w:val="28"/>
          <w:szCs w:val="28"/>
          <w:rtl w:val="true"/>
          <w:lang w:bidi="fa-IR"/>
        </w:rPr>
        <w:t>.</w:t>
      </w:r>
    </w:p>
    <w:p>
      <w:pPr>
        <w:pStyle w:val="Heading3"/>
        <w:numPr>
          <w:ilvl w:val="2"/>
          <w:numId w:val="1"/>
        </w:numPr>
        <w:rPr/>
      </w:pPr>
      <w:bookmarkStart w:id="497" w:name="__RefHeading___Toc498635_1051229030"/>
      <w:bookmarkStart w:id="498" w:name="_Toc187"/>
      <w:bookmarkEnd w:id="497"/>
      <w:r>
        <w:rPr>
          <w:rtl w:val="true"/>
        </w:rPr>
        <w:t>نگاه کردن زن به فیلم عزاداران سیدالشهدا</w:t>
      </w:r>
      <w:r>
        <w:rPr>
          <w:rtl w:val="true"/>
        </w:rPr>
        <w:t>(</w:t>
      </w:r>
      <w:r>
        <w:rPr>
          <w:rtl w:val="true"/>
        </w:rPr>
        <w:t>عَلَيْهَ السَّلاَمُ</w:t>
      </w:r>
      <w:r>
        <w:rPr>
          <w:rtl w:val="true"/>
        </w:rPr>
        <w:t>)</w:t>
      </w:r>
      <w:bookmarkEnd w:id="49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شدن عزاداران در عزاداری‌ها چه صورتی داشته و تکثیر فیلم و سی‌دی‌های این‌گونه جلسات و نگاه کردن زنان به این فیلم‌ها چگونه است؟ </w:t>
      </w:r>
      <w:bookmarkStart w:id="499" w:name="pg7268_64338"/>
    </w:p>
    <w:p>
      <w:pPr>
        <w:pStyle w:val="BookText"/>
        <w:rPr/>
      </w:pPr>
      <w:bookmarkEnd w:id="49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باید از نگاه کردن به بدن نامحرم خودداری کنند</w:t>
      </w:r>
      <w:r>
        <w:rPr>
          <w:rFonts w:eastAsia="IRNazanin" w:cs="IRNazanin"/>
          <w:color w:val="111111"/>
          <w:sz w:val="28"/>
          <w:szCs w:val="28"/>
          <w:rtl w:val="true"/>
          <w:lang w:bidi="fa-IR"/>
        </w:rPr>
        <w:t>.</w:t>
      </w:r>
    </w:p>
    <w:p>
      <w:pPr>
        <w:pStyle w:val="Heading3"/>
        <w:numPr>
          <w:ilvl w:val="2"/>
          <w:numId w:val="1"/>
        </w:numPr>
        <w:rPr/>
      </w:pPr>
      <w:bookmarkStart w:id="500" w:name="__RefHeading___Toc498637_1051229030"/>
      <w:bookmarkStart w:id="501" w:name="_Toc188"/>
      <w:bookmarkEnd w:id="500"/>
      <w:r>
        <w:rPr>
          <w:rtl w:val="true"/>
        </w:rPr>
        <w:t>نگاه کردن بانوان به فوتبال و کشتی مردان</w:t>
      </w:r>
      <w:bookmarkEnd w:id="5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فوتبال و کشتی و امثال آن و نگاه کردن به این بازی‌ها که تصویر و ظاهر آن، بسیار نامناسب است آیا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آن برای خانم‌ها محل اشکال است؛ چون معمولاً معرض ریبه و التذاذ و تهییج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مسابقات ورزشی مردان توسط بانوان چه حکمی دارد؟ و آیا در این مورد تماشا از طریق تلویزیون با تماشای در استادیوم از لحاظ حکم فرق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مسابقات دارای مناظر مهیج جایز نیست</w:t>
      </w:r>
      <w:r>
        <w:rPr>
          <w:rFonts w:eastAsia="IRNazanin" w:cs="IRNazanin"/>
          <w:color w:val="111111"/>
          <w:sz w:val="28"/>
          <w:szCs w:val="28"/>
          <w:rtl w:val="true"/>
          <w:lang w:bidi="fa-IR"/>
        </w:rPr>
        <w:t>.</w:t>
      </w:r>
    </w:p>
    <w:p>
      <w:pPr>
        <w:pStyle w:val="Heading3"/>
        <w:numPr>
          <w:ilvl w:val="2"/>
          <w:numId w:val="1"/>
        </w:numPr>
        <w:rPr/>
      </w:pPr>
      <w:bookmarkStart w:id="502" w:name="__RefHeading___Toc498639_1051229030"/>
      <w:bookmarkStart w:id="503" w:name="_Toc189"/>
      <w:bookmarkEnd w:id="502"/>
      <w:r>
        <w:rPr>
          <w:rtl w:val="true"/>
        </w:rPr>
        <w:t>نگاه کردن زنان به رقص در تلویزیون</w:t>
      </w:r>
      <w:bookmarkEnd w:id="5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رقص در تلویزیون برای زنان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504" w:name="__RefHeading___Toc498641_1051229030"/>
      <w:bookmarkStart w:id="505" w:name="_Toc190"/>
      <w:bookmarkEnd w:id="504"/>
      <w:r>
        <w:rPr>
          <w:rtl w:val="true"/>
        </w:rPr>
        <w:t>استحمام کردن عقب‌افتاده ذهنی</w:t>
      </w:r>
      <w:bookmarkEnd w:id="5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عقب‌افتاده ذهنی هستند، برای نظافت آنها می‌توان آنها را حمام برد و تمیز کرد؟ نظافت عورتین آنها چطور؟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آنها بسیار خوب است و در مورد تنظیف عورتین تا آنجا که ممکن است باید به وسیله محارم آنها انجام شود</w:t>
      </w:r>
      <w:r>
        <w:rPr>
          <w:rFonts w:eastAsia="IRNazanin" w:cs="IRNazanin"/>
          <w:color w:val="111111"/>
          <w:sz w:val="28"/>
          <w:szCs w:val="28"/>
          <w:rtl w:val="true"/>
          <w:lang w:bidi="fa-IR"/>
        </w:rPr>
        <w:t xml:space="preserve">. </w:t>
      </w:r>
      <w:bookmarkStart w:id="506" w:name="pg7268_64339"/>
    </w:p>
    <w:p>
      <w:pPr>
        <w:pStyle w:val="Heading3"/>
        <w:numPr>
          <w:ilvl w:val="2"/>
          <w:numId w:val="1"/>
        </w:numPr>
        <w:rPr/>
      </w:pPr>
      <w:bookmarkStart w:id="507" w:name="__RefHeading___Toc498643_1051229030"/>
      <w:bookmarkStart w:id="508" w:name="_Toc191"/>
      <w:bookmarkEnd w:id="506"/>
      <w:bookmarkEnd w:id="507"/>
      <w:r>
        <w:rPr>
          <w:rtl w:val="true"/>
        </w:rPr>
        <w:t>نگاه کردن زن به عورت خود</w:t>
      </w:r>
      <w:bookmarkEnd w:id="5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مرد یا زن به بدن یا عورتین خود با قصد لذت گناه محسوب می‌شود؟ و اگر گناه است آیا ازدواج واجب می‌شود؟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استمنا یا به قصد استمنا باشد، حرام است</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7268_64341"/>
      <w:bookmarkStart w:id="510" w:name="pg7268_64341"/>
      <w:bookmarkEnd w:id="510"/>
    </w:p>
    <w:p>
      <w:pPr>
        <w:pStyle w:val="Heading2"/>
        <w:numPr>
          <w:ilvl w:val="1"/>
          <w:numId w:val="1"/>
        </w:numPr>
        <w:rPr/>
      </w:pPr>
      <w:bookmarkStart w:id="511" w:name="pg7268_64341"/>
      <w:bookmarkStart w:id="512" w:name="__RefHeading___Toc498645_1051229030"/>
      <w:bookmarkStart w:id="513" w:name="_Toc192"/>
      <w:bookmarkEnd w:id="511"/>
      <w:bookmarkEnd w:id="512"/>
      <w:r>
        <w:rPr>
          <w:rtl w:val="true"/>
        </w:rPr>
        <w:t>حضور زن در مجالس و میهمانی‌ها</w:t>
      </w:r>
      <w:bookmarkEnd w:id="51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4" w:name="__RefHeading___Toc498647_1051229030"/>
      <w:bookmarkStart w:id="515" w:name="_Toc193"/>
      <w:bookmarkEnd w:id="514"/>
      <w:r>
        <w:rPr>
          <w:rtl w:val="true"/>
        </w:rPr>
        <w:t>اشاره</w:t>
      </w:r>
      <w:bookmarkEnd w:id="51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7268_64343"/>
      <w:bookmarkStart w:id="517" w:name="pg7268_64343"/>
      <w:bookmarkEnd w:id="517"/>
    </w:p>
    <w:p>
      <w:pPr>
        <w:pStyle w:val="Heading3"/>
        <w:numPr>
          <w:ilvl w:val="2"/>
          <w:numId w:val="1"/>
        </w:numPr>
        <w:rPr/>
      </w:pPr>
      <w:bookmarkStart w:id="518" w:name="pg7268_64343"/>
      <w:bookmarkStart w:id="519" w:name="__RefHeading___Toc498649_1051229030"/>
      <w:bookmarkStart w:id="520" w:name="_Toc194"/>
      <w:bookmarkEnd w:id="518"/>
      <w:bookmarkEnd w:id="519"/>
      <w:r>
        <w:rPr>
          <w:rtl w:val="true"/>
        </w:rPr>
        <w:t>حضور زنان در شب‌نشینی و میهمانی</w:t>
      </w:r>
      <w:bookmarkEnd w:id="5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مجالسی که بین اقوام و اقارب به عنوان شب‌نشینی، میهمانی و غیره تشکیل می‌شود غالباً زنان آنها هم حضور دارند؛ تکلم کردن زن‌ها در این‌گونه مجالس چه صورت دارد، درحالی‌که مردان صدای آنها را استماع کرده و آنها را می‌شناسند؟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تلذّذ و ریبه شنوندگان نامحرم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میهمانی‌های خودمانی و فامیل‌ها این‌گونه مرسوم است که زن و مرد همه در یک اطاق نشسته و بر سر یک سفره غذا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چادر ولی در این بین صحبت‌ها و خنده‌ها و گاهی هم شوخی‌هایی که خارج از نزاکت نباشد، انجام می‌گیرد آیا این‌گونه اختلاط را حضرت‌عالی اجازه می‌فرمایید یا باید از هم جدا شد؟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فعل حرامی نباشد اشکال ندارد؛ اگرچهبهتر ترک این نوع اختلاط است</w:t>
      </w:r>
      <w:r>
        <w:rPr>
          <w:rFonts w:eastAsia="IRNazanin" w:cs="IRNazanin"/>
          <w:color w:val="111111"/>
          <w:sz w:val="28"/>
          <w:szCs w:val="28"/>
          <w:rtl w:val="true"/>
          <w:lang w:bidi="fa-IR"/>
        </w:rPr>
        <w:t xml:space="preserve">. </w:t>
      </w:r>
      <w:bookmarkStart w:id="521" w:name="pg7268_64344"/>
    </w:p>
    <w:p>
      <w:pPr>
        <w:pStyle w:val="Heading3"/>
        <w:numPr>
          <w:ilvl w:val="2"/>
          <w:numId w:val="1"/>
        </w:numPr>
        <w:rPr/>
      </w:pPr>
      <w:bookmarkStart w:id="522" w:name="__RefHeading___Toc498651_1051229030"/>
      <w:bookmarkStart w:id="523" w:name="_Toc195"/>
      <w:bookmarkEnd w:id="521"/>
      <w:bookmarkEnd w:id="522"/>
      <w:r>
        <w:rPr>
          <w:rtl w:val="true"/>
        </w:rPr>
        <w:t>رفت‌وآمد زن با اقوام</w:t>
      </w:r>
      <w:bookmarkEnd w:id="5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مورد رفت‌وآمد همسر بنده با اقوام چیست؟ آیا می‌تواند با افراد نامحرم اقوام گفت‌وگو کند یا به همان سلام و احوال‌پرسی اکتفا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رفت‌وآمدها ضرر اخلاقی نداشته باشد و در اثنای آن افعال حرام مانند نظر و لمس مثلاً واقع نشود، اشکال ندارد</w:t>
      </w:r>
      <w:r>
        <w:rPr>
          <w:rFonts w:eastAsia="IRNazanin" w:cs="IRNazanin"/>
          <w:color w:val="111111"/>
          <w:sz w:val="28"/>
          <w:szCs w:val="28"/>
          <w:rtl w:val="true"/>
          <w:lang w:bidi="fa-IR"/>
        </w:rPr>
        <w:t>.</w:t>
      </w:r>
    </w:p>
    <w:p>
      <w:pPr>
        <w:pStyle w:val="Heading3"/>
        <w:numPr>
          <w:ilvl w:val="2"/>
          <w:numId w:val="1"/>
        </w:numPr>
        <w:rPr/>
      </w:pPr>
      <w:bookmarkStart w:id="524" w:name="__RefHeading___Toc498653_1051229030"/>
      <w:bookmarkStart w:id="525" w:name="_Toc196"/>
      <w:bookmarkEnd w:id="524"/>
      <w:r>
        <w:rPr>
          <w:rtl w:val="true"/>
        </w:rPr>
        <w:t>شنیدن و شنواندن صدای زن</w:t>
      </w:r>
      <w:bookmarkEnd w:id="5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شنواندن صدای زن نامحرم در مورد گفت‌وگوهای روزانه، تلاوت قرآن، خواندن مقالات، اشعار و مرثیه،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صدای زن به نحو مهیج باشد، استماع و اسماع آن جایز نیست</w:t>
      </w:r>
      <w:r>
        <w:rPr>
          <w:rFonts w:eastAsia="IRNazanin" w:cs="IRNazanin"/>
          <w:color w:val="111111"/>
          <w:sz w:val="28"/>
          <w:szCs w:val="28"/>
          <w:rtl w:val="true"/>
          <w:lang w:bidi="fa-IR"/>
        </w:rPr>
        <w:t>.</w:t>
      </w:r>
    </w:p>
    <w:p>
      <w:pPr>
        <w:pStyle w:val="Heading3"/>
        <w:numPr>
          <w:ilvl w:val="2"/>
          <w:numId w:val="1"/>
        </w:numPr>
        <w:rPr/>
      </w:pPr>
      <w:bookmarkStart w:id="526" w:name="__RefHeading___Toc498655_1051229030"/>
      <w:bookmarkStart w:id="527" w:name="_Toc197"/>
      <w:bookmarkEnd w:id="526"/>
      <w:r>
        <w:rPr>
          <w:rtl w:val="true"/>
        </w:rPr>
        <w:t>تواشیح</w:t>
      </w:r>
      <w:bookmarkEnd w:id="5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تواشیح از نظر شرعی اشکالی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مشتمل بر غنا و یا همراه موسیقی نباشد و زنان دربرابر مردان نخوانند، مانع ندارد</w:t>
      </w:r>
      <w:r>
        <w:rPr>
          <w:rFonts w:eastAsia="IRNazanin" w:cs="IRNazanin"/>
          <w:color w:val="111111"/>
          <w:sz w:val="28"/>
          <w:szCs w:val="28"/>
          <w:rtl w:val="true"/>
          <w:lang w:bidi="fa-IR"/>
        </w:rPr>
        <w:t>.</w:t>
      </w:r>
    </w:p>
    <w:p>
      <w:pPr>
        <w:pStyle w:val="Heading3"/>
        <w:numPr>
          <w:ilvl w:val="2"/>
          <w:numId w:val="1"/>
        </w:numPr>
        <w:rPr/>
      </w:pPr>
      <w:bookmarkStart w:id="528" w:name="__RefHeading___Toc498657_1051229030"/>
      <w:bookmarkStart w:id="529" w:name="_Toc198"/>
      <w:bookmarkEnd w:id="528"/>
      <w:r>
        <w:rPr>
          <w:rtl w:val="true"/>
        </w:rPr>
        <w:t>استماع صدای زن در همخوانی</w:t>
      </w:r>
      <w:bookmarkEnd w:id="5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صدای زن در همخوانی چه حکمی دارد؟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موردی که معرضیت برای انگیزش شهوت و تحریک </w:t>
      </w:r>
      <w:bookmarkStart w:id="530" w:name="pg7268_64345"/>
    </w:p>
    <w:p>
      <w:pPr>
        <w:pStyle w:val="BookText"/>
        <w:rPr/>
      </w:pPr>
      <w:bookmarkEnd w:id="530"/>
      <w:r>
        <w:rPr>
          <w:rFonts w:ascii="IRNazanin" w:hAnsi="IRNazanin" w:eastAsia="IRNazanin"/>
          <w:color w:val="111111"/>
          <w:sz w:val="28"/>
          <w:sz w:val="28"/>
          <w:szCs w:val="28"/>
          <w:rtl w:val="true"/>
          <w:lang w:bidi="fa-IR"/>
        </w:rPr>
        <w:t>اجنبی داشته باشد، جایز نیست و غالباً معرضیت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مورد اجرای برنامه‌های مذهبی همچون تواشیح و یا جمع‌خوانی قرآن کریم و یا اجرای سرود و خواندن شعر به صورت گروهی و یا انفرادی توسط خواهران در مجالسی که برادران نیز حضور دارند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موجب فساد اخلاق است</w:t>
      </w:r>
      <w:r>
        <w:rPr>
          <w:rFonts w:eastAsia="IRNazanin" w:cs="IRNazanin"/>
          <w:color w:val="111111"/>
          <w:sz w:val="28"/>
          <w:szCs w:val="28"/>
          <w:rtl w:val="true"/>
          <w:lang w:bidi="fa-IR"/>
        </w:rPr>
        <w:t>.</w:t>
      </w:r>
    </w:p>
    <w:p>
      <w:pPr>
        <w:pStyle w:val="Heading3"/>
        <w:numPr>
          <w:ilvl w:val="2"/>
          <w:numId w:val="1"/>
        </w:numPr>
        <w:rPr/>
      </w:pPr>
      <w:bookmarkStart w:id="531" w:name="__RefHeading___Toc498659_1051229030"/>
      <w:bookmarkStart w:id="532" w:name="_Toc199"/>
      <w:bookmarkEnd w:id="531"/>
      <w:r>
        <w:rPr>
          <w:rtl w:val="true"/>
        </w:rPr>
        <w:t>همخوانی زن و مرد</w:t>
      </w:r>
      <w:bookmarkEnd w:id="5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همخوانی سرود زن و مرد بدون دیدن تصویر و با دیدن تصویر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حرام است</w:t>
      </w:r>
      <w:r>
        <w:rPr>
          <w:rFonts w:eastAsia="IRNazanin" w:cs="IRNazanin"/>
          <w:color w:val="111111"/>
          <w:sz w:val="28"/>
          <w:szCs w:val="28"/>
          <w:rtl w:val="true"/>
          <w:lang w:bidi="fa-IR"/>
        </w:rPr>
        <w:t>.</w:t>
      </w:r>
    </w:p>
    <w:p>
      <w:pPr>
        <w:pStyle w:val="Heading3"/>
        <w:numPr>
          <w:ilvl w:val="2"/>
          <w:numId w:val="1"/>
        </w:numPr>
        <w:rPr/>
      </w:pPr>
      <w:bookmarkStart w:id="533" w:name="__RefHeading___Toc498661_1051229030"/>
      <w:bookmarkStart w:id="534" w:name="_Toc200"/>
      <w:bookmarkEnd w:id="533"/>
      <w:r>
        <w:rPr>
          <w:rtl w:val="true"/>
        </w:rPr>
        <w:t>آوازه‌خوانی زن برای شوهر</w:t>
      </w:r>
      <w:bookmarkEnd w:id="5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 زن برای شوهرش و برای زنان به صورت غنا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535" w:name="__RefHeading___Toc498663_1051229030"/>
      <w:bookmarkStart w:id="536" w:name="_Toc201"/>
      <w:bookmarkEnd w:id="535"/>
      <w:r>
        <w:rPr>
          <w:rtl w:val="true"/>
        </w:rPr>
        <w:t xml:space="preserve">کل </w:t>
      </w:r>
      <w:r>
        <w:rPr>
          <w:rtl w:val="true"/>
        </w:rPr>
        <w:t>(</w:t>
      </w:r>
      <w:r>
        <w:rPr>
          <w:rtl w:val="true"/>
        </w:rPr>
        <w:t>هلهله</w:t>
      </w:r>
      <w:r>
        <w:rPr>
          <w:rtl w:val="true"/>
        </w:rPr>
        <w:t xml:space="preserve">) </w:t>
      </w:r>
      <w:r>
        <w:rPr>
          <w:rtl w:val="true"/>
        </w:rPr>
        <w:t>زن در عروسی</w:t>
      </w:r>
      <w:bookmarkEnd w:id="5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صدایی است که زن‌ها به هنگام عروسی یا عزا به کار می‌برند، چه حکمی دارد؟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معرضیت برای فساد و گناه نداشته باشد مانع ندارد</w:t>
      </w:r>
      <w:r>
        <w:rPr>
          <w:rFonts w:eastAsia="IRNazanin" w:cs="IRNazanin"/>
          <w:color w:val="111111"/>
          <w:sz w:val="28"/>
          <w:szCs w:val="28"/>
          <w:rtl w:val="true"/>
          <w:lang w:bidi="fa-IR"/>
        </w:rPr>
        <w:t xml:space="preserve">. </w:t>
      </w:r>
      <w:bookmarkStart w:id="537" w:name="pg7268_64346"/>
    </w:p>
    <w:p>
      <w:pPr>
        <w:pStyle w:val="BookText"/>
        <w:rPr/>
      </w:pPr>
      <w:bookmarkEnd w:id="537"/>
      <w:r>
        <w:rPr>
          <w:rFonts w:ascii="IRNazanin" w:hAnsi="IRNazanin" w:eastAsia="IRNazanin"/>
          <w:color w:val="111111"/>
          <w:sz w:val="28"/>
          <w:sz w:val="28"/>
          <w:szCs w:val="28"/>
          <w:rtl w:val="true"/>
          <w:lang w:bidi="fa-IR"/>
        </w:rPr>
        <w:t>البته در مجالس عروسی معرضیّت آن قویّاً محتمل است</w:t>
      </w:r>
      <w:r>
        <w:rPr>
          <w:rFonts w:eastAsia="IRNazanin" w:cs="IRNazanin"/>
          <w:color w:val="111111"/>
          <w:sz w:val="28"/>
          <w:szCs w:val="28"/>
          <w:rtl w:val="true"/>
          <w:lang w:bidi="fa-IR"/>
        </w:rPr>
        <w:t>.</w:t>
      </w:r>
    </w:p>
    <w:p>
      <w:pPr>
        <w:pStyle w:val="Heading3"/>
        <w:numPr>
          <w:ilvl w:val="2"/>
          <w:numId w:val="1"/>
        </w:numPr>
        <w:rPr/>
      </w:pPr>
      <w:bookmarkStart w:id="538" w:name="__RefHeading___Toc498665_1051229030"/>
      <w:bookmarkStart w:id="539" w:name="_Toc202"/>
      <w:bookmarkEnd w:id="538"/>
      <w:r>
        <w:rPr>
          <w:rtl w:val="true"/>
        </w:rPr>
        <w:t>سرود خواندن بانوان</w:t>
      </w:r>
      <w:bookmarkEnd w:id="5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زن در سرود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معرضیت برای انگیزش شهوت و تحریک اجنبی داشته باشد جایز نیست و غالباً معرضیت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مؤسّسات قرآنی که خواهران در آن آموزش می‌بینند، از اساتید مرد استفاده می‌نمایند و مرسوم شده است که خواهران به صورت دسته‌جمعی در محضر استاد با صوت و لحن همخوانی می‌کنند و گاه به خواندن سرود و یا تواشیح به صورت جمعی در حضور استاد نامحرم می‌پردازند و احیاناً به هنگام رفتن به اردو با حضور راننده مرد سرودخوانی می‌کنند؛ ازاین‌رو استدعا دارم نظر شریفتان را در موارد ذیل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فوق، حکم تک‌خوانی و همخوانی متفاوت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مذکور نفس التذاذ نامحرم و یا مفسده موجب حرمت است و یا خوف نسبت به تحقق التذاذ و مفسده؟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فوق، نابینا بودن استاد نامحرم در حکم استماع صوت و لحن اجنبیه و خواندن آنان می‌تواند تغییری ایجاد کند؟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هیچ ضرورتی برای این همخوانی وجود ندارد، مثل اینکه کلاس جهت آموزش تفسیر و یا مفاهیم برگزار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bookmarkStart w:id="540" w:name="pg7268_64347"/>
    </w:p>
    <w:p>
      <w:pPr>
        <w:pStyle w:val="BookText"/>
        <w:rPr/>
      </w:pPr>
      <w:bookmarkEnd w:id="540"/>
      <w:r>
        <w:rPr>
          <w:rFonts w:ascii="IRNazanin" w:hAnsi="IRNazanin" w:eastAsia="IRNazanin"/>
          <w:color w:val="111111"/>
          <w:sz w:val="28"/>
          <w:sz w:val="28"/>
          <w:szCs w:val="28"/>
          <w:rtl w:val="true"/>
          <w:lang w:bidi="fa-IR"/>
        </w:rPr>
        <w:t>تجوید در حدّ فراگیری قواعد ضروری آن هم با نبودن استاد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خواهران مجاز به خواندن با صوت و لحن‌هایمخصوص برای استاد نامحرم هستند؟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شکل گرفتن این امر را به عنوان فرهنگ و سنّت اسلامی در بین خواهران متدیّنه، مناسب با تقوا و به صلاح آنان می‌دانید؟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 معرضیّت، کافی برای حرمت است؛ به این معنی که ممکن است احیاناً در مورد خاصی التذاذ حاصل نشود، ولی نوعاً موجب التذاذ و سایر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التذاذ تفاوتی بین نابینا و بصیر نیست و از جهت معرضیّت، برحسب موارد ممکن است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تقوا و ورع و هویّت اسلامی و عفت زن است</w:t>
      </w:r>
      <w:r>
        <w:rPr>
          <w:rFonts w:eastAsia="IRNazanin" w:cs="IRNazanin"/>
          <w:color w:val="111111"/>
          <w:sz w:val="28"/>
          <w:szCs w:val="28"/>
          <w:rtl w:val="true"/>
          <w:lang w:bidi="fa-IR"/>
        </w:rPr>
        <w:t>.</w:t>
      </w:r>
    </w:p>
    <w:p>
      <w:pPr>
        <w:pStyle w:val="Heading3"/>
        <w:numPr>
          <w:ilvl w:val="2"/>
          <w:numId w:val="1"/>
        </w:numPr>
        <w:rPr/>
      </w:pPr>
      <w:bookmarkStart w:id="541" w:name="__RefHeading___Toc498667_1051229030"/>
      <w:bookmarkStart w:id="542" w:name="_Toc203"/>
      <w:bookmarkEnd w:id="541"/>
      <w:r>
        <w:rPr>
          <w:rtl w:val="true"/>
        </w:rPr>
        <w:t>سرود خواندن دختران در حضور معلمان مرد</w:t>
      </w:r>
      <w:bookmarkEnd w:id="5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یا سرود و دکلمه خواندن دختران دانش‌آموز در حضور معلمان مرد چه حکمی دارد؟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دختران و بانوان از خواندن نزدنامحرمان خودداری کنند</w:t>
      </w:r>
      <w:r>
        <w:rPr>
          <w:rFonts w:eastAsia="IRNazanin" w:cs="IRNazanin"/>
          <w:color w:val="111111"/>
          <w:sz w:val="28"/>
          <w:szCs w:val="28"/>
          <w:rtl w:val="true"/>
          <w:lang w:bidi="fa-IR"/>
        </w:rPr>
        <w:t xml:space="preserve">. </w:t>
      </w:r>
      <w:bookmarkStart w:id="543" w:name="pg7268_64348"/>
    </w:p>
    <w:p>
      <w:pPr>
        <w:pStyle w:val="Heading3"/>
        <w:numPr>
          <w:ilvl w:val="2"/>
          <w:numId w:val="1"/>
        </w:numPr>
        <w:rPr/>
      </w:pPr>
      <w:bookmarkStart w:id="544" w:name="__RefHeading___Toc498669_1051229030"/>
      <w:bookmarkStart w:id="545" w:name="_Toc204"/>
      <w:bookmarkEnd w:id="543"/>
      <w:bookmarkEnd w:id="544"/>
      <w:r>
        <w:rPr>
          <w:rtl w:val="true"/>
        </w:rPr>
        <w:t>همخوانی دختران در حضور نامحرم</w:t>
      </w:r>
      <w:bookmarkEnd w:id="5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دخترها به گونه‌ای که صدای شخص خاصّی واضح و معلوم نباشد، در حضور نامحرمان، چه حکمی دارد؟ همین همخوانی در مجالس عقد و عروسی زنانه و رقصیدن با آن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تلذّذ و ریبه باشد یا همراه با رقص، حرام است</w:t>
      </w:r>
      <w:r>
        <w:rPr>
          <w:rFonts w:eastAsia="IRNazanin" w:cs="IRNazanin"/>
          <w:color w:val="111111"/>
          <w:sz w:val="28"/>
          <w:szCs w:val="28"/>
          <w:rtl w:val="true"/>
          <w:lang w:bidi="fa-IR"/>
        </w:rPr>
        <w:t>.</w:t>
      </w:r>
    </w:p>
    <w:p>
      <w:pPr>
        <w:pStyle w:val="Heading3"/>
        <w:numPr>
          <w:ilvl w:val="2"/>
          <w:numId w:val="1"/>
        </w:numPr>
        <w:rPr/>
      </w:pPr>
      <w:bookmarkStart w:id="546" w:name="__RefHeading___Toc498671_1051229030"/>
      <w:bookmarkStart w:id="547" w:name="_Toc205"/>
      <w:bookmarkEnd w:id="546"/>
      <w:r>
        <w:rPr>
          <w:rtl w:val="true"/>
        </w:rPr>
        <w:t>آوازه‌خوانی زن</w:t>
      </w:r>
      <w:bookmarkEnd w:id="5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گوش کردن به موسیقی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مجالس لهو و لعب و خوشگذرانی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زن خوانده می‌شود، برای مردان جایز است؟ برای زنان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آوازه‌خوانی زن بدون ایجاد شهوت و مهیج بودن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آوازه‌خوانی زن برای مرد نامحرم حرام است و اگر غنا باشد درهرحال حرام است</w:t>
      </w:r>
      <w:r>
        <w:rPr>
          <w:rFonts w:eastAsia="IRNazanin" w:cs="IRNazanin"/>
          <w:color w:val="111111"/>
          <w:sz w:val="28"/>
          <w:szCs w:val="28"/>
          <w:rtl w:val="true"/>
          <w:lang w:bidi="fa-IR"/>
        </w:rPr>
        <w:t>.</w:t>
      </w:r>
    </w:p>
    <w:p>
      <w:pPr>
        <w:pStyle w:val="Heading3"/>
        <w:numPr>
          <w:ilvl w:val="2"/>
          <w:numId w:val="1"/>
        </w:numPr>
        <w:rPr/>
      </w:pPr>
      <w:bookmarkStart w:id="548" w:name="__RefHeading___Toc498673_1051229030"/>
      <w:bookmarkStart w:id="549" w:name="_Toc206"/>
      <w:bookmarkEnd w:id="548"/>
      <w:r>
        <w:rPr>
          <w:rtl w:val="true"/>
        </w:rPr>
        <w:t>خوانندگی زن برای زنان</w:t>
      </w:r>
      <w:bookmarkEnd w:id="5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خوانندگی زن برای زنان چه حکمی دارد؟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 نباشد و همراه با استفاده از آلات لهو نباشد، اشکال ندارد</w:t>
      </w:r>
      <w:r>
        <w:rPr>
          <w:rFonts w:eastAsia="IRNazanin" w:cs="IRNazanin"/>
          <w:color w:val="111111"/>
          <w:sz w:val="28"/>
          <w:szCs w:val="28"/>
          <w:rtl w:val="true"/>
          <w:lang w:bidi="fa-IR"/>
        </w:rPr>
        <w:t xml:space="preserve">. </w:t>
      </w:r>
      <w:bookmarkStart w:id="550" w:name="pg7268_64349"/>
    </w:p>
    <w:p>
      <w:pPr>
        <w:pStyle w:val="BookText"/>
        <w:rPr/>
      </w:pPr>
      <w:bookmarkEnd w:id="550"/>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خوانندگی زنان در مجالس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یا مولودی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 بلندگو صدای آنها در کوچه و خیابان توسط نامحرمان شنیده می‌شود و چه‌بسا موجب تحریک آنان می‌شود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معرضیت برای فساد اخلاق و ریبه و التذاذ دارد محلّ اشکال است</w:t>
      </w:r>
      <w:r>
        <w:rPr>
          <w:rFonts w:eastAsia="IRNazanin" w:cs="IRNazanin"/>
          <w:color w:val="111111"/>
          <w:sz w:val="28"/>
          <w:szCs w:val="28"/>
          <w:rtl w:val="true"/>
          <w:lang w:bidi="fa-IR"/>
        </w:rPr>
        <w:t>.</w:t>
      </w:r>
    </w:p>
    <w:p>
      <w:pPr>
        <w:pStyle w:val="Heading3"/>
        <w:numPr>
          <w:ilvl w:val="2"/>
          <w:numId w:val="1"/>
        </w:numPr>
        <w:rPr/>
      </w:pPr>
      <w:bookmarkStart w:id="551" w:name="__RefHeading___Toc498675_1051229030"/>
      <w:bookmarkStart w:id="552" w:name="_Toc207"/>
      <w:bookmarkEnd w:id="551"/>
      <w:r>
        <w:rPr>
          <w:rtl w:val="true"/>
        </w:rPr>
        <w:t>سرودخوانی زن برای زنان در مجلس عروسی</w:t>
      </w:r>
      <w:bookmarkEnd w:id="5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زنانی در مجلس زنانه و فقط در شب عروسی و بدون استفاده از آلات موسیقی و لهو و طرب برای زنان سرود و آواز بخوانند و صدایشان را مردان نامحرم هم نشنوند، آیا مرتکب کار حرامی شده‌اند؟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غنای مغنیات با عدم استفاده از آلات لهو و عدم سماع مرد نامحرم فقط موقعی که عروس را به حجله داماد می‌برند جایز باشد، اگرچه احتیاط ترکاست</w:t>
      </w:r>
      <w:r>
        <w:rPr>
          <w:rFonts w:eastAsia="IRNazanin" w:cs="IRNazanin"/>
          <w:color w:val="111111"/>
          <w:sz w:val="28"/>
          <w:szCs w:val="28"/>
          <w:rtl w:val="true"/>
          <w:lang w:bidi="fa-IR"/>
        </w:rPr>
        <w:t>.</w:t>
      </w:r>
    </w:p>
    <w:p>
      <w:pPr>
        <w:pStyle w:val="Heading3"/>
        <w:numPr>
          <w:ilvl w:val="2"/>
          <w:numId w:val="1"/>
        </w:numPr>
        <w:rPr/>
      </w:pPr>
      <w:bookmarkStart w:id="553" w:name="__RefHeading___Toc498677_1051229030"/>
      <w:bookmarkStart w:id="554" w:name="_Toc208"/>
      <w:bookmarkEnd w:id="553"/>
      <w:r>
        <w:rPr>
          <w:rtl w:val="true"/>
        </w:rPr>
        <w:t>خوانندگی زن برای مردان</w:t>
      </w:r>
      <w:bookmarkEnd w:id="5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خوانندگی زن اگر به صورت محزون باشد، در نزد مردان چه حکمی دارد؟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غیرشوهر به هر نوعی که معرض ریبه و التذاذ و تهییج شهوت باشد، جایز نیست</w:t>
      </w:r>
      <w:r>
        <w:rPr>
          <w:rFonts w:eastAsia="IRNazanin" w:cs="IRNazanin"/>
          <w:color w:val="111111"/>
          <w:sz w:val="28"/>
          <w:szCs w:val="28"/>
          <w:rtl w:val="true"/>
          <w:lang w:bidi="fa-IR"/>
        </w:rPr>
        <w:t xml:space="preserve">. </w:t>
      </w:r>
      <w:bookmarkStart w:id="555" w:name="pg7268_64350"/>
    </w:p>
    <w:p>
      <w:pPr>
        <w:pStyle w:val="Heading3"/>
        <w:numPr>
          <w:ilvl w:val="2"/>
          <w:numId w:val="1"/>
        </w:numPr>
        <w:rPr/>
      </w:pPr>
      <w:bookmarkStart w:id="556" w:name="__RefHeading___Toc498679_1051229030"/>
      <w:bookmarkStart w:id="557" w:name="_Toc209"/>
      <w:bookmarkEnd w:id="555"/>
      <w:bookmarkEnd w:id="556"/>
      <w:r>
        <w:rPr>
          <w:rtl w:val="true"/>
        </w:rPr>
        <w:t>تدریس یا سخنرانی بانوان در برابر نامحرم</w:t>
      </w:r>
      <w:bookmarkEnd w:id="5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جواز سخنرانی و یا تدریس خانم‌ها در برابر نامحرمان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حجاب شرعی و عدم معرضیت فساد،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سخنرانی نماید و صدایش را بلند کند که نامحرم بشنود،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خلاف عفّت زن و موجب مفاسد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زن‌ها در حضور مردان نامحرم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جز در موارد ضرورت ثابت نیست و درصورتی که معرض فساد و اشاعه اختلاط زنان و مردان باشد، حرام است</w:t>
      </w:r>
      <w:r>
        <w:rPr>
          <w:rFonts w:eastAsia="IRNazanin" w:cs="IRNazanin"/>
          <w:color w:val="111111"/>
          <w:sz w:val="28"/>
          <w:szCs w:val="28"/>
          <w:rtl w:val="true"/>
          <w:lang w:bidi="fa-IR"/>
        </w:rPr>
        <w:t>.</w:t>
      </w:r>
    </w:p>
    <w:p>
      <w:pPr>
        <w:pStyle w:val="Heading3"/>
        <w:numPr>
          <w:ilvl w:val="2"/>
          <w:numId w:val="1"/>
        </w:numPr>
        <w:rPr/>
      </w:pPr>
      <w:bookmarkStart w:id="558" w:name="__RefHeading___Toc498681_1051229030"/>
      <w:bookmarkStart w:id="559" w:name="_Toc210"/>
      <w:bookmarkEnd w:id="558"/>
      <w:r>
        <w:rPr>
          <w:rtl w:val="true"/>
        </w:rPr>
        <w:t>قرائت قرآن توسط خواهران</w:t>
      </w:r>
      <w:bookmarkEnd w:id="5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تلاوت قرآن کریم توسط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یا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مدرس و مربی و دانشجویان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ترتیب مفسده باشد، جایز نیست و نگاه کردن به نامحرم حرام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با ترتیل یا قرائت خانمی که مرد صدای آن را بشنود، ولیکن او را نشناسد چه حکمی دارد؟ او را بشناسد چطور؟ گفتن اذان و خواندن مدیحه‌سرایی و مولودی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دارد؟ و خواندن دعا و ادعیه چه حکمی دارد؟ </w:t>
      </w:r>
      <w:bookmarkStart w:id="560" w:name="pg7268_64351"/>
    </w:p>
    <w:p>
      <w:pPr>
        <w:pStyle w:val="BookText"/>
        <w:rPr/>
      </w:pPr>
      <w:bookmarkEnd w:id="56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زن معرضیت برای ریبه و التذاذ و فساد دارد چه مستمع او را بشناسد یا نشناسد و فرقی بین خواندن قرآن و دعا و گفتن اذان و مدیحه‌سرایی نیست</w:t>
      </w:r>
      <w:r>
        <w:rPr>
          <w:rFonts w:eastAsia="IRNazanin" w:cs="IRNazanin"/>
          <w:color w:val="111111"/>
          <w:sz w:val="28"/>
          <w:szCs w:val="28"/>
          <w:rtl w:val="true"/>
          <w:lang w:bidi="fa-IR"/>
        </w:rPr>
        <w:t>.</w:t>
      </w:r>
    </w:p>
    <w:p>
      <w:pPr>
        <w:pStyle w:val="Heading3"/>
        <w:numPr>
          <w:ilvl w:val="2"/>
          <w:numId w:val="1"/>
        </w:numPr>
        <w:rPr/>
      </w:pPr>
      <w:bookmarkStart w:id="561" w:name="__RefHeading___Toc498683_1051229030"/>
      <w:bookmarkStart w:id="562" w:name="_Toc211"/>
      <w:bookmarkEnd w:id="561"/>
      <w:r>
        <w:rPr>
          <w:rtl w:val="true"/>
        </w:rPr>
        <w:t>شعرخوانی بانوان در برنامه شب شعر</w:t>
      </w:r>
      <w:bookmarkEnd w:id="5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مشاهده می‌شود زنان شاعره با حضور در برنامه‌های شب شعر، به قرائت سروده‌های خود که معمولاً با احساسات شاعرانه و تغییر صداها و حرکت‌های موزون دست‌ها که مستلزم جلب توجه به متن شعر است، همراه می‌باشد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موارد در کنفرانس‌ها و سمینارها از سخنرانان زن استفاده می‌شود که هیچ اجباری به حضور آن سخنران خاص جلسه نیست و می‌توان از خطبای مرد دیگر استفاده نمود، نظر حضرت‌عالی در این خصوص چیست؟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مرقوم چون غالباً ساده و بی‌پیرایه انجام نمی‌شود و از تهییج و تحریک افرادی که به فرمایش قرآن در دل بیماری دارند مصون نیست و متضمن اختلاط زن و مرد و مفاسد بسیار است، مجاز نیست و گرایش به تشکیل این مجالس از وسوسه‌های شیطانی و تسویلات نفس امّاره است</w:t>
      </w:r>
      <w:r>
        <w:rPr>
          <w:rFonts w:eastAsia="IRNazanin" w:cs="IRNazanin"/>
          <w:color w:val="111111"/>
          <w:sz w:val="28"/>
          <w:szCs w:val="28"/>
          <w:rtl w:val="true"/>
          <w:lang w:bidi="fa-IR"/>
        </w:rPr>
        <w:t xml:space="preserve">. </w:t>
      </w:r>
      <w:bookmarkStart w:id="563" w:name="pg7268_64352"/>
    </w:p>
    <w:p>
      <w:pPr>
        <w:pStyle w:val="Heading3"/>
        <w:numPr>
          <w:ilvl w:val="2"/>
          <w:numId w:val="1"/>
        </w:numPr>
        <w:rPr/>
      </w:pPr>
      <w:bookmarkStart w:id="564" w:name="__RefHeading___Toc498685_1051229030"/>
      <w:bookmarkStart w:id="565" w:name="_Toc212"/>
      <w:bookmarkEnd w:id="563"/>
      <w:bookmarkEnd w:id="564"/>
      <w:r>
        <w:rPr>
          <w:rtl w:val="true"/>
        </w:rPr>
        <w:t>گریه کردن بانوان با صدای بلند در عزاداری</w:t>
      </w:r>
      <w:bookmarkEnd w:id="5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کردن زن‌ها با صدای بلند در مجالس عزای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مردان نامحرم در مجلس مذکور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566" w:name="__RefHeading___Toc498687_1051229030"/>
      <w:bookmarkStart w:id="567" w:name="_Toc213"/>
      <w:bookmarkEnd w:id="566"/>
      <w:r>
        <w:rPr>
          <w:rtl w:val="true"/>
        </w:rPr>
        <w:t>نوارهای آموزشی زبان با صدای بانوان</w:t>
      </w:r>
      <w:bookmarkEnd w:id="5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نوارهای انگلیسی که صدای زنان و دختران و شاید گاهی بین درس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موسیقی حرام است و شنیدن صدای زن اگر همراه با قصد التذاذ نباشد، اشکال ندارد</w:t>
      </w:r>
      <w:r>
        <w:rPr>
          <w:rFonts w:eastAsia="IRNazanin" w:cs="IRNazanin"/>
          <w:color w:val="111111"/>
          <w:sz w:val="28"/>
          <w:szCs w:val="28"/>
          <w:rtl w:val="true"/>
          <w:lang w:bidi="fa-IR"/>
        </w:rPr>
        <w:t>.</w:t>
      </w:r>
    </w:p>
    <w:p>
      <w:pPr>
        <w:pStyle w:val="Heading3"/>
        <w:numPr>
          <w:ilvl w:val="2"/>
          <w:numId w:val="1"/>
        </w:numPr>
        <w:rPr/>
      </w:pPr>
      <w:bookmarkStart w:id="568" w:name="__RefHeading___Toc498689_1051229030"/>
      <w:bookmarkStart w:id="569" w:name="_Toc214"/>
      <w:bookmarkEnd w:id="568"/>
      <w:r>
        <w:rPr>
          <w:rtl w:val="true"/>
        </w:rPr>
        <w:t>شرکت کردن در مجالس عروسی خویشاوندان بدون رعایت موازین شرعی</w:t>
      </w:r>
      <w:bookmarkEnd w:id="5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جلسات عروسی و غیره که در آن از نوارهای غیرمذهبی و بعضاً با صدای زن خوانده می‌شود و این جلسات هم گاهاً مربوط به خانواده‌های نزدیک می‌باشد که ترک آن باعث شکاف خانوادگی می‌گردد، چه صورتی دارد؟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آن جلسات جایز نیست؛ هرچند صاحب جلسه از افراد فامیل شرکت‌کننده باشند</w:t>
      </w:r>
      <w:r>
        <w:rPr>
          <w:rFonts w:eastAsia="IRNazanin" w:cs="IRNazanin"/>
          <w:color w:val="111111"/>
          <w:sz w:val="28"/>
          <w:szCs w:val="28"/>
          <w:rtl w:val="true"/>
          <w:lang w:bidi="fa-IR"/>
        </w:rPr>
        <w:t xml:space="preserve">. </w:t>
      </w:r>
      <w:bookmarkStart w:id="570" w:name="pg7268_64353"/>
    </w:p>
    <w:p>
      <w:pPr>
        <w:pStyle w:val="Heading3"/>
        <w:numPr>
          <w:ilvl w:val="2"/>
          <w:numId w:val="1"/>
        </w:numPr>
        <w:rPr/>
      </w:pPr>
      <w:bookmarkStart w:id="571" w:name="__RefHeading___Toc498691_1051229030"/>
      <w:bookmarkStart w:id="572" w:name="_Toc215"/>
      <w:bookmarkEnd w:id="570"/>
      <w:bookmarkEnd w:id="571"/>
      <w:r>
        <w:rPr>
          <w:rtl w:val="true"/>
        </w:rPr>
        <w:t>شرکت کردن در مجالس عروسی مختلط</w:t>
      </w:r>
      <w:bookmarkEnd w:id="5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خانم‌های محجّبه و آقایان معتقد به واجبات شرعی در مجالس عقد و عروسی که خانم‌ها و آقایان با هم حضور دارند، البته به نیت حضور در مجالس شادی خویشاوندان با توجه به اینکه در این مراسم نوارهای موسیقی گذاشته می‌شود و آقایان و خانم‌ها می‌رقصند، از نظر جناب‌عالی چه حکمی دارد؟ در ضمن چندین بار در این‌گونه موارد مجلس را ترک کرده که با اعتراض و ناراحتی میزبان و بقیه فامیل روبه‌رو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اقوام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افراد آشنا به قرآن و احکام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تعداد شما کم شده است، اگر مجلس را ترک نکنید بهتر است و بمانید تا بقیه فامیل از شما الگوبرداری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خیلی با فامیل نزدیک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خواهرزاده و برادر و برادرزاده شوهری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 بوده و دلمان می‌خواهد در شادی‌های آنها شریک بوده، اما نه به قیمت نارضایتی خداوند و ناخشنودی 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این حرکات من و فرزندانم از دید بعضی‌ها توهین‌آمیز تلقّی شده حتی قصد طرد ما را دارند حال ما در یک چندراهی گیر کرده و نمی‌دانیم چه کنیم که هم رفت‌وآمد فامیلی سر جای خود باشد و هم رضای خداوند؟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حضور و باقی ماندن شما در این‌گونه مجالس تأیید منکر می‌باشد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مجالس شرکت نکنید و اگر حضور دارید مجلس را ترک کنید که این </w:t>
      </w:r>
      <w:bookmarkStart w:id="573" w:name="pg7268_64354"/>
    </w:p>
    <w:p>
      <w:pPr>
        <w:pStyle w:val="BookText"/>
        <w:rPr/>
      </w:pPr>
      <w:bookmarkEnd w:id="573"/>
      <w:r>
        <w:rPr>
          <w:rFonts w:ascii="IRNazanin" w:hAnsi="IRNazanin" w:eastAsia="IRNazanin"/>
          <w:color w:val="111111"/>
          <w:sz w:val="28"/>
          <w:sz w:val="28"/>
          <w:szCs w:val="28"/>
          <w:rtl w:val="true"/>
          <w:lang w:bidi="fa-IR"/>
        </w:rPr>
        <w:t>نوعی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به آنچه مرضی خودش و موجب رضای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موفّق بدارد</w:t>
      </w:r>
      <w:r>
        <w:rPr>
          <w:rFonts w:eastAsia="IRNazanin" w:cs="IRNazanin"/>
          <w:color w:val="111111"/>
          <w:sz w:val="28"/>
          <w:szCs w:val="28"/>
          <w:rtl w:val="true"/>
          <w:lang w:bidi="fa-IR"/>
        </w:rPr>
        <w:t>.</w:t>
      </w:r>
    </w:p>
    <w:p>
      <w:pPr>
        <w:pStyle w:val="Heading3"/>
        <w:numPr>
          <w:ilvl w:val="2"/>
          <w:numId w:val="1"/>
        </w:numPr>
        <w:rPr/>
      </w:pPr>
      <w:bookmarkStart w:id="574" w:name="__RefHeading___Toc498693_1051229030"/>
      <w:bookmarkStart w:id="575" w:name="_Toc216"/>
      <w:bookmarkEnd w:id="574"/>
      <w:r>
        <w:rPr>
          <w:rtl w:val="true"/>
        </w:rPr>
        <w:t>شنیدن صدای بانوان از بلندگوی بیمارستان</w:t>
      </w:r>
      <w:bookmarkEnd w:id="5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بلندگوهای بعضی از اماکن بیمارستانی صدای خانم‌ها از پشت آن به گوش می‌رسد وضعیت کسی که صدایش از پشت بلندگو به گوش می‌رسد از نظر شرعی چیست؟ و کسی که گوش می‌کند به چه نحو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بانوان در صحبت‌های متعارف از بلندگو و غیره اگر التذاذ و ریبه در بین نباشد، اشکال ندارد</w:t>
      </w:r>
      <w:r>
        <w:rPr>
          <w:rFonts w:eastAsia="IRNazanin" w:cs="IRNazanin"/>
          <w:color w:val="111111"/>
          <w:sz w:val="28"/>
          <w:szCs w:val="28"/>
          <w:rtl w:val="true"/>
          <w:lang w:bidi="fa-IR"/>
        </w:rPr>
        <w:t>.</w:t>
      </w:r>
    </w:p>
    <w:p>
      <w:pPr>
        <w:pStyle w:val="Heading3"/>
        <w:numPr>
          <w:ilvl w:val="2"/>
          <w:numId w:val="1"/>
        </w:numPr>
        <w:rPr/>
      </w:pPr>
      <w:bookmarkStart w:id="576" w:name="__RefHeading___Toc498695_1051229030"/>
      <w:bookmarkStart w:id="577" w:name="_Toc217"/>
      <w:bookmarkEnd w:id="576"/>
      <w:r>
        <w:rPr>
          <w:rtl w:val="true"/>
        </w:rPr>
        <w:t>شنیدن صدای زن غیرمسلمان</w:t>
      </w:r>
      <w:bookmarkEnd w:id="5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که نگاه به بدن زن نامحرم از اهل کتاب بدون قصد لذت حرام نمی‌باشد، حال سؤال اینکه آیا گوش دادن به صدای این‌گونه زنان نیز حرام است؟ به عبارت دیگر، شنیدن صدای ترانه آنان بدون قصد لذت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مواضعی از بدن زن کافر که معمولاً مستور است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صوت غنایی حرام است؛ هرچند خواننده مرد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صوت زن معرضیت فساد است و جایز نیست</w:t>
      </w:r>
      <w:r>
        <w:rPr>
          <w:rFonts w:eastAsia="IRNazanin" w:cs="IRNazanin"/>
          <w:color w:val="111111"/>
          <w:sz w:val="28"/>
          <w:szCs w:val="28"/>
          <w:rtl w:val="true"/>
          <w:lang w:bidi="fa-IR"/>
        </w:rPr>
        <w:t xml:space="preserve">. </w:t>
      </w:r>
      <w:bookmarkStart w:id="578" w:name="pg7268_64355"/>
    </w:p>
    <w:p>
      <w:pPr>
        <w:pStyle w:val="Heading3"/>
        <w:numPr>
          <w:ilvl w:val="2"/>
          <w:numId w:val="1"/>
        </w:numPr>
        <w:rPr/>
      </w:pPr>
      <w:bookmarkStart w:id="579" w:name="__RefHeading___Toc498697_1051229030"/>
      <w:bookmarkStart w:id="580" w:name="_Toc218"/>
      <w:bookmarkEnd w:id="578"/>
      <w:bookmarkEnd w:id="579"/>
      <w:r>
        <w:rPr>
          <w:rtl w:val="true"/>
        </w:rPr>
        <w:t>شنیدن صدای زیورآلات زنان</w:t>
      </w:r>
      <w:bookmarkEnd w:id="5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 پاهای خود را به زمین نکوبند تا زینت‌ها و زیورآلات مخفی ایشان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آشکار شدن زیورآلات چیست؟ آیا صدای پاهای آنها مراد است یا صدای زیورآلات یا مراد خود زیورآلات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آشکار شدن صدای زیورآلات است که با توجه به اینکه مربوط به زن است امکان دارد موجب تحریکاشخاص شود</w:t>
      </w:r>
      <w:r>
        <w:rPr>
          <w:rFonts w:eastAsia="IRNazanin" w:cs="IRNazanin"/>
          <w:color w:val="111111"/>
          <w:sz w:val="28"/>
          <w:szCs w:val="28"/>
          <w:rtl w:val="true"/>
          <w:lang w:bidi="fa-IR"/>
        </w:rPr>
        <w:t>.</w:t>
      </w:r>
    </w:p>
    <w:p>
      <w:pPr>
        <w:pStyle w:val="Heading3"/>
        <w:numPr>
          <w:ilvl w:val="2"/>
          <w:numId w:val="1"/>
        </w:numPr>
        <w:rPr/>
      </w:pPr>
      <w:bookmarkStart w:id="581" w:name="__RefHeading___Toc498699_1051229030"/>
      <w:bookmarkStart w:id="582" w:name="_Toc219"/>
      <w:bookmarkEnd w:id="581"/>
      <w:r>
        <w:rPr>
          <w:rtl w:val="true"/>
        </w:rPr>
        <w:t>دایره زدن در مجالس شادی</w:t>
      </w:r>
      <w:bookmarkEnd w:id="5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زدن و دایره زدن در مجالس شادی اشکال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3"/>
        <w:numPr>
          <w:ilvl w:val="2"/>
          <w:numId w:val="1"/>
        </w:numPr>
        <w:rPr/>
      </w:pPr>
      <w:bookmarkStart w:id="583" w:name="__RefHeading___Toc498701_1051229030"/>
      <w:bookmarkStart w:id="584" w:name="_Toc220"/>
      <w:bookmarkEnd w:id="583"/>
      <w:r>
        <w:rPr>
          <w:rtl w:val="true"/>
        </w:rPr>
        <w:t>شرکت کردن در مجلسی که آلات لهو در آن نواخته می‌شود</w:t>
      </w:r>
      <w:bookmarkEnd w:id="5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 اضطرار می‌توان در مجلسی که فحشا و منکر رواج دارد نشسته و بلند نشویم، مثلاً مجلسی که در آن آلات لهو و موسیقی استعمال می‌شود؟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موارد اضطرار این است که مثلاً بلند شدن از آن مجلس باعث فتنه و فساد است در صورتی که قبلاً نمی‌دانسته و بعد از ورود به مجلس فهمیده به مقدار رفع اضطرار اشکال ندارد، ولی اگر منظور این است که مثلاً اهل مجلس یا صاحب مجلس ناراحت می‌شود، این اضطرار نیست، باید از آن مجلس خارج شود</w:t>
      </w:r>
      <w:r>
        <w:rPr>
          <w:rFonts w:eastAsia="IRNazanin" w:cs="IRNazanin"/>
          <w:color w:val="111111"/>
          <w:sz w:val="28"/>
          <w:szCs w:val="28"/>
          <w:rtl w:val="true"/>
          <w:lang w:bidi="fa-IR"/>
        </w:rPr>
        <w:t xml:space="preserve">. </w:t>
      </w:r>
      <w:bookmarkStart w:id="585" w:name="pg7268_64356"/>
    </w:p>
    <w:p>
      <w:pPr>
        <w:pStyle w:val="Heading3"/>
        <w:numPr>
          <w:ilvl w:val="2"/>
          <w:numId w:val="1"/>
        </w:numPr>
        <w:rPr/>
      </w:pPr>
      <w:bookmarkStart w:id="586" w:name="__RefHeading___Toc498703_1051229030"/>
      <w:bookmarkStart w:id="587" w:name="_Toc221"/>
      <w:bookmarkEnd w:id="585"/>
      <w:bookmarkEnd w:id="586"/>
      <w:r>
        <w:rPr>
          <w:rtl w:val="true"/>
        </w:rPr>
        <w:t>شرکت کردن در مراسم عروسی همراه با موسیقی و آلات لهو</w:t>
      </w:r>
      <w:bookmarkEnd w:id="5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 خواهر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هستیم، با توجه به اینکه مجالس عقد و عروسی و از این قبیل که در آنها از نوارهای موسیقی و رقص زنان برای زنان به کار برده می‌شود و این مورد حرام است، از شرکت در این مجالس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تا اندازه‌ای باعث مخالفت پدر و مادر و اطرافیان شده است و حتی بسیاری از آنها با گفتن مواردی مثل کناره‌گیری از مردم یا دوری از اجتماع و مسخره کردن ما و اینکه به ما می‌گویند شما همیشه نمی‌توانید این‌طور ادامه دهید و با توجه به اینکه ما مجرد هستیم و در تمامی مجالس دعوت‌شده موارد فوق وجود دارد، از نظر اجتماعی با مشکلاتی روبه‌رو شده‌ایم؛ با وجود این نمی‌خواهیم به هیچ عنوان بر خلاف اسلام عمل کنیم و به ما پیشنهاد می‌شود که راه تقیه را پیش بگیرید و یا اینکه شما در این مجالس بیایید و نظری ندهید و در گوشه‌ای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نظرها برای ما قابل قبول نیست، چون دلیلی بر تأیید آنها نمی‌دانیم و درضمن روبه‌رو با صداها و لهو و لعب‌های آنها هستیم و فکر می‌کنیم شرکت در این مجالس باعث عادی شدن این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خواهشمندیم در این مورد ما را راهنمایی فرمایید؟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مجلس معصیت جایز نیست و مورد سؤال از موارد تقیه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توفیق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این‌گونه مجالس شرکت نکنید تا دیگران از استقامت شما در این امر پند بگیرند</w:t>
      </w:r>
      <w:r>
        <w:rPr>
          <w:rFonts w:eastAsia="IRNazanin" w:cs="IRNazanin"/>
          <w:color w:val="111111"/>
          <w:sz w:val="28"/>
          <w:szCs w:val="28"/>
          <w:rtl w:val="true"/>
          <w:lang w:bidi="fa-IR"/>
        </w:rPr>
        <w:t xml:space="preserve">. . </w:t>
      </w:r>
      <w:bookmarkStart w:id="588" w:name="pg7268_64357"/>
    </w:p>
    <w:p>
      <w:pPr>
        <w:pStyle w:val="BookText"/>
        <w:rPr/>
      </w:pPr>
      <w:bookmarkEnd w:id="58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عروسی یا مراسمی که در آن برنامه‌های موسیقی اجرا می‌شود،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مجالس زنانه مانند عروسی که در آن به نوعی از آلات لهو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همکاری یا موافقت با کار آنها، صرف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حکمی دارد؟ آیا باید مجلس را ترک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مذکور که مستلزم شنیدن موسیقی حرام است، جایز نیست</w:t>
      </w:r>
      <w:r>
        <w:rPr>
          <w:rFonts w:eastAsia="IRNazanin" w:cs="IRNazanin"/>
          <w:color w:val="111111"/>
          <w:sz w:val="28"/>
          <w:szCs w:val="28"/>
          <w:rtl w:val="true"/>
          <w:lang w:bidi="fa-IR"/>
        </w:rPr>
        <w:t>.</w:t>
      </w:r>
    </w:p>
    <w:p>
      <w:pPr>
        <w:pStyle w:val="Heading3"/>
        <w:numPr>
          <w:ilvl w:val="2"/>
          <w:numId w:val="1"/>
        </w:numPr>
        <w:rPr/>
      </w:pPr>
      <w:bookmarkStart w:id="589" w:name="__RefHeading___Toc498705_1051229030"/>
      <w:bookmarkStart w:id="590" w:name="_Toc222"/>
      <w:bookmarkEnd w:id="589"/>
      <w:r>
        <w:rPr>
          <w:rtl w:val="true"/>
        </w:rPr>
        <w:t>استفاده از آلات لهو در مجلس عقد و عروسی</w:t>
      </w:r>
      <w:bookmarkEnd w:id="5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بعضی از فقها، غنا در مجالس عروسی استثنا شده؛ نظر مبارک حضرت‌عالی،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غنا در عروسی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مغنّیه مملوکه باشد و آلات لهو استعمال نشود و مرد هم صدای او را نشنود و نکاح دائمی باشد، غنای آن مملوکه استثنا شده؛ اگرچه ترک آن هم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و عروسی‌ها مرسوم شده است که آلات نوازندگی می‌آورند، آیا در صورتی که زن‌ها بدون اینکه مردها صدای آنها را بشنوند، ترانه‌خوانی کنند یا دایره بزنند، اشکال دارد؟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آلات لهو و نوازندگی جایز نیست و ترانه‌خوانی هم </w:t>
      </w:r>
      <w:bookmarkStart w:id="591" w:name="pg7268_64358"/>
    </w:p>
    <w:p>
      <w:pPr>
        <w:pStyle w:val="BookText"/>
        <w:rPr/>
      </w:pPr>
      <w:bookmarkEnd w:id="591"/>
      <w:r>
        <w:rPr>
          <w:rFonts w:ascii="IRNazanin" w:hAnsi="IRNazanin" w:eastAsia="IRNazanin"/>
          <w:color w:val="111111"/>
          <w:sz w:val="28"/>
          <w:sz w:val="28"/>
          <w:szCs w:val="28"/>
          <w:rtl w:val="true"/>
          <w:lang w:bidi="fa-IR"/>
        </w:rPr>
        <w:t>اگر غنا باشد حرام است؛ بلی، جواز آن برای زنان در مجالس عروسی اگر همراه با آلات لهو و طرب نباشد، بعید نیست؛ هرچند احتیاط در ترک است</w:t>
      </w:r>
      <w:r>
        <w:rPr>
          <w:rFonts w:eastAsia="IRNazanin" w:cs="IRNazanin"/>
          <w:color w:val="111111"/>
          <w:sz w:val="28"/>
          <w:szCs w:val="28"/>
          <w:rtl w:val="true"/>
          <w:lang w:bidi="fa-IR"/>
        </w:rPr>
        <w:t>.</w:t>
      </w:r>
    </w:p>
    <w:p>
      <w:pPr>
        <w:pStyle w:val="Heading3"/>
        <w:numPr>
          <w:ilvl w:val="2"/>
          <w:numId w:val="1"/>
        </w:numPr>
        <w:rPr/>
      </w:pPr>
      <w:bookmarkStart w:id="592" w:name="__RefHeading___Toc498707_1051229030"/>
      <w:bookmarkStart w:id="593" w:name="_Toc223"/>
      <w:bookmarkEnd w:id="592"/>
      <w:r>
        <w:rPr>
          <w:rtl w:val="true"/>
        </w:rPr>
        <w:t>گوش دادن به نوار موسیقی</w:t>
      </w:r>
      <w:bookmarkEnd w:id="5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 و برادر در خانه نوارهای موسیقی و ترانه‌های مبتذل روشن کرده و من مجبور به گوش کردن آنها باشم، وظیفه چیست و گناه گوش کردن این نوارها بالاخص در ماه محرم و صفر بر عهده کیست؟ و خواهشمندم راهنمایی فرمایید که این‌جانب باید چگونه عکس‌العملی را نشان بدهم، با توجه به اینکه آنها با نهی از منکر، خود ما را مسخره می‌کنند؟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نوارهای موسیقی حرام است و شما باید آنها را تا می‌توانید نهی از منکر نمایید؛ بلکه ان‌شاء‌الله مؤثر شود و به‌هرحال چنانچه مجبور بشوید به زندگی در چنین خانه‌ای، اگر خودتان مخصوصاً گوشندهید و قهراً به گوش شما بخورد، برای شما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کردن به موسیقی مطرب، اگر خود گوش‌دهنده آن حالت به او دست ندهد، حرام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استماع نوارهای ترانه خواننده زن و مرد و بلند نمودن </w:t>
      </w:r>
      <w:bookmarkStart w:id="594" w:name="pg7268_64359"/>
    </w:p>
    <w:p>
      <w:pPr>
        <w:pStyle w:val="BookText"/>
        <w:rPr/>
      </w:pPr>
      <w:bookmarkEnd w:id="594"/>
      <w:r>
        <w:rPr>
          <w:rFonts w:ascii="IRNazanin" w:hAnsi="IRNazanin" w:eastAsia="IRNazanin"/>
          <w:color w:val="111111"/>
          <w:sz w:val="28"/>
          <w:sz w:val="28"/>
          <w:szCs w:val="28"/>
          <w:rtl w:val="true"/>
          <w:lang w:bidi="fa-IR"/>
        </w:rPr>
        <w:t>صدای آن، طوری که عابرین کوچه و همسایگان بشنوند و موجب اذیت همسایه‌ها باشد، چه می‌فرمایید؟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ترانه و بلند نمودن صدای آن، اگر موجب آزار کسی هم نشود، حرام است</w:t>
      </w:r>
      <w:r>
        <w:rPr>
          <w:rFonts w:eastAsia="IRNazanin" w:cs="IRNazanin"/>
          <w:color w:val="111111"/>
          <w:sz w:val="28"/>
          <w:szCs w:val="28"/>
          <w:rtl w:val="true"/>
          <w:lang w:bidi="fa-IR"/>
        </w:rPr>
        <w:t>.</w:t>
      </w:r>
    </w:p>
    <w:p>
      <w:pPr>
        <w:pStyle w:val="Heading3"/>
        <w:numPr>
          <w:ilvl w:val="2"/>
          <w:numId w:val="1"/>
        </w:numPr>
        <w:rPr/>
      </w:pPr>
      <w:bookmarkStart w:id="595" w:name="__RefHeading___Toc498709_1051229030"/>
      <w:bookmarkStart w:id="596" w:name="_Toc224"/>
      <w:bookmarkEnd w:id="595"/>
      <w:r>
        <w:rPr>
          <w:rtl w:val="true"/>
        </w:rPr>
        <w:t>ساخت، آموزش و فروش ابزارآلات موسیقی</w:t>
      </w:r>
      <w:bookmarkEnd w:id="5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موسیقی‌های صدا و سیما، ساخت و تعلیم و فروش ابزارآلات موسیقی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عرف مردم موسیقی می‌دانند، استماع آن و ساخت و تعلیم و تعلّم و فروش آلات آن حرام است</w:t>
      </w:r>
      <w:r>
        <w:rPr>
          <w:rFonts w:eastAsia="IRNazanin" w:cs="IRNazanin"/>
          <w:color w:val="111111"/>
          <w:sz w:val="28"/>
          <w:szCs w:val="28"/>
          <w:rtl w:val="true"/>
          <w:lang w:bidi="fa-IR"/>
        </w:rPr>
        <w:t>.</w:t>
      </w:r>
    </w:p>
    <w:p>
      <w:pPr>
        <w:pStyle w:val="Heading3"/>
        <w:numPr>
          <w:ilvl w:val="2"/>
          <w:numId w:val="1"/>
        </w:numPr>
        <w:rPr/>
      </w:pPr>
      <w:bookmarkStart w:id="597" w:name="__RefHeading___Toc498711_1051229030"/>
      <w:bookmarkStart w:id="598" w:name="_Toc225"/>
      <w:bookmarkEnd w:id="597"/>
      <w:r>
        <w:rPr>
          <w:rtl w:val="true"/>
        </w:rPr>
        <w:t>رقص</w:t>
      </w:r>
      <w:bookmarkEnd w:id="5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رقص کردن را جایز می‌دانید؟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حرام است، مگر رقص زن برای شوهر خود تنها</w:t>
      </w:r>
      <w:r>
        <w:rPr>
          <w:rFonts w:eastAsia="IRNazanin" w:cs="IRNazanin"/>
          <w:color w:val="111111"/>
          <w:sz w:val="28"/>
          <w:szCs w:val="28"/>
          <w:rtl w:val="true"/>
          <w:lang w:bidi="fa-IR"/>
        </w:rPr>
        <w:t>.</w:t>
      </w:r>
    </w:p>
    <w:p>
      <w:pPr>
        <w:pStyle w:val="Heading3"/>
        <w:numPr>
          <w:ilvl w:val="2"/>
          <w:numId w:val="1"/>
        </w:numPr>
        <w:rPr/>
      </w:pPr>
      <w:bookmarkStart w:id="599" w:name="__RefHeading___Toc498713_1051229030"/>
      <w:bookmarkStart w:id="600" w:name="_Toc226"/>
      <w:bookmarkEnd w:id="599"/>
      <w:r>
        <w:rPr>
          <w:rtl w:val="true"/>
        </w:rPr>
        <w:t>حکم انواع رقص</w:t>
      </w:r>
      <w:bookmarkEnd w:id="60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یعنی کارها و حرکات موزون و مطرب و مهیج که در نفس همان تأثیر را دارد که الحان غنا و آوازخوانی‌های مطرب دارد؛ خواه همراه با آهنگ موسیقی باشد یا نباشد و انواع آن به صورت‌های گوناگون انجام می‌شود، به‌خصوص مثل رقص شکم که رقاص‌ها به پیچ‌وتاب درآوردن و لرزاندن منظم قسمت کمر و شکم، آن را انجام می‌دهند یا به </w:t>
      </w:r>
    </w:p>
    <w:p>
      <w:pPr>
        <w:pStyle w:val="BookText"/>
        <w:rPr/>
      </w:pPr>
      <w:r>
        <w:rPr>
          <w:rFonts w:ascii="IRNazanin" w:hAnsi="IRNazanin" w:eastAsia="IRNazanin"/>
          <w:color w:val="111111"/>
          <w:sz w:val="28"/>
          <w:sz w:val="28"/>
          <w:szCs w:val="28"/>
          <w:rtl w:val="true"/>
          <w:lang w:bidi="fa-IR"/>
        </w:rPr>
        <w:t>وسیله ناف و عضلات و جنبانیدن سرین عمل رقص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بیان حکم اللّه شرعی این موضوع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همراه با آهنگ موسیقی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حضور در مجالس آن جایز نیست و ترک آن واجب است و از خیلی از گناهان تأثیرات فاسد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مورد رقص زن برای شوهر بدون آهنگ موسیقی حکم به جوازش هست؛ همچنین بعضحرکات که جنبۀ الهاء و به لهو انداختن ندارد، مثل پایکوبی‌ها و حرکات تنظیمی نظامی یا حرکت دادن کودکان و به وجد و نشاط انداختن آنها یا بالا و پایین انداختن آنها،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از دانشجویان دانشگاه علوم پزشکی طی بحث‌های خوابگاهی پیرامون بسیاری از مسائل، سعی داریم که دلایل عقلانی بسیاری از احکام الهی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بیشتر این جمع بر این است که باید به مسائل از این دید نگاه کرد که اگر تأویل آن بر ما واضح نشود، آن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خواهشمندیم ما را در مورد یکی دو سؤال راهنمایی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در این جمع هم افراد مذهبی و هم غیرمذهبی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حرام بودن رقص زن برای زن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حالتی بین طرفین به وجود نیاید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چنان‌که در تعریف آن گفته شده است، حرکات موزون و لرزش‌های محرک و مهیجی است که به وسیله بعضی </w:t>
      </w:r>
      <w:bookmarkStart w:id="601" w:name="pg7268_64361"/>
    </w:p>
    <w:p>
      <w:pPr>
        <w:pStyle w:val="BookText"/>
        <w:rPr/>
      </w:pPr>
      <w:bookmarkEnd w:id="601"/>
      <w:r>
        <w:rPr>
          <w:rFonts w:ascii="IRNazanin" w:hAnsi="IRNazanin" w:eastAsia="IRNazanin"/>
          <w:color w:val="111111"/>
          <w:sz w:val="28"/>
          <w:sz w:val="28"/>
          <w:szCs w:val="28"/>
          <w:rtl w:val="true"/>
          <w:lang w:bidi="fa-IR"/>
        </w:rPr>
        <w:t>بخش‌های مورد توجه اندام انجام می‌شود و مانند غنا، غرایز حیوانی و شهوانی را تحریک می‌کند و عفت و پارسایی شخص را خدشه‌دار و به فساد و انحراف و رذایلاخلاقی گرایش می‌دهد و به وجود نیامدن حالتی برای طرفین یک فرض بیش نیست، مگر اینکه شخص فاقد غریزه مربوطه باشد و به‌علاوه تحریمات شرعی و قانونی بر اساس مفاسد نوعی است و کسی نمی‌تواند به استناد اینکه از مفسده فلان حرام مثل رقص و قمار و شراب و غنا مصونیت دارم مرتکب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حتی پارساترین افراد معاصی را ترک کنند؛ علاوه بر اینکه از نظر فقهی ما تابع دستور شرع هستیم و اگر حکمت و فلسفه یک حکم را هم درک نکنیم، موظف به اطاعتیم و اسلام و تسلیم معنایش قبول احکام خدا است</w:t>
      </w:r>
      <w:r>
        <w:rPr>
          <w:rFonts w:eastAsia="IRNazanin" w:cs="IRNazanin"/>
          <w:color w:val="111111"/>
          <w:sz w:val="28"/>
          <w:szCs w:val="28"/>
          <w:rtl w:val="true"/>
          <w:lang w:bidi="fa-IR"/>
        </w:rPr>
        <w:t>.</w:t>
      </w:r>
    </w:p>
    <w:p>
      <w:pPr>
        <w:pStyle w:val="Heading3"/>
        <w:numPr>
          <w:ilvl w:val="2"/>
          <w:numId w:val="1"/>
        </w:numPr>
        <w:rPr/>
      </w:pPr>
      <w:bookmarkStart w:id="602" w:name="__RefHeading___Toc498715_1051229030"/>
      <w:bookmarkStart w:id="603" w:name="_Toc227"/>
      <w:bookmarkEnd w:id="602"/>
      <w:r>
        <w:rPr>
          <w:rtl w:val="true"/>
        </w:rPr>
        <w:t>آموزش رقص</w:t>
      </w:r>
      <w:bookmarkEnd w:id="6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مرد به مرد دیگر رقص یاد بدهد یا زن به شوهر خود رقص یاد بدهد؟ اگر زن در میان زنان برقصد و پول بگیرد، این پول حلال است یا نه؟ و با آنکه قرارداد پول نکرده، ولی خود زنان به او پول بدهند؟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موارد مذکوره رقص و تعلیم رقص جایز نیست و پول گرفتن در مقابل آن جایز نیست و اکل مال به باطل است</w:t>
      </w:r>
      <w:r>
        <w:rPr>
          <w:rFonts w:eastAsia="IRNazanin" w:cs="IRNazanin"/>
          <w:color w:val="111111"/>
          <w:sz w:val="28"/>
          <w:szCs w:val="28"/>
          <w:rtl w:val="true"/>
          <w:lang w:bidi="fa-IR"/>
        </w:rPr>
        <w:t xml:space="preserve">. </w:t>
      </w:r>
      <w:bookmarkStart w:id="604" w:name="pg7268_64362"/>
    </w:p>
    <w:p>
      <w:pPr>
        <w:pStyle w:val="Heading3"/>
        <w:numPr>
          <w:ilvl w:val="2"/>
          <w:numId w:val="1"/>
        </w:numPr>
        <w:rPr/>
      </w:pPr>
      <w:bookmarkStart w:id="605" w:name="__RefHeading___Toc498717_1051229030"/>
      <w:bookmarkStart w:id="606" w:name="_Toc228"/>
      <w:bookmarkEnd w:id="604"/>
      <w:bookmarkEnd w:id="605"/>
      <w:r>
        <w:rPr>
          <w:rtl w:val="true"/>
        </w:rPr>
        <w:t>رقص در مجالس عقد و عروسی</w:t>
      </w:r>
      <w:bookmarkEnd w:id="6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عقد و عروسی کف زدن و رقصیدن مردان برای مردان و زنان برای زنان جایز است یا 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رقص زن برای شوهرش تنها جایز است و بقیه اقسام حرام است و کف زدن اگر مجرد دست به هم زدن باشد، اشکال ندارد، ولی اگر کیفیت خاص که مناسب مجالس لهو است باشد، جایز نیست؛ هرچند در مجلس عقد و عروسی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بازی‌های محلی، نوارهای لری، کردی، بندری، فارسی و رقص زن در مقابل زن در موقع عروسی و غیرعروسی باید تا چه حدود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حرام است، مگر رقص زن برای شوهرش تنها، غنا و موسیقی مطلقاً حرام است به هر زبان که باشد؛ و دست زدن اگر با وزن مخصوص و مناسب با مجلس لهو باشد، محل اشکال است و بقیه امور مذکوره، چنانچه مشتمل بر فعل حرام نباشد، میزان معینی ندارد و موکول به نظر عرف است</w:t>
      </w:r>
      <w:r>
        <w:rPr>
          <w:rFonts w:eastAsia="IRNazanin" w:cs="IRNazanin"/>
          <w:color w:val="111111"/>
          <w:sz w:val="28"/>
          <w:szCs w:val="28"/>
          <w:rtl w:val="true"/>
          <w:lang w:bidi="fa-IR"/>
        </w:rPr>
        <w:t>.</w:t>
      </w:r>
    </w:p>
    <w:p>
      <w:pPr>
        <w:pStyle w:val="Heading3"/>
        <w:numPr>
          <w:ilvl w:val="2"/>
          <w:numId w:val="1"/>
        </w:numPr>
        <w:rPr/>
      </w:pPr>
      <w:bookmarkStart w:id="607" w:name="__RefHeading___Toc498719_1051229030"/>
      <w:bookmarkStart w:id="608" w:name="_Toc229"/>
      <w:bookmarkEnd w:id="607"/>
      <w:r>
        <w:rPr>
          <w:rtl w:val="true"/>
        </w:rPr>
        <w:t>موسیقی سنتی در مجالس عروسی</w:t>
      </w:r>
      <w:bookmarkEnd w:id="6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استحضار می‌رساند که در عروسی‌های بعضی از طوایف معمولاً گروهی نوازنده سنتی حضور پیدا نموده و اقدام به نوازندگی و خوانندگی سنتی می‌نمایند که معمولاً میهمانان به دو گروه موافق و </w:t>
      </w:r>
    </w:p>
    <w:p>
      <w:pPr>
        <w:pStyle w:val="BookText"/>
        <w:rPr/>
      </w:pPr>
      <w:r>
        <w:rPr>
          <w:rFonts w:ascii="IRNazanin" w:hAnsi="IRNazanin" w:eastAsia="IRNazanin"/>
          <w:color w:val="111111"/>
          <w:sz w:val="28"/>
          <w:sz w:val="28"/>
          <w:szCs w:val="28"/>
          <w:rtl w:val="true"/>
          <w:lang w:bidi="fa-IR"/>
        </w:rPr>
        <w:t>مخالف درآمده و مشاجراتی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محضر آن مقام عظمی استدعا دارد که حکم شرعی و نظر شریف را در خصوص سؤالات مطرح شده به صورت بندبند 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آوردن ساز و دهل یا 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عروسی توسط صاحب مجلس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صاحب مجلس راضی به آوردن این آلات نباشد و اینها توسط عده‌ای میهمان یا فامیل‌ها یا غیره آورده شده، چه حکمی برای صاحب مجلس دارد؟ در صورتی که با تأکید و جبر بر نواختن، مجلس به هم خورده و پولی را که آخر مجلس جمع‌آوری می‌شود، بسیار کم خواهد بود که از آن باب زیانی متوجه صاحب مجلس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رضایت و عدم رضایت صاحبمجلس و کم یا زیاد شدن پول عروسی اثری در حرمت و عدم حرمت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رقصیدن سنتی به صورت گروهی توسط مردان در حین نواختن ساز و دهل چه حکمی دارد؟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این‌گونه امور که شرعاً حرام است، فرقی بین سنتی و غیرسنتی آن نیست</w:t>
      </w:r>
      <w:r>
        <w:rPr>
          <w:rFonts w:eastAsia="IRNazanin" w:cs="IRNazanin"/>
          <w:color w:val="111111"/>
          <w:sz w:val="28"/>
          <w:szCs w:val="28"/>
          <w:rtl w:val="true"/>
          <w:lang w:bidi="fa-IR"/>
        </w:rPr>
        <w:t xml:space="preserve">. </w:t>
      </w:r>
      <w:bookmarkStart w:id="609" w:name="pg7268_64364"/>
    </w:p>
    <w:p>
      <w:pPr>
        <w:pStyle w:val="Heading3"/>
        <w:numPr>
          <w:ilvl w:val="2"/>
          <w:numId w:val="1"/>
        </w:numPr>
        <w:rPr/>
      </w:pPr>
      <w:bookmarkStart w:id="610" w:name="__RefHeading___Toc498721_1051229030"/>
      <w:bookmarkStart w:id="611" w:name="_Toc230"/>
      <w:bookmarkEnd w:id="609"/>
      <w:bookmarkEnd w:id="610"/>
      <w:r>
        <w:rPr>
          <w:rtl w:val="true"/>
        </w:rPr>
        <w:t>موسیقی سنتی</w:t>
      </w:r>
      <w:bookmarkEnd w:id="6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نوازندگان و خوانندگان سنتی معمولاً نوارهای کاست به صورت رسمی یا با مجوز اداره فرهنگ پر می‌نمایند و باعث ترویج این‌گونه افکار در بین عموم افراد جامعه می‌باشد، استفاده از این نوارها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نوارها موسیقی و غنا ضبط شده، استفاده از آنها حرام است و خریدوفروش آن نیز حرام است و داشتن مجوّز در این امر اثری ندارد</w:t>
      </w:r>
      <w:r>
        <w:rPr>
          <w:rFonts w:eastAsia="IRNazanin" w:cs="IRNazanin"/>
          <w:color w:val="111111"/>
          <w:sz w:val="28"/>
          <w:szCs w:val="28"/>
          <w:rtl w:val="true"/>
          <w:lang w:bidi="fa-IR"/>
        </w:rPr>
        <w:t>.</w:t>
      </w:r>
    </w:p>
    <w:p>
      <w:pPr>
        <w:pStyle w:val="Heading3"/>
        <w:numPr>
          <w:ilvl w:val="2"/>
          <w:numId w:val="1"/>
        </w:numPr>
        <w:rPr/>
      </w:pPr>
      <w:bookmarkStart w:id="612" w:name="__RefHeading___Toc498723_1051229030"/>
      <w:bookmarkStart w:id="613" w:name="_Toc231"/>
      <w:bookmarkEnd w:id="612"/>
      <w:r>
        <w:rPr>
          <w:rtl w:val="true"/>
        </w:rPr>
        <w:t>رقص مادر برای فرزند</w:t>
      </w:r>
      <w:bookmarkEnd w:id="61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مادر می‌تواند برای فرزند خود برقصد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فرزندخوانده داشته باشد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او برای فرزندان خودش هم جایز نیست، چهجای اینکه برای فرزندخوانده باشد</w:t>
      </w:r>
      <w:r>
        <w:rPr>
          <w:rFonts w:eastAsia="IRNazanin" w:cs="IRNazanin"/>
          <w:color w:val="111111"/>
          <w:sz w:val="28"/>
          <w:szCs w:val="28"/>
          <w:rtl w:val="true"/>
          <w:lang w:bidi="fa-IR"/>
        </w:rPr>
        <w:t>.</w:t>
      </w:r>
    </w:p>
    <w:p>
      <w:pPr>
        <w:pStyle w:val="Heading3"/>
        <w:numPr>
          <w:ilvl w:val="2"/>
          <w:numId w:val="1"/>
        </w:numPr>
        <w:rPr/>
      </w:pPr>
      <w:bookmarkStart w:id="614" w:name="__RefHeading___Toc498725_1051229030"/>
      <w:bookmarkStart w:id="615" w:name="_Toc232"/>
      <w:bookmarkEnd w:id="614"/>
      <w:r>
        <w:rPr>
          <w:rtl w:val="true"/>
        </w:rPr>
        <w:t>نگاه کردن به رقص</w:t>
      </w:r>
      <w:bookmarkEnd w:id="6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رقص اشکال دارد یا خیر؟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در مجلس رقص باشد و نگاه کند، چون مجلس معصیت است، جایز نیست</w:t>
      </w:r>
      <w:r>
        <w:rPr>
          <w:rFonts w:eastAsia="IRNazanin" w:cs="IRNazanin"/>
          <w:color w:val="111111"/>
          <w:sz w:val="28"/>
          <w:szCs w:val="28"/>
          <w:rtl w:val="true"/>
          <w:lang w:bidi="fa-IR"/>
        </w:rPr>
        <w:t xml:space="preserve">. </w:t>
      </w:r>
      <w:bookmarkStart w:id="616" w:name="pg7268_64365"/>
    </w:p>
    <w:p>
      <w:pPr>
        <w:pStyle w:val="Heading3"/>
        <w:numPr>
          <w:ilvl w:val="2"/>
          <w:numId w:val="1"/>
        </w:numPr>
        <w:rPr/>
      </w:pPr>
      <w:bookmarkStart w:id="617" w:name="__RefHeading___Toc498727_1051229030"/>
      <w:bookmarkStart w:id="618" w:name="_Toc233"/>
      <w:bookmarkEnd w:id="616"/>
      <w:bookmarkEnd w:id="617"/>
      <w:r>
        <w:rPr>
          <w:rtl w:val="true"/>
        </w:rPr>
        <w:t>کف زدن در مجالس یا برای تشویق</w:t>
      </w:r>
      <w:bookmarkEnd w:id="6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کف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عروسی، یا برای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وزن مناسب با مجالس لهو باشد، حرام است و اگر مجرد دست به هم زدن باشد، اشکال ندارد؛ لکن چون ریشه اسلامی و مذهبی ندارد، اگر در این‌گونه مجالس از مدایح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آن بزرگواران استفاده شود، بهتر و اوفق به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و کف زدن در مجالس جهت تشویق چه حکمی دارد؟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تشویق فرستادن صلوات یا تکبیر یا احسنت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این برنامه‌ها از روش بیگانگان و سنت‌های آنها دورتر باشیم، با استقلال اسلامی و قوت شخصیت موافق‌تر است</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7268_64367"/>
      <w:bookmarkStart w:id="620" w:name="pg7268_64367"/>
      <w:bookmarkEnd w:id="620"/>
    </w:p>
    <w:p>
      <w:pPr>
        <w:pStyle w:val="Heading2"/>
        <w:numPr>
          <w:ilvl w:val="1"/>
          <w:numId w:val="1"/>
        </w:numPr>
        <w:rPr/>
      </w:pPr>
      <w:bookmarkStart w:id="621" w:name="pg7268_64367"/>
      <w:bookmarkStart w:id="622" w:name="__RefHeading___Toc498729_1051229030"/>
      <w:bookmarkStart w:id="623" w:name="_Toc234"/>
      <w:bookmarkEnd w:id="621"/>
      <w:bookmarkEnd w:id="622"/>
      <w:r>
        <w:rPr>
          <w:rtl w:val="true"/>
        </w:rPr>
        <w:t>صحبت کردن با نامحرم</w:t>
      </w:r>
      <w:bookmarkEnd w:id="62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498731_1051229030"/>
      <w:bookmarkStart w:id="625" w:name="_Toc235"/>
      <w:bookmarkEnd w:id="624"/>
      <w:r>
        <w:rPr>
          <w:rtl w:val="true"/>
        </w:rPr>
        <w:t>اشاره</w:t>
      </w:r>
      <w:bookmarkEnd w:id="62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7268_64369"/>
      <w:bookmarkStart w:id="627" w:name="pg7268_64369"/>
      <w:bookmarkEnd w:id="627"/>
    </w:p>
    <w:p>
      <w:pPr>
        <w:pStyle w:val="Heading3"/>
        <w:numPr>
          <w:ilvl w:val="2"/>
          <w:numId w:val="1"/>
        </w:numPr>
        <w:rPr/>
      </w:pPr>
      <w:bookmarkStart w:id="628" w:name="pg7268_64369"/>
      <w:bookmarkStart w:id="629" w:name="__RefHeading___Toc498733_1051229030"/>
      <w:bookmarkStart w:id="630" w:name="_Toc236"/>
      <w:bookmarkEnd w:id="628"/>
      <w:bookmarkEnd w:id="629"/>
      <w:r>
        <w:rPr>
          <w:rtl w:val="true"/>
        </w:rPr>
        <w:t>حد و مرز صحبت کردن محرم با نامحرم</w:t>
      </w:r>
      <w:bookmarkEnd w:id="6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سخن گفتن محرم با نامحرم چیست؟ مقصود آن است که آیا هرگونه صحبتی به هر شکلی جایز است یا سخن گفتن محرم و نامحرم نیز موازین مخصوص به خود را دارد؟ در این صورت موازین آن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گفتن زن و مرد نامحرم بر یکدیگر مشتمل بر التذاذ و یا حرام‌های دیگر نباشد اشکال ندارد، لکن غالباً منفک از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و صحبت کردن زن با مرد نامحرم یا بالعکس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 به زن نامحرم حرام است و صحبت کردن اگر ضروری و خالی از التذاذ باشد، اشکال ندارد</w:t>
      </w:r>
      <w:r>
        <w:rPr>
          <w:rFonts w:eastAsia="IRNazanin" w:cs="IRNazanin"/>
          <w:color w:val="111111"/>
          <w:sz w:val="28"/>
          <w:szCs w:val="28"/>
          <w:rtl w:val="true"/>
          <w:lang w:bidi="fa-IR"/>
        </w:rPr>
        <w:t>.</w:t>
      </w:r>
    </w:p>
    <w:p>
      <w:pPr>
        <w:pStyle w:val="Heading3"/>
        <w:numPr>
          <w:ilvl w:val="2"/>
          <w:numId w:val="1"/>
        </w:numPr>
        <w:rPr/>
      </w:pPr>
      <w:bookmarkStart w:id="631" w:name="__RefHeading___Toc498735_1051229030"/>
      <w:bookmarkStart w:id="632" w:name="_Toc237"/>
      <w:bookmarkEnd w:id="631"/>
      <w:r>
        <w:rPr>
          <w:rtl w:val="true"/>
        </w:rPr>
        <w:t>تماس تلفنی مرد با زن نامحرم</w:t>
      </w:r>
      <w:bookmarkEnd w:id="63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چنانچه مردی با زنی نامحرم تماس تلفنی داشته، ولی تماس‌های تلفنی در رابطه با موضوعی طبیعی بوده است، مثل اینکه مرد فوق‌الذکر ضمانت آن زن را در بانک نموده باشد و برای دریافت اقساط معوق وام </w:t>
      </w:r>
      <w:bookmarkStart w:id="633" w:name="pg7268_64370"/>
    </w:p>
    <w:p>
      <w:pPr>
        <w:pStyle w:val="BookText"/>
        <w:rPr/>
      </w:pPr>
      <w:bookmarkEnd w:id="633"/>
      <w:r>
        <w:rPr>
          <w:rFonts w:ascii="IRNazanin" w:hAnsi="IRNazanin" w:eastAsia="IRNazanin"/>
          <w:color w:val="111111"/>
          <w:sz w:val="28"/>
          <w:sz w:val="28"/>
          <w:szCs w:val="28"/>
          <w:rtl w:val="true"/>
          <w:lang w:bidi="fa-IR"/>
        </w:rPr>
        <w:t>با وی تماس گرفته و یا حتی درب منزل وی مراجعه نموده است، آیا تماس فوق‌الذکر مصداق رابطه نامشروع است و اگر آری، عنوان این حد از رابطه نامشروع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رابطه فقط به منظور مذکور در سؤال بوده و هیچ‌گونه امر دیگری در بین نبوده، اشکال ندارد و مصداق رابطه نامشروع نیست</w:t>
      </w:r>
      <w:r>
        <w:rPr>
          <w:rFonts w:eastAsia="IRNazanin" w:cs="IRNazanin"/>
          <w:color w:val="111111"/>
          <w:sz w:val="28"/>
          <w:szCs w:val="28"/>
          <w:rtl w:val="true"/>
          <w:lang w:bidi="fa-IR"/>
        </w:rPr>
        <w:t>.</w:t>
      </w:r>
    </w:p>
    <w:p>
      <w:pPr>
        <w:pStyle w:val="Heading3"/>
        <w:numPr>
          <w:ilvl w:val="2"/>
          <w:numId w:val="1"/>
        </w:numPr>
        <w:rPr/>
      </w:pPr>
      <w:bookmarkStart w:id="634" w:name="__RefHeading___Toc498737_1051229030"/>
      <w:bookmarkStart w:id="635" w:name="_Toc238"/>
      <w:bookmarkEnd w:id="634"/>
      <w:r>
        <w:rPr>
          <w:rtl w:val="true"/>
        </w:rPr>
        <w:t>صحبت کردن دختر و پسر نامحرم</w:t>
      </w:r>
      <w:bookmarkEnd w:id="6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دختر و پسر نامحرم در این دوره و وضعیت جامعه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صحبت عادی در صورتی که معرضیت برای فساد نداشته باشد، اشکال ندارد؛ و الا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هر روز دخترهایی با لباس نامناسب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دارد من با آنها صحبت بکنم؟ چون بعضی از آنها همکلاسی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اگر با لذت و ریبه باشد، حرام است و بدون لذت و ریبه، بنا بر احتیاط واجب، جایز نیست وهرگونه رابطه‌ای از صحبت و غیر آن که انسان را در معرض گناه قرار دهد، حرام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دانشجو پسر و دختر جهت ازدواج برای آشنایی و رسیدن به تفاهم در محیطی مثل پارک با هم صحبت کنند، آیا اشکال </w:t>
      </w:r>
      <w:bookmarkStart w:id="636" w:name="pg7268_64371"/>
    </w:p>
    <w:p>
      <w:pPr>
        <w:pStyle w:val="BookText"/>
        <w:rPr/>
      </w:pPr>
      <w:bookmarkEnd w:id="636"/>
      <w:r>
        <w:rPr>
          <w:rFonts w:ascii="IRNazanin" w:hAnsi="IRNazanin" w:eastAsia="IRNazanin"/>
          <w:color w:val="111111"/>
          <w:sz w:val="28"/>
          <w:sz w:val="28"/>
          <w:szCs w:val="28"/>
          <w:rtl w:val="true"/>
          <w:lang w:bidi="fa-IR"/>
        </w:rPr>
        <w:t>دارد و کسی می‌تواند آنها را متهم نموده و مؤاخذه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ازدواج جایز است پسر به دختر نگاه کند و با او صحبت کند، ولی به شرط اینکه هدفش از نظر لذت بردن نباشد و قصد ازدواج با او را داشته باشد؛ لکن انجام این امور در پارک‌ها که محل رفت‌وآمد اشخاص مختلف و معرضیت برای اتهام دارد، صلاح نیست و تکرار این نظر و نگاه نیز جایز نیست</w:t>
      </w:r>
      <w:r>
        <w:rPr>
          <w:rFonts w:eastAsia="IRNazanin" w:cs="IRNazanin"/>
          <w:color w:val="111111"/>
          <w:sz w:val="28"/>
          <w:szCs w:val="28"/>
          <w:rtl w:val="true"/>
          <w:lang w:bidi="fa-IR"/>
        </w:rPr>
        <w:t>.</w:t>
      </w:r>
    </w:p>
    <w:p>
      <w:pPr>
        <w:pStyle w:val="Heading3"/>
        <w:numPr>
          <w:ilvl w:val="2"/>
          <w:numId w:val="1"/>
        </w:numPr>
        <w:rPr/>
      </w:pPr>
      <w:bookmarkStart w:id="637" w:name="__RefHeading___Toc498739_1051229030"/>
      <w:bookmarkStart w:id="638" w:name="_Toc239"/>
      <w:bookmarkEnd w:id="637"/>
      <w:r>
        <w:rPr>
          <w:rtl w:val="true"/>
        </w:rPr>
        <w:t>صحبت کردن از طریق تلفن</w:t>
      </w:r>
      <w:bookmarkEnd w:id="6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راه تلفن مزاحم شود و با کسی دوست شود و با او حرف بزند، از نظر اسلام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زن با اجنبی اگر با ریبه و لذت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کردن با نامحرم چه حکمی دارد؟ تماس تلفنی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معرضیت فساد و ارتکاب حرام دارد و جایز نیست مگر در موقع ضرورت</w:t>
      </w:r>
      <w:r>
        <w:rPr>
          <w:rFonts w:eastAsia="IRNazanin" w:cs="IRNazanin"/>
          <w:color w:val="111111"/>
          <w:sz w:val="28"/>
          <w:szCs w:val="28"/>
          <w:rtl w:val="true"/>
          <w:lang w:bidi="fa-IR"/>
        </w:rPr>
        <w:t>.</w:t>
      </w:r>
    </w:p>
    <w:p>
      <w:pPr>
        <w:pStyle w:val="Heading3"/>
        <w:numPr>
          <w:ilvl w:val="2"/>
          <w:numId w:val="1"/>
        </w:numPr>
        <w:rPr/>
      </w:pPr>
      <w:bookmarkStart w:id="639" w:name="__RefHeading___Toc498741_1051229030"/>
      <w:bookmarkStart w:id="640" w:name="_Toc240"/>
      <w:bookmarkEnd w:id="639"/>
      <w:r>
        <w:rPr>
          <w:rtl w:val="true"/>
        </w:rPr>
        <w:t>صحبت کردن با مشتری زن</w:t>
      </w:r>
      <w:bookmarkEnd w:id="64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کار در مغازه، مجبور به صحبت کردن و نگاه کردن به افراد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کردن و صحبت کردن با آنها را بیان فرمایید</w:t>
      </w:r>
      <w:r>
        <w:rPr>
          <w:rFonts w:eastAsia="IRNazanin" w:cs="IRNazanin"/>
          <w:color w:val="111111"/>
          <w:sz w:val="28"/>
          <w:szCs w:val="28"/>
          <w:rtl w:val="true"/>
          <w:lang w:bidi="fa-IR"/>
        </w:rPr>
        <w:t xml:space="preserve">. </w:t>
      </w:r>
      <w:bookmarkStart w:id="641" w:name="pg7268_64372"/>
    </w:p>
    <w:p>
      <w:pPr>
        <w:pStyle w:val="BookText"/>
        <w:rPr/>
      </w:pPr>
      <w:bookmarkEnd w:id="64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اجنبیّه حرام است، مگر اینکه اتفاقاً نظر شخص به او بیفتد و نگاه را ادامه ندهد، ولی صحبت کردن اگر با تلذّذ و یا خوف وقوع در فساد نباشد، اشکال ندارد</w:t>
      </w:r>
      <w:r>
        <w:rPr>
          <w:rFonts w:eastAsia="IRNazanin" w:cs="IRNazanin"/>
          <w:color w:val="111111"/>
          <w:sz w:val="28"/>
          <w:szCs w:val="28"/>
          <w:rtl w:val="true"/>
          <w:lang w:bidi="fa-IR"/>
        </w:rPr>
        <w:t>.</w:t>
      </w:r>
    </w:p>
    <w:p>
      <w:pPr>
        <w:pStyle w:val="Heading3"/>
        <w:numPr>
          <w:ilvl w:val="2"/>
          <w:numId w:val="1"/>
        </w:numPr>
        <w:rPr/>
      </w:pPr>
      <w:bookmarkStart w:id="642" w:name="__RefHeading___Toc498743_1051229030"/>
      <w:bookmarkStart w:id="643" w:name="_Toc241"/>
      <w:bookmarkEnd w:id="642"/>
      <w:r>
        <w:rPr>
          <w:rtl w:val="true"/>
        </w:rPr>
        <w:t>صحبت کردن با زن همکار در محل کار</w:t>
      </w:r>
      <w:bookmarkEnd w:id="6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و معاشرت با زنان نامحرم که جزو اقوام و دوستان و آشنایان و یا همکاران اداری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تلذّذ و خوف فتنه نباشد، اشکال ندارد</w:t>
      </w:r>
      <w:r>
        <w:rPr>
          <w:rFonts w:eastAsia="IRNazanin" w:cs="IRNazanin"/>
          <w:color w:val="111111"/>
          <w:sz w:val="28"/>
          <w:szCs w:val="28"/>
          <w:rtl w:val="true"/>
          <w:lang w:bidi="fa-IR"/>
        </w:rPr>
        <w:t>.</w:t>
      </w:r>
    </w:p>
    <w:p>
      <w:pPr>
        <w:pStyle w:val="Heading3"/>
        <w:numPr>
          <w:ilvl w:val="2"/>
          <w:numId w:val="1"/>
        </w:numPr>
        <w:rPr/>
      </w:pPr>
      <w:bookmarkStart w:id="644" w:name="__RefHeading___Toc498745_1051229030"/>
      <w:bookmarkStart w:id="645" w:name="_Toc242"/>
      <w:bookmarkEnd w:id="644"/>
      <w:r>
        <w:rPr>
          <w:rtl w:val="true"/>
        </w:rPr>
        <w:t>گفت‌وگو با زنان فامیل</w:t>
      </w:r>
      <w:bookmarkEnd w:id="6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گفت‌وگو و نگاه کردن به دخترعمه، دخترخاله و زن برادر تا چه حد باشد و تا چه اندازه باید حجاب رعایت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دخترعمه و دخترخاله و زن برادر نامحرم است و فرقی با نامحرمان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صحبت کردن با زن نامحرم اگرچه فامیل خود انسان باشد یا نباشد، حکمش از نظر شما و اسلام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تلذّذ و معرض ریبه نباشد، اشکال ندارد</w:t>
      </w:r>
      <w:r>
        <w:rPr>
          <w:rFonts w:eastAsia="IRNazanin" w:cs="IRNazanin"/>
          <w:color w:val="111111"/>
          <w:sz w:val="28"/>
          <w:szCs w:val="28"/>
          <w:rtl w:val="true"/>
          <w:lang w:bidi="fa-IR"/>
        </w:rPr>
        <w:t>.</w:t>
      </w:r>
    </w:p>
    <w:p>
      <w:pPr>
        <w:pStyle w:val="Heading3"/>
        <w:numPr>
          <w:ilvl w:val="2"/>
          <w:numId w:val="1"/>
        </w:numPr>
        <w:rPr/>
      </w:pPr>
      <w:bookmarkStart w:id="646" w:name="__RefHeading___Toc498747_1051229030"/>
      <w:bookmarkStart w:id="647" w:name="_Toc243"/>
      <w:bookmarkEnd w:id="646"/>
      <w:r>
        <w:rPr>
          <w:rtl w:val="true"/>
        </w:rPr>
        <w:t>شوخی کردن با زنان فامیل</w:t>
      </w:r>
      <w:bookmarkEnd w:id="64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خانمی با خانواده خواهرش به مسافرت برود و همسر آن خانم با آنها باشد و در حضور همسرش با نامزد خواهر خود شوخی و خنده </w:t>
      </w:r>
      <w:bookmarkStart w:id="648" w:name="pg7268_64373"/>
    </w:p>
    <w:p>
      <w:pPr>
        <w:pStyle w:val="BookText"/>
        <w:rPr/>
      </w:pPr>
      <w:bookmarkEnd w:id="648"/>
      <w:r>
        <w:rPr>
          <w:rFonts w:ascii="IRNazanin" w:hAnsi="IRNazanin" w:eastAsia="IRNazanin"/>
          <w:color w:val="111111"/>
          <w:sz w:val="28"/>
          <w:sz w:val="28"/>
          <w:szCs w:val="28"/>
          <w:rtl w:val="true"/>
          <w:lang w:bidi="fa-IR"/>
        </w:rPr>
        <w:t>کند و یک کلام با همسر خود صحبت نکند،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 مرد نامحرم معرض فساد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خانم‌ها و احیاناً بعضی اوقات شوخی‌های معمولی با آقایان نامحرم فامیل مانند پسرعمه و پسرخاله و شوهرعمه و غیره چه حکمی دارد؟ج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مجرد صحبت و مزاح‌های غیررکیک در صورتی که موجب تلذّذ و فتنه و معرض فساد باشد اشکال دارد</w:t>
      </w:r>
      <w:r>
        <w:rPr>
          <w:rFonts w:eastAsia="IRNazanin" w:cs="IRNazanin"/>
          <w:color w:val="111111"/>
          <w:sz w:val="28"/>
          <w:szCs w:val="28"/>
          <w:rtl w:val="true"/>
          <w:lang w:bidi="fa-IR"/>
        </w:rPr>
        <w:t>.</w:t>
      </w:r>
    </w:p>
    <w:p>
      <w:pPr>
        <w:pStyle w:val="Heading3"/>
        <w:numPr>
          <w:ilvl w:val="2"/>
          <w:numId w:val="1"/>
        </w:numPr>
        <w:rPr/>
      </w:pPr>
      <w:bookmarkStart w:id="649" w:name="__RefHeading___Toc498749_1051229030"/>
      <w:bookmarkStart w:id="650" w:name="_Toc244"/>
      <w:bookmarkEnd w:id="649"/>
      <w:r>
        <w:rPr>
          <w:rtl w:val="true"/>
        </w:rPr>
        <w:t>شوخی کردن با زن نامحرم</w:t>
      </w:r>
      <w:bookmarkEnd w:id="6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با نامحرم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شوخی کردن مردان اعمّ از فروشنده، استاد و معلم و غیره با زنان و دختران و یا بالعکس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حد متعارف که موجب هتک و اذیت و معرض فساد است، حرام است و بدون آن هم خالی از خطر نیست و احوط ترک است و در بعضی روایات عقاب یک کلمه شوخی با زن نامحرم هزار سال معین شده است</w:t>
      </w:r>
      <w:r>
        <w:rPr>
          <w:rFonts w:eastAsia="IRNazanin" w:cs="IRNazanin"/>
          <w:color w:val="111111"/>
          <w:sz w:val="28"/>
          <w:szCs w:val="28"/>
          <w:rtl w:val="true"/>
          <w:lang w:bidi="fa-IR"/>
        </w:rPr>
        <w:t>.</w:t>
      </w:r>
    </w:p>
    <w:p>
      <w:pPr>
        <w:pStyle w:val="Heading3"/>
        <w:numPr>
          <w:ilvl w:val="2"/>
          <w:numId w:val="1"/>
        </w:numPr>
        <w:rPr/>
      </w:pPr>
      <w:bookmarkStart w:id="651" w:name="__RefHeading___Toc498751_1051229030"/>
      <w:bookmarkStart w:id="652" w:name="_Toc245"/>
      <w:bookmarkEnd w:id="651"/>
      <w:r>
        <w:rPr>
          <w:rtl w:val="true"/>
        </w:rPr>
        <w:t>صحبت کردن زن با تلفن همراه</w:t>
      </w:r>
      <w:bookmarkEnd w:id="6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با تلفن همراه در معابر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مسیرهای رفت‌وآمد مثلاً خانه تا </w:t>
      </w:r>
      <w:bookmarkStart w:id="653" w:name="pg7268_64374"/>
    </w:p>
    <w:p>
      <w:pPr>
        <w:pStyle w:val="BookText"/>
        <w:rPr/>
      </w:pPr>
      <w:bookmarkEnd w:id="653"/>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نامحرم صدای ما را بشنود، آیا از لحاظ شرعی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نحو متعارف اشکال ندارد، ولی اگر طوریصحبت کنید که نحوه صحبت نظر شنونده نامحرم را جلب می‌کند، جایز نیست</w:t>
      </w:r>
      <w:r>
        <w:rPr>
          <w:rFonts w:eastAsia="IRNazanin" w:cs="IRNazanin"/>
          <w:color w:val="111111"/>
          <w:sz w:val="28"/>
          <w:szCs w:val="28"/>
          <w:rtl w:val="true"/>
          <w:lang w:bidi="fa-IR"/>
        </w:rPr>
        <w:t>.</w:t>
      </w:r>
    </w:p>
    <w:p>
      <w:pPr>
        <w:pStyle w:val="Heading3"/>
        <w:numPr>
          <w:ilvl w:val="2"/>
          <w:numId w:val="1"/>
        </w:numPr>
        <w:rPr/>
      </w:pPr>
      <w:bookmarkStart w:id="654" w:name="__RefHeading___Toc498753_1051229030"/>
      <w:bookmarkStart w:id="655" w:name="_Toc246"/>
      <w:bookmarkEnd w:id="654"/>
      <w:r>
        <w:rPr>
          <w:rtl w:val="true"/>
        </w:rPr>
        <w:t>صحبت کردن و خندیدن زن با زن دیگر در مجامع عمومی</w:t>
      </w:r>
      <w:bookmarkEnd w:id="6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در وقت رفتن در خیابان و یا برخی از دختران در هنگام رفتن به مدرسه و یا برگشتن، مسیر خیابان را با دوستان خود اختلاط می‌کنند؛ به گونه‌ای که گاهی با صدای بلند و خنده همراه است که این کار سبب نگاه کردن جوانان نامحرم به آنان می‌شود، آیا این رفتارها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بی‌اختیار مرد به زن بی‌روسری چه حکمی دارد؟ و آیا صحبت زن با مرد خویشاوند و غیرخویشاوند جایز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بدون قصد و برحسب اتفاق چشم انسان به زن نامحرم بیفتد و زود نظر خود را برگرداند و نگاه را ادامه ندهد، اشکال ندارد و صحبت کردن با نامحرم خویشاوند باشد یا غیرخویشاوند، اگر به صورت و موی آنها نگاه نکند و در صحبت کردن قصد لذت نکند، اشکال ندارد</w:t>
      </w:r>
      <w:r>
        <w:rPr>
          <w:rFonts w:eastAsia="IRNazanin" w:cs="IRNazanin"/>
          <w:color w:val="111111"/>
          <w:sz w:val="28"/>
          <w:szCs w:val="28"/>
          <w:rtl w:val="true"/>
          <w:lang w:bidi="fa-IR"/>
        </w:rPr>
        <w:t xml:space="preserve">. </w:t>
      </w:r>
      <w:bookmarkStart w:id="656" w:name="pg7268_64375"/>
    </w:p>
    <w:p>
      <w:pPr>
        <w:pStyle w:val="Heading3"/>
        <w:numPr>
          <w:ilvl w:val="2"/>
          <w:numId w:val="1"/>
        </w:numPr>
        <w:rPr/>
      </w:pPr>
      <w:bookmarkStart w:id="657" w:name="__RefHeading___Toc498755_1051229030"/>
      <w:bookmarkStart w:id="658" w:name="_Toc247"/>
      <w:bookmarkEnd w:id="656"/>
      <w:bookmarkEnd w:id="657"/>
      <w:r>
        <w:rPr>
          <w:rtl w:val="true"/>
        </w:rPr>
        <w:t>خرید بانوان از فروشنده مرد</w:t>
      </w:r>
      <w:bookmarkEnd w:id="6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در وقت خرید روزانه و یا غیر آن مانند خرید پوشاک و طلا با مغازه‌دار درحالی‌که مرد نامحرم است، با چهره متبسم و خندان سلام و علیک و برخورد دارند، آیا این‌گونه رفتارها جایز است یا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نصّ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چانه‌زنی خانم‌ها در مغازه‌ها و گفت‌وگوهای غیرضروری در هنگام خرید اجناس با فروشندگان مرد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نحو متعارف اشکال ندارد، ولی به نحو جالب نظر نامحرم جایز نیست</w:t>
      </w:r>
      <w:r>
        <w:rPr>
          <w:rFonts w:eastAsia="IRNazanin" w:cs="IRNazanin"/>
          <w:color w:val="111111"/>
          <w:sz w:val="28"/>
          <w:szCs w:val="28"/>
          <w:rtl w:val="true"/>
          <w:lang w:bidi="fa-IR"/>
        </w:rPr>
        <w:t>.</w:t>
      </w:r>
    </w:p>
    <w:p>
      <w:pPr>
        <w:pStyle w:val="Heading3"/>
        <w:numPr>
          <w:ilvl w:val="2"/>
          <w:numId w:val="1"/>
        </w:numPr>
        <w:rPr/>
      </w:pPr>
      <w:bookmarkStart w:id="659" w:name="__RefHeading___Toc498757_1051229030"/>
      <w:bookmarkStart w:id="660" w:name="_Toc248"/>
      <w:bookmarkEnd w:id="659"/>
      <w:r>
        <w:rPr>
          <w:rtl w:val="true"/>
        </w:rPr>
        <w:t>فروش لوازم آرایش و لباس زیر زنانه توسط فروشنده مرد</w:t>
      </w:r>
      <w:bookmarkEnd w:id="6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لباس زیر زنانه توسط فروشنده مرد چگونه است؟ آیا زنان و دختران می‌توانند برای خرید به این‌گونه مغازه‌ها بروند، با توجه به اینکه در برخی اوقات مستلزم گناه و مفاسد اجتماعی و اخلاقی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فروش فی حد نفسه اشکال ندارد، ولی به‌طور طبیعی ارائه این‌گونه لباس‌ها توسط مرد اجنبی به زن اجنبیه بر خلاف اخلاق و عفّت اسلامی است و از این نظر بهتر است مردان از </w:t>
      </w:r>
      <w:bookmarkStart w:id="661" w:name="pg7268_64376"/>
    </w:p>
    <w:p>
      <w:pPr>
        <w:pStyle w:val="BookText"/>
        <w:rPr/>
      </w:pPr>
      <w:bookmarkEnd w:id="661"/>
      <w:r>
        <w:rPr>
          <w:rFonts w:ascii="IRNazanin" w:hAnsi="IRNazanin" w:eastAsia="IRNazanin"/>
          <w:color w:val="111111"/>
          <w:sz w:val="28"/>
          <w:sz w:val="28"/>
          <w:szCs w:val="28"/>
          <w:rtl w:val="true"/>
          <w:lang w:bidi="fa-IR"/>
        </w:rPr>
        <w:t>فروش این‌گونه لباس‌ها به زنان خودداری نمایند و مراجعه دختران و زنان به این‌گونه مغازه‌ها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مغازه‌ها دیده می‌شود که آقایان وسایل آرایشی و لباس‌های زیر زنانه به فروش می‌رسانند، آیا زنان می‌توانند از این‌گونه مغازه‌ها خرید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مذکور در سؤال برای مردان مذموم و مراجعه زن‌ها خالی از تبعات سوء مخصوصاً در این زمان نیست</w:t>
      </w:r>
      <w:r>
        <w:rPr>
          <w:rFonts w:eastAsia="IRNazanin" w:cs="IRNazanin"/>
          <w:color w:val="111111"/>
          <w:sz w:val="28"/>
          <w:szCs w:val="28"/>
          <w:rtl w:val="true"/>
          <w:lang w:bidi="fa-IR"/>
        </w:rPr>
        <w:t>.</w:t>
      </w:r>
    </w:p>
    <w:p>
      <w:pPr>
        <w:pStyle w:val="Heading3"/>
        <w:numPr>
          <w:ilvl w:val="2"/>
          <w:numId w:val="1"/>
        </w:numPr>
        <w:rPr/>
      </w:pPr>
      <w:bookmarkStart w:id="662" w:name="__RefHeading___Toc498759_1051229030"/>
      <w:bookmarkStart w:id="663" w:name="_Toc249"/>
      <w:bookmarkEnd w:id="662"/>
      <w:r>
        <w:rPr>
          <w:rtl w:val="true"/>
        </w:rPr>
        <w:t>لطافت بخشیدن زن به صدایش</w:t>
      </w:r>
      <w:bookmarkEnd w:id="6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صدای نرم و لطیفی داشته باشد و از پشت پرده و یا از رادیو مطلبی بخواند و یا اینکه صدایش را از قصد لطیف کند، در صورت شنیدن مرد نامحرم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آن زن و گوش دادن مرد به صدای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خانم‌ها که صدای بچه‌گانه درمی‌آورند، اگر با آن صدا خوانندگی کنند و شعری را با موسیقی بخوانند، مثلاً چند موردی در صدا و سیما دیده می‌شود، چه حکمی دارد؟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bookmarkStart w:id="664" w:name="pg7268_64377"/>
    </w:p>
    <w:p>
      <w:pPr>
        <w:pStyle w:val="Heading3"/>
        <w:numPr>
          <w:ilvl w:val="2"/>
          <w:numId w:val="1"/>
        </w:numPr>
        <w:rPr/>
      </w:pPr>
      <w:bookmarkStart w:id="665" w:name="__RefHeading___Toc498761_1051229030"/>
      <w:bookmarkStart w:id="666" w:name="_Toc250"/>
      <w:bookmarkEnd w:id="664"/>
      <w:bookmarkEnd w:id="665"/>
      <w:r>
        <w:rPr>
          <w:rtl w:val="true"/>
        </w:rPr>
        <w:t>مجری‌گری زن برای زنان</w:t>
      </w:r>
      <w:bookmarkEnd w:id="6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مجریان و دست‌اندرکاران جشن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جشن، قاری قرآن، مجری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بانوان و به دور از دید نامحرم و با هدف فرهنگ مهدویت برگزار می‌شود با سر برهنه و سر و صورت آرایش‌کرده چه حکمی دارد؟ آیا دور از شأن مجلس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توضیح اینکه اکثر مدعوین به اختیار با حجاب متعارف و تعداد اندکی با سر و صورت برهنه و آرایش‌کرده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کاملاً از دید نامحرم محفوظ باشد، مانع ندارد؛ ولی این‌گونه افعال مناسب مجلسی که به نام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گردیده نیست؛ به‌خصوص اگر عملاً ترویج فساد باشد و آثار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در خارج از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ترتب یابد و دختران و زنان را به سوی بی‌حجابی و بی‌بندوباریسوق دهد که آن هم جایز نیست</w:t>
      </w:r>
      <w:r>
        <w:rPr>
          <w:rFonts w:eastAsia="IRNazanin" w:cs="IRNazanin"/>
          <w:color w:val="111111"/>
          <w:sz w:val="28"/>
          <w:szCs w:val="28"/>
          <w:rtl w:val="true"/>
          <w:lang w:bidi="fa-IR"/>
        </w:rPr>
        <w:t>.</w:t>
      </w:r>
    </w:p>
    <w:p>
      <w:pPr>
        <w:pStyle w:val="Heading3"/>
        <w:numPr>
          <w:ilvl w:val="2"/>
          <w:numId w:val="1"/>
        </w:numPr>
        <w:rPr/>
      </w:pPr>
      <w:bookmarkStart w:id="667" w:name="__RefHeading___Toc498763_1051229030"/>
      <w:bookmarkStart w:id="668" w:name="_Toc251"/>
      <w:bookmarkEnd w:id="667"/>
      <w:r>
        <w:rPr>
          <w:rtl w:val="true"/>
        </w:rPr>
        <w:t>روضه‌خوانی و مداحی زنان برای زنان</w:t>
      </w:r>
      <w:bookmarkEnd w:id="6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زنان در مجالس زنانه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زنان در مجالس زنانه در صورتی که نامحرم صدای آنها را نشنود، مانعی ندارد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روضه‌خواندن زنان در مابین زنان جایز است یا نه؟ روضه خواندن مردان در مابین زنان جایز است یا نه؟ </w:t>
      </w:r>
      <w:bookmarkStart w:id="669" w:name="pg7268_64378"/>
    </w:p>
    <w:p>
      <w:pPr>
        <w:pStyle w:val="BookText"/>
        <w:rPr/>
      </w:pPr>
      <w:bookmarkEnd w:id="66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موازین شرعیه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شرعی کسانی که دارای صدای خوبی هستند، آیا نوحه‌خوانی در مجالس مذهبی اشکالی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به‌طور غنا نخوانند و صدایشان را نامحرم نشنود،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زن برای زنان فقط،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معرض استماع مردان نامحرم نباشداشکال ندارد</w:t>
      </w:r>
      <w:r>
        <w:rPr>
          <w:rFonts w:eastAsia="IRNazanin" w:cs="IRNazanin"/>
          <w:color w:val="111111"/>
          <w:sz w:val="28"/>
          <w:szCs w:val="28"/>
          <w:rtl w:val="true"/>
          <w:lang w:bidi="fa-IR"/>
        </w:rPr>
        <w:t>.</w:t>
      </w:r>
    </w:p>
    <w:p>
      <w:pPr>
        <w:pStyle w:val="Heading3"/>
        <w:numPr>
          <w:ilvl w:val="2"/>
          <w:numId w:val="1"/>
        </w:numPr>
        <w:rPr/>
      </w:pPr>
      <w:bookmarkStart w:id="670" w:name="__RefHeading___Toc498765_1051229030"/>
      <w:bookmarkStart w:id="671" w:name="_Toc252"/>
      <w:bookmarkEnd w:id="670"/>
      <w:r>
        <w:rPr>
          <w:rtl w:val="true"/>
        </w:rPr>
        <w:t>اذان گفتن زن</w:t>
      </w:r>
      <w:bookmarkEnd w:id="6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که امام مرد است و در منزل برگزار می‌شود، گفتن اذان توسط زن یا دختر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باشند اشکال ندارد</w:t>
      </w:r>
      <w:r>
        <w:rPr>
          <w:rFonts w:eastAsia="IRNazanin" w:cs="IRNazanin"/>
          <w:color w:val="111111"/>
          <w:sz w:val="28"/>
          <w:szCs w:val="28"/>
          <w:rtl w:val="true"/>
          <w:lang w:bidi="fa-IR"/>
        </w:rPr>
        <w:t>.</w:t>
      </w:r>
    </w:p>
    <w:p>
      <w:pPr>
        <w:pStyle w:val="Heading3"/>
        <w:numPr>
          <w:ilvl w:val="2"/>
          <w:numId w:val="1"/>
        </w:numPr>
        <w:rPr/>
      </w:pPr>
      <w:bookmarkStart w:id="672" w:name="__RefHeading___Toc498767_1051229030"/>
      <w:bookmarkStart w:id="673" w:name="_Toc253"/>
      <w:bookmarkEnd w:id="672"/>
      <w:r>
        <w:rPr>
          <w:rtl w:val="true"/>
        </w:rPr>
        <w:t>اذان گفتن دختران در مدارس</w:t>
      </w:r>
      <w:bookmarkEnd w:id="6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دختران در مدارس دخترانه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حضور در نماز جماعت مدرسه چه حکمی دارد؟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مدرسه مرد اجنبی نباشد و صدای اذان به خارج مدرسه نرسد و نفرات فقط بانوان باشند اشکال ندارد</w:t>
      </w:r>
      <w:r>
        <w:rPr>
          <w:rFonts w:eastAsia="IRNazanin" w:cs="IRNazanin"/>
          <w:color w:val="111111"/>
          <w:sz w:val="28"/>
          <w:szCs w:val="28"/>
          <w:rtl w:val="true"/>
          <w:lang w:bidi="fa-IR"/>
        </w:rPr>
        <w:t xml:space="preserve">. </w:t>
      </w:r>
      <w:bookmarkStart w:id="674" w:name="pg7268_64379"/>
    </w:p>
    <w:p>
      <w:pPr>
        <w:pStyle w:val="Heading3"/>
        <w:numPr>
          <w:ilvl w:val="2"/>
          <w:numId w:val="1"/>
        </w:numPr>
        <w:rPr/>
      </w:pPr>
      <w:bookmarkStart w:id="675" w:name="__RefHeading___Toc498769_1051229030"/>
      <w:bookmarkStart w:id="676" w:name="_Toc254"/>
      <w:bookmarkEnd w:id="674"/>
      <w:bookmarkEnd w:id="675"/>
      <w:r>
        <w:rPr>
          <w:rtl w:val="true"/>
        </w:rPr>
        <w:t>تکبیر گفتن زن</w:t>
      </w:r>
      <w:bookmarkEnd w:id="6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امام مرد و مأمومین زن باشند، وجود مکبّر زن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p>
    <w:p>
      <w:pPr>
        <w:pStyle w:val="Heading3"/>
        <w:numPr>
          <w:ilvl w:val="2"/>
          <w:numId w:val="1"/>
        </w:numPr>
        <w:rPr/>
      </w:pPr>
      <w:bookmarkStart w:id="677" w:name="__RefHeading___Toc498771_1051229030"/>
      <w:bookmarkStart w:id="678" w:name="_Toc255"/>
      <w:bookmarkEnd w:id="677"/>
      <w:r>
        <w:rPr>
          <w:rtl w:val="true"/>
        </w:rPr>
        <w:t>چت کردن</w:t>
      </w:r>
      <w:bookmarkEnd w:id="6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چت کردن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موضوعات شرعی و مطالب علمی و اخلاقی و مفید باشد، جایز بلکه بسیار خوب است؛ ولی در موارد خلاف شرع و اخلاق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سایت‌هایی که امکان چت را فراهم می‌آورند، چه حکمی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روابط غیرمشروع مانند نظر و مکالمه به قصد تلذّذ و رواج بی‌عفتی باشد، باید از فراهم نمودن آن اجتناب کنند</w:t>
      </w:r>
      <w:r>
        <w:rPr>
          <w:rFonts w:eastAsia="IRNazanin" w:cs="IRNazanin"/>
          <w:color w:val="111111"/>
          <w:sz w:val="28"/>
          <w:szCs w:val="28"/>
          <w:rtl w:val="true"/>
          <w:lang w:bidi="fa-IR"/>
        </w:rPr>
        <w:t>.</w:t>
      </w:r>
    </w:p>
    <w:p>
      <w:pPr>
        <w:pStyle w:val="Heading3"/>
        <w:numPr>
          <w:ilvl w:val="2"/>
          <w:numId w:val="1"/>
        </w:numPr>
        <w:rPr/>
      </w:pPr>
      <w:bookmarkStart w:id="679" w:name="__RefHeading___Toc498773_1051229030"/>
      <w:bookmarkStart w:id="680" w:name="_Toc256"/>
      <w:bookmarkEnd w:id="679"/>
      <w:r>
        <w:rPr>
          <w:rtl w:val="true"/>
        </w:rPr>
        <w:t>عقد کردن از طریق چت</w:t>
      </w:r>
      <w:bookmarkEnd w:id="6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جاری نمودن عقد از طریق محیط چت وجود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شبهه و اشکال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چت، افراد مشخصات دروغین به هم می‌دهند، آیا این نوع هم گناه کرده است؟ </w:t>
      </w:r>
      <w:bookmarkStart w:id="681" w:name="pg7268_64380"/>
    </w:p>
    <w:p>
      <w:pPr>
        <w:pStyle w:val="BookText"/>
        <w:rPr/>
      </w:pPr>
      <w:bookmarkEnd w:id="68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گناه کبیره است</w:t>
      </w:r>
      <w:r>
        <w:rPr>
          <w:rFonts w:eastAsia="IRNazanin" w:cs="IRNazanin"/>
          <w:color w:val="111111"/>
          <w:sz w:val="28"/>
          <w:szCs w:val="28"/>
          <w:rtl w:val="true"/>
          <w:lang w:bidi="fa-IR"/>
        </w:rPr>
        <w:t>.</w:t>
      </w:r>
    </w:p>
    <w:p>
      <w:pPr>
        <w:pStyle w:val="Heading3"/>
        <w:numPr>
          <w:ilvl w:val="2"/>
          <w:numId w:val="1"/>
        </w:numPr>
        <w:rPr/>
      </w:pPr>
      <w:bookmarkStart w:id="682" w:name="__RefHeading___Toc498775_1051229030"/>
      <w:bookmarkStart w:id="683" w:name="_Toc257"/>
      <w:bookmarkEnd w:id="682"/>
      <w:r>
        <w:rPr>
          <w:rtl w:val="true"/>
        </w:rPr>
        <w:t>گفت‌وگو و چت کردن با زنان غیرمسلمان</w:t>
      </w:r>
      <w:bookmarkEnd w:id="68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 کردن با زنان غیرمسلمان و انجام صحبت‌های تحریک‌آمیز با ایشان چه حکمی دارد؟ آیا به صرف اینکه ایشان غیرمسلمان هستند، می‌شود ایشان را از طریق اینترنت مورد سوء استفاده قرار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تحریک‌آمیز و مورد استفاده قرار دادن آنان حرام است و حتی نگاه کردن به عکس‌های برهنه آنها چون معرضیت برای فساد دارد، حرام است و جایز نیست</w:t>
      </w:r>
      <w:r>
        <w:rPr>
          <w:rFonts w:eastAsia="IRNazanin" w:cs="IRNazanin"/>
          <w:color w:val="111111"/>
          <w:sz w:val="28"/>
          <w:szCs w:val="28"/>
          <w:rtl w:val="true"/>
          <w:lang w:bidi="fa-IR"/>
        </w:rPr>
        <w:t xml:space="preserve">. </w:t>
      </w:r>
      <w:bookmarkStart w:id="684" w:name="pg7268_64381"/>
    </w:p>
    <w:p>
      <w:pPr>
        <w:pStyle w:val="Heading2"/>
        <w:numPr>
          <w:ilvl w:val="1"/>
          <w:numId w:val="1"/>
        </w:numPr>
        <w:rPr/>
      </w:pPr>
      <w:bookmarkStart w:id="685" w:name="__RefHeading___Toc498777_1051229030"/>
      <w:bookmarkStart w:id="686" w:name="_Toc258"/>
      <w:bookmarkEnd w:id="684"/>
      <w:bookmarkEnd w:id="685"/>
      <w:r>
        <w:rPr>
          <w:rtl w:val="true"/>
        </w:rPr>
        <w:t>ارتباط دختر و پسر</w:t>
      </w:r>
      <w:bookmarkEnd w:id="68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7" w:name="__RefHeading___Toc498779_1051229030"/>
      <w:bookmarkStart w:id="688" w:name="_Toc259"/>
      <w:bookmarkEnd w:id="687"/>
      <w:r>
        <w:rPr>
          <w:rtl w:val="true"/>
        </w:rPr>
        <w:t>اشاره</w:t>
      </w:r>
      <w:bookmarkEnd w:id="68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7268_64383"/>
      <w:bookmarkStart w:id="690" w:name="pg7268_64383"/>
      <w:bookmarkEnd w:id="690"/>
    </w:p>
    <w:p>
      <w:pPr>
        <w:pStyle w:val="Heading3"/>
        <w:numPr>
          <w:ilvl w:val="2"/>
          <w:numId w:val="1"/>
        </w:numPr>
        <w:rPr/>
      </w:pPr>
      <w:bookmarkStart w:id="691" w:name="pg7268_64383"/>
      <w:bookmarkStart w:id="692" w:name="__RefHeading___Toc498781_1051229030"/>
      <w:bookmarkStart w:id="693" w:name="_Toc260"/>
      <w:bookmarkEnd w:id="691"/>
      <w:bookmarkEnd w:id="692"/>
      <w:r>
        <w:rPr>
          <w:rtl w:val="true"/>
        </w:rPr>
        <w:t>سن پوشش دختر و پسر از یکدیگر</w:t>
      </w:r>
      <w:bookmarkEnd w:id="6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سنی باید دختربچه‌ها و پسرها از همدیگر حجاب را رعایت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پوشش دختر موقعی که نُه سال قمری را تمام کرد، بالغه است و باید خود را از نامحرم حفظ کند و نسبت به نگاه به 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مراجعه نمایید</w:t>
      </w:r>
      <w:r>
        <w:rPr>
          <w:rFonts w:eastAsia="IRNazanin" w:cs="IRNazanin"/>
          <w:color w:val="111111"/>
          <w:sz w:val="28"/>
          <w:szCs w:val="28"/>
          <w:rtl w:val="true"/>
          <w:lang w:bidi="fa-IR"/>
        </w:rPr>
        <w:t>.</w:t>
      </w:r>
    </w:p>
    <w:p>
      <w:pPr>
        <w:pStyle w:val="Heading3"/>
        <w:numPr>
          <w:ilvl w:val="2"/>
          <w:numId w:val="1"/>
        </w:numPr>
        <w:rPr/>
      </w:pPr>
      <w:bookmarkStart w:id="694" w:name="__RefHeading___Toc498783_1051229030"/>
      <w:bookmarkStart w:id="695" w:name="_Toc261"/>
      <w:bookmarkEnd w:id="694"/>
      <w:r>
        <w:rPr>
          <w:rtl w:val="true"/>
        </w:rPr>
        <w:t>ارتباط دختر و پسر نامحرم با یکدیگر</w:t>
      </w:r>
      <w:bookmarkEnd w:id="6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داشتن دوست از جنس مخالف برای پسر یا دختر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معرضیت برای نظر حرام و مفاسد دیگری دارد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ارتباط دختر و پسر نامحرم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تفریح، صحبت کردن، درس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غالباً معرض ریبه و فساد است</w:t>
      </w:r>
      <w:r>
        <w:rPr>
          <w:rFonts w:eastAsia="IRNazanin" w:cs="IRNazanin"/>
          <w:color w:val="111111"/>
          <w:sz w:val="28"/>
          <w:szCs w:val="28"/>
          <w:rtl w:val="true"/>
          <w:lang w:bidi="fa-IR"/>
        </w:rPr>
        <w:t xml:space="preserve">. </w:t>
      </w:r>
      <w:bookmarkStart w:id="696" w:name="pg7268_64384"/>
    </w:p>
    <w:p>
      <w:pPr>
        <w:pStyle w:val="Heading3"/>
        <w:numPr>
          <w:ilvl w:val="2"/>
          <w:numId w:val="1"/>
        </w:numPr>
        <w:rPr/>
      </w:pPr>
      <w:bookmarkStart w:id="697" w:name="__RefHeading___Toc498785_1051229030"/>
      <w:bookmarkStart w:id="698" w:name="_Toc262"/>
      <w:bookmarkEnd w:id="696"/>
      <w:bookmarkEnd w:id="697"/>
      <w:r>
        <w:rPr>
          <w:rtl w:val="true"/>
        </w:rPr>
        <w:t>ارتباط پسر و دختر بدون اطلاع والدین</w:t>
      </w:r>
      <w:bookmarkEnd w:id="6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و پسری که همدیگر را دوست دارند و قصد ازدواج با یکدیگر را دارند، می‌توانند با هم صحبت کنند یا برای هم هدیه بخرند؟ اگر والدین آنها بی‌اطلاع باشند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جایز نیست</w:t>
      </w:r>
      <w:r>
        <w:rPr>
          <w:rFonts w:eastAsia="IRNazanin" w:cs="IRNazanin"/>
          <w:color w:val="111111"/>
          <w:sz w:val="28"/>
          <w:szCs w:val="28"/>
          <w:rtl w:val="true"/>
          <w:lang w:bidi="fa-IR"/>
        </w:rPr>
        <w:t>.</w:t>
      </w:r>
    </w:p>
    <w:p>
      <w:pPr>
        <w:pStyle w:val="Heading3"/>
        <w:numPr>
          <w:ilvl w:val="2"/>
          <w:numId w:val="1"/>
        </w:numPr>
        <w:rPr/>
      </w:pPr>
      <w:bookmarkStart w:id="699" w:name="__RefHeading___Toc498787_1051229030"/>
      <w:bookmarkStart w:id="700" w:name="_Toc263"/>
      <w:bookmarkEnd w:id="699"/>
      <w:r>
        <w:rPr>
          <w:rtl w:val="true"/>
        </w:rPr>
        <w:t>صحبت کردن با دختر نامحرم از طریق تلفن</w:t>
      </w:r>
      <w:bookmarkEnd w:id="7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با دختر نامحرم از طریق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رودررو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خوف افتادن حرام یا ریبه‌ای در کار نباشد،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تلذذ و ریبه و نگاه نباشد و مفسد‌ه‌ای بر آن مترتب نشود و خلوت با اجنبیه محسوب نگردد، فی‌نفسه اشکال ندارد</w:t>
      </w:r>
      <w:r>
        <w:rPr>
          <w:rFonts w:eastAsia="IRNazanin" w:cs="IRNazanin"/>
          <w:color w:val="111111"/>
          <w:sz w:val="28"/>
          <w:szCs w:val="28"/>
          <w:rtl w:val="true"/>
          <w:lang w:bidi="fa-IR"/>
        </w:rPr>
        <w:t>.</w:t>
      </w:r>
    </w:p>
    <w:p>
      <w:pPr>
        <w:pStyle w:val="Heading3"/>
        <w:numPr>
          <w:ilvl w:val="2"/>
          <w:numId w:val="1"/>
        </w:numPr>
        <w:rPr/>
      </w:pPr>
      <w:bookmarkStart w:id="701" w:name="__RefHeading___Toc498789_1051229030"/>
      <w:bookmarkStart w:id="702" w:name="_Toc264"/>
      <w:bookmarkEnd w:id="701"/>
      <w:r>
        <w:rPr>
          <w:rtl w:val="true"/>
        </w:rPr>
        <w:t xml:space="preserve">مکالمه دختر و پسر از طریق </w:t>
      </w:r>
      <w:r>
        <w:rPr/>
        <w:t>voice</w:t>
      </w:r>
      <w:bookmarkEnd w:id="7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مکالمه دختر و پسر از طریق </w:t>
      </w:r>
      <w:r>
        <w:rPr>
          <w:rFonts w:eastAsia="Times New Roman" w:cs="Times New Roman" w:ascii="Times New Roman" w:hAnsi="Times New Roman"/>
          <w:color w:val="111111"/>
          <w:sz w:val="28"/>
          <w:szCs w:val="28"/>
          <w:lang w:val="en-US" w:bidi="en-US"/>
        </w:rPr>
        <w:t>voice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گوشی‌های کامپیوتری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مکالمه‌ها غالباً موجب فساد اخلاق و برخلاف عفّت است و جایز نیست</w:t>
      </w:r>
      <w:r>
        <w:rPr>
          <w:rFonts w:eastAsia="IRNazanin" w:cs="IRNazanin"/>
          <w:color w:val="111111"/>
          <w:sz w:val="28"/>
          <w:szCs w:val="28"/>
          <w:rtl w:val="true"/>
          <w:lang w:bidi="fa-IR"/>
        </w:rPr>
        <w:t>.</w:t>
      </w:r>
    </w:p>
    <w:p>
      <w:pPr>
        <w:pStyle w:val="Heading3"/>
        <w:numPr>
          <w:ilvl w:val="2"/>
          <w:numId w:val="1"/>
        </w:numPr>
        <w:rPr/>
      </w:pPr>
      <w:bookmarkStart w:id="703" w:name="__RefHeading___Toc498791_1051229030"/>
      <w:bookmarkStart w:id="704" w:name="_Toc265"/>
      <w:bookmarkEnd w:id="703"/>
      <w:r>
        <w:rPr>
          <w:rtl w:val="true"/>
        </w:rPr>
        <w:t>ارتباط دختر و پسر در محیط دانشگاه</w:t>
      </w:r>
      <w:bookmarkEnd w:id="70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دانشگاه‌ها در برخی موارد بین دانشجویان اعم از پسران چادر </w:t>
      </w:r>
      <w:bookmarkStart w:id="705" w:name="pg7268_64385"/>
    </w:p>
    <w:p>
      <w:pPr>
        <w:pStyle w:val="BookText"/>
        <w:rPr/>
      </w:pPr>
      <w:bookmarkEnd w:id="705"/>
      <w:r>
        <w:rPr>
          <w:rFonts w:ascii="IRNazanin" w:hAnsi="IRNazanin" w:eastAsia="IRNazanin"/>
          <w:color w:val="111111"/>
          <w:sz w:val="28"/>
          <w:sz w:val="28"/>
          <w:szCs w:val="28"/>
          <w:rtl w:val="true"/>
          <w:lang w:bidi="fa-IR"/>
        </w:rPr>
        <w:t xml:space="preserve">و دختران ارتباطاتی از قبیل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یا حتی عاطفی در قالب رفاقت ایجاد گردیده، البته منظور از رفاقت، رفاقت سالم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نظر مبارک را در این خصوص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پسر و دختر، و لو به صورت مذکور، در سؤال تبعات سوء اخلاقی دارد و دستور دین مبین اسلام و روش عملی پیشوایان دین این بوده و هست که بین زن و مرد یا دختر و پسری که با هم محرم نیستند، حریم وجود داشته باشد و اختلاط و ارتباط نباشد و این‌گونه روابط شکستن حریم است و جایز نیست</w:t>
      </w:r>
      <w:r>
        <w:rPr>
          <w:rFonts w:eastAsia="IRNazanin" w:cs="IRNazanin"/>
          <w:color w:val="111111"/>
          <w:sz w:val="28"/>
          <w:szCs w:val="28"/>
          <w:rtl w:val="true"/>
          <w:lang w:bidi="fa-IR"/>
        </w:rPr>
        <w:t>.</w:t>
      </w:r>
    </w:p>
    <w:p>
      <w:pPr>
        <w:pStyle w:val="Heading3"/>
        <w:numPr>
          <w:ilvl w:val="2"/>
          <w:numId w:val="1"/>
        </w:numPr>
        <w:rPr/>
      </w:pPr>
      <w:bookmarkStart w:id="706" w:name="__RefHeading___Toc498793_1051229030"/>
      <w:bookmarkStart w:id="707" w:name="_Toc266"/>
      <w:bookmarkEnd w:id="706"/>
      <w:r>
        <w:rPr>
          <w:rtl w:val="true"/>
        </w:rPr>
        <w:t>هدیه دادن دختر و پسر نامحرم</w:t>
      </w:r>
      <w:bookmarkEnd w:id="7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یا رفتن به امامزاده‌ها و دیگر اماکن مقدس به قصد زیارت با لباس و عطری که از طرف دوست دختر به پسر هدیه شده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حرم امامزاده اشکال ندارد، ولی این‌گونه اعمال که دوست‌دختر نامحرم به پسر هدیه بدهد، حراماست</w:t>
      </w:r>
      <w:r>
        <w:rPr>
          <w:rFonts w:eastAsia="IRNazanin" w:cs="IRNazanin"/>
          <w:color w:val="111111"/>
          <w:sz w:val="28"/>
          <w:szCs w:val="28"/>
          <w:rtl w:val="true"/>
          <w:lang w:bidi="fa-IR"/>
        </w:rPr>
        <w:t>.</w:t>
      </w:r>
    </w:p>
    <w:p>
      <w:pPr>
        <w:pStyle w:val="Heading3"/>
        <w:numPr>
          <w:ilvl w:val="2"/>
          <w:numId w:val="1"/>
        </w:numPr>
        <w:rPr/>
      </w:pPr>
      <w:bookmarkStart w:id="708" w:name="__RefHeading___Toc498795_1051229030"/>
      <w:bookmarkStart w:id="709" w:name="_Toc267"/>
      <w:bookmarkEnd w:id="708"/>
      <w:r>
        <w:rPr>
          <w:rtl w:val="true"/>
        </w:rPr>
        <w:t>حد شرعی و مجاز رابطه با نامحرم</w:t>
      </w:r>
      <w:bookmarkEnd w:id="70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نامحرم را تا چه حد مجاز می‌دانید؟ راهکاری بفرمایید تا در مواردی که رابطه و برخورد با نامحرم اجتناب‌ناپذیر است، از یاد خدا </w:t>
      </w:r>
    </w:p>
    <w:p>
      <w:pPr>
        <w:pStyle w:val="BookText"/>
        <w:rPr/>
      </w:pPr>
      <w:r>
        <w:rPr>
          <w:rFonts w:ascii="IRNazanin" w:hAnsi="IRNazanin" w:eastAsia="IRNazanin"/>
          <w:color w:val="111111"/>
          <w:sz w:val="28"/>
          <w:sz w:val="28"/>
          <w:szCs w:val="28"/>
          <w:rtl w:val="true"/>
          <w:lang w:bidi="fa-IR"/>
        </w:rPr>
        <w:t>غافل نشده و از او فاصله نگیرم و خود را در برابر شیطان بیمه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رابطه با نامحرم انسان را در معرض ارتکاب گناه قرار می‌دهد و باید از آن اجتناب کرد، مگر هنگام ضرورت به‌قدر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دوستی بین دختر و پسر تا چه حدّ از نظر شرعی صحیح است؟ آیا ارتباط تلفنی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کردن بین دو نامحرم با تلفن و غیره به هیچ نحوش صحیح نیست و معرض فتنه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شرعی ارتباط دختر و پسر که حقیقتاً قصد ازدواج دارند تا چه میزانی می‌باشد و چه مقدار برای آنان جایز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قصد ازدواج با او را داشته باشد، جایز است به او نگاه کند و با او صحبت نماید به شرطآنکه قصد التذاذ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رابطه دوستی داشتن یک پسر با یک دختر درصورتی‌که جنبه شهوانی نداشته باشد، اشکال دارد، چون در محیط دانشگاه انسان گاهاً دختری را می‌بیند که خیلی با روحیات او سازگار است و طبعاً متمایل است که با او در ارتباط باشد، نظر شما در این مورد چیست؟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ارتباط مشروع با دختر اجنبیه این است که به اذن پدرش با او ازدواج نمایید</w:t>
      </w:r>
      <w:r>
        <w:rPr>
          <w:rFonts w:eastAsia="IRNazanin" w:cs="IRNazanin"/>
          <w:color w:val="111111"/>
          <w:sz w:val="28"/>
          <w:szCs w:val="28"/>
          <w:rtl w:val="true"/>
          <w:lang w:bidi="fa-IR"/>
        </w:rPr>
        <w:t xml:space="preserve">. </w:t>
      </w:r>
      <w:bookmarkStart w:id="710" w:name="pg7268_64387"/>
    </w:p>
    <w:p>
      <w:pPr>
        <w:pStyle w:val="Heading3"/>
        <w:numPr>
          <w:ilvl w:val="2"/>
          <w:numId w:val="1"/>
        </w:numPr>
        <w:rPr/>
      </w:pPr>
      <w:bookmarkStart w:id="711" w:name="__RefHeading___Toc498797_1051229030"/>
      <w:bookmarkStart w:id="712" w:name="_Toc268"/>
      <w:bookmarkEnd w:id="710"/>
      <w:bookmarkEnd w:id="711"/>
      <w:r>
        <w:rPr>
          <w:rtl w:val="true"/>
        </w:rPr>
        <w:t>صحبت با دختر جهت شناخت بیشتر برای ازدواج</w:t>
      </w:r>
      <w:bookmarkEnd w:id="7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صحبت من با دختری که برای ازدواج انتخاب کرده‌ام جهت شناخت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اطلاع پدر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معمولی فی‌نفسه اشکال ندارد، ولی در جای خلوت یا با تلذذ و ریبه یا درصورت ترتب هرگونه مفسده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دختری که مجرد است و یک پسر او را دوست دارد و می‌خواهد با او ازدواج کند، ولی خانواده‌اش و دیگر اقوام با او مخالفند؛ ولی این دختر می‌گوید یا این پسر در غیر این صورت خودکشی می‌کند، تکلیف این دختر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دختر این است که به هر طریق است اگر پدر یا جدّ پدری دارد، احتیاطاً از او اذن ازدواج با جوان مورد نظر را بگیرد و موافقت سایر ارحام لازم نیست</w:t>
      </w:r>
      <w:r>
        <w:rPr>
          <w:rFonts w:eastAsia="IRNazanin" w:cs="IRNazanin"/>
          <w:color w:val="111111"/>
          <w:sz w:val="28"/>
          <w:szCs w:val="28"/>
          <w:rtl w:val="true"/>
          <w:lang w:bidi="fa-IR"/>
        </w:rPr>
        <w:t>.</w:t>
      </w:r>
    </w:p>
    <w:p>
      <w:pPr>
        <w:pStyle w:val="Heading3"/>
        <w:numPr>
          <w:ilvl w:val="2"/>
          <w:numId w:val="1"/>
        </w:numPr>
        <w:rPr/>
      </w:pPr>
      <w:bookmarkStart w:id="713" w:name="__RefHeading___Toc498799_1051229030"/>
      <w:bookmarkStart w:id="714" w:name="_Toc269"/>
      <w:bookmarkEnd w:id="713"/>
      <w:r>
        <w:rPr>
          <w:rtl w:val="true"/>
        </w:rPr>
        <w:t>رابطه نامشروع مرد مجرد با زن مجرد یا شوهردار</w:t>
      </w:r>
      <w:bookmarkEnd w:id="7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روابط نامشروع جنسی یک مرد مجرد با زن مجرد و زن شوهردار یکسان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رابطه نامشروع حرام است</w:t>
      </w:r>
      <w:r>
        <w:rPr>
          <w:rFonts w:eastAsia="IRNazanin" w:cs="IRNazanin"/>
          <w:color w:val="111111"/>
          <w:sz w:val="28"/>
          <w:szCs w:val="28"/>
          <w:rtl w:val="true"/>
          <w:lang w:bidi="fa-IR"/>
        </w:rPr>
        <w:t xml:space="preserve">. </w:t>
      </w:r>
      <w:bookmarkStart w:id="715" w:name="pg7268_64388"/>
    </w:p>
    <w:p>
      <w:pPr>
        <w:pStyle w:val="Heading3"/>
        <w:numPr>
          <w:ilvl w:val="2"/>
          <w:numId w:val="1"/>
        </w:numPr>
        <w:rPr/>
      </w:pPr>
      <w:bookmarkStart w:id="716" w:name="__RefHeading___Toc498801_1051229030"/>
      <w:bookmarkStart w:id="717" w:name="_Toc270"/>
      <w:bookmarkEnd w:id="715"/>
      <w:bookmarkEnd w:id="716"/>
      <w:r>
        <w:rPr>
          <w:rtl w:val="true"/>
        </w:rPr>
        <w:t xml:space="preserve">میزان آزادی دختر در جامعه </w:t>
      </w:r>
      <w:r>
        <w:rPr>
          <w:rtl w:val="true"/>
        </w:rPr>
        <w:t>(</w:t>
      </w:r>
      <w:r>
        <w:rPr>
          <w:rtl w:val="true"/>
        </w:rPr>
        <w:t xml:space="preserve">تا چه وقت روز </w:t>
      </w:r>
      <w:r>
        <w:rPr>
          <w:rtl w:val="true"/>
        </w:rPr>
        <w:t xml:space="preserve">- </w:t>
      </w:r>
      <w:r>
        <w:rPr>
          <w:rtl w:val="true"/>
        </w:rPr>
        <w:t>تا چه وقت شب</w:t>
      </w:r>
      <w:r>
        <w:rPr>
          <w:rtl w:val="true"/>
        </w:rPr>
        <w:t>)</w:t>
      </w:r>
      <w:bookmarkEnd w:id="7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آزادی دخترخانم‌ها در جامعه از لحاظ اینکه تا چه وقت روز و شب می‌توانند در جامعه حضور داشته باشند، به چه نحو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ولی به‌طورکلی دخترها هرچه کمتر از منزل بیرون بیایند، بهتر و با احتیاط موافق‌تر است</w:t>
      </w:r>
      <w:r>
        <w:rPr>
          <w:rFonts w:eastAsia="IRNazanin" w:cs="IRNazanin"/>
          <w:color w:val="111111"/>
          <w:sz w:val="28"/>
          <w:szCs w:val="28"/>
          <w:rtl w:val="true"/>
          <w:lang w:bidi="fa-IR"/>
        </w:rPr>
        <w:t>.</w:t>
      </w:r>
    </w:p>
    <w:p>
      <w:pPr>
        <w:pStyle w:val="Heading3"/>
        <w:numPr>
          <w:ilvl w:val="2"/>
          <w:numId w:val="1"/>
        </w:numPr>
        <w:rPr/>
      </w:pPr>
      <w:bookmarkStart w:id="718" w:name="__RefHeading___Toc498803_1051229030"/>
      <w:bookmarkStart w:id="719" w:name="_Toc271"/>
      <w:bookmarkEnd w:id="718"/>
      <w:r>
        <w:rPr>
          <w:rtl w:val="true"/>
        </w:rPr>
        <w:t>حضور زنان در کوچه و بازار</w:t>
      </w:r>
      <w:bookmarkEnd w:id="7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زنان در کوچه و بازار بدون وجود ضرورت و سروکار داشتن بیش از حد با نامحرمان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سنن اسلامی و التزام به عفّت و پرهیز از اختلاط با بیگانه است</w:t>
      </w:r>
      <w:r>
        <w:rPr>
          <w:rFonts w:eastAsia="IRNazanin" w:cs="IRNazanin"/>
          <w:color w:val="111111"/>
          <w:sz w:val="28"/>
          <w:szCs w:val="28"/>
          <w:rtl w:val="true"/>
          <w:lang w:bidi="fa-IR"/>
        </w:rPr>
        <w:t>.</w:t>
      </w:r>
    </w:p>
    <w:p>
      <w:pPr>
        <w:pStyle w:val="Heading3"/>
        <w:numPr>
          <w:ilvl w:val="2"/>
          <w:numId w:val="1"/>
        </w:numPr>
        <w:rPr/>
      </w:pPr>
      <w:bookmarkStart w:id="720" w:name="__RefHeading___Toc498805_1051229030"/>
      <w:bookmarkStart w:id="721" w:name="_Toc272"/>
      <w:bookmarkEnd w:id="720"/>
      <w:r>
        <w:rPr>
          <w:rtl w:val="true"/>
        </w:rPr>
        <w:t>سلام کردن به زنان نامحرم</w:t>
      </w:r>
      <w:bookmarkEnd w:id="7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نامحرم چه صورتی دارد؟ صحبت کردن با نامحرم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نامحرم و صحبت کردن با او، اگر التذاذ و ریبه در بین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دادن دو جوان نامحرم به یکدیگر چه حکمی دارد و با چه عبارتی باید باشد؟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تحیت باشد، با عدم ترتب مفسده مانع ندارد؛ ولی ابتداءاً سلام بر زن نامحرم جوان مکروه است و کراهت </w:t>
      </w:r>
      <w:bookmarkStart w:id="722" w:name="pg7268_64389"/>
    </w:p>
    <w:p>
      <w:pPr>
        <w:pStyle w:val="BookText"/>
        <w:rPr/>
      </w:pPr>
      <w:bookmarkEnd w:id="722"/>
      <w:r>
        <w:rPr>
          <w:rFonts w:ascii="IRNazanin" w:hAnsi="IRNazanin" w:eastAsia="IRNazanin"/>
          <w:color w:val="111111"/>
          <w:sz w:val="28"/>
          <w:sz w:val="28"/>
          <w:szCs w:val="28"/>
          <w:rtl w:val="true"/>
          <w:lang w:bidi="fa-IR"/>
        </w:rPr>
        <w:t>سلام زن جوان به مرد جوان نامحرم بعید نیست</w:t>
      </w:r>
      <w:r>
        <w:rPr>
          <w:rFonts w:eastAsia="IRNazanin" w:cs="IRNazanin"/>
          <w:color w:val="111111"/>
          <w:sz w:val="28"/>
          <w:szCs w:val="28"/>
          <w:rtl w:val="true"/>
          <w:lang w:bidi="fa-IR"/>
        </w:rPr>
        <w:t>.</w:t>
      </w:r>
    </w:p>
    <w:p>
      <w:pPr>
        <w:pStyle w:val="Heading3"/>
        <w:numPr>
          <w:ilvl w:val="2"/>
          <w:numId w:val="1"/>
        </w:numPr>
        <w:rPr/>
      </w:pPr>
      <w:bookmarkStart w:id="723" w:name="__RefHeading___Toc498807_1051229030"/>
      <w:bookmarkStart w:id="724" w:name="_Toc273"/>
      <w:bookmarkEnd w:id="723"/>
      <w:r>
        <w:rPr>
          <w:rtl w:val="true"/>
        </w:rPr>
        <w:t>صحبت کردن دختر و پسر</w:t>
      </w:r>
      <w:bookmarkEnd w:id="7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کردن با نامحرم چه حکمی دارد؟ منظور از قصد تلذذ در این مورد چیست؟ و اگر دختری چادری بوده و پسر هم تیپ ساده زده باشند و قصدشان این باشد که با هم باشند و حرف بزنند،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روابط انسان را در معرض ارتکاب گناه قرار می‌دهد و جایز نیست و مقصود از قصد تلذذ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یک دختر هستم و اکثراً در مقابل پسرهای مجرد فامیل نمی‌آیم و فقط با آنها سلام‌وعلیکی کرده و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عد‌ه‌ای از اطرافیان می‌گویند که کار خوبی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چادر هم سر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حرف آنها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صحیح نیست و این‌گونه گفته‌ها شما را از طریقه صحیح که حفظ حجاب و عفت است منصرف نکند، ان‌شاءالله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تعهد شما به داشتن چادر تعهدی اسلامی است</w:t>
      </w:r>
      <w:r>
        <w:rPr>
          <w:rFonts w:eastAsia="IRNazanin" w:cs="IRNazanin"/>
          <w:color w:val="111111"/>
          <w:sz w:val="28"/>
          <w:szCs w:val="28"/>
          <w:rtl w:val="true"/>
          <w:lang w:bidi="fa-IR"/>
        </w:rPr>
        <w:t>.</w:t>
      </w:r>
    </w:p>
    <w:p>
      <w:pPr>
        <w:pStyle w:val="Heading3"/>
        <w:numPr>
          <w:ilvl w:val="2"/>
          <w:numId w:val="1"/>
        </w:numPr>
        <w:rPr/>
      </w:pPr>
      <w:bookmarkStart w:id="725" w:name="__RefHeading___Toc498809_1051229030"/>
      <w:bookmarkStart w:id="726" w:name="_Toc274"/>
      <w:bookmarkEnd w:id="725"/>
      <w:r>
        <w:rPr>
          <w:rtl w:val="true"/>
        </w:rPr>
        <w:t>صحبت زنی که در عده وفات است</w:t>
      </w:r>
      <w:bookmarkEnd w:id="72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خانمی که در عده وفات است، برای آشنایی بیشتر از راه تلفن و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حضور فرد یا افراد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صورتی دارد؟ </w:t>
      </w:r>
      <w:bookmarkStart w:id="727" w:name="pg7268_64390"/>
    </w:p>
    <w:p>
      <w:pPr>
        <w:pStyle w:val="BookText"/>
        <w:rPr/>
      </w:pPr>
      <w:bookmarkEnd w:id="727"/>
      <w:r>
        <w:rPr>
          <w:rFonts w:ascii="IRNazanin" w:hAnsi="IRNazanin" w:eastAsia="IRNazanin"/>
          <w:color w:val="111111"/>
          <w:sz w:val="28"/>
          <w:sz w:val="28"/>
          <w:szCs w:val="28"/>
          <w:rtl w:val="true"/>
          <w:lang w:bidi="fa-IR"/>
        </w:rPr>
        <w:t>البته چون بحث از ازدواج دائم مطرح است، برای آشنایی کامل گاهی این خانم موهای جلوی سر خود را نمی‌پوشاند و گاهی با آستین کوتاه نمایان می‌شود، حکم معصیت دارد یا خیر؟ اگر دارد راه آشنایی حلال چگونه است، چون او در حال عدّه است و راه مبرّا شدن از این معصیت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کردن موی سر و همچنین بازو برای زن حرام و نظر بر آنها هم بر مرد اجنبی حرام است و صحبت تلفنی و یا حضوری هم اگر با التذاذ باشد، حرام می‌باشد</w:t>
      </w:r>
      <w:r>
        <w:rPr>
          <w:rFonts w:eastAsia="IRNazanin" w:cs="IRNazanin"/>
          <w:color w:val="111111"/>
          <w:sz w:val="28"/>
          <w:szCs w:val="28"/>
          <w:rtl w:val="true"/>
          <w:lang w:bidi="fa-IR"/>
        </w:rPr>
        <w:t>.</w:t>
      </w:r>
    </w:p>
    <w:p>
      <w:pPr>
        <w:pStyle w:val="Heading3"/>
        <w:numPr>
          <w:ilvl w:val="2"/>
          <w:numId w:val="1"/>
        </w:numPr>
        <w:rPr/>
      </w:pPr>
      <w:bookmarkStart w:id="728" w:name="__RefHeading___Toc498811_1051229030"/>
      <w:bookmarkStart w:id="729" w:name="_Toc275"/>
      <w:bookmarkEnd w:id="728"/>
      <w:r>
        <w:rPr>
          <w:rtl w:val="true"/>
        </w:rPr>
        <w:t>صحبت کردن تلفنی دختر و پسر درباره ازدواج</w:t>
      </w:r>
      <w:bookmarkEnd w:id="7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و پسر می‌توانند برای بیان ملاک‌های ازدواجشان به صورت تلفنی با هم صحبت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بیان شرایط ازدواج باشد، مانعی ندارد</w:t>
      </w:r>
      <w:r>
        <w:rPr>
          <w:rFonts w:eastAsia="IRNazanin" w:cs="IRNazanin"/>
          <w:color w:val="111111"/>
          <w:sz w:val="28"/>
          <w:szCs w:val="28"/>
          <w:rtl w:val="true"/>
          <w:lang w:bidi="fa-IR"/>
        </w:rPr>
        <w:t>.</w:t>
      </w:r>
    </w:p>
    <w:p>
      <w:pPr>
        <w:pStyle w:val="Heading3"/>
        <w:numPr>
          <w:ilvl w:val="2"/>
          <w:numId w:val="1"/>
        </w:numPr>
        <w:rPr/>
      </w:pPr>
      <w:bookmarkStart w:id="730" w:name="__RefHeading___Toc498813_1051229030"/>
      <w:bookmarkStart w:id="731" w:name="_Toc276"/>
      <w:bookmarkEnd w:id="730"/>
      <w:r>
        <w:rPr>
          <w:rtl w:val="true"/>
        </w:rPr>
        <w:t>دوست‌یابی از طریق نامه‌نگاری و تماس تلفنی</w:t>
      </w:r>
      <w:bookmarkEnd w:id="7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دوست‌یابی زن و مرد نامحرم و نامه‌نگاری و تماس تلفنی با یکدیگر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3"/>
        <w:numPr>
          <w:ilvl w:val="2"/>
          <w:numId w:val="1"/>
        </w:numPr>
        <w:rPr/>
      </w:pPr>
      <w:bookmarkStart w:id="732" w:name="__RefHeading___Toc498815_1051229030"/>
      <w:bookmarkStart w:id="733" w:name="_Toc277"/>
      <w:bookmarkEnd w:id="732"/>
      <w:r>
        <w:rPr>
          <w:rtl w:val="true"/>
        </w:rPr>
        <w:t>نشستن دختر و پسر در یک خودرو</w:t>
      </w:r>
      <w:bookmarkEnd w:id="73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چنانچه دختر و پسر جوانی که با هم هیچ نسبتی ندارند، در یک خودرو سواری بنشینند و در مورد زندگی آینده خود گفت‌وگو کنند، </w:t>
      </w:r>
      <w:bookmarkStart w:id="734" w:name="pg7268_64391"/>
    </w:p>
    <w:p>
      <w:pPr>
        <w:pStyle w:val="BookText"/>
        <w:rPr/>
      </w:pPr>
      <w:bookmarkEnd w:id="734"/>
      <w:r>
        <w:rPr>
          <w:rFonts w:ascii="IRNazanin" w:hAnsi="IRNazanin" w:eastAsia="IRNazanin"/>
          <w:color w:val="111111"/>
          <w:sz w:val="28"/>
          <w:sz w:val="28"/>
          <w:szCs w:val="28"/>
          <w:rtl w:val="true"/>
          <w:lang w:bidi="fa-IR"/>
        </w:rPr>
        <w:t>درحالی‌که خانواده‌هایشان نیز از آشنایی‌شان مطلع هستند، آیا این عمل از لحاظ شرعی مانع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735" w:name="__RefHeading___Toc498817_1051229030"/>
      <w:bookmarkStart w:id="736" w:name="_Toc278"/>
      <w:bookmarkEnd w:id="735"/>
      <w:r>
        <w:rPr>
          <w:rtl w:val="true"/>
        </w:rPr>
        <w:t>نشستن دختر و پسر در کنار یا روبه‌روی هم</w:t>
      </w:r>
      <w:bookmarkEnd w:id="7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نشستن دختر و پسر در کنار هم و یا روبه‌روی یکدیگر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فساد یا مستلزم نگاه حرام باشد، جایز نیست</w:t>
      </w:r>
      <w:r>
        <w:rPr>
          <w:rFonts w:eastAsia="IRNazanin" w:cs="IRNazanin"/>
          <w:color w:val="111111"/>
          <w:sz w:val="28"/>
          <w:szCs w:val="28"/>
          <w:rtl w:val="true"/>
          <w:lang w:bidi="fa-IR"/>
        </w:rPr>
        <w:t>.</w:t>
      </w:r>
    </w:p>
    <w:p>
      <w:pPr>
        <w:pStyle w:val="Heading3"/>
        <w:numPr>
          <w:ilvl w:val="2"/>
          <w:numId w:val="1"/>
        </w:numPr>
        <w:rPr/>
      </w:pPr>
      <w:bookmarkStart w:id="737" w:name="__RefHeading___Toc498819_1051229030"/>
      <w:bookmarkStart w:id="738" w:name="_Toc279"/>
      <w:bookmarkEnd w:id="737"/>
      <w:r>
        <w:rPr>
          <w:rtl w:val="true"/>
        </w:rPr>
        <w:t>بازی کردن دختر و پسر با یکدیگر</w:t>
      </w:r>
      <w:bookmarkEnd w:id="7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بازی کردن دختر یا پسر در دارت، والیبال، شطرنج، بیلیارد، بازی‌های رایانه‌ای و تخته نرد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امور معرض فساد است و جایز نیست؛ علاوه بر اینکه بعضی اقسام آن مفسد و حرام است</w:t>
      </w:r>
      <w:r>
        <w:rPr>
          <w:rFonts w:eastAsia="IRNazanin" w:cs="IRNazanin"/>
          <w:color w:val="111111"/>
          <w:sz w:val="28"/>
          <w:szCs w:val="28"/>
          <w:rtl w:val="true"/>
          <w:lang w:bidi="fa-IR"/>
        </w:rPr>
        <w:t>.</w:t>
      </w:r>
    </w:p>
    <w:p>
      <w:pPr>
        <w:pStyle w:val="Heading3"/>
        <w:numPr>
          <w:ilvl w:val="2"/>
          <w:numId w:val="1"/>
        </w:numPr>
        <w:rPr/>
      </w:pPr>
      <w:bookmarkStart w:id="739" w:name="__RefHeading___Toc498821_1051229030"/>
      <w:bookmarkStart w:id="740" w:name="_Toc280"/>
      <w:bookmarkEnd w:id="739"/>
      <w:r>
        <w:rPr>
          <w:rtl w:val="true"/>
        </w:rPr>
        <w:t>غذا خوردن دختر و پسر نامحرم سر یک سفره</w:t>
      </w:r>
      <w:bookmarkEnd w:id="74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 خوردن و آشامیدن دختر با پسر با رعایت حدود شرعی اشکال دارد؟ج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مراعات حدود شرعی مانعی ندارد، ولی نباید موضوع حجاب و دوری از بیگانه که یکی از مشخصات جامعه اسلامی است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چنان‌که اکنون در بعضی </w:t>
      </w:r>
      <w:bookmarkStart w:id="741" w:name="pg7268_64392"/>
    </w:p>
    <w:p>
      <w:pPr>
        <w:pStyle w:val="BookText"/>
        <w:rPr/>
      </w:pPr>
      <w:bookmarkEnd w:id="741"/>
      <w:r>
        <w:rPr>
          <w:rFonts w:ascii="IRNazanin" w:hAnsi="IRNazanin" w:eastAsia="IRNazanin"/>
          <w:color w:val="111111"/>
          <w:sz w:val="28"/>
          <w:sz w:val="28"/>
          <w:szCs w:val="28"/>
          <w:rtl w:val="true"/>
          <w:lang w:bidi="fa-IR"/>
        </w:rPr>
        <w:t xml:space="preserve">مجامع و برنامه‌ها دیده می‌شود، به‌طور مختلط نباشند و باید هدایت این آیه کریمه را در تمام ارتباطات دختر و پسر و زن و مرد بیگانه در نظر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أَطْهَرُ لِقُلُوبِکمْ وَقُلُوبِهِنَ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شکل که دل مرد و زن از وساوس و فکر گناه پاک‌تر می‌ماند، آن شکل مطلوب شارع و مصون از گناه است</w:t>
      </w:r>
      <w:r>
        <w:rPr>
          <w:rFonts w:eastAsia="IRNazanin" w:cs="IRNazanin"/>
          <w:color w:val="111111"/>
          <w:sz w:val="28"/>
          <w:szCs w:val="28"/>
          <w:rtl w:val="true"/>
          <w:lang w:bidi="fa-IR"/>
        </w:rPr>
        <w:t>.</w:t>
      </w:r>
    </w:p>
    <w:p>
      <w:pPr>
        <w:pStyle w:val="Heading3"/>
        <w:numPr>
          <w:ilvl w:val="2"/>
          <w:numId w:val="1"/>
        </w:numPr>
        <w:rPr/>
      </w:pPr>
      <w:bookmarkStart w:id="742" w:name="__RefHeading___Toc498823_1051229030"/>
      <w:bookmarkStart w:id="743" w:name="_Toc281"/>
      <w:bookmarkEnd w:id="742"/>
      <w:r>
        <w:rPr>
          <w:rtl w:val="true"/>
        </w:rPr>
        <w:t>سوگند یا صیغه خواهر و برادری</w:t>
      </w:r>
      <w:bookmarkEnd w:id="7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سوگند یا صیغه‌ای وجود دارد که دو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دختر و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خواهر و برادر یکدیگر اعلام کند، مانند صیغه برادری؟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شرع مقدس وجود ندارد</w:t>
      </w:r>
      <w:r>
        <w:rPr>
          <w:rFonts w:eastAsia="IRNazanin" w:cs="IRNazanin"/>
          <w:color w:val="111111"/>
          <w:sz w:val="28"/>
          <w:szCs w:val="28"/>
          <w:rtl w:val="true"/>
          <w:lang w:bidi="fa-IR"/>
        </w:rPr>
        <w:t>.</w:t>
      </w:r>
    </w:p>
    <w:p>
      <w:pPr>
        <w:pStyle w:val="Heading3"/>
        <w:numPr>
          <w:ilvl w:val="2"/>
          <w:numId w:val="1"/>
        </w:numPr>
        <w:rPr/>
      </w:pPr>
      <w:bookmarkStart w:id="744" w:name="__RefHeading___Toc498825_1051229030"/>
      <w:bookmarkStart w:id="745" w:name="_Toc282"/>
      <w:bookmarkEnd w:id="744"/>
      <w:r>
        <w:rPr>
          <w:rtl w:val="true"/>
        </w:rPr>
        <w:t>امر به معروف و نهی از منکر در مورد ارتباط پسر و دختر</w:t>
      </w:r>
      <w:bookmarkEnd w:id="7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دو نفر زن و مرد را در جامعه دیدیم و احتمال قوی دادیم نامحرمند و یا می‌دانیم نامحرمند، اما احتمال قوی می‌دهیم قصدشان از این با هم بودن برقراری روابط نامشروع است، مثلاً هر دو جوان هستند و در سن ازدواج، آیا جایز است از باب امر به معروف و نهی از منکر یا اصلاح جامعه و عناوینی از این قبیل متعرض آنها شویم یا اصل را بر صحت فعل آنها بگذاریم؟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احراز شود که قصد آنها برقرار کردن روابط نامشروع </w:t>
      </w:r>
      <w:bookmarkStart w:id="746" w:name="pg7268_64393"/>
    </w:p>
    <w:p>
      <w:pPr>
        <w:pStyle w:val="BookText"/>
        <w:rPr/>
      </w:pPr>
      <w:bookmarkEnd w:id="746"/>
      <w:r>
        <w:rPr>
          <w:rFonts w:ascii="IRNazanin" w:hAnsi="IRNazanin" w:eastAsia="IRNazanin"/>
          <w:color w:val="111111"/>
          <w:sz w:val="28"/>
          <w:sz w:val="28"/>
          <w:szCs w:val="28"/>
          <w:rtl w:val="true"/>
          <w:lang w:bidi="fa-IR"/>
        </w:rPr>
        <w:t>است با مراعات شرایط امر به معروف و نهی از منکر باید به وظیفه امر به معروف و نهی از منکر عمل شود و درصورتی‌که غیرمشروع بودن رابطه احراز نشود عمل آنها محمول بر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دیدن گفت‌وگوی یک پسر با یک دختر یقین حاصل کرد که امکان فساد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گفت‌وگوی آنها را نمی‌شود حمل بر فساد کرد</w:t>
      </w:r>
      <w:r>
        <w:rPr>
          <w:rFonts w:eastAsia="IRNazanin" w:cs="IRNazanin"/>
          <w:color w:val="111111"/>
          <w:sz w:val="28"/>
          <w:szCs w:val="28"/>
          <w:rtl w:val="true"/>
          <w:lang w:bidi="fa-IR"/>
        </w:rPr>
        <w:t>.</w:t>
      </w:r>
    </w:p>
    <w:p>
      <w:pPr>
        <w:pStyle w:val="Heading3"/>
        <w:numPr>
          <w:ilvl w:val="2"/>
          <w:numId w:val="1"/>
        </w:numPr>
        <w:rPr/>
      </w:pPr>
      <w:bookmarkStart w:id="747" w:name="__RefHeading___Toc498827_1051229030"/>
      <w:bookmarkStart w:id="748" w:name="_Toc283"/>
      <w:bookmarkEnd w:id="747"/>
      <w:r>
        <w:rPr>
          <w:rtl w:val="true"/>
        </w:rPr>
        <w:t>علاقه شدید به فرد بدون لذت</w:t>
      </w:r>
      <w:bookmarkEnd w:id="7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مذکر و چه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 داشته، ولی از روی لذت نباشد، چه حکمی دارد؟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علاقه، دیانت آنها باشد و معرض هیچ‌گونهفساد و ریبه‌ای نشود، مانعی ندارد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7268_64395"/>
      <w:bookmarkStart w:id="750" w:name="pg7268_64395"/>
      <w:bookmarkEnd w:id="750"/>
    </w:p>
    <w:p>
      <w:pPr>
        <w:pStyle w:val="Heading2"/>
        <w:numPr>
          <w:ilvl w:val="1"/>
          <w:numId w:val="1"/>
        </w:numPr>
        <w:rPr/>
      </w:pPr>
      <w:bookmarkStart w:id="751" w:name="pg7268_64395"/>
      <w:bookmarkStart w:id="752" w:name="__RefHeading___Toc498829_1051229030"/>
      <w:bookmarkStart w:id="753" w:name="_Toc284"/>
      <w:bookmarkEnd w:id="751"/>
      <w:bookmarkEnd w:id="752"/>
      <w:r>
        <w:rPr>
          <w:rtl w:val="true"/>
        </w:rPr>
        <w:t>مشاغل اجتماعی بانوان</w:t>
      </w:r>
      <w:bookmarkEnd w:id="75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4" w:name="__RefHeading___Toc498831_1051229030"/>
      <w:bookmarkStart w:id="755" w:name="_Toc285"/>
      <w:bookmarkEnd w:id="754"/>
      <w:r>
        <w:rPr>
          <w:rtl w:val="true"/>
        </w:rPr>
        <w:t>اشاره</w:t>
      </w:r>
      <w:bookmarkEnd w:id="75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6" w:name="pg7268_64397"/>
      <w:bookmarkStart w:id="757" w:name="pg7268_64397"/>
      <w:bookmarkEnd w:id="757"/>
    </w:p>
    <w:p>
      <w:pPr>
        <w:pStyle w:val="Heading3"/>
        <w:numPr>
          <w:ilvl w:val="2"/>
          <w:numId w:val="1"/>
        </w:numPr>
        <w:rPr/>
      </w:pPr>
      <w:bookmarkStart w:id="758" w:name="pg7268_64397"/>
      <w:bookmarkStart w:id="759" w:name="__RefHeading___Toc498833_1051229030"/>
      <w:bookmarkStart w:id="760" w:name="_Toc286"/>
      <w:bookmarkEnd w:id="758"/>
      <w:bookmarkEnd w:id="759"/>
      <w:r>
        <w:rPr>
          <w:rtl w:val="true"/>
        </w:rPr>
        <w:t>خروج زن از خانه</w:t>
      </w:r>
      <w:bookmarkEnd w:id="7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آقایان می‌فرمایند زن نباید از خانه خارج شود، مگر در صورت ضرورت و نیاز مبرم، آیا صحیح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خوب است حتی‌الامکان تا ضرورتی در بین نباشد خانم‌ها به جاهایی که نامحرم هست نروند</w:t>
      </w:r>
      <w:r>
        <w:rPr>
          <w:rFonts w:eastAsia="IRNazanin" w:cs="IRNazanin"/>
          <w:color w:val="111111"/>
          <w:sz w:val="28"/>
          <w:szCs w:val="28"/>
          <w:rtl w:val="true"/>
          <w:lang w:bidi="fa-IR"/>
        </w:rPr>
        <w:t>.</w:t>
      </w:r>
    </w:p>
    <w:p>
      <w:pPr>
        <w:pStyle w:val="Heading3"/>
        <w:numPr>
          <w:ilvl w:val="2"/>
          <w:numId w:val="1"/>
        </w:numPr>
        <w:rPr/>
      </w:pPr>
      <w:bookmarkStart w:id="761" w:name="__RefHeading___Toc498835_1051229030"/>
      <w:bookmarkStart w:id="762" w:name="_Toc287"/>
      <w:bookmarkEnd w:id="761"/>
      <w:r>
        <w:rPr>
          <w:rtl w:val="true"/>
        </w:rPr>
        <w:t>رفتن زنان به مساجد و کلاس‌های مذهبی</w:t>
      </w:r>
      <w:bookmarkEnd w:id="7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شرعی با حفظ حجاب و پوشش، رفتن زنان و دختران به مساجد، نماز عید، کلاس‌های قرآن و کلاس‌های اخلاق که در خارج از منزل می‌باشد،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پوشش کامل باشد و هیچ‌گونه معرضیت برای فساد نباشد، اشکال ندارد</w:t>
      </w:r>
      <w:r>
        <w:rPr>
          <w:rFonts w:eastAsia="IRNazanin" w:cs="IRNazanin"/>
          <w:color w:val="111111"/>
          <w:sz w:val="28"/>
          <w:szCs w:val="28"/>
          <w:rtl w:val="true"/>
          <w:lang w:bidi="fa-IR"/>
        </w:rPr>
        <w:t>.</w:t>
      </w:r>
    </w:p>
    <w:p>
      <w:pPr>
        <w:pStyle w:val="Heading3"/>
        <w:numPr>
          <w:ilvl w:val="2"/>
          <w:numId w:val="1"/>
        </w:numPr>
        <w:rPr/>
      </w:pPr>
      <w:bookmarkStart w:id="763" w:name="__RefHeading___Toc498837_1051229030"/>
      <w:bookmarkStart w:id="764" w:name="_Toc288"/>
      <w:bookmarkEnd w:id="763"/>
      <w:r>
        <w:rPr>
          <w:rtl w:val="true"/>
        </w:rPr>
        <w:t>حضور زوجه در فعالیت‌های اجتماعی بدون اذن زوج</w:t>
      </w:r>
      <w:bookmarkEnd w:id="7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اختلاف بنده و همسرم در مورد فعالیت اجتماعی زن، آیا با توجه به اینکه ایشان از اول ازدواج خانه‌دار بوده‌اند می‌توانند برای حضور در جامعه فعالیت‌هایی مثل رانندگی، کلاس‌های مختلف و یا </w:t>
      </w:r>
      <w:bookmarkStart w:id="765" w:name="pg7268_64398"/>
    </w:p>
    <w:p>
      <w:pPr>
        <w:pStyle w:val="BookText"/>
        <w:rPr/>
      </w:pPr>
      <w:bookmarkEnd w:id="765"/>
      <w:r>
        <w:rPr>
          <w:rFonts w:ascii="IRNazanin" w:hAnsi="IRNazanin" w:eastAsia="IRNazanin"/>
          <w:color w:val="111111"/>
          <w:sz w:val="28"/>
          <w:sz w:val="28"/>
          <w:szCs w:val="28"/>
          <w:rtl w:val="true"/>
          <w:lang w:bidi="fa-IR"/>
        </w:rPr>
        <w:t xml:space="preserve">حتی حضور مکرر در مکان‌های عمومی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وضعیت نامناسب جامعه از نظر امنیت برای بانوان و اختلاط زن و مرد در مکان‌های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بدون اجازه و رضایت زوج، جایز نیست برای کارهای مذکور از منزل بیرون برود</w:t>
      </w:r>
      <w:r>
        <w:rPr>
          <w:rFonts w:eastAsia="IRNazanin" w:cs="IRNazanin"/>
          <w:color w:val="111111"/>
          <w:sz w:val="28"/>
          <w:szCs w:val="28"/>
          <w:rtl w:val="true"/>
          <w:lang w:bidi="fa-IR"/>
        </w:rPr>
        <w:t>.</w:t>
      </w:r>
    </w:p>
    <w:p>
      <w:pPr>
        <w:pStyle w:val="Heading3"/>
        <w:numPr>
          <w:ilvl w:val="2"/>
          <w:numId w:val="1"/>
        </w:numPr>
        <w:rPr/>
      </w:pPr>
      <w:bookmarkStart w:id="766" w:name="__RefHeading___Toc498839_1051229030"/>
      <w:bookmarkStart w:id="767" w:name="_Toc289"/>
      <w:bookmarkEnd w:id="766"/>
      <w:r>
        <w:rPr>
          <w:rtl w:val="true"/>
        </w:rPr>
        <w:t>حقوق شرعی مرد نسبت به زن</w:t>
      </w:r>
      <w:bookmarkEnd w:id="7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واجب و شرعی مرد نسبت به زن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زن از مرد در امور زناشویی؛ زن باید با اجازه شوهرش از خانه بیرون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واجبات و یا 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زن باید با اجازه همسرش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شوهر از زن استمتاع غیرمتعارف طلب کند برای زن تمکین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استمتاع از زوجه و لزوم تمکین او منصرف به نحو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اندازه که زن بداند شوهرش برای بیرون رفتن از منزل راضی است، کفایت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شوهرش راضی است، کفایت 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خانمی از شوهرش اجازه گرفت که به محلی برود، آیا می‌تواند به محل دیگری هم مانند خانه پدر و مادر برود؟ </w:t>
      </w:r>
      <w:bookmarkStart w:id="768" w:name="pg7268_64399"/>
    </w:p>
    <w:p>
      <w:pPr>
        <w:pStyle w:val="BookText"/>
        <w:rPr/>
      </w:pPr>
      <w:bookmarkEnd w:id="76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اجازه باید عمل کند و برای رفتن به محل دیگر، باید رضایت شوهر احراز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شوهری همسرش را از صله رحم به ویژه دیدار والدین منع کند،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بدون اجازه به دیدار آنان برود و صله رحم منحصر به رفت‌وآمد نیست، بلکه با احوال‌پرسی از طریق تلفن و غیره نیز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حق دارد زن را مجبور به رفتن به منزل خویشاوندان خاصی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زن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اطاعت از شوهر در این‌گونه موارد واجب نیست، ولی بهتر است زن رضایت شوهر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مربوط به لازم بودن اطاعت از شوهر بر دوران نامزدی و فاصله بین عقد و عروسی که دختر در خانه پدر است، صدق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عقد دائم، اطاعت زن از شوهر لازم است؛ اگرچه دختر در خانه پدرش باشد</w:t>
      </w:r>
      <w:r>
        <w:rPr>
          <w:rFonts w:eastAsia="IRNazanin" w:cs="IRNazanin"/>
          <w:color w:val="111111"/>
          <w:sz w:val="28"/>
          <w:szCs w:val="28"/>
          <w:rtl w:val="true"/>
          <w:lang w:bidi="fa-IR"/>
        </w:rPr>
        <w:t>.</w:t>
      </w:r>
    </w:p>
    <w:p>
      <w:pPr>
        <w:pStyle w:val="Heading3"/>
        <w:numPr>
          <w:ilvl w:val="2"/>
          <w:numId w:val="1"/>
        </w:numPr>
        <w:rPr/>
      </w:pPr>
      <w:bookmarkStart w:id="769" w:name="__RefHeading___Toc498841_1051229030"/>
      <w:bookmarkStart w:id="770" w:name="_Toc290"/>
      <w:bookmarkEnd w:id="769"/>
      <w:r>
        <w:rPr>
          <w:rtl w:val="true"/>
        </w:rPr>
        <w:t>اختلاط زن و مرد و فعالیت زنان در خارج خانه</w:t>
      </w:r>
      <w:bookmarkEnd w:id="77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فعالیت زنان در خارج از خانه و درباره اختلاط زن و مرد در قرآن را توضیح دهید؟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شیوه کفّار است و زن و مرد اجنبی باید از یکدیگر جدا باشند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مرد کور هم می‌پوشاند تا مردم بفهمند که باید بین زن و مرد نامحرم فاصله باشد و امروزه بسیاری از مفاسد به خاطر اختلاط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مورد فعالیت‌های اجتماعی زنان با توجه به روایت معتبر زیّ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خَيْرٌ لِلْمَرْأَةِ؟ فَلَمْ يُجِبْهُ أَحَدٌ مِنَّا فَذَکرْتُ ذَلِك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خَيْرٌ لِلْمَرْأَةِ مِنْ أَنْ لَا تَرَى رَجُلاً وَلَا يَرَاهَا، فَذَکرْتُ ذَلِكلِرَسُولِ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صَدَقَتْ إِنَّهَا بَضْعَةٌ مِنِّي</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برای زنان چیست؟ هیچ‌کس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برای زنان این است که مردان را نبینند و مردان نیز آنها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فاطمه را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استفاده می‌شود که بهتر برای زن همین ارزش و مواظبت بر حجاب و پوشش است که در فعالیت‌های اجتماعی نیز این حال و افتخار او مخدوش و کم‌رنگ نشود</w:t>
      </w:r>
      <w:r>
        <w:rPr>
          <w:rFonts w:eastAsia="IRNazanin" w:cs="IRNazanin"/>
          <w:color w:val="111111"/>
          <w:sz w:val="28"/>
          <w:szCs w:val="28"/>
          <w:rtl w:val="true"/>
          <w:lang w:bidi="fa-IR"/>
        </w:rPr>
        <w:t xml:space="preserve">. </w:t>
      </w:r>
      <w:bookmarkStart w:id="771" w:name="pg7268_64401"/>
    </w:p>
    <w:p>
      <w:pPr>
        <w:pStyle w:val="Heading3"/>
        <w:numPr>
          <w:ilvl w:val="2"/>
          <w:numId w:val="1"/>
        </w:numPr>
        <w:rPr/>
      </w:pPr>
      <w:bookmarkStart w:id="772" w:name="__RefHeading___Toc498843_1051229030"/>
      <w:bookmarkStart w:id="773" w:name="_Toc291"/>
      <w:bookmarkEnd w:id="771"/>
      <w:bookmarkEnd w:id="772"/>
      <w:r>
        <w:rPr>
          <w:rtl w:val="true"/>
        </w:rPr>
        <w:t>اشتغال زن خارج از منزل</w:t>
      </w:r>
      <w:bookmarkEnd w:id="7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اشتغال زن در خارج منزل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زن به شرط آنکه تمام جهات شرعی را رعایت کند و کارش مشروع باشد و مفسد‌ه‌ای نداشته باشد، مانعی ندارد، به‌خصوص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در بیرون از خانه کار کند؛ مثلاً کارمند یا شاغل باشد برای یاد گرفتن حرفه‌ای برود؟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ارتکاب خلاف شرع بشود،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جایی که کار نکردن زن در بیرون از خانه موجب حرج و تنگی برای خانواده می‌گردد، به صورتی که می‌توانند زندگی خود را طی کنند، اما با سختی و بدون کمترین رفاه، جایز است زن در بیرون از خانه کار کند؛ درحالی‌که در جامعه با مردان نامحرم مختلط می‌گردد یا اینکه ضرورتی وجود ندارد و بهتر است در خانه بماند؟ حکم مسأله در صورتی که حرج و تنگی نباشد، اما به خاطر رفاه بیشتر و تأمین آینده بهتر برای فرزندان، به همان شغل همانند سایر زنان شاغل بپردازد، چگونه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زن در خارج منزل همیشه مستلزم ارتکاب خلاف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 در بیرون خانه با اجازه شوهر کار کند و مرتکب خلاف شرع هم نشود و اختلاط با نامحرم هم نباشد</w:t>
      </w:r>
      <w:r>
        <w:rPr>
          <w:rFonts w:eastAsia="IRNazanin" w:cs="IRNazanin"/>
          <w:color w:val="111111"/>
          <w:sz w:val="28"/>
          <w:szCs w:val="28"/>
          <w:rtl w:val="true"/>
          <w:lang w:bidi="fa-IR"/>
        </w:rPr>
        <w:t xml:space="preserve">. </w:t>
      </w:r>
      <w:bookmarkStart w:id="774" w:name="pg7268_64402"/>
    </w:p>
    <w:p>
      <w:pPr>
        <w:pStyle w:val="BookText"/>
        <w:rPr/>
      </w:pPr>
      <w:bookmarkEnd w:id="774"/>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کاری را که مرد می‌تواند انجام دهد، مجازیم آن را به زن بسپاریم؟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متصدی یک نمایشگاه هنری که هیچ اجباری برای زن بودن آن نیست و به‌راحتی می‌توان از آقایان جهت این امر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فساد ریبه و ارتکاب حرام باشد، جایز نیست</w:t>
      </w:r>
      <w:r>
        <w:rPr>
          <w:rFonts w:eastAsia="IRNazanin" w:cs="IRNazanin"/>
          <w:color w:val="111111"/>
          <w:sz w:val="28"/>
          <w:szCs w:val="28"/>
          <w:rtl w:val="true"/>
          <w:lang w:bidi="fa-IR"/>
        </w:rPr>
        <w:t>.</w:t>
      </w:r>
    </w:p>
    <w:p>
      <w:pPr>
        <w:pStyle w:val="Heading3"/>
        <w:numPr>
          <w:ilvl w:val="2"/>
          <w:numId w:val="1"/>
        </w:numPr>
        <w:rPr/>
      </w:pPr>
      <w:bookmarkStart w:id="775" w:name="__RefHeading___Toc498845_1051229030"/>
      <w:bookmarkStart w:id="776" w:name="_Toc292"/>
      <w:bookmarkEnd w:id="775"/>
      <w:r>
        <w:rPr>
          <w:rtl w:val="true"/>
        </w:rPr>
        <w:t>کار کردن زنان روستایی بیرون از خانه</w:t>
      </w:r>
      <w:bookmarkEnd w:id="7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زنان و دختران روستایی به همراه پدر و شوهر در بیرون از خانه برای کسب مخارج به صورتی که عادتاً به علت گرما مانع از رعایت حجاب اسلامی کامل شود، چه حکمی دارد؟ آیا یقین بر عدم ایجاد فساد اجتماعی امر به معروف را ساقط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تعمد نظر به ریبه نباشد، نهی از معمول و سیره متداوله بین آنها واجب نیست</w:t>
      </w:r>
      <w:r>
        <w:rPr>
          <w:rFonts w:eastAsia="IRNazanin" w:cs="IRNazanin"/>
          <w:color w:val="111111"/>
          <w:sz w:val="28"/>
          <w:szCs w:val="28"/>
          <w:rtl w:val="true"/>
          <w:lang w:bidi="fa-IR"/>
        </w:rPr>
        <w:t>.</w:t>
      </w:r>
    </w:p>
    <w:p>
      <w:pPr>
        <w:pStyle w:val="Heading3"/>
        <w:numPr>
          <w:ilvl w:val="2"/>
          <w:numId w:val="1"/>
        </w:numPr>
        <w:rPr/>
      </w:pPr>
      <w:bookmarkStart w:id="777" w:name="__RefHeading___Toc498847_1051229030"/>
      <w:bookmarkStart w:id="778" w:name="_Toc293"/>
      <w:bookmarkEnd w:id="777"/>
      <w:r>
        <w:rPr>
          <w:rtl w:val="true"/>
        </w:rPr>
        <w:t>اشتغال زن بدون اجازه شوهر</w:t>
      </w:r>
      <w:bookmarkEnd w:id="7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خانمی در عقد دائم وظایف زناشویی را انجام دهد و در مواقعی که شوهر در منزل نیست، بدون اجازه او بخواهد به تدریس یا خیاطی بیرون منزل برود،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ناگفته نماند شوهر این امور را اجازه نمی‌دهد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عقد نکاح، شرط اشتغال به تدریس یا خیاطی در خارج منزل را نکرده باشد، شوهر حق ممانعت دارد و در این صورت خروج زن بدون اجازه شوهر معصیت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یک خانواده، مرد به زن بگوید که من اجازه نمی‌دهم تو به سر کار بروی و شاغل شوی و فقط به یک شرط اجازه می‌دهم که شاغل باشی و آن هم این است که حقوق خود را با نظر من خرج کنی و زن هم قبول کند، آیا در این صورت زن می‌تواند بدون اجازه شوهر از حقوق و پول خود به کسی ببخشد یا نذری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شرط مذکور درضمن عقد لازمی، واقع شده باشد، زن نمی‌تواند بدون اجازه شوهر مصرف کند؛ چه ببخشد یا نذری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زوج در شرع مقدس اسلامی می‌تواند از اشتغال زوجه و همچنین خروج از منزل، جلوگیری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نحوه جلوگیری را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اشتغال بدون خروج از منزل باشد، درصورتی که منافی با استیفای حقوق زوج نباشد، زوج نمی‌تواند ممانعت نماید و نسبت به خروج از منزل، با عدم رضایت زوج، زوجه نباید از منزل خارج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خانمی که کارمند است برای انجام کار باید از خانه خارج شود و از سوی دیگر خروج زن از منزل منوط به اجازه شوهر است؛ حال اگر فردی خانم کارمند خود را از خارج شدن از خانه منع کند، تکلیف این زن در این باره چیست؟ </w:t>
      </w:r>
      <w:bookmarkStart w:id="779" w:name="pg7268_64404"/>
    </w:p>
    <w:p>
      <w:pPr>
        <w:pStyle w:val="BookText"/>
        <w:rPr/>
      </w:pPr>
      <w:bookmarkEnd w:id="77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در حین اجرای عقد نکاح، زوجه کارمند بوده و زوج با توجه به کارمند بودن او و قبول ادامه کار، با او ازدواج نموده، نمی‌تواند از خروج او از منزل جهت شغل قبلی ممانعت نماید</w:t>
      </w:r>
      <w:r>
        <w:rPr>
          <w:rFonts w:eastAsia="IRNazanin" w:cs="IRNazanin"/>
          <w:color w:val="111111"/>
          <w:sz w:val="28"/>
          <w:szCs w:val="28"/>
          <w:rtl w:val="true"/>
          <w:lang w:bidi="fa-IR"/>
        </w:rPr>
        <w:t>.</w:t>
      </w:r>
    </w:p>
    <w:p>
      <w:pPr>
        <w:pStyle w:val="Heading3"/>
        <w:numPr>
          <w:ilvl w:val="2"/>
          <w:numId w:val="1"/>
        </w:numPr>
        <w:rPr/>
      </w:pPr>
      <w:bookmarkStart w:id="780" w:name="__RefHeading___Toc498849_1051229030"/>
      <w:bookmarkStart w:id="781" w:name="_Toc294"/>
      <w:bookmarkEnd w:id="780"/>
      <w:r>
        <w:rPr>
          <w:rtl w:val="true"/>
        </w:rPr>
        <w:t>حقوق دریافتی زن</w:t>
      </w:r>
      <w:bookmarkEnd w:id="7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حقوق زن که در ارتباط با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 در رابطه با شوهر چه وضعیتی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زن دریافت می‌نماید، ملک خود اوست و به شوهر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حقوق‌بگیر در مصرف حقوق باید از شوهر اجازه بگیرند؟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خانمی که شاغل است می‌تواند از محل درآمد حقوقی خودش بدون اجازه همسرش به خانواده خود ببخشد؟ آیا حلال است و شرعاً مشکل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اداره یا محلی دیگر کار کند و شاغل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بدون اجازه شوهرش از حقوق خود صرف صدقه و نذر نماید و یا از حقوق خود به کسی ببخشد؟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bookmarkStart w:id="782" w:name="pg7268_64405"/>
    </w:p>
    <w:p>
      <w:pPr>
        <w:pStyle w:val="Heading3"/>
        <w:numPr>
          <w:ilvl w:val="2"/>
          <w:numId w:val="1"/>
        </w:numPr>
        <w:rPr/>
      </w:pPr>
      <w:bookmarkStart w:id="783" w:name="__RefHeading___Toc498851_1051229030"/>
      <w:bookmarkStart w:id="784" w:name="_Toc295"/>
      <w:bookmarkEnd w:id="782"/>
      <w:bookmarkEnd w:id="783"/>
      <w:r>
        <w:rPr>
          <w:rtl w:val="true"/>
        </w:rPr>
        <w:t>اشتغال زن و سفر مأموریتی</w:t>
      </w:r>
      <w:bookmarkEnd w:id="7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دختری مجرّد هستم و در دفتر وکالت احراز وکلای دادگستری مشغول به 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پیش می‌آید که برای شرکت در جلسات دادگاه چند روزی در معیّت ایشان و در مواقعی تنها با اجازه و کسب رضایت پدر عزیزم و برادر بزرگم عازم شهرهای دیگر می‌گردم؛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مسافرت‌ها با توجه به شرحی که در بالا داده‌ام، از نظر شرعی اشکال دارد یا خیر؟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نظر شرعی حرام نمی‌باشد؛ اگر کسی به این موضوع سوء ظنّ می‌برد و احیاناً تهمتی بزند، آیا مرتکب حرام گردیده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چنانچه شغل شما مشتمل بر حرام و خلاف قوانین شرع نباشد و در مسافرت‌ها هم رعایت همه جوانب در محدوده شرع مقدّس می‌شود، از اینحیث اشکالی نیست؛ ولی اگر معرضیّت برای فساد اخلاقی و انجام بعضی محرّمات باشد یا در معرض اتّهام قرار بگیرید، باید تغییر شغل بدهید</w:t>
      </w:r>
      <w:r>
        <w:rPr>
          <w:rFonts w:eastAsia="IRNazanin" w:cs="IRNazanin"/>
          <w:color w:val="111111"/>
          <w:sz w:val="28"/>
          <w:szCs w:val="28"/>
          <w:rtl w:val="true"/>
          <w:lang w:bidi="fa-IR"/>
        </w:rPr>
        <w:t>.</w:t>
      </w:r>
    </w:p>
    <w:p>
      <w:pPr>
        <w:pStyle w:val="Heading3"/>
        <w:numPr>
          <w:ilvl w:val="2"/>
          <w:numId w:val="1"/>
        </w:numPr>
        <w:rPr/>
      </w:pPr>
      <w:bookmarkStart w:id="785" w:name="__RefHeading___Toc498853_1051229030"/>
      <w:bookmarkStart w:id="786" w:name="_Toc296"/>
      <w:bookmarkEnd w:id="785"/>
      <w:r>
        <w:rPr>
          <w:rtl w:val="true"/>
        </w:rPr>
        <w:t>مسافرت طولانی زن با راننده نامحرم</w:t>
      </w:r>
      <w:bookmarkEnd w:id="7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روزانه زن به تنهایی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اتومبیل با راننده نامحرم چه حکمی دارد؟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معرض فتنه و فساد است، جایز نیست</w:t>
      </w:r>
      <w:r>
        <w:rPr>
          <w:rFonts w:eastAsia="IRNazanin" w:cs="IRNazanin"/>
          <w:color w:val="111111"/>
          <w:sz w:val="28"/>
          <w:szCs w:val="28"/>
          <w:rtl w:val="true"/>
          <w:lang w:bidi="fa-IR"/>
        </w:rPr>
        <w:t xml:space="preserve">. </w:t>
      </w:r>
      <w:bookmarkStart w:id="787" w:name="pg7268_64406"/>
    </w:p>
    <w:p>
      <w:pPr>
        <w:pStyle w:val="Heading3"/>
        <w:numPr>
          <w:ilvl w:val="2"/>
          <w:numId w:val="1"/>
        </w:numPr>
        <w:rPr/>
      </w:pPr>
      <w:bookmarkStart w:id="788" w:name="__RefHeading___Toc498855_1051229030"/>
      <w:bookmarkStart w:id="789" w:name="_Toc297"/>
      <w:bookmarkEnd w:id="787"/>
      <w:bookmarkEnd w:id="788"/>
      <w:r>
        <w:rPr>
          <w:rtl w:val="true"/>
        </w:rPr>
        <w:t>شرکت زن در کلاس‌های آموزش تزئینات</w:t>
      </w:r>
      <w:bookmarkEnd w:id="7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شرکت در کلاس‌هایی که به عنوان تزئینات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می‌کنیم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790" w:name="__RefHeading___Toc498857_1051229030"/>
      <w:bookmarkStart w:id="791" w:name="_Toc298"/>
      <w:bookmarkEnd w:id="790"/>
      <w:r>
        <w:rPr>
          <w:rtl w:val="true"/>
        </w:rPr>
        <w:t>تعلیم آلات موسیقی توسط خواهران</w:t>
      </w:r>
      <w:bookmarkEnd w:id="7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آلات موسیقی برای اهداف معقول توسط خواهران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آلات موسیقی مطلقاً جایز نیست</w:t>
      </w:r>
      <w:r>
        <w:rPr>
          <w:rFonts w:eastAsia="IRNazanin" w:cs="IRNazanin"/>
          <w:color w:val="111111"/>
          <w:sz w:val="28"/>
          <w:szCs w:val="28"/>
          <w:rtl w:val="true"/>
          <w:lang w:bidi="fa-IR"/>
        </w:rPr>
        <w:t>.</w:t>
      </w:r>
    </w:p>
    <w:p>
      <w:pPr>
        <w:pStyle w:val="Heading3"/>
        <w:numPr>
          <w:ilvl w:val="2"/>
          <w:numId w:val="1"/>
        </w:numPr>
        <w:rPr/>
      </w:pPr>
      <w:bookmarkStart w:id="792" w:name="__RefHeading___Toc498859_1051229030"/>
      <w:bookmarkStart w:id="793" w:name="_Toc299"/>
      <w:bookmarkEnd w:id="792"/>
      <w:r>
        <w:rPr>
          <w:rtl w:val="true"/>
        </w:rPr>
        <w:t>اشتغال زن در امور اداری</w:t>
      </w:r>
      <w:bookmarkEnd w:id="7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اشتغال زنان در امور اداری و غیره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و مشاغل متفاوت است، اگر مثل معلمی در مدارس دخترانه باشد که با مردها اختلاط ندارد، اشکال ندارد</w:t>
      </w:r>
      <w:r>
        <w:rPr>
          <w:rFonts w:eastAsia="IRNazanin" w:cs="IRNazanin"/>
          <w:color w:val="111111"/>
          <w:sz w:val="28"/>
          <w:szCs w:val="28"/>
          <w:rtl w:val="true"/>
          <w:lang w:bidi="fa-IR"/>
        </w:rPr>
        <w:t>.</w:t>
      </w:r>
    </w:p>
    <w:p>
      <w:pPr>
        <w:pStyle w:val="Heading3"/>
        <w:numPr>
          <w:ilvl w:val="2"/>
          <w:numId w:val="1"/>
        </w:numPr>
        <w:rPr/>
      </w:pPr>
      <w:bookmarkStart w:id="794" w:name="__RefHeading___Toc498861_1051229030"/>
      <w:bookmarkStart w:id="795" w:name="_Toc300"/>
      <w:bookmarkEnd w:id="794"/>
      <w:r>
        <w:rPr>
          <w:rtl w:val="true"/>
        </w:rPr>
        <w:t>اشتغال زن در ارگان‌ها و نهادها</w:t>
      </w:r>
      <w:bookmarkEnd w:id="7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 دختران، بانوان با مردان در ارگان‌های انقلابی مانند جهاد سازندگی، بنیاد شهید و سپاه پاسداران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امور محوّله و نشست با هم که ناچار از تماس و برخورد با هم می‌باشند، مشروع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ارتکاب محرم نباشد، مانعی ندارد و تماس با نامحرم به معنای لمس جایز نیست</w:t>
      </w:r>
      <w:r>
        <w:rPr>
          <w:rFonts w:eastAsia="IRNazanin" w:cs="IRNazanin"/>
          <w:color w:val="111111"/>
          <w:sz w:val="28"/>
          <w:szCs w:val="28"/>
          <w:rtl w:val="true"/>
          <w:lang w:bidi="fa-IR"/>
        </w:rPr>
        <w:t xml:space="preserve">. </w:t>
      </w:r>
      <w:bookmarkStart w:id="796" w:name="pg7268_64407"/>
    </w:p>
    <w:p>
      <w:pPr>
        <w:pStyle w:val="Heading3"/>
        <w:numPr>
          <w:ilvl w:val="2"/>
          <w:numId w:val="1"/>
        </w:numPr>
        <w:rPr/>
      </w:pPr>
      <w:bookmarkStart w:id="797" w:name="__RefHeading___Toc498863_1051229030"/>
      <w:bookmarkStart w:id="798" w:name="_Toc301"/>
      <w:bookmarkEnd w:id="796"/>
      <w:bookmarkEnd w:id="797"/>
      <w:r>
        <w:rPr>
          <w:rtl w:val="true"/>
        </w:rPr>
        <w:t>به‌کارگیری منشی خانم در ادارات و سازمان‌ها</w:t>
      </w:r>
      <w:bookmarkEnd w:id="7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مد شده است که در بعضی از ادارات و سازمان‌ها مسئولین از منشی خانم استفاده می‌کنند که این کار موجب دو مسأله ذیل شده، حکم این کار از نظر شرع مقدس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مفاسد اجتماعی را فراهم می‌کند، به لحاظآلودگی اخلاقی بعضی از ارباب‌رجوع‌ها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ارباب‌رجوع‌های متدین و باایمان را جهت تماس به زحمت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این‌گونه امور را که بیشتر مستلزم ارتکاب معاصی است، در مواقع مقتضی به مسئولین تذکّر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از مفاسد آخرالزمان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مسئولین سازمان‌ها و ادارات که ذاتاً به نماز جماعت بی‌اعتنا هستند، اخیراً با وجود آقایان از خانم‌های جوان به عنوان منشی و رابط بین خود و ارباب‌رجوع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حضرت‌عالی در این مورد راهگشا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بانوان جوان در بین آقایان به عنوان منشی یا غیر آن، چه در اداره و چه در هر جای دیگر، موجب فساد اخلاق جامعه و لطمه به اساس خانواده‌ها است؛ ولی متأسفانه رایج شده و خطر اینکه در آینده بیشتر هم بشود هست و هیچ تضمینی بعد از اختلاط زن و مرد در اجتماع و ادارات و مؤسسات، از جهت </w:t>
      </w:r>
      <w:bookmarkStart w:id="799" w:name="pg7268_64408"/>
    </w:p>
    <w:p>
      <w:pPr>
        <w:pStyle w:val="BookText"/>
        <w:rPr/>
      </w:pPr>
      <w:bookmarkEnd w:id="799"/>
      <w:r>
        <w:rPr>
          <w:rFonts w:ascii="IRNazanin" w:hAnsi="IRNazanin" w:eastAsia="IRNazanin"/>
          <w:color w:val="111111"/>
          <w:sz w:val="28"/>
          <w:sz w:val="28"/>
          <w:szCs w:val="28"/>
          <w:rtl w:val="true"/>
          <w:lang w:bidi="fa-IR"/>
        </w:rPr>
        <w:t>حیا و عفّت بانوان و آقایان در آینده وجود ندارد و با اسلامیت جامعه و سنن اسلامی منافات دارد</w:t>
      </w:r>
      <w:r>
        <w:rPr>
          <w:rFonts w:eastAsia="IRNazanin" w:cs="IRNazanin"/>
          <w:color w:val="111111"/>
          <w:sz w:val="28"/>
          <w:szCs w:val="28"/>
          <w:rtl w:val="true"/>
          <w:lang w:bidi="fa-IR"/>
        </w:rPr>
        <w:t>.</w:t>
      </w:r>
    </w:p>
    <w:p>
      <w:pPr>
        <w:pStyle w:val="Heading3"/>
        <w:numPr>
          <w:ilvl w:val="2"/>
          <w:numId w:val="1"/>
        </w:numPr>
        <w:rPr/>
      </w:pPr>
      <w:bookmarkStart w:id="800" w:name="__RefHeading___Toc498865_1051229030"/>
      <w:bookmarkStart w:id="801" w:name="_Toc302"/>
      <w:bookmarkEnd w:id="800"/>
      <w:r>
        <w:rPr>
          <w:rtl w:val="true"/>
        </w:rPr>
        <w:t>دفترداری زن در مدرسه پسرانه</w:t>
      </w:r>
      <w:bookmarkEnd w:id="8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 بودن خانم‌های فرهنگی تحت عنوان دفتردار در مدارس راهنمایی پسرانه که اکثریت افراد تشکیل‌دهنده آن را مردان و پسران بالغ تشکیل می‌دهد از نظر شرع مقدس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معرضیت برای فساد اخلاق داشته باشد و رواج بی‌عفتی و اختلاط زن و مرد بشود، حرام است</w:t>
      </w:r>
      <w:r>
        <w:rPr>
          <w:rFonts w:eastAsia="IRNazanin" w:cs="IRNazanin"/>
          <w:color w:val="111111"/>
          <w:sz w:val="28"/>
          <w:szCs w:val="28"/>
          <w:rtl w:val="true"/>
          <w:lang w:bidi="fa-IR"/>
        </w:rPr>
        <w:t>.</w:t>
      </w:r>
    </w:p>
    <w:p>
      <w:pPr>
        <w:pStyle w:val="Heading3"/>
        <w:numPr>
          <w:ilvl w:val="2"/>
          <w:numId w:val="1"/>
        </w:numPr>
        <w:rPr/>
      </w:pPr>
      <w:bookmarkStart w:id="802" w:name="__RefHeading___Toc498867_1051229030"/>
      <w:bookmarkStart w:id="803" w:name="_Toc303"/>
      <w:bookmarkEnd w:id="802"/>
      <w:r>
        <w:rPr>
          <w:rtl w:val="true"/>
        </w:rPr>
        <w:t>کار کردن زن و مرد در یک اتاق</w:t>
      </w:r>
      <w:bookmarkEnd w:id="8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ادارات و مراکز علمی و دانشگاهی مردان و زنان و پسران و دختران جوان به عنوان همکار و همکلاسی در یک اطاق و یک جا مشغول انجام وظیفه و یا تحصیل می‌باشند و آنها با هم نامحرم‌اند و در طول خدمت و یا تحصیل گاهی با یکدیگر و یا با استاد و معلم مردشان گفت‌وگو و سخنان غیرضروری و معمولی دارند و در برخی اوقات زن با چهره متبسّم و خندان با مرد نامحرم هم‌سخن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شریفتان را در مورد جواز و عدم آن مرقوم فرمایید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بیگانه به هر صورتی که وسوسه‌انگیز و معرض فتنه باشد و همچنین گفت‌وگویآنها با هم به‌طوری‌که افسادآمیز و شهوت‌انگیز باشد، جایز نیست</w:t>
      </w:r>
      <w:r>
        <w:rPr>
          <w:rFonts w:eastAsia="IRNazanin" w:cs="IRNazanin"/>
          <w:color w:val="111111"/>
          <w:sz w:val="28"/>
          <w:szCs w:val="28"/>
          <w:rtl w:val="true"/>
          <w:lang w:bidi="fa-IR"/>
        </w:rPr>
        <w:t xml:space="preserve">. </w:t>
      </w:r>
      <w:bookmarkStart w:id="804" w:name="pg7268_64409"/>
    </w:p>
    <w:p>
      <w:pPr>
        <w:pStyle w:val="BookText"/>
        <w:rPr/>
      </w:pPr>
      <w:bookmarkEnd w:id="804"/>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زن و مرد نامحرم در یک اتاق به‌گونه‌ای که فرد سومی حضور ندارد، از نظر شرعی چگونه است؟ متأسفانه برخی مسئولان ادارات در این رابطه اقدامی نمی‌کنند، حضرت‌عالی چه توصیه‌ای در این رابطه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مورد سؤال، چنانچه درب اطاق بسته باشد که به‌طور متعارف امکان ورود برای شخص ثالث نباشد، خلوت با اجنبیه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بازنگری فیلم، مونتاژ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و یک مرد در یک اتاق خلوت و دربسته می‌روند که چندین ساعت به طول می‌کشد و کسی حق ورود ندارد، این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یکدیگر، شرعاً محرم نباشند، جایز نیست</w:t>
      </w:r>
      <w:r>
        <w:rPr>
          <w:rFonts w:eastAsia="IRNazanin" w:cs="IRNazanin"/>
          <w:color w:val="111111"/>
          <w:sz w:val="28"/>
          <w:szCs w:val="28"/>
          <w:rtl w:val="true"/>
          <w:lang w:bidi="fa-IR"/>
        </w:rPr>
        <w:t>.</w:t>
      </w:r>
    </w:p>
    <w:p>
      <w:pPr>
        <w:pStyle w:val="Heading3"/>
        <w:numPr>
          <w:ilvl w:val="2"/>
          <w:numId w:val="1"/>
        </w:numPr>
        <w:rPr/>
      </w:pPr>
      <w:bookmarkStart w:id="805" w:name="__RefHeading___Toc498869_1051229030"/>
      <w:bookmarkStart w:id="806" w:name="_Toc304"/>
      <w:bookmarkEnd w:id="805"/>
      <w:r>
        <w:rPr>
          <w:rtl w:val="true"/>
        </w:rPr>
        <w:t>نگاه کردن به زن همکار در محیط کار</w:t>
      </w:r>
      <w:bookmarkEnd w:id="8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مرد به چهره زن مسلمان بدون قصد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عنوان همکار که اجباراً با هم ارتباط کاری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حکمی دارد؟ج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جایز نیست</w:t>
      </w:r>
      <w:r>
        <w:rPr>
          <w:rFonts w:eastAsia="IRNazanin" w:cs="IRNazanin"/>
          <w:color w:val="111111"/>
          <w:sz w:val="28"/>
          <w:szCs w:val="28"/>
          <w:rtl w:val="true"/>
          <w:lang w:bidi="fa-IR"/>
        </w:rPr>
        <w:t>.</w:t>
      </w:r>
    </w:p>
    <w:p>
      <w:pPr>
        <w:pStyle w:val="Heading3"/>
        <w:numPr>
          <w:ilvl w:val="2"/>
          <w:numId w:val="1"/>
        </w:numPr>
        <w:rPr/>
      </w:pPr>
      <w:bookmarkStart w:id="807" w:name="__RefHeading___Toc498871_1051229030"/>
      <w:bookmarkStart w:id="808" w:name="_Toc305"/>
      <w:bookmarkEnd w:id="807"/>
      <w:r>
        <w:rPr>
          <w:rtl w:val="true"/>
        </w:rPr>
        <w:t>عقد موقت بین همکار زن و مرد در محیط‌های مختلط</w:t>
      </w:r>
      <w:bookmarkEnd w:id="80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وزارتخانه‌ها شخص وزیر و یا مدیران ارشد وزارتخانه اقدام به صدور بخشنامه‌ای می‌نمایند که برخی از این بخشنامه‌ها خلاف شرع می‌باشد، ازجمله اینکه در وزارتخانه‌ای شخص وزیر </w:t>
      </w:r>
    </w:p>
    <w:p>
      <w:pPr>
        <w:pStyle w:val="BookText"/>
        <w:rPr/>
      </w:pPr>
      <w:r>
        <w:rPr>
          <w:rFonts w:ascii="IRNazanin" w:hAnsi="IRNazanin" w:eastAsia="IRNazanin"/>
          <w:color w:val="111111"/>
          <w:sz w:val="28"/>
          <w:sz w:val="28"/>
          <w:szCs w:val="28"/>
          <w:rtl w:val="true"/>
          <w:lang w:bidi="fa-IR"/>
        </w:rPr>
        <w:t>ازدواج موقت را جزو تخلفات اداری آورده است و اگر ثابت شود کارمندی مبادرت به ازدواج موقت کرده است، آن کارمند را به تخلفات اداری وزارتخانه معرفی و مجازات می‌کنند و چندین نفر را نیز تاکنون بر همین اساس اخراج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کارمندان چنین وزارتخانه‌ای چیست؟ و آیا چنین بخشنامه‌هایی برای کارمندان لازم‌الاجرا هستند و چه مرجعی باید جلوی صدور چنین بخشنامه‌هایی را بگیرد؟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به‌حسب حکم شرع مقدس جایز و بی‌اشکال است و هیچ مقامی شرعاً و قانوناً حق ندارد آن را منع و تخلف اداری محسوب و بخشنامه بر ترک آن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وزیر تذکر داد که اجتماع زن و مرد در یک مؤسسه به‌طور مختلط و صورت‌هایی که گاهی موجب خلوت مرد بیگانه با زن بیگانه می‌شود،اگر بخواهید مسائل جنسی پیش نیاید، نظام اختلاط زن و مرد و فرهنگ مبتذل را اصلاح کنید والا اگر ازدواج موقت ممنوع باشد بدون ازدواج و به صورت حرام بعضی امور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 با آن ارتباط شغلی نمی‌تواند غریزه جنسی که در بعضی اشخاص بسیار قوی است کنترل کند، باید برای اصلاح امور فرهنگ اسلامی تعمیم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از شر نفس اماره سوء محفوظ بدارد</w:t>
      </w:r>
      <w:r>
        <w:rPr>
          <w:rFonts w:eastAsia="IRNazanin" w:cs="IRNazanin"/>
          <w:color w:val="111111"/>
          <w:sz w:val="28"/>
          <w:szCs w:val="28"/>
          <w:rtl w:val="true"/>
          <w:lang w:bidi="fa-IR"/>
        </w:rPr>
        <w:t xml:space="preserve">. </w:t>
      </w:r>
      <w:bookmarkStart w:id="809" w:name="pg7268_64411"/>
    </w:p>
    <w:p>
      <w:pPr>
        <w:pStyle w:val="Heading3"/>
        <w:numPr>
          <w:ilvl w:val="2"/>
          <w:numId w:val="1"/>
        </w:numPr>
        <w:rPr/>
      </w:pPr>
      <w:bookmarkStart w:id="810" w:name="__RefHeading___Toc498873_1051229030"/>
      <w:bookmarkStart w:id="811" w:name="_Toc306"/>
      <w:bookmarkEnd w:id="809"/>
      <w:bookmarkEnd w:id="810"/>
      <w:r>
        <w:rPr>
          <w:rtl w:val="true"/>
        </w:rPr>
        <w:t>انتخاب یا استمرار شغلی مستلزم ارتباط زن و مرد</w:t>
      </w:r>
      <w:bookmarkEnd w:id="8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یا استمرار شغلی که با ارتباط زن و مرد همراه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نگاه حرام یا ارتکاب محرمات دیگر باشد، جایز نیست</w:t>
      </w:r>
      <w:r>
        <w:rPr>
          <w:rFonts w:eastAsia="IRNazanin" w:cs="IRNazanin"/>
          <w:color w:val="111111"/>
          <w:sz w:val="28"/>
          <w:szCs w:val="28"/>
          <w:rtl w:val="true"/>
          <w:lang w:bidi="fa-IR"/>
        </w:rPr>
        <w:t>.</w:t>
      </w:r>
    </w:p>
    <w:p>
      <w:pPr>
        <w:pStyle w:val="Heading3"/>
        <w:numPr>
          <w:ilvl w:val="2"/>
          <w:numId w:val="1"/>
        </w:numPr>
        <w:rPr/>
      </w:pPr>
      <w:bookmarkStart w:id="812" w:name="__RefHeading___Toc498875_1051229030"/>
      <w:bookmarkStart w:id="813" w:name="_Toc307"/>
      <w:bookmarkEnd w:id="812"/>
      <w:r>
        <w:rPr>
          <w:rtl w:val="true"/>
        </w:rPr>
        <w:t>کسب و درآمد زن در محیط کاری با حضور نامحرم</w:t>
      </w:r>
      <w:bookmarkEnd w:id="81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بدون رعایت شئون اسلامی در جایی که مردان نامحرم هم حضور دارند کار کند و درآمد کسب کند، استفاده از مال او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مال که در مقابل کار حلال و مشروع به دست آورده،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زن واجب است کهخود را از نامحرم حفظ کند</w:t>
      </w:r>
      <w:r>
        <w:rPr>
          <w:rFonts w:eastAsia="IRNazanin" w:cs="IRNazanin"/>
          <w:color w:val="111111"/>
          <w:sz w:val="28"/>
          <w:szCs w:val="28"/>
          <w:rtl w:val="true"/>
          <w:lang w:bidi="fa-IR"/>
        </w:rPr>
        <w:t>.</w:t>
      </w:r>
    </w:p>
    <w:p>
      <w:pPr>
        <w:pStyle w:val="Heading3"/>
        <w:numPr>
          <w:ilvl w:val="2"/>
          <w:numId w:val="1"/>
        </w:numPr>
        <w:rPr/>
      </w:pPr>
      <w:bookmarkStart w:id="814" w:name="__RefHeading___Toc498877_1051229030"/>
      <w:bookmarkStart w:id="815" w:name="_Toc308"/>
      <w:bookmarkEnd w:id="814"/>
      <w:r>
        <w:rPr>
          <w:rtl w:val="true"/>
        </w:rPr>
        <w:t>فروشندگی زن</w:t>
      </w:r>
      <w:bookmarkEnd w:id="81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خواهران طلبه مبلّغ با حجاب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پوشیده و با دستکش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تبلیغ حجاب در سطح شهرها و خصوصاً در امام‌زاده‌های معتبر، غرفه‌هایی تهیه کرده و درون این غرفه‌ها سلسله‌کتاب‌های حجاب فاطمی را به مردم معرفی می‌کنند و تاکنون طی این تبلیغات توانسته‌اند بیش از صد هزار جلد کتاب حجاب را به دست مردم برسانند، با توجه به اینکه این خواهران با حجاب کامل و </w:t>
      </w:r>
      <w:bookmarkStart w:id="816" w:name="pg7268_64412"/>
    </w:p>
    <w:p>
      <w:pPr>
        <w:pStyle w:val="BookText"/>
        <w:rPr/>
      </w:pPr>
      <w:bookmarkEnd w:id="816"/>
      <w:r>
        <w:rPr>
          <w:rFonts w:ascii="IRNazanin" w:hAnsi="IRNazanin" w:eastAsia="IRNazanin"/>
          <w:color w:val="111111"/>
          <w:sz w:val="28"/>
          <w:sz w:val="28"/>
          <w:szCs w:val="28"/>
          <w:rtl w:val="true"/>
          <w:lang w:bidi="fa-IR"/>
        </w:rPr>
        <w:t>درون غرفه‌ها تبلیغ می‌کنند، آیا این نحوه حضور خواهران در جامعه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حدود شرعی اشکال ندارد</w:t>
      </w:r>
      <w:r>
        <w:rPr>
          <w:rFonts w:eastAsia="IRNazanin" w:cs="IRNazanin"/>
          <w:color w:val="111111"/>
          <w:sz w:val="28"/>
          <w:szCs w:val="28"/>
          <w:rtl w:val="true"/>
          <w:lang w:bidi="fa-IR"/>
        </w:rPr>
        <w:t>.</w:t>
      </w:r>
    </w:p>
    <w:p>
      <w:pPr>
        <w:pStyle w:val="Heading3"/>
        <w:numPr>
          <w:ilvl w:val="2"/>
          <w:numId w:val="1"/>
        </w:numPr>
        <w:rPr/>
      </w:pPr>
      <w:bookmarkStart w:id="817" w:name="__RefHeading___Toc498879_1051229030"/>
      <w:bookmarkStart w:id="818" w:name="_Toc309"/>
      <w:bookmarkEnd w:id="817"/>
      <w:r>
        <w:rPr>
          <w:rtl w:val="true"/>
        </w:rPr>
        <w:t>فروشندگی زن برای بانوان</w:t>
      </w:r>
      <w:bookmarkEnd w:id="8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طبق موازین شرع مقدس اسلام با انجام تمامی وظایف شرعی حق اشتغال به شغل فروش وسایل مورد نیاز مشروع بانوان در بازاری که مراجعه‌کنندگان در آن غالباً بانوان می‌باشند، دارند یا خیر؟ج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موازین شرعی، اگر موجب اختلاط غیرمتعارف زن و مرد نشود، اشکال ندارد</w:t>
      </w:r>
      <w:r>
        <w:rPr>
          <w:rFonts w:eastAsia="IRNazanin" w:cs="IRNazanin"/>
          <w:color w:val="111111"/>
          <w:sz w:val="28"/>
          <w:szCs w:val="28"/>
          <w:rtl w:val="true"/>
          <w:lang w:bidi="fa-IR"/>
        </w:rPr>
        <w:t>.</w:t>
      </w:r>
    </w:p>
    <w:p>
      <w:pPr>
        <w:pStyle w:val="Heading3"/>
        <w:numPr>
          <w:ilvl w:val="2"/>
          <w:numId w:val="1"/>
        </w:numPr>
        <w:rPr/>
      </w:pPr>
      <w:bookmarkStart w:id="819" w:name="__RefHeading___Toc498881_1051229030"/>
      <w:bookmarkStart w:id="820" w:name="_Toc310"/>
      <w:bookmarkEnd w:id="819"/>
      <w:r>
        <w:rPr>
          <w:rtl w:val="true"/>
        </w:rPr>
        <w:t>خرید از فروشنده زن بی حجاب</w:t>
      </w:r>
      <w:bookmarkEnd w:id="8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مغازه‌هایی که زنان بدحجاب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هستند، خرید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تا ناچار نشده‌اید، از این‌گونه مغازه‌ها چیزی نخرید و به دیگران هم توصیه کنید نخرند</w:t>
      </w:r>
      <w:r>
        <w:rPr>
          <w:rFonts w:eastAsia="IRNazanin" w:cs="IRNazanin"/>
          <w:color w:val="111111"/>
          <w:sz w:val="28"/>
          <w:szCs w:val="28"/>
          <w:rtl w:val="true"/>
          <w:lang w:bidi="fa-IR"/>
        </w:rPr>
        <w:t>.</w:t>
      </w:r>
    </w:p>
    <w:p>
      <w:pPr>
        <w:pStyle w:val="Heading3"/>
        <w:numPr>
          <w:ilvl w:val="2"/>
          <w:numId w:val="1"/>
        </w:numPr>
        <w:rPr/>
      </w:pPr>
      <w:bookmarkStart w:id="821" w:name="__RefHeading___Toc498883_1051229030"/>
      <w:bookmarkStart w:id="822" w:name="_Toc311"/>
      <w:bookmarkEnd w:id="821"/>
      <w:r>
        <w:rPr>
          <w:rtl w:val="true"/>
        </w:rPr>
        <w:t>رساندن خانم بدحجاب به محل کارش</w:t>
      </w:r>
      <w:bookmarkEnd w:id="8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که تاکسی دارد، جایز است خانمی که حجاب صحیح ندارد، سوار کند یا خیر؟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که می‌دانم خانمی که برای فروشندگی به مغاز‌ه‌ای می‌رود که مسلّماً در رفتار و حجابش گناه وجود دارد، آیا من مجاز هستم ایشان را به محل کارش ببرم؟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جهت نظر و غیره که حرام است، خودداری کنید، بردن به محل کار اشکال ندارد</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7268_64415"/>
      <w:bookmarkStart w:id="824" w:name="pg7268_64415"/>
      <w:bookmarkEnd w:id="824"/>
    </w:p>
    <w:p>
      <w:pPr>
        <w:pStyle w:val="Heading2"/>
        <w:numPr>
          <w:ilvl w:val="1"/>
          <w:numId w:val="1"/>
        </w:numPr>
        <w:rPr/>
      </w:pPr>
      <w:bookmarkStart w:id="825" w:name="pg7268_64415"/>
      <w:bookmarkStart w:id="826" w:name="__RefHeading___Toc498885_1051229030"/>
      <w:bookmarkStart w:id="827" w:name="_Toc312"/>
      <w:bookmarkEnd w:id="825"/>
      <w:bookmarkEnd w:id="826"/>
      <w:r>
        <w:rPr>
          <w:rtl w:val="true"/>
        </w:rPr>
        <w:t>فعالیت‌های اجتماعی بانوان</w:t>
      </w:r>
      <w:bookmarkEnd w:id="82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8" w:name="__RefHeading___Toc498887_1051229030"/>
      <w:bookmarkStart w:id="829" w:name="_Toc313"/>
      <w:bookmarkEnd w:id="828"/>
      <w:r>
        <w:rPr>
          <w:rtl w:val="true"/>
        </w:rPr>
        <w:t>اشاره</w:t>
      </w:r>
      <w:bookmarkEnd w:id="82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0" w:name="pg7268_64417"/>
      <w:bookmarkStart w:id="831" w:name="pg7268_64417"/>
      <w:bookmarkEnd w:id="831"/>
    </w:p>
    <w:p>
      <w:pPr>
        <w:pStyle w:val="Heading3"/>
        <w:numPr>
          <w:ilvl w:val="2"/>
          <w:numId w:val="1"/>
        </w:numPr>
        <w:rPr/>
      </w:pPr>
      <w:bookmarkStart w:id="832" w:name="pg7268_64417"/>
      <w:bookmarkStart w:id="833" w:name="__RefHeading___Toc498889_1051229030"/>
      <w:bookmarkStart w:id="834" w:name="_Toc314"/>
      <w:bookmarkEnd w:id="832"/>
      <w:bookmarkEnd w:id="833"/>
      <w:r>
        <w:rPr>
          <w:rtl w:val="true"/>
        </w:rPr>
        <w:t>فعالیت‌های فرهنگی و اجتماعی زنان در مسجد</w:t>
      </w:r>
      <w:bookmarkEnd w:id="8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کشور، آیا نماز و فعالیت‌های عبادی، فرهنگی و اجتماعی زنان در مسجد دارای فضیلت بیشتری است یا خیر؟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جماعت بانوان در مسجد به شرط رعایت کامل حجاب و عدم برخورد با نامحرم، افضل است، ولی نماز فرادی افضل نیست،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مَرْأَةِ بَیْتُهَا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فعالیت‌های به‌اصطلاح اجتماعی نیز اگر به صورت غربی و خلاف سنن اسلامی باشد، جایز نیست و بهترین جهاد فعالیت زن با مرد در برقراری نظام اجتماع خانه‌داری است</w:t>
      </w:r>
      <w:r>
        <w:rPr>
          <w:rFonts w:eastAsia="IRNazanin" w:cs="IRNazanin"/>
          <w:color w:val="111111"/>
          <w:sz w:val="28"/>
          <w:szCs w:val="28"/>
          <w:rtl w:val="true"/>
          <w:lang w:bidi="fa-IR"/>
        </w:rPr>
        <w:t>.</w:t>
      </w:r>
    </w:p>
    <w:p>
      <w:pPr>
        <w:pStyle w:val="Heading3"/>
        <w:numPr>
          <w:ilvl w:val="2"/>
          <w:numId w:val="1"/>
        </w:numPr>
        <w:rPr/>
      </w:pPr>
      <w:bookmarkStart w:id="835" w:name="__RefHeading___Toc498891_1051229030"/>
      <w:bookmarkStart w:id="836" w:name="_Toc315"/>
      <w:bookmarkEnd w:id="835"/>
      <w:r>
        <w:rPr>
          <w:rtl w:val="true"/>
        </w:rPr>
        <w:t>شرکت زنان در مراسم استقبال</w:t>
      </w:r>
      <w:bookmarkEnd w:id="8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زنان شرکت در مراسم استقبال و خوش‌آمد‌گویی و تقدیم دسته‌گل که توسط وزارتخانه‌ها و ادارات دولتی و غیر آنها ترتیب داده می‌شود جایز است؟ برخی معتقدند هدف ما نشان دادن حریت و احترام زن در جوامع اسلامی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مستلزم ارتکاب خلاف شرع است و جایز نیست</w:t>
      </w:r>
      <w:r>
        <w:rPr>
          <w:rFonts w:eastAsia="IRNazanin" w:cs="IRNazanin"/>
          <w:color w:val="111111"/>
          <w:sz w:val="28"/>
          <w:szCs w:val="28"/>
          <w:rtl w:val="true"/>
          <w:lang w:bidi="fa-IR"/>
        </w:rPr>
        <w:t xml:space="preserve">. </w:t>
      </w:r>
      <w:bookmarkStart w:id="837" w:name="pg7268_64418"/>
    </w:p>
    <w:p>
      <w:pPr>
        <w:pStyle w:val="Heading3"/>
        <w:numPr>
          <w:ilvl w:val="2"/>
          <w:numId w:val="1"/>
        </w:numPr>
        <w:rPr/>
      </w:pPr>
      <w:bookmarkStart w:id="838" w:name="__RefHeading___Toc498893_1051229030"/>
      <w:bookmarkStart w:id="839" w:name="_Toc316"/>
      <w:bookmarkEnd w:id="837"/>
      <w:bookmarkEnd w:id="838"/>
      <w:r>
        <w:rPr>
          <w:rtl w:val="true"/>
        </w:rPr>
        <w:t>پیوستن به الحاقیه کنوانسیون زنان</w:t>
      </w:r>
      <w:bookmarkEnd w:id="8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حضرت‌عالی درخصوص پیوستن به الحاقیه کنوانسیون زنان که به تصویب مجلس رسیده چیست؟ آیا شرف زن ایرانی خدشه‌دار نمی‌شود؟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شرع مقدس و بر خلاف صریح قرآن است و پیوستن به آن زیر پا گذاشتن حکم خدا و حرام است</w:t>
      </w:r>
      <w:r>
        <w:rPr>
          <w:rFonts w:eastAsia="IRNazanin" w:cs="IRNazanin"/>
          <w:color w:val="111111"/>
          <w:sz w:val="28"/>
          <w:szCs w:val="28"/>
          <w:rtl w:val="true"/>
          <w:lang w:bidi="fa-IR"/>
        </w:rPr>
        <w:t>.</w:t>
      </w:r>
    </w:p>
    <w:p>
      <w:pPr>
        <w:pStyle w:val="Heading3"/>
        <w:numPr>
          <w:ilvl w:val="2"/>
          <w:numId w:val="1"/>
        </w:numPr>
        <w:rPr/>
      </w:pPr>
      <w:bookmarkStart w:id="840" w:name="__RefHeading___Toc498895_1051229030"/>
      <w:bookmarkStart w:id="841" w:name="_Toc317"/>
      <w:bookmarkEnd w:id="840"/>
      <w:r>
        <w:rPr>
          <w:rtl w:val="true"/>
        </w:rPr>
        <w:t>تفاوت زن و مرد و حضور در فعالیت‌های اجتماعی</w:t>
      </w:r>
      <w:bookmarkEnd w:id="8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تفکر که زن و مرد هیچ تفاوتی ندارند و فقط با در نظر گرفتن موازین شرعی و رعایت حدود و حجاب می‌توانند مانند مردان در جامعه حضور داشته باشند و در مسائل اجتماع دخالت کنند و همه کاری می‌توانند انجام دهند صحیح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رعایت موازین شرعی فقط رعایت حجاب باشد، این تفکر به‌طور مطلق صحیح نیست</w:t>
      </w:r>
      <w:r>
        <w:rPr>
          <w:rFonts w:eastAsia="IRNazanin" w:cs="IRNazanin"/>
          <w:color w:val="111111"/>
          <w:sz w:val="28"/>
          <w:szCs w:val="28"/>
          <w:rtl w:val="true"/>
          <w:lang w:bidi="fa-IR"/>
        </w:rPr>
        <w:t>.</w:t>
      </w:r>
    </w:p>
    <w:p>
      <w:pPr>
        <w:pStyle w:val="Heading3"/>
        <w:numPr>
          <w:ilvl w:val="2"/>
          <w:numId w:val="1"/>
        </w:numPr>
        <w:rPr/>
      </w:pPr>
      <w:bookmarkStart w:id="842" w:name="__RefHeading___Toc498897_1051229030"/>
      <w:bookmarkStart w:id="843" w:name="_Toc318"/>
      <w:bookmarkEnd w:id="842"/>
      <w:r>
        <w:rPr>
          <w:rtl w:val="true"/>
        </w:rPr>
        <w:t>رفتن زن به نماز جمعه و جماعت</w:t>
      </w:r>
      <w:bookmarkEnd w:id="8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 در نماز جمعه برای بانوان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در نماز جماعات مساجد شرکت کنم؟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رعایت حجاب شرعی و اذن شوهر در بیرون رفتن، مانعی ندارد</w:t>
      </w:r>
      <w:r>
        <w:rPr>
          <w:rFonts w:eastAsia="IRNazanin" w:cs="IRNazanin"/>
          <w:color w:val="111111"/>
          <w:sz w:val="28"/>
          <w:szCs w:val="28"/>
          <w:rtl w:val="true"/>
          <w:lang w:bidi="fa-IR"/>
        </w:rPr>
        <w:t xml:space="preserve">. </w:t>
      </w:r>
      <w:bookmarkStart w:id="844" w:name="pg7268_64419"/>
    </w:p>
    <w:p>
      <w:pPr>
        <w:pStyle w:val="BookText"/>
        <w:rPr/>
      </w:pPr>
      <w:bookmarkEnd w:id="844"/>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توصیه و سفارش کردن خواهران برای شرکت در نماز جماعت مطلوبیت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خاصی ندارد؛ بلی، شرکت در نماز جماعت برای همه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پدر یا شوهری اعتقاد به مسائلی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نماز جمعه، مراسم‌های عزاداری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آیا کسب اجازه دختر یا همسر برای حضور یافتن در این مجالس الزامی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خروج زن از منزل بدون اذن و اجازه شوهر جایز نیست، مگر در موارد خاص نظیر حج و خروج فرزند برای مراسم مذکوره، اگر موجب اذیت پدر شودنیز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مسجد نماز بخواند بهتر است یا در خانه؟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کامل را اگر در رفت‌وآمد مسجد برای نماز جماعت بنماید، نماز در مسجد بهتر است</w:t>
      </w:r>
      <w:r>
        <w:rPr>
          <w:rFonts w:eastAsia="IRNazanin" w:cs="IRNazanin"/>
          <w:color w:val="111111"/>
          <w:sz w:val="28"/>
          <w:szCs w:val="28"/>
          <w:rtl w:val="true"/>
          <w:lang w:bidi="fa-IR"/>
        </w:rPr>
        <w:t>.</w:t>
      </w:r>
    </w:p>
    <w:p>
      <w:pPr>
        <w:pStyle w:val="Heading3"/>
        <w:numPr>
          <w:ilvl w:val="2"/>
          <w:numId w:val="1"/>
        </w:numPr>
        <w:rPr/>
      </w:pPr>
      <w:bookmarkStart w:id="845" w:name="__RefHeading___Toc498899_1051229030"/>
      <w:bookmarkStart w:id="846" w:name="_Toc319"/>
      <w:bookmarkEnd w:id="845"/>
      <w:r>
        <w:rPr>
          <w:rtl w:val="true"/>
        </w:rPr>
        <w:t>شرکت کردن زن در تشییع جنازه</w:t>
      </w:r>
      <w:bookmarkEnd w:id="8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در تشییع جنازه شرکت کند یا خیر؟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تشییع جنازه با رعایت حجاب کامل و پوشیدن دست و صورت، اشکال ندارد</w:t>
      </w:r>
      <w:r>
        <w:rPr>
          <w:rFonts w:eastAsia="IRNazanin" w:cs="IRNazanin"/>
          <w:color w:val="111111"/>
          <w:sz w:val="28"/>
          <w:szCs w:val="28"/>
          <w:rtl w:val="true"/>
          <w:lang w:bidi="fa-IR"/>
        </w:rPr>
        <w:t xml:space="preserve">. </w:t>
      </w:r>
      <w:bookmarkStart w:id="847" w:name="pg7268_64420"/>
    </w:p>
    <w:p>
      <w:pPr>
        <w:pStyle w:val="Heading3"/>
        <w:numPr>
          <w:ilvl w:val="2"/>
          <w:numId w:val="1"/>
        </w:numPr>
        <w:rPr/>
      </w:pPr>
      <w:bookmarkStart w:id="848" w:name="__RefHeading___Toc498901_1051229030"/>
      <w:bookmarkStart w:id="849" w:name="_Toc320"/>
      <w:bookmarkEnd w:id="847"/>
      <w:bookmarkEnd w:id="848"/>
      <w:r>
        <w:rPr>
          <w:rtl w:val="true"/>
        </w:rPr>
        <w:t>حرکت کردن بانوان در انتهای دسته عزاداری</w:t>
      </w:r>
      <w:bookmarkEnd w:id="8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بانوان در انتهای دسته هیئت‌های عزاداری چه وجه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معرضیت برای تبعات سوء اخلاقی و جلب توجه مردان اجنبی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عاشورا زنان به دنبال هیئت‌های عزاداری به راه می‌افتند و بعضاً با حجاب نامناسب و وضع زننده موجب جلب توجه نامحرمان می‌شوند؛ لذا برخی خواهران در این ایام یا مناسبت‌های دیگر دست به تشکیل جلسات مخصوص خواهران در تکایا و حسینیه‌ها زدند، تا خواهران مستقلاً به عزاداری بپردازند و از عوارض منفی حضور آنان در منظر نامحرمان بکاهند، آیا حضرت‌عالی این روش را تأیید می‌فرمایید؟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مذکور فی حدّ نفسه اشکال ندارد، مگر اینکه تبعات سوئی داشته باشد و راه افتادن زن‌ها با عدم رعایت حجاب لازم و پوشش کامل و شعار دادن آنها همه محل اشکال است</w:t>
      </w:r>
      <w:r>
        <w:rPr>
          <w:rFonts w:eastAsia="IRNazanin" w:cs="IRNazanin"/>
          <w:color w:val="111111"/>
          <w:sz w:val="28"/>
          <w:szCs w:val="28"/>
          <w:rtl w:val="true"/>
          <w:lang w:bidi="fa-IR"/>
        </w:rPr>
        <w:t>.</w:t>
      </w:r>
    </w:p>
    <w:p>
      <w:pPr>
        <w:pStyle w:val="Heading3"/>
        <w:numPr>
          <w:ilvl w:val="2"/>
          <w:numId w:val="1"/>
        </w:numPr>
        <w:rPr/>
      </w:pPr>
      <w:bookmarkStart w:id="850" w:name="__RefHeading___Toc498903_1051229030"/>
      <w:bookmarkStart w:id="851" w:name="_Toc321"/>
      <w:bookmarkEnd w:id="850"/>
      <w:r>
        <w:rPr>
          <w:rtl w:val="true"/>
        </w:rPr>
        <w:t>شرکت کردن بانوان در رأی‌گیری</w:t>
      </w:r>
      <w:bookmarkEnd w:id="8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درباره شرکت بانوان در رأی‌گیری چیست؟ آیا نرفتن گناهی هم دارد یا خیر؟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مواردی که در این زمان برای بانوان متداول شده، همراه تبعاتی است که منافات با مقام زن در اسلام دارد و ترک آنها گناه ندارد</w:t>
      </w:r>
      <w:r>
        <w:rPr>
          <w:rFonts w:eastAsia="IRNazanin" w:cs="IRNazanin"/>
          <w:color w:val="111111"/>
          <w:sz w:val="28"/>
          <w:szCs w:val="28"/>
          <w:rtl w:val="true"/>
          <w:lang w:bidi="fa-IR"/>
        </w:rPr>
        <w:t xml:space="preserve">. </w:t>
      </w:r>
      <w:bookmarkStart w:id="852" w:name="pg7268_64421"/>
    </w:p>
    <w:p>
      <w:pPr>
        <w:pStyle w:val="Heading3"/>
        <w:numPr>
          <w:ilvl w:val="2"/>
          <w:numId w:val="1"/>
        </w:numPr>
        <w:rPr/>
      </w:pPr>
      <w:bookmarkStart w:id="853" w:name="__RefHeading___Toc498905_1051229030"/>
      <w:bookmarkStart w:id="854" w:name="_Toc322"/>
      <w:bookmarkEnd w:id="852"/>
      <w:bookmarkEnd w:id="853"/>
      <w:r>
        <w:rPr>
          <w:rtl w:val="true"/>
        </w:rPr>
        <w:t>رأی دادن به زنان برای احراز پست دولتی</w:t>
      </w:r>
      <w:bookmarkEnd w:id="8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زنان برای احراز پست نمایندگی مجلس یا ریاست جمهوری رأی داد؟ج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واجد شرایط رأی بدهید</w:t>
      </w:r>
      <w:r>
        <w:rPr>
          <w:rFonts w:eastAsia="IRNazanin" w:cs="IRNazanin"/>
          <w:color w:val="111111"/>
          <w:sz w:val="28"/>
          <w:szCs w:val="28"/>
          <w:rtl w:val="true"/>
          <w:lang w:bidi="fa-IR"/>
        </w:rPr>
        <w:t>.</w:t>
      </w:r>
    </w:p>
    <w:p>
      <w:pPr>
        <w:pStyle w:val="Heading3"/>
        <w:numPr>
          <w:ilvl w:val="2"/>
          <w:numId w:val="1"/>
        </w:numPr>
        <w:rPr/>
      </w:pPr>
      <w:bookmarkStart w:id="855" w:name="__RefHeading___Toc498907_1051229030"/>
      <w:bookmarkStart w:id="856" w:name="_Toc323"/>
      <w:bookmarkEnd w:id="855"/>
      <w:r>
        <w:rPr>
          <w:rtl w:val="true"/>
        </w:rPr>
        <w:t>حضور زنان در پست‌های قضایی و سیاسی</w:t>
      </w:r>
      <w:bookmarkEnd w:id="8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حضرت‌عالی در مورد ولایت قضایی و سیاسی زنان نظیر سمت وزارت، ریاست ادارات و شهرداری که برخورد با نامحرمان را در پی خواهد داشت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موجب فساد و تبعات سوء کثیره است</w:t>
      </w:r>
      <w:r>
        <w:rPr>
          <w:rFonts w:eastAsia="IRNazanin" w:cs="IRNazanin"/>
          <w:color w:val="111111"/>
          <w:sz w:val="28"/>
          <w:szCs w:val="28"/>
          <w:rtl w:val="true"/>
          <w:lang w:bidi="fa-IR"/>
        </w:rPr>
        <w:t>.</w:t>
      </w:r>
    </w:p>
    <w:p>
      <w:pPr>
        <w:pStyle w:val="Heading3"/>
        <w:numPr>
          <w:ilvl w:val="2"/>
          <w:numId w:val="1"/>
        </w:numPr>
        <w:rPr/>
      </w:pPr>
      <w:bookmarkStart w:id="857" w:name="__RefHeading___Toc498909_1051229030"/>
      <w:bookmarkStart w:id="858" w:name="_Toc324"/>
      <w:bookmarkEnd w:id="857"/>
      <w:r>
        <w:rPr>
          <w:rtl w:val="true"/>
        </w:rPr>
        <w:t>استفاده زنان از عکس رنگی در تبلیغات انتخاباتی</w:t>
      </w:r>
      <w:bookmarkEnd w:id="8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گوناگون کشوری برخی زنان با چاپ عکس و پوستر‌های رنگی و اعمالی نامتناسب با جو جامعه مسلمین کاندیدا می‌شوند، آیا ایجاد زمینه و انجام چنین برخوردهایی در سطح اجتماعی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چنین اعمالی با موازین شرعیه مطابقت ندارد</w:t>
      </w:r>
      <w:r>
        <w:rPr>
          <w:rFonts w:eastAsia="IRNazanin" w:cs="IRNazanin"/>
          <w:color w:val="111111"/>
          <w:sz w:val="28"/>
          <w:szCs w:val="28"/>
          <w:rtl w:val="true"/>
          <w:lang w:bidi="fa-IR"/>
        </w:rPr>
        <w:t>.</w:t>
      </w:r>
    </w:p>
    <w:p>
      <w:pPr>
        <w:pStyle w:val="Heading3"/>
        <w:numPr>
          <w:ilvl w:val="2"/>
          <w:numId w:val="1"/>
        </w:numPr>
        <w:rPr/>
      </w:pPr>
      <w:bookmarkStart w:id="859" w:name="__RefHeading___Toc498911_1051229030"/>
      <w:bookmarkStart w:id="860" w:name="_Toc325"/>
      <w:bookmarkEnd w:id="859"/>
      <w:r>
        <w:rPr>
          <w:rtl w:val="true"/>
        </w:rPr>
        <w:t>رانندگی بانوان با حجاب اسلامی</w:t>
      </w:r>
      <w:bookmarkEnd w:id="86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رانندگی بانوان با حجاب اسلامی چه صورتی دارد؟ </w:t>
      </w:r>
      <w:bookmarkStart w:id="861" w:name="pg7268_64422"/>
    </w:p>
    <w:p>
      <w:pPr>
        <w:pStyle w:val="BookText"/>
        <w:rPr/>
      </w:pPr>
      <w:bookmarkEnd w:id="86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بانوان فی حد نفسه جایز است، ولی درمعابر و خیابان‌ها که غالباً مستلزم برخورد با مردها است، اگر هم مستلزم فعل حرامی نشود، بدون ضرورت و ناچاری ترک آن اولی و با عفت اسلامی زن موافق‌تر است</w:t>
      </w:r>
      <w:r>
        <w:rPr>
          <w:rFonts w:eastAsia="IRNazanin" w:cs="IRNazanin"/>
          <w:color w:val="111111"/>
          <w:sz w:val="28"/>
          <w:szCs w:val="28"/>
          <w:rtl w:val="true"/>
          <w:lang w:bidi="fa-IR"/>
        </w:rPr>
        <w:t>.</w:t>
      </w:r>
    </w:p>
    <w:p>
      <w:pPr>
        <w:pStyle w:val="Heading3"/>
        <w:numPr>
          <w:ilvl w:val="2"/>
          <w:numId w:val="1"/>
        </w:numPr>
        <w:rPr/>
      </w:pPr>
      <w:bookmarkStart w:id="862" w:name="__RefHeading___Toc498913_1051229030"/>
      <w:bookmarkStart w:id="863" w:name="_Toc326"/>
      <w:bookmarkEnd w:id="862"/>
      <w:r>
        <w:rPr>
          <w:rtl w:val="true"/>
        </w:rPr>
        <w:t>دوچرخه‌سواری و موتورسواری بانوان در مجامع عمومی</w:t>
      </w:r>
      <w:bookmarkEnd w:id="8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خود را در مورد دوچرخه‌سواری و موتورسیکلت‌رانی بانوان در مجامع عمومی مثل خیابان، کوچه، پارک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بانوان در کوچه و خیابان به نحو مذکور در سؤال اگرچه پوشش کاملی هم داشته باشد مستلزم فساد است و در زیّ زن مسلمان نیست و ترویج این‌گونه رفتار در میان بانوان محترمه با اهداف مقدس نظام اسلامی هماهنگی ندارد</w:t>
      </w:r>
      <w:r>
        <w:rPr>
          <w:rFonts w:eastAsia="IRNazanin" w:cs="IRNazanin"/>
          <w:color w:val="111111"/>
          <w:sz w:val="28"/>
          <w:szCs w:val="28"/>
          <w:rtl w:val="true"/>
          <w:lang w:bidi="fa-IR"/>
        </w:rPr>
        <w:t>.</w:t>
      </w:r>
    </w:p>
    <w:p>
      <w:pPr>
        <w:pStyle w:val="Heading3"/>
        <w:numPr>
          <w:ilvl w:val="2"/>
          <w:numId w:val="1"/>
        </w:numPr>
        <w:rPr/>
      </w:pPr>
      <w:bookmarkStart w:id="864" w:name="__RefHeading___Toc498915_1051229030"/>
      <w:bookmarkStart w:id="865" w:name="_Toc327"/>
      <w:bookmarkEnd w:id="864"/>
      <w:r>
        <w:rPr>
          <w:rtl w:val="true"/>
        </w:rPr>
        <w:t>اسب‌سواری زنان</w:t>
      </w:r>
      <w:bookmarkEnd w:id="8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اسب‌سواری برای زنان،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سوء و مفاسد اخلاقی دارد و در شرایط فعلی جایز نیست</w:t>
      </w:r>
      <w:r>
        <w:rPr>
          <w:rFonts w:eastAsia="IRNazanin" w:cs="IRNazanin"/>
          <w:color w:val="111111"/>
          <w:sz w:val="28"/>
          <w:szCs w:val="28"/>
          <w:rtl w:val="true"/>
          <w:lang w:bidi="fa-IR"/>
        </w:rPr>
        <w:t>.</w:t>
      </w:r>
    </w:p>
    <w:p>
      <w:pPr>
        <w:pStyle w:val="Heading3"/>
        <w:numPr>
          <w:ilvl w:val="2"/>
          <w:numId w:val="1"/>
        </w:numPr>
        <w:rPr/>
      </w:pPr>
      <w:bookmarkStart w:id="866" w:name="__RefHeading___Toc498917_1051229030"/>
      <w:bookmarkStart w:id="867" w:name="_Toc328"/>
      <w:bookmarkEnd w:id="866"/>
      <w:r>
        <w:rPr>
          <w:rtl w:val="true"/>
        </w:rPr>
        <w:t>بازیگری زن در حضور مرد</w:t>
      </w:r>
      <w:bookmarkEnd w:id="8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بازی کردن و یا نمایش اجرا کردن زن در حضور مرد چه حکمی دارد؟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bookmarkStart w:id="868" w:name="pg7268_64423"/>
    </w:p>
    <w:p>
      <w:pPr>
        <w:pStyle w:val="Heading3"/>
        <w:numPr>
          <w:ilvl w:val="2"/>
          <w:numId w:val="1"/>
        </w:numPr>
        <w:rPr/>
      </w:pPr>
      <w:bookmarkStart w:id="869" w:name="__RefHeading___Toc498919_1051229030"/>
      <w:bookmarkStart w:id="870" w:name="_Toc329"/>
      <w:bookmarkEnd w:id="868"/>
      <w:bookmarkEnd w:id="869"/>
      <w:r>
        <w:rPr>
          <w:rtl w:val="true"/>
        </w:rPr>
        <w:t>نوازندگی زن</w:t>
      </w:r>
      <w:bookmarkEnd w:id="8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نوازندگی زن به صورت زنده با حفظ حجاب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نوازندگی به وسیله آلات لهو جایز نیست، چه نوازنده زن باشد چه مرد</w:t>
      </w:r>
      <w:r>
        <w:rPr>
          <w:rFonts w:eastAsia="IRNazanin" w:cs="IRNazanin"/>
          <w:color w:val="111111"/>
          <w:sz w:val="28"/>
          <w:szCs w:val="28"/>
          <w:rtl w:val="true"/>
          <w:lang w:bidi="fa-IR"/>
        </w:rPr>
        <w:t>.</w:t>
      </w:r>
    </w:p>
    <w:p>
      <w:pPr>
        <w:pStyle w:val="Heading3"/>
        <w:numPr>
          <w:ilvl w:val="2"/>
          <w:numId w:val="1"/>
        </w:numPr>
        <w:rPr/>
      </w:pPr>
      <w:bookmarkStart w:id="871" w:name="__RefHeading___Toc498921_1051229030"/>
      <w:bookmarkStart w:id="872" w:name="_Toc330"/>
      <w:bookmarkEnd w:id="871"/>
      <w:r>
        <w:rPr>
          <w:rtl w:val="true"/>
        </w:rPr>
        <w:t>آموزش رانندگی و آموزش نظامی بانوان</w:t>
      </w:r>
      <w:bookmarkEnd w:id="8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آموزش رانندگی و نظامی برای زنان جایز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رانندگی و نظامی فی حدّ نفسه برای زن مانعی ندارد، لکن چون غالباً در مقدّمات آن و همین‌طور بعد از فراگیری ملازم با معصیت است، احتیاط در ترک است</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3" w:name="pg7268_64425"/>
      <w:bookmarkStart w:id="874" w:name="pg7268_64425"/>
      <w:bookmarkEnd w:id="874"/>
    </w:p>
    <w:p>
      <w:pPr>
        <w:pStyle w:val="Heading2"/>
        <w:numPr>
          <w:ilvl w:val="1"/>
          <w:numId w:val="1"/>
        </w:numPr>
        <w:rPr/>
      </w:pPr>
      <w:bookmarkStart w:id="875" w:name="pg7268_64425"/>
      <w:bookmarkStart w:id="876" w:name="__RefHeading___Toc498923_1051229030"/>
      <w:bookmarkStart w:id="877" w:name="_Toc331"/>
      <w:bookmarkEnd w:id="875"/>
      <w:bookmarkEnd w:id="876"/>
      <w:r>
        <w:rPr>
          <w:rtl w:val="true"/>
        </w:rPr>
        <w:t>زن و محیط آموزشی</w:t>
      </w:r>
      <w:bookmarkEnd w:id="87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8" w:name="__RefHeading___Toc498925_1051229030"/>
      <w:bookmarkStart w:id="879" w:name="_Toc332"/>
      <w:bookmarkEnd w:id="878"/>
      <w:r>
        <w:rPr>
          <w:rtl w:val="true"/>
        </w:rPr>
        <w:t>اشاره</w:t>
      </w:r>
      <w:bookmarkEnd w:id="87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7268_64427"/>
      <w:bookmarkStart w:id="881" w:name="pg7268_64427"/>
      <w:bookmarkEnd w:id="881"/>
    </w:p>
    <w:p>
      <w:pPr>
        <w:pStyle w:val="Heading3"/>
        <w:numPr>
          <w:ilvl w:val="2"/>
          <w:numId w:val="1"/>
        </w:numPr>
        <w:rPr/>
      </w:pPr>
      <w:bookmarkStart w:id="882" w:name="pg7268_64427"/>
      <w:bookmarkStart w:id="883" w:name="__RefHeading___Toc498927_1051229030"/>
      <w:bookmarkStart w:id="884" w:name="_Toc333"/>
      <w:bookmarkEnd w:id="882"/>
      <w:bookmarkEnd w:id="883"/>
      <w:r>
        <w:rPr>
          <w:rtl w:val="true"/>
        </w:rPr>
        <w:t>تحصیل زن</w:t>
      </w:r>
      <w:bookmarkEnd w:id="8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تحصیل برای زن مسلمان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مشروع برای زن و دختر با رعایت تمام وظایف شرعی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عد‌ه‌ای عقیده دارند که در اسلام هم گفته شده درس خواندن برای پسر است، دختر حق درس خواندن و به مدارج عالی رسیدن را ندارد، آیا این حرف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خصوصاً یاد گرفتن احکام و معارف اسلامی و بسیاری از علومی که تخصص در آنها برای خانم‌ها لازم است و موجب رفع نیاز زن به مرد اجنبی می‌شود و علومی که در اجتماع معاصر همه افراد به آن احتیاج مبرم دارند، شرعاً ممنوع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علومی که کسب آنها موجب فضیلت است و به عبارتی در کمالات انسانی مؤثرند یا علومی که در تربیت فرزندان و زندگی خانوادگی تأثیر مثبتی دارند، آیا تحصیل آنها برای زنان جایز است و یا </w:t>
      </w:r>
      <w:bookmarkStart w:id="885" w:name="pg7268_64428"/>
    </w:p>
    <w:p>
      <w:pPr>
        <w:pStyle w:val="BookText"/>
        <w:rPr/>
      </w:pPr>
      <w:bookmarkEnd w:id="885"/>
      <w:r>
        <w:rPr>
          <w:rFonts w:ascii="IRNazanin" w:hAnsi="IRNazanin" w:eastAsia="IRNazanin"/>
          <w:color w:val="111111"/>
          <w:sz w:val="28"/>
          <w:sz w:val="28"/>
          <w:szCs w:val="28"/>
          <w:rtl w:val="true"/>
          <w:lang w:bidi="fa-IR"/>
        </w:rPr>
        <w:t>بهتر است در خانه بمانند و ضرورتی برای خروج آنها وجود ندارد؟ ضمناً فرض مسأله جایی است که ممکن است این علوم را به نیت یاد دادن به افراد دیگر بیاموزد و صرفاً هدف کسب فضایل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علوم یادشده برای زن‌ها بسیار خوب است؛ البته همان‌طور که اشاره شد، در صورتی که مستلزم ارتکاب خلاف شرع نباشد</w:t>
      </w:r>
      <w:r>
        <w:rPr>
          <w:rFonts w:eastAsia="IRNazanin" w:cs="IRNazanin"/>
          <w:color w:val="111111"/>
          <w:sz w:val="28"/>
          <w:szCs w:val="28"/>
          <w:rtl w:val="true"/>
          <w:lang w:bidi="fa-IR"/>
        </w:rPr>
        <w:t>.</w:t>
      </w:r>
    </w:p>
    <w:p>
      <w:pPr>
        <w:pStyle w:val="Heading3"/>
        <w:numPr>
          <w:ilvl w:val="2"/>
          <w:numId w:val="1"/>
        </w:numPr>
        <w:rPr/>
      </w:pPr>
      <w:bookmarkStart w:id="886" w:name="__RefHeading___Toc498929_1051229030"/>
      <w:bookmarkStart w:id="887" w:name="_Toc334"/>
      <w:bookmarkEnd w:id="886"/>
      <w:r>
        <w:rPr>
          <w:rtl w:val="true"/>
        </w:rPr>
        <w:t>تحصیل علوم اسلامی توسط زنان</w:t>
      </w:r>
      <w:bookmarkEnd w:id="8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علوم اسلامی را تحصیل نماید و به مقام اجتهاد برسد؟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w:t>
      </w:r>
      <w:r>
        <w:rPr>
          <w:rFonts w:eastAsia="IRNazanin" w:cs="IRNazanin"/>
          <w:color w:val="111111"/>
          <w:sz w:val="28"/>
          <w:szCs w:val="28"/>
          <w:rtl w:val="true"/>
          <w:lang w:bidi="fa-IR"/>
        </w:rPr>
        <w:t>.</w:t>
      </w:r>
    </w:p>
    <w:p>
      <w:pPr>
        <w:pStyle w:val="Heading3"/>
        <w:numPr>
          <w:ilvl w:val="2"/>
          <w:numId w:val="1"/>
        </w:numPr>
        <w:rPr/>
      </w:pPr>
      <w:bookmarkStart w:id="888" w:name="__RefHeading___Toc498931_1051229030"/>
      <w:bookmarkStart w:id="889" w:name="_Toc335"/>
      <w:bookmarkEnd w:id="888"/>
      <w:r>
        <w:rPr>
          <w:rtl w:val="true"/>
        </w:rPr>
        <w:t>کار در خانه یا تحصیل از منظر اسلام</w:t>
      </w:r>
      <w:bookmarkEnd w:id="8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دختران و زنان ماندن در خانه و کارهای مربوط به آن را انجام دادن توصیه می‌کند، یا تحصیل در مدارس و دانشگاه‌ها؟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حکم دختران با بانوان شوهردار تا حدی تفاوت دارد، به‌طورکلی در خانه ماندن زن اگرضرورت‌های شرعی یا جهات مرجحه مهم‌تر در بین نباشد، اولی و ارجح است و حتی برای مخدرات شرعاً امتیازی هست که برای بانوانی که عادت به بیرون رفتن دارند نیست؛ مثل اینکه قاضی دادگاه به خواهش مدّعی نمی‌تواند خانم مخدّره را به دادگاه احضار نماید، بلکه باید </w:t>
      </w:r>
      <w:bookmarkStart w:id="890" w:name="pg7268_64429"/>
    </w:p>
    <w:p>
      <w:pPr>
        <w:pStyle w:val="BookText"/>
        <w:rPr/>
      </w:pPr>
      <w:bookmarkEnd w:id="890"/>
      <w:r>
        <w:rPr>
          <w:rFonts w:ascii="IRNazanin" w:hAnsi="IRNazanin" w:eastAsia="IRNazanin"/>
          <w:color w:val="111111"/>
          <w:sz w:val="28"/>
          <w:sz w:val="28"/>
          <w:szCs w:val="28"/>
          <w:rtl w:val="true"/>
          <w:lang w:bidi="fa-IR"/>
        </w:rPr>
        <w:t>خودش یا شخصی را برای سؤال نزد او بفرستد؛ مع‌ذلک تحصیل در مدارس به مقداری که عرفاً ضرورت دارد یا برای مشاغل یا مصالحی که موجب بی‌نیازی بانوان از مراجعه به مرد اجنبی می‌شود، مثل رشته‌های مختلف پزشکی در صورتی که تحصیل با مراعات تکالیف شرعی انجام شود، مستحسن و در بعض موارد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تحصیل برای بانوان شوهردار باید با موافقت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خانه‌داری هم معلوم باشد که بر خانم‌ها خدمت در خانه واجب نیست، ولی خانه‌داری و همکاری با شوهر و اداره خانه فضیلت و ثواب بسیار دارد و از اعمال صالحه مهمّه بانوان است</w:t>
      </w:r>
      <w:r>
        <w:rPr>
          <w:rFonts w:eastAsia="IRNazanin" w:cs="IRNazanin"/>
          <w:color w:val="111111"/>
          <w:sz w:val="28"/>
          <w:szCs w:val="28"/>
          <w:rtl w:val="true"/>
          <w:lang w:bidi="fa-IR"/>
        </w:rPr>
        <w:t>.</w:t>
      </w:r>
    </w:p>
    <w:p>
      <w:pPr>
        <w:pStyle w:val="Heading3"/>
        <w:numPr>
          <w:ilvl w:val="2"/>
          <w:numId w:val="1"/>
        </w:numPr>
        <w:rPr/>
      </w:pPr>
      <w:bookmarkStart w:id="891" w:name="__RefHeading___Toc498933_1051229030"/>
      <w:bookmarkStart w:id="892" w:name="_Toc336"/>
      <w:bookmarkEnd w:id="891"/>
      <w:r>
        <w:rPr>
          <w:rtl w:val="true"/>
        </w:rPr>
        <w:t>برگزاری کلاس‌های مختلط خانم‌ها و آقایان</w:t>
      </w:r>
      <w:bookmarkEnd w:id="8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دانشجویان و دانش‌پژوهان در کلاس‌های مختلط درصورتی‌که رعایت حریم نشود و زمینه انحراف فراهم باشد، چه حکمی دارد؟ لطفاً مسئولیت مسئولین امر و دانش‌پژوهان را مشخص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مختلط به نحو مذکور در سؤال جایز نیست و حرام است و بر مسئولین لازم است که از تشکیل چنین کلاس‌هایی جلوگیری نمایند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می‌خواهد به تحصیل خود ادامه دهد که بعدها شغل حلال </w:t>
      </w:r>
    </w:p>
    <w:p>
      <w:pPr>
        <w:pStyle w:val="BookText"/>
        <w:rPr/>
      </w:pPr>
      <w:r>
        <w:rPr>
          <w:rFonts w:ascii="IRNazanin" w:hAnsi="IRNazanin" w:eastAsia="IRNazanin"/>
          <w:color w:val="111111"/>
          <w:sz w:val="28"/>
          <w:sz w:val="28"/>
          <w:szCs w:val="28"/>
          <w:rtl w:val="true"/>
          <w:lang w:bidi="fa-IR"/>
        </w:rPr>
        <w:t>انتخاب کند، ولی فعلاً ادامه تحصیل ملازم با این است که با نامحرم روبه‌رو شود؛ مثلاً نزد مرد درس بخواند و یا اینکه با مردها در یک کلاس باشند، چنین تحصیلی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ارتکاب حرام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و دانشجویان دختری که در کلاس درس آقایان شرکت می‌کنند، وظیفه ایشان نسبت به نگاه کردن، سؤال و جواب و دیگر برخوردهای معمول بین شاگرد و استاد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عمدی با التذاذ و ریبه حرام و بدون آن نیز بنا بر احتیاط واجب ترک شود، و اما صحبت کردن در صورتی که التذاذ و ریبه در بین نباشد، اشکال ندارد، و الا جایز نیست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برای تحصیل علم مجبور است به دانشگاه و کلاسی برود که مردان و پسران نامحرم نیز در آنجا حضور دارند و به تحصیل علم مشغولند، اگر جهات شرعی مانند حفظ پوشش اسلامی را رعایت کند و مرتکب عمل حرامی هم نشود، آیا حضور وی در بین افراد نامحرم و اختلاط با ایشان با اوصاف فوق به انگیزه تحصیل علم مکروه است و بهتر است ترک شود یا اینکه کراهتی ندارد؟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با اجانب را نمی‌توان مصون از بعضی معایب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فرض سؤال که مستلزم هیچ حرامی نباشد، نمی‌توان ممنوع دانست، علی‌هذا خود او با توجّه به وضع </w:t>
      </w:r>
      <w:bookmarkStart w:id="893" w:name="pg7268_64431"/>
    </w:p>
    <w:p>
      <w:pPr>
        <w:pStyle w:val="BookText"/>
        <w:rPr/>
      </w:pPr>
      <w:bookmarkEnd w:id="893"/>
      <w:r>
        <w:rPr>
          <w:rFonts w:ascii="IRNazanin" w:hAnsi="IRNazanin" w:eastAsia="IRNazanin"/>
          <w:color w:val="111111"/>
          <w:sz w:val="28"/>
          <w:sz w:val="28"/>
          <w:szCs w:val="28"/>
          <w:rtl w:val="true"/>
          <w:lang w:bidi="fa-IR"/>
        </w:rPr>
        <w:t>محیط، موضوع را بررسی کند و علمی که می‌خواهد بیاموزد اگر از علوم متفرقه و مورد حاجت و ضرورت نباشد، احتیاط این است که حدالامکان از اختلاط اجتناب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اختلاط در دانشگاه‌ها موجب محرومیت بسیاری از جوانان متعهّد به سنن اسلامی از تحصیل علم است و وجهی برای اصرار بعض مسئولین بر اختلاط غیر از غرب‌گرایی و تضعیف هویت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به راه راست هدایت فرماید</w:t>
      </w:r>
      <w:r>
        <w:rPr>
          <w:rFonts w:eastAsia="IRNazanin" w:cs="IRNazanin"/>
          <w:color w:val="111111"/>
          <w:sz w:val="28"/>
          <w:szCs w:val="28"/>
          <w:rtl w:val="true"/>
          <w:lang w:bidi="fa-IR"/>
        </w:rPr>
        <w:t>.</w:t>
      </w:r>
    </w:p>
    <w:p>
      <w:pPr>
        <w:pStyle w:val="Heading3"/>
        <w:numPr>
          <w:ilvl w:val="2"/>
          <w:numId w:val="1"/>
        </w:numPr>
        <w:rPr/>
      </w:pPr>
      <w:bookmarkStart w:id="894" w:name="__RefHeading___Toc498935_1051229030"/>
      <w:bookmarkStart w:id="895" w:name="_Toc337"/>
      <w:bookmarkEnd w:id="894"/>
      <w:r>
        <w:rPr>
          <w:rtl w:val="true"/>
        </w:rPr>
        <w:t>ادامه تحصیل در دانشگاه یا حوزه برای دختر</w:t>
      </w:r>
      <w:bookmarkEnd w:id="89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 جامعه ما بهتر است یک دختر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دانشگاه برود و بعد سر کار و یا به حوزه یا جایی مشابه آن برود؟ یک دختر می‌تواند با حجاب کامل به دانشگاه برود و همه مسائل را رعایت کند، اما با توجه به محیط دانشگاه این را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راضی‌تر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صورت عمل به تمام وظایف شرعی و اجتناب از معاصی تحصیل در هر دو محیط جایز است، ولی اقدام به ازدواج و تشکیل زندگی سالم اطمینان بیشتر به حفظ دین و منع از ارتکاب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در حفظ دین و عدم معصیت یاری فرماید</w:t>
      </w:r>
      <w:r>
        <w:rPr>
          <w:rFonts w:eastAsia="IRNazanin" w:cs="IRNazanin"/>
          <w:color w:val="111111"/>
          <w:sz w:val="28"/>
          <w:szCs w:val="28"/>
          <w:rtl w:val="true"/>
          <w:lang w:bidi="fa-IR"/>
        </w:rPr>
        <w:t xml:space="preserve">. </w:t>
      </w:r>
      <w:bookmarkStart w:id="896" w:name="pg7268_64432"/>
    </w:p>
    <w:p>
      <w:pPr>
        <w:pStyle w:val="Heading3"/>
        <w:numPr>
          <w:ilvl w:val="2"/>
          <w:numId w:val="1"/>
        </w:numPr>
        <w:rPr/>
      </w:pPr>
      <w:bookmarkStart w:id="897" w:name="__RefHeading___Toc498937_1051229030"/>
      <w:bookmarkStart w:id="898" w:name="_Toc338"/>
      <w:bookmarkEnd w:id="896"/>
      <w:bookmarkEnd w:id="897"/>
      <w:r>
        <w:rPr>
          <w:rtl w:val="true"/>
        </w:rPr>
        <w:t>اختلاط دانشجویان پسر و دختر در سرویس‌ها و راهرو دانشگاه‌ها</w:t>
      </w:r>
      <w:bookmarkEnd w:id="8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محیط‌های دانشجویی مثلاً سرویس‌های آمدوشد و یا راهروها ازدحام و اختلاط بین دانشجویان دختر و پسر صورت می‌گیرد و گاهی بین اختلاط موجب برخورد با نامحرم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در این موارد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باید طبق وظیفه شرعی از نظر عمدی خودداری شود</w:t>
      </w:r>
      <w:r>
        <w:rPr>
          <w:rFonts w:eastAsia="IRNazanin" w:cs="IRNazanin"/>
          <w:color w:val="111111"/>
          <w:sz w:val="28"/>
          <w:szCs w:val="28"/>
          <w:rtl w:val="true"/>
          <w:lang w:bidi="fa-IR"/>
        </w:rPr>
        <w:t>.</w:t>
      </w:r>
    </w:p>
    <w:p>
      <w:pPr>
        <w:pStyle w:val="Heading3"/>
        <w:numPr>
          <w:ilvl w:val="2"/>
          <w:numId w:val="1"/>
        </w:numPr>
        <w:rPr/>
      </w:pPr>
      <w:bookmarkStart w:id="899" w:name="__RefHeading___Toc498939_1051229030"/>
      <w:bookmarkStart w:id="900" w:name="_Toc339"/>
      <w:bookmarkEnd w:id="899"/>
      <w:r>
        <w:rPr>
          <w:rtl w:val="true"/>
        </w:rPr>
        <w:t>مباحثات علمی دانشجوی دختر و پسر</w:t>
      </w:r>
      <w:bookmarkEnd w:id="9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خانم‌ها و آقایان در مورد مسائل علمی در دانشگاه می‌توانند با یکدیگر صحبت نمایند و اساساً حدود صحبت بین زن و مرد نامحرم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مهیج و مستلزم مفسده نباشد، مجرّد صحبت کردن مخصوصاً صحبت‌های علمی اشکال ندارد</w:t>
      </w:r>
      <w:r>
        <w:rPr>
          <w:rFonts w:eastAsia="IRNazanin" w:cs="IRNazanin"/>
          <w:color w:val="111111"/>
          <w:sz w:val="28"/>
          <w:szCs w:val="28"/>
          <w:rtl w:val="true"/>
          <w:lang w:bidi="fa-IR"/>
        </w:rPr>
        <w:t>.</w:t>
      </w:r>
    </w:p>
    <w:p>
      <w:pPr>
        <w:pStyle w:val="Heading3"/>
        <w:numPr>
          <w:ilvl w:val="2"/>
          <w:numId w:val="1"/>
        </w:numPr>
        <w:rPr/>
      </w:pPr>
      <w:bookmarkStart w:id="901" w:name="__RefHeading___Toc498941_1051229030"/>
      <w:bookmarkStart w:id="902" w:name="_Toc340"/>
      <w:bookmarkEnd w:id="901"/>
      <w:r>
        <w:rPr>
          <w:rtl w:val="true"/>
        </w:rPr>
        <w:t>دست دادن دانشجویان پسر و دختر در کشورهای غیراسلامی</w:t>
      </w:r>
      <w:bookmarkEnd w:id="9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دانشگاهی فرانسه هنگام برخورد با اساتید زن یا دانشجویان دختر ناگزیر با مصافحه هستیم، و الا حمل بر اسائه ادب دانشجویان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غیرمسلمان در این بلاد چه حکمی دارد؟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با اجنبیه بدون حایل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bookmarkStart w:id="903" w:name="pg7268_64433"/>
    </w:p>
    <w:p>
      <w:pPr>
        <w:pStyle w:val="BookText"/>
        <w:rPr/>
      </w:pPr>
      <w:bookmarkEnd w:id="903"/>
      <w:r>
        <w:rPr>
          <w:rFonts w:ascii="IRNazanin" w:hAnsi="IRNazanin" w:eastAsia="IRNazanin"/>
          <w:color w:val="111111"/>
          <w:sz w:val="28"/>
          <w:sz w:val="28"/>
          <w:szCs w:val="28"/>
          <w:rtl w:val="true"/>
          <w:lang w:bidi="fa-IR"/>
        </w:rPr>
        <w:t>باید عذر شرعی خود را برای آنها بیان کنید تا بفهمند که غرض خلاف ادب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مسلمانانی که با بیگانگان در ارتباطند، این جهت را رعایت کنند، آنها این عمل را که یک ادب اسلامی است مثل سایر ممیزات و مشخصات مسلمان مانند نخوردن گوشت خوک و نیاشامیدن شراب خواهند شناخت و این سوء تفاهم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مسلمانی که به فروعات اسلام معتقد است، ولی در محیطی رشد کرده است که اگر مرد نامحرم هنگام صحبت کردن و ملاقات با وی مصافحه نکند، آن را موجب وهن به خود می‌داند، آیا در این صورت مصافحه با وی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مصافحه جایز نیست و نمی‌توان به بهانه وهن به خود مرتکب فعل حرام شد و هویت و استقلال اسلامی خود را مخدوش نمود</w:t>
      </w:r>
      <w:r>
        <w:rPr>
          <w:rFonts w:eastAsia="IRNazanin" w:cs="IRNazanin"/>
          <w:color w:val="111111"/>
          <w:sz w:val="28"/>
          <w:szCs w:val="28"/>
          <w:rtl w:val="true"/>
          <w:lang w:bidi="fa-IR"/>
        </w:rPr>
        <w:t>.</w:t>
      </w:r>
    </w:p>
    <w:p>
      <w:pPr>
        <w:pStyle w:val="Heading3"/>
        <w:numPr>
          <w:ilvl w:val="2"/>
          <w:numId w:val="1"/>
        </w:numPr>
        <w:rPr/>
      </w:pPr>
      <w:bookmarkStart w:id="904" w:name="__RefHeading___Toc498943_1051229030"/>
      <w:bookmarkStart w:id="905" w:name="_Toc341"/>
      <w:bookmarkEnd w:id="904"/>
      <w:r>
        <w:rPr>
          <w:rtl w:val="true"/>
        </w:rPr>
        <w:t>اردوهای مختلط علمی و تفریحی</w:t>
      </w:r>
      <w:bookmarkEnd w:id="9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نظر خود را در مورد اردوهای علمی و تفریحی که در دانشگاه به صورت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دانشجویان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می‌گردد بیان فرمایید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رفتن به صورت مختلط منشأ فساد است و جایز نیست</w:t>
      </w:r>
      <w:r>
        <w:rPr>
          <w:rFonts w:eastAsia="IRNazanin" w:cs="IRNazanin"/>
          <w:color w:val="111111"/>
          <w:sz w:val="28"/>
          <w:szCs w:val="28"/>
          <w:rtl w:val="true"/>
          <w:lang w:bidi="fa-IR"/>
        </w:rPr>
        <w:t xml:space="preserve">. </w:t>
      </w:r>
      <w:bookmarkStart w:id="906" w:name="pg7268_64434"/>
    </w:p>
    <w:p>
      <w:pPr>
        <w:pStyle w:val="Heading3"/>
        <w:numPr>
          <w:ilvl w:val="2"/>
          <w:numId w:val="1"/>
        </w:numPr>
        <w:rPr/>
      </w:pPr>
      <w:bookmarkStart w:id="907" w:name="__RefHeading___Toc498945_1051229030"/>
      <w:bookmarkStart w:id="908" w:name="_Toc342"/>
      <w:bookmarkEnd w:id="906"/>
      <w:bookmarkEnd w:id="907"/>
      <w:r>
        <w:rPr>
          <w:rtl w:val="true"/>
        </w:rPr>
        <w:t>فعالیت‌های فرهنگی هنری هم‌زمان مردان و زنان</w:t>
      </w:r>
      <w:bookmarkEnd w:id="9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 اداری فرهنگی و خصوصاً هنری، فعالیت زنان با مردان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در جلد دوم جامع الاحکام عملاً باید کارهای هنری و تلویزیونی تعطیل شود؛ این مورد با توجه به عملی نبودن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ما همه مسلمانیم و همه برنامه‌ها و امور اجتماعی و فردی و اقتصادی، سیاسی ما باید بر اساس اسلام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 و مراکز علمی خانم‌ها و آقایان در مواردی با هم کار و فعالیت و کسب علم می‌کنند این مراکز با وجود همکاری‌های فی‌مابین پابرجا و در غیر آن متلاشی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احکام اسلام در آنچه مربوط به زن و مرد بیگانه است رعایت شود</w:t>
      </w:r>
      <w:r>
        <w:rPr>
          <w:rFonts w:eastAsia="IRNazanin" w:cs="IRNazanin"/>
          <w:color w:val="111111"/>
          <w:sz w:val="28"/>
          <w:szCs w:val="28"/>
          <w:rtl w:val="true"/>
          <w:lang w:bidi="fa-IR"/>
        </w:rPr>
        <w:t>.</w:t>
      </w:r>
    </w:p>
    <w:p>
      <w:pPr>
        <w:pStyle w:val="Heading3"/>
        <w:numPr>
          <w:ilvl w:val="2"/>
          <w:numId w:val="1"/>
        </w:numPr>
        <w:rPr/>
      </w:pPr>
      <w:bookmarkStart w:id="909" w:name="__RefHeading___Toc498947_1051229030"/>
      <w:bookmarkStart w:id="910" w:name="_Toc343"/>
      <w:bookmarkEnd w:id="909"/>
      <w:r>
        <w:rPr>
          <w:rtl w:val="true"/>
        </w:rPr>
        <w:t>برداشتن حجاب در مرکز فرهنگی تفریحی ویژه زنان</w:t>
      </w:r>
      <w:bookmarkEnd w:id="9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برداشتن حجاب توسط خانم‌ها در مکان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سالمی که آقایی حضور ندارد و در معرض دید عموم نیست، اشکال دارد؟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نامحرمی در بین نباشد و مفسده بر آن مترتّب نشود، مانعی ندارد</w:t>
      </w:r>
      <w:r>
        <w:rPr>
          <w:rFonts w:eastAsia="IRNazanin" w:cs="IRNazanin"/>
          <w:color w:val="111111"/>
          <w:sz w:val="28"/>
          <w:szCs w:val="28"/>
          <w:rtl w:val="true"/>
          <w:lang w:bidi="fa-IR"/>
        </w:rPr>
        <w:t xml:space="preserve">. </w:t>
      </w:r>
      <w:bookmarkStart w:id="911" w:name="pg7268_64435"/>
    </w:p>
    <w:p>
      <w:pPr>
        <w:pStyle w:val="Heading3"/>
        <w:numPr>
          <w:ilvl w:val="2"/>
          <w:numId w:val="1"/>
        </w:numPr>
        <w:rPr/>
      </w:pPr>
      <w:bookmarkStart w:id="912" w:name="__RefHeading___Toc498949_1051229030"/>
      <w:bookmarkStart w:id="913" w:name="_Toc344"/>
      <w:bookmarkEnd w:id="911"/>
      <w:bookmarkEnd w:id="912"/>
      <w:r>
        <w:rPr>
          <w:rtl w:val="true"/>
        </w:rPr>
        <w:t>استفاده از مربی مرد برای زنان</w:t>
      </w:r>
      <w:bookmarkEnd w:id="913"/>
    </w:p>
    <w:p>
      <w:pPr>
        <w:pStyle w:val="Heading4"/>
        <w:numPr>
          <w:ilvl w:val="3"/>
          <w:numId w:val="1"/>
        </w:numPr>
        <w:rPr/>
      </w:pPr>
      <w:bookmarkStart w:id="914" w:name="__RefHeading___Toc498951_1051229030"/>
      <w:bookmarkStart w:id="915" w:name="_Toc345"/>
      <w:bookmarkEnd w:id="914"/>
      <w:r>
        <w:rPr>
          <w:rtl w:val="true"/>
        </w:rPr>
        <w:t>اشاره</w:t>
      </w:r>
      <w:bookmarkEnd w:id="9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استاد خانم برای کلاس آقایان و از استاد آقا برای کلاس خانم‌ها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آقایان از استاد مرد و برای بانوان از استاد زن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برای سخنرانی در بین جوانان زیاد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سؤالاتی که دختران می‌نمایند آن است که ما می‌توانیم جهت بازی در فیلم و تئاتر آموزش بازیگری ببینم با توجه به آنکه مربی آنها معمولاً مرد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مراکز دولتی و خصوصی کلاس‌های آموزشی موسیقی و تئاتر برای دختران تشکیل شده و مربیان مرد آموزش آن را به عهده دارند، آیا تشکیل چنین کلاس‌ها و شرکت دختران در آن کلاس‌ها جایز است یا خیر؟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bookmarkStart w:id="916" w:name="pg7268_64436"/>
    </w:p>
    <w:p>
      <w:pPr>
        <w:pStyle w:val="BookText"/>
        <w:rPr/>
      </w:pPr>
      <w:bookmarkEnd w:id="91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دانشجوی دختری مرد باشد، حکم برخورد دانشجو با استادش چیست؟ آیا جایز است یا باید ترک تحصیل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احکام شرعی مانند نظر و غیره ممکن نباشد و استفاده هم منحصر به همان مرد باشد، باید ترک تحصیل کند</w:t>
      </w:r>
      <w:r>
        <w:rPr>
          <w:rFonts w:eastAsia="IRNazanin" w:cs="IRNazanin"/>
          <w:color w:val="111111"/>
          <w:sz w:val="28"/>
          <w:szCs w:val="28"/>
          <w:rtl w:val="true"/>
          <w:lang w:bidi="fa-IR"/>
        </w:rPr>
        <w:t>.</w:t>
      </w:r>
    </w:p>
    <w:p>
      <w:pPr>
        <w:pStyle w:val="Heading4"/>
        <w:numPr>
          <w:ilvl w:val="3"/>
          <w:numId w:val="1"/>
        </w:numPr>
        <w:rPr/>
      </w:pPr>
      <w:bookmarkStart w:id="917" w:name="__RefHeading___Toc498953_1051229030"/>
      <w:bookmarkStart w:id="918" w:name="_Toc346"/>
      <w:bookmarkEnd w:id="917"/>
      <w:r>
        <w:rPr>
          <w:rtl w:val="true"/>
        </w:rPr>
        <w:t>استفاده از استاد زن برای آقایان</w:t>
      </w:r>
      <w:bookmarkEnd w:id="9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جواز سخنرانی و یا تدریس خانم‌ها در برابر نامحرمان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حجاب شرعی و عدم معرضیت فساد اشکال ندارد</w:t>
      </w:r>
      <w:r>
        <w:rPr>
          <w:rFonts w:eastAsia="IRNazanin" w:cs="IRNazanin"/>
          <w:color w:val="111111"/>
          <w:sz w:val="28"/>
          <w:szCs w:val="28"/>
          <w:rtl w:val="true"/>
          <w:lang w:bidi="fa-IR"/>
        </w:rPr>
        <w:t>.</w:t>
      </w:r>
    </w:p>
    <w:p>
      <w:pPr>
        <w:pStyle w:val="Heading3"/>
        <w:numPr>
          <w:ilvl w:val="2"/>
          <w:numId w:val="1"/>
        </w:numPr>
        <w:rPr/>
      </w:pPr>
      <w:bookmarkStart w:id="919" w:name="__RefHeading___Toc498955_1051229030"/>
      <w:bookmarkStart w:id="920" w:name="_Toc347"/>
      <w:bookmarkEnd w:id="919"/>
      <w:r>
        <w:rPr>
          <w:rtl w:val="true"/>
        </w:rPr>
        <w:t>گوش دادن به سؤال دختران در کلاس مختلط</w:t>
      </w:r>
      <w:bookmarkEnd w:id="9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کلاس دختری سؤال کرد، گوش دادن به سؤال او چه حکمی دارد؟ وظیفه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از نظر کردن به او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مربی ورزش هستم و خود صاحب سبکی از ورزش رزمی هستم و می‌خواستم سؤال کنم که اگر خانمی برای سؤال یا رفع اشکال در آموزش تکنیک‌های ورزشی به بنده مراجعه کند، درحالی‌که با حجاب و لباس کامل پوشیده است و به صورت مختلط نباشد، اشکال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مفروضه اگر تعلیم تمرینات فقط لفظی باشد و عملی در کار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استاد و شاگردانش که از نظر جنسی مخالف او هستند، سلام و صحبت‌های غیردرسی ردّ و بدل گردد، چه حکمی دارد؟ پاسخ سلام به افراد نامحرم واجب است یا حرام؟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التذاذ یا در معرض ریبه باشد، جایز نیست و جواب سلام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باورند که اساتید مرد به جهت حفظ مسائل شرعی و به دور بودن از مواضع اتهام، نبایستی در کلاس خانم‌ها شرکت نمایند و از طرف دیگر حقیقت این است که همین بهانه کذایی و عقب‌نشینی از مواضع اصولی اسلام در بعضی مواقع باعث خالی شدن زمینه فعالیت‌های مذهبی و فرهنگی شده و همین امر سبب ورود بیگانگان و رواج فساد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تکلیف چیست؟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شرعی و عقاید صحیح اسلامی باید به زنان هم تعلیم داده شود، ولی باید حدود شرعی از هر جهت مراعات شود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1" w:name="pg7268_64439"/>
      <w:bookmarkStart w:id="922" w:name="pg7268_64439"/>
      <w:bookmarkEnd w:id="922"/>
    </w:p>
    <w:p>
      <w:pPr>
        <w:pStyle w:val="Heading2"/>
        <w:numPr>
          <w:ilvl w:val="1"/>
          <w:numId w:val="1"/>
        </w:numPr>
        <w:rPr/>
      </w:pPr>
      <w:bookmarkStart w:id="923" w:name="pg7268_64439"/>
      <w:bookmarkStart w:id="924" w:name="__RefHeading___Toc498957_1051229030"/>
      <w:bookmarkStart w:id="925" w:name="_Toc348"/>
      <w:bookmarkEnd w:id="923"/>
      <w:bookmarkEnd w:id="924"/>
      <w:r>
        <w:rPr>
          <w:rtl w:val="true"/>
        </w:rPr>
        <w:t>اختلاط زن و مرد</w:t>
      </w:r>
      <w:bookmarkEnd w:id="9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6" w:name="__RefHeading___Toc498959_1051229030"/>
      <w:bookmarkStart w:id="927" w:name="_Toc349"/>
      <w:bookmarkEnd w:id="926"/>
      <w:r>
        <w:rPr>
          <w:rtl w:val="true"/>
        </w:rPr>
        <w:t>اشاره</w:t>
      </w:r>
      <w:bookmarkEnd w:id="92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8" w:name="pg7268_64441"/>
      <w:bookmarkStart w:id="929" w:name="pg7268_64441"/>
      <w:bookmarkEnd w:id="929"/>
    </w:p>
    <w:p>
      <w:pPr>
        <w:pStyle w:val="Heading3"/>
        <w:numPr>
          <w:ilvl w:val="2"/>
          <w:numId w:val="1"/>
        </w:numPr>
        <w:rPr/>
      </w:pPr>
      <w:bookmarkStart w:id="930" w:name="pg7268_64441"/>
      <w:bookmarkStart w:id="931" w:name="__RefHeading___Toc498961_1051229030"/>
      <w:bookmarkStart w:id="932" w:name="_Toc350"/>
      <w:bookmarkEnd w:id="930"/>
      <w:bookmarkEnd w:id="931"/>
      <w:r>
        <w:rPr>
          <w:rtl w:val="true"/>
        </w:rPr>
        <w:t>حضور اجباری امدادگر مرد و زن در مکان خلوت</w:t>
      </w:r>
      <w:bookmarkEnd w:id="9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بیفتد که امدادگر خواهر و امدادگر برادر اجباراً در مکانی خلوت مانند جنگل و یا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به‌تنهایی به امر امدادرسانی بپردازند، تکلیف شرعی همکاری آنها با توجه به اینکه خلوت دو نامحرم حرام است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امدادگری، عملی ممدوح و قابل تقدیر است، لکن باید برنامه امدادگری را طوری تنظیم کنند که خلوت اجنبی و اجنبیه اتفاق نیفتد</w:t>
      </w:r>
      <w:r>
        <w:rPr>
          <w:rFonts w:eastAsia="IRNazanin" w:cs="IRNazanin"/>
          <w:color w:val="111111"/>
          <w:sz w:val="28"/>
          <w:szCs w:val="28"/>
          <w:rtl w:val="true"/>
          <w:lang w:bidi="fa-IR"/>
        </w:rPr>
        <w:t>.</w:t>
      </w:r>
    </w:p>
    <w:p>
      <w:pPr>
        <w:pStyle w:val="Heading3"/>
        <w:numPr>
          <w:ilvl w:val="2"/>
          <w:numId w:val="1"/>
        </w:numPr>
        <w:rPr/>
      </w:pPr>
      <w:bookmarkStart w:id="933" w:name="__RefHeading___Toc498963_1051229030"/>
      <w:bookmarkStart w:id="934" w:name="_Toc351"/>
      <w:bookmarkEnd w:id="933"/>
      <w:r>
        <w:rPr>
          <w:rtl w:val="true"/>
        </w:rPr>
        <w:t>اختلاط زن و مرد در مراسم شبیه‌خوانی</w:t>
      </w:r>
      <w:bookmarkEnd w:id="9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شبیه‌خوانی‌هایی که در حال حاضر صورت می‌گیرد،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و شبیه‌خوانی چنانچه مشتمل بر نمایش و برگزاری آن به صورت اختلاط زن و مرد نامحرم و استفاده از آلات لهو از قبیل شیپور و سنج و طبل و غیرها باشد، جایز نیست</w:t>
      </w:r>
      <w:r>
        <w:rPr>
          <w:rFonts w:eastAsia="IRNazanin" w:cs="IRNazanin"/>
          <w:color w:val="111111"/>
          <w:sz w:val="28"/>
          <w:szCs w:val="28"/>
          <w:rtl w:val="true"/>
          <w:lang w:bidi="fa-IR"/>
        </w:rPr>
        <w:t>.</w:t>
      </w:r>
    </w:p>
    <w:p>
      <w:pPr>
        <w:pStyle w:val="Heading3"/>
        <w:numPr>
          <w:ilvl w:val="2"/>
          <w:numId w:val="1"/>
        </w:numPr>
        <w:rPr/>
      </w:pPr>
      <w:bookmarkStart w:id="935" w:name="__RefHeading___Toc498965_1051229030"/>
      <w:bookmarkStart w:id="936" w:name="_Toc352"/>
      <w:bookmarkEnd w:id="935"/>
      <w:r>
        <w:rPr>
          <w:rtl w:val="true"/>
        </w:rPr>
        <w:t>عزاداری خواهران در صفوف برادران</w:t>
      </w:r>
      <w:bookmarkEnd w:id="93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زنجیرزنی خواهران به ویژه قشر جوان با پوشش کامل در بین صفوف برادران چه حکمی دارد؟ </w:t>
      </w:r>
      <w:bookmarkStart w:id="937" w:name="pg7268_64442"/>
    </w:p>
    <w:p>
      <w:pPr>
        <w:pStyle w:val="BookText"/>
        <w:rPr/>
      </w:pPr>
      <w:bookmarkEnd w:id="93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فساد اخلاق و تبعات سوء دیگر است و جایز نیست</w:t>
      </w:r>
      <w:r>
        <w:rPr>
          <w:rFonts w:eastAsia="IRNazanin" w:cs="IRNazanin"/>
          <w:color w:val="111111"/>
          <w:sz w:val="28"/>
          <w:szCs w:val="28"/>
          <w:rtl w:val="true"/>
          <w:lang w:bidi="fa-IR"/>
        </w:rPr>
        <w:t>.</w:t>
      </w:r>
    </w:p>
    <w:p>
      <w:pPr>
        <w:pStyle w:val="Heading3"/>
        <w:numPr>
          <w:ilvl w:val="2"/>
          <w:numId w:val="1"/>
        </w:numPr>
        <w:rPr/>
      </w:pPr>
      <w:bookmarkStart w:id="938" w:name="__RefHeading___Toc498967_1051229030"/>
      <w:bookmarkStart w:id="939" w:name="_Toc353"/>
      <w:bookmarkEnd w:id="938"/>
      <w:r>
        <w:rPr>
          <w:rtl w:val="true"/>
        </w:rPr>
        <w:t>نصب پرده یا دیوار بین زنان و مردان هنگام نماز و سخنرانی</w:t>
      </w:r>
      <w:bookmarkEnd w:id="9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پرده یا دیوار بین زنان در حال نماز خواندن و موعظه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این مورد چیست؟ خصوصاً حالا که در تلویزیون گاهی پرده بین زنان و مردان و زنان و روحانی نیست، درحالی‌که آقای روحانی سخنرانی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بین زنان و مردان، پرده باشد که این امر اوفق به مستوریت زنان و با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سخنرانی در مسجد، بعد از رحلت پدر بزرگوارش از پشت پرده صحبت فرمود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یکی از شعرا به محضر مبارکش شرفیاب شد و می‌خواست اشعاری را که در مصیبت جدّ بزرگوارش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بود بخواند، دستورفرمودند پرده کشیدند و زنان اهل‌بیت پشت پرده نشستند و استماع مصیبت نمودند</w:t>
      </w:r>
      <w:r>
        <w:rPr>
          <w:rFonts w:eastAsia="IRNazanin" w:cs="IRNazanin"/>
          <w:color w:val="111111"/>
          <w:sz w:val="28"/>
          <w:szCs w:val="28"/>
          <w:rtl w:val="true"/>
          <w:lang w:bidi="fa-IR"/>
        </w:rPr>
        <w:t>.</w:t>
      </w:r>
    </w:p>
    <w:p>
      <w:pPr>
        <w:pStyle w:val="Heading3"/>
        <w:numPr>
          <w:ilvl w:val="2"/>
          <w:numId w:val="1"/>
        </w:numPr>
        <w:rPr/>
      </w:pPr>
      <w:bookmarkStart w:id="940" w:name="__RefHeading___Toc498969_1051229030"/>
      <w:bookmarkStart w:id="941" w:name="_Toc354"/>
      <w:bookmarkEnd w:id="940"/>
      <w:r>
        <w:rPr>
          <w:rtl w:val="true"/>
        </w:rPr>
        <w:t xml:space="preserve">محل مشترک </w:t>
      </w:r>
      <w:r>
        <w:rPr>
          <w:rtl w:val="true"/>
        </w:rPr>
        <w:t>(</w:t>
      </w:r>
      <w:r>
        <w:rPr>
          <w:rtl w:val="true"/>
        </w:rPr>
        <w:t>اسکراب کردن</w:t>
      </w:r>
      <w:r>
        <w:rPr>
          <w:rtl w:val="true"/>
        </w:rPr>
        <w:t xml:space="preserve">) </w:t>
      </w:r>
      <w:r>
        <w:rPr>
          <w:rtl w:val="true"/>
        </w:rPr>
        <w:t>آقایان و خانم‌ها در اتاق عمل</w:t>
      </w:r>
      <w:bookmarkEnd w:id="94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آموزشی و کاری دانشگاه‌های ما اسلامی است، اما به دلیل امکانات کم و کمبود اساتید خانم در بعضی از دانشگاه‌ها اجباراً از اساتید مرد برای دانشجویان دختر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یکی از اساسی‌ترین و مهم‌ترین مراحل روش‌های استریل در بیمارستان‌ها و </w:t>
      </w:r>
      <w:bookmarkStart w:id="942" w:name="pg7268_64443"/>
    </w:p>
    <w:p>
      <w:pPr>
        <w:pStyle w:val="BookText"/>
        <w:rPr/>
      </w:pPr>
      <w:bookmarkEnd w:id="942"/>
      <w:r>
        <w:rPr>
          <w:rFonts w:ascii="IRNazanin" w:hAnsi="IRNazanin" w:eastAsia="IRNazanin"/>
          <w:color w:val="111111"/>
          <w:sz w:val="28"/>
          <w:sz w:val="28"/>
          <w:szCs w:val="28"/>
          <w:rtl w:val="true"/>
          <w:lang w:bidi="fa-IR"/>
        </w:rPr>
        <w:t xml:space="preserve">به‌خصوص در اتاق عمل، شستن دست‌ها به روش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به‌اصطلاح اسکراب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به‌طوری‌که کوچک‌ترین خطا و اشتباه در آن می‌تواند زندگی بیمار را به خطر اندازد و او را دچار انواع امراض عفونی و نهایتاً مرگ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چنین شرایطی خانم‌ها می‌توانند دست خود را تا ناحیه آرنج آن برهنه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شستن دست‌ها تا آرنج که برای عمل ضروری 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جایی که به علت نبود امکانات در برخی از بیمارستان‌ها فقط یک محل برای اسکراب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مشترک برای آقایان و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آیا انجام چنین کاری از نظر شرعی که اکثر اوقات آقایان نیز آنجا حضور دارندس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شست‌وشوی دست‌ها با وضع مذکور در سؤال برای بانوان جایز نیست و باید محل شستشوی آقایان و بانوان جدا از هم باشد</w:t>
      </w:r>
      <w:r>
        <w:rPr>
          <w:rFonts w:eastAsia="IRNazanin" w:cs="IRNazanin"/>
          <w:color w:val="111111"/>
          <w:sz w:val="28"/>
          <w:szCs w:val="28"/>
          <w:rtl w:val="true"/>
          <w:lang w:bidi="fa-IR"/>
        </w:rPr>
        <w:t>.</w:t>
      </w:r>
    </w:p>
    <w:p>
      <w:pPr>
        <w:pStyle w:val="Heading3"/>
        <w:numPr>
          <w:ilvl w:val="2"/>
          <w:numId w:val="1"/>
        </w:numPr>
        <w:rPr/>
      </w:pPr>
      <w:bookmarkStart w:id="943" w:name="__RefHeading___Toc498971_1051229030"/>
      <w:bookmarkStart w:id="944" w:name="_Toc355"/>
      <w:bookmarkEnd w:id="943"/>
      <w:r>
        <w:rPr>
          <w:rtl w:val="true"/>
        </w:rPr>
        <w:t>رفتن به باشگاه‌های مختلط در کشور غیراسلامی</w:t>
      </w:r>
      <w:bookmarkEnd w:id="94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انگلیس زندگی می‌کنم و درست مانند همه کشورهای غربی غلبه کردن بر مشکل زنانی که حجاب را رعایت نمی‌کنند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مدارس، دانشگاه‌ها و حتی مراکز شهر به‌ویژه در طی ماه‌های تابستان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اینجاست که آیا جایز است به باشگاه‌های بدن‌سازی رفت؛ درحالی‌که اگرچه محوطه اصلی باشگاه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وزنه‌برداری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مختلط است، اما اتاق‌های تغییر لباس و دوش به‌طور کامل جداسازی شده است؟ در واقع هیچ باشگاه ویژه </w:t>
      </w:r>
      <w:bookmarkStart w:id="945" w:name="pg7268_64444"/>
    </w:p>
    <w:p>
      <w:pPr>
        <w:pStyle w:val="BookText"/>
        <w:rPr/>
      </w:pPr>
      <w:bookmarkEnd w:id="945"/>
      <w:r>
        <w:rPr>
          <w:rFonts w:ascii="IRNazanin" w:hAnsi="IRNazanin" w:eastAsia="IRNazanin"/>
          <w:color w:val="111111"/>
          <w:sz w:val="28"/>
          <w:sz w:val="28"/>
          <w:szCs w:val="28"/>
          <w:rtl w:val="true"/>
          <w:lang w:bidi="fa-IR"/>
        </w:rPr>
        <w:t>مردان در انگلیس نیست؛ اگرچه باشگاه‌های مختص بانوان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تفاوت مختصری در چگونگی پوشش بانوان اینجا و در دیگر مکان‌های فوق‌الذکر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شرحی که نوشته‌اید، رفتن به چنین باشگاه‌هایی جایز نیست</w:t>
      </w:r>
      <w:r>
        <w:rPr>
          <w:rFonts w:eastAsia="IRNazanin" w:cs="IRNazanin"/>
          <w:color w:val="111111"/>
          <w:sz w:val="28"/>
          <w:szCs w:val="28"/>
          <w:rtl w:val="true"/>
          <w:lang w:bidi="fa-IR"/>
        </w:rPr>
        <w:t>.</w:t>
      </w:r>
    </w:p>
    <w:p>
      <w:pPr>
        <w:pStyle w:val="Heading3"/>
        <w:numPr>
          <w:ilvl w:val="2"/>
          <w:numId w:val="1"/>
        </w:numPr>
        <w:rPr/>
      </w:pPr>
      <w:bookmarkStart w:id="946" w:name="__RefHeading___Toc498973_1051229030"/>
      <w:bookmarkStart w:id="947" w:name="_Toc356"/>
      <w:bookmarkEnd w:id="946"/>
      <w:r>
        <w:rPr>
          <w:rtl w:val="true"/>
        </w:rPr>
        <w:t>نشستن زنان در کنار مردان داخل تاکسی</w:t>
      </w:r>
      <w:bookmarkEnd w:id="9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نشستن در کنار نامحرم در تاکسی و دیگر وسایل نقلیه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تماس بین آن دو از روی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نحوی باشد که معرض ریبه و فساد نشود، اشکال ندارد</w:t>
      </w:r>
      <w:r>
        <w:rPr>
          <w:rFonts w:eastAsia="IRNazanin" w:cs="IRNazanin"/>
          <w:color w:val="111111"/>
          <w:sz w:val="28"/>
          <w:szCs w:val="28"/>
          <w:rtl w:val="true"/>
          <w:lang w:bidi="fa-IR"/>
        </w:rPr>
        <w:t>.</w:t>
      </w:r>
    </w:p>
    <w:p>
      <w:pPr>
        <w:pStyle w:val="Heading3"/>
        <w:numPr>
          <w:ilvl w:val="2"/>
          <w:numId w:val="1"/>
        </w:numPr>
        <w:rPr/>
      </w:pPr>
      <w:bookmarkStart w:id="948" w:name="__RefHeading___Toc498975_1051229030"/>
      <w:bookmarkStart w:id="949" w:name="_Toc357"/>
      <w:bookmarkEnd w:id="948"/>
      <w:r>
        <w:rPr>
          <w:rtl w:val="true"/>
        </w:rPr>
        <w:t>استفاده زنان و مردان از آسانسور مشترک</w:t>
      </w:r>
      <w:bookmarkEnd w:id="9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آسانسور اداره توسط خانم و آقای نامحرم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اجتماع زن و مرد در محلی که امکان ورود دیگران نباشد اشکال دارد</w:t>
      </w:r>
      <w:r>
        <w:rPr>
          <w:rFonts w:eastAsia="IRNazanin" w:cs="IRNazanin"/>
          <w:color w:val="111111"/>
          <w:sz w:val="28"/>
          <w:szCs w:val="28"/>
          <w:rtl w:val="true"/>
          <w:lang w:bidi="fa-IR"/>
        </w:rPr>
        <w:t>.</w:t>
      </w:r>
    </w:p>
    <w:p>
      <w:pPr>
        <w:pStyle w:val="Heading3"/>
        <w:numPr>
          <w:ilvl w:val="2"/>
          <w:numId w:val="1"/>
        </w:numPr>
        <w:rPr/>
      </w:pPr>
      <w:bookmarkStart w:id="950" w:name="__RefHeading___Toc498977_1051229030"/>
      <w:bookmarkStart w:id="951" w:name="_Toc358"/>
      <w:bookmarkEnd w:id="950"/>
      <w:r>
        <w:rPr>
          <w:rtl w:val="true"/>
        </w:rPr>
        <w:t>برخورد بدنی زن و مرد از روی لباس</w:t>
      </w:r>
      <w:bookmarkEnd w:id="9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بدنی خانم و آقا از روی لباس چه حکمی دارد؟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و بدون قصد باشد اشکال ندارد</w:t>
      </w:r>
      <w:r>
        <w:rPr>
          <w:rFonts w:eastAsia="IRNazanin" w:cs="IRNazanin"/>
          <w:color w:val="111111"/>
          <w:sz w:val="28"/>
          <w:szCs w:val="28"/>
          <w:rtl w:val="true"/>
          <w:lang w:bidi="fa-IR"/>
        </w:rPr>
        <w:t xml:space="preserve">. </w:t>
      </w:r>
      <w:bookmarkStart w:id="952" w:name="pg7268_64445"/>
    </w:p>
    <w:p>
      <w:pPr>
        <w:pStyle w:val="Heading3"/>
        <w:numPr>
          <w:ilvl w:val="2"/>
          <w:numId w:val="1"/>
        </w:numPr>
        <w:rPr/>
      </w:pPr>
      <w:bookmarkStart w:id="953" w:name="__RefHeading___Toc498979_1051229030"/>
      <w:bookmarkStart w:id="954" w:name="_Toc359"/>
      <w:bookmarkEnd w:id="952"/>
      <w:bookmarkEnd w:id="953"/>
      <w:r>
        <w:rPr>
          <w:rtl w:val="true"/>
        </w:rPr>
        <w:t>دست دادن زن و مرد نامحرم با یکدیگر</w:t>
      </w:r>
      <w:bookmarkEnd w:id="9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مناطقی از کشورمان مرسوم است که در برخورد افرادی مثل زن عمو، شوهر عمه و شوهر خاله فرزندان یکدیگر را مورد محبت قرار می‌دهند و می‌بوسند یا با افراد فامیل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می‌دهند، حکم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جایز نیست</w:t>
      </w:r>
      <w:r>
        <w:rPr>
          <w:rFonts w:eastAsia="IRNazanin" w:cs="IRNazanin"/>
          <w:color w:val="111111"/>
          <w:sz w:val="28"/>
          <w:szCs w:val="28"/>
          <w:rtl w:val="true"/>
          <w:lang w:bidi="fa-IR"/>
        </w:rPr>
        <w:t>.</w:t>
      </w:r>
    </w:p>
    <w:p>
      <w:pPr>
        <w:pStyle w:val="Heading3"/>
        <w:numPr>
          <w:ilvl w:val="2"/>
          <w:numId w:val="1"/>
        </w:numPr>
        <w:rPr/>
      </w:pPr>
      <w:bookmarkStart w:id="955" w:name="__RefHeading___Toc498981_1051229030"/>
      <w:bookmarkStart w:id="956" w:name="_Toc360"/>
      <w:bookmarkEnd w:id="955"/>
      <w:r>
        <w:rPr>
          <w:rtl w:val="true"/>
        </w:rPr>
        <w:t>دست دادن زن به مرد سالخورده و مرد به زن سالخورده</w:t>
      </w:r>
      <w:bookmarkEnd w:id="9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مواقع مشاهده می‌شود که زن به مرد پیر نامحرم و یا بالعکس دست می‌دهد و استدلال می‌کنند که چون یک طرف و یا هر دو نفر پیرند و از تمایلات جنسی کمتری برخوردار هستند، دست دادن به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حضرت‌عالی را در این خصوص بفرمایید؟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957" w:name="__RefHeading___Toc498983_1051229030"/>
      <w:bookmarkStart w:id="958" w:name="_Toc361"/>
      <w:bookmarkEnd w:id="957"/>
      <w:r>
        <w:rPr>
          <w:rtl w:val="true"/>
        </w:rPr>
        <w:t>دست دادن با زنان اهل کتاب</w:t>
      </w:r>
      <w:bookmarkEnd w:id="9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که مردان مسلمان که بعضاً متشرع هم می‌باشند با زنان از اهل کتاب دست می‌دهند آیا این عمل مباح می‌باشد؟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با پوشش و بدون فشار و قصد لذت و ترتب مفسده دیگر</w:t>
      </w:r>
      <w:r>
        <w:rPr>
          <w:rFonts w:eastAsia="IRNazanin" w:cs="IRNazanin"/>
          <w:color w:val="111111"/>
          <w:sz w:val="28"/>
          <w:szCs w:val="28"/>
          <w:rtl w:val="true"/>
          <w:lang w:bidi="fa-IR"/>
        </w:rPr>
        <w:t xml:space="preserve">. </w:t>
      </w:r>
      <w:bookmarkStart w:id="959" w:name="pg7268_64446"/>
    </w:p>
    <w:p>
      <w:pPr>
        <w:pStyle w:val="Heading3"/>
        <w:numPr>
          <w:ilvl w:val="2"/>
          <w:numId w:val="1"/>
        </w:numPr>
        <w:rPr/>
      </w:pPr>
      <w:bookmarkStart w:id="960" w:name="__RefHeading___Toc498985_1051229030"/>
      <w:bookmarkStart w:id="961" w:name="_Toc362"/>
      <w:bookmarkEnd w:id="959"/>
      <w:bookmarkEnd w:id="960"/>
      <w:r>
        <w:rPr>
          <w:rtl w:val="true"/>
        </w:rPr>
        <w:t>دست دادن زن و مرد از زیر چادر</w:t>
      </w:r>
      <w:bookmarkEnd w:id="96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زنی دستکش باشد و به دست مردی بخورد، اشکال دارد؟ و یا اگر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زنی که مانتو و چادر پوشیده است بخورد،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به‌طور مستقیم لمس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قصد بوده و اتفاقاً برخورد کند اشکال ندارد، ولی نباید به اختیار خود لمس کند؛ ولی با دستکش در صورتی که غرض عقلایی باشد و معرض ریبه نباشد، اشکال ندارد</w:t>
      </w:r>
      <w:r>
        <w:rPr>
          <w:rFonts w:eastAsia="IRNazanin" w:cs="IRNazanin"/>
          <w:color w:val="111111"/>
          <w:sz w:val="28"/>
          <w:szCs w:val="28"/>
          <w:rtl w:val="true"/>
          <w:lang w:bidi="fa-IR"/>
        </w:rPr>
        <w:t>.</w:t>
      </w:r>
    </w:p>
    <w:p>
      <w:pPr>
        <w:pStyle w:val="Heading3"/>
        <w:numPr>
          <w:ilvl w:val="2"/>
          <w:numId w:val="1"/>
        </w:numPr>
        <w:rPr/>
      </w:pPr>
      <w:bookmarkStart w:id="962" w:name="__RefHeading___Toc498987_1051229030"/>
      <w:bookmarkStart w:id="963" w:name="_Toc363"/>
      <w:bookmarkEnd w:id="962"/>
      <w:r>
        <w:rPr>
          <w:rtl w:val="true"/>
        </w:rPr>
        <w:t>مجازات دست دادن دو نامحرم</w:t>
      </w:r>
      <w:bookmarkEnd w:id="9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احکام مربوط به قضا در شرع مقدس اسلام جزایی برای کسانی که در حضور دیدگان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خلاف شرع می‌کنند وجود دارد؟ برای مثال اسلام برای زن و مرد نامحرمی که در برابر دیدگان بسیاری از مردم با هم دست می‌دهند، چه مجازاتی تعیین 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و ارتکاب هر گناهی که حد معین شرعی نداشته باشد، موجب تعزیر است و مقدار و کیفیت تعزیر را باید حاکم شرع واجد شرایط تعیین نماید</w:t>
      </w:r>
      <w:r>
        <w:rPr>
          <w:rFonts w:eastAsia="IRNazanin" w:cs="IRNazanin"/>
          <w:color w:val="111111"/>
          <w:sz w:val="28"/>
          <w:szCs w:val="28"/>
          <w:rtl w:val="true"/>
          <w:lang w:bidi="fa-IR"/>
        </w:rPr>
        <w:t>.</w:t>
      </w:r>
    </w:p>
    <w:p>
      <w:pPr>
        <w:pStyle w:val="Heading3"/>
        <w:numPr>
          <w:ilvl w:val="2"/>
          <w:numId w:val="1"/>
        </w:numPr>
        <w:rPr/>
      </w:pPr>
      <w:bookmarkStart w:id="964" w:name="__RefHeading___Toc498989_1051229030"/>
      <w:bookmarkStart w:id="965" w:name="_Toc364"/>
      <w:bookmarkEnd w:id="964"/>
      <w:r>
        <w:rPr>
          <w:rtl w:val="true"/>
        </w:rPr>
        <w:t>خیاط مردانه برای زنان</w:t>
      </w:r>
      <w:bookmarkEnd w:id="9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مردانه برای زنان چه حکم دارد؟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اندازه گرفتن توسط مرد باشد جایز نیست</w:t>
      </w:r>
      <w:r>
        <w:rPr>
          <w:rFonts w:eastAsia="IRNazanin" w:cs="IRNazanin"/>
          <w:color w:val="111111"/>
          <w:sz w:val="28"/>
          <w:szCs w:val="28"/>
          <w:rtl w:val="true"/>
          <w:lang w:bidi="fa-IR"/>
        </w:rPr>
        <w:t xml:space="preserve">. </w:t>
      </w:r>
      <w:bookmarkStart w:id="966" w:name="pg7268_64447"/>
    </w:p>
    <w:p>
      <w:pPr>
        <w:pStyle w:val="BookText"/>
        <w:rPr/>
      </w:pPr>
      <w:bookmarkEnd w:id="96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مدت سی سال است که کارم خیاطی زنانه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صورت سایزی بدین معنا که اندازه و یا نمونه لباس را مشتری می‌آورد و از روی آن برش و سپس 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برای انتخاب مدل لباس، مشتریان از ژورنال‌های خارجی که بی‌حجاب هستند استفاده می‌کنند که در بین مشتریان خانم‌های محجّبه و مقید به دستورات اسلام نیز زیاد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مبارکتان را از لحاظ فقهی و شرعی بفرمایید که اولاً خود این شغل اشکال دارد یا خیر و ثانیاً استفاده از این‌گونه مجلات که مختص مدل لباس خانم‌ها و در جهت استفاده از شغل مربوطه است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دوختن لباس‌هایی که مشترک بین زن‌های مسلمان و کفّار است با استفاده از مجلات مذکوره، اگر ملازم با فعل حرامی نباشد و آن مجلات مشتمل بر صور قبیحه و فسادانگیز نباشد، اشکال ندارد</w:t>
      </w:r>
      <w:r>
        <w:rPr>
          <w:rFonts w:eastAsia="IRNazanin" w:cs="IRNazanin"/>
          <w:color w:val="111111"/>
          <w:sz w:val="28"/>
          <w:szCs w:val="28"/>
          <w:rtl w:val="true"/>
          <w:lang w:bidi="fa-IR"/>
        </w:rPr>
        <w:t>.</w:t>
      </w:r>
    </w:p>
    <w:p>
      <w:pPr>
        <w:pStyle w:val="Heading3"/>
        <w:numPr>
          <w:ilvl w:val="2"/>
          <w:numId w:val="1"/>
        </w:numPr>
        <w:rPr/>
      </w:pPr>
      <w:bookmarkStart w:id="967" w:name="__RefHeading___Toc498991_1051229030"/>
      <w:bookmarkStart w:id="968" w:name="_Toc365"/>
      <w:bookmarkEnd w:id="967"/>
      <w:r>
        <w:rPr>
          <w:rtl w:val="true"/>
        </w:rPr>
        <w:t>ارسال عکس زن نامحرم برای دیگران</w:t>
      </w:r>
      <w:bookmarkEnd w:id="96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مردی است متدین و مقید به احکام الهی و مقلّد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کارهای اداری و تجاری فردی را انجام می‌دهد که آن شخص در آمریکا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کارها در برخی از مناسبات ایشان بسته‌هایی را به آمریکا پست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میان این بسته‌ها افرادی که مربوط به کارهای تجاری آقا می‌شوند عکس‌هایی قرار می‌دهند که باید پست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داخل یکی از </w:t>
      </w:r>
    </w:p>
    <w:p>
      <w:pPr>
        <w:pStyle w:val="BookText"/>
        <w:rPr/>
      </w:pPr>
      <w:r>
        <w:rPr>
          <w:rFonts w:ascii="IRNazanin" w:hAnsi="IRNazanin" w:eastAsia="IRNazanin"/>
          <w:color w:val="111111"/>
          <w:sz w:val="28"/>
          <w:sz w:val="28"/>
          <w:szCs w:val="28"/>
          <w:rtl w:val="true"/>
          <w:lang w:bidi="fa-IR"/>
        </w:rPr>
        <w:t xml:space="preserve">این بسته‌ها که درش باز بود، نگاه کردم و میان آنها تعدادی عکس زن‌های بی‌حجاب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یقین داریم که نسبت به آن آقا در آمریکا نامحرم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شوهر من این بسته را پست نماید، اشکال شرعی دارد؟ تعاون به اثم است؟ مگر نه اینکه نگاه آن آقا به این زن‌های بی‌حجاب که شناس او هستند گناه می‌باشد؟ آیا در انجام این فعل حرام شوهر من دخیل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باید در این قضیه دقت کنیم تا این مسأله خلاف شرع به کمک ما صورت نگیرد؟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بسته‌های مورددار را تفحّص بنماییم و یااصلاً مسئولیت پست این بسته‌ها را به گردن نگیریم؟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به داخل بسته‌ها خیانت در امانت است؟ یا باید حکم بر برائت داد و گفت که ان‌شاالله موردی نیست؟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 ج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این عکس‌ها، در صورتی که یقین دارید که حاوی عکس‌های مذکور است، جایز نیست و در صورتی که شک دارید، تفحص و وارسی لازم نیست و ارسال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توفیقات شما را در انجام فرایض الهی بیشتر نماید و مشمول عنایات حضرت بقیةالله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بگیرید و تعهد شما در امر دین قابل تقدیر می‌باشد</w:t>
      </w:r>
      <w:r>
        <w:rPr>
          <w:rFonts w:eastAsia="IRNazanin" w:cs="IRNazanin"/>
          <w:color w:val="111111"/>
          <w:sz w:val="28"/>
          <w:szCs w:val="28"/>
          <w:rtl w:val="true"/>
          <w:lang w:bidi="fa-IR"/>
        </w:rPr>
        <w:t xml:space="preserve">. </w:t>
      </w:r>
      <w:bookmarkStart w:id="969" w:name="pg7268_64449"/>
    </w:p>
    <w:p>
      <w:pPr>
        <w:pStyle w:val="Heading3"/>
        <w:numPr>
          <w:ilvl w:val="2"/>
          <w:numId w:val="1"/>
        </w:numPr>
        <w:rPr/>
      </w:pPr>
      <w:bookmarkStart w:id="970" w:name="__RefHeading___Toc498993_1051229030"/>
      <w:bookmarkStart w:id="971" w:name="_Toc366"/>
      <w:bookmarkEnd w:id="969"/>
      <w:bookmarkEnd w:id="970"/>
      <w:r>
        <w:rPr>
          <w:rtl w:val="true"/>
        </w:rPr>
        <w:t>ارسال شکلک‌های نشان‌دهنده محبت به نامحرم</w:t>
      </w:r>
      <w:bookmarkEnd w:id="9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شکلک‌هایی توی وبلاگ‌ها هست که نشان بوسه و محبت به طرف مقابل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این نوع شکلک به طرف مقابل که زن هست و نامحرم،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اشکال دارد</w:t>
      </w:r>
      <w:r>
        <w:rPr>
          <w:rFonts w:eastAsia="IRNazanin" w:cs="IRNazanin"/>
          <w:color w:val="111111"/>
          <w:sz w:val="28"/>
          <w:szCs w:val="28"/>
          <w:rtl w:val="true"/>
          <w:lang w:bidi="fa-IR"/>
        </w:rPr>
        <w:t>.</w:t>
      </w:r>
    </w:p>
    <w:p>
      <w:pPr>
        <w:pStyle w:val="Heading3"/>
        <w:numPr>
          <w:ilvl w:val="2"/>
          <w:numId w:val="1"/>
        </w:numPr>
        <w:rPr/>
      </w:pPr>
      <w:bookmarkStart w:id="972" w:name="__RefHeading___Toc498995_1051229030"/>
      <w:bookmarkStart w:id="973" w:name="_Toc367"/>
      <w:bookmarkEnd w:id="972"/>
      <w:r>
        <w:rPr>
          <w:rtl w:val="true"/>
        </w:rPr>
        <w:t>آرایشگاه زنانه برای مردان</w:t>
      </w:r>
      <w:bookmarkEnd w:id="9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خانمی به مدت چندین سال کار آرایشگری انجام می‌داده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آقایان و خانم‌ها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با توجه به رشد روزافزون اسلام و حجاب در آمریکا این خانم حجاب اختیار نموده و محجبه شده است و دست از کارش کشیده است، ولی سه مرد آمریکایی که از مشتریان سابق این خانم بودند، هنوز مایل هستند که پیش این خانم سر و صورت خویش را اصلاح کنند و این خانم می‌گوید دستکش به دست نموده و آنها را اصلاح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خانم مجاز است که کار اصلاح این سه مرد را دنبال کند با توجه به مراعات شئونات اسلامی یا خیر؟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فراوان از توفیق این خانم محترمه و تبریک به ایشان و دعا برای حسن عاقبت و کمال سعادتشان، لازم است این توفیق را به ترک آرایش آن سه مرد، تکمیل نمایند</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4" w:name="pg7268_64451"/>
      <w:bookmarkStart w:id="975" w:name="pg7268_64451"/>
      <w:bookmarkEnd w:id="975"/>
    </w:p>
    <w:p>
      <w:pPr>
        <w:pStyle w:val="Heading2"/>
        <w:numPr>
          <w:ilvl w:val="1"/>
          <w:numId w:val="1"/>
        </w:numPr>
        <w:rPr/>
      </w:pPr>
      <w:bookmarkStart w:id="976" w:name="pg7268_64451"/>
      <w:bookmarkStart w:id="977" w:name="__RefHeading___Toc498997_1051229030"/>
      <w:bookmarkStart w:id="978" w:name="_Toc368"/>
      <w:bookmarkEnd w:id="976"/>
      <w:bookmarkEnd w:id="977"/>
      <w:r>
        <w:rPr>
          <w:rtl w:val="true"/>
        </w:rPr>
        <w:t>ورزش بانوان</w:t>
      </w:r>
      <w:bookmarkEnd w:id="97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9" w:name="__RefHeading___Toc498999_1051229030"/>
      <w:bookmarkStart w:id="980" w:name="_Toc369"/>
      <w:bookmarkEnd w:id="979"/>
      <w:r>
        <w:rPr>
          <w:rtl w:val="true"/>
        </w:rPr>
        <w:t>اشاره</w:t>
      </w:r>
      <w:bookmarkEnd w:id="98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1" w:name="pg7268_64453"/>
      <w:bookmarkStart w:id="982" w:name="pg7268_64453"/>
      <w:bookmarkEnd w:id="982"/>
    </w:p>
    <w:p>
      <w:pPr>
        <w:pStyle w:val="Heading3"/>
        <w:numPr>
          <w:ilvl w:val="2"/>
          <w:numId w:val="1"/>
        </w:numPr>
        <w:rPr/>
      </w:pPr>
      <w:bookmarkStart w:id="983" w:name="pg7268_64453"/>
      <w:bookmarkStart w:id="984" w:name="__RefHeading___Toc499001_1051229030"/>
      <w:bookmarkStart w:id="985" w:name="_Toc370"/>
      <w:bookmarkEnd w:id="983"/>
      <w:bookmarkEnd w:id="984"/>
      <w:r>
        <w:rPr>
          <w:rtl w:val="true"/>
        </w:rPr>
        <w:t>ورزش بانوان در محافل زنانه و در محافل مردانه با حفظ حجاب</w:t>
      </w:r>
      <w:bookmarkEnd w:id="9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زنانه چگونه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مردانه با حفظ حجاب کامل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فساد است و جایز نیست</w:t>
      </w:r>
      <w:r>
        <w:rPr>
          <w:rFonts w:eastAsia="IRNazanin" w:cs="IRNazanin"/>
          <w:color w:val="111111"/>
          <w:sz w:val="28"/>
          <w:szCs w:val="28"/>
          <w:rtl w:val="true"/>
          <w:lang w:bidi="fa-IR"/>
        </w:rPr>
        <w:t>.</w:t>
      </w:r>
    </w:p>
    <w:p>
      <w:pPr>
        <w:pStyle w:val="Heading3"/>
        <w:numPr>
          <w:ilvl w:val="2"/>
          <w:numId w:val="1"/>
        </w:numPr>
        <w:rPr/>
      </w:pPr>
      <w:bookmarkStart w:id="986" w:name="__RefHeading___Toc499003_1051229030"/>
      <w:bookmarkStart w:id="987" w:name="_Toc371"/>
      <w:bookmarkEnd w:id="986"/>
      <w:r>
        <w:rPr>
          <w:rtl w:val="true"/>
        </w:rPr>
        <w:t>وجه ممیزه ورزش‌های مردان و زنان</w:t>
      </w:r>
      <w:bookmarkEnd w:id="9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ممیزه ورزش‌های مردان و زنان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باید احکام شرع کاملاً رعایت شود</w:t>
      </w:r>
      <w:r>
        <w:rPr>
          <w:rFonts w:eastAsia="IRNazanin" w:cs="IRNazanin"/>
          <w:color w:val="111111"/>
          <w:sz w:val="28"/>
          <w:szCs w:val="28"/>
          <w:rtl w:val="true"/>
          <w:lang w:bidi="fa-IR"/>
        </w:rPr>
        <w:t>.</w:t>
      </w:r>
    </w:p>
    <w:p>
      <w:pPr>
        <w:pStyle w:val="Heading3"/>
        <w:numPr>
          <w:ilvl w:val="2"/>
          <w:numId w:val="1"/>
        </w:numPr>
        <w:rPr/>
      </w:pPr>
      <w:bookmarkStart w:id="988" w:name="__RefHeading___Toc499005_1051229030"/>
      <w:bookmarkStart w:id="989" w:name="_Toc372"/>
      <w:bookmarkEnd w:id="988"/>
      <w:r>
        <w:rPr>
          <w:rtl w:val="true"/>
        </w:rPr>
        <w:t>نظر اسلام دربارۀ ورزش بانوان</w:t>
      </w:r>
      <w:bookmarkEnd w:id="98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مسأله ورزش و تربیت بدنی بانوان در جوامع اسلامی به‌ویژه در مجامع فرهنگی، دانشگاهی، سالن‌های ورزشی بانوان از مسائل مهم و مورد مناقشه متفکران کشور عزیزمان ایران بوده و هست و تاکنون اثری بر اساس نظر شرع مقدس اسلام در این زمینه چاپ و نشر نیافته، خواهشمند است در صورت صلاحدید نظر شارع مقدس را جهت هدایت جامعه ورزشی بانوان تبیین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مسئلت موفقیت جناب‌عالی تذکراً عرض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برای پرورش جسم و تقویت بدن و قوت مقاومت اعضا و استقامت و حفظ تناسب اندام و خلاصه فواید و منافع جسمی بلکه روحی آن مطلوب و مستحب و در بعضی موارد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همگان را از نتایج و فواید آن آگاه و به آن ترغیب و تشویق نمایند و درس و آموزش بدهند و این ورزش که برحسب تعالیم جامع و کامل اسلام نیز ممدوح و مستحسن است، برنامه‌ای عام و همگانی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اماکن سالم و مراکزی باشد همگان باید در آن ممارست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نوشته‌اید، آموزش و تعلیم آن به بانوان که در آن ورزش‌های خاص و مورد ضرورت و نیاز را تعلیم بدهند، هیچ اشکالی و ایرادی ندارد؛ چون تربیت بدن مثل تربیت روح بر زنان هم مثل مردان لازم است و ترک آن موجب بیماری‌ها و کاستی‌ها و سستی‌های خطرناک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بدن برای روح است و ورزش برای انسان است و انسان برای ورزش نیست؛ چنان‌که برای خورد و خواب نیست؛ اصلروح است و جسم فرع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تصویری که امروز در زمان ما از ورزش در اذهان منعکس است غیراز این تصویر است؛ تصویری که ورزش در اذهان بسیاری دارد و در نام تربیت بدنی و ورزش آن را تبلیغ و ترویج و فعال می‌نمایند این است که گروه و افرادی برای یک مسابقات تماشایی تربیت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بشوند و فراتر از آنچه بدن نیاز دارد به تمرینات و عملیاتی به‌اصطلاح ورزشی سرگرم باشند تا در مسابقات مختلف مثلاً رسیدن به قلّه کوه یا در دویدن و رسیدن به نقطه معلوم از دیگران اگرچه با یک ثانیه باشد مثلاً زودتر مسابقه را ببرند یا طرف را به زمین بکوبند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ورزش لازم و مفید با این ورزش که به عنوان تربیت بدنی آن را ترویج می‌نمایند، تفاوت‌های بسیار دارد؛ آن یک ضرورت حیاتی است و این یک سرگرمی و بازی و تفریح است، آن همه‌اش فایده است و این در بعضی اقسام و انواعش مضر و غیرمشروع و حداقل به‌طور مطلق عقلانیت آن زیر سؤال است؛ آن فایده‌اش حقیقی و واقعی است و این غیرواقعی است؛ این گاه یا بیشتر جلوه‌هایی حیوانی و برخوردهای حیوانی است و آن صددرصد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به نام ورزش گروه‌هایی و افرادی را که نمی‌توان آنها را در خطوط ممتاز و واقعیحیاتی و ارزشی و حقیقی در سیر تکامل و تربیتی قرار داد، به تمرین ورزش‌هایی مختلف مشغول می‌کنند که بهترین اوقات عمرشان صرف کسب مهارت در انواع ورزش‌ها بشود، غیر از ورزش لازم و غیر از تربیت بدنی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مسابقات اگر مفید باشد فقط در همان حدّ تربیت واقعی و پرورش بدن قابل تشویق است و صرف اینکه در دنیا معمول است، موجب استحسان آن نیست؛ خصوصاً اگر جوانان را از کارهای اصلی باز </w:t>
      </w:r>
    </w:p>
    <w:p>
      <w:pPr>
        <w:pStyle w:val="BookText"/>
        <w:rPr/>
      </w:pPr>
      <w:r>
        <w:rPr>
          <w:rFonts w:ascii="IRNazanin" w:hAnsi="IRNazanin" w:eastAsia="IRNazanin"/>
          <w:color w:val="111111"/>
          <w:sz w:val="28"/>
          <w:sz w:val="28"/>
          <w:szCs w:val="28"/>
          <w:rtl w:val="true"/>
          <w:lang w:bidi="fa-IR"/>
        </w:rPr>
        <w:t>بدارد و رغبت آنان را به رشته‌های لازم دیگر کم‌رنگ سازد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بسیار است و اجمالاً اگر در این میدان‌ها مردها و پسرها وارد شده‌اند، سزاوار نیست زن‌ها و دخترها وارد شوند و در این مسابقات در داخل و خارج شرکت نمایند؛ زیرا افتخاراتی که زن مسلمان به تربیت اسلامی به آن آراسته است، مخدوش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برنامه‌هایی که به اسلام برسد یا در محدوده اسلام و حفظ حجاب و کرامت و شخصیت زن متوقف شود، نیست و خطر اینکه تا برنامه مسابقات زیبایی و مطالب دیگر پیش برود، کاملاً هست؛ چنان‌که می‌بینیم برخی از این زن‌ها ابایی از اینکه برنامه‌های ورزشی در اجتماع مردان هم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مشارکت نداشتن زن‌ها در این برنامه‌ها و هم‌طراز نشدن بازن‌های بیگانه افتخار و ارزش و اسلامی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جامعه غرب‌گرا باشد و از هر عادت و روشی که در غرب است، کورکورانه تقلید نماید و معقول و نامعقول و خوب و بد آنها را از هم تمیز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نظر حقیر این است که طرح پیشنهادهای مربوط به ورزش بانوان در شکل‌های غربی و حتی به صورت ورزش بین‌المللی اسلامی مخاطره‌آمیز و حرکت به سوی ترک عفاف و حیا و حقوق اسلامی و موجب اختلاط زن و مرد و ابتذال و مفاسد بسیار و طبعاً ملازمات غیرمشروع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سنت‌های اسلامی و سنگرهای دینی شکسته شود، تقلید از </w:t>
      </w:r>
      <w:bookmarkStart w:id="990" w:name="pg7268_64457"/>
    </w:p>
    <w:p>
      <w:pPr>
        <w:pStyle w:val="BookText"/>
        <w:rPr/>
      </w:pPr>
      <w:bookmarkEnd w:id="990"/>
      <w:r>
        <w:rPr>
          <w:rFonts w:ascii="IRNazanin" w:hAnsi="IRNazanin" w:eastAsia="IRNazanin"/>
          <w:color w:val="111111"/>
          <w:sz w:val="28"/>
          <w:sz w:val="28"/>
          <w:szCs w:val="28"/>
          <w:rtl w:val="true"/>
          <w:lang w:bidi="fa-IR"/>
        </w:rPr>
        <w:t>فرهنگ غرب که بیشتر موافق شهوات و ترک معنویات و ارزش‌های والا و کرامت انسان مخصوصاً بانوان است، در مرحله خاصی متوقف نخواهد شد و نتیجه آن پیدایش همان جامعه و همان زن‌هایی می‌شود که در احادیث معتبر از پیدایش آنها در آخرالزمان اعلام خطر شده است</w:t>
      </w:r>
      <w:r>
        <w:rPr>
          <w:rFonts w:eastAsia="IRNazanin" w:cs="IRNazanin"/>
          <w:color w:val="111111"/>
          <w:sz w:val="28"/>
          <w:szCs w:val="28"/>
          <w:rtl w:val="true"/>
          <w:lang w:bidi="fa-IR"/>
        </w:rPr>
        <w:t>.</w:t>
      </w:r>
    </w:p>
    <w:p>
      <w:pPr>
        <w:pStyle w:val="Heading3"/>
        <w:numPr>
          <w:ilvl w:val="2"/>
          <w:numId w:val="1"/>
        </w:numPr>
        <w:rPr/>
      </w:pPr>
      <w:bookmarkStart w:id="991" w:name="__RefHeading___Toc499007_1051229030"/>
      <w:bookmarkStart w:id="992" w:name="_Toc373"/>
      <w:bookmarkEnd w:id="991"/>
      <w:r>
        <w:rPr>
          <w:rtl w:val="true"/>
        </w:rPr>
        <w:t>استفاده از وسایل ورزشی برای زنان</w:t>
      </w:r>
      <w:bookmarkEnd w:id="9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ورزشی مانند پینگ‌پنگ و شنا برای زنان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مشروع برای زنان فی حدّ نفسه مانعیندارد؛ مگر آنکه مستلزم عمل حرامی باشد</w:t>
      </w:r>
      <w:r>
        <w:rPr>
          <w:rFonts w:eastAsia="IRNazanin" w:cs="IRNazanin"/>
          <w:color w:val="111111"/>
          <w:sz w:val="28"/>
          <w:szCs w:val="28"/>
          <w:rtl w:val="true"/>
          <w:lang w:bidi="fa-IR"/>
        </w:rPr>
        <w:t>.</w:t>
      </w:r>
    </w:p>
    <w:p>
      <w:pPr>
        <w:pStyle w:val="Heading3"/>
        <w:numPr>
          <w:ilvl w:val="2"/>
          <w:numId w:val="1"/>
        </w:numPr>
        <w:rPr/>
      </w:pPr>
      <w:bookmarkStart w:id="993" w:name="__RefHeading___Toc499009_1051229030"/>
      <w:bookmarkStart w:id="994" w:name="_Toc374"/>
      <w:bookmarkEnd w:id="993"/>
      <w:r>
        <w:rPr>
          <w:rtl w:val="true"/>
        </w:rPr>
        <w:t>حرکات ورزشی زنان</w:t>
      </w:r>
      <w:bookmarkEnd w:id="9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بانوان در کشور ما رسم شده است، لطفاً بفرمایید آیا برای زن جایز است ورزش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خانم‌ها به شرط نبودن نامحرم و نداشتن مفسده دیگر، مانعی ندارد؛ لکن در اماکن عمومی و یا در حضور نامحرم مستلزم مفسده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موازی و موزون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حرکات عضلات 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نامحرم تابع چه حکمی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رقص داشته باشد برای غیرشوهر حرام است و اگر مجرد ورزش برای تقویت جسم باشد و در معرض نظر </w:t>
      </w:r>
      <w:bookmarkStart w:id="995" w:name="pg7268_64458"/>
    </w:p>
    <w:p>
      <w:pPr>
        <w:pStyle w:val="BookText"/>
        <w:rPr/>
      </w:pPr>
      <w:bookmarkEnd w:id="995"/>
      <w:r>
        <w:rPr>
          <w:rFonts w:ascii="IRNazanin" w:hAnsi="IRNazanin" w:eastAsia="IRNazanin"/>
          <w:color w:val="111111"/>
          <w:sz w:val="28"/>
          <w:sz w:val="28"/>
          <w:szCs w:val="28"/>
          <w:rtl w:val="true"/>
          <w:lang w:bidi="fa-IR"/>
        </w:rPr>
        <w:t>نامحرم نباشد اشکال ندارد و بلکه با حضور محرم غیرشوهر هم اگر معرض ریبه و فتنه باشد جایز نیست</w:t>
      </w:r>
      <w:r>
        <w:rPr>
          <w:rFonts w:eastAsia="IRNazanin" w:cs="IRNazanin"/>
          <w:color w:val="111111"/>
          <w:sz w:val="28"/>
          <w:szCs w:val="28"/>
          <w:rtl w:val="true"/>
          <w:lang w:bidi="fa-IR"/>
        </w:rPr>
        <w:t>.</w:t>
      </w:r>
    </w:p>
    <w:p>
      <w:pPr>
        <w:pStyle w:val="Heading3"/>
        <w:numPr>
          <w:ilvl w:val="2"/>
          <w:numId w:val="1"/>
        </w:numPr>
        <w:rPr/>
      </w:pPr>
      <w:bookmarkStart w:id="996" w:name="__RefHeading___Toc499011_1051229030"/>
      <w:bookmarkStart w:id="997" w:name="_Toc375"/>
      <w:bookmarkEnd w:id="996"/>
      <w:r>
        <w:rPr>
          <w:rtl w:val="true"/>
        </w:rPr>
        <w:t>حضور بانوان در مسابقات کشوری و بین‌المللی</w:t>
      </w:r>
      <w:bookmarkEnd w:id="99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انجام مسابقات بانوان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امور برای بانوان و اجتماع مفسده دارد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مبارک خویش را در مورد ورزش‌های بانوان در اماکن و معابر عمومی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بفرمایید تماشای این نوع برنامه‌ها از تلویزیون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امور اگرچه با پوشش کامل هم باشد، معرض فساد و در زیّ زن مسلمان نیست درصورتی‌که معمولاً با پوشش کامل هم نیست و تدریجاً مستلزم مفاسد عظیمه خواهد بود و به نظر این‌جانب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از نظر شرع مقدس اسلام برای بانوان چه حکمی دارد و در بعضی از مسابقات بین‌المللی که زنان ورزشکار مسلمان به خارج کشور عازم می‌شوند که در میادین ورزشی مردان اجانب آنها را تماشا می‌کنند، در این فرض حکم شرعی چه می‌باشد؟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مشروع در حدّ متعارف و برای منافع جسمانی و سلامتی بدن برای مرد و زن جایز است، ولی بیشتر از آن یا لغو یا لهو است و اعزام بانوان به خارج برای مسابقات ورزشی </w:t>
      </w:r>
    </w:p>
    <w:p>
      <w:pPr>
        <w:pStyle w:val="BookText"/>
        <w:rPr/>
      </w:pPr>
      <w:r>
        <w:rPr>
          <w:rFonts w:ascii="IRNazanin" w:hAnsi="IRNazanin" w:eastAsia="IRNazanin"/>
          <w:color w:val="111111"/>
          <w:sz w:val="28"/>
          <w:sz w:val="28"/>
          <w:szCs w:val="28"/>
          <w:rtl w:val="true"/>
          <w:lang w:bidi="fa-IR"/>
        </w:rPr>
        <w:t>خلاف سنن اسلامی است، باید ترک شود و ارائه ورزش بانوان به صورت عکس در مجلات و یا در تلویزیون برای بینندگان خارج و یا داخلجایز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مبارک خویش را در مورد ورزش‌های بانوان از قبیل دوچرخه‌سواری، اسب‌سواری، قایقرانی و دومیدانی در اماکن و معابر عمومی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بفرمایید تماشای این نوع برنامه‌ها از تلویزیون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این‌گونه برنامه‌های خلاف عفّت و غیرت و سنن و تعالیم اسلامی به اسم ورزش در اماکن و معابر عمومی علاوه بر آنکه نمایش و جلوه دادن مفاتن بدن بانوان به مردان اجنبی است، مستلزم ترویج فحشا و منکرات و مفاسد عظیمه است و تماشای این برنامه‌ها و تشویق و ترغیب به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جامعه اسلامی ما را که در عصر حاضر پرچم اسلام و حاکمیت احکام اسلام را در دنیا به اهتزاز درآورده و مسلمانان را سربلند و عزیز قرار داده، از این‌گونه خطرات که موجب تشویش اذهان و خدشه‌دار شدن شخصیت اسلامی ما است، حفظ 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اعزام ورزشکاران زن مسلمان به بازی‌های بین‌المللی زنان در برخی رشته‌ها ممکن نیست، آیا در این موارد می‌توان زنان اقلیت‌های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نماینده کشور ایران در‌این‌گونه رقابت‌ها شرکت کنند؟ </w:t>
      </w:r>
      <w:bookmarkStart w:id="998" w:name="pg7268_64460"/>
    </w:p>
    <w:p>
      <w:pPr>
        <w:pStyle w:val="BookText"/>
        <w:rPr/>
      </w:pPr>
      <w:bookmarkEnd w:id="99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این‌گونه رقابت‌ها برای بانوان مطلقاً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خانم‌ها نمی‌توانند سوار دوچرخه و زین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اگر حدیثی در این باره هست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موجب تهییج قوای شهوی غیرزوج باشد و نیز هر چیزی که مفسده‌ای بر آن مترتّب شود، حرام است و لازم نیست برای هر چیزی روایت خاصی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فروع مندرج در قواعد کلی است و حکمش از آن استفاده می‌شود</w:t>
      </w:r>
      <w:r>
        <w:rPr>
          <w:rFonts w:eastAsia="IRNazanin" w:cs="IRNazanin"/>
          <w:color w:val="111111"/>
          <w:sz w:val="28"/>
          <w:szCs w:val="28"/>
          <w:rtl w:val="true"/>
          <w:lang w:bidi="fa-IR"/>
        </w:rPr>
        <w:t>.</w:t>
      </w:r>
    </w:p>
    <w:p>
      <w:pPr>
        <w:pStyle w:val="Heading3"/>
        <w:numPr>
          <w:ilvl w:val="2"/>
          <w:numId w:val="1"/>
        </w:numPr>
        <w:rPr/>
      </w:pPr>
      <w:bookmarkStart w:id="999" w:name="__RefHeading___Toc499013_1051229030"/>
      <w:bookmarkStart w:id="1000" w:name="_Toc376"/>
      <w:bookmarkEnd w:id="999"/>
      <w:r>
        <w:rPr>
          <w:rtl w:val="true"/>
        </w:rPr>
        <w:t>فوتبال بانوان</w:t>
      </w:r>
      <w:bookmarkEnd w:id="10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برخی از روزنامه‌ها و مجامع ورزشی بحث راه‌اندازی فوتبال بانوان مطرح شده است و درباره آن تبلیغ می‌کنند، نظر مبارک در این زمینه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مذکوره مشتمل بر مفسده و معصیت است و جایز نیست و تبلیغ و ترویج آن هم جایز نیست</w:t>
      </w:r>
      <w:r>
        <w:rPr>
          <w:rFonts w:eastAsia="IRNazanin" w:cs="IRNazanin"/>
          <w:color w:val="111111"/>
          <w:sz w:val="28"/>
          <w:szCs w:val="28"/>
          <w:rtl w:val="true"/>
          <w:lang w:bidi="fa-IR"/>
        </w:rPr>
        <w:t>.</w:t>
      </w:r>
    </w:p>
    <w:p>
      <w:pPr>
        <w:pStyle w:val="Heading3"/>
        <w:numPr>
          <w:ilvl w:val="2"/>
          <w:numId w:val="1"/>
        </w:numPr>
        <w:rPr/>
      </w:pPr>
      <w:bookmarkStart w:id="1001" w:name="__RefHeading___Toc499015_1051229030"/>
      <w:bookmarkStart w:id="1002" w:name="_Toc377"/>
      <w:bookmarkEnd w:id="1001"/>
      <w:r>
        <w:rPr>
          <w:rtl w:val="true"/>
        </w:rPr>
        <w:t>حضور بانوان در ورزشگاه</w:t>
      </w:r>
      <w:bookmarkEnd w:id="100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در حال زمینه‌سازی برای شرکت زنان در ورزشگاه‌ها جهت تماشاگری مسابقات مردان می‌باشند؛ از آنجایی که در این مکان‌ها غالباً توسط طرفداران تیم‌های ورزشی حرکات غیراخلاقی صورت می‌گیرد و تبعات سوئی را به همراه دارد، زمینه‌سازی و شرکت زنان در این مکان‌ها </w:t>
      </w:r>
      <w:bookmarkStart w:id="1003" w:name="pg7268_64461"/>
    </w:p>
    <w:p>
      <w:pPr>
        <w:pStyle w:val="BookText"/>
        <w:rPr/>
      </w:pPr>
      <w:bookmarkEnd w:id="1003"/>
      <w:r>
        <w:rPr>
          <w:rFonts w:ascii="IRNazanin" w:hAnsi="IRNazanin" w:eastAsia="IRNazanin"/>
          <w:color w:val="111111"/>
          <w:sz w:val="28"/>
          <w:sz w:val="28"/>
          <w:szCs w:val="28"/>
          <w:rtl w:val="true"/>
          <w:lang w:bidi="fa-IR"/>
        </w:rPr>
        <w:t>که موجب هتک حرمت‌ها می‌شود،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وقوع این‌گونه امور در جمهوری اسلامی بسیار مایه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مسابقات ورزشی داخل سالن دیده می‌شود دختران جوان در ورزشگاه حضور دارند که با فریاد و تشویق بازیکنان همراه است، مثل والیبال مردانه؛ نظرتان را در این مورد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و دختران در این‌گونه مسابقات جایز نیست</w:t>
      </w:r>
      <w:r>
        <w:rPr>
          <w:rFonts w:eastAsia="IRNazanin" w:cs="IRNazanin"/>
          <w:color w:val="111111"/>
          <w:sz w:val="28"/>
          <w:szCs w:val="28"/>
          <w:rtl w:val="true"/>
          <w:lang w:bidi="fa-IR"/>
        </w:rPr>
        <w:t>.</w:t>
      </w:r>
    </w:p>
    <w:p>
      <w:pPr>
        <w:pStyle w:val="Heading3"/>
        <w:numPr>
          <w:ilvl w:val="2"/>
          <w:numId w:val="1"/>
        </w:numPr>
        <w:rPr/>
      </w:pPr>
      <w:bookmarkStart w:id="1004" w:name="__RefHeading___Toc499017_1051229030"/>
      <w:bookmarkStart w:id="1005" w:name="_Toc378"/>
      <w:bookmarkEnd w:id="1004"/>
      <w:r>
        <w:rPr>
          <w:rtl w:val="true"/>
        </w:rPr>
        <w:t>تماشای ورزش بانوان</w:t>
      </w:r>
      <w:bookmarkEnd w:id="10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ورزش زنان از تلویزیون یا مستقیم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مفاسد مترتبه بر آن، که بسیار است، جایز نیست و فرقی بین اینکه به‌طور مستقیم باشد یا ازتلویزیون، وجود ندارد</w:t>
      </w:r>
      <w:r>
        <w:rPr>
          <w:rFonts w:eastAsia="IRNazanin" w:cs="IRNazanin"/>
          <w:color w:val="111111"/>
          <w:sz w:val="28"/>
          <w:szCs w:val="28"/>
          <w:rtl w:val="true"/>
          <w:lang w:bidi="fa-IR"/>
        </w:rPr>
        <w:t>.</w:t>
      </w:r>
    </w:p>
    <w:p>
      <w:pPr>
        <w:pStyle w:val="Heading3"/>
        <w:numPr>
          <w:ilvl w:val="2"/>
          <w:numId w:val="1"/>
        </w:numPr>
        <w:rPr/>
      </w:pPr>
      <w:bookmarkStart w:id="1006" w:name="__RefHeading___Toc499019_1051229030"/>
      <w:bookmarkStart w:id="1007" w:name="_Toc379"/>
      <w:bookmarkEnd w:id="1006"/>
      <w:r>
        <w:rPr>
          <w:rtl w:val="true"/>
        </w:rPr>
        <w:t>پخش ورزش بانوان</w:t>
      </w:r>
      <w:bookmarkEnd w:id="10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نمایش دادن ورزش زنان از تلویزیون و یا چاپ آن توسط مطبوعات شرعاً جایز است؟ و نمایش دادن موجب فرو ریختن حجب و حیای زنان نمی‌شود؟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bookmarkStart w:id="1008" w:name="pg7268_64462"/>
    </w:p>
    <w:p>
      <w:pPr>
        <w:pStyle w:val="Heading3"/>
        <w:numPr>
          <w:ilvl w:val="2"/>
          <w:numId w:val="1"/>
        </w:numPr>
        <w:rPr/>
      </w:pPr>
      <w:bookmarkStart w:id="1009" w:name="__RefHeading___Toc499021_1051229030"/>
      <w:bookmarkStart w:id="1010" w:name="_Toc380"/>
      <w:bookmarkEnd w:id="1008"/>
      <w:bookmarkEnd w:id="1009"/>
      <w:r>
        <w:rPr>
          <w:rtl w:val="true"/>
        </w:rPr>
        <w:t>فیلمبرداری مرد از ورزش زن</w:t>
      </w:r>
      <w:bookmarkEnd w:id="10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فیلمبرداری مرد از زن درحالی‌که مواضعی را که شرع مقدس امر کرده با حجاب کامل پوشانده است، در حال ورزش کردن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اگر غرض خانم‌ها از ورزش سلامت جسم و فواید جسمی آن باشد، به همان مقدار که در کتاب‌های ورزشی نوشته شده یا از بانوان دیگر فرا بگیرند غرض حاصل می‌شود و اگر غرض مشارکت در مسابقات ورزشی و مسائل دیگر است، همه موجب مفاسد و ضایع شدن ارزش‌های اسلامی بانوان است، باید از آن جداً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جامعه ما را از شر افرادی که برنامه‌های کفار را رایج می‌نمایند، محافظت فرماید</w:t>
      </w:r>
      <w:r>
        <w:rPr>
          <w:rFonts w:eastAsia="IRNazanin" w:cs="IRNazanin"/>
          <w:color w:val="111111"/>
          <w:sz w:val="28"/>
          <w:szCs w:val="28"/>
          <w:rtl w:val="true"/>
          <w:lang w:bidi="fa-IR"/>
        </w:rPr>
        <w:t>.</w:t>
      </w:r>
    </w:p>
    <w:p>
      <w:pPr>
        <w:pStyle w:val="Heading3"/>
        <w:numPr>
          <w:ilvl w:val="2"/>
          <w:numId w:val="1"/>
        </w:numPr>
        <w:rPr/>
      </w:pPr>
      <w:bookmarkStart w:id="1011" w:name="__RefHeading___Toc499023_1051229030"/>
      <w:bookmarkStart w:id="1012" w:name="_Toc381"/>
      <w:bookmarkEnd w:id="1011"/>
      <w:r>
        <w:rPr>
          <w:rtl w:val="true"/>
        </w:rPr>
        <w:t>حضور مردان در میادین ورزشی بانوان</w:t>
      </w:r>
      <w:bookmarkEnd w:id="10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مردان در میادین ورزشی زنان چه حکمی دارد؟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نظر به بدن آنها باشد، بی‌شبهه حرام است و بدون آن اگر مستوره هم باشند، چون مستلزم نظر به مفاتن بدن که از زیر لباس ظاهر است می‌باشد و معرض ریبه و فتنه و التذاذ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برنامه‌ها با مجموعه تعالیم اسلام در مورد روابط مردان با بانوان سازگار نیست و مرد مسلمان غیرتمند و همچنین زن عفیفه مسلمان که به آداب اسلامی و در مجتمع اسلامی تربیت شده باشد، وارد در این رشته برنامه‌های مفسده‌انگیز و خلاف عفت و غیرت اسلامی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شرور أنفسنا</w:t>
      </w:r>
      <w:r>
        <w:rPr>
          <w:rFonts w:eastAsia="IRNazanin" w:cs="IRNazanin"/>
          <w:color w:val="111111"/>
          <w:sz w:val="28"/>
          <w:szCs w:val="28"/>
          <w:rtl w:val="true"/>
          <w:lang w:bidi="fa-IR"/>
        </w:rPr>
        <w:t xml:space="preserve">. </w:t>
      </w:r>
      <w:bookmarkStart w:id="1013" w:name="pg7268_64463"/>
    </w:p>
    <w:p>
      <w:pPr>
        <w:pStyle w:val="Heading3"/>
        <w:numPr>
          <w:ilvl w:val="2"/>
          <w:numId w:val="1"/>
        </w:numPr>
        <w:rPr/>
      </w:pPr>
      <w:bookmarkStart w:id="1014" w:name="__RefHeading___Toc499025_1051229030"/>
      <w:bookmarkStart w:id="1015" w:name="_Toc382"/>
      <w:bookmarkEnd w:id="1013"/>
      <w:bookmarkEnd w:id="1014"/>
      <w:r>
        <w:rPr>
          <w:rtl w:val="true"/>
        </w:rPr>
        <w:t>حضور زنان در باشگاه‌های ورزشی برای یادگیری</w:t>
      </w:r>
      <w:bookmarkEnd w:id="10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ورزش برای بانوان و شرکت بانوان در این کلاس‌ها و حضور در باشگاه‌های ورزشی، استخر شنا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تعلیم ورزش بانوان توسط مرد نامحرم و حضور نامحرم در باشگاه‌های ورزشی بانوان است، واضح است که حرام و خلاف شرع بیّن است و گمان نمی‌کنمچنین چیزی در حکومت اسلامی باشد</w:t>
      </w:r>
      <w:r>
        <w:rPr>
          <w:rFonts w:eastAsia="IRNazanin" w:cs="IRNazanin"/>
          <w:color w:val="111111"/>
          <w:sz w:val="28"/>
          <w:szCs w:val="28"/>
          <w:rtl w:val="true"/>
          <w:lang w:bidi="fa-IR"/>
        </w:rPr>
        <w:t>.</w:t>
      </w:r>
    </w:p>
    <w:p>
      <w:pPr>
        <w:pStyle w:val="Heading3"/>
        <w:numPr>
          <w:ilvl w:val="2"/>
          <w:numId w:val="1"/>
        </w:numPr>
        <w:rPr/>
      </w:pPr>
      <w:bookmarkStart w:id="1016" w:name="__RefHeading___Toc499027_1051229030"/>
      <w:bookmarkStart w:id="1017" w:name="_Toc383"/>
      <w:bookmarkEnd w:id="1016"/>
      <w:r>
        <w:rPr>
          <w:rtl w:val="true"/>
        </w:rPr>
        <w:t>مربی‌گری مرد برای بانوان</w:t>
      </w:r>
      <w:bookmarkEnd w:id="10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مربی‌گری مردان برای تعلیم بانوان تا چه حدی مجاز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ارتکاب فعل حرامی مثل نظر و لمس و بلکه گفت و شنود فتنه‌انگیز در بین نباشد و هدایت عالی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أَطْهَرُ لِقُلُوبِکمْ وَقُلُوبِهِنَّ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مراعات شود</w:t>
      </w:r>
      <w:r>
        <w:rPr>
          <w:rFonts w:eastAsia="IRNazanin" w:cs="IRNazanin"/>
          <w:color w:val="111111"/>
          <w:sz w:val="28"/>
          <w:szCs w:val="28"/>
          <w:rtl w:val="true"/>
          <w:lang w:bidi="fa-IR"/>
        </w:rPr>
        <w:t>.</w:t>
      </w:r>
    </w:p>
    <w:p>
      <w:pPr>
        <w:pStyle w:val="Heading3"/>
        <w:numPr>
          <w:ilvl w:val="2"/>
          <w:numId w:val="1"/>
        </w:numPr>
        <w:rPr/>
      </w:pPr>
      <w:bookmarkStart w:id="1018" w:name="__RefHeading___Toc499029_1051229030"/>
      <w:bookmarkStart w:id="1019" w:name="_Toc384"/>
      <w:bookmarkEnd w:id="1018"/>
      <w:r>
        <w:rPr>
          <w:rtl w:val="true"/>
        </w:rPr>
        <w:t>ورزش کردن دو نفر نامحرم با یکدیگر</w:t>
      </w:r>
      <w:bookmarkEnd w:id="10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دو نفر نامحرم چه حکمی دارد؟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بیشتر موارد معرض ریبه و فساد است، حرام است و به‌طورکلی مسلمان متّقی و متعهد مطلقاً از اختلاط با نامحرم پرهیز می‌نماید</w:t>
      </w:r>
      <w:r>
        <w:rPr>
          <w:rFonts w:eastAsia="IRNazanin" w:cs="IRNazanin"/>
          <w:color w:val="111111"/>
          <w:sz w:val="28"/>
          <w:szCs w:val="28"/>
          <w:rtl w:val="true"/>
          <w:lang w:bidi="fa-IR"/>
        </w:rPr>
        <w:t xml:space="preserve">. </w:t>
      </w:r>
      <w:bookmarkStart w:id="1020" w:name="pg7268_64464"/>
    </w:p>
    <w:p>
      <w:pPr>
        <w:pStyle w:val="BookText"/>
        <w:rPr/>
      </w:pPr>
      <w:bookmarkEnd w:id="1020"/>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ورزش‌های انفرادی غیرتماسی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تنیس، بدمینتون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یا تمرین خانم‌ها با آقایان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1021" w:name="__RefHeading___Toc499031_1051229030"/>
      <w:bookmarkStart w:id="1022" w:name="_Toc385"/>
      <w:bookmarkEnd w:id="1021"/>
      <w:r>
        <w:rPr>
          <w:rtl w:val="true"/>
        </w:rPr>
        <w:t>ورزش کردن زن با محارم</w:t>
      </w:r>
      <w:bookmarkEnd w:id="10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کردن زنان با محارم خود تابع چه حکمی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این است که در جوّی باشد که معرض فتنه و ریبه نباشد</w:t>
      </w:r>
      <w:r>
        <w:rPr>
          <w:rFonts w:eastAsia="IRNazanin" w:cs="IRNazanin"/>
          <w:color w:val="111111"/>
          <w:sz w:val="28"/>
          <w:szCs w:val="28"/>
          <w:rtl w:val="true"/>
          <w:lang w:bidi="fa-IR"/>
        </w:rPr>
        <w:t>.</w:t>
      </w:r>
    </w:p>
    <w:p>
      <w:pPr>
        <w:pStyle w:val="Heading3"/>
        <w:numPr>
          <w:ilvl w:val="2"/>
          <w:numId w:val="1"/>
        </w:numPr>
        <w:rPr/>
      </w:pPr>
      <w:bookmarkStart w:id="1023" w:name="__RefHeading___Toc499033_1051229030"/>
      <w:bookmarkStart w:id="1024" w:name="_Toc386"/>
      <w:bookmarkEnd w:id="1023"/>
      <w:r>
        <w:rPr>
          <w:rtl w:val="true"/>
        </w:rPr>
        <w:t>ورزش دختران مدارس ابتدایی بدون حجاب</w:t>
      </w:r>
      <w:bookmarkEnd w:id="10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ابتدایی قبل از سن تکلیف انجام فعالیت‌های ورزشی برای دختران بدون رعایت حجاب اسلامی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دخترانه ابتدایی باید تحت مدیریت و تعلیم بانوان مدیره و معلم باشد و با عدم وجود مرد بیگانه، حجاب خودبه‌خود حاصل است و آموزش و ورزش به قدر نیاز هم بی‌اشکال است</w:t>
      </w:r>
      <w:r>
        <w:rPr>
          <w:rFonts w:eastAsia="IRNazanin" w:cs="IRNazanin"/>
          <w:color w:val="111111"/>
          <w:sz w:val="28"/>
          <w:szCs w:val="28"/>
          <w:rtl w:val="true"/>
          <w:lang w:bidi="fa-IR"/>
        </w:rPr>
        <w:t>.</w:t>
      </w:r>
    </w:p>
    <w:p>
      <w:pPr>
        <w:pStyle w:val="Heading3"/>
        <w:numPr>
          <w:ilvl w:val="2"/>
          <w:numId w:val="1"/>
        </w:numPr>
        <w:rPr/>
      </w:pPr>
      <w:bookmarkStart w:id="1025" w:name="__RefHeading___Toc499035_1051229030"/>
      <w:bookmarkStart w:id="1026" w:name="_Toc387"/>
      <w:bookmarkEnd w:id="1025"/>
      <w:r>
        <w:rPr>
          <w:rtl w:val="true"/>
        </w:rPr>
        <w:t>بازی کردن دختران و پسران خردسال</w:t>
      </w:r>
      <w:bookmarkEnd w:id="10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سن تکلیف بازی کردن دختران با پسران مجاز است یا نه؟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سن تمیز رسیده‌اند، تمرین آنها به رعایت عدم اختلاط با نامحرم لازم است</w:t>
      </w:r>
      <w:r>
        <w:rPr>
          <w:rFonts w:eastAsia="IRNazanin" w:cs="IRNazanin"/>
          <w:color w:val="111111"/>
          <w:sz w:val="28"/>
          <w:szCs w:val="28"/>
          <w:rtl w:val="true"/>
          <w:lang w:bidi="fa-IR"/>
        </w:rPr>
        <w:t xml:space="preserve">. </w:t>
      </w:r>
      <w:bookmarkStart w:id="1027" w:name="pg7268_64465"/>
    </w:p>
    <w:p>
      <w:pPr>
        <w:pStyle w:val="Heading2"/>
        <w:numPr>
          <w:ilvl w:val="1"/>
          <w:numId w:val="1"/>
        </w:numPr>
        <w:rPr/>
      </w:pPr>
      <w:bookmarkStart w:id="1028" w:name="__RefHeading___Toc499037_1051229030"/>
      <w:bookmarkStart w:id="1029" w:name="_Toc388"/>
      <w:bookmarkEnd w:id="1027"/>
      <w:bookmarkEnd w:id="1028"/>
      <w:r>
        <w:rPr>
          <w:rtl w:val="true"/>
        </w:rPr>
        <w:t>آثار حضرت آيت‌الله العظمى صافى گلپايگانی مدظله الوارف</w:t>
      </w:r>
      <w:bookmarkEnd w:id="1029"/>
    </w:p>
    <w:p>
      <w:pPr>
        <w:pStyle w:val="BookText"/>
        <w:rPr/>
      </w:pPr>
      <w:r>
        <w:rPr>
          <w:rFonts w:ascii="IRNazanin" w:hAnsi="IRNazanin" w:eastAsia="IRNazanin"/>
          <w:color w:val="111111"/>
          <w:sz w:val="28"/>
          <w:sz w:val="28"/>
          <w:szCs w:val="28"/>
          <w:rtl w:val="true"/>
          <w:lang w:bidi="fa-IR"/>
        </w:rPr>
        <w:t>تصویر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شما را از يک مرد و زن آفريديم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گرامى‌ترين شما نزد خداوند باتقواترين شماست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لِلْمُؤْمِناتِ يَغْضُضْنَ مِنْ أَبْصَارِهِنَّ وَيَحْفَظْنَ فُرُوجَهُنَّ وَلَا يُبْدينَ زينَتَهُنَّ إِلَّا مَا ظَهَرَ مِنْهَا وَلْيَضْرِبْنَ بِخُمُرِهِنَّ عَلى جُيُوبِهِنَّ وَلَا يُبْدِينَ زِينَتَهُنَّ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راوندی، النوادر،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أَعْمَى عَلَى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فَحَجَبَتْهُ، فَقَالَ </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حَجَبْتِيهِ وَهُوَ لَا يَرَاكِ؟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يَكُنْ يَرَانِي فَإِنِّي أَرَاهُ وَهُوَ يَشَمُّ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بَضْعَةٌ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مرد نابینایی اجازه خواست تا وارد خانه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خود را 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اجازه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نابیناست، چرا خود را پوشاندی؟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مرا نمی‌بیند، من او را می‌بینم، وانگهی، او بو را استشمام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 آن حضرت را پسندید، و به نشانه تصدیق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می‌دهم که تو پاره تن من هستی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 طهر، بنا بر مذهب امامیه، ده روز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قُلْ لِأَزْواجِكَ وَبَناتِكَ وَنِساءِ الْمُؤْمِنينَ يُدْنينَ عَلَيْهِنَّ مِنْ جَلاَبِيبِهِنَّ ذلِكَ أَدْنى أَنْ يُعْرَفْنَ فَلا يُؤْذَيْنَ وَكانَ اللَّهُ غَفُوراً رَحيماً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همسران و دخترانت و زنان مؤمنان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روسرى‌هاى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بر خويش فرو افكنند، اين كار براى اينكه شناخته شوند و مورد آزار قرار نگيرند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تاكنون خطا و كوتاهى از آنها سر زده توبه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همواره آمرزنده رحيم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 را مسخره مى‌كنيد، ما نيز شما را همين‌گونه مسخره خواهيم كرد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گونه‌اى هوس‌انگيز سخن نگوييد كه بيماردلان در شما طمع كنند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گونه‌اى هوس‌انگيز سخن نگوييد كه بيماردلان در شما طمع كنند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كار براى پاكى دل‌هاى شما و آنها بهتر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اللمعة الدمشقیة،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زن خانه اوست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كار براى پاكى دل‌هاى شما و آنها بهتر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3.jpeg"/><Relationship Id="rId289" Type="http://schemas.openxmlformats.org/officeDocument/2006/relationships/image" Target="media/image3.jpeg"/><Relationship Id="rId290" Type="http://schemas.openxmlformats.org/officeDocument/2006/relationships/footer" Target="footer283.xml"/><Relationship Id="rId291" Type="http://schemas.openxmlformats.org/officeDocument/2006/relationships/image" Target="media/image4.jpeg"/><Relationship Id="rId292" Type="http://schemas.openxmlformats.org/officeDocument/2006/relationships/image" Target="media/image4.jpeg"/><Relationship Id="rId293" Type="http://schemas.openxmlformats.org/officeDocument/2006/relationships/footer" Target="footer284.xml"/><Relationship Id="rId294" Type="http://schemas.openxmlformats.org/officeDocument/2006/relationships/image" Target="media/image5.jpeg"/><Relationship Id="rId295" Type="http://schemas.openxmlformats.org/officeDocument/2006/relationships/image" Target="media/image5.jpeg"/><Relationship Id="rId296" Type="http://schemas.openxmlformats.org/officeDocument/2006/relationships/footer" Target="footer285.xml"/><Relationship Id="rId297" Type="http://schemas.openxmlformats.org/officeDocument/2006/relationships/image" Target="media/image6.jpeg"/><Relationship Id="rId298" Type="http://schemas.openxmlformats.org/officeDocument/2006/relationships/image" Target="media/image6.jpeg"/><Relationship Id="rId299" Type="http://schemas.openxmlformats.org/officeDocument/2006/relationships/footer" Target="footer286.xml"/><Relationship Id="rId300" Type="http://schemas.openxmlformats.org/officeDocument/2006/relationships/image" Target="media/image7.jpeg"/><Relationship Id="rId301" Type="http://schemas.openxmlformats.org/officeDocument/2006/relationships/image" Target="media/image7.jpeg"/><Relationship Id="rId302" Type="http://schemas.openxmlformats.org/officeDocument/2006/relationships/footer" Target="footer287.xml"/><Relationship Id="rId303" Type="http://schemas.openxmlformats.org/officeDocument/2006/relationships/image" Target="media/image8.jpeg"/><Relationship Id="rId304" Type="http://schemas.openxmlformats.org/officeDocument/2006/relationships/image" Target="media/image8.jpeg"/><Relationship Id="rId305" Type="http://schemas.openxmlformats.org/officeDocument/2006/relationships/footer" Target="footer288.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289.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15826</Words>
  <Characters>62022</Characters>
  <CharactersWithSpaces>77230</CharactersWithSpaces>
  <Paragraphs>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2026-08-27T08:43:40Z</dcterms:created>
  <dc:creator>ghaemiyeh.com</dc:creator>
  <dc:description/>
  <dc:language>en-US</dc:language>
  <cp:lastModifiedBy/>
  <dcterms:modified xsi:type="dcterms:W3CDTF">2026-08-27T12:14:16Z</dcterms:modified>
  <cp:revision>1</cp:revision>
  <dc:subject/>
  <dc:title>رساله احکام بانوان</dc:title>
</cp:coreProperties>
</file>

<file path=docProps/custom.xml><?xml version="1.0" encoding="utf-8"?>
<Properties xmlns="http://schemas.openxmlformats.org/officeDocument/2006/custom-properties" xmlns:vt="http://schemas.openxmlformats.org/officeDocument/2006/docPropsVTypes"/>
</file>