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نامه زرین سلامت ترجمه رساله ذهبیه منسوب به علی بن موسی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9672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99674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99676_372815092">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099678_372815092">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4099680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099682_372815092">
            <w:r>
              <w:rPr>
                <w:webHidden/>
                <w:rStyle w:val="IndexLink"/>
                <w:rtl w:val="true"/>
              </w:rPr>
              <w:t>تاریخ صدور و مفاد رساله ذهبیه</w:t>
            </w:r>
            <w:r>
              <w:rPr>
                <w:rStyle w:val="IndexLink"/>
                <w:rtl w:val="true"/>
              </w:rPr>
              <w:tab/>
            </w:r>
            <w:r>
              <w:rPr>
                <w:rStyle w:val="IndexLink"/>
              </w:rPr>
              <w:t>14</w:t>
            </w:r>
          </w:hyperlink>
        </w:p>
        <w:p>
          <w:pPr>
            <w:pStyle w:val="Contents2"/>
            <w:tabs>
              <w:tab w:val="clear" w:pos="8743"/>
              <w:tab w:val="right" w:pos="9026" w:leader="dot"/>
            </w:tabs>
            <w:rPr/>
          </w:pPr>
          <w:hyperlink w:anchor="__RefHeading___Toc4099684_372815092">
            <w:r>
              <w:rPr>
                <w:webHidden/>
                <w:rStyle w:val="IndexLink"/>
                <w:rtl w:val="true"/>
              </w:rPr>
              <w:t>روش تحقیق</w:t>
            </w:r>
            <w:r>
              <w:rPr>
                <w:rStyle w:val="IndexLink"/>
                <w:rtl w:val="true"/>
              </w:rPr>
              <w:tab/>
            </w:r>
            <w:r>
              <w:rPr>
                <w:rStyle w:val="IndexLink"/>
              </w:rPr>
              <w:t>21</w:t>
            </w:r>
          </w:hyperlink>
        </w:p>
        <w:p>
          <w:pPr>
            <w:pStyle w:val="Contents2"/>
            <w:tabs>
              <w:tab w:val="clear" w:pos="8743"/>
              <w:tab w:val="right" w:pos="9026" w:leader="dot"/>
            </w:tabs>
            <w:rPr/>
          </w:pPr>
          <w:hyperlink w:anchor="__RefHeading___Toc4099686_372815092">
            <w:r>
              <w:rPr>
                <w:webHidden/>
                <w:rStyle w:val="IndexLink"/>
                <w:rtl w:val="true"/>
              </w:rPr>
              <w:t>ترجمه تصویر دستخط مأمون عباسی بر رساله ذهبیه امام رضا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4099688_372815092">
            <w:r>
              <w:rPr>
                <w:webHidden/>
                <w:rStyle w:val="IndexLink"/>
                <w:rtl w:val="true"/>
              </w:rPr>
              <w:t xml:space="preserve">متن رساله ذهبیه </w:t>
            </w:r>
            <w:r>
              <w:rPr>
                <w:rStyle w:val="IndexLink"/>
                <w:rtl w:val="true"/>
              </w:rPr>
              <w:t>(</w:t>
            </w:r>
            <w:r>
              <w:rPr>
                <w:rStyle w:val="IndexLink"/>
                <w:rtl w:val="true"/>
              </w:rPr>
              <w:t>طب الرضا علیه 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4099690_372815092">
            <w:r>
              <w:rPr>
                <w:webHidden/>
                <w:rStyle w:val="IndexLink"/>
                <w:rtl w:val="true"/>
              </w:rPr>
              <w:t xml:space="preserve">بخش اول </w:t>
            </w:r>
            <w:r>
              <w:rPr>
                <w:rStyle w:val="IndexLink"/>
                <w:rtl w:val="true"/>
              </w:rPr>
              <w:t xml:space="preserve">: </w:t>
            </w:r>
            <w:r>
              <w:rPr>
                <w:rStyle w:val="IndexLink"/>
                <w:rtl w:val="true"/>
              </w:rPr>
              <w:t>سند روایی طب الرضا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4099692_372815092">
            <w:r>
              <w:rPr>
                <w:webHidden/>
                <w:rStyle w:val="IndexLink"/>
                <w:rtl w:val="true"/>
              </w:rPr>
              <w:t xml:space="preserve">بخش دوم </w:t>
            </w:r>
            <w:r>
              <w:rPr>
                <w:rStyle w:val="IndexLink"/>
                <w:rtl w:val="true"/>
              </w:rPr>
              <w:t xml:space="preserve">: </w:t>
            </w:r>
            <w:r>
              <w:rPr>
                <w:rStyle w:val="IndexLink"/>
                <w:rtl w:val="true"/>
              </w:rPr>
              <w:t>پیام های زرین بهداشتی امام رضا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099694_37281509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099696_372815092">
            <w:r>
              <w:rPr>
                <w:webHidden/>
                <w:rStyle w:val="IndexLink"/>
                <w:rtl w:val="true"/>
              </w:rPr>
              <w:t>الگوهای نمادین اندام بدن</w:t>
            </w:r>
            <w:r>
              <w:rPr>
                <w:rStyle w:val="IndexLink"/>
                <w:rtl w:val="true"/>
              </w:rPr>
              <w:tab/>
            </w:r>
            <w:r>
              <w:rPr>
                <w:rStyle w:val="IndexLink"/>
              </w:rPr>
              <w:t>37</w:t>
            </w:r>
          </w:hyperlink>
        </w:p>
        <w:p>
          <w:pPr>
            <w:pStyle w:val="Contents3"/>
            <w:tabs>
              <w:tab w:val="clear" w:pos="8459"/>
              <w:tab w:val="right" w:pos="9026" w:leader="dot"/>
            </w:tabs>
            <w:rPr/>
          </w:pPr>
          <w:hyperlink w:anchor="__RefHeading___Toc4099698_372815092">
            <w:r>
              <w:rPr>
                <w:webHidden/>
                <w:rStyle w:val="IndexLink"/>
                <w:rtl w:val="true"/>
              </w:rPr>
              <w:t>خصلت ها و سرشت بدن آدمی</w:t>
            </w:r>
            <w:r>
              <w:rPr>
                <w:rStyle w:val="IndexLink"/>
                <w:rtl w:val="true"/>
              </w:rPr>
              <w:tab/>
            </w:r>
            <w:r>
              <w:rPr>
                <w:rStyle w:val="IndexLink"/>
              </w:rPr>
              <w:t>40</w:t>
            </w:r>
          </w:hyperlink>
        </w:p>
        <w:p>
          <w:pPr>
            <w:pStyle w:val="Contents3"/>
            <w:tabs>
              <w:tab w:val="clear" w:pos="8459"/>
              <w:tab w:val="right" w:pos="9026" w:leader="dot"/>
            </w:tabs>
            <w:rPr/>
          </w:pPr>
          <w:hyperlink w:anchor="__RefHeading___Toc4099700_372815092">
            <w:r>
              <w:rPr>
                <w:webHidden/>
                <w:rStyle w:val="IndexLink"/>
                <w:rtl w:val="true"/>
              </w:rPr>
              <w:t>جدول زمانی خوردن غذا</w:t>
            </w:r>
            <w:r>
              <w:rPr>
                <w:rStyle w:val="IndexLink"/>
                <w:rtl w:val="true"/>
              </w:rPr>
              <w:tab/>
            </w:r>
            <w:r>
              <w:rPr>
                <w:rStyle w:val="IndexLink"/>
              </w:rPr>
              <w:t>42</w:t>
            </w:r>
          </w:hyperlink>
        </w:p>
        <w:p>
          <w:pPr>
            <w:pStyle w:val="Contents2"/>
            <w:tabs>
              <w:tab w:val="clear" w:pos="8743"/>
              <w:tab w:val="right" w:pos="9026" w:leader="dot"/>
            </w:tabs>
            <w:rPr/>
          </w:pPr>
          <w:hyperlink w:anchor="__RefHeading___Toc4099702_372815092">
            <w:r>
              <w:rPr>
                <w:webHidden/>
                <w:rStyle w:val="IndexLink"/>
                <w:rtl w:val="true"/>
              </w:rPr>
              <w:t xml:space="preserve">بخش سوم </w:t>
            </w:r>
            <w:r>
              <w:rPr>
                <w:rStyle w:val="IndexLink"/>
                <w:rtl w:val="true"/>
              </w:rPr>
              <w:t xml:space="preserve">: </w:t>
            </w:r>
            <w:r>
              <w:rPr>
                <w:rStyle w:val="IndexLink"/>
                <w:rtl w:val="true"/>
              </w:rPr>
              <w:t>معجون دارویی ، غذایی رضوی</w:t>
            </w:r>
            <w:r>
              <w:rPr>
                <w:rStyle w:val="IndexLink"/>
                <w:rtl w:val="true"/>
              </w:rPr>
              <w:tab/>
            </w:r>
            <w:r>
              <w:rPr>
                <w:rStyle w:val="IndexLink"/>
              </w:rPr>
              <w:t>44</w:t>
            </w:r>
          </w:hyperlink>
        </w:p>
        <w:p>
          <w:pPr>
            <w:pStyle w:val="Contents3"/>
            <w:tabs>
              <w:tab w:val="clear" w:pos="8459"/>
              <w:tab w:val="right" w:pos="9026" w:leader="dot"/>
            </w:tabs>
            <w:rPr/>
          </w:pPr>
          <w:hyperlink w:anchor="__RefHeading___Toc4099704_372815092">
            <w:r>
              <w:rPr>
                <w:webHidden/>
                <w:rStyle w:val="IndexLink"/>
                <w:rtl w:val="true"/>
              </w:rPr>
              <w:t>ویژگی های نوشیدنی حلال</w:t>
            </w:r>
            <w:r>
              <w:rPr>
                <w:rStyle w:val="IndexLink"/>
                <w:rtl w:val="true"/>
              </w:rPr>
              <w:tab/>
            </w:r>
            <w:r>
              <w:rPr>
                <w:rStyle w:val="IndexLink"/>
              </w:rPr>
              <w:t>44</w:t>
            </w:r>
          </w:hyperlink>
        </w:p>
        <w:p>
          <w:pPr>
            <w:pStyle w:val="Contents3"/>
            <w:tabs>
              <w:tab w:val="clear" w:pos="8459"/>
              <w:tab w:val="right" w:pos="9026" w:leader="dot"/>
            </w:tabs>
            <w:rPr/>
          </w:pPr>
          <w:hyperlink w:anchor="__RefHeading___Toc4099706_372815092">
            <w:r>
              <w:rPr>
                <w:webHidden/>
                <w:rStyle w:val="IndexLink"/>
                <w:rtl w:val="true"/>
              </w:rPr>
              <w:t>اصول بهداشتی مصرف خوراکی ها و نوشیدنی ها</w:t>
            </w:r>
            <w:r>
              <w:rPr>
                <w:rStyle w:val="IndexLink"/>
                <w:rtl w:val="true"/>
              </w:rPr>
              <w:tab/>
            </w:r>
            <w:r>
              <w:rPr>
                <w:rStyle w:val="IndexLink"/>
              </w:rPr>
              <w:t>47</w:t>
            </w:r>
          </w:hyperlink>
        </w:p>
        <w:p>
          <w:pPr>
            <w:pStyle w:val="Contents2"/>
            <w:tabs>
              <w:tab w:val="clear" w:pos="8743"/>
              <w:tab w:val="right" w:pos="9026" w:leader="dot"/>
            </w:tabs>
            <w:rPr/>
          </w:pPr>
          <w:hyperlink w:anchor="__RefHeading___Toc4099708_372815092">
            <w:r>
              <w:rPr>
                <w:webHidden/>
                <w:rStyle w:val="IndexLink"/>
                <w:rtl w:val="true"/>
              </w:rPr>
              <w:t xml:space="preserve">بخش چهارم </w:t>
            </w:r>
            <w:r>
              <w:rPr>
                <w:rStyle w:val="IndexLink"/>
                <w:rtl w:val="true"/>
              </w:rPr>
              <w:t xml:space="preserve">: </w:t>
            </w:r>
            <w:r>
              <w:rPr>
                <w:rStyle w:val="IndexLink"/>
                <w:rtl w:val="true"/>
              </w:rPr>
              <w:t>آداب استحمام</w:t>
            </w:r>
            <w:r>
              <w:rPr>
                <w:rStyle w:val="IndexLink"/>
                <w:rtl w:val="true"/>
              </w:rPr>
              <w:tab/>
            </w:r>
            <w:r>
              <w:rPr>
                <w:rStyle w:val="IndexLink"/>
              </w:rPr>
              <w:t>49</w:t>
            </w:r>
          </w:hyperlink>
        </w:p>
        <w:p>
          <w:pPr>
            <w:pStyle w:val="Contents2"/>
            <w:tabs>
              <w:tab w:val="clear" w:pos="8743"/>
              <w:tab w:val="right" w:pos="9026" w:leader="dot"/>
            </w:tabs>
            <w:rPr/>
          </w:pPr>
          <w:hyperlink w:anchor="__RefHeading___Toc4099710_372815092">
            <w:r>
              <w:rPr>
                <w:webHidden/>
                <w:rStyle w:val="IndexLink"/>
                <w:rtl w:val="true"/>
              </w:rPr>
              <w:t xml:space="preserve">بخش پنجم </w:t>
            </w:r>
            <w:r>
              <w:rPr>
                <w:rStyle w:val="IndexLink"/>
                <w:rtl w:val="true"/>
              </w:rPr>
              <w:t xml:space="preserve">: </w:t>
            </w:r>
            <w:r>
              <w:rPr>
                <w:rStyle w:val="IndexLink"/>
                <w:rtl w:val="true"/>
              </w:rPr>
              <w:t>آداب بهزیستی و بهداشت فردی</w:t>
            </w:r>
            <w:r>
              <w:rPr>
                <w:rStyle w:val="IndexLink"/>
                <w:rtl w:val="true"/>
              </w:rPr>
              <w:tab/>
            </w:r>
            <w:r>
              <w:rPr>
                <w:rStyle w:val="IndexLink"/>
              </w:rPr>
              <w:t>53</w:t>
            </w:r>
          </w:hyperlink>
        </w:p>
        <w:p>
          <w:pPr>
            <w:pStyle w:val="Contents2"/>
            <w:tabs>
              <w:tab w:val="clear" w:pos="8743"/>
              <w:tab w:val="right" w:pos="9026" w:leader="dot"/>
            </w:tabs>
            <w:rPr/>
          </w:pPr>
          <w:hyperlink w:anchor="__RefHeading___Toc4099712_372815092">
            <w:r>
              <w:rPr>
                <w:webHidden/>
                <w:rStyle w:val="IndexLink"/>
                <w:rtl w:val="true"/>
              </w:rPr>
              <w:t xml:space="preserve">بخش ششم </w:t>
            </w:r>
            <w:r>
              <w:rPr>
                <w:rStyle w:val="IndexLink"/>
                <w:rtl w:val="true"/>
              </w:rPr>
              <w:t xml:space="preserve">: </w:t>
            </w:r>
            <w:r>
              <w:rPr>
                <w:rStyle w:val="IndexLink"/>
                <w:rtl w:val="true"/>
              </w:rPr>
              <w:t>آداب سفر و احکام آب ها</w:t>
            </w:r>
            <w:r>
              <w:rPr>
                <w:rStyle w:val="IndexLink"/>
                <w:rtl w:val="true"/>
              </w:rPr>
              <w:tab/>
            </w:r>
            <w:r>
              <w:rPr>
                <w:rStyle w:val="IndexLink"/>
              </w:rPr>
              <w:t>62</w:t>
            </w:r>
          </w:hyperlink>
        </w:p>
        <w:p>
          <w:pPr>
            <w:pStyle w:val="Contents2"/>
            <w:tabs>
              <w:tab w:val="clear" w:pos="8743"/>
              <w:tab w:val="right" w:pos="9026" w:leader="dot"/>
            </w:tabs>
            <w:rPr/>
          </w:pPr>
          <w:hyperlink w:anchor="__RefHeading___Toc4099714_372815092">
            <w:r>
              <w:rPr>
                <w:webHidden/>
                <w:rStyle w:val="IndexLink"/>
                <w:rtl w:val="true"/>
              </w:rPr>
              <w:t xml:space="preserve">بخش هفتم </w:t>
            </w:r>
            <w:r>
              <w:rPr>
                <w:rStyle w:val="IndexLink"/>
                <w:rtl w:val="true"/>
              </w:rPr>
              <w:t xml:space="preserve">: </w:t>
            </w:r>
            <w:r>
              <w:rPr>
                <w:rStyle w:val="IndexLink"/>
                <w:rtl w:val="true"/>
              </w:rPr>
              <w:t>مزاج شناسی؛ شناخت مزاج ها و بهداشت روانی</w:t>
            </w:r>
            <w:r>
              <w:rPr>
                <w:rStyle w:val="IndexLink"/>
                <w:rtl w:val="true"/>
              </w:rPr>
              <w:tab/>
            </w:r>
            <w:r>
              <w:rPr>
                <w:rStyle w:val="IndexLink"/>
              </w:rPr>
              <w:t>66</w:t>
            </w:r>
          </w:hyperlink>
        </w:p>
        <w:p>
          <w:pPr>
            <w:pStyle w:val="Contents3"/>
            <w:tabs>
              <w:tab w:val="clear" w:pos="8459"/>
              <w:tab w:val="right" w:pos="9026" w:leader="dot"/>
            </w:tabs>
            <w:rPr/>
          </w:pPr>
          <w:hyperlink w:anchor="__RefHeading___Toc4099716_372815092">
            <w:r>
              <w:rPr>
                <w:webHidden/>
                <w:rStyle w:val="IndexLink"/>
                <w:rtl w:val="true"/>
              </w:rPr>
              <w:t>شناخت مزاج ها</w:t>
            </w:r>
            <w:r>
              <w:rPr>
                <w:rStyle w:val="IndexLink"/>
                <w:rtl w:val="true"/>
              </w:rPr>
              <w:tab/>
            </w:r>
            <w:r>
              <w:rPr>
                <w:rStyle w:val="IndexLink"/>
              </w:rPr>
              <w:t>66</w:t>
            </w:r>
          </w:hyperlink>
        </w:p>
        <w:p>
          <w:pPr>
            <w:pStyle w:val="Contents3"/>
            <w:tabs>
              <w:tab w:val="clear" w:pos="8459"/>
              <w:tab w:val="right" w:pos="9026" w:leader="dot"/>
            </w:tabs>
            <w:rPr/>
          </w:pPr>
          <w:hyperlink w:anchor="__RefHeading___Toc4099718_372815092">
            <w:r>
              <w:rPr>
                <w:webHidden/>
                <w:rStyle w:val="IndexLink"/>
                <w:rtl w:val="true"/>
              </w:rPr>
              <w:t>آداب خواب و بیداری</w:t>
            </w:r>
            <w:r>
              <w:rPr>
                <w:rStyle w:val="IndexLink"/>
                <w:rtl w:val="true"/>
              </w:rPr>
              <w:tab/>
            </w:r>
            <w:r>
              <w:rPr>
                <w:rStyle w:val="IndexLink"/>
              </w:rPr>
              <w:t>68</w:t>
            </w:r>
          </w:hyperlink>
        </w:p>
        <w:p>
          <w:pPr>
            <w:pStyle w:val="Contents3"/>
            <w:tabs>
              <w:tab w:val="clear" w:pos="8459"/>
              <w:tab w:val="right" w:pos="9026" w:leader="dot"/>
            </w:tabs>
            <w:rPr/>
          </w:pPr>
          <w:hyperlink w:anchor="__RefHeading___Toc4099720_372815092">
            <w:r>
              <w:rPr>
                <w:webHidden/>
                <w:rStyle w:val="IndexLink"/>
                <w:rtl w:val="true"/>
              </w:rPr>
              <w:t>آداب مسواک کردن، بهداشت دهان و دندان</w:t>
            </w:r>
            <w:r>
              <w:rPr>
                <w:rStyle w:val="IndexLink"/>
                <w:rtl w:val="true"/>
              </w:rPr>
              <w:tab/>
            </w:r>
            <w:r>
              <w:rPr>
                <w:rStyle w:val="IndexLink"/>
              </w:rPr>
              <w:t>69</w:t>
            </w:r>
          </w:hyperlink>
        </w:p>
        <w:p>
          <w:pPr>
            <w:pStyle w:val="Contents3"/>
            <w:tabs>
              <w:tab w:val="clear" w:pos="8459"/>
              <w:tab w:val="right" w:pos="9026" w:leader="dot"/>
            </w:tabs>
            <w:rPr/>
          </w:pPr>
          <w:hyperlink w:anchor="__RefHeading___Toc4099722_372815092">
            <w:r>
              <w:rPr>
                <w:webHidden/>
                <w:rStyle w:val="IndexLink"/>
                <w:rtl w:val="true"/>
              </w:rPr>
              <w:t>ادوار حیات انسان</w:t>
            </w:r>
            <w:r>
              <w:rPr>
                <w:rStyle w:val="IndexLink"/>
                <w:rtl w:val="true"/>
              </w:rPr>
              <w:tab/>
            </w:r>
            <w:r>
              <w:rPr>
                <w:rStyle w:val="IndexLink"/>
              </w:rPr>
              <w:t>71</w:t>
            </w:r>
          </w:hyperlink>
        </w:p>
        <w:p>
          <w:pPr>
            <w:pStyle w:val="Contents2"/>
            <w:tabs>
              <w:tab w:val="clear" w:pos="8743"/>
              <w:tab w:val="right" w:pos="9026" w:leader="dot"/>
            </w:tabs>
            <w:rPr/>
          </w:pPr>
          <w:hyperlink w:anchor="__RefHeading___Toc4099724_372815092">
            <w:r>
              <w:rPr>
                <w:webHidden/>
                <w:rStyle w:val="IndexLink"/>
                <w:rtl w:val="true"/>
              </w:rPr>
              <w:t xml:space="preserve">بخش هشتم </w:t>
            </w:r>
            <w:r>
              <w:rPr>
                <w:rStyle w:val="IndexLink"/>
                <w:rtl w:val="true"/>
              </w:rPr>
              <w:t xml:space="preserve">: </w:t>
            </w:r>
            <w:r>
              <w:rPr>
                <w:rStyle w:val="IndexLink"/>
                <w:rtl w:val="true"/>
              </w:rPr>
              <w:t>مدیریت و ساماندهی بدن، آداب حجامت و فصد</w:t>
            </w:r>
            <w:r>
              <w:rPr>
                <w:rStyle w:val="IndexLink"/>
                <w:rtl w:val="true"/>
              </w:rPr>
              <w:tab/>
            </w:r>
            <w:r>
              <w:rPr>
                <w:rStyle w:val="IndexLink"/>
              </w:rPr>
              <w:t>74</w:t>
            </w:r>
          </w:hyperlink>
        </w:p>
        <w:p>
          <w:pPr>
            <w:pStyle w:val="Contents3"/>
            <w:tabs>
              <w:tab w:val="clear" w:pos="8459"/>
              <w:tab w:val="right" w:pos="9026" w:leader="dot"/>
            </w:tabs>
            <w:rPr/>
          </w:pPr>
          <w:hyperlink w:anchor="__RefHeading___Toc4099726_372815092">
            <w:r>
              <w:rPr>
                <w:webHidden/>
                <w:rStyle w:val="IndexLink"/>
                <w:rtl w:val="true"/>
              </w:rPr>
              <w:t>مدیریت و ساماندهی بدن</w:t>
            </w:r>
            <w:r>
              <w:rPr>
                <w:rStyle w:val="IndexLink"/>
                <w:rtl w:val="true"/>
              </w:rPr>
              <w:tab/>
            </w:r>
            <w:r>
              <w:rPr>
                <w:rStyle w:val="IndexLink"/>
              </w:rPr>
              <w:t>74</w:t>
            </w:r>
          </w:hyperlink>
        </w:p>
        <w:p>
          <w:pPr>
            <w:pStyle w:val="Contents3"/>
            <w:tabs>
              <w:tab w:val="clear" w:pos="8459"/>
              <w:tab w:val="right" w:pos="9026" w:leader="dot"/>
            </w:tabs>
            <w:rPr/>
          </w:pPr>
          <w:hyperlink w:anchor="__RefHeading___Toc4099728_372815092">
            <w:r>
              <w:rPr>
                <w:webHidden/>
                <w:rStyle w:val="IndexLink"/>
                <w:rtl w:val="true"/>
              </w:rPr>
              <w:t>آداب صحیح حجامت</w:t>
            </w:r>
            <w:r>
              <w:rPr>
                <w:rStyle w:val="IndexLink"/>
                <w:rtl w:val="true"/>
              </w:rPr>
              <w:tab/>
            </w:r>
            <w:r>
              <w:rPr>
                <w:rStyle w:val="IndexLink"/>
              </w:rPr>
              <w:t>74</w:t>
            </w:r>
          </w:hyperlink>
        </w:p>
        <w:p>
          <w:pPr>
            <w:pStyle w:val="Contents3"/>
            <w:tabs>
              <w:tab w:val="clear" w:pos="8459"/>
              <w:tab w:val="right" w:pos="9026" w:leader="dot"/>
            </w:tabs>
            <w:rPr/>
          </w:pPr>
          <w:hyperlink w:anchor="__RefHeading___Toc4099730_372815092">
            <w:r>
              <w:rPr>
                <w:webHidden/>
                <w:rStyle w:val="IndexLink"/>
                <w:rtl w:val="true"/>
              </w:rPr>
              <w:t xml:space="preserve">آداب فصد </w:t>
            </w:r>
            <w:r>
              <w:rPr>
                <w:rStyle w:val="IndexLink"/>
                <w:rtl w:val="true"/>
              </w:rPr>
              <w:t>(</w:t>
            </w:r>
            <w:r>
              <w:rPr>
                <w:rStyle w:val="IndexLink"/>
                <w:rtl w:val="true"/>
              </w:rPr>
              <w:t>خون گیری</w:t>
            </w:r>
            <w:r>
              <w:rPr>
                <w:rStyle w:val="IndexLink"/>
                <w:rtl w:val="true"/>
              </w:rPr>
              <w:t>)</w:t>
              <w:tab/>
            </w:r>
            <w:r>
              <w:rPr>
                <w:rStyle w:val="IndexLink"/>
              </w:rPr>
              <w:t>78</w:t>
            </w:r>
          </w:hyperlink>
        </w:p>
        <w:p>
          <w:pPr>
            <w:pStyle w:val="Contents2"/>
            <w:tabs>
              <w:tab w:val="clear" w:pos="8743"/>
              <w:tab w:val="right" w:pos="9026" w:leader="dot"/>
            </w:tabs>
            <w:rPr/>
          </w:pPr>
          <w:hyperlink w:anchor="__RefHeading___Toc4099732_372815092">
            <w:r>
              <w:rPr>
                <w:webHidden/>
                <w:rStyle w:val="IndexLink"/>
                <w:rtl w:val="true"/>
              </w:rPr>
              <w:t xml:space="preserve">بخش نهم </w:t>
            </w:r>
            <w:r>
              <w:rPr>
                <w:rStyle w:val="IndexLink"/>
                <w:rtl w:val="true"/>
              </w:rPr>
              <w:t xml:space="preserve">: </w:t>
            </w:r>
            <w:r>
              <w:rPr>
                <w:rStyle w:val="IndexLink"/>
                <w:rtl w:val="true"/>
              </w:rPr>
              <w:t>مواد غذایی ترکیبی و تعارض های غذای و آداب زناشویی و امور جنسی</w:t>
            </w:r>
            <w:r>
              <w:rPr>
                <w:rStyle w:val="IndexLink"/>
                <w:rtl w:val="true"/>
              </w:rPr>
              <w:tab/>
            </w:r>
            <w:r>
              <w:rPr>
                <w:rStyle w:val="IndexLink"/>
              </w:rPr>
              <w:t>83</w:t>
            </w:r>
          </w:hyperlink>
        </w:p>
        <w:p>
          <w:pPr>
            <w:pStyle w:val="Contents3"/>
            <w:tabs>
              <w:tab w:val="clear" w:pos="8459"/>
              <w:tab w:val="right" w:pos="9026" w:leader="dot"/>
            </w:tabs>
            <w:rPr/>
          </w:pPr>
          <w:hyperlink w:anchor="__RefHeading___Toc4099734_372815092">
            <w:r>
              <w:rPr>
                <w:webHidden/>
                <w:rStyle w:val="IndexLink"/>
                <w:rtl w:val="true"/>
              </w:rPr>
              <w:t>مواد غذایی ترکیبی و تعارض های غذایی</w:t>
            </w:r>
            <w:r>
              <w:rPr>
                <w:rStyle w:val="IndexLink"/>
                <w:rtl w:val="true"/>
              </w:rPr>
              <w:tab/>
            </w:r>
            <w:r>
              <w:rPr>
                <w:rStyle w:val="IndexLink"/>
              </w:rPr>
              <w:t>83</w:t>
            </w:r>
          </w:hyperlink>
        </w:p>
        <w:p>
          <w:pPr>
            <w:pStyle w:val="Contents3"/>
            <w:tabs>
              <w:tab w:val="clear" w:pos="8459"/>
              <w:tab w:val="right" w:pos="9026" w:leader="dot"/>
            </w:tabs>
            <w:rPr/>
          </w:pPr>
          <w:hyperlink w:anchor="__RefHeading___Toc4099736_372815092">
            <w:r>
              <w:rPr>
                <w:webHidden/>
                <w:rStyle w:val="IndexLink"/>
                <w:rtl w:val="true"/>
              </w:rPr>
              <w:t>آداب زناشویی و امور جنسی</w:t>
            </w:r>
            <w:r>
              <w:rPr>
                <w:rStyle w:val="IndexLink"/>
                <w:rtl w:val="true"/>
              </w:rPr>
              <w:tab/>
            </w:r>
            <w:r>
              <w:rPr>
                <w:rStyle w:val="IndexLink"/>
              </w:rPr>
              <w:t>85</w:t>
            </w:r>
          </w:hyperlink>
        </w:p>
        <w:p>
          <w:pPr>
            <w:pStyle w:val="Contents3"/>
            <w:tabs>
              <w:tab w:val="clear" w:pos="8459"/>
              <w:tab w:val="right" w:pos="9026" w:leader="dot"/>
            </w:tabs>
            <w:rPr/>
          </w:pPr>
          <w:hyperlink w:anchor="__RefHeading___Toc4099738_372815092">
            <w:r>
              <w:rPr>
                <w:webHidden/>
                <w:rStyle w:val="IndexLink"/>
                <w:rtl w:val="true"/>
              </w:rPr>
              <w:t>مدعیان دروغین بهداشت و سلامت</w:t>
            </w:r>
            <w:r>
              <w:rPr>
                <w:rStyle w:val="IndexLink"/>
                <w:rtl w:val="true"/>
              </w:rPr>
              <w:tab/>
            </w:r>
            <w:r>
              <w:rPr>
                <w:rStyle w:val="IndexLink"/>
              </w:rPr>
              <w:t>89</w:t>
            </w:r>
          </w:hyperlink>
        </w:p>
        <w:p>
          <w:pPr>
            <w:pStyle w:val="Contents3"/>
            <w:tabs>
              <w:tab w:val="clear" w:pos="8459"/>
              <w:tab w:val="right" w:pos="9026" w:leader="dot"/>
            </w:tabs>
            <w:rPr/>
          </w:pPr>
          <w:hyperlink w:anchor="__RefHeading___Toc4099740_372815092">
            <w:r>
              <w:rPr>
                <w:webHidden/>
                <w:rStyle w:val="IndexLink"/>
                <w:rtl w:val="true"/>
              </w:rPr>
              <w:t>توضیحات و پی نوشت ها</w:t>
            </w:r>
            <w:r>
              <w:rPr>
                <w:rStyle w:val="IndexLink"/>
                <w:rtl w:val="true"/>
              </w:rPr>
              <w:tab/>
            </w:r>
            <w:r>
              <w:rPr>
                <w:rStyle w:val="IndexLink"/>
              </w:rPr>
              <w:t>94</w:t>
            </w:r>
          </w:hyperlink>
        </w:p>
        <w:p>
          <w:pPr>
            <w:pStyle w:val="Contents3"/>
            <w:tabs>
              <w:tab w:val="clear" w:pos="8459"/>
              <w:tab w:val="right" w:pos="9026" w:leader="dot"/>
            </w:tabs>
            <w:rPr/>
          </w:pPr>
          <w:hyperlink w:anchor="__RefHeading___Toc4099742_372815092">
            <w:r>
              <w:rPr>
                <w:webHidden/>
                <w:rStyle w:val="IndexLink"/>
                <w:rtl w:val="true"/>
              </w:rPr>
              <w:t>ذكر فصول السنة</w:t>
            </w:r>
            <w:r>
              <w:rPr>
                <w:rStyle w:val="IndexLink"/>
                <w:rtl w:val="true"/>
              </w:rPr>
              <w:tab/>
            </w:r>
            <w:r>
              <w:rPr>
                <w:rStyle w:val="IndexLink"/>
              </w:rPr>
              <w:t>97</w:t>
            </w:r>
          </w:hyperlink>
        </w:p>
        <w:p>
          <w:pPr>
            <w:pStyle w:val="Contents2"/>
            <w:tabs>
              <w:tab w:val="clear" w:pos="8743"/>
              <w:tab w:val="right" w:pos="9026" w:leader="dot"/>
            </w:tabs>
            <w:rPr/>
          </w:pPr>
          <w:hyperlink w:anchor="__RefHeading___Toc4099744_372815092">
            <w:r>
              <w:rPr>
                <w:webHidden/>
                <w:rStyle w:val="IndexLink"/>
                <w:rtl w:val="true"/>
              </w:rPr>
              <w:t xml:space="preserve">پاورقی های متن </w:t>
            </w:r>
            <w:r>
              <w:rPr>
                <w:rStyle w:val="IndexLink"/>
                <w:rtl w:val="true"/>
              </w:rPr>
              <w:t>«</w:t>
            </w:r>
            <w:r>
              <w:rPr>
                <w:rStyle w:val="IndexLink"/>
                <w:rtl w:val="true"/>
              </w:rPr>
              <w:t>طب الرّضا</w:t>
            </w:r>
            <w:r>
              <w:rPr>
                <w:rStyle w:val="IndexLink"/>
                <w:rtl w:val="true"/>
              </w:rPr>
              <w:t>» (</w:t>
            </w:r>
            <w:r>
              <w:rPr>
                <w:rStyle w:val="IndexLink"/>
                <w:rtl w:val="true"/>
              </w:rPr>
              <w:t>ادامه</w:t>
            </w:r>
            <w:r>
              <w:rPr>
                <w:rStyle w:val="IndexLink"/>
                <w:rtl w:val="true"/>
              </w:rPr>
              <w:t>):</w:t>
              <w:tab/>
            </w:r>
            <w:r>
              <w:rPr>
                <w:rStyle w:val="IndexLink"/>
              </w:rPr>
              <w:t>99</w:t>
            </w:r>
          </w:hyperlink>
        </w:p>
        <w:p>
          <w:pPr>
            <w:pStyle w:val="Contents2"/>
            <w:tabs>
              <w:tab w:val="clear" w:pos="8743"/>
              <w:tab w:val="right" w:pos="9026" w:leader="dot"/>
            </w:tabs>
            <w:rPr/>
          </w:pPr>
          <w:hyperlink w:anchor="__RefHeading___Toc4099746_372815092">
            <w:r>
              <w:rPr>
                <w:webHidden/>
                <w:rStyle w:val="IndexLink"/>
                <w:rtl w:val="true"/>
              </w:rPr>
              <w:t>نمایه ها</w:t>
            </w:r>
            <w:r>
              <w:rPr>
                <w:rStyle w:val="IndexLink"/>
                <w:rtl w:val="true"/>
              </w:rPr>
              <w:tab/>
            </w:r>
            <w:r>
              <w:rPr>
                <w:rStyle w:val="IndexLink"/>
              </w:rPr>
              <w:t>122</w:t>
            </w:r>
          </w:hyperlink>
        </w:p>
        <w:p>
          <w:pPr>
            <w:pStyle w:val="Contents2"/>
            <w:tabs>
              <w:tab w:val="clear" w:pos="8743"/>
              <w:tab w:val="right" w:pos="9026" w:leader="dot"/>
            </w:tabs>
            <w:rPr/>
          </w:pPr>
          <w:hyperlink w:anchor="__RefHeading___Toc4099748_372815092">
            <w:r>
              <w:rPr>
                <w:webHidden/>
                <w:rStyle w:val="IndexLink"/>
                <w:rtl w:val="true"/>
              </w:rPr>
              <w:t>فهرست منابع</w:t>
            </w:r>
            <w:r>
              <w:rPr>
                <w:rStyle w:val="IndexLink"/>
                <w:rtl w:val="true"/>
              </w:rPr>
              <w:tab/>
            </w:r>
            <w:r>
              <w:rPr>
                <w:rStyle w:val="IndexLink"/>
              </w:rPr>
              <w:t>139</w:t>
            </w:r>
          </w:hyperlink>
        </w:p>
        <w:p>
          <w:pPr>
            <w:pStyle w:val="Contents2"/>
            <w:tabs>
              <w:tab w:val="clear" w:pos="8743"/>
              <w:tab w:val="right" w:pos="9026" w:leader="dot"/>
            </w:tabs>
            <w:rPr/>
          </w:pPr>
          <w:hyperlink w:anchor="__RefHeading___Toc4099750_372815092">
            <w:r>
              <w:rPr>
                <w:webHidden/>
                <w:rStyle w:val="IndexLink"/>
                <w:rtl w:val="true"/>
              </w:rPr>
              <w:t>تصاوير</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55_92132"/>
      <w:bookmarkStart w:id="1" w:name="pg7155_92132"/>
      <w:bookmarkEnd w:id="1"/>
    </w:p>
    <w:p>
      <w:pPr>
        <w:pStyle w:val="Heading2"/>
        <w:numPr>
          <w:ilvl w:val="1"/>
          <w:numId w:val="1"/>
        </w:numPr>
        <w:rPr/>
      </w:pPr>
      <w:bookmarkStart w:id="2" w:name="pg7155_92132"/>
      <w:bookmarkStart w:id="3" w:name="__RefHeading___Toc409967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زرین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ذهبیه منسوب به علی بن موسی الرضا علیه السلام؛ ترجمه و تحقیق محمد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 محمدرسول ،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R128/3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610/917671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2023113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9674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 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 زرین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ذهبیه منسوب به امام على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ISBN 978-964-971-370-0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محمدرسول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610/917671</w:t>
      </w:r>
    </w:p>
    <w:p>
      <w:pPr>
        <w:pStyle w:val="BookText"/>
        <w:rPr/>
      </w:pPr>
      <w:r>
        <w:rPr>
          <w:rFonts w:eastAsia="Times New Roman" w:cs="Times New Roman" w:ascii="Times New Roman" w:hAnsi="Times New Roman"/>
          <w:color w:val="111111"/>
          <w:sz w:val="28"/>
          <w:szCs w:val="28"/>
          <w:lang w:val="en-US" w:bidi="en-US"/>
        </w:rPr>
        <w:t>6023113</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نامه زرین سلامت</w:t>
      </w:r>
    </w:p>
    <w:p>
      <w:pPr>
        <w:pStyle w:val="BookText"/>
        <w:rPr/>
      </w:pPr>
      <w:r>
        <w:rPr>
          <w:rFonts w:ascii="IRNazanin" w:hAnsi="IRNazanin" w:eastAsia="IRNazanin"/>
          <w:color w:val="111111"/>
          <w:sz w:val="28"/>
          <w:sz w:val="28"/>
          <w:szCs w:val="28"/>
          <w:rtl w:val="true"/>
          <w:lang w:bidi="fa-IR"/>
        </w:rPr>
        <w:t>ترجمه رساله ذهبیه</w:t>
      </w:r>
    </w:p>
    <w:p>
      <w:pPr>
        <w:pStyle w:val="BookText"/>
        <w:rPr/>
      </w:pPr>
      <w:r>
        <w:rPr>
          <w:rFonts w:ascii="IRNazanin" w:hAnsi="IRNazanin" w:eastAsia="IRNazanin"/>
          <w:color w:val="111111"/>
          <w:sz w:val="28"/>
          <w:sz w:val="28"/>
          <w:szCs w:val="28"/>
          <w:rtl w:val="true"/>
          <w:lang w:bidi="fa-IR"/>
        </w:rPr>
        <w:t>منسوب به امام علی بن موسی الرضا علیه السلام</w:t>
      </w:r>
    </w:p>
    <w:p>
      <w:pPr>
        <w:pStyle w:val="BookText"/>
        <w:rPr/>
      </w:pPr>
      <w:r>
        <w:rPr>
          <w:rFonts w:ascii="IRNazanin" w:hAnsi="IRNazanin" w:eastAsia="IRNazanin"/>
          <w:color w:val="111111"/>
          <w:sz w:val="28"/>
          <w:sz w:val="28"/>
          <w:szCs w:val="28"/>
          <w:rtl w:val="true"/>
          <w:lang w:bidi="fa-IR"/>
        </w:rPr>
        <w:t xml:space="preserve">ترجمه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دریایی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نجفی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دقت</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 xml:space="preserve">مراکز توزیع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و دورنگار واحد فروش بنیاد پژوهش 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info@islamic-rf.ir</w:t>
      </w:r>
    </w:p>
    <w:p>
      <w:pPr>
        <w:pStyle w:val="BookText"/>
        <w:rPr/>
      </w:pPr>
      <w:r>
        <w:rPr>
          <w:rFonts w:eastAsia="Times New Roman" w:cs="Times New Roman" w:ascii="Times New Roman" w:hAnsi="Times New Roman"/>
          <w:color w:val="111111"/>
          <w:sz w:val="28"/>
          <w:szCs w:val="28"/>
          <w:lang w:val="en-US" w:bidi="en-US"/>
        </w:rPr>
        <w:t>www.islamic-rf.ir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7155_92136"/>
    </w:p>
    <w:p>
      <w:pPr>
        <w:pStyle w:val="Heading2"/>
        <w:numPr>
          <w:ilvl w:val="1"/>
          <w:numId w:val="1"/>
        </w:numPr>
        <w:rPr/>
      </w:pPr>
      <w:bookmarkStart w:id="8" w:name="__RefHeading___Toc4099676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تاریخ صدور و مفاد رساله ذهبیه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ترجمه تصویر دستخط مأمون عباسی بر رساله ذهبیه امام رضا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متن رساله ذهبيه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روایی طب الرضا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زرّین بهداشتی امام رضا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الگوهای نمادین اندام بدن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خصلت ها و سرشت بدن آدمی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جدول زمانی خوردن غذا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معجون دارویی، غذایی رضوی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ویژگی های نوشیدنی حلال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اصول بهداشتی مصرف خوراکی ها و نوشیدنی ها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استحمام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بهزیستی و بهداشت فردی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 و احکام آب ها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شناسی؛ شناخت مزاج ها و بهداشت روانی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شناخت مزاج ها </w:t>
      </w:r>
      <w:r>
        <w:rPr>
          <w:rFonts w:eastAsia="IRNazanin" w:cs="IRNazanin"/>
          <w:color w:val="111111"/>
          <w:sz w:val="28"/>
          <w:szCs w:val="28"/>
          <w:lang w:bidi="fa-IR"/>
        </w:rPr>
        <w:t>63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خواب و بیداری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مسواک کردن، بهداشت دهان و دندان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ادوار حیات انسان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ساماندهی ،بدن آداب حجامت و فصد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آداب صحيح حجامت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آداب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گیری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ترکیبی و تعارضهای غذایی و آداب زناشویی و امور جنسی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مواد غذایی ترکیبی و تعارض های غذایی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آداب زناشویی و امور جنسی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مدعیان دروغین بهداشت و سلامت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ذکر فصول السنة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نمایه 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نوشیدنی 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خوراکی ها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اعضای بدن و مزاج ها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شیوه های درمانی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میوه ها و گیاهان دارویی </w:t>
      </w:r>
      <w:r>
        <w:rPr>
          <w:rFonts w:eastAsia="IRNazanin" w:cs="IRNazanin"/>
          <w:color w:val="111111"/>
          <w:sz w:val="28"/>
          <w:szCs w:val="28"/>
          <w:lang w:bidi="fa-IR"/>
        </w:rPr>
        <w:t>116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0" w:name="pg7155_92140"/>
    </w:p>
    <w:p>
      <w:pPr>
        <w:pStyle w:val="Heading2"/>
        <w:numPr>
          <w:ilvl w:val="1"/>
          <w:numId w:val="1"/>
        </w:numPr>
        <w:rPr/>
      </w:pPr>
      <w:bookmarkStart w:id="11" w:name="__RefHeading___Toc4099678_372815092"/>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از منظر شیعه همه امامان معصوم علیهم السلام نور واحدند و به اقتضای شرایط زمان و مکان، در زندگانی هر یک از ایشان، جلوه هایی از گفتار و رفتارشان درخشان تر به چشم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زندگانی امام علی بن موسی الرضا علیه السلام ، خود حاوی مفاهیمی بلند از هجرت غربت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مورخان و اصحاب تراجم یاد کرده اند، از القاب ویژه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ضرورت بهره گیری از آموزه های آن امام همام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تصمیم مأمون، خلیفه عباسی، و دعوت از امام علیه السلام برای هجرت به مرو، زمینه ای برای بروز و ظهور شمه ای از علوم الهی آن حضرت فراهم آمد که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نمونه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متن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فرهیختگان متخصص حوزه خلافت مأمون و نیز صدها پزشک و متخصص و فیلسوف و حکیم، شایسته ترین متن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در تحقق سلامت و بهداشت انسان است؛ زیرا هر چند به ظاهر، مخاطب این متن حکیمانه مأمون است، ولی امروز نیز جامعه بشری، برای دستیابی به سلامت جامع و فراگیر، سخت به فرازهای درخشان این پیغام نیازمند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 های اسلامی آستان قدس رضوی در راستای انجام یکی از وظایف خطیر خود مبنی بر معرفی و ترویج معارف نورانی اهل بیت علیهم السلام، به ویژه ولی نعمتمان حضرت امام علی بن موسى الرضا، عليه افضل التحية والثناء، كتاب </w:t>
      </w:r>
    </w:p>
    <w:p>
      <w:pPr>
        <w:pStyle w:val="BookText"/>
        <w:rPr/>
      </w:pPr>
      <w:r>
        <w:rPr>
          <w:rFonts w:ascii="IRNazanin" w:hAnsi="IRNazanin" w:eastAsia="IRNazanin"/>
          <w:color w:val="111111"/>
          <w:sz w:val="28"/>
          <w:sz w:val="28"/>
          <w:szCs w:val="28"/>
          <w:rtl w:val="true"/>
          <w:lang w:bidi="fa-IR"/>
        </w:rPr>
        <w:t>حاضر را با عنوان رساله ذهبیه؛ نامه زرّین سلامت امام رضا علیه السلام ، که به اهتمام آقای دکتر محمد دریایی، متخصص علوم زیستی و گیاهان دارویی، آماده شده است، چاپ و منتشر می سازد؛ بدان امید که زمینه شناخت بیش تر و عمل به تعالیم ارزنده امامان معصوم علیهم السلام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 اثر که اکنون پیش روی شما خواننده محترم است، با رفع کاستی های چاپ اوّل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برخود می داند از فاضل ارجمند جناب آقای محمدرضا نجفی قدردانی و مزید توفیقات شان را آرزو نماید که با نگاه دقیق و زحمات بی شائبه خود موجبات عرضۀ چاپی منقح و شایسته تر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 های اسلامی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w:t>
      </w:r>
      <w:bookmarkStart w:id="13" w:name="pg7155_92143"/>
    </w:p>
    <w:p>
      <w:pPr>
        <w:pStyle w:val="Heading2"/>
        <w:numPr>
          <w:ilvl w:val="1"/>
          <w:numId w:val="1"/>
        </w:numPr>
        <w:rPr/>
      </w:pPr>
      <w:bookmarkStart w:id="14" w:name="__RefHeading___Toc4099680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اقبال روزافزون مردم جهان به ویژه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اصیل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طبیعت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 واکاوی متون معرفت دینی را ضروری می سازد و چرایی نقد و بررسی متون اصیل اسلامی را در عرصه پژوهه های تطبیقی با موضوع تغذیه، بهداشت و سلامتی توجیه می کند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سترگ جامعه بشری، همواره بر ضرورت تغذیه صحیح و شیوه زندگی سالم پای فشرده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اگر قرار باشد با رهیافت های متون اسلامی، یک سره از ميراث غنی متون روایات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نخوانده، گذاشته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شویم، مشکلی بزرگ در تمامی ابعاد زیستی در زمینه بهداشت و تغذیه و غایت هدفمند دین مبین که سلامت روانی و جسمی مخاطبان معرفت دینی است،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واکاوی های ژرف متون روایات، ما به عنوان باورمندان به نظام منسجم و مترقی الهی اسلام، به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حدیث در خصوص مسائل تغذیه، بهداشت و سلامت و فهرست گسترده مأکولات و مشروبات جایز و حلال بر می خوریم که در عرصه جهانی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سلسله پیامبران عظام الهی و نیز ائمه معصومین علیهم السلام ، فزون تر از همه، پیامبر اعظم، امام الموحدين علی علیه السلام و نیز سه پیشوای راستین اسلام؛ امام باقر، امام صادق و امام رضا علیهم السلام، بیش از سایر ائمه در عرصه پزشکی، بهداشت، تغذیه و سلامت افاضه لطایف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شوند، لیک بر اساس مقتضیات زمانی و شرایط مکانی و عرصۀ آزادی بیان و تبیین حقایق، و ظرفیت مخاطبان </w:t>
      </w:r>
    </w:p>
    <w:p>
      <w:pPr>
        <w:pStyle w:val="BookText"/>
        <w:rPr/>
      </w:pPr>
      <w:r>
        <w:rPr>
          <w:rFonts w:ascii="IRNazanin" w:hAnsi="IRNazanin" w:eastAsia="IRNazanin"/>
          <w:color w:val="111111"/>
          <w:sz w:val="28"/>
          <w:sz w:val="28"/>
          <w:szCs w:val="28"/>
          <w:rtl w:val="true"/>
          <w:lang w:bidi="fa-IR"/>
        </w:rPr>
        <w:t xml:space="preserve">هم عصر خویش و مناسبات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ظرفیت پذیرش فرهیختگان در تقابل با تهاجم فرهنگ یونان، از ویژگی های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شکوفایی خردورزی و توسعه تعقل فلسفی و دلایل و براهین عقلانی که اهل آن، همواره با عینک فلسفه و برهان علمی می نگرند، فرآیند توجیهات علمی و طبی از سوی معصومین علیهم السلام را ضروری 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تا پیش از اسلام، آموزه های طبی و تشریح مفردات دارویی به دقت و ژرفایی و گستره بیانات معصومین علیهم السلام نبوده است و اساساً پیش از تبیین ژرفانه سه پیشوای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امام صادق و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متن مدوّن پزشکی در حوزه سلامت و بهداشت که به لحاظ لایههای زبانی و معناشناختی در حد ایجاز و اعجاز به شمار آید، در هیچ مکتبی از سوی هیچ فرهیخته ای،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مسیحی، یهودی، زرتشتی و حکیمان مصر، یونان و هند و چین نیز در این روند به پایهٔ مواهب علمی پیشوایان شیعه نمی رسند؛ چنان که اکثر قریب به اتفاق آنان، متواضعانه، به ژرفایی مفهومی و کاربردی آموزه های طبی و دارویی ائمه معصومين علیهم السلام اذعان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 در میان ادیان و مکاتب و نحله های شبه دینی، آموزه های کاذب طبی، رواج داشته است، اما بیانات و آموزه های حکیمانه امامان شیعه، متصل به سرچشمه فیاض الهامات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متن و گزاره گرایی طب الصادق علیه السلام، به ویژه طب الرضا علیه السلام ، روانی و سلاست و سادگی، مشترکات مفهومی با طب اصیل و بومی همه اعصار، بهترین امکان را در تأثیر کلام معصوم در عالی و دانی، وضیع و شریف، غنی و فقیر، حکیم و فقیه، و عالم و آگاه، فراهم ساخته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آموزهای ائمه طاهرین علیهم السلام در مورد طب و بهداشت و سلامت را می توان در قالب روایات از کتاب های حدیثی همچون وسایل الشیعه شیخ حرّ عاملی رحمه الله ، خصال و عيون اخبار الرضا علیه السلام شیخ صدوق ، کافی شیخ کلینی رحمه الله، ارشاد شیخ مفید رحمه الله دریافت که آن آموزه ها با تبیین مفسران عظام شیعه و در ذیل تفسیر آیات طبی و </w:t>
      </w:r>
    </w:p>
    <w:p>
      <w:pPr>
        <w:pStyle w:val="BookText"/>
        <w:rPr/>
      </w:pPr>
      <w:r>
        <w:rPr>
          <w:rFonts w:ascii="IRNazanin" w:hAnsi="IRNazanin" w:eastAsia="IRNazanin"/>
          <w:color w:val="111111"/>
          <w:sz w:val="28"/>
          <w:sz w:val="28"/>
          <w:szCs w:val="28"/>
          <w:rtl w:val="true"/>
          <w:lang w:bidi="fa-IR"/>
        </w:rPr>
        <w:t>بهداشتی قرآن حکیم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تشریحی قانون در طب شیخ الرئیس بوعلي سينا، تذكرة داوود انطاکی، الجامع لمفردات الادوية و الاغذية ابن بيطار، الحاوى في الطب محمد بن زکریا رازى، حياة الحيوان دمیری، طبقات الاطباء ابن جُلْجُل، الفهرست ابن نديم، و صدها کتاب دیگر که همگی به فیض اشارات پیشوایان گرد آمده است، از این 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دین تاکنون کاری نظام مند، تحلیلی، علمی و مستند به دیدگاه های خبرگان که پاسخ گوی نیاز امروز بشر عطشناک به معنویت باشد،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این رویکرد مغفول مانده، سلامت روح و روان و جسم است که غایت هدفمند شریعت و الهیات است و با تغذیه و بهداشت پیوندی ناگسستنی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سعادت انسان در نظام معرفت دینی، بهداشت و مواد خوراکی سالم مورد توجه است؛ چه این که زمینه را برای پیشگیری از جرم و جنایت و آلودگی و گناه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طب الرضا به باور فرهیختگان متخصص حوزه خلافت مأمون، مانند يوحنای ماسویه، جبرئیل بختیشوع، صالح بن بهلمه هندی، شایسته ترین متن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در تحقق سلامت و بهداشت انسان نه تنها در دوران مشعشع طلایی رنسانس اسلامی و خلافت عباسیان است بلکه اگر ژرف اندیشانه و بی غرضانه مورد کاوش و پژوهش قرار گیرد، همین امروز در دنیای مدرنیته نیز می تواند پاسخ گوی نیازهای پزشکی، بهداشتی و سلامت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متن از دنیای سنتی و معنوی آمده، اما فرازهای آن هر یک می تواند عنوان پژوهش و کاوش در عصر حاضر و همگرایی خردورزانه در جهان طب و بهداشت باشد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ظاهر مخاطب این متن حکیمانه، مأمون خلیفه عباسی است که امام در مقام ولایت، در جای جای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را با تحکم و الزام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خلیفه، خلیفه راستین می بود باید این </w:t>
      </w:r>
    </w:p>
    <w:p>
      <w:pPr>
        <w:pStyle w:val="BookText"/>
        <w:rPr/>
      </w:pPr>
      <w:r>
        <w:rPr>
          <w:rFonts w:ascii="IRNazanin" w:hAnsi="IRNazanin" w:eastAsia="IRNazanin"/>
          <w:color w:val="111111"/>
          <w:sz w:val="28"/>
          <w:sz w:val="28"/>
          <w:szCs w:val="28"/>
          <w:rtl w:val="true"/>
          <w:lang w:bidi="fa-IR"/>
        </w:rPr>
        <w:t xml:space="preserve">آموزه ها را خود نیک می دانست و نیازی به یادآوری نداشت و اگر خلیفه بر جای بزرگان تکیه زده و مقام و مسند الهی را غصب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به فرمان امام و خلیفه برحق مسلمانان گوش جان می سپرد و مطیع امر مولای خویش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فرمان داد متن رسالۀ شریفه را با آب زر بنویسند و آن را به عنوان یک دستور العمل لازم الاجرا به همه سازمان های دولتی خلافت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جامعه بشری سخت به فرازهای درخشان این پیام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مشغله های جهان مدرن، متن یاد شده بهترین امکان را در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جامع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به آرامش در عین حرکت و پویایی به سوی غایت هستی است، و بی گمان این متن پرمعنا، انسان را با این زمینه ها همراه کرده، او را به خود خویشتن و هویت فطری اش، یعنی خودِ معرفت دینی فرا می خواند و برای زندگی و تکاپو شایق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 فرازهای این متن با آموزه های طبی غیر دینی تفاوتی جدی دارد، چرا که ویژگی متن دینی این است که با حقیقت پنهان در میان واژه ها، پنجره ای فراروی مخاطب می گشاید که در دوران مدرنیته بسته مانده است انسان امروز در تمام ابعاد، دچار بحران معناست و معنا را باید در متن دینی یافت، شاخصه متن دینی این است که به مخاطب این نکته را گوشزد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باغ ملکوتم، نِیم از عالم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مخاطبی که از این متن آغاز می کند، بعدها راحت تر بتواند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انسانی و هدفمندی آفرینش برود، چراکه متن رساله، به سان جرقه ای است که مخاطب پس از خواندن، تحلیل و کاربرد فرازهای آن، برای نقد و پژوهش های بعدی شایق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 الأنوار نقل می کند که شیخ اجل، علامه کامل و فرهیخته دین و مذهب و نور دین و دانش علی بن عبد العالی کَرَکی، طب الرضا را به خط خود نگاشته و به گنجینه معارف تاریخ بشری سپرده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رسا و شیوا از نفیس ترین و گران بهاترین مواریث اسلامی، در زمینه </w:t>
      </w:r>
      <w:bookmarkStart w:id="16" w:name="pg7155_92151"/>
    </w:p>
    <w:p>
      <w:pPr>
        <w:pStyle w:val="BookText"/>
        <w:rPr/>
      </w:pPr>
      <w:bookmarkEnd w:id="16"/>
      <w:r>
        <w:rPr>
          <w:rFonts w:ascii="IRNazanin" w:hAnsi="IRNazanin" w:eastAsia="IRNazanin"/>
          <w:color w:val="111111"/>
          <w:sz w:val="28"/>
          <w:sz w:val="28"/>
          <w:szCs w:val="28"/>
          <w:rtl w:val="true"/>
          <w:lang w:bidi="fa-IR"/>
        </w:rPr>
        <w:t>دانش پزشکی است، و به طور اجمال شامل رشته هایی از علوم پزشکی می باشد و بخش زیادی از طب پیش گیری را نیز بیان کرده است، همچنین شامل دانش شیمی و تغذیه و بسیاری از علوم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متن و مفاهیم ارزشمند این معارف ژرف در حوزه های علمیه و عرصه های دانشگاهی و محافل علمی به عنوان واحد درسی و پژوهشی مورد تدریس و تعلیم قرار گیرد، تا آموزه های علمی و کاربردی آن مورد امعان نظر فزون تر قرار گرفته و در راستای آرمان های مترقی شیعه به اجرا درآید</w:t>
      </w:r>
      <w:r>
        <w:rPr>
          <w:rFonts w:eastAsia="IRNazanin" w:cs="IRNazanin"/>
          <w:color w:val="111111"/>
          <w:sz w:val="28"/>
          <w:szCs w:val="28"/>
          <w:rtl w:val="true"/>
          <w:lang w:bidi="fa-IR"/>
        </w:rPr>
        <w:t>.</w:t>
      </w:r>
    </w:p>
    <w:p>
      <w:pPr>
        <w:pStyle w:val="Heading2"/>
        <w:numPr>
          <w:ilvl w:val="1"/>
          <w:numId w:val="1"/>
        </w:numPr>
        <w:rPr/>
      </w:pPr>
      <w:bookmarkStart w:id="17" w:name="__RefHeading___Toc4099682_372815092"/>
      <w:bookmarkStart w:id="18" w:name="_Toc6"/>
      <w:bookmarkEnd w:id="17"/>
      <w:r>
        <w:rPr>
          <w:rtl w:val="true"/>
        </w:rPr>
        <w:t>تاریخ صدور و مفاد رساله ذهبیه</w:t>
      </w:r>
      <w:bookmarkEnd w:id="18"/>
    </w:p>
    <w:p>
      <w:pPr>
        <w:pStyle w:val="BookText"/>
        <w:rPr/>
      </w:pPr>
      <w:r>
        <w:rPr>
          <w:rFonts w:ascii="IRNazanin" w:hAnsi="IRNazanin" w:eastAsia="IRNazanin"/>
          <w:color w:val="111111"/>
          <w:sz w:val="28"/>
          <w:sz w:val="28"/>
          <w:szCs w:val="28"/>
          <w:rtl w:val="true"/>
          <w:lang w:bidi="fa-IR"/>
        </w:rPr>
        <w:t xml:space="preserve">بعضی از منابع تاریخی معتبر به تاریخ صدور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دقیقی نکرده اند، ولی تشخیص زمان تقریبی که نامه در آن ایفاد گردیده ممکن است؛ چنان که ابن جمهور در سندی متقن، تقریر نامه را روایت کرده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صدور این نامه بعد از احضار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مأمون تشریح اصول حفظ صحت مزاج را از امام درخواست نمود و تبیین سامانه بهداشت غذا و نوشابه و داروهای گیاهی را از امام علیه السلام خواستار گردید و پیاپی درخواست خود را تکرار می نمود، امام در پاسخ او این نامه را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بیانگر تاریخ طب در دوره اوّل اسلامی و پیشرفت آن در گذر عصرها و دانش رفیع و گستره اطلاعات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ارائه پژوهشی گسترده در زمینه نامه طلایی شایسته می نماید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در برگیرنده مجموعه ای از توصیه ها و رهنمودهای طبی عمومی و آموزه های ارزنده است، چنان که امام در آغاز نامۀ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پیام، در مورد آنچه خود تجربه کرده ام و صحت آن را با آگاهی ژرف فهمیده ام و آن چه از گذشتگان به جای مانده،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جهل انسان به آن پذیرفتنی نبوده، در ترک این آموزه ها معذور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بخشی از این نامه می بینیم که امام علیه السلام نه تنها بر دانشمندان طب در دوره اسلامی در عرصه بسیاری از آراء و اکتشافات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بسیاری از تجارب پزشکی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گرفته، بلکه احتمالاً محتوای پیام، هسته مرکزی تکوین آرای پزشکان آینده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اولین شخصیتی بود که جسم را به مملکت کوچک و کامل تشبیه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بدن بر پایه شباهت به قلمرو پادشاهی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بدن، قلب و کارگزاران آن، عروق و اعصاب در سیستم عصبی و مغز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پادشاه قلب اوست، و قلمرو حکومت او جسم است و یاران و سپاهیان او، دست ها و پاها و چشم ها و زبان و گوش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آن، معده و پرده دار وی، سینه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مسئله، توصیف عالی جسم به پادشاهی و مملکت نیست، بلکه دلالت این تشبیه بر دانش امام علیه السلام در تشریح اعضای اصلی بدن، و تبیین ویژگی های هر یک از این اعضاست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قلب و آن چه را که در آن است در حکم پادشاه میان مردم تشبیه کرده و همان گونه که پادشاه، خود شخص اول، حاکم و رئیس اجرایی امور مملکت است، قلب و آنچه را که در آن است، اساس بقای حیات انسانی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قلب از کار باز ایستد، حیات سایر اعضای بدن نیز دچار اختلال و خطر خواهد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امام علیه السلام مجموعه کامل شریان ها، رگ ها و مویرگ ها که آن ها را عروق نامیده اند و ارتباط دهنده کلیه اعضا و مفاصل بدن می باشند و به وسیله آن ها حرکات ارادی و غیرارادی مختلف، از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مرکز بنیادین ادراک و احساس 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 گیرد، به کارگزاران اداره امور مملکت تشبیه فرموده، آن ها را سربازانی امین و وفادار معرفی می کند که از کشور با همه توان در برابر عوامل مهاجم محافظت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با تمثیلات عالی، هر یک از اعضای بدن و وظیفه مهمی را که به انجام می رساند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تشبیه زیبایی انسان و آنچه او را در بر می گیرد از معده، سینه، امعاء و توابع آن، به خزانه داری گزینش گر معرفی می کند که به وسیله آن، انسان غذا را برگزیده و کم و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آفرین به خداوندی که بهترین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امام تأثیر شادی و غم بر چهره و عوامل درون زا و مرکز هر یک از آن ها را بیان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نامه، رهنمودها در کیفیت میل به غذا و نوشیدنی ها به لحاظ کمیت کیفیت بیان شده است، که همگی در راستای حراست از سلامت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توصیه خود را با غذا خوردن آغاز می فرماید، هر یک را بر حسب توانایی و قدرت مزاج خود، با رعایت جدول زمانی و شرایط مکانی، برای میل و اشتها به غذا خوردن به طور صحیح، و استفاده از آن بر حسب بهترین گزینه ها تشریح می کند؛ زیرا اختلال در تغذیه و خورد و خوراک، جدای از این که زیاد باشد یا کم، عامل بسیاری از بیماری هاست، همان گونه که در حدیث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خانه درد و تب، مانند دارویی 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بخشی دیگر به روش تهیه نوعی خاص از نوشیدنی که معجونی از گیاهان دارویی و دارای فواید بسیار است، برای استفاده به عنوان دسر بعد از غذا اشاره می کند؛ بی گمان مخاطب امام علیه السلام در این پیام، تنها شخص مأمون نیست، بلکه هرکس که به سلامت خود علاقه مند است می 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نوشیدنی ارزش غذایی فوق العاده ای داشته، دارای عناصری مهم از هیدرات های کربن، ویتامین ها و دیگر مواد اصلی انرژی زاست، البته با رعایت شرایط صحیح و بنیادین در تهیه و ساخت این نوشابه، می توان از آن بهره جست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وصف آب شیرین بر سایر دانشمندان پیشی گرفته، آن را به بهترین شکل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شیرین، زلال، سبک و قابل استفاده برای کسانی است که دچار تب و سرماخوردگی هستند، که خود بر شفافیت آب </w:t>
      </w:r>
    </w:p>
    <w:p>
      <w:pPr>
        <w:pStyle w:val="BookText"/>
        <w:rPr/>
      </w:pP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تأثیر جوشاندن مواد غذایی در نابودی بسیاری از عناصر مفید آن مانند بعضی از ویتامین ها، و از بین رفتن برخی عناصر سریع التبخیر در غذا و مایعات را یادآور شده و در این زمینه بر پژوهشگران تغذیه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امام در فرازی از نامه بر عدم افراط در آشامیدن آب بعد از غذاست، زیرا این شیوه نادرست به معده و سایر اعضای بدن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همچنین به تأثیر افراط در مصرف بعضی از مواد غذایی و زیان های ناشی از آن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افراط در خوردن تخم مرغ و عادت مستمر در مصرف آن، باعث آسیب به طحال و درد معده می گردد، تا آن جا که زیاده روی در خوردن تخم مرغ باعث تنگی نفس و لکه های ریز قهوه ای روشن به نام کک و 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 خام باعث پیدایش انگل ها در معده و روده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روی در خوردن گوشت حیوانات وحشی و گاو باعث زوال عقل و کاهش درک و کندی ذهن و افزایش فراموشی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فرازهایی دیگر را با بیان مراقبت های ویژه در ابتلا به بعضی از بیماری هایی که به علت تغییر ناگهانی هوا به وجود می آید آغاز می کند؛ همان گونه که در استحمام کردن این تغییرات دیده می شود؛ از این رو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وارد حمام شوی و استحمام کنی، و در سر خود علل و عوامل اختلال و آزار نیابی، در آغاز ورود به حمام پنج بار بر سر خود آب گرم بریز تا به اذن خداوند سبحان از درد و اختلال در سر رهایی یابی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تقسیم بندی حمام به بخش های مختلف، آن را به بهترین شکل وصف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اول سرد و خشک، و دوم سرد و مرطوب، و سوم گرم و مرطوب، و چهارم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سودمندی استحمام برای بدن به لحاظ تشریحی و جسمی اشاره کرده، و تدهین و استعمال روغن ها و گیاهان دارویی، نرم کردن و تلطیف پوست را توصیه نموده است، زیرا پوست اهمیت </w:t>
      </w:r>
    </w:p>
    <w:p>
      <w:pPr>
        <w:pStyle w:val="BookText"/>
        <w:rPr/>
      </w:pPr>
      <w:r>
        <w:rPr>
          <w:rFonts w:ascii="IRNazanin" w:hAnsi="IRNazanin" w:eastAsia="IRNazanin"/>
          <w:color w:val="111111"/>
          <w:sz w:val="28"/>
          <w:sz w:val="28"/>
          <w:szCs w:val="28"/>
          <w:rtl w:val="true"/>
          <w:lang w:bidi="fa-IR"/>
        </w:rPr>
        <w:t>فراوانی در خروج میزان قابل توجهی از مواد سمی از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شست وشوی پوست و پاکسازی روزنه های پوستی و تلطیف آن از مهم ترین امور بهداشتی برای انسان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 و توصیه های ارزنده بهداشت عمومی حضرت در بخش هفتم مطرح شده که به طور کلی حافظ صحت و سلامت دستگاه های داخلی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عدم حبس ادرار و ماده مِنَوِی، طولانی نکردن مدت مقاربت و جلوگیری نکردن در عملیات جنسی با زنان، برای حمایت از دستگاه تناسلی سفارش شده؛ زیرا عدم رعایت آموزه های بهداشت جنسی به بروز اختلالات جنسی بسیار می انجامد، در ادامه نیز به علت موقعیت حسّاس دهان و ملحقات آن، توجه ویژه به آن را تکرار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پیام های بهداشتی، کیفیت به پشت خوابیدن و رعایت بهداشت دستگاه گوارش را توضیح فرموده است؛ و نیز اهمیت دستگاه عصبی را یادآوری کرده و توصیه های لازم را درباره آن ارائه نموده است؛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خواستار افزایش قدرت حافظه می باشد باید مویز و 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فسفر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بعدی امام علیه السلام در قسمتی از رساله ذهبیه در خصوص نحوه سفر، ویژگی های مسافر و رعایت امور لازم در سفر است؛ حضرت تفاوت خوراکی ها و آشامیدنی ها را نیز گوشزد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سفر در گرمای شدید نهی کرده، بر زیان مندی آن بر جسم سفارش 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ترکیب آب هر شهری که به آن مسافرت می شود از نظر فیزیکی، نگاهی ژرف داشته، سودمندی آب و خاکی را که فرد در آن به دنیا آمده، با توجه به همسازی بدن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آموزه های خود را در مورد استفاده از آب شیرین، و فرق آن با آب شور و سنگین گوشزد می فرماید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مطالبی را به قوای نفسانی اختصاص داده و آن را تابع مزاج های بدن، و </w:t>
      </w:r>
    </w:p>
    <w:p>
      <w:pPr>
        <w:pStyle w:val="BookText"/>
        <w:rPr/>
      </w:pPr>
      <w:r>
        <w:rPr>
          <w:rFonts w:ascii="IRNazanin" w:hAnsi="IRNazanin" w:eastAsia="IRNazanin"/>
          <w:color w:val="111111"/>
          <w:sz w:val="28"/>
          <w:sz w:val="28"/>
          <w:szCs w:val="28"/>
          <w:rtl w:val="true"/>
          <w:lang w:bidi="fa-IR"/>
        </w:rPr>
        <w:t>مزاج های بدن را تابع تحوّلات جوی و آب و هوا اعلام فرموده، یادآور می شود که اگر هوا سرد یا گرم شود شرایط بدن نیز در پی آن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انسان را به اخلاط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بلغم، صفراء وسوداء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فرموده و سپس اعضای رئیسیه و ارتباط آن را با بدن تشریح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بیانی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گوش، چشم، سینوس های بینی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قلمرو سیطره خون وصف کرده، میف 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عضوهای یاد شده، مرکز احساس و ادراک و مرکز تجمع عروق و رگ های منتهی به دستگاه های تمام بدن و سیستم جریان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جایگاه بلغم و باد به سینه اختصاص دارد، و کانون پیام و ارتباط، از سوی مغز به سایر اعضا بوده، و شش ها را که مرکز تنفس هوای سالم است، موجب سلامت مستمر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دنده های پهلو در بخش شکمی، فراگیرنده دستگاه گوارش و توابع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تراویده از کبد و کیسه صفرا مخزن تجمع آن و هاضم چربی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تحتانی شکم را با سوداء ویژگی بخشید که به طحال و کلیه و مجاری ادراری و دستگاه تناسلی و غیره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فصل دیگری به استراحت انسان بر اساس فرموده خداوند متعال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اگر چنانچه خداوند توانا روز را تا قیامت بر شما ادامه دهد و طولانی سازد، آیا جز خداوند متعال معبود دیگری هست که شب را بیاورد تا در آن به آرامش و استراحت بپردازید، آیا اندیشه و بصیرت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مورد چگونگی خواب، آن گاه که انسان به بستر میرود و به وسیله آن، آرامش حواس ظاهری حاصل می شود و نیز هنگام استراحت بدن و هضم غذا که اعمال طبیعی و متابولیسم بدن صورت می گیرد، نکته های ارزنده ای بیان می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فرازهایی، آموزه های خود را درباره سلامت و بهداشت دندان ها تکرار فرموده، برخی توصیه های ضروری در مراقبت از آن ها را در برابر عوامل </w:t>
      </w:r>
    </w:p>
    <w:p>
      <w:pPr>
        <w:pStyle w:val="BookText"/>
        <w:rPr/>
      </w:pPr>
      <w:r>
        <w:rPr>
          <w:rFonts w:ascii="IRNazanin" w:hAnsi="IRNazanin" w:eastAsia="IRNazanin"/>
          <w:color w:val="111111"/>
          <w:sz w:val="28"/>
          <w:sz w:val="28"/>
          <w:szCs w:val="28"/>
          <w:rtl w:val="true"/>
          <w:lang w:bidi="fa-IR"/>
        </w:rPr>
        <w:t>خارجی توضیح می دهد و بر رعایت بهداشت دندان ها با به کارگیری بعضی از مواد مفید و براق کننده تأکید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بخشی از رساله خویش، حالات انسان و قوای جسمانی را بر حسب دوره های زمانی به چهار بخش تقسیم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دوره کودکی و نوجوانی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ابتدایی زندگی را شامل می شود؛ آن گاه دوره جوانی است که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 باشد؛ سپس دوره میانسالی است که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می یابد، و پس از آن دوره پیری که همراه با ضعف و خمیدگی جسم و انعکاس و واژگونی دوران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رساله، امام فواید حجامت، جدول زمانی، شرایط درست و نیز موضع حجامت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حجامت در بدن بیانگر عوامل مساعد در کاهش درد و روش های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همان بخش، به برخی آسیب ها و عوارضی که هنگام کاربرد بعضی از عوامل زیانمند در خلال حجامت یا فصد رخ می دهد اشاره نموده و کیفیت انجام آن را تبیین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های پایانی، عدم امکان ترکیب برخی مواد شیمیایی را که بدن به آن مبتلا می شود گوشزد فرموده، اشاره می کند که تجمع این مواد در دستگاه گوارش، در بعضی اوقات خطرناک و زیانمند است و چه بسا به هلاکت فرد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بندهای همین بخش، به علل بیماری ها که یکی از آن ها تضاد ناشی از درهم آمیختگی مواد غذایی وارده به معده و روده و عفونت های ناشی از آن است، اشاره می گردد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زرین نامه جاودانه خود را با بیان آداب مقاربت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شرایط صحیح امور جنسی، انجام آن را لازم دانسته و غفلت از آن را موجب بیماری و اختلالات متابولیک و سکسو فیزیولوژی گسترده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اهمیت توافق و انسجام میان دو جنس، و ضرورت بازی و </w:t>
      </w:r>
      <w:bookmarkStart w:id="19" w:name="pg7155_92165"/>
    </w:p>
    <w:p>
      <w:pPr>
        <w:pStyle w:val="BookText"/>
        <w:rPr/>
      </w:pPr>
      <w:bookmarkEnd w:id="19"/>
      <w:r>
        <w:rPr>
          <w:rFonts w:ascii="IRNazanin" w:hAnsi="IRNazanin" w:eastAsia="IRNazanin"/>
          <w:color w:val="111111"/>
          <w:sz w:val="28"/>
          <w:sz w:val="28"/>
          <w:szCs w:val="28"/>
          <w:rtl w:val="true"/>
          <w:lang w:bidi="fa-IR"/>
        </w:rPr>
        <w:t>شوخی کردن و همسازی جنسی مرد با زن قبل از انجام مقاربت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 حسّاس و مؤثر در تحریک و انگیزش غریزه جنسی در زن، پستان هاست و ماساژ آن به نرمی از سوی مرد موجب لذت بیش تر می شود و در نتیجه، هر یک از دو جنس با رعایت اصول بهداشت جنسی می توانند از این عمل استراتژیک و حسّاس بهره جنسی و تمتع لازم را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تأکید امام در پرهیز از مقاربت با زنان در دوران پریود و قاعدگی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مردان را در اقدام و ورود به چنین شرایطی برحذر داشته، با اشاره به قول باری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دوران قاعدگی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خونروی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اذیت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قاعدگی از زنان اجتناب کنید و به آن ها نزدیک نشوید تا این دوران به سر آید و از خونروی، منقطع و پاک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تأکید و توصیه همیشگی امام علیه السلام در التزام به آموزه ها و رهنمودهای ارائه شده و هشدار در صورت غفلت از موارد بر شمرده است</w:t>
      </w:r>
      <w:r>
        <w:rPr>
          <w:rFonts w:eastAsia="IRNazanin" w:cs="IRNazanin"/>
          <w:color w:val="111111"/>
          <w:sz w:val="28"/>
          <w:szCs w:val="28"/>
          <w:rtl w:val="true"/>
          <w:lang w:bidi="fa-IR"/>
        </w:rPr>
        <w:t>.</w:t>
      </w:r>
    </w:p>
    <w:p>
      <w:pPr>
        <w:pStyle w:val="Heading2"/>
        <w:numPr>
          <w:ilvl w:val="1"/>
          <w:numId w:val="1"/>
        </w:numPr>
        <w:rPr/>
      </w:pPr>
      <w:bookmarkStart w:id="20" w:name="__RefHeading___Toc4099684_372815092"/>
      <w:bookmarkStart w:id="21" w:name="_Toc7"/>
      <w:bookmarkEnd w:id="20"/>
      <w:r>
        <w:rPr>
          <w:rtl w:val="true"/>
        </w:rPr>
        <w:t>روش تحقیق</w:t>
      </w:r>
      <w:bookmarkEnd w:id="21"/>
    </w:p>
    <w:p>
      <w:pPr>
        <w:pStyle w:val="BookText"/>
        <w:rPr/>
      </w:pPr>
      <w:r>
        <w:rPr>
          <w:rFonts w:ascii="IRNazanin" w:hAnsi="IRNazanin" w:eastAsia="IRNazanin"/>
          <w:color w:val="111111"/>
          <w:sz w:val="28"/>
          <w:sz w:val="28"/>
          <w:szCs w:val="28"/>
          <w:rtl w:val="true"/>
          <w:lang w:bidi="fa-IR"/>
        </w:rPr>
        <w:t>هدف از تحقیق نسخه های خطی، استخراج صحیح و جامع، با ارجاع به اقوال و نظریات ذکر شده پیرامون آن در منابع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التزام به امور شکلی که بعضی بر آن تأکید دارند، مهم نمی باشد؛ چنان که اشاره به بعضی از تفاوت های ناچیز، که احیاناً از تکرار نسخه ها یا اختلاف در بازشناسی آن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و در معنی و مفهوم خللی وارد نمی سازد و چه بسا موجب اطاله کلام می گردد، چندان اهمیت ندارد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نسخه های خطی رساله ذهبیه، در کتابخانه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العظمى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گنجینه های خطی ارزنده موجود و از گزند حوادث روزگار مصون مانده است که عبارت 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نخست که رمز آن در پاورقی متن اصلی کتاب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و آن قدیم ترین نسخه مورد تحقیق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عبدالرحمان بن عبدالله کرخی نگاشته و تألیف آن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شامل شش برگ به اندازه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در هر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علیهم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که عبدالواسع بن حاج محمد حسین مهماندوسی نگاشته، و تألیف آن در روز جمعه پنجم ربیع الآخر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پایان یافته است،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به اندازه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در هر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سوم که نویسنده آن ناشناخته است از نسخه های قرن یازدهم هجری است،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به اندازه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در هر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علیهم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چاپ سنگی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دیگر به خط علی بن عبدالعالی کرکی را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اختلافاتی که در متن نسخه ها وجود دارد، در این تحقیق، فقط به دو نسخه خطی به سبب اهمیت تاریخی، و التزام در اشاره به تفاوت های جوهری تکیه و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دو آمده به وضوح توضیح داده شده، و این دو نسخه از کتاب های اصیل و لغوی معتبر استفاده نموده و ما نیز بر آن به طور موثق اطمینان پیدا کرده و اعتماد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نخست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پایان من این میراث گرانسنگ را به خواننده گرامی تقدیم میدارم و چنانچه لغزش و کوتاهی در آن دیده می شود پوزش می طلبم و از خداوند متعال می خواهم که تلاش مرا از روی اخلاص بپذیرد و او ولى توفيق و الهام بخش دوستی و صداقت و صواب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نگاشته عبدالرحمان بن عبدالله کرخی که بیش ترین استناد ما</w:t>
      </w:r>
    </w:p>
    <w:p>
      <w:pPr>
        <w:pStyle w:val="BookText"/>
        <w:rPr/>
      </w:pPr>
      <w:r>
        <w:rPr>
          <w:rFonts w:ascii="IRNazanin" w:hAnsi="IRNazanin" w:eastAsia="IRNazanin"/>
          <w:color w:val="111111"/>
          <w:sz w:val="28"/>
          <w:sz w:val="28"/>
          <w:szCs w:val="28"/>
          <w:rtl w:val="true"/>
          <w:lang w:bidi="fa-IR"/>
        </w:rPr>
        <w:t xml:space="preserve">آن بوده است؛ و نسخه دوم بر اساس مستندات مرحوم علامه مجلسی در جزء چهار 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خط علی بن عبد العالی کرکی نگاشته شده، و ما آن را به عنوان سند مقابله و الگوی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متن نخست را بر آن عرضه و مقابله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این مقابله به همت جناب آقای حسین استاد ولی به انجام رسید که اشارات نحوی ایشان در متن عربی و برخی کلمات متن ترجمه، مجموعه را به زیور تنقیح و تدقیق آراسته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جناب حجّة الاسلام والمسلمین آقای علی اکبر الهی خراسانی مدیر عامل محترم و جناب آقای دکتر امیر سلمانی رحیمی معاون محترم پژوهشی بنیاد پژوهش های اسلامی آستان قدس رضوی که کوشیده اند تا اثری ماندگار تقدیم دوستداران اهل بیت علیهم السلام گردد، تشکر و قدردانی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همگان، اجر جزیل و پاداشی شایسته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دریایی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30" o:detectmouseclick="t"/>
                <v:stroke color="#3465a4" joinstyle="round" endcap="flat"/>
                <w10:wrap type="none"/>
              </v:shape>
            </w:pict>
          </mc:Fallback>
        </mc:AlternateContent>
      </w:r>
      <w:bookmarkStart w:id="22" w:name="pg7155_92175"/>
    </w:p>
    <w:p>
      <w:pPr>
        <w:pStyle w:val="Heading2"/>
        <w:numPr>
          <w:ilvl w:val="1"/>
          <w:numId w:val="1"/>
        </w:numPr>
        <w:rPr/>
      </w:pPr>
      <w:bookmarkStart w:id="23" w:name="__RefHeading___Toc4099686_372815092"/>
      <w:bookmarkStart w:id="24" w:name="_Toc8"/>
      <w:bookmarkEnd w:id="22"/>
      <w:bookmarkEnd w:id="23"/>
      <w:r>
        <w:rPr>
          <w:rtl w:val="true"/>
        </w:rPr>
        <w:t>ترجمه تصویر دستخط مأمون عباسی بر رساله ذهبیه امام رضا علیه السلام</w:t>
      </w:r>
      <w:bookmarkEnd w:id="24"/>
    </w:p>
    <w:p>
      <w:pPr>
        <w:pStyle w:val="BookText"/>
        <w:rPr/>
      </w:pPr>
      <w:r>
        <w:rPr>
          <w:rFonts w:ascii="IRNazanin" w:hAnsi="IRNazanin" w:eastAsia="IRNazanin"/>
          <w:color w:val="111111"/>
          <w:sz w:val="28"/>
          <w:sz w:val="28"/>
          <w:szCs w:val="28"/>
          <w:rtl w:val="true"/>
          <w:lang w:bidi="fa-IR"/>
        </w:rPr>
        <w:t>به نام خداوند بخشایشگر مهربان</w:t>
      </w:r>
    </w:p>
    <w:p>
      <w:pPr>
        <w:pStyle w:val="BookText"/>
        <w:rPr/>
      </w:pPr>
      <w:r>
        <w:rPr>
          <w:rFonts w:ascii="IRNazanin" w:hAnsi="IRNazanin" w:eastAsia="IRNazanin"/>
          <w:color w:val="111111"/>
          <w:sz w:val="28"/>
          <w:sz w:val="28"/>
          <w:szCs w:val="28"/>
          <w:rtl w:val="true"/>
          <w:lang w:bidi="fa-IR"/>
        </w:rPr>
        <w:t>سپاس اهل حمد از اوّلین و آخرین، مخصوص ذات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 و فضل ها و فزونی ها و نیکی ها و 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نعمت های آشکارش و فزونی های بخشش و تمام امدادها و نعمت های فراوان و پیاپی اش، حمد و سپاس می گویم و بر عطایا و مواهب فراوانش شاکر و سپاسگزارم؛ شکر و سپاسی که موجب مزید نعمت و موهبت و قربت به ساحت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خدایی جز خداوند یکتا نیست، و از روی اخلاص به او ایمان دارم و به او کافر نیستم و منکر ربوبیت و وحدانیت پروردگار نمی باشم، شهادتی که خداوند آن را نسبت به ذات مقدس خود تصدیق فرموده؛ همان گونه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اوست خداوند بی همتای یکتا، خدای بی نیازی که نزاییده و نه زاییده شده، همو که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متعال ما،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صلوات بر آقا و سرور اوّلین و آخرین؛ محمد بن عبدالله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من در رساله پسر عموی علوی تبار خود که شخصیتی ادیب و فاضل محبوب و فرهیخته منطقی و طبیبی حاذق است، با دقت تمام نگریستم، و آن را در راستای اصلاح، بهبود، انتظام جسم آدمی، تدبیر امور نظافت، استحمام، تنظیم و تعدیل برنامه غذایی یافتم و ملاحظه نمودم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وجه؛ تماماً به مسائل مهم پرداخته است و آن را در جهت تبیین عالی ترین نعمت ها یافتم </w:t>
      </w:r>
    </w:p>
    <w:p>
      <w:pPr>
        <w:pStyle w:val="BookText"/>
        <w:rPr/>
      </w:pPr>
      <w:r>
        <w:rPr>
          <w:rFonts w:ascii="IRNazanin" w:hAnsi="IRNazanin" w:eastAsia="IRNazanin"/>
          <w:color w:val="111111"/>
          <w:sz w:val="28"/>
          <w:sz w:val="28"/>
          <w:szCs w:val="28"/>
          <w:rtl w:val="true"/>
          <w:lang w:bidi="fa-IR"/>
        </w:rPr>
        <w:t>و عمیقاً بررسی و مطالعه و در آن اندیشه نمودم، بارها درباره آن تعمق و اندیشه کردم و هر بار که آن را می خواندم و در آن غور می کردم و با دقت هر چه تمام تر نگاه می نمودم، لطایف و حکمت هایی بر من آشکار و هویدا می شد و فوایدی بر من روشن می گردید و سودمندی آن در قلبم جای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حفظ و فراگیری آن کوشیدم و ژرف اندیشانه در فهم و درک آن تلاش نمودم؛ زیرا حقیقتاً آن را نفیس ترین پاسخ به خواسته ها و بزرگ ترین اندوخته و سودمندترین بهره های معرفتی و هم به سبب نفاست و جایگاه والا و منافع زیاد و بزرگ دارای برکت فراوان یافتم، و آن را رساله ذهبیه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و پس از آن که گروهی از جوانان هاشمی دولت از آن نسخه برداری کردند، این رساله گرانسنگ را در خزانه دار الحکمه نگهداری نمودم؛ زیرا ژرف اندیشی و تدبّر در مورد مواد غذایی و نحوه تغذیه، موجب سلامت و سامان جسم افراد و تأمین صحت و سلامت بدن آدمی، و سبب دفع بیماری ها است و در نتیجه با دفع بیماری ها، حيات تحقق می یابد و به وسیله حیات، نیل به حکمت میسر می گردد و به وسیله دستیابی به گوهر حکمت، ورود و نیل به بهشت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شایسته حفظ و صیانت و نگهداری و جایگاه شایسته اعتبار و احترام بوده و به مثابه حکیم فرهیخته ای است که می توان به آن تکیه و استناد کرده و مرجع معتبری است که می شود به آن رجوع نمود و از معادن گرانقدر دانش است که امر و نهی آن باید به اجرا درآید؛ زیرا از بیوت شخصیت هایی بیرون آمده که فرمان رسول برگزیده پروردگار و تمام رسالت پیامبران و رهنمود جانشینان و تمامی آداب و آموزه های علمای ربانی و شفای درون قلب بیماران روحی که گرفتار جهل و غفلت اند، پشتوانه معنوی چنین رساله ای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و رحمت و برکات خداوند متعال بر اوّلین و آخرین و بزرگ و کوچک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 این رسالهٔ ارزشمند را بر خواص و نخبگان اهل حکمت و طب و صاحبان تألیف کتب و اهل قلم در میان شماری از پژوهشگران و فرهیختگان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حکمت عرضه داشتم و همه شخصیت های عالیقدر، تمام آن را ستودند و مورد قدردانی قرار داده و پرارج و گرانقدر دانستند و اهمیت آن را تأیید و تأکید نمودند، و ویژگی عالی مؤلف آن را ستودند و به بزرگی شأن اثر مؤلف اذعان داشتند و صحت و تأثیر کار را تصدیق و خصایص اثر را برای آیندگان و فرزندان و دولت ما و همه اقشار مردم تبیین و حکایت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ارزش و اهمیت این موهبت و نعمت تام و تمام را بدانیم و شکر این نعمت را بگزاریم؛ زیرا این موهبت فاخر، نفیس ترین و بزرگ ترین اثر ماندگار چونان در و مرجان گران بها برای نسل های آینده است که باید در حفظ و حراست آن کوشید و شب و روز، آن را به ذهن و اندیشه سپرد؛ زیرا سرشار از سودمندی، سلامت و صحت در درمان جمیع بیماری ها و عوارض و اختلالات به خواست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صلوات بر فرستاده او محمد مصطفی و تمام فرزندان پاک و مطهرش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می کند و بهترین وکیل در جمیع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بی کران ویژه پروردگار جهانیان است</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155_92183"/>
      <w:bookmarkStart w:id="26" w:name="pg7155_92183"/>
      <w:bookmarkEnd w:id="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7155_92183"/>
      <w:bookmarkStart w:id="28" w:name="__RefHeading___Toc4099688_372815092"/>
      <w:bookmarkStart w:id="29" w:name="_Toc9"/>
      <w:bookmarkEnd w:id="27"/>
      <w:bookmarkEnd w:id="28"/>
      <w:r>
        <w:rPr>
          <w:rtl w:val="true"/>
        </w:rPr>
        <w:t xml:space="preserve">متن رساله ذهبیه </w:t>
      </w:r>
      <w:r>
        <w:rPr>
          <w:rtl w:val="true"/>
        </w:rPr>
        <w:t>(</w:t>
      </w:r>
      <w:r>
        <w:rPr>
          <w:rtl w:val="true"/>
        </w:rPr>
        <w:t>طب الرضا علیه السلام</w:t>
      </w:r>
      <w:r>
        <w:rPr>
          <w:rtl w:val="true"/>
        </w:rPr>
        <w:t>)</w:t>
      </w:r>
      <w:bookmarkEnd w:id="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155_92187"/>
      <w:bookmarkStart w:id="31" w:name="pg7155_92187"/>
      <w:bookmarkEnd w:id="31"/>
    </w:p>
    <w:p>
      <w:pPr>
        <w:pStyle w:val="Heading2"/>
        <w:numPr>
          <w:ilvl w:val="1"/>
          <w:numId w:val="1"/>
        </w:numPr>
        <w:rPr/>
      </w:pPr>
      <w:bookmarkStart w:id="32" w:name="pg7155_92187"/>
      <w:bookmarkStart w:id="33" w:name="__RefHeading___Toc4099690_372815092"/>
      <w:bookmarkStart w:id="34" w:name="_Toc10"/>
      <w:bookmarkEnd w:id="32"/>
      <w:bookmarkEnd w:id="33"/>
      <w:r>
        <w:rPr>
          <w:rtl w:val="true"/>
        </w:rPr>
        <w:t xml:space="preserve">بخش اول </w:t>
      </w:r>
      <w:r>
        <w:rPr>
          <w:rtl w:val="true"/>
        </w:rPr>
        <w:t xml:space="preserve">: </w:t>
      </w:r>
      <w:r>
        <w:rPr>
          <w:rtl w:val="true"/>
        </w:rPr>
        <w:t>سند روایی طب الرضا علیه السلام</w:t>
      </w:r>
      <w:bookmarkEnd w:id="34"/>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 xml:space="preserve">أَخْبَرَنَا أَبُو مُحَمَّدٍ هَارُونُ بْنُ مُوسَى التَّلْعُكْبَرَى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شیخ طوسی در خصوص تلعکبری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جلیل القدر، عظيم المنزلة، واسع الرواية و بی نظیر است و تمام اصول و مکتوبات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تل عُكبرا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محله ای از آن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مراصدالاطلاع،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 اللهُ عَنْهُ، قَالَ حَدَّثَنَا مُحَمَّدُ بْنُ هَمَّامِ بْنِ سُهَيْل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رَحْمَةُ اللهِ عَلَيْهِ، قَالَ حَدَّثَنَا الْحَسَنُ بْنُ مُحَمَّدِ بْنِ جُمْهُورٍ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حَدَّثَنِي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عَالِماً بِأَبِي الْحَسَنِ عَلَى بْن مُوسَى الرّضا صَلَوَاتُ اللهِ عَلَيْهِما، خاصاً بهِ، مُلازماً لِخِدْمَتِهِ، وَكانَ مَعَهُ حِينَ حُمِلَ مِنَ الْمَدِينَةِ إِلَى الْمَأْمُونِ إِلَى خُرَاسَانَ،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وَاسْتُشْهِدَ علیه السلام بِطُوسِ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ابْنُ تِسْع وَأَرْبَعِينَ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ابومحمد هارون بن موسی تَلعُكْبَری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بن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جمهور برای ما نقل کرده که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 خدا بر او و پدرش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بود و هنگامی که از مدینه به سوی مأمون در خراسان عزیمت فرمود از نزدیکان ویژه و از همراهان خدمت حضرتش بود، تا وقتی که امام در طوس در چهل و نه سالگی </w:t>
      </w:r>
      <w:r>
        <w:rPr>
          <w:rStyle w:val="FootnoteAnchor"/>
          <w:rtl w:val="true"/>
        </w:rPr>
        <w:footnoteReference w:id="4"/>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بِنيسابُورٍ ، </w:t>
      </w:r>
      <w:r>
        <w:rPr>
          <w:rStyle w:val="FootnoteAnchor"/>
          <w:rtl w:val="true"/>
        </w:rPr>
        <w:footnoteReference w:id="5"/>
      </w:r>
      <w:r>
        <w:rPr>
          <w:rFonts w:ascii="Amiri" w:hAnsi="Amiri" w:eastAsia="Amiri" w:cs="Amiri"/>
          <w:color w:val="111111"/>
          <w:sz w:val="28"/>
          <w:sz w:val="28"/>
          <w:szCs w:val="28"/>
          <w:rtl w:val="true"/>
          <w:lang w:bidi="ar-SA"/>
        </w:rPr>
        <w:t xml:space="preserve">وَ فِى مَجْلِسِهِ سَيِّدَى أَبُو الْحَسَنِ الرِّضَا علیه السلام وَ جَمَاعَةٌ مِنَ </w:t>
      </w:r>
    </w:p>
    <w:p>
      <w:pPr>
        <w:pStyle w:val="BookText"/>
        <w:rPr/>
      </w:pPr>
      <w:r>
        <w:rPr>
          <w:rFonts w:ascii="Amiri" w:hAnsi="Amiri" w:eastAsia="Amiri" w:cs="Amiri"/>
          <w:color w:val="111111"/>
          <w:sz w:val="28"/>
          <w:sz w:val="28"/>
          <w:szCs w:val="28"/>
          <w:rtl w:val="true"/>
          <w:lang w:bidi="ar-SA"/>
        </w:rPr>
        <w:t>الْفَلاسِفَةِ، وَالْمُتَطَبينَ،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بْنِ مَاسُويَهِ، </w:t>
      </w:r>
      <w:r>
        <w:rPr>
          <w:rStyle w:val="FootnoteAnchor"/>
          <w:rtl w:val="true"/>
        </w:rPr>
        <w:footnoteReference w:id="6"/>
      </w:r>
      <w:r>
        <w:rPr>
          <w:rFonts w:ascii="Amiri" w:hAnsi="Amiri" w:eastAsia="Amiri" w:cs="Amiri"/>
          <w:color w:val="111111"/>
          <w:sz w:val="28"/>
          <w:sz w:val="28"/>
          <w:szCs w:val="28"/>
          <w:rtl w:val="true"/>
          <w:lang w:bidi="ar-SA"/>
        </w:rPr>
        <w:t xml:space="preserve">وَجِبْرَائِيلَ بْنِ يَخْتِيشُوعَ، </w:t>
      </w:r>
      <w:r>
        <w:rPr>
          <w:rStyle w:val="FootnoteAnchor"/>
          <w:rtl w:val="true"/>
        </w:rPr>
        <w:footnoteReference w:id="7"/>
      </w:r>
      <w:r>
        <w:rPr>
          <w:rFonts w:ascii="Amiri" w:hAnsi="Amiri" w:eastAsia="Amiri" w:cs="Amiri"/>
          <w:color w:val="111111"/>
          <w:sz w:val="28"/>
          <w:sz w:val="28"/>
          <w:szCs w:val="28"/>
          <w:rtl w:val="true"/>
          <w:lang w:bidi="ar-SA"/>
        </w:rPr>
        <w:t xml:space="preserve">وَصَالح بْنِ يَهْلَمَةَ الهندى، </w:t>
      </w:r>
      <w:r>
        <w:rPr>
          <w:rStyle w:val="FootnoteAnchor"/>
          <w:rtl w:val="true"/>
        </w:rPr>
        <w:footnoteReference w:id="8"/>
      </w:r>
      <w:r>
        <w:rPr>
          <w:rFonts w:ascii="Amiri" w:hAnsi="Amiri" w:eastAsia="Amiri" w:cs="Amiri"/>
          <w:color w:val="111111"/>
          <w:sz w:val="28"/>
          <w:sz w:val="28"/>
          <w:szCs w:val="28"/>
          <w:rtl w:val="true"/>
          <w:lang w:bidi="ar-SA"/>
        </w:rPr>
        <w:t>وَغَيْرِهِمْ مِنْ مُنْتَحِلى العُلُومِ، وَذَوِى الْبَحْثِ وَالنَّظَرِ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چنین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نیشابور بود و در مجلس او، آقا و 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و گروهی از فلاسفه و پزشکانی چون يوحنا بن ماسويه، و جبرائيل بن بختیشوع، و صالح بن بَهْلَمَۀ هندی، و بسیاری از دانشوران و نخبگان علوم، و صاحبنظران عرصه پژوهش و اهل کاوش و نظر نیز حضور داشتند؛</w:t>
      </w:r>
    </w:p>
    <w:p>
      <w:pPr>
        <w:pStyle w:val="BookText"/>
        <w:rPr/>
      </w:pPr>
      <w:r>
        <w:rPr>
          <w:rFonts w:ascii="Amiri" w:hAnsi="Amiri" w:eastAsia="Amiri" w:cs="Amiri"/>
          <w:color w:val="111111"/>
          <w:sz w:val="28"/>
          <w:sz w:val="28"/>
          <w:szCs w:val="28"/>
          <w:rtl w:val="true"/>
          <w:lang w:bidi="ar-SA"/>
        </w:rPr>
        <w:t>فَجَرىٰ ذِكْرُ الطَّبِ، وَ مَا فِيهِ صَلاحُ الأَجْسَامِ وَقَوَامُها فَأَغْرَقَ الْمَأْمُونُ وَ مَنْ كَانَ بِحَضْرَتِهِ فِي الْكَلامِ، وَتَغَلْغَلُوا فِي عِلْم ذَلِكَ، وَكَيْفَ رَكَّبَ اللهُ تَعَالَى هَذَا الْجَسَدَ، وَجَمَعَ فِيهِ هَذِهِ الْأَشْيَاءَ الْمُتَضَادَّةَ مِنَ الطَّبَائِعِ الْأَرْبَع ، وَ مَضَارَّ الْأَغْذِيَةِ وَ مَنَافِعَهَا، وَمَا يَلْحَقُ الْأَجْسَامَ مِنْ مَضَارّها مِنَ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دامنه بحث به عرصۀ طب و سلامت جسم و توانمندی، تحکیم و قوام بدن انسان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حاضران در این همایش مشغول بحث و گفت وگو و گرم سخن شدند ، سر و صدای مناظرات و مباحث علمی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کیفیت ترکیب ساختار بدن و این که خداوند متعال چگونه جسم آدمی را از عناصر و اضداد ترکیب فرموده و چگونه طبایع چهارگانه متضاد را در آن گرد آورده است و بحث در زیان و منافع مواد غذایی و آسیب های برخاسته از بیماری ها به میان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الْحَسَنِ علیه السلام سَاكِتٌ لا يَتَكَلَّمُ فِي شَيْءٍ مِنْ ذَلِكَ،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فِى هَذَا الأَمْرِ الَّذِى نَحْنُ فِيهِ مُنْذُ الْيَوْمِ؟ فَقَدْ كَبُرَ عَلَى، وَهُوَ الَّذِي لَا بُدَّ مِنْهُ مِنْ مَعْرِفَةِ هَذِهِ الْأَغْذِيَةِ التَّافِع مِنْهَا وَالضَّارِ، وَ تَدْبِيرِ الْجَسَدِ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ابو الحسن الرضا علیه السلام خاموش نشسته بودند،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شما در این باره چه می فرمایید؟ و در خصوص این موضوعات که از آغاز روز درگیر آن هستیم، چه نظری دارید؟ تحلیل این مسائل برای من سنگین است؛ مسائلی که هر انسان در شناخت آن ملزم و مجبور است و آن شناخت مواد </w:t>
      </w:r>
    </w:p>
    <w:p>
      <w:pPr>
        <w:pStyle w:val="BookText"/>
        <w:rPr/>
      </w:pPr>
      <w:r>
        <w:rPr>
          <w:rFonts w:ascii="IRNazanin" w:hAnsi="IRNazanin" w:eastAsia="IRNazanin"/>
          <w:color w:val="111111"/>
          <w:sz w:val="28"/>
          <w:sz w:val="28"/>
          <w:szCs w:val="28"/>
          <w:rtl w:val="true"/>
          <w:lang w:bidi="fa-IR"/>
        </w:rPr>
        <w:t>غذایی سودمند و مواد زیانبار و نیز شناخت مدیریت و ساماندهی بدن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مِنْ ذَلِكَ مَا جَرَّبْتُهُ، وَ عَرَفْتُ صِحَّتَهُ بِالِاخْتِبَارِ وَ مُرورِ الْآيَامِ، مَعَ مَا وَقَفَنى عَلَيْهِ مَنْ مَضى مِنَ السَّلَفِ مِمَّا لأيَسَعُ الْإِنْسانُ جَهْلَهُ، وَلا يُعْذَرُ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أَجْمَعُ ذلِكَ مَعَ ما يُقاربُهُ مِمَّا يَحْتاجُ إلى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اباالحسن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تجربیاتی دارم که کاملاً بر اساس تجربه و آزمایش، از درستی آن آگاهی دارم و همراه این تجربیات، آنچه گذشتگان مرا بر آن آگاه کرده اند و به درستی آن ها اطلاع یافته ام از جمله آگاهی هایی است که روا نیست انسان، به آن ها جاهل باشد و کسی در ترک این آموزه ها معذور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اندوخته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آزمایش 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بندی نموده، توضیح خواهم داد؛ آموزه هایی که نیاز مبرم به شناخت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هایی که در مورد حساس ترین مسائل حیاتی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وَعَاجَلَ الْمأْمُونُ الْخُرُوجَ إِلى بَلْخ، </w:t>
      </w:r>
      <w:r>
        <w:rPr>
          <w:rStyle w:val="FootnoteAnchor"/>
          <w:rtl w:val="true"/>
        </w:rPr>
        <w:footnoteReference w:id="9"/>
      </w:r>
      <w:r>
        <w:rPr>
          <w:rFonts w:ascii="Amiri" w:hAnsi="Amiri" w:eastAsia="Amiri" w:cs="Amiri"/>
          <w:color w:val="111111"/>
          <w:sz w:val="28"/>
          <w:sz w:val="28"/>
          <w:szCs w:val="28"/>
          <w:rtl w:val="true"/>
          <w:lang w:bidi="ar-SA"/>
        </w:rPr>
        <w:t xml:space="preserve">وَتَخَلَّفَ عَنْهُ أَبُو الْحَسَنِ علیه السلام ، فَكَتَبَ الْمَأمُونُ إِلَيْهِ كِتاباً يَتَنَجَّزُ مَا كَانَ ذَكَرَهُ لَهُ، مِمَّا يَحتَاجُ إِلَى مَعْرِفَتِهِ عَلَى مَا سَمِعَهُ وَجَرَّبَهُ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وَ الْأَشْرِبَةِ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الْأَدْوِيَةِ وَالْفَصْدِ، </w:t>
      </w:r>
      <w:r>
        <w:rPr>
          <w:rStyle w:val="FootnoteAnchor"/>
          <w:rtl w:val="true"/>
        </w:rPr>
        <w:footnoteReference w:id="10"/>
      </w:r>
      <w:r>
        <w:rPr>
          <w:rFonts w:ascii="Amiri" w:hAnsi="Amiri" w:eastAsia="Amiri" w:cs="Amiri"/>
          <w:color w:val="111111"/>
          <w:sz w:val="28"/>
          <w:sz w:val="28"/>
          <w:szCs w:val="28"/>
          <w:rtl w:val="true"/>
          <w:lang w:bidi="ar-SA"/>
        </w:rPr>
        <w:t xml:space="preserve">وَالْحِجَامَةِ، </w:t>
      </w:r>
      <w:r>
        <w:rPr>
          <w:rStyle w:val="FootnoteAnchor"/>
          <w:rtl w:val="true"/>
        </w:rPr>
        <w:footnoteReference w:id="11"/>
      </w:r>
      <w:r>
        <w:rPr>
          <w:rFonts w:ascii="Amiri" w:hAnsi="Amiri" w:eastAsia="Amiri" w:cs="Amiri"/>
          <w:color w:val="111111"/>
          <w:sz w:val="28"/>
          <w:sz w:val="28"/>
          <w:szCs w:val="28"/>
          <w:rtl w:val="true"/>
          <w:lang w:bidi="ar-SA"/>
        </w:rPr>
        <w:t>وَالسَّوَاكِ، وَالْحَمامِ، وَالنُّورَةِ، وَالتَّدبير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الْحَسَن علیه السلام كِتاباً هذه نُسْخَتُهُ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استماع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آن هنگام، سفر بلخ در پیش داشت و می خواست با شتاب نیشابور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خود به سوی بلخ عزیمت کرد و امام علی بن موسی الرضا علیه السلام در نیشابور اقامت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امام نامه ای نگاشت که مفاد آن نیاز و درخواست وی در تبیین ضرورت شناخت آموزه ها و آزمون ها و شنیده هایی بود در زمینه مواد غذایی و نوشیدنی ها و به کارگیری داروهایی که اثرات آن از رهگذر تجربه به دست آمده است و شیوه های درمانی مانند فصد، حجامت، مسواک کردن و حمام و استفاده از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نظافت و موبَر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سامان بخشی به صحت و بهداشت بدن، که از جمله راه های درمانی آن به </w:t>
      </w:r>
    </w:p>
    <w:p>
      <w:pPr>
        <w:pStyle w:val="BookText"/>
        <w:rPr/>
      </w:pPr>
      <w:r>
        <w:rPr>
          <w:rFonts w:ascii="IRNazanin" w:hAnsi="IRNazanin" w:eastAsia="IRNazanin"/>
          <w:color w:val="111111"/>
          <w:sz w:val="28"/>
          <w:sz w:val="28"/>
          <w:szCs w:val="28"/>
          <w:rtl w:val="true"/>
          <w:lang w:bidi="fa-IR"/>
        </w:rPr>
        <w:t>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پاسخی نگاشت که متن آن چنین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یادداشت هایی را خطاب به مأمون مرقوم فرمودند که متن آن بدین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متن از بخش دوم آغاز می گردد</w:t>
      </w:r>
      <w:r>
        <w:rPr>
          <w:rFonts w:eastAsia="IRNazanin" w:cs="IRNazanin"/>
          <w:color w:val="111111"/>
          <w:sz w:val="28"/>
          <w:szCs w:val="28"/>
          <w:rtl w:val="true"/>
          <w:lang w:bidi="fa-IR"/>
        </w:rPr>
        <w:t xml:space="preserve">)]. </w:t>
      </w:r>
      <w:bookmarkStart w:id="35" w:name="pg7155_92195"/>
    </w:p>
    <w:p>
      <w:pPr>
        <w:pStyle w:val="Heading2"/>
        <w:numPr>
          <w:ilvl w:val="1"/>
          <w:numId w:val="1"/>
        </w:numPr>
        <w:rPr/>
      </w:pPr>
      <w:bookmarkStart w:id="36" w:name="__RefHeading___Toc4099692_372815092"/>
      <w:bookmarkStart w:id="37" w:name="_Toc11"/>
      <w:bookmarkEnd w:id="35"/>
      <w:bookmarkEnd w:id="36"/>
      <w:r>
        <w:rPr>
          <w:rtl w:val="true"/>
        </w:rPr>
        <w:t xml:space="preserve">بخش دوم </w:t>
      </w:r>
      <w:r>
        <w:rPr>
          <w:rtl w:val="true"/>
        </w:rPr>
        <w:t xml:space="preserve">: </w:t>
      </w:r>
      <w:r>
        <w:rPr>
          <w:rtl w:val="true"/>
        </w:rPr>
        <w:t>پیام های زرین بهداشتی امام رضا علیه السلام</w:t>
      </w:r>
      <w:bookmarkEnd w:id="37"/>
    </w:p>
    <w:p>
      <w:pPr>
        <w:pStyle w:val="Heading3"/>
        <w:numPr>
          <w:ilvl w:val="2"/>
          <w:numId w:val="1"/>
        </w:numPr>
        <w:rPr/>
      </w:pPr>
      <w:bookmarkStart w:id="38" w:name="__RefHeading___Toc4099694_372815092"/>
      <w:bookmarkStart w:id="39" w:name="_Toc12"/>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إِعْتَصَمْتُ بِاللَّهِ أَمَّا بَعْدُ، فَإِنَّهُ وَصَلَ كِتَابُ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أَمَرَنِى بِهِ مِنْ تَوْقِيفِهِ عَلَىٰ مَا يَحْتاجُ إِلَيْهِ، مِمَّا جَرَّبْتُهُ وَسَمِعْتُهُ فِي الْأَطْعِمَةِ وَالْأَشْرِبَةِ، وَ أَخْذِ الْأَدْوِيَةِ، وَالْفَصْدِ، وَالْحِجَامَةِ، وَالْحَمَّامِ، وَالنُّورَةِ، وَالْباءِ وَغَيْر ذَلِكَ مِمَّا يُدَبَّرُ اسْتِقَامَةُ أَمْرِ الْجَسَدِ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بخشایشگر مهربان</w:t>
      </w:r>
    </w:p>
    <w:p>
      <w:pPr>
        <w:pStyle w:val="BookText"/>
        <w:rPr/>
      </w:pPr>
      <w:r>
        <w:rPr>
          <w:rFonts w:ascii="IRNazanin" w:hAnsi="IRNazanin" w:eastAsia="IRNazanin"/>
          <w:color w:val="111111"/>
          <w:sz w:val="28"/>
          <w:sz w:val="28"/>
          <w:szCs w:val="28"/>
          <w:rtl w:val="true"/>
          <w:lang w:bidi="fa-IR"/>
        </w:rPr>
        <w:t>به فضل خداوند متعال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 امیر به من رسید؛ نامه ای که در آن از من خواسته بود تا ضرورت های مورد نیاز در خصوص تجربیات و شنیده های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مواد غذایی و نوشیدنی ها و به کارگیری داروها و شیوه های درمانی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گیری از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حمام، استعمال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نظافت و موبَر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جنسی و غیره در عرصه استحکام و سامان بخشی و تنظیم بدن انسان را توضیح و تبیین نموده، به آگاهی او رسانم</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فَسَّرْتُ مَا يَحْتَاجُ إِلَيْهِ، وَشَرَحْتُ لَهُ مَا يَعْمَلُ عَلَيْهِ مِنْ تَدْبِيرِ مَطْعَمِهِ، وَ مَشْرَبِهِ، وَ أَخْذِهِ الدَّواءَ، وَفَصْدِهِ، وَ حِجَامَتِهِ وَ بَاهِهِ، وَغَيْرِ ذَلِكَ مِمَّا يَحْتاجُ إِلَيْهِ فِي سِيَاسَةِ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40" w:name="pg7155_92197"/>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پاسخ </w:t>
      </w:r>
      <w:r>
        <w:rPr>
          <w:rStyle w:val="FootnoteAnchor"/>
          <w:rtl w:val="true"/>
        </w:rPr>
        <w:footnoteReference w:id="13"/>
      </w:r>
      <w:r>
        <w:rPr>
          <w:rFonts w:ascii="IRNazanin" w:hAnsi="IRNazanin" w:eastAsia="IRNazanin"/>
          <w:color w:val="111111"/>
          <w:sz w:val="28"/>
          <w:sz w:val="28"/>
          <w:szCs w:val="28"/>
          <w:rtl w:val="true"/>
          <w:lang w:bidi="fa-IR"/>
        </w:rPr>
        <w:t>به درخواست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مسائل مورد نیاز او را تحلیل و تفسیر کرده و روند سامان بخشی و اندازه گیری مسائل تغذیه و نوشیدنی ها، استفاده از دارو، فصد ،حجامت، مسائل جنسی و سایر اموری که وی در تنظیم و سامان دهی بدن نیاز داشت تشریح کردم و توفیق از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توفیق عمل را خواهانم</w:t>
      </w:r>
      <w:r>
        <w:rPr>
          <w:rFonts w:eastAsia="IRNazanin" w:cs="IRNazanin"/>
          <w:color w:val="111111"/>
          <w:sz w:val="28"/>
          <w:szCs w:val="28"/>
          <w:rtl w:val="true"/>
          <w:lang w:bidi="fa-IR"/>
        </w:rPr>
        <w:t>].</w:t>
      </w:r>
    </w:p>
    <w:p>
      <w:pPr>
        <w:pStyle w:val="Heading3"/>
        <w:numPr>
          <w:ilvl w:val="2"/>
          <w:numId w:val="1"/>
        </w:numPr>
        <w:rPr/>
      </w:pPr>
      <w:bookmarkStart w:id="41" w:name="__RefHeading___Toc4099696_372815092"/>
      <w:bookmarkStart w:id="42" w:name="_Toc13"/>
      <w:bookmarkEnd w:id="41"/>
      <w:r>
        <w:rPr>
          <w:rtl w:val="true"/>
        </w:rPr>
        <w:t>الگوهای نمادین اندام بدن</w:t>
      </w:r>
      <w:bookmarkEnd w:id="42"/>
    </w:p>
    <w:p>
      <w:pPr>
        <w:pStyle w:val="BookText"/>
        <w:rPr/>
      </w:pPr>
      <w:r>
        <w:rPr>
          <w:rFonts w:ascii="Amiri" w:hAnsi="Amiri" w:eastAsia="Amiri" w:cs="Amiri"/>
          <w:color w:val="111111"/>
          <w:sz w:val="28"/>
          <w:sz w:val="28"/>
          <w:szCs w:val="28"/>
          <w:rtl w:val="true"/>
          <w:lang w:bidi="ar-SA"/>
        </w:rPr>
        <w:t xml:space="preserve">اِعْلَمْ أَنَّ اللهَ عَزَّ وَجَلَّ لَمْ يَبْتَلِ الْعَبْدَ بِبَلاءِ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لَهُ دَواءٌ يُعَالَجُ بِهِ، وَلِكُلِّ صِنْفٍ مِنَ الداءِ صِنْفٌ مِنَ الدَّواءِ، وَ تَدْبِيرٌ وَنَعْتُ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هَذِهِ الْأَجْسَامُ أُسِّسَتْ عَلَى مِثالِ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خداوند عزّ و جلّ بنده ای را به بیماری مبتلا نمی کند مگر این که یک شیوه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نهاده و برای هر گروه از بیماری ها، یک طرح و شیوه درمانی خاص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کلمه تدبیر از اهمیت ویژه ای برخوردار است که چه شیوه درمانی ابتدا و کدام راهکار در مرحله بعدی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ساماندهی بدن انسان به سان سامانه مدیریت کشور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فَمَلِكُ الْجَسَدِ هُوَ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وَالعُمَّالُ الْعُرُوقُ وَ الْأَوْصَالُ وَالدِّمَاغُ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الْمَلِكِ قَلْبُهُ وَاَرْضُهُ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الْاَعْوانُ يَداهُ، وَ رِجْلَاهُ، وَ عَيْنَاهُ، وَ شَفَتَاهُ وَ لِسانُهُ، وَ 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خَزَائِنُهُ مَعْدَتُهُ، وَ بَطْنُهُ، وَحِجابُهُ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 این کشور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 اعصاب و مغز، کارگزاران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خانه این پادشاه و جسم، حیطه و قلمرو استیلای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پا، چشم، لب ها، زبان و گوش، یاران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این پادشاه، معده و شکم، و پرده دار این پادشاه، سینه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فَالْيَدَانِ عَوْنَانِ يُقَرِّبَانِ وَ يُبَعَدَانِ وَ يَعْمَلَانِ عَلَى مَا يُوحَى الَيْهِمَا الْمَلِكُ وَالرَّجُلانِ تَنْقَلانِ الْمَلِكَ حَيْثُ يَشَاءُ وَالْعَيْنَانِ تَدُلانِهِ عَلَى مَا يَغِيبُ عَنْهُ، لأَنَّ الْمَلِكَ وَرَاءَ حِجَابٍ لا يُوصَلُ إِلَيْهِ إِلَّا باِذْنِ وَهُما سِراجاهُ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دو یاور این پادشاه هستند که به فرمان او نزدیک می آورند و به فرمان </w:t>
      </w:r>
    </w:p>
    <w:p>
      <w:pPr>
        <w:pStyle w:val="BookText"/>
        <w:rPr/>
      </w:pPr>
      <w:r>
        <w:rPr>
          <w:rFonts w:ascii="IRNazanin" w:hAnsi="IRNazanin" w:eastAsia="IRNazanin"/>
          <w:color w:val="111111"/>
          <w:sz w:val="28"/>
          <w:sz w:val="28"/>
          <w:szCs w:val="28"/>
          <w:rtl w:val="true"/>
          <w:lang w:bidi="fa-IR"/>
        </w:rPr>
        <w:t xml:space="preserve">او دور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هر کجا بخواهد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پادشاه را به آنچه از نظرش پنهان است راهنمایی می کنند؛ زیرا پادشاه در پس پرده ای قرار دارد و از حوادث بیرون بی خبر است و آگاهی از برون پرده با کمک و مساعدت این دو چراغ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وَحِصْنُ الْجَسَدِ وَحِرْزُهُ الأذْنَانِ لايُدْخِلانِ عَلَى الْمَلِكِ إِلا مَا يُوافِقُهُ، لأَنَّهُمَا لا يَقْدِران أَنْ يُدْخِلاَ شَيئاً حَتَّى يُوحِى الْمَلِكَ إِلَيْهِمَا فَإِذا أَوْحَى الْمَلِكُ إِلَيْهِمَا أَطْرَقَ الْمَلِكُ مُنْصِتاً لَهُما حَتَّى يَعِيَ مِنْهُمَا، ثُمَّ يُجيبُ بِمَا يُريدُ فَيُتَرْجِمُ عَنْهُ اللَّسانُ بِادَواتِ كَثِيرَةٍ مِنْهَا رِيحُ الْفُؤَادِ وَ بُخارُ</w:t>
      </w:r>
    </w:p>
    <w:p>
      <w:pPr>
        <w:pStyle w:val="BookText"/>
        <w:rPr/>
      </w:pPr>
      <w:r>
        <w:rPr>
          <w:rFonts w:ascii="Amiri" w:hAnsi="Amiri" w:eastAsia="Amiri" w:cs="Amiri"/>
          <w:color w:val="111111"/>
          <w:sz w:val="28"/>
          <w:sz w:val="28"/>
          <w:szCs w:val="28"/>
          <w:rtl w:val="true"/>
          <w:lang w:bidi="ar-SA"/>
        </w:rPr>
        <w:t>الْمِعْدَةِ، ومَعُونَةُ الشَّفَتَيْن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 ها به منزله دژ و نگاهبان او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مرزداران از حدود و ثغور کشور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با اجازه و موافقت پادشاه چیزی را بر او عرضه نمی کنند؛ زیرا نمی توانند صدایی را به پادشاه برسانند مگر به دستوری که از او صادر شود، و هنگامی که دستور صادر گردید منتظر می ماند که چه می شنود، آن گاه پاسخ مناسب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به وسایل مختلف این دستورات را بیان می کند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هوا از ریه و ایجاد صوت با کمک تارهای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که حاصل کار دستگاه 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و یاری 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این دربار، زبان انسان است که ابزار بسیاری در اختیار دارد که از آن جمله است؛ نسیم دل و بخارات معده و یاری دو 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لِلشَّفَتَيْن قُوَّةً إِلا بِإِنْشَاء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يَسْتَغْنى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لَا يَحْسُنُ إِلَّا بِتَرْجِيعِهِ فِي الْأَنْفِ لِأَنَّ الْأَنْفَ يُزَيِّنُ الْكَلامَ، كَمَا يُزَيِّنُ النَّافِخُ الْمِزْمَارَ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ها از خود نیرویی ندارند مگر به کمک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لب را نیرویی جز آنچه زبان ایجاد می کند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هیچ یک از دیگری بی نیاز نیستند و سخن، زیبا و تمام ادا نمی شود مگر آن که در بینی به گردش در آید؛ زیرا بینی کلام را زیبا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صدای انسان، زینت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دمیدن هوا در نی که باعث ایجاد صوتی زیبا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نوازنده نی در داخل نی به جریان افتاده و از روزنه های آن با آهنگی </w:t>
      </w:r>
    </w:p>
    <w:p>
      <w:pPr>
        <w:pStyle w:val="BookText"/>
        <w:rPr/>
      </w:pPr>
      <w:r>
        <w:rPr>
          <w:rFonts w:ascii="IRNazanin" w:hAnsi="IRNazanin" w:eastAsia="IRNazanin"/>
          <w:color w:val="111111"/>
          <w:sz w:val="28"/>
          <w:sz w:val="28"/>
          <w:szCs w:val="28"/>
          <w:rtl w:val="true"/>
          <w:lang w:bidi="fa-IR"/>
        </w:rPr>
        <w:t>دلپذیر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اختلال حفره بینی دارند؛ مانند وجود پولیپ یا انحراف تیغه بینی، صدایی نازیبا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الْمِنْخَرَانِ هُمَا ثَقْبَا الْأَنْفِ، وَالْأَنْفُ يُدْخِلُ عَلَى الْمَلِكِ مِمَّا يُحِبُّ مِنَ الرَّوَائِحِ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رِيحٌ يَسُوءُ الْمَلِكَ، أَوْحَى إِلَى الْيَدَيْنِ فَحَجَبَتْ بَيْنَ الْمَلِكِ وَ بَيْنَ تِلْكَ الرَّوائح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دو سوراخ که در بینی تعبیه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تلطیف و آهنگین کردن تن صدا، عمل بویایی و استشمام را نیز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رایحه ها و بوهای خوش و عطر آگین که پادشاه آن را دوست دارد بر او داخل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رایحه و بویی مطلوب و فرح انگیز از این روزنه ها به او می رسد، خاطرش شادمان و منبسط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بویی نامطبوع و ناخوشایند به درون آید و به پادشاه آزار رساند بی درنگ به دست ها فرمان ممانعت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ها دستور می دهد جلوی روزنه های بینی را بگیرند و راه را بر آن بوهای نامطبوع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وَلِلْمَلِكِ مَعَ هَذَا ثَوَابٌ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فَعَذابُهُ أَشَدُّ مِنْ عَذَابِ الْمُلُوكِ الظَّاهِرَةِ الْقَاهِرَةِ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وَثَوابُهُ أَفْضَلُ مِنْ ثَوَابِهِمْ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عَذابُهُ فَالْحُزْنُ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ثَوابُهُ فَالْفَرَحُ وَأَصْلُ الْحُزْنِ فِى الطِّحالِ، وَأَصْلُ الْفَرَح فِى الثَّرْبِ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عِرْقَانِ مُوَصَّلانِ فِي الْوَجْهِ، فَمِنْ هُنَاكَ يَظْهَرُ الْفَرَحُ وَالْحُزْنُ، فَتَرَىٰ تَبَاشِيرُهُمَا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الْعُروقُ كُلُّهَا طُرُقٌ مِنَ الْعُمَّالِ إِلَى الْمَلِكِ وَمِنَ الْمَلِكِ إِلَى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وَتَصْدِيقُ ذَلِكَ إِذَا تَناوَلَ الدَّواءَ أَدَّتْهُ الْعُروقُ إلى موضع الداءِ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پادشاهی با این همه امکانات، پاداشی است و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تنبیهات و کیفرش شدیدتر از پادشاهان ظاهری و قدرتمند در دنیا، و پاداش او برتر از پاداش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کیفر و تنبیه پادشاه، بروز حزن و اندوه و پاداش او ایجاد شادی و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حزن و اندوه در طحال است و منشأ شادی ها در چربی شکم و کلیه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سوداء عامل بروز حزن و اندوه است و محل تجمع سوداء در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سوداء در طحال متراکم و سرشار گردید در بدن پراکنده و زمینه ساز بروز حزن و اندوه و افسردگی است که نمود آن در چهره </w:t>
      </w:r>
      <w:bookmarkStart w:id="43" w:name="pg7155_92204"/>
    </w:p>
    <w:p>
      <w:pPr>
        <w:pStyle w:val="BookText"/>
        <w:rPr/>
      </w:pPr>
      <w:bookmarkEnd w:id="43"/>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ها نیز جایگاه دفع سموم از بدن و چربی ها عامل جذب سموم است که با کاهش و تقلیل سموم، زمینه فرح و شادمانی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عروق بی شمار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شبکه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فرمان از پادشاه به اندام ها و بازگشت آن ها از طریق اعصاب و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عوامل موجود در عروق مانند هورمون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انتقال آن است که با مصرف دارو، عوامل عروقی آن را به موضع بیماری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 از طریق رگ ها به موضع درد و محل التهاب و بیماری می رسد و احساس درد و بیماری را فرو می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الْجَسَدَ بمَنْزِلَةِ الْأَرْضِ الطَّيِّبَةِ إِنْ تُمُوهِدَتْ بِالْعِمَارَةِ وَالسَّقَى مِنْ حَيْثُ لا تَزْدَادُ مِنَ الْمَاءِ فَتَغْرَقَ، وَلا تَنْقُصُ مِنْهُ فَتَعْطِشَ دَامَتْ عِمَارَتُها وَكَثُرَ رَيْعُها ، وَزَكَا 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تَغَافَلْتَ عَنْهَا فَسَدَتْ وَ نَبَتَ فِيهَا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الْجَسَدُ بِهَذِهِ الْمَنْزِلَةِ، وَ بِالتَّدْبِيرِ فِي الْأَغْذِيَةِ وَالْأَشْرِبَةِ يَصْلُحُ وَيَصِحُ، وَ تَزْكُو الْعَافِيَةُ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بدن انسان، همچون زمین پاک و حاصلخیزی است که چون به عمران و آبادانی اش اقدام کنی و آن را آبیاری کنی به گونه ای که در آبیاری آن افراط نورزی تا غرق آب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باتلاق و لجنزاری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نکنی تا از کم آبی، عطشناک بماند و خشک شود، همواره سرسبز و شاداب خواهد ماند و محصولش فراوان و مطلوب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رویش آن مقرون به اعتدال و سرسبزی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غفلت ورزی رو به فساد و ویرانی خواهد رفت، و جز علف هرز در آن روییده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محصولی از آن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نیز در این مقام و با ساماندهی و تدبیر در مواد غذایی و نوشیدنی ها، صحت و سلامت می یابد و عافیت، رو به رشد و بالندگی می گذارد </w:t>
      </w:r>
      <w:r>
        <w:rPr>
          <w:rFonts w:eastAsia="IRNazanin" w:cs="IRNazanin"/>
          <w:color w:val="111111"/>
          <w:sz w:val="28"/>
          <w:szCs w:val="28"/>
          <w:rtl w:val="true"/>
          <w:lang w:bidi="fa-IR"/>
        </w:rPr>
        <w:t>.</w:t>
      </w:r>
    </w:p>
    <w:p>
      <w:pPr>
        <w:pStyle w:val="Heading3"/>
        <w:numPr>
          <w:ilvl w:val="2"/>
          <w:numId w:val="1"/>
        </w:numPr>
        <w:rPr/>
      </w:pPr>
      <w:bookmarkStart w:id="44" w:name="__RefHeading___Toc4099698_372815092"/>
      <w:bookmarkStart w:id="45" w:name="_Toc14"/>
      <w:bookmarkEnd w:id="44"/>
      <w:r>
        <w:rPr>
          <w:rtl w:val="true"/>
        </w:rPr>
        <w:t>خصلت ها و سرشت بدن آدمی</w:t>
      </w:r>
      <w:bookmarkEnd w:id="45"/>
    </w:p>
    <w:p>
      <w:pPr>
        <w:pStyle w:val="BookText"/>
        <w:rPr/>
      </w:pPr>
      <w:r>
        <w:rPr>
          <w:rFonts w:ascii="Amiri" w:hAnsi="Amiri" w:eastAsia="Amiri" w:cs="Amiri"/>
          <w:color w:val="111111"/>
          <w:sz w:val="28"/>
          <w:sz w:val="28"/>
          <w:szCs w:val="28"/>
          <w:rtl w:val="true"/>
          <w:lang w:bidi="ar-SA"/>
        </w:rPr>
        <w:t>وَانْظُرْ مَا يُوافِقُكَ وَ مَا يُوَافِقُ مِعْدَتَكَ، وَ يَقُوى عَلَيْهِ بَدَنكَ وَ يَسْتَمْرِتُهُ مِنَ الطَّعَامِ وَ الشَّرابِ، فَقَدِّرْهُ لِنَفْسِكَ، وَ اجْعَلْهُ غَذَاءَكَ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بنگر و برگزین آنچه را که موافق و مناسب طبع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مزاج، سن، اقلیم و 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هماهنگ با معده توست و بدنت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شغل و کاری که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نیرو می گیرد و خوراک و نوشیدنی که آن را گوارا می دارد و از آن بهره می برد؛ پس آن را غذای خودت قرار ده و بر آن مداومت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را برگزین که بدنت از آن نیرو می گیرد و به آن تمایل پیدا می کند و براساس همین تشخیص به استفاده از مواد سودمند ادامه می دهد و انرژی خود را از چنین تغذیه ای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برنامه ای برای خود تدبیر کن و خوراک خود برگزین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أَنَّكُلَّ وَاحِدَةٍ مِنْ هَذِهِ الطَّبائع تُحِبُّ مَا يُشَاكِلُهَا، فَاتَّخِذْ مَا يُشَاكِلُ جَسَدَكَ، وَمَنْ أَخَذَ الطَّعَامَ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لَمْ يُفِدْهُ، وَمَنْ أَخَذَ بِقَدَرٍ لأَزِيَادَةٍ عَلَيْهِ وَ لَانَقْصٍ، غَذَاهُ وَ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فَسَيلُكَ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 مِنَ الطَّعَامِ مِنْ كُلِّ صِنْفِ مِنْهُ فِى إِبَانِهِ، </w:t>
      </w:r>
      <w:r>
        <w:rPr>
          <w:rStyle w:val="FootnoteAnchor"/>
          <w:rtl w:val="true"/>
        </w:rPr>
        <w:footnoteReference w:id="16"/>
      </w:r>
      <w:r>
        <w:rPr>
          <w:rFonts w:ascii="Amiri" w:hAnsi="Amiri" w:eastAsia="Amiri" w:cs="Amiri"/>
          <w:color w:val="111111"/>
          <w:sz w:val="28"/>
          <w:sz w:val="28"/>
          <w:szCs w:val="28"/>
          <w:rtl w:val="true"/>
          <w:lang w:bidi="ar-SA"/>
        </w:rPr>
        <w:t xml:space="preserve">وَ ارْفَعْ يَدَكَ مِنَ الطَّعَامِ وَ بِكَ إِلَيْهِ بَعْضُ الْقَرَم، </w:t>
      </w:r>
      <w:r>
        <w:rPr>
          <w:rStyle w:val="FootnoteAnchor"/>
          <w:rtl w:val="true"/>
        </w:rPr>
        <w:footnoteReference w:id="17"/>
      </w:r>
      <w:r>
        <w:rPr>
          <w:rFonts w:ascii="Amiri" w:hAnsi="Amiri" w:eastAsia="Amiri" w:cs="Amiri"/>
          <w:color w:val="111111"/>
          <w:sz w:val="28"/>
          <w:sz w:val="28"/>
          <w:szCs w:val="28"/>
          <w:rtl w:val="true"/>
          <w:lang w:bidi="ar-SA"/>
        </w:rPr>
        <w:t>فَإِنَّهُ أَصَحُ لِبَدَنِكَ وَ أَذْكَى لِعَقْلِكَ، وَأَخَفُ عَلى نَفْسِكَ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که هر کدام از این طبایع تمایل به موادی دارد که سنخیت و سازگاری با آن طبع دارد، بنابراین آنچه را که سازگار با طبع تو می باشد برگزین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را انتخاب کن که با طبیعت تو همسانی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بیش از حد نیاز بخورد سودی به بدن نرسانده، اما کسی که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 و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تناول ،کند، بدنش را تغذیه کرده و به آن سود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آب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غذایی را به مقدار کافی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تناول کنی و هنگامی دست از غذا بدار که هنوز میل به خوردن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از این که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اشتها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طعام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شیوه، موجب صحت و سلامت بیشتری در بدنت و هوش فزون تری برای عقلت و سبکباری برای وجودت می گردد، به خواست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اعتدال و امساک برای معده، سودمندتر است و هرگز آن را از نشاط و فعالیت خسته نخواهد ساخت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كُلِ الْبَارِدَ فِي الصَّيْفِ، وَ الْحَارَّ فِي الشَّتَاءِ، وَ الْمُعْتَدِلَ فِي الْفَصْلَيْنِ، عَلَى قَدْرِ قُوَّتِكَ وَشَهْوَتِكَ وَ ابْدَأْ فِي أَوَّلِ طَعَامِكَ بِأَخَفِّ الْأَعْذِيَةِ الَّتى تُغَذَّى بِهَا بَدَنَكَ، بِقَدْرِ عَادَتِكَ وَ بِحَسَبِ وَطَنِكَ، وَنِشَاطِكَ، وَ زَمَانِكَ</w:t>
      </w:r>
      <w:r>
        <w:rPr>
          <w:rFonts w:eastAsia="Amiri" w:cs="Amiri" w:ascii="Amiri" w:hAnsi="Amiri"/>
          <w:color w:val="111111"/>
          <w:sz w:val="28"/>
          <w:szCs w:val="28"/>
          <w:rtl w:val="true"/>
          <w:lang w:bidi="ar-SA"/>
        </w:rPr>
        <w:t xml:space="preserve">. </w:t>
      </w:r>
      <w:bookmarkStart w:id="46" w:name="pg7155_92207"/>
    </w:p>
    <w:p>
      <w:pPr>
        <w:pStyle w:val="BookText"/>
        <w:rPr/>
      </w:pPr>
      <w:bookmarkEnd w:id="46"/>
      <w:r>
        <w:rPr>
          <w:rFonts w:ascii="IRNazanin" w:hAnsi="IRNazanin" w:eastAsia="IRNazanin"/>
          <w:color w:val="111111"/>
          <w:sz w:val="28"/>
          <w:sz w:val="28"/>
          <w:szCs w:val="28"/>
          <w:rtl w:val="true"/>
          <w:lang w:bidi="fa-IR"/>
        </w:rPr>
        <w:t xml:space="preserve">پس غذاهای با طبع سرد را در فصل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بروز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غذاهای با طبع گرم را در فصل زمستان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بروز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غذاهای با طبع معتدل را در فصول بهار و پاییز به میزان تحمل و اشتهایت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از مواد غذایی سهل الهضم و سبک که مورد نیاز بدنت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سوپ، شوربا و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عادات غذایی خود و شرایط اقلیمی محلی که در آن زندگی می کنی و بر اساس تلاش و نیاز بدن و جدول زمانی خاص که شرح آن خواهد آمد شروع کن</w:t>
      </w:r>
      <w:r>
        <w:rPr>
          <w:rFonts w:eastAsia="IRNazanin" w:cs="IRNazanin"/>
          <w:color w:val="111111"/>
          <w:sz w:val="28"/>
          <w:szCs w:val="28"/>
          <w:rtl w:val="true"/>
          <w:lang w:bidi="fa-IR"/>
        </w:rPr>
        <w:t>!</w:t>
      </w:r>
    </w:p>
    <w:p>
      <w:pPr>
        <w:pStyle w:val="Heading3"/>
        <w:numPr>
          <w:ilvl w:val="2"/>
          <w:numId w:val="1"/>
        </w:numPr>
        <w:rPr/>
      </w:pPr>
      <w:bookmarkStart w:id="47" w:name="__RefHeading___Toc4099700_372815092"/>
      <w:bookmarkStart w:id="48" w:name="_Toc15"/>
      <w:bookmarkEnd w:id="47"/>
      <w:r>
        <w:rPr>
          <w:rtl w:val="true"/>
        </w:rPr>
        <w:t>جدول زمانی خوردن غذا</w:t>
      </w:r>
      <w:bookmarkEnd w:id="48"/>
    </w:p>
    <w:p>
      <w:pPr>
        <w:pStyle w:val="BookText"/>
        <w:rPr/>
      </w:pPr>
      <w:r>
        <w:rPr>
          <w:rFonts w:ascii="Amiri" w:hAnsi="Amiri" w:eastAsia="Amiri" w:cs="Amiri"/>
          <w:color w:val="111111"/>
          <w:sz w:val="28"/>
          <w:sz w:val="28"/>
          <w:szCs w:val="28"/>
          <w:rtl w:val="true"/>
          <w:lang w:bidi="ar-SA"/>
        </w:rPr>
        <w:t xml:space="preserve">وَالَّذِي يَجِبُ أَنْ يَكُونَ أَكْلُكَ فِي كُلِّ يَوْمٍ عِنْدَ مَا يَمْضى مِنَ النَّهَارِ ثَمَانُ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ثَلَاثَ أَكَلاتِ في يَوْمَيْن تَتَغَذَّى باكِراً في أَوَّلِ يَوْمٍ أَكَلْتَ ثُمَّ تَتَعَشَى، فَإذا كان فى اليوم الثَّانِي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سَاعَاتٍ مِنَ النَّهَارِ أَكْلَةً وَاحِدَةً، وَلَمْ تَحْتَجْ إِلَى الْعَشَاءِ</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جدول زمانی که باید روزانه در خوردن غذا رعایت کنی به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یک مرتبه وقتی که هشت ساعت از روز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وعده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وعده غذا در مدت دو روز ؛ یک مرتبه اول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بار پایان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روز بعد هنگامی که هشت ساعت از صبح گذشته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نیازی به مصرف شام پیدا نخواهی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جدول غذایی، همان آموزه ای است که پیامبر اعظم صلی الله علیه وآله به امیرالمؤمنین علی علیه السلام فرمود که یک روز یک وعده و روز دیگر دو وعده غذا تناول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ذلِكَ بِقَدَرٍ، لا يَزيدُ وَلا يَنْقُصُ وَتَكْفُ عَن الطَّعَام وَأَنْتَ مُشْتَهِ لَهُ </w:t>
      </w:r>
      <w:r>
        <w:rPr>
          <w:rStyle w:val="FootnoteAnchor"/>
          <w:rtl w:val="true"/>
        </w:rPr>
        <w:footnoteReference w:id="19"/>
      </w:r>
      <w:r>
        <w:rPr>
          <w:rFonts w:ascii="Amiri" w:hAnsi="Amiri" w:eastAsia="Amiri" w:cs="Amiri"/>
          <w:color w:val="111111"/>
          <w:sz w:val="28"/>
          <w:sz w:val="28"/>
          <w:szCs w:val="28"/>
          <w:rtl w:val="true"/>
          <w:lang w:bidi="ar-SA"/>
        </w:rPr>
        <w:t>وَلْيَكُنْ شَرَابُكَ عَلَى إِثْرِ طَعَامِكَ مِنْ هَذَا الشَّرَابِ الصَّافِى الْمُعْتَقِ مِمَّا يَحِلُّ شُرْبُهُ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تعیین شده برای خوردن غذا باید رعایت گردد و غذا در همان وقت تعیین شده بدون اینکه جلو و عقب بیفتد، 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غذا، در صورتی که هنوز میل و اشتها داری، دست از غذا بکش و نوشیدنی که در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غذایت مینوشی باید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و طیب و طاهر و بی غش باشد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کیفیتی که ذیلاً تهیه آن را برای تو تشریح خواهم کرد</w:t>
      </w:r>
      <w:r>
        <w:rPr>
          <w:rFonts w:eastAsia="IRNazanin" w:cs="IRNazanin"/>
          <w:color w:val="111111"/>
          <w:sz w:val="28"/>
          <w:szCs w:val="28"/>
          <w:rtl w:val="true"/>
          <w:lang w:bidi="fa-IR"/>
        </w:rPr>
        <w:t xml:space="preserve">]. </w:t>
      </w:r>
      <w:bookmarkStart w:id="49" w:name="pg7155_92211"/>
    </w:p>
    <w:p>
      <w:pPr>
        <w:pStyle w:val="Heading2"/>
        <w:numPr>
          <w:ilvl w:val="1"/>
          <w:numId w:val="1"/>
        </w:numPr>
        <w:rPr/>
      </w:pPr>
      <w:bookmarkStart w:id="50" w:name="__RefHeading___Toc4099702_372815092"/>
      <w:bookmarkStart w:id="51" w:name="_Toc16"/>
      <w:bookmarkEnd w:id="49"/>
      <w:bookmarkEnd w:id="50"/>
      <w:r>
        <w:rPr>
          <w:rtl w:val="true"/>
        </w:rPr>
        <w:t xml:space="preserve">بخش سوم </w:t>
      </w:r>
      <w:r>
        <w:rPr>
          <w:rtl w:val="true"/>
        </w:rPr>
        <w:t xml:space="preserve">: </w:t>
      </w:r>
      <w:r>
        <w:rPr>
          <w:rtl w:val="true"/>
        </w:rPr>
        <w:t>معجون دارویی ، غذایی رضوی</w:t>
      </w:r>
      <w:bookmarkEnd w:id="51"/>
    </w:p>
    <w:p>
      <w:pPr>
        <w:pStyle w:val="Heading3"/>
        <w:numPr>
          <w:ilvl w:val="2"/>
          <w:numId w:val="1"/>
        </w:numPr>
        <w:rPr/>
      </w:pPr>
      <w:bookmarkStart w:id="52" w:name="__RefHeading___Toc4099704_372815092"/>
      <w:bookmarkStart w:id="53" w:name="_Toc17"/>
      <w:bookmarkEnd w:id="52"/>
      <w:r>
        <w:rPr>
          <w:rtl w:val="true"/>
        </w:rPr>
        <w:t>ویژگی های نوشیدنی حلال</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الشَّراب</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يُؤْخَذُ مِنَ الزَّبيب </w:t>
      </w:r>
      <w:r>
        <w:rPr>
          <w:rStyle w:val="FootnoteAnchor"/>
          <w:rtl w:val="true"/>
        </w:rPr>
        <w:footnoteReference w:id="23"/>
      </w:r>
      <w:r>
        <w:rPr>
          <w:rFonts w:ascii="Amiri" w:hAnsi="Amiri" w:eastAsia="Amiri" w:cs="Amiri"/>
          <w:color w:val="111111"/>
          <w:sz w:val="28"/>
          <w:sz w:val="28"/>
          <w:szCs w:val="28"/>
          <w:rtl w:val="true"/>
          <w:lang w:bidi="ar-SA"/>
        </w:rPr>
        <w:t>الْمُتَقَى عَشَرَةُ أَرْطَالِ، فَيُغْسَلُ وَ يُنْقَعُ فِى مَاءٍ صَافِ فِي غَمْرَةٍ وَ زِيادَةٍ عَلَيْهِ أَرْبَعَةَ أَصابعَ ، وَ يُتْرَكُ فِي إِنَائِهِ ذَلِكَ ثَلَاثَةَ أَيَّامٍ فِي الشَّتَاءِ، وَ فِي الصَّيفِ يَوْماً وَلَيْلَةٌ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مقدار ده رطل </w:t>
      </w:r>
      <w:r>
        <w:rPr>
          <w:rStyle w:val="FootnoteAnchor"/>
          <w:rtl w:val="true"/>
        </w:rPr>
        <w:footnoteReference w:id="24"/>
      </w:r>
      <w:r>
        <w:rPr>
          <w:rFonts w:ascii="IRNazanin" w:hAnsi="IRNazanin" w:eastAsia="IRNazanin"/>
          <w:color w:val="111111"/>
          <w:sz w:val="28"/>
          <w:sz w:val="28"/>
          <w:szCs w:val="28"/>
          <w:rtl w:val="true"/>
          <w:lang w:bidi="fa-IR"/>
        </w:rPr>
        <w:t xml:space="preserve">از مویز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کرده بی دانه را شسته، در ظرفی پر از آب صاف و زلال ریخته، به گونه ای که چهار انگشت آب، روی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سه روز تمام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تابستان یک شبانه روز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ظرفی به همان حال می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يُجْعَلُ فِي قِدْرِ نَظِيفَةِ، وَلْيَكُن الْمَاء مَاءَ السَّماءِ </w:t>
      </w:r>
      <w:r>
        <w:rPr>
          <w:rStyle w:val="FootnoteAnchor"/>
          <w:rtl w:val="true"/>
        </w:rPr>
        <w:footnoteReference w:id="25"/>
      </w:r>
      <w:r>
        <w:rPr>
          <w:rFonts w:ascii="Amiri" w:hAnsi="Amiri" w:eastAsia="Amiri" w:cs="Amiri"/>
          <w:color w:val="111111"/>
          <w:sz w:val="28"/>
          <w:sz w:val="28"/>
          <w:szCs w:val="28"/>
          <w:rtl w:val="true"/>
          <w:lang w:bidi="ar-SA"/>
        </w:rPr>
        <w:t>إِنْ قُدِرَ عَلَيْهِ، وَ إِلا فَمِنَ الْمَاءِ الْعَذَّب الصَّافِي الَّذِي يَكُونُ يَنْبُوعُهُ مِنْ نَاحِيَةِ الْمَشْرِقِ مَاءً أَبْيَضَ ، بَرَاقاً،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الْقابِلُ لِمَا يَعْتَرِضُهُ عَلَى سُرْعَةٍ مِنَ السُّحُونَةِ وَ الْبُرُودَةِ، وَتِلْكَ دَلالَةٌ عَلى خِفَّة الماء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محتوای ظرف در دیگی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ظرف 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و نظیف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حتی الامکان از آب باران باشد در غیر این صورت از آب گوارا و شفافی که از </w:t>
      </w:r>
    </w:p>
    <w:p>
      <w:pPr>
        <w:pStyle w:val="BookText"/>
        <w:rPr/>
      </w:pPr>
      <w:r>
        <w:rPr>
          <w:rFonts w:ascii="IRNazanin" w:hAnsi="IRNazanin" w:eastAsia="IRNazanin"/>
          <w:color w:val="111111"/>
          <w:sz w:val="28"/>
          <w:sz w:val="28"/>
          <w:szCs w:val="28"/>
          <w:rtl w:val="true"/>
          <w:lang w:bidi="fa-IR"/>
        </w:rPr>
        <w:t>سمت مشرق جریان دارد که آبی است شفاف و زلال، رخشنده و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آبی است که به سرعت تحت تأثیر حرارت قرار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سبکی آب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های صاف و سبک، هم زود جوش می آیند و هم زود یخ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توصیه می شود آبی که برای تهیه این نوشیدنی حلال بر می دارند، اگر آب باران نبود حتماً از آب چشمه هایی که در مشرق زمین می جوشد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وَيُطْبَخُ حَتَّى يَنْتَفِخَ الربيبُ وَيَنْضَجَ ثُمَّ يُعْصَرُ، وَ يُصفى مَاؤُهُ، وَ يُبْرَدُ ثُمَّ يُرَدُّ إِلَى الْقِدْر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مِقْدَارُهُ بِعُودٍ، وَيُغلى بنار لَيْنَةٍ غَلَياناً رقيقاً حَتَّى يُمْضى ثلثاه، ويبقى ثلثه، ثم يُؤخَذُ مِنَ العَسَلِ الْمُصَفّى رَطْلٌ ، </w:t>
      </w:r>
      <w:r>
        <w:rPr>
          <w:rStyle w:val="FootnoteAnchor"/>
          <w:rtl w:val="true"/>
        </w:rPr>
        <w:footnoteReference w:id="27"/>
      </w:r>
      <w:r>
        <w:rPr>
          <w:rFonts w:ascii="Amiri" w:hAnsi="Amiri" w:eastAsia="Amiri" w:cs="Amiri"/>
          <w:color w:val="111111"/>
          <w:sz w:val="28"/>
          <w:sz w:val="28"/>
          <w:szCs w:val="28"/>
          <w:rtl w:val="true"/>
          <w:lang w:bidi="ar-SA"/>
        </w:rPr>
        <w:t>فَيُلْقَى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محتویات این ظرف که آب خالص و مویز است، در همان حال که در یک دیگ پاک و نظیف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آتش بگذارند تا مویز درون آب، پخته شده و مویزها باد کند و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فشرده و آبش را صاف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 و و عصاره آن را پس از صاف شدن، در کناری دور از آتش به گوشه ای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ماند تا سرد شود باز مجدداً در دیگ ریخته و با چوبی اندازه آن را مشخص می کنند و با حرارت ملایمی می گذارند که بجوشد، و با همین حرارت ملایم آن قدر باید جوشیده شود تا دوسوم آن تبخیر و یک سوم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مقدار یک رطل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مصفی و خالص در آن می 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الْمَاءِ وَمِقْدَارُهُ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يُغْلَى حَتَّى يَذْهَبَ قَدْرُ الْعَسَلِ، وَيَعُودَ إِلى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اندازه آن عسل و آب باقیمانده در دیگ گرفته می شود و روی همان آتش ملایم، آن را می جوشانند تا به اندازه یک رطل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میزان وزن عسل از آب موجود در دیگ تبخیر شود و وزن آن به همان میزان که پیش از افزودن عسل بود بازگردد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وَيُؤْخَذُ خِرْقَةٌ صَفِيقَةٌ، فَيُجْعَلُ فِيهَا مِنَ الزَّنْجَبيلِ </w:t>
      </w:r>
      <w:r>
        <w:rPr>
          <w:rStyle w:val="FootnoteAnchor"/>
          <w:rtl w:val="true"/>
        </w:rPr>
        <w:footnoteReference w:id="28"/>
      </w:r>
      <w:r>
        <w:rPr>
          <w:rFonts w:ascii="Amiri" w:hAnsi="Amiri" w:eastAsia="Amiri" w:cs="Amiri"/>
          <w:color w:val="111111"/>
          <w:sz w:val="28"/>
          <w:sz w:val="28"/>
          <w:szCs w:val="28"/>
          <w:rtl w:val="true"/>
          <w:lang w:bidi="ar-SA"/>
        </w:rPr>
        <w:t xml:space="preserve">وَزْنَ دِرْهَم، </w:t>
      </w:r>
      <w:r>
        <w:rPr>
          <w:rStyle w:val="FootnoteAnchor"/>
          <w:rtl w:val="true"/>
        </w:rPr>
        <w:footnoteReference w:id="29"/>
      </w:r>
      <w:r>
        <w:rPr>
          <w:rFonts w:ascii="Amiri" w:hAnsi="Amiri" w:eastAsia="Amiri" w:cs="Amiri"/>
          <w:color w:val="111111"/>
          <w:sz w:val="28"/>
          <w:sz w:val="28"/>
          <w:szCs w:val="28"/>
          <w:rtl w:val="true"/>
          <w:lang w:bidi="ar-SA"/>
        </w:rPr>
        <w:t xml:space="preserve">وَمِنَ الْقَرَنْقُلِ </w:t>
      </w:r>
      <w:r>
        <w:rPr>
          <w:rStyle w:val="FootnoteAnchor"/>
          <w:rtl w:val="true"/>
        </w:rPr>
        <w:footnoteReference w:id="30"/>
      </w:r>
      <w:r>
        <w:rPr>
          <w:rFonts w:ascii="Amiri" w:hAnsi="Amiri" w:eastAsia="Amiri" w:cs="Amiri"/>
          <w:color w:val="111111"/>
          <w:sz w:val="28"/>
          <w:sz w:val="28"/>
          <w:szCs w:val="28"/>
          <w:rtl w:val="true"/>
          <w:lang w:bidi="ar-SA"/>
        </w:rPr>
        <w:t xml:space="preserve">وَزْنَ دِرْهَمٍ، وَ مِنَ الدَّارُ صينى </w:t>
      </w:r>
      <w:r>
        <w:rPr>
          <w:rStyle w:val="FootnoteAnchor"/>
          <w:rtl w:val="true"/>
        </w:rPr>
        <w:footnoteReference w:id="31"/>
      </w:r>
      <w:r>
        <w:rPr>
          <w:rFonts w:ascii="Amiri" w:hAnsi="Amiri" w:eastAsia="Amiri" w:cs="Amiri"/>
          <w:color w:val="111111"/>
          <w:sz w:val="28"/>
          <w:sz w:val="28"/>
          <w:szCs w:val="28"/>
          <w:rtl w:val="true"/>
          <w:lang w:bidi="ar-SA"/>
        </w:rPr>
        <w:t xml:space="preserve">وَزْنَ نِصْفِ دِرْهَمٍ، وَ مِنَ الزَّعْفَرَانِ </w:t>
      </w:r>
      <w:r>
        <w:rPr>
          <w:rStyle w:val="FootnoteAnchor"/>
          <w:rtl w:val="true"/>
        </w:rPr>
        <w:footnoteReference w:id="32"/>
      </w:r>
      <w:r>
        <w:rPr>
          <w:rFonts w:ascii="Amiri" w:hAnsi="Amiri" w:eastAsia="Amiri" w:cs="Amiri"/>
          <w:color w:val="111111"/>
          <w:sz w:val="28"/>
          <w:sz w:val="28"/>
          <w:szCs w:val="28"/>
          <w:rtl w:val="true"/>
          <w:lang w:bidi="ar-SA"/>
        </w:rPr>
        <w:t xml:space="preserve">وَزْنَ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السُّنْبُلِ </w:t>
      </w:r>
      <w:r>
        <w:rPr>
          <w:rStyle w:val="FootnoteAnchor"/>
          <w:rtl w:val="true"/>
        </w:rPr>
        <w:footnoteReference w:id="33"/>
      </w:r>
      <w:r>
        <w:rPr>
          <w:rFonts w:ascii="Amiri" w:hAnsi="Amiri" w:eastAsia="Amiri" w:cs="Amiri"/>
          <w:color w:val="111111"/>
          <w:sz w:val="28"/>
          <w:sz w:val="28"/>
          <w:szCs w:val="28"/>
          <w:rtl w:val="true"/>
          <w:lang w:bidi="ar-SA"/>
        </w:rPr>
        <w:t xml:space="preserve">وَزْنَ نِصْفِ </w:t>
      </w:r>
    </w:p>
    <w:p>
      <w:pPr>
        <w:pStyle w:val="BookText"/>
        <w:rPr/>
      </w:pPr>
      <w:r>
        <w:rPr>
          <w:rFonts w:ascii="Amiri" w:hAnsi="Amiri" w:eastAsia="Amiri" w:cs="Amiri"/>
          <w:color w:val="111111"/>
          <w:sz w:val="28"/>
          <w:sz w:val="28"/>
          <w:szCs w:val="28"/>
          <w:rtl w:val="true"/>
          <w:lang w:bidi="ar-SA"/>
        </w:rPr>
        <w:t xml:space="preserve">دِرْهَم وَمِنَ الْعُودِ </w:t>
      </w:r>
      <w:r>
        <w:rPr>
          <w:rStyle w:val="FootnoteAnchor"/>
          <w:rtl w:val="true"/>
        </w:rPr>
        <w:footnoteReference w:id="34"/>
      </w:r>
      <w:r>
        <w:rPr>
          <w:rFonts w:ascii="Amiri" w:hAnsi="Amiri" w:eastAsia="Amiri" w:cs="Amiri"/>
          <w:color w:val="111111"/>
          <w:sz w:val="28"/>
          <w:sz w:val="28"/>
          <w:szCs w:val="28"/>
          <w:rtl w:val="true"/>
          <w:lang w:bidi="ar-SA"/>
        </w:rPr>
        <w:t>النّى وَزُنَ نِصْفِ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الْمَصْطَكى </w:t>
      </w:r>
      <w:r>
        <w:rPr>
          <w:rStyle w:val="FootnoteAnchor"/>
          <w:rtl w:val="true"/>
        </w:rPr>
        <w:footnoteReference w:id="35"/>
      </w:r>
      <w:r>
        <w:rPr>
          <w:rFonts w:ascii="Amiri" w:hAnsi="Amiri" w:eastAsia="Amiri" w:cs="Amiri"/>
          <w:color w:val="111111"/>
          <w:sz w:val="28"/>
          <w:sz w:val="28"/>
          <w:szCs w:val="28"/>
          <w:rtl w:val="true"/>
          <w:lang w:bidi="ar-SA"/>
        </w:rPr>
        <w:t>وَزْنَ نِصْفِ دِرْهَم بَعْدَ أَنْ يُسْحَقَ كُلُّ صِنْفِ مِنْ هَذِهِ الْأَصْنَافِ وَحْدَهُ وَيُنْخَلُ، وَيُجْعَلُ فِى الْخِرْقَةِ، وَ يُشَدُّ بِخَيْطٍ شَدَّاً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لِلْخَيْطِ طَرْفٌ طَويلٌ تُعَلَّقُ بهِ الْخِرْقَةُ الْمَصْرُورَةُ فِي عُودٍ مُعَارَضٍ بِهِ عَلَى الْقِدْرِ، وَ يَكُونُ الفى هَذِهِ الصُّرَةُ فِى الْقِدْرِ فِى الْوَقْتِ الذى يُلْقى فِيهِ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تکه پارچه ای محکم بافت برداشته به مقدار یک درهم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زنجبیل و یک درهم میخک و نصف در هم دارچین و یک درهم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درهم سنبل الطيب و نصف درهم عود مندلی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درهم مصطکی را هر کدام جداگانه کوبیده، بعد همه را میان این پارچه ریخته و آن را محکم با نخ به خوبی 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نخ که درازتر است به تکه پارچه وصل میشود و طرف دیگر نخ از بالا به تکه چوبی که از عرض بر روی آن گذاشته می شود بسته شده و در میان دیگ آویزان می شود و این کیسه هنگامی که عسل در دیگ ریخته می شود در دیگ آویزان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تُمْرَسُ الْخِرْقَةُ سَاعَةً فَسَاعَةً لِيَنْزِلَ ما فيها قَليلاً قَليلاً، وَيَغْلِيَ إِلَىٰ أَنْ يَعُودَ إِلَى حَالِهِ، وَ يَذْهَبَ زِيَادَةُ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النارُ لَيْنَةً، ثُمَّ يُصْفَى وَ يُبْرَهُ، وَيُتْرَكُ فِي إِنَّائِهِ ثَلَاثَةَ أَشْهُرٍ مَخْتُوماً عَلَيْهِ، لأيُفْتَحُ، فَإِذَا بَلَغَتِ الْمُدَّةُ فَاشْرَبْهُ، وَ الشَّرْبَةُ مِنْهُ قَدْرُ أَوْقِيَةٍ </w:t>
      </w:r>
      <w:r>
        <w:rPr>
          <w:rStyle w:val="FootnoteAnchor"/>
          <w:rtl w:val="true"/>
        </w:rPr>
        <w:footnoteReference w:id="36"/>
      </w:r>
      <w:r>
        <w:rPr>
          <w:rFonts w:ascii="Amiri" w:hAnsi="Amiri" w:eastAsia="Amiri" w:cs="Amiri"/>
          <w:color w:val="111111"/>
          <w:sz w:val="28"/>
          <w:sz w:val="28"/>
          <w:szCs w:val="28"/>
          <w:rtl w:val="true"/>
          <w:lang w:bidi="ar-SA"/>
        </w:rPr>
        <w:t>بِأَوْقِيَتَيْنِ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حالی که زیر دیگ روشن است و شیره مویز به آرامی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پارچه را ساعت به ساعت در دیگ حرکت داده تا محتویات آن در اثر حرکت در دیگ پایین تر رود و با حرارت ملایم آتش به همین منوال ادامه دهند تا جوشیده شود و به حال خود بازگردد و به قوام آید و فزونی عسل نیز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حجم محتویات این دیگ به میزان نخستین خود برسد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 آتش باید ملایم باشد،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را از روی آتش بر می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آن را صاف کرده، می گذارند سرد شود و آن گاه به مدت سه ماه، 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مسدود و مختوم نموده و بدون آن که در این مدت باز شود،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تحت همین شرایط، خواص اجزای مواد متشکله در هم ترکیب شود و معجون، </w:t>
      </w:r>
      <w:bookmarkStart w:id="54" w:name="pg7155_92218"/>
    </w:p>
    <w:p>
      <w:pPr>
        <w:pStyle w:val="BookText"/>
        <w:rPr/>
      </w:pPr>
      <w:bookmarkEnd w:id="54"/>
      <w:r>
        <w:rPr>
          <w:rFonts w:ascii="IRNazanin" w:hAnsi="IRNazanin" w:eastAsia="IRNazanin"/>
          <w:color w:val="111111"/>
          <w:sz w:val="28"/>
          <w:sz w:val="28"/>
          <w:szCs w:val="28"/>
          <w:rtl w:val="true"/>
          <w:lang w:bidi="fa-IR"/>
        </w:rPr>
        <w:t>قوّت کیفی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مدت می توانی آن را بنوشی و در هر وعده یک اوقيه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تقریباً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با دو برابر آب مخلوط کرده و بنوش</w:t>
      </w:r>
      <w:r>
        <w:rPr>
          <w:rFonts w:eastAsia="IRNazanin" w:cs="IRNazanin"/>
          <w:color w:val="111111"/>
          <w:sz w:val="28"/>
          <w:szCs w:val="28"/>
          <w:rtl w:val="true"/>
          <w:lang w:bidi="fa-IR"/>
        </w:rPr>
        <w:t>.</w:t>
      </w:r>
    </w:p>
    <w:p>
      <w:pPr>
        <w:pStyle w:val="Heading3"/>
        <w:numPr>
          <w:ilvl w:val="2"/>
          <w:numId w:val="1"/>
        </w:numPr>
        <w:rPr/>
      </w:pPr>
      <w:bookmarkStart w:id="55" w:name="__RefHeading___Toc4099706_372815092"/>
      <w:bookmarkStart w:id="56" w:name="_Toc18"/>
      <w:bookmarkEnd w:id="55"/>
      <w:r>
        <w:rPr>
          <w:rtl w:val="true"/>
        </w:rPr>
        <w:t>اصول بهداشتی مصرف خوراکی ها و نوشیدنی ها</w:t>
      </w:r>
      <w:bookmarkEnd w:id="56"/>
    </w:p>
    <w:p>
      <w:pPr>
        <w:pStyle w:val="BookText"/>
        <w:rPr/>
      </w:pPr>
      <w:r>
        <w:rPr>
          <w:rFonts w:ascii="Amiri" w:hAnsi="Amiri" w:eastAsia="Amiri" w:cs="Amiri"/>
          <w:color w:val="111111"/>
          <w:sz w:val="28"/>
          <w:sz w:val="28"/>
          <w:szCs w:val="28"/>
          <w:rtl w:val="true"/>
          <w:lang w:bidi="ar-SA"/>
        </w:rPr>
        <w:t>فَإِذَا أَكَلْتَ كَمَا وَصَفْتُ لَكَ مِنْ قَدْرِ الطَّعَامِ فَاشْرَبْ مِنْ هَذَا الشَّرَابِ ثَلَاثَةَ أَقْدَاحِ بَعْدَ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فَقَدْ أَمِنْتَ بِإِذْنِ اللَّهِ يَوْمَكَ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وَجَعِ النَّفْرِسِ </w:t>
      </w:r>
      <w:r>
        <w:rPr>
          <w:rStyle w:val="FootnoteAnchor"/>
          <w:rtl w:val="true"/>
        </w:rPr>
        <w:footnoteReference w:id="37"/>
      </w:r>
      <w:r>
        <w:rPr>
          <w:rFonts w:ascii="Amiri" w:hAnsi="Amiri" w:eastAsia="Amiri" w:cs="Amiri"/>
          <w:color w:val="111111"/>
          <w:sz w:val="28"/>
          <w:sz w:val="28"/>
          <w:szCs w:val="28"/>
          <w:rtl w:val="true"/>
          <w:lang w:bidi="ar-SA"/>
        </w:rPr>
        <w:t>وَ الْأَبْرِدَةِ، وَ الرِّيَاحِ الْمُؤْذِيَةِ</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وقتی غذا را به میزانی که برایت توصیف کردم میل کردی، سه قدح از این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بنوش این راهکار به اذن خداوند متعال، درمان بیماری نقرس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قدیم بیماری های مفصلی از مچ به پایین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سردی ها و بادهای آزار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اختلالات عصبی و ناراحتی های گوارشی، کبد، طحال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آن روز و شب ایمن و محفوظ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 و پرنشاط خواهی شد؛ زیرا آثار شراب حلال در دردهای مزمن مانند نقرس و دیگر عوارض و اختلالات جسمی و ناراحتی های عصبی، گوارشی، کبدی، طحال و معده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اشْتَهَيْتَ الْمَاءَ بَعْدَ ذلِكَ فَاشْرَبْ مِنْهُ نِصْفَ مَا كُنْتَ تَشْرَبُ،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لِبَدَنِكَ، وَأَكْثَرُ لِجمَاعِكَ وَأَشَدُّ لِضَبْطِكَ وَ حِفْظِكَ</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صورتی که پس از مصرف این نوشابه تمایل به نوشیدن آب داشتی، می توانی با نوشیدن آب اما به میزان نصف آنچه که در گذشته مصرف می کردی تشنگی خود را فرونشانی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مصلحت مزاج چنین اقتضا می کند و اگر براساس این برنامه عمل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صحت و سلامت بدن و تقویت امور جنسی و قدرت باه و حفظ بدن از سلطه بیماری ها به مراتب شایسته تر بوده و از لذت خواب، خوراک، جماع و صحت مزاج نیز برخوردار خواهی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الْمَاءَ الْبَارِدَ بَعْدَ أَكل السَّمَكِ الطَّرِئ يُورِثُ الفَالِج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وَأَكل الأترج </w:t>
      </w:r>
      <w:r>
        <w:rPr>
          <w:rStyle w:val="FootnoteAnchor"/>
          <w:rtl w:val="true"/>
        </w:rPr>
        <w:footnoteReference w:id="41"/>
      </w:r>
      <w:r>
        <w:rPr>
          <w:rFonts w:ascii="Amiri" w:hAnsi="Amiri" w:eastAsia="Amiri" w:cs="Amiri"/>
          <w:color w:val="111111"/>
          <w:sz w:val="28"/>
          <w:sz w:val="28"/>
          <w:szCs w:val="28"/>
          <w:rtl w:val="true"/>
          <w:lang w:bidi="ar-SA"/>
        </w:rPr>
        <w:t xml:space="preserve">باللَّيْل يُقَلِّبُ العَيْنَ وَيُورِثُ الْحَوَلَ </w:t>
      </w:r>
      <w:r>
        <w:rPr>
          <w:rStyle w:val="FootnoteAnchor"/>
          <w:rtl w:val="true"/>
        </w:rPr>
        <w:footnoteReference w:id="42"/>
      </w:r>
      <w:r>
        <w:rPr>
          <w:rFonts w:ascii="Amiri" w:hAnsi="Amiri" w:eastAsia="Amiri" w:cs="Amiri"/>
          <w:color w:val="111111"/>
          <w:sz w:val="28"/>
          <w:sz w:val="28"/>
          <w:szCs w:val="28"/>
          <w:rtl w:val="true"/>
          <w:lang w:bidi="ar-SA"/>
        </w:rPr>
        <w:t xml:space="preserve">وَ إِنْيَانُ الْمَرْأَةِ الْحَائِضِ يُوَلِّدُ الْجُذَامَ </w:t>
      </w:r>
      <w:r>
        <w:rPr>
          <w:rStyle w:val="FootnoteAnchor"/>
          <w:rtl w:val="true"/>
        </w:rPr>
        <w:footnoteReference w:id="43"/>
      </w:r>
      <w:r>
        <w:rPr>
          <w:rFonts w:ascii="Amiri" w:hAnsi="Amiri" w:eastAsia="Amiri" w:cs="Amiri"/>
          <w:color w:val="111111"/>
          <w:sz w:val="28"/>
          <w:sz w:val="28"/>
          <w:szCs w:val="28"/>
          <w:rtl w:val="true"/>
          <w:lang w:bidi="ar-SA"/>
        </w:rPr>
        <w:t>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 مِنْ غَيْرِ إهْرَاقِ الْمَاءِ عَلى إِثْرِهِ يُورِثُ الحَصاة</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وَالْجِمَاعُ بَعْدَ الْجِمَاعِ مِنْ غَيْرِ أَنْ يَكُونَ بَيْنَهُما غُسْل يُورِثُ لِلْوَلَدِ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غُفِلَ عَنِ الْغُسْلِ</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نوشیدن آب سرد پس از خوردن ماهی تازه، موجب بروز فلج و لقوه و سستی اندام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ماهی تازه طبع سرد دارند و مصرف توأم آن ها باعث تشديد بلغم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 ترنج و 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چشم را منحرف می کند و باعث دوبینی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زن در زمان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بروز جذام در کودک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 در گذشته مشتمل بر بیماری های مختلفی بوده که اکنون برخی از این بیماری ها از بین رفته است و در حال حاضر بیماری مزمن جلدی است به صورت لکه های مدور سرخ فام برآمده و پوشیده از پوست های خشک با سیری تدریجی 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تخلیه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ای اسیدی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آمیزش جنسی و انزال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ای قلیایی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ساز تشکیل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مقاربت جنسی پی در پی و بدون انجام غسل که باید در فواصل آن ها باشد، موجب بروز و پیدایش جنون در فرزند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وَكَثرَةً أَكل الْبَيْضِ وَإِدْمَانُهُ يُورث الطحال، ورياحاً في رأس المعدة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وَالإمتلاء مِنَ الْبَيْض الْمَسْلُوقِ يُورِثُ الرَّبْوَ، </w:t>
      </w:r>
      <w:r>
        <w:rPr>
          <w:rStyle w:val="FootnoteAnchor"/>
          <w:rtl w:val="true"/>
        </w:rPr>
        <w:footnoteReference w:id="47"/>
      </w:r>
      <w:r>
        <w:rPr>
          <w:rFonts w:ascii="Amiri" w:hAnsi="Amiri" w:eastAsia="Amiri" w:cs="Amiri"/>
          <w:color w:val="111111"/>
          <w:sz w:val="28"/>
          <w:sz w:val="28"/>
          <w:szCs w:val="28"/>
          <w:rtl w:val="true"/>
          <w:lang w:bidi="ar-SA"/>
        </w:rPr>
        <w:t xml:space="preserve">وَالإبْتِهارَ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اللَّحْمِ النَّيْ يُورِثُ الدُّودَ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التِّين يُقَمِّلُ الْجَسَدَ إِذَا أَدْمَنَ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الْمَاءِ الْبَارِدِ عَقيبَ الشَّيْءِ الْحَارّ وَعَقيبَ الْحَلاوَةِ يَذْهَبُ بالأَسْنَانِ وَالْإِكْثَارُ مِنْ أَكل لُحُومِ الْوَحْشِ وَ الْبَقَرِ، يُورِثُ تَيْبيسَ الْعَقْلِ وَتَحْيِيرَ الفَهم، وَ تَلبَّدَ الذَّهْنِ، وَ كَثرَةِ النِّسْيَانِ</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زیاد تخم مرغ و عادت به خوردن مداوم آن موجب افزایش حجم طحال و ایجاد نفخ و باد بر سر معده می شود، و پر کردن شکم از تخم مرغ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تنگی نفس، آسم و تنگی سینه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گوشت خام نیز در معده تولید کرم و انگل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مداوم انجیر بدن را فربه و چاق می کند، و نوشیدن آب سرد پس از غذای گرم و در پی مصرف شیرینی دندان ها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زیاد گوشت حیوانات وحشی و گاو، موجب خشکاندن چشمه های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درگمی درک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و کند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تحجّر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فهمی و کاهش درک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نسیان و فراموشی می گردد</w:t>
      </w:r>
      <w:r>
        <w:rPr>
          <w:rFonts w:eastAsia="IRNazanin" w:cs="IRNazanin"/>
          <w:color w:val="111111"/>
          <w:sz w:val="28"/>
          <w:szCs w:val="28"/>
          <w:rtl w:val="true"/>
          <w:lang w:bidi="fa-IR"/>
        </w:rPr>
        <w:t xml:space="preserve">. </w:t>
      </w:r>
      <w:bookmarkStart w:id="57" w:name="pg7155_92222"/>
    </w:p>
    <w:p>
      <w:pPr>
        <w:pStyle w:val="Heading2"/>
        <w:numPr>
          <w:ilvl w:val="1"/>
          <w:numId w:val="1"/>
        </w:numPr>
        <w:rPr/>
      </w:pPr>
      <w:bookmarkStart w:id="58" w:name="__RefHeading___Toc4099708_372815092"/>
      <w:bookmarkStart w:id="59" w:name="_Toc19"/>
      <w:bookmarkEnd w:id="57"/>
      <w:bookmarkEnd w:id="58"/>
      <w:r>
        <w:rPr>
          <w:rtl w:val="true"/>
        </w:rPr>
        <w:t xml:space="preserve">بخش چهارم </w:t>
      </w:r>
      <w:r>
        <w:rPr>
          <w:rtl w:val="true"/>
        </w:rPr>
        <w:t xml:space="preserve">: </w:t>
      </w:r>
      <w:r>
        <w:rPr>
          <w:rtl w:val="true"/>
        </w:rPr>
        <w:t>آداب استحمام</w:t>
      </w:r>
      <w:bookmarkEnd w:id="59"/>
    </w:p>
    <w:p>
      <w:pPr>
        <w:pStyle w:val="BookText"/>
        <w:rPr/>
      </w:pPr>
      <w:r>
        <w:rPr>
          <w:rFonts w:ascii="Amiri" w:hAnsi="Amiri" w:eastAsia="Amiri" w:cs="Amiri"/>
          <w:color w:val="111111"/>
          <w:sz w:val="28"/>
          <w:sz w:val="28"/>
          <w:szCs w:val="28"/>
          <w:rtl w:val="true"/>
          <w:lang w:bidi="ar-SA"/>
        </w:rPr>
        <w:t>وَإِذَا أَرَدْتَ دُخُولَ الْحَمَّام وَ أَنْ لا تَجِدَ فِي رَأْسِكَ مَا يُؤْذِيكَ، فَابْدَأَ عِنْدَ دُخُولِ الْحَمَّامِ بِخَمْسِ حَسَوَاتِ مَاءٍ حَارٌ فَإِنَّكَ تَسْلَمُ بِإِذْنِ اللَّهِ تَعَالَى مِنْ وَجَعَ الرَّأْسِ وَالشَّقيقَةِ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وقبل خَمْسَةُ أَكف ماءِ حَارٌ تَصُبُّهَا عَلَى رَأْسِكَ عِنْدَ دُخُولِ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گاهی که می خواهی وارد حمام شوی و دچار سردرد و اختلالات آزاردهنده آن نشوی، هنگام ورود به حمام، پنج جرعه از آب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بنوش تا به اذن خداوند متعال از درد سر و شقیقه به سلامت و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پنج مشت آب گرم بر سر ریختن در هنگام ورود به حمام نیز همین خواص را در پی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دردهای میگرن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درد از آفتاب، سردرد از حمام، سردرد از سرما، سردرد از سوداء، سردرد از بلغم و انواع دیگری از سردرد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تَرْكِيبَ الْحَمَّام عَلَى تَرْكِيبِ الْجَسَدِ لِلْحَمَّامِ أَرْبَعَةُ أَبْيَاتٍ مِثْلُ أَرْبَع طَبَائِعَ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يابس،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رَطب،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رَطْبٌ،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 باش که ساختار بنای حمّام، شبیه ساختار ترکیب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چهارخانه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مانند طبایع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های چهارگانه طبع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 که لباس را از تنت در می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 عبور از رختکن به جای گرم و تر داخل </w:t>
      </w:r>
    </w:p>
    <w:p>
      <w:p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منزلگاه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حمام و خزینه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منزلگاه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تون 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وَمَنْفَعَةُ الْحَمَّامِ تُؤَدّى إِلَى الاعْتِدالِ وَ يُنْقِى الدَّرَنَ، وَ يُلَيِّنُ الْعَصَبَ وَ العُرُوقَ، وَ يُقَوّى الْأَعْضَاءَ الْكِبارَ، وَ يُذيبُ الْفُضُولَ وَ الْعُفُونَاتِ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منافع حمّام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انسان را به سمت تعدیل و اعتدال می کشاند، آلودگی و چرک را از بدن می زداید، اعصاب و عروق را نرم می سازد، به اعضای رئیسیه و اندام های بزرگ و اصلی بدن نیرو می بخشد و بالاخره، سموم و فضولات و عوامل عفونی را از بین می برد، و عفونت ها را ذوب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أَرَدْتَ أَنْ لا يَظْهَرَ في بَدَنِكَ بَتْرَةٌ وَلا غَيْرُهَا، فَابْدَأْ عِنْدَ دُخُولِ الْحَمامِ بِدُهُن بَدَنِكَ، بِدُهْنِ الْبَنَفْسَج</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يُصِيبَكَ قُرُوحٌ وَلا شِفَاقٌ، وَلا سَوَادٌ، فَاغْسِلْ بِالْمَاءِ الْبَارِدِ قَبْلَ أَنْ تَتَنَوَّرَ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می خواهی بعد از استحمام بدنت دچار جوش پوستی و مشکلات دیگری نشود، هنگامی که وارد حمام میشوی بدن خود را با روغن بنفشه چرب کن و هرگاه خواستی از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 برای جلوگیری از زخم و ترک در پوست خود، پیش از آن که نوره را مورد استفاده قرار دهی، موضع را با آب سرد شستشو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آب سرد با ایجاد انقباض در منافذ پوست مانع نفوذ نوره در پوست و عوارض احتمالی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أَرَادَ دُخُولَ الْحَمَّام لِلنُّورَةِ، فَلْيَتَجَنَّبِ الْجَمَاعَ قَبْلَ ذلِكَ بِاثْنَتَيْ عَشْرَةَ سَاعَةً، وَ هُوَ تَمَامُ يَوْمٍ وَلْيَطْرَحْ فِي النُّورَةِ شَيْئًا مِنَ الصَّبِرِ، </w:t>
      </w:r>
      <w:r>
        <w:rPr>
          <w:rStyle w:val="FootnoteAnchor"/>
          <w:rtl w:val="true"/>
        </w:rPr>
        <w:footnoteReference w:id="54"/>
      </w:r>
      <w:r>
        <w:rPr>
          <w:rFonts w:ascii="Amiri" w:hAnsi="Amiri" w:eastAsia="Amiri" w:cs="Amiri"/>
          <w:color w:val="111111"/>
          <w:sz w:val="28"/>
          <w:sz w:val="28"/>
          <w:szCs w:val="28"/>
          <w:rtl w:val="true"/>
          <w:lang w:bidi="ar-SA"/>
        </w:rPr>
        <w:t xml:space="preserve">وَالْفَاقِيَا، </w:t>
      </w:r>
      <w:r>
        <w:rPr>
          <w:rStyle w:val="FootnoteAnchor"/>
          <w:rtl w:val="true"/>
        </w:rPr>
        <w:footnoteReference w:id="55"/>
      </w:r>
      <w:r>
        <w:rPr>
          <w:rFonts w:ascii="Amiri" w:hAnsi="Amiri" w:eastAsia="Amiri" w:cs="Amiri"/>
          <w:color w:val="111111"/>
          <w:sz w:val="28"/>
          <w:sz w:val="28"/>
          <w:szCs w:val="28"/>
          <w:rtl w:val="true"/>
          <w:lang w:bidi="ar-SA"/>
        </w:rPr>
        <w:t>وَالْحُضْحُضِ</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أَوْ يَجْمَعْ ذَلِكَ، وَيَأْخُذْ مِنْهُ الْيَسيرَ إِذَا كَانَ مُجْتَمِعاً أَوْ مُتَفَرِّقاً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وارد حمام شود و از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کند، لازم است دوازده ساعت یعنی یک روز تمام از اقدام به عمل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جوید و سپس نوره را با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 دارویی آلوئه 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خارداری شبیه اقاقیا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را جداجدا تهیه </w:t>
      </w:r>
    </w:p>
    <w:p>
      <w:pPr>
        <w:pStyle w:val="BookText"/>
        <w:rPr/>
      </w:pPr>
      <w:r>
        <w:rPr>
          <w:rFonts w:ascii="IRNazanin" w:hAnsi="IRNazanin" w:eastAsia="IRNazanin"/>
          <w:color w:val="111111"/>
          <w:sz w:val="28"/>
          <w:sz w:val="28"/>
          <w:szCs w:val="28"/>
          <w:rtl w:val="true"/>
          <w:lang w:bidi="fa-IR"/>
        </w:rPr>
        <w:t>کند یا همه را جمعاً با هم بکوبد و سپس از آن کوبیده، بخشی را با نوره مخلوط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يُلْقى فِي النُّورَةِ مِنْ ذَلِكَ شَيْئاً حَتَّى تُمَاثَ النُّورَةُ بِالْمَاءِ الْحَارُ الَّذِى يُطْبَخُ فِيهِ الْبَابُونَجُ </w:t>
      </w:r>
      <w:r>
        <w:rPr>
          <w:rStyle w:val="FootnoteAnchor"/>
          <w:rtl w:val="true"/>
        </w:rPr>
        <w:footnoteReference w:id="57"/>
      </w:r>
      <w:r>
        <w:rPr>
          <w:rFonts w:ascii="Amiri" w:hAnsi="Amiri" w:eastAsia="Amiri" w:cs="Amiri"/>
          <w:color w:val="111111"/>
          <w:sz w:val="28"/>
          <w:sz w:val="28"/>
          <w:szCs w:val="28"/>
          <w:rtl w:val="true"/>
          <w:lang w:bidi="ar-SA"/>
        </w:rPr>
        <w:t xml:space="preserve">وَالمَرْزَنْجُوشُ </w:t>
      </w:r>
      <w:r>
        <w:rPr>
          <w:rStyle w:val="FootnoteAnchor"/>
          <w:rtl w:val="true"/>
        </w:rPr>
        <w:footnoteReference w:id="58"/>
      </w:r>
      <w:r>
        <w:rPr>
          <w:rFonts w:ascii="Amiri" w:hAnsi="Amiri" w:eastAsia="Amiri" w:cs="Amiri"/>
          <w:color w:val="111111"/>
          <w:sz w:val="28"/>
          <w:sz w:val="28"/>
          <w:szCs w:val="28"/>
          <w:rtl w:val="true"/>
          <w:lang w:bidi="ar-SA"/>
        </w:rPr>
        <w:t xml:space="preserve">أَوْ وَرْدُ الْبَنَفْسَج </w:t>
      </w:r>
      <w:r>
        <w:rPr>
          <w:rStyle w:val="FootnoteAnchor"/>
          <w:rtl w:val="true"/>
        </w:rPr>
        <w:footnoteReference w:id="59"/>
      </w:r>
      <w:r>
        <w:rPr>
          <w:rFonts w:ascii="Amiri" w:hAnsi="Amiri" w:eastAsia="Amiri" w:cs="Amiri"/>
          <w:color w:val="111111"/>
          <w:sz w:val="28"/>
          <w:sz w:val="28"/>
          <w:szCs w:val="28"/>
          <w:rtl w:val="true"/>
          <w:lang w:bidi="ar-SA"/>
        </w:rPr>
        <w:t>الْيَابِسِ وَإِنْ جُمِعَ ذَلِكَ أَخَذَ مِنْهُ الْبَسِيرَ مُجْتَمِعاً أَوْ مُتَفَرِّقاً قَدْرَ ما يَشْرَبُ الْمَاءُ رَائِحَتَهُ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باید رعایت کرد تا نوره را به عمل نیاورده اند نباید هیچ ماده دیگر به آن اضافه کنند و نوره را چنین تهیه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بابونه و مرزنجوش و گل بنفشه خشک یا گل سرخ مقداری در آب جوش بریزند و نوره را با آب این جوشانده معطر خمیر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جمع این گیاهان را به عنوان جوشانده به کار بردند، مقدار کمی از محلول جوشانده و یا اگر هر یک از گیاهان را به تنهایی در تهیه جوشانده به کار بردند به اندازه ای که آب، بوی عطر گیاه را به خود بگیرد، جهت خمیر نوره،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بابونه و مرزنجوش و گل بنفشه یا گل سرخ خشک باید به میزانی باشد که آب جوشانده را معطر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زِرْنيجُ </w:t>
      </w:r>
      <w:r>
        <w:rPr>
          <w:rStyle w:val="FootnoteAnchor"/>
          <w:rtl w:val="true"/>
        </w:rPr>
        <w:footnoteReference w:id="60"/>
      </w:r>
      <w:r>
        <w:rPr>
          <w:rFonts w:ascii="Amiri" w:hAnsi="Amiri" w:eastAsia="Amiri" w:cs="Amiri"/>
          <w:color w:val="111111"/>
          <w:sz w:val="28"/>
          <w:sz w:val="28"/>
          <w:szCs w:val="28"/>
          <w:rtl w:val="true"/>
          <w:lang w:bidi="ar-SA"/>
        </w:rPr>
        <w:t>النُّورَةِ مِثْلَ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الْجَسَدُ بَعْدَ الْخُرُوجِ مِنْهَا مَا يَقْطَعُ رِيحَهَا، كَوَرَقِ الْخَوْخ وَ تَجِيرَةِ الْعُصْفُرِ، </w:t>
      </w:r>
      <w:r>
        <w:rPr>
          <w:rStyle w:val="FootnoteAnchor"/>
          <w:rtl w:val="true"/>
        </w:rPr>
        <w:footnoteReference w:id="61"/>
      </w:r>
      <w:r>
        <w:rPr>
          <w:rFonts w:ascii="Amiri" w:hAnsi="Amiri" w:eastAsia="Amiri" w:cs="Amiri"/>
          <w:color w:val="111111"/>
          <w:sz w:val="28"/>
          <w:sz w:val="28"/>
          <w:szCs w:val="28"/>
          <w:rtl w:val="true"/>
          <w:lang w:bidi="ar-SA"/>
        </w:rPr>
        <w:t xml:space="preserve">وَالْحِنَاءِ </w:t>
      </w:r>
      <w:r>
        <w:rPr>
          <w:rStyle w:val="FootnoteAnchor"/>
          <w:rtl w:val="true"/>
        </w:rPr>
        <w:footnoteReference w:id="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السُّعْدِ </w:t>
      </w:r>
      <w:r>
        <w:rPr>
          <w:rStyle w:val="FootnoteAnchor"/>
          <w:rtl w:val="true"/>
        </w:rPr>
        <w:footnoteReference w:id="63"/>
      </w:r>
      <w:r>
        <w:rPr>
          <w:rFonts w:ascii="Amiri" w:hAnsi="Amiri" w:eastAsia="Amiri" w:cs="Amiri"/>
          <w:color w:val="111111"/>
          <w:sz w:val="28"/>
          <w:sz w:val="28"/>
          <w:szCs w:val="28"/>
          <w:rtl w:val="true"/>
          <w:lang w:bidi="ar-SA"/>
        </w:rPr>
        <w:t>وَالْوَرْدِ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مقدار زرنیخ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زرنیح واژه ای است که به یونانی آن را فرساطیس گویند و در شیمی، سولفید آرسنیک به فرمول </w:t>
      </w:r>
      <w:r>
        <w:rPr>
          <w:rFonts w:eastAsia="Times New Roman" w:cs="Times New Roman" w:ascii="Times New Roman" w:hAnsi="Times New Roman"/>
          <w:color w:val="111111"/>
          <w:sz w:val="28"/>
          <w:szCs w:val="28"/>
          <w:lang w:val="en-US" w:bidi="en-US"/>
        </w:rPr>
        <w:t>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نوره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تهیه و استفاده از چنین نوره ای و شستشوی محل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برطرف کردن بوی نوره با موادی مرکب از برگ هلو و عُصفر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است مانند زعفران به نام کافشه یا کاجیره یا گل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 و سعد کوفی و گل سرخ موضع را ماساژ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بوی زننده نوره، جای خود را به عطر دلپذیر گل ها ببخشد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أَنْ يَأْمَنَ النُّورَةَ ويَأْمَنَ اِحْرَاقَهَا، فَلْيُقَلِّلْ مِنْ تَقليبها، وَلْيُبَادِرٌ إِذَا عَمِلَتْ فِي غَسْلِها وَ أَنْ يَمْسَحَ الْبَدَنَ بِشَيْءٍ مِنْ دُهْنِ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عَدَسٌ مُقَشَّرٌ فَيُسْحَقُ بِخَلْ وَ مَاءِ وَرْدِ وَيُطْلَى عَلَى الْمَوْضِع الَّذى اَحْرَقَتْهُ النُّورَةُ، فَإِنَّهُ يَبْرَأُ بِإِذْنِ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کسی که بخواهد از عوارض نوره و سوزش آن در امان باشد پس از استعمال، کم تر آن را دستکاری کرده و هر چه سریع تر موضع را با روغن گل سرخ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در نتیجه سوزش و احتراق نوره آسیبی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عدس پوست کنده را آرد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گلاب و سرکه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التهاب را که در اثر نوره سوخته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خمیر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زخم و سوزش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وَالَّذى يَمْنَعُ مِنْ تأثير النُّورَةِ لِلْبَدَنِ هُوَ أَنْ يُذلَكَ عَقيبَ النُّورَةِ بِخَلّ عِنَبٍ، وَدُهْنِ وَرْدٍ دَلكاً جيّداً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بخواهد از عوارض نوره پیشگیری کند، باید بعد از استفاده از نوره، موضع نوره کشیده را با سرکه طبیعی انگور و روغن گل سرخ به خوبی ماساژ و مالش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موضع، هرگز از مواد سوزناک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قوی باشد، التهاب و آسیبی نخواهد دید</w:t>
      </w:r>
      <w:r>
        <w:rPr>
          <w:rFonts w:eastAsia="IRNazanin" w:cs="IRNazanin"/>
          <w:color w:val="111111"/>
          <w:sz w:val="28"/>
          <w:szCs w:val="28"/>
          <w:rtl w:val="true"/>
          <w:lang w:bidi="fa-IR"/>
        </w:rPr>
        <w:t xml:space="preserve">]. </w:t>
      </w:r>
      <w:bookmarkStart w:id="60" w:name="pg7155_92230"/>
    </w:p>
    <w:p>
      <w:pPr>
        <w:pStyle w:val="Heading2"/>
        <w:numPr>
          <w:ilvl w:val="1"/>
          <w:numId w:val="1"/>
        </w:numPr>
        <w:rPr/>
      </w:pPr>
      <w:bookmarkStart w:id="61" w:name="__RefHeading___Toc4099710_372815092"/>
      <w:bookmarkStart w:id="62" w:name="_Toc20"/>
      <w:bookmarkEnd w:id="60"/>
      <w:bookmarkEnd w:id="61"/>
      <w:r>
        <w:rPr>
          <w:rtl w:val="true"/>
        </w:rPr>
        <w:t xml:space="preserve">بخش پنجم </w:t>
      </w:r>
      <w:r>
        <w:rPr>
          <w:rtl w:val="true"/>
        </w:rPr>
        <w:t xml:space="preserve">: </w:t>
      </w:r>
      <w:r>
        <w:rPr>
          <w:rtl w:val="true"/>
        </w:rPr>
        <w:t>آداب بهزیستی و بهداشت فردی</w:t>
      </w:r>
      <w:bookmarkEnd w:id="62"/>
    </w:p>
    <w:p>
      <w:pPr>
        <w:pStyle w:val="BookText"/>
        <w:rPr/>
      </w:pPr>
      <w:r>
        <w:rPr>
          <w:rFonts w:ascii="Amiri" w:hAnsi="Amiri" w:eastAsia="Amiri" w:cs="Amiri"/>
          <w:color w:val="111111"/>
          <w:sz w:val="28"/>
          <w:sz w:val="28"/>
          <w:szCs w:val="28"/>
          <w:rtl w:val="true"/>
          <w:lang w:bidi="ar-SA"/>
        </w:rPr>
        <w:t>وَمَنْ أَرَادَ أَنْ لا يَشتَكَى مَثانَتَهُ، فَلا يَحْبِسِ الْبَوْلَ وَ لَوْ عَلَى ظَهْرِ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می خواهد مثانه اش به عارضه ای گرفتار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عوارض دستگاه ادراری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خود را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 مرکبی سوار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ادرار را به تأخیر نیندازد، مهم ترین عارضه آن، بازگشت ادرار به کلیه و ایجاد زمینه عفونت ادراری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أَرَادَ أَنْ لا تُؤذِيَهُ مِعْدَتُهُ فَلا يَشْرَبْ عَلَى طَعَامِهِ مَاءً حَتَّى يَفْرُغَ مِنْهُ، وَمَنْ فَعَلَ ذَلِكَ رَطْبَ بَدَنُهُ، وَضَعُفَ مِعْدَتُهُ، وَلَمْ تَأخُذِ الْعُرُوقُ قُوَّةَ الطَّعَامِ، لِأَنَّهُ يَصِيرُ فِي الْمِعْدَةِ فِجَاً إِذَا صُبَّ الْمَاءُ عَلَى الطَّعَامِ أَوَّلاً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معده اش آسیب نبیند در بین غذا آب ننوشد که در چنین صورتی دچار افزایش رطوبت بدن و ضعف معده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معده برای هضم نیازمند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آب در چنین شرایطی علاوه بر ایجاد اختلال در هضم معده، باعث افزایش آب سلولی و رطوبت بدن می گردد، و هنگامی که هضم اوّل در معده دچار اختلال شد، غذای هضم نشده از طریق 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پشت سر هم روی غذا آب ریخته شود، آن غذا در معده نارس و بدگوارش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اقدام غیر بهداشتی غالباً موجب بزرگی شکم و انباشت </w:t>
      </w:r>
    </w:p>
    <w:p>
      <w:pPr>
        <w:pStyle w:val="BookText"/>
        <w:rPr/>
      </w:pPr>
      <w:r>
        <w:rPr>
          <w:rFonts w:ascii="IRNazanin" w:hAnsi="IRNazanin" w:eastAsia="IRNazanin"/>
          <w:color w:val="111111"/>
          <w:sz w:val="28"/>
          <w:sz w:val="28"/>
          <w:szCs w:val="28"/>
          <w:rtl w:val="true"/>
          <w:lang w:bidi="fa-IR"/>
        </w:rPr>
        <w:t>چربی در ناحیه شکم خواهد شد و افرادی که در میان غذا آب یا نوشابه می نوشند، به اختلالات گوارشی دچار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أَنْ يَأْمَنَ الْحَضَاةَ، وَعُسْرَ الْبَوْلِ، فَلا يَحْبِسِ الْمَنِى عِنْدَ نُزُولِ الشَّهْوَةِ، وَلا يُطيل الْمَكْتَ عَلَى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 خواهد از ایجاد سنگ در مجاری ادراری و ناراحتی در هنگام دفع 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بزرگ شدن پروستات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باشد در هنگام انزال، مانع خروج آن نشود و به هوای احساس لذت بیشتر عمل مقاربت را خیلی طولانی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اقدامات بازدارنده از نظر سکسوفیزیولوژی بسیار زیانمند بوده، موجب بازگشت هورمون های جنسی و فشار بر سیستم تناسلی و مجاری آن شده و نیز اثرات سوئی بر سیستم مغز و اعصاب خواهد داشت و نیز پس از اطفای میل جنسی هرچه زودتر برای تخلیه ادرار اقدام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أَرَادَ أَنْ يَأْمَنَ وَجَعَ السِّفْلِ، وَلا يَضُرَّهُ شَيْءٌ مِنْ أَرْيَاحَ الْبَوَاسِيرِ فَلْيَأْكُلْ سَبْعَ تَمَرَاتِ هَيْرُونَ </w:t>
      </w:r>
      <w:r>
        <w:rPr>
          <w:rStyle w:val="FootnoteAnchor"/>
          <w:rtl w:val="true"/>
        </w:rPr>
        <w:footnoteReference w:id="64"/>
      </w:r>
      <w:r>
        <w:rPr>
          <w:rFonts w:ascii="Amiri" w:hAnsi="Amiri" w:eastAsia="Amiri" w:cs="Amiri"/>
          <w:color w:val="111111"/>
          <w:sz w:val="28"/>
          <w:sz w:val="28"/>
          <w:szCs w:val="28"/>
          <w:rtl w:val="true"/>
          <w:lang w:bidi="ar-SA"/>
        </w:rPr>
        <w:t>بِسَمْنِ بَقَرِ، وَ يُذْهِنْ أُنْثَيَيْهِ بِزَنْبَقِ خَالِصٍ</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کسی که می خواهد از درد عضلات داخل لگن و اطراف مقعد در امان بوده و از عوارض و فشار بادهای بواسیر آسیبی نبیند، هفت عدد خرمای هیرون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روغن گاو تفت داده میل نماید و به دو بیضه اش روغن زنبق بمالد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به این دلیل که ویژگی ضد سودایی خرما به خصوص وقتی که در روغن گاو که ماده ای گرم و تر است اضافه شود، زمینه را برای کاهش فشار بادهای بواسیر فراهم می کند و باعث نرمی رگ های اطراف ناحیه مقعد و تقلیل درد و عوارض ناشی از بواسیر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أَنْ يَزِيدَ فِي حِفْظِهِ، فَلْيَأْكُلْ سَبْعَ مَثاقِيلَ زَبيباً بِالْغَدَاةِ عَلَى الرِّيق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حافظه اش افزایش یابد هر روز صبح ناشتا هفت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مویز حاوی مقدار زیادی املاح معدنی مانند کلسیم ، فسفر، پتاسیم، منگنز، منیزیم، و نیز هیدرات های کربن و </w:t>
      </w:r>
    </w:p>
    <w:p>
      <w:pPr>
        <w:pStyle w:val="BookText"/>
        <w:rPr/>
      </w:pPr>
      <w:r>
        <w:rPr>
          <w:rFonts w:ascii="IRNazanin" w:hAnsi="IRNazanin" w:eastAsia="IRNazanin"/>
          <w:color w:val="111111"/>
          <w:sz w:val="28"/>
          <w:sz w:val="28"/>
          <w:szCs w:val="28"/>
          <w:rtl w:val="true"/>
          <w:lang w:bidi="fa-IR"/>
        </w:rPr>
        <w:t xml:space="preserve">پروتئین می باشد و به علت وجود دو عنصر فسفر و کلسیم، سلول های مغزی را تغذیه می کند و باعث تثبیت عناصر مورد نیاز در بافتها و نسوج و سلول های حافظه در مغز 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يُقِلُّ نِسْيَانَهُ وَ يَكُونَ حَافِظاً، فَلْيَأْكُلْ فِي كُلِّ يَوْمٍ ثَلَاثَ قِطَع زَنْجَبِيلَ مُرَبِّي بِالْعَسَلِ، وَ يَصْطَبِعْ بِالْخَرْدَلِ </w:t>
      </w:r>
      <w:r>
        <w:rPr>
          <w:rStyle w:val="FootnoteAnchor"/>
          <w:rtl w:val="true"/>
        </w:rPr>
        <w:footnoteReference w:id="66"/>
      </w:r>
      <w:r>
        <w:rPr>
          <w:rFonts w:ascii="Amiri" w:hAnsi="Amiri" w:eastAsia="Amiri" w:cs="Amiri"/>
          <w:color w:val="111111"/>
          <w:sz w:val="28"/>
          <w:sz w:val="28"/>
          <w:szCs w:val="28"/>
          <w:rtl w:val="true"/>
          <w:lang w:bidi="ar-SA"/>
        </w:rPr>
        <w:t>مَعَ طَعَامِهِ فِى كُلِّ يَوْم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کسی که می خواهد فراموشی خود را کاهش داده، و از قدرت حافظه خوب برخوردار شود باید هر روز سه قطعه زنجبیل پرورده در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زنجبیلی که در عسل خوابانیده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آغشته به خردل را همراه با غذای روزانه خود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عسل و زنجبیل و خوردن آن، رطوبت های زیاد میان سلول ها و بافت های مغزی را که به علت مصرف غذاهای رطوبی و سرد به وجود آمده، و یکی از عوامل نسیان و</w:t>
      </w:r>
    </w:p>
    <w:p>
      <w:pPr>
        <w:pStyle w:val="BookText"/>
        <w:rPr/>
      </w:pPr>
      <w:r>
        <w:rPr>
          <w:rFonts w:ascii="IRNazanin" w:hAnsi="IRNazanin" w:eastAsia="IRNazanin"/>
          <w:color w:val="111111"/>
          <w:sz w:val="28"/>
          <w:sz w:val="28"/>
          <w:szCs w:val="28"/>
          <w:rtl w:val="true"/>
          <w:lang w:bidi="fa-IR"/>
        </w:rPr>
        <w:t>فراموشی است، خنثی ساخته و از بین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يَزيدَ فِي عَقْلِهِ فَلا يَخْرُجْ كُلَّ يَوْمٍ حَتَّىٰ يَلُوكَ عَلَى الرِّيقِ ثَلاثَ هَلِيلَجَاتٍ </w:t>
      </w:r>
      <w:r>
        <w:rPr>
          <w:rStyle w:val="FootnoteAnchor"/>
          <w:rtl w:val="true"/>
        </w:rPr>
        <w:footnoteReference w:id="68"/>
      </w:r>
      <w:r>
        <w:rPr>
          <w:rFonts w:ascii="Amiri" w:hAnsi="Amiri" w:eastAsia="Amiri" w:cs="Amiri"/>
          <w:color w:val="111111"/>
          <w:sz w:val="28"/>
          <w:sz w:val="28"/>
          <w:szCs w:val="28"/>
          <w:rtl w:val="true"/>
          <w:lang w:bidi="ar-SA"/>
        </w:rPr>
        <w:t>سُودٍ مَعَ سُكْر طَبَرْزَدَ</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کسی که می خواهد از هوش و ذکاوت بسیاری برخوردار شود، هر روز قبل از خروج از خانه، صبح ناشتا سه دانه هلیله سیاه را با شکر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هلیله سیاه را کوبیده، پودر نماید و با شکر طبرزد بیامیزد و مصرف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أَنْ لا تُشَقَّقَ أَظْفَارُهُ وَلا تَفْسُدَ فَلا يُقَلِّمُ أَظْفَارَهُ إِلَّا يَوْمَ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 خواهد ناخن هایش نشکند و خراب نشود روز پنج شنبه آن را کوتاه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دلیل که در روزهای کاری هفته به ناخن به عنوان عامل کمکی انگشتان نیاز دارد و چیدن ناخن در روز پنج شنبه تا صبح شنبه که آغاز کار است، رعایت نظافت برای انجام عبادت در شب و روز جمعه که عید مسلمین است و مراعات اصول بهداشت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لا يَشْتَكِيَ أَذْنَهُ، فَلْيَجْعَلْ فِيهَا عِنْدَ النَّوْمِ قُطْنَةٌ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دچار درد گوش نشود، هر شب به هنگام خواب اندکی پنبه </w:t>
      </w:r>
    </w:p>
    <w:p>
      <w:pPr>
        <w:pStyle w:val="BookText"/>
        <w:rPr/>
      </w:pPr>
      <w:r>
        <w:rPr>
          <w:rFonts w:ascii="IRNazanin" w:hAnsi="IRNazanin" w:eastAsia="IRNazanin"/>
          <w:color w:val="111111"/>
          <w:sz w:val="28"/>
          <w:sz w:val="28"/>
          <w:szCs w:val="28"/>
          <w:rtl w:val="true"/>
          <w:lang w:bidi="fa-IR"/>
        </w:rPr>
        <w:t>در گوش خود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فشار هوا از دو طرف بر پرده گوش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گوش و مجرای حلقی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هوا باعث می شود که هوا با فشار جدید به قسمت داخلی پرده گوش وارد شود و فشار دو طرف برابر بوده، پرده گوش فقط از یک طرف تحت فشار نباشد، ولی در هنگام خواب که عمل بلعیدن آب دهان انجام نمی شود فشار هوا از مجرای گوش باعث فشار بر پرده و درد گوش خواهد شد که قرار دادن پنبه مانع انتقال فشار به پرده گوش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دَفْعَ الزُّكَامِ فِي الشَّتاءِ أَجْمَعَ ، فَلْيَأْكُلْ كُلَّ يَوْمٍ ثَلاثَ لَقَمٍ شَهْدِ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کسی که می خواهد در تمام فصل زمستان به زکام دچار نشود هر روز سه قاشق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لِلْعَسَل دَلائِلَ يُعْرَفُ بها نَفْعُهُ مِنْ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مِنْهُ ما إذا أَدْرَكَهُ الشَّمُ عَطَسَ، وَ مِنْهُ مَا يُسْكِرُ وَ لَهُ عِنْدَ الذَّوْقِ حَرَافَةٌ شَدِيدَةٌ فَهَذِهِ الْأَنْواعُ مِنَ الْعَسَل قَاتِلَةٌ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که در میان عسل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طبیعی و عسل های تقلبی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وجود دارد که بدان وسیله شناخته می شوند و مفید بودن عسل از زیان بار بودن آن ها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در هنگام بوییدن آن دچار عطسه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جلوی بینی می گیرند ایجاد عطسه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مستی آور باشد و در هنگام چشیدن، مزه ای شدیداً تند داشته باشد که اینها انواع کشنده عسل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وَلْيَتُمَ النَّرْجِسَ </w:t>
      </w:r>
      <w:r>
        <w:rPr>
          <w:rStyle w:val="FootnoteAnchor"/>
          <w:rtl w:val="true"/>
        </w:rPr>
        <w:footnoteReference w:id="71"/>
      </w:r>
      <w:r>
        <w:rPr>
          <w:rFonts w:ascii="Amiri" w:hAnsi="Amiri" w:eastAsia="Amiri" w:cs="Amiri"/>
          <w:color w:val="111111"/>
          <w:sz w:val="28"/>
          <w:sz w:val="28"/>
          <w:szCs w:val="28"/>
          <w:rtl w:val="true"/>
          <w:lang w:bidi="ar-SA"/>
        </w:rPr>
        <w:t>فَانَّهُ يَأْمَنُ الزَّكامَ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الْحَبَّةُ السَّوداء</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زمستان بوییدن گل نرگس و سیاه دانه عامل پیشگیری از بروز زکام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نرگس و سیاه دانه دارای طبع گرم است که بوییدن آن ها باعث گرمی مغز و پیشگیری از زکام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اسانس روغنی موجود در سیاه دانه و گل نرگس خواص ضد میکروبی و ضدویروسی شدید داشته، موجب تقویت سیستم دفاعی در مقابله با حملات ویروسی و میکروبی می شود و همین امر باعث پیشگیری از زکام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جَاءَ الزُّكامُ فِي الصَّيْفِ، فَلْيَأْكُلْ كُلَّ يَوْمٍ خِيارَةً وَاحِدَةً، وَلْيَحْذَرِ الْجُلُوسَ فِي الشَّمْسِ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هنگامی که در تابستان زکام به سراغتان آمد، هر روز یک خیار میل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پیشگیری از زکام در ایام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آفتاب پرهیز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زکام در تابستان از گرمی است که رطوبت های مغز از طریق بینی تخلیه می شود و موجب خشکی مغز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مواد خوراکی و میوه هایی را تناول نمود که این رطوبت را به مغز برگرداند و نیز این گونه میوه ها موجب تبرید و ترطیب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رطوبتی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شده، ویتامین های مورد نیاز مانند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جهت تقویت سیستم دفاعی و گلبول های سفید در اختیار بدن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نشستن در آفتاب و مصرف خیار که ماده ای شدیداً رطوبتی است باعث بازگشت مغز به حالت طبیعی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نیز همین خاصیت را دارد اما خیار از ویژگی ممتازی در پیشگیری از زکام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خَشِيَ الشَّقِيقَةَ، وَالشَّوْصَةَ، </w:t>
      </w:r>
      <w:r>
        <w:rPr>
          <w:rStyle w:val="FootnoteAnchor"/>
          <w:rtl w:val="true"/>
        </w:rPr>
        <w:footnoteReference w:id="73"/>
      </w:r>
      <w:r>
        <w:rPr>
          <w:rFonts w:ascii="Amiri" w:hAnsi="Amiri" w:eastAsia="Amiri" w:cs="Amiri"/>
          <w:color w:val="111111"/>
          <w:sz w:val="28"/>
          <w:sz w:val="28"/>
          <w:szCs w:val="28"/>
          <w:rtl w:val="true"/>
          <w:lang w:bidi="ar-SA"/>
        </w:rPr>
        <w:t>فَلا يَنَمْ حِينَ يَأْكُلُ السَّمَكَ الطَّرى صَيْفاً كانَ أَمْ شِناة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از بروز درد شقیقه و درد پهلو و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شوصه یا ذات الجنب، آماسی است گرم و دردناک اندر حجاب و آنچه در عضله های سینه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است در فصل تابستان بعد از خوردن ماهی تازه، بلافاصله به خواب و استراحت نپردازد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طبع ماهی سرد است و خواب نیز سردکننده بدن است که موجب تشدید سردی مغز و اعصاب و احشاء و در دسر و شکم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پس از خوردن ماهى احتمالاً موجب سستی و بی حسی اندام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معصومین علیهم السلام نقل گردیده که بعد از خوردن ماهی، چند دانه خرما میل شود تا طبع سرد ماهی را خنثی ساخته، اثرات منفی طبع سرد را بر اندام مرتفع نماید، و نیز مواد قندی موجود در خرما سبب سوق مواد پروتئینی و اسید آمینه های موجود در ماهی به سمت بافت ها و سلول ها و در نتیجه، سوخت و ساز صحیح مواد غذایی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يَكُونَ صَالِحاً، خَفِيفَ اللَّحْمِ، فَلْيُقْلِلْ عَشَاءَهُ بِاللَّيْلِ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همواره بدنی صحیح و سالم، سبک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پرنشاط و متعادل داشته باشد تا آنجا که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شب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سبک بار به بستر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أَرَادَ أَنْ لا يَشْتَكِيَ كَبِدَهُ عِنْدَ الْحِجَامَةِ، فَلْيَأْكُلْ فِي عَقِيبِها هِنْدَبَاءَ </w:t>
      </w:r>
      <w:r>
        <w:rPr>
          <w:rStyle w:val="FootnoteAnchor"/>
          <w:rtl w:val="true"/>
        </w:rPr>
        <w:footnoteReference w:id="74"/>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کبدش با انجام حجامت دچار اختلال نشود، پس از انجام حجامت، کاسنی و سرکه انگور میل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لا يَشْتَكِي سُرَّتَهُ فَلْيَدْهُنْها إِذا دَهَنَ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 خواهد دچار درد ناف نشود در هنگام روغن مالی سر، نافش را نیز روغن مالی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لا تُشَفَّقَ شَفَتَاهُ، وَلا يَخْرُجَ فيها ناسُورٌ </w:t>
      </w:r>
      <w:r>
        <w:rPr>
          <w:rStyle w:val="FootnoteAnchor"/>
          <w:rtl w:val="true"/>
        </w:rPr>
        <w:footnoteReference w:id="75"/>
      </w:r>
      <w:r>
        <w:rPr>
          <w:rFonts w:ascii="Amiri" w:hAnsi="Amiri" w:eastAsia="Amiri" w:cs="Amiri"/>
          <w:color w:val="111111"/>
          <w:sz w:val="28"/>
          <w:sz w:val="28"/>
          <w:szCs w:val="28"/>
          <w:rtl w:val="true"/>
          <w:lang w:bidi="ar-SA"/>
        </w:rPr>
        <w:t>فَلْيُدْهِنُ حَاجِبَيْهِ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 خواهد دچار خشکی و ترک و زخم لب نشود ابروهایش را روغن مالی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لا يَسْقَطَ أَذْنَاهُ، وَلا لَهَاتُهُ، </w:t>
      </w:r>
      <w:r>
        <w:rPr>
          <w:rStyle w:val="FootnoteAnchor"/>
          <w:rtl w:val="true"/>
        </w:rPr>
        <w:footnoteReference w:id="76"/>
      </w:r>
      <w:r>
        <w:rPr>
          <w:rFonts w:ascii="Amiri" w:hAnsi="Amiri" w:eastAsia="Amiri" w:cs="Amiri"/>
          <w:color w:val="111111"/>
          <w:sz w:val="28"/>
          <w:sz w:val="28"/>
          <w:szCs w:val="28"/>
          <w:rtl w:val="true"/>
          <w:lang w:bidi="ar-SA"/>
        </w:rPr>
        <w:t>فَلا يَأْكُلْ حُلُوا إِلَّا تَغَرْغَرَ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 خواهد دچار افتادگی کام و کانال حلقی گوش نشود، پس از خوردن شیرینی با سرکه غرغره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سرکه که طبعش سرد و خشک است، باعث برطرف کردن اختلال ناشی از مصرف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گرم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لا يَفْسُدَ أَسْنَانُهُ فَلا يَأْكُلْ حُلُوا إِلَّا أَكَلَ بَعْدَهُ كِسْرَةَ 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دندان هایش پوسیدگی و فساد پیدا نکند هر گاه شیرینی مصرف می کند، پس از آن، تکه نانی را میل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تکه نان، لای دندان ها و اطراف لثه ها پر می شود که جلوی نفوذ شیرینی را می گیرد، از اینرو مانع تجزیه مواد قندی و گسترش فعالیت باکتری ها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لايُصِيبَهُ الْيَرَقَانُ ، </w:t>
      </w:r>
      <w:r>
        <w:rPr>
          <w:rStyle w:val="FootnoteAnchor"/>
          <w:rtl w:val="true"/>
        </w:rPr>
        <w:footnoteReference w:id="77"/>
      </w:r>
      <w:r>
        <w:rPr>
          <w:rFonts w:ascii="Amiri" w:hAnsi="Amiri" w:eastAsia="Amiri" w:cs="Amiri"/>
          <w:color w:val="111111"/>
          <w:sz w:val="28"/>
          <w:sz w:val="28"/>
          <w:szCs w:val="28"/>
          <w:rtl w:val="true"/>
          <w:lang w:bidi="ar-SA"/>
        </w:rPr>
        <w:t>وَالصُّفَارُ فَلا يَدْخُلَنَّ بَيْتاً فِي الصَّيْفِ أَوَّلَ مَا يَفْتَحُ بَابَهُ وَلا يَخْرُجَنَّ مِنْ بَيْتٍ فِى الشَّتاءِ أَوَّلَ مَا يَفْتَحُ بِابَهُ بِالْغَدَاةِ</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دچار زردی و یرقان نشود در فصل تابستان به اتاقی که درب آن تازه باز شده باشد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گرمی هوا در اتاق دربسته عامل کشاندن صفرا به سطح پوست و زردی چهره و بدن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صبح زمستان ناگهان از اتاق خارج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گرمی اتاق باعث اتساع عروق سطحی و کشاندن صفرا به </w:t>
      </w:r>
    </w:p>
    <w:p>
      <w:pPr>
        <w:pStyle w:val="BookText"/>
        <w:rPr/>
      </w:pPr>
      <w:r>
        <w:rPr>
          <w:rFonts w:ascii="IRNazanin" w:hAnsi="IRNazanin" w:eastAsia="IRNazanin"/>
          <w:color w:val="111111"/>
          <w:sz w:val="28"/>
          <w:sz w:val="28"/>
          <w:szCs w:val="28"/>
          <w:rtl w:val="true"/>
          <w:lang w:bidi="fa-IR"/>
        </w:rPr>
        <w:t>سطح پوست می گردد و با احساس سردی ناگهانی، عروق سطحی منقبض و پوست دچار کاهش و کمبود خون شده، و رنگ خون به زردی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از اتاق گرم، ناگهان خود را در معرض هوای سرد قرار ندهد، بلکه صبر کند تا به تدریج بدنش با هوای تازه انس و الفت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لا يُصيبَهُ رِيحٌ، فَلْيَأْكُلِ الثَّوْمَ </w:t>
      </w:r>
      <w:r>
        <w:rPr>
          <w:rStyle w:val="FootnoteAnchor"/>
          <w:rtl w:val="true"/>
        </w:rPr>
        <w:footnoteReference w:id="78"/>
      </w:r>
      <w:r>
        <w:rPr>
          <w:rFonts w:ascii="Amiri" w:hAnsi="Amiri" w:eastAsia="Amiri" w:cs="Amiri"/>
          <w:color w:val="111111"/>
          <w:sz w:val="28"/>
          <w:sz w:val="28"/>
          <w:szCs w:val="28"/>
          <w:rtl w:val="true"/>
          <w:lang w:bidi="ar-SA"/>
        </w:rPr>
        <w:t>فِي كُلِّ سَبْعَةِ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 خواهد دچار عوارض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هفته ای یک بار سیر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 سنتی دردهای منتشره در بدن را که هر لحظه در نقطه ای بروز می کند ناشی از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یک ماده گرم و محلل ریاح است و بادها را تحلیل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يُمْرِيهِ </w:t>
      </w:r>
      <w:r>
        <w:rPr>
          <w:rStyle w:val="FootnoteAnchor"/>
          <w:rtl w:val="true"/>
        </w:rPr>
        <w:footnoteReference w:id="79"/>
      </w:r>
      <w:r>
        <w:rPr>
          <w:rFonts w:ascii="Amiri" w:hAnsi="Amiri" w:eastAsia="Amiri" w:cs="Amiri"/>
          <w:color w:val="111111"/>
          <w:sz w:val="28"/>
          <w:sz w:val="28"/>
          <w:szCs w:val="28"/>
          <w:rtl w:val="true"/>
          <w:lang w:bidi="ar-SA"/>
        </w:rPr>
        <w:t>الطَّعَامُ، فَلْيَتَّكِيُّ عَلَى يَمِينِهِ، ثُمَّ يَنْقَلِبْ بَعْدَ ذَلِكَ عَلَىٰ يَسَارِهِ حِينَ يَنَامُ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می خواهد غذا گوارای وجودش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 گوارش او به خوبی و سهولت، عمل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می خواهد با شکم سیر بخوابد، ابتدا به پهلوی راست دراز بکشد و پس از چند دقیقه از پهلوی راست به پهلوی چپ بغلتد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دستگاه گوارش را در وظایف خود، آزاد و آسوده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وضعیت استقرار معده و روده، خوابیدن به پهلوی راست، موجب تسهیل در خروج محتویات معدی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کیموس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روده می گردد و پس از خروج غذا از معده می توان به پهلوی چپ خوابید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يَذْهَبَ بِالْبَلْغَم ، فَلْيَأْكُلْ كُلَّ يَوْم جُوَارِشاً </w:t>
      </w:r>
      <w:r>
        <w:rPr>
          <w:rStyle w:val="FootnoteAnchor"/>
          <w:rtl w:val="true"/>
        </w:rPr>
        <w:footnoteReference w:id="80"/>
      </w:r>
      <w:r>
        <w:rPr>
          <w:rFonts w:ascii="Amiri" w:hAnsi="Amiri" w:eastAsia="Amiri" w:cs="Amiri"/>
          <w:color w:val="111111"/>
          <w:sz w:val="28"/>
          <w:sz w:val="28"/>
          <w:szCs w:val="28"/>
          <w:rtl w:val="true"/>
          <w:lang w:bidi="ar-SA"/>
        </w:rPr>
        <w:t>حَريفاً، وَ يُكْثِرُ دُخُولَ الْحَمَّام، وَ إِثْمَانَ النِّساءِ، وَالْقُعُودَ فِي الشَّمْسِ وَ يَتَجَنَّبْ كُلَّ باردٍ، فَإِنَّهُ يُذيبُ الْبَلْغَمَ وَ يُخرقُهُ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 بلغم را در مزاج خود احساس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بلغم را از وجود خود بزداید، هر روز غذای خود را با اندکی از جوارش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ادویه جات مانند فلفل، زیره و دیگر مواد تند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بیامیزد و به قدری که مقدور است حمام بگیرد و اقدام به مقاربت با همسران خود نماید، و در آفتاب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آفتاب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صرف غذاهایی با طبع سرد پرهیز جوید، تا بلغم در مزاجش سوخته و </w:t>
      </w:r>
    </w:p>
    <w:p>
      <w:pPr>
        <w:pStyle w:val="BookText"/>
        <w:rPr/>
      </w:pPr>
      <w:r>
        <w:rPr>
          <w:rFonts w:ascii="IRNazanin" w:hAnsi="IRNazanin" w:eastAsia="IRNazanin"/>
          <w:color w:val="111111"/>
          <w:sz w:val="28"/>
          <w:sz w:val="28"/>
          <w:szCs w:val="28"/>
          <w:rtl w:val="true"/>
          <w:lang w:bidi="fa-IR"/>
        </w:rPr>
        <w:t>زدوده شود و حالش به اعتدال 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جوارشات موادی هستند که پس از غذا و برای هضم آن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جوارش حریف جوارشی است که تندمزه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 آنچه که امروز وجود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ورود به حمام به خاطر حرارت بالا و تعریق، باعث تقلیل بلغم می گردید، و دفع منی که یک ماده بلغمی است، در جریان مقاربت و مباشرت، باعث کاهش و کم کردن رطوبت می شود و آفتاب که گرم و خشک است موجب تقلیل بلغم که سرد و تر است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این که حضرت با درایت ویژه با تحلیل علمی، سوزاندن بلغم را مطرح می فرماید؛ یعنی باید یک سری واکنش های شیمیایی و متابولیک بر آن اثر گذاشته و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بافت چربی برای این که وارد خون شود ابتدا به تری گلیسیرید تبدیل می شود و سپس در اثر عوامل متعدد متابولیک و آنزیمی می سوزد و در بافت ها و سلول ها مصرف می گردد و مواد زاید آن دفع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يُطْفِئَ الْمِرَّةَ الصَّفْرَاءَ، فَلْيَأْكُلْ كُلَّ بَارِهِ لَيْن ، وَ يُرَوِّحْ بَدَنَهُ، وَيُقَلّل الانتصاب، وَ يُكْثِرِ النَّظَرَ إِلى مَنْ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 خواهد آتش صفرا را در بدن خاموش کند، باید هر روز چیزی سرد و تر بخورد، و بدنش را خنک کند و تحرک و تلاش خود را کاهش دهد و به کسی که دوستش دارد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عوامل و شرایط، داروی درمان طغیان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در طب سنتی به منزله آتش است که گرم و خشک می باشد و باید با آب که سرد و تر و سایر موادی که سرد و تر هستند، تقلیل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موجب گرمی است و دفع رطوبت نیز شخص صفراوی را بیش تر می سوزاند، و استراحت، سرد و تر است که موجب اصلاح صفرا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دشمن باعث خشم و خشم موجب افزایش گرمی می گردد، اما نگاه کردن به کسی که محبوب انسان است موجب آرامش و تقلیل صفرا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لا تُحْرفَهُ السَّوْدَاءُ فَعَلَيْهِ بِالْقَيْءِ، وَفَصْدِ الْعُرُوقِ، وَالإطلاءِ بِالنُّورَةِ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سوداوی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سوداء او را نسوزاند، می تواند با </w:t>
      </w:r>
    </w:p>
    <w:p>
      <w:pPr>
        <w:pStyle w:val="BookText"/>
        <w:rPr/>
      </w:pPr>
      <w:r>
        <w:rPr>
          <w:rFonts w:ascii="IRNazanin" w:hAnsi="IRNazanin" w:eastAsia="IRNazanin"/>
          <w:color w:val="111111"/>
          <w:sz w:val="28"/>
          <w:sz w:val="28"/>
          <w:szCs w:val="28"/>
          <w:rtl w:val="true"/>
          <w:lang w:bidi="fa-IR"/>
        </w:rPr>
        <w:t xml:space="preserve">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گیری از 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خود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سوداء را در طبیعت خود فرو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سودای معده را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سودای عروق را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دفع و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سودای نواحی پوست و غدد لنفاوی و زیر بغل و کشاله ران را با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خارج ساخت؛ زیرا مواد زاید در این نواحی موادی سوداوی هستند که با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ماده بسیار ارزشمند ضد سوداء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يَذْهَبَ بِالرِّيحِ الْبَارِدَةِ، فَعَلَيْهِ بِالْحُقْنَةِ وَالْإِدْهانِ اللَّيْنَةِ عَلَى الْجَسَدِ، وَعَلَيْهِ بالتَّكْمِيدِ بِالْمَاءِ الْحَارَ فِي الْأَبْزَنِ، </w:t>
      </w:r>
      <w:r>
        <w:rPr>
          <w:rStyle w:val="FootnoteAnchor"/>
          <w:rtl w:val="true"/>
        </w:rPr>
        <w:footnoteReference w:id="81"/>
      </w:r>
      <w:r>
        <w:rPr>
          <w:rFonts w:ascii="Amiri" w:hAnsi="Amiri" w:eastAsia="Amiri" w:cs="Amiri"/>
          <w:color w:val="111111"/>
          <w:sz w:val="28"/>
          <w:sz w:val="28"/>
          <w:szCs w:val="28"/>
          <w:rtl w:val="true"/>
          <w:lang w:bidi="ar-SA"/>
        </w:rPr>
        <w:t>وَيَتَجَنَّبُ كُلَّ بَارِدٍ يَابِسٍ وَيَلْزَمُ كُلَّ حَارٌ لَيْن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 خواهد بادهای سرد را از بدنش دفع نماید باید اقدام به اماله و تنقیه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موادی که بلغم زدا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روغن مالی نرم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ظرف یا حوضچه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بنشیند و از بالا آب گرم بریزند و ماساژ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هرگونه مواد غذایی با طبع سرد و خشک دوری جوید و خود را ملزم به استفاده از مواد غذایی با طبع گرم و ملین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يَذْهَبَ عَنْهُ الْبَلْغَمُ فَلْيَتَنَاوَلْ كُلَّ يَوْمٍ مِنَ الْإِطْرِيفِلِ </w:t>
      </w:r>
      <w:r>
        <w:rPr>
          <w:rStyle w:val="FootnoteAnchor"/>
          <w:rtl w:val="true"/>
        </w:rPr>
        <w:footnoteReference w:id="82"/>
      </w:r>
      <w:r>
        <w:rPr>
          <w:rFonts w:ascii="Amiri" w:hAnsi="Amiri" w:eastAsia="Amiri" w:cs="Amiri"/>
          <w:color w:val="111111"/>
          <w:sz w:val="28"/>
          <w:sz w:val="28"/>
          <w:szCs w:val="28"/>
          <w:rtl w:val="true"/>
          <w:lang w:bidi="ar-SA"/>
        </w:rPr>
        <w:t xml:space="preserve">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مِثْقَالاً واحِداً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بلغم را دفع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طغیان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یک مثقال اطریفل صغیر 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اطریفل صغیر مرکب است از هلیله جات پنج گانه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هلیله زرد، پوست هلیله کابلی، هلیله سیاه، بلیله مُنَقَّى و آمله مُنَقَّى به اجزای متساوی با روغن بادام که به صورت خمیر درآورده و با سه برابر آن عسل مخلوط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اطریفل معجونی است که بخش اعظم آن از سه داروی آمله، هلیله، و بلیله،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اطریفل صغیر به ویژه برای درمان بواسير مفید است و در آن علاوه بر سه داروی اصلی، روغن بادام شیرین، روغن گاو، و عسل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قرابادین، ص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bookmarkStart w:id="63" w:name="pg7155_92248"/>
    </w:p>
    <w:p>
      <w:pPr>
        <w:pStyle w:val="Heading2"/>
        <w:numPr>
          <w:ilvl w:val="1"/>
          <w:numId w:val="1"/>
        </w:numPr>
        <w:rPr/>
      </w:pPr>
      <w:bookmarkStart w:id="64" w:name="__RefHeading___Toc4099712_372815092"/>
      <w:bookmarkStart w:id="65" w:name="_Toc21"/>
      <w:bookmarkEnd w:id="63"/>
      <w:bookmarkEnd w:id="64"/>
      <w:r>
        <w:rPr>
          <w:rtl w:val="true"/>
        </w:rPr>
        <w:t xml:space="preserve">بخش ششم </w:t>
      </w:r>
      <w:r>
        <w:rPr>
          <w:rtl w:val="true"/>
        </w:rPr>
        <w:t xml:space="preserve">: </w:t>
      </w:r>
      <w:r>
        <w:rPr>
          <w:rtl w:val="true"/>
        </w:rPr>
        <w:t>آداب سفر و احکام آب ها</w:t>
      </w:r>
      <w:bookmarkEnd w:id="65"/>
    </w:p>
    <w:p>
      <w:pPr>
        <w:pStyle w:val="BookText"/>
        <w:rPr/>
      </w:pPr>
      <w:r>
        <w:rPr>
          <w:rFonts w:ascii="Amiri" w:hAnsi="Amiri" w:eastAsia="Amiri" w:cs="Amiri"/>
          <w:color w:val="111111"/>
          <w:sz w:val="28"/>
          <w:sz w:val="28"/>
          <w:szCs w:val="28"/>
          <w:rtl w:val="true"/>
          <w:lang w:bidi="ar-SA"/>
        </w:rPr>
        <w:t xml:space="preserve">وَاعْلَمْ أَنَّ الْمُسَافِرَ يَنْبَغِى لَهُ أَنْ يَحْتَرِزَ فِي الْحَرِّ أَنْ يُسَافِرَ وَهُوَ مُمْتَلِيٌّ مِنَ الطَّعَامِ، أَوْ خَالِي الْجَوْفِ وَلْيَكُنْ عَلَى حَدِ الْاِعْتِدَالِ، وَلْيَتَنَاوَلْ مِنَ الْأَغْذِيَةِ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الْأَغْذِيَةَ الْبَارِدَةَ مِثْلَ الْقَريضِ </w:t>
      </w:r>
      <w:r>
        <w:rPr>
          <w:rStyle w:val="FootnoteAnchor"/>
          <w:rtl w:val="true"/>
        </w:rPr>
        <w:footnoteReference w:id="83"/>
      </w:r>
      <w:r>
        <w:rPr>
          <w:rFonts w:ascii="Amiri" w:hAnsi="Amiri" w:eastAsia="Amiri" w:cs="Amiri"/>
          <w:color w:val="111111"/>
          <w:sz w:val="28"/>
          <w:sz w:val="28"/>
          <w:szCs w:val="28"/>
          <w:rtl w:val="true"/>
          <w:lang w:bidi="ar-SA"/>
        </w:rPr>
        <w:t xml:space="preserve">، وَ الْهَلام ، </w:t>
      </w:r>
      <w:r>
        <w:rPr>
          <w:rStyle w:val="FootnoteAnchor"/>
          <w:rtl w:val="true"/>
        </w:rPr>
        <w:footnoteReference w:id="84"/>
      </w:r>
      <w:r>
        <w:rPr>
          <w:rFonts w:ascii="Amiri" w:hAnsi="Amiri" w:eastAsia="Amiri" w:cs="Amiri"/>
          <w:color w:val="111111"/>
          <w:sz w:val="28"/>
          <w:sz w:val="28"/>
          <w:szCs w:val="28"/>
          <w:rtl w:val="true"/>
          <w:lang w:bidi="ar-SA"/>
        </w:rPr>
        <w:t xml:space="preserve">وَالْخَلِّ، وَالزَّيْتِ وَماءِ الْحِصْرم، </w:t>
      </w:r>
      <w:r>
        <w:rPr>
          <w:rStyle w:val="FootnoteAnchor"/>
          <w:rtl w:val="true"/>
        </w:rPr>
        <w:footnoteReference w:id="85"/>
      </w:r>
      <w:r>
        <w:rPr>
          <w:rFonts w:ascii="Amiri" w:hAnsi="Amiri" w:eastAsia="Amiri" w:cs="Amiri"/>
          <w:color w:val="111111"/>
          <w:sz w:val="28"/>
          <w:sz w:val="28"/>
          <w:szCs w:val="28"/>
          <w:rtl w:val="true"/>
          <w:lang w:bidi="ar-SA"/>
        </w:rPr>
        <w:t>وَنَحْوِ ذَلِكَ مِنَ الْبَوَادِرِ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مسافر اگر می تواند در ایام گرما به سفر نرود و اگر به سفر می رود در حالت سیری یا گرسنگی نباشد، بلکه در حد اعتدال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از معده عبور کرده باشد؛ زیرا در حرکت، خون به عضلات منتشر می شود و دستگاه گوارش کم خون شده، اختلال هضم بروز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تصمیم به سفر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مانند قريص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است معتدل با برودت و رطوبت، که از گوشت های لطیف مانند آهو و بزغاله و جوجه که با سرکه و ترشی و ادویه لطیف تهیه می شود و مخصوص گرم مزاجان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غذا که از گوشت گوساله تهیه می شود و بعد از پختن در آب نمک در جایی می گذارند تا آب آن چکیده شود و بر حسب نیاز بقولات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گیاهدانه ها،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سبزیجات با طبع گرم یا سرد را با سرکه پخته و گوشت مذکور را در آن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 غذا تابع بقولات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سرکه، روغن زیتون، آبغوره و خوراک های سرد دیگر نظیر آن ها استفاده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 أَنَّ السَّيْرَ الشَّديد فى الْحَرِّ ضَارٌّ لِلْأَجْسامِ الْمَهْلُوسَةِ، إذا كانَتْ خَالِيَةً مِنَ الطَّعَام وَهُوَ نافِعٌ لِلأَبْدَانِ الْخَصية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حرکت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تند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بسیار گرم برای بدن های لاغر به ویژه هنگامی که شکم از طعام تهی باشد زیانمند است، ولی برای افراد چاق و فربه سودمند و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لاغر نوعاً صفراوی هستند، هوای گرم نیز صفراز است که در شرایط گرسنگی باعث تقليل رطوبت و تشدید صفرا می گردد و افراد چاق و فربه نوعاً بلغمی هستند و حرکت آن ها در هوای گرم باعث تقلیل رطوبت و اصلاح مزاجشان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إِصْلاحُ الْمَيَاهِ لِلْمُسَافِرِ، وَ دَفْعُ الأذى عَنْهُ، هُوَ أَنْ لا يَشْرَبَ الْمُسَافِرُ مِنْ ماءِ كُلِّ مَنْزِل يَرِدُهُ، إِلَّا بَعْدَ أَنْ يَمْرُجَهُ بِمَاءِ الْمَنْزِلِ الأَوَّلِ الَّذِي قَبْلَهُ، أَوْ بِشَرَابِ وَاحِدٍ غَيْرِ مُخْتَلِفِ، فَيَشُوبَهُ بِالْمَيَاءِ عَلَى اخْتِلافِها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مسافرت می روند باید در خصوص آب آشامیدنی خویش نیک بیندیشند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شایسته نوشیدن برای مسافر از اهمیت ویژه ای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قابل شرب موجب دفع آسیب ها و صدمات از مسافر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آن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آب هیچ منزلگاه و منطقه ای که در آن وارد می شود، ننوشد مگر آن که اندکی از آب منزل قبلی با خویش به همراه داشته باشد، تا آن را با آب منزلگاه جدید بیامیزد، یا آب هر منزل را با نوشیدنی دیگری که همراه خویش دارد، ممزوج کرده و از آن بنوشد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الْوَاجِبُ أَنْ يَتَزَوَّدَ الْمُسَافِرُ مِنْ تُرْبَةِ بَلَدِهِ وَطينِهِ، فَكُلَّمَا دَخَلَ مَنْزِلاً طَرَحَ فِي إِنَائِهِ الَّذِي يَكُونُ فِيهِ الْمَاءُ شَيْئاً مِنَ الطِّينِ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وَيُمَاتُ فِيهِ فَإِنَّهُ يَرِدُهُ إِلى مَائِهِ الْمُعتَادِ بِهِ بِمُخَالَطَتِهِ الطِّينَ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مسافر، ضروری است که از خاک وطن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آن رشد و تربیت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با خود داشته باشد و در هر منزلی که وارد می شود کمی از آن خاک را با آب های نوشیدنی آن جا بیامیزد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کار هم یک نوع واکسیناسیون طبیعی و ایجاد مصونیت در بدن است و هم املاح و موادی را که به آن عادت داشته </w:t>
      </w:r>
    </w:p>
    <w:p>
      <w:pPr>
        <w:pStyle w:val="BookText"/>
        <w:rPr/>
      </w:pPr>
      <w:r>
        <w:rPr>
          <w:rFonts w:ascii="IRNazanin" w:hAnsi="IRNazanin" w:eastAsia="IRNazanin"/>
          <w:color w:val="111111"/>
          <w:sz w:val="28"/>
          <w:sz w:val="28"/>
          <w:szCs w:val="28"/>
          <w:rtl w:val="true"/>
          <w:lang w:bidi="fa-IR"/>
        </w:rPr>
        <w:t>یک باره ترک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خوب آن را به هم زده، بعد درنگ کند تا آب خاک آلود، ذرّات گل و خاک آن در آب کاملاً رسوب کرده و صاف شود، سپس از آبی که با خاک وطنش آمیخته است، و به آن عادت داشته، بنوشد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وَخَيْرُ الْمَياءِ شُرْباً لِلْمُقيم وَالْمُسَافِرِ مَا كَانَ يَنْبُوعُها مِنَ الْمَشْرِقِ نَبَعاً أَبْيَضَ، وَأَفْضَلُ الْمِيَاءِ الَّتِي تَجْرِى مِنْ بَيْنِ مَشْرِقِ الشَّمْسِ الصَّيْفى وَ مَغْرِبِ الشَّمْسِ الصَّيْفِيَّ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 وَأَصَحُهَا إِذا كَانَتْ بِهَذَا الْوَصْفِ الَّذِى يَنْبَعُ مِنْهُ، وَكَانَتْ تَجْرى فى جِبَالِ الطِّينِ لِأَنَّهَا تَكُونُ حَارَّةً فِي الشَّتَاءِ، بَارِدَةً فِي الصَّيْفِ، مُلَيِّنَةً لِلْبَطْن، نافِعَةً لِأَصْحَاب الْحَرارَاتِ</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بهترین و شایسته ترین آب ها برای نوشیدن، خواه برای شهروندان ساکن، خواه برای مسافران، آبی است که چشمه آن از سمت مشرق ، سبک، شفاف و زلال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آب ها نیز آبی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ویژگی های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پیدایش و خروج آن از طرف طلوع خورشید فصل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اشعه خورشید در فصل تابستان از بالای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چشمه ها که از میان مشرق خورشید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فصل تابستان از زمین می جوشد، می باشد و باید دانست که برترین، سالم ترین و گواراترین آب ها، بر اساس این ویژگی، آبی است که مجرایش از کوه های خاکی و شنی بگذرد؛ زیرا این گونه آب ها در فصل زمستان گرم و در تابستان سرد می باشند و موجبات لینت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و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آب هایی برای مزاج های گرم نیز 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الْمِيَاهُ الْمَالِحَةُ الثَّقِيلَةُ فَإِنَّهَا تُيَبِّسُ الْبَطْنَ، وَ مِيَاهُ الثَّلُوحِ وَ الْجَلِيدِ رَدِينَةٌ لِلْأَجْسَامِ، كَثِيرَةُ الْإِغْرَارِ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مورد آب های شور سنگین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تشدید صفراء و سوداء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یبوست شکم می شوند و آبی که از برف یا یخ یا تگرگ مستقیماً منشأ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آبی که از ذوب برف ها در کوه و جریان آب در رودخانه ها مانند رودخانه فرات و دجله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بدن ضرر و زیان فراوانی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مِيَاهُ الْجُبِّ فَإِنَّها خَفِيفَةٌ، عَذْبَةٌ، صَافِيةٌ، نَافِعَةٌ جِدًا لِلْأَجْسَامِ إِذا لَمْ يَطُلْ خَزْتُهَا وَحَبْسُها </w:t>
      </w:r>
    </w:p>
    <w:p>
      <w:pPr>
        <w:pStyle w:val="BookText"/>
        <w:rPr/>
      </w:pP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آب های چاه، سبک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 و زلال و برای بدن ها بسیار سودمند است، به شرطی که همواره جریان داشته و در زمین محبوس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مِيَاهُ الْبَطَائِح </w:t>
      </w:r>
      <w:r>
        <w:rPr>
          <w:rStyle w:val="FootnoteAnchor"/>
          <w:rtl w:val="true"/>
        </w:rPr>
        <w:footnoteReference w:id="89"/>
      </w:r>
      <w:r>
        <w:rPr>
          <w:rFonts w:ascii="Amiri" w:hAnsi="Amiri" w:eastAsia="Amiri" w:cs="Amiri"/>
          <w:color w:val="111111"/>
          <w:sz w:val="28"/>
          <w:sz w:val="28"/>
          <w:szCs w:val="28"/>
          <w:rtl w:val="true"/>
          <w:lang w:bidi="ar-SA"/>
        </w:rPr>
        <w:t xml:space="preserve">وَ السَّبَاحَ، </w:t>
      </w:r>
      <w:r>
        <w:rPr>
          <w:rStyle w:val="FootnoteAnchor"/>
          <w:rtl w:val="true"/>
        </w:rPr>
        <w:footnoteReference w:id="90"/>
      </w:r>
      <w:r>
        <w:rPr>
          <w:rFonts w:ascii="Amiri" w:hAnsi="Amiri" w:eastAsia="Amiri" w:cs="Amiri"/>
          <w:color w:val="111111"/>
          <w:sz w:val="28"/>
          <w:sz w:val="28"/>
          <w:szCs w:val="28"/>
          <w:rtl w:val="true"/>
          <w:lang w:bidi="ar-SA"/>
        </w:rPr>
        <w:t>فَحَارَّةٌ غَلِيظَةٌ فِى الصَّيْفِ لِرُكُودِها وَ دَوام طُلُوعِ الشَّمْسِ 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تُوَلِّدُ لِمَنْ دَاوَمَ عَلَى شُرْبِهَا الْمِرَّةَ الصَّفْرَاءَ وَ تَعْظِمُ أَطْحِلَتَهُمْ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آب مرداب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آب در آن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درّه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جمع رکود و تابش طولانی اشعه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گرم و غلیظ اند، به خصوص در تابستان چون راکد است و آفتاب دائماً بر آن 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زیر اشعه خورشید می ماند و همواره در یک جا ساکن و راکد است؛ از این رو سودی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نوشیدنش ادامه دهند، مصرف طولانی آن موجب تشدید صفرا و بزرگی طحال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خصلت سودازایی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وَصَفْتُ لَكَ فيما تَقَدَّمَ مِنْ كِتَابِي هَذا مَا فِيهِ كِفَايَةٌ لِمَنْ أَخَذَ بِهِ، وَأَنَا ذاكِرٌ مِنْ أَمْرِ الجماع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به انداره کافی برای اهل عمل آموزه هایی را که در حفظ سلامتی و درمان بیماری ها لازم بود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درباره امور جنسی و موضوع مقاربت یادآور خواهم شد</w:t>
      </w:r>
      <w:r>
        <w:rPr>
          <w:rFonts w:eastAsia="IRNazanin" w:cs="IRNazanin"/>
          <w:color w:val="111111"/>
          <w:sz w:val="28"/>
          <w:szCs w:val="28"/>
          <w:rtl w:val="true"/>
          <w:lang w:bidi="fa-IR"/>
        </w:rPr>
        <w:t xml:space="preserve">. </w:t>
      </w:r>
      <w:bookmarkStart w:id="66" w:name="pg7155_92255"/>
    </w:p>
    <w:p>
      <w:pPr>
        <w:pStyle w:val="Heading2"/>
        <w:numPr>
          <w:ilvl w:val="1"/>
          <w:numId w:val="1"/>
        </w:numPr>
        <w:rPr/>
      </w:pPr>
      <w:bookmarkStart w:id="67" w:name="__RefHeading___Toc4099714_372815092"/>
      <w:bookmarkStart w:id="68" w:name="_Toc22"/>
      <w:bookmarkEnd w:id="66"/>
      <w:bookmarkEnd w:id="67"/>
      <w:r>
        <w:rPr>
          <w:rtl w:val="true"/>
        </w:rPr>
        <w:t xml:space="preserve">بخش هفتم </w:t>
      </w:r>
      <w:r>
        <w:rPr>
          <w:rtl w:val="true"/>
        </w:rPr>
        <w:t xml:space="preserve">: </w:t>
      </w:r>
      <w:r>
        <w:rPr>
          <w:rtl w:val="true"/>
        </w:rPr>
        <w:t>مزاج شناسی؛ شناخت مزاج ها و بهداشت روانی</w:t>
      </w:r>
      <w:bookmarkEnd w:id="68"/>
    </w:p>
    <w:p>
      <w:pPr>
        <w:pStyle w:val="Heading3"/>
        <w:numPr>
          <w:ilvl w:val="2"/>
          <w:numId w:val="1"/>
        </w:numPr>
        <w:rPr/>
      </w:pPr>
      <w:bookmarkStart w:id="69" w:name="__RefHeading___Toc4099716_372815092"/>
      <w:bookmarkStart w:id="70" w:name="_Toc23"/>
      <w:bookmarkEnd w:id="69"/>
      <w:r>
        <w:rPr>
          <w:rtl w:val="true"/>
        </w:rPr>
        <w:t>شناخت مزاج ها</w:t>
      </w:r>
      <w:bookmarkEnd w:id="70"/>
    </w:p>
    <w:p>
      <w:pPr>
        <w:pStyle w:val="BookText"/>
        <w:rPr/>
      </w:pPr>
      <w:r>
        <w:rPr>
          <w:rFonts w:ascii="Amiri" w:hAnsi="Amiri" w:eastAsia="Amiri" w:cs="Amiri"/>
          <w:color w:val="111111"/>
          <w:sz w:val="28"/>
          <w:sz w:val="28"/>
          <w:szCs w:val="28"/>
          <w:rtl w:val="true"/>
          <w:lang w:bidi="ar-SA"/>
        </w:rPr>
        <w:t>وَاعْلَمْ أَنَّ قُوَى النُّفوس تابعة لمزاجات الأبدان، ومزاجات الأبدان تابعَةٌ لِتَصَرُّفِ الْهَوَاء فَإِذَا بَرَدَ مَرَّةً، وَ سَخَنَ أُخْرى، تَغَيَّرَتْ بِسَبَبِهِ الْأَبْدَانُ وَالصُّوَرُ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اسْتَوَى الْهَوَاءُ وَ اعْتَدَلَ صَارَ الْجِسْمُ مُعْتَدِلاً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لأَنَّ اللهَ عَزَّوَجَلَّ بَنَى الْأَجْسَامَ عَلى أَرْبَع طَبَائِع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الدَّم </w:t>
      </w:r>
      <w:r>
        <w:rPr>
          <w:rStyle w:val="FootnoteAnchor"/>
          <w:rtl w:val="true"/>
        </w:rPr>
        <w:footnoteReference w:id="92"/>
      </w:r>
      <w:r>
        <w:rPr>
          <w:rFonts w:ascii="Amiri" w:hAnsi="Amiri" w:eastAsia="Amiri" w:cs="Amiri"/>
          <w:color w:val="111111"/>
          <w:sz w:val="28"/>
          <w:sz w:val="28"/>
          <w:szCs w:val="28"/>
          <w:rtl w:val="true"/>
          <w:lang w:bidi="ar-SA"/>
        </w:rPr>
        <w:t xml:space="preserve">وَالْبَلْغَم </w:t>
      </w:r>
      <w:r>
        <w:rPr>
          <w:rStyle w:val="FootnoteAnchor"/>
          <w:rtl w:val="true"/>
        </w:rPr>
        <w:footnoteReference w:id="93"/>
      </w:r>
      <w:r>
        <w:rPr>
          <w:rFonts w:ascii="Amiri" w:hAnsi="Amiri" w:eastAsia="Amiri" w:cs="Amiri"/>
          <w:color w:val="111111"/>
          <w:sz w:val="28"/>
          <w:sz w:val="28"/>
          <w:szCs w:val="28"/>
          <w:rtl w:val="true"/>
          <w:lang w:bidi="ar-SA"/>
        </w:rPr>
        <w:t xml:space="preserve">وَالصَّفْراءِ ، </w:t>
      </w:r>
      <w:r>
        <w:rPr>
          <w:rStyle w:val="FootnoteAnchor"/>
          <w:rtl w:val="true"/>
        </w:rPr>
        <w:footnoteReference w:id="94"/>
      </w:r>
      <w:r>
        <w:rPr>
          <w:rFonts w:ascii="Amiri" w:hAnsi="Amiri" w:eastAsia="Amiri" w:cs="Amiri"/>
          <w:color w:val="111111"/>
          <w:sz w:val="28"/>
          <w:sz w:val="28"/>
          <w:szCs w:val="28"/>
          <w:rtl w:val="true"/>
          <w:lang w:bidi="ar-SA"/>
        </w:rPr>
        <w:t>وَالسَّوْدَاءِ</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فَاثْنَانِ خارانِ، وَاثْنَانِ باردانِ وَ خُولِفَ بَيْنَهُما فَجُعِلَ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يابس، ، وخارٌ لَيْن، وبارد يابس و باردٌ لَيْن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قوت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وجود و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مزاج های بدن آدمی است، و مزاج بدن نیز تحت تأثیر و شرایط جوی است که با تغییر و تحول هوا در مکان های مختلف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هوا سرد یا گرم باشد، مزاج بدن ها نیز تغییر می کند و نمود این تغییر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هوا معتدل باشد مزاج بدن نیز معتدل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متعال بدن ها را بر پایه چهار طبع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بلغم، صفراء 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 آن ها گرم و دوتای دیگر سرد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دوتای آن ها نیز تفاوتی وجود دارد؛ یکی گرم و خشک و </w:t>
      </w:r>
    </w:p>
    <w:p>
      <w:pPr>
        <w:pStyle w:val="BookText"/>
        <w:rPr/>
      </w:pPr>
      <w:r>
        <w:rPr>
          <w:rFonts w:ascii="IRNazanin" w:hAnsi="IRNazanin" w:eastAsia="IRNazanin"/>
          <w:color w:val="111111"/>
          <w:sz w:val="28"/>
          <w:sz w:val="28"/>
          <w:szCs w:val="28"/>
          <w:rtl w:val="true"/>
          <w:lang w:bidi="fa-IR"/>
        </w:rPr>
        <w:t>دیگری گرم و تر، یکی سرد و خشک و دیگری سرد و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پزشکان و حکیمان قدیم معتقد بودند که وقتی شخصی غذا می خورد، آن غذا پس از گوارش در معده به کبد می رود و به چهار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که مایعی زرد رنگ و از سه جزء دیگر سبک تر است و در روده می ایستد، موسوم به صفر است که بالا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کمی سنگین تر است و پایین تر از صفراء قرار می گیرد و آن خون است، جزء سوم مایه سفید لزجی است که آن را بلغم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که از همه اجزاء سنگین تر است و مانند گل و لای می ماند، سوداء نام دارد، در قسمت زیرین ته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اجزاء را خلط و جمع آن را اخلاط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صفراء گرم و خشک، طبیعت خون گرم و تر، طبیعت سوداء سرد و خشک و طبیعت بلغم سرد 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اخلاط غلبه کند، آثارش در بخشی از اندام های بدن مشهود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 کتاب معجزات درمانی گیاهان دارویی در طب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دکتر محمد دریایی، چاپ و نشر سفیر اردهال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فَرَّقَ ذَلِكَ عَلَى أَرْبَعَةِ أَجْزَاءٍ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الرَّأْسِ ، وَالصَّدْرِ وَ الشَّرَاسِيفِ، وَ أَسْفَلِ الْبَطْنِ وَاعْلَمْ أَنَّ الرَّأْسَ، وَالأذْنَيْن وَالْعَيْنَيْن وَالْمَنْخَرَيْنِ، وَالْأَنْفَ، وَالْقَمَ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الصَّدْرَ مِنَ الْبَلْغَم 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الشَّرَاسِيفَ مِنَ الْمِرَّةِ الصَّفَرَاءِ وَأَنَّ أَسْفَلَ الْبَطْن مِنَ الْمِرَّة السوداء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 بخش اصلی بدن؛ یعنی سر، سینه، پهلوها و قسمت تحتانی شکم توزیع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سر، گوش ها، چشم ها، مجاری بینی، بینی و دهان در غلبه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سینه از بلغم و باد، پهلوها از صفراء و قسمت تحتانی شکم از سوداء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تأثیرات طبایع و اخلاط را بر چهار جزء بدن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سینه، دنده های پهلو و بخش زیرین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بر سر و صورت و گوش ها، چشم ها و دو سوراخ بینی و سینوس ها و دهان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را بر سینه با نیروی باد استیلا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صفراء را بر دنده های پهلو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سوداء را بر شکم و احشاء و امعاء سيطره داد</w:t>
      </w:r>
      <w:r>
        <w:rPr>
          <w:rFonts w:eastAsia="IRNazanin" w:cs="IRNazanin"/>
          <w:color w:val="111111"/>
          <w:sz w:val="28"/>
          <w:szCs w:val="28"/>
          <w:rtl w:val="true"/>
          <w:lang w:bidi="fa-IR"/>
        </w:rPr>
        <w:t xml:space="preserve">]. </w:t>
      </w:r>
      <w:bookmarkStart w:id="71" w:name="pg7155_92259"/>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علایم غلبه هر یک از اخلاط اربعه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محمد دریایی مطالعه فرمایید</w:t>
      </w:r>
      <w:r>
        <w:rPr>
          <w:rFonts w:eastAsia="IRNazanin" w:cs="IRNazanin"/>
          <w:color w:val="111111"/>
          <w:sz w:val="28"/>
          <w:szCs w:val="28"/>
          <w:rtl w:val="true"/>
          <w:lang w:bidi="fa-IR"/>
        </w:rPr>
        <w:t>].</w:t>
      </w:r>
    </w:p>
    <w:p>
      <w:pPr>
        <w:pStyle w:val="Heading3"/>
        <w:numPr>
          <w:ilvl w:val="2"/>
          <w:numId w:val="1"/>
        </w:numPr>
        <w:rPr/>
      </w:pPr>
      <w:bookmarkStart w:id="72" w:name="__RefHeading___Toc4099718_372815092"/>
      <w:bookmarkStart w:id="73" w:name="_Toc24"/>
      <w:bookmarkEnd w:id="72"/>
      <w:r>
        <w:rPr>
          <w:rtl w:val="true"/>
        </w:rPr>
        <w:t>آداب خواب و بیداری</w:t>
      </w:r>
      <w:bookmarkEnd w:id="73"/>
    </w:p>
    <w:p>
      <w:pPr>
        <w:pStyle w:val="BookText"/>
        <w:rPr/>
      </w:pPr>
      <w:r>
        <w:rPr>
          <w:rFonts w:ascii="Amiri" w:hAnsi="Amiri" w:eastAsia="Amiri" w:cs="Amiri"/>
          <w:color w:val="111111"/>
          <w:sz w:val="28"/>
          <w:sz w:val="28"/>
          <w:szCs w:val="28"/>
          <w:rtl w:val="true"/>
          <w:lang w:bidi="ar-SA"/>
        </w:rPr>
        <w:t>واعْلَمْ أَنَّ التَّوْمَ سُلْطَانُهُ فِي الدَّمَاعَ، وَهُوَ قَوَامُ الْجَسَدِ وَ قُوَّتُهُ، وَإِذا أَرَدْتَ النَّوْمَ، فَلْيَكُن اضْطِجاعكَ أَوَّلاً عَلى شِنّكَ الأَيْمَنِ، ثُمَّ انْقَلِبْ عَلى شِفَكَ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فَقُمْ مِنْ مُضْطَجَعك عَلَى شِقِّكَ الْأَيْمَنِ كَمَا بَدَأْتَ بِهِ عِنْدَ نَوْمِكَ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میدان اثر و سلطه خواب در مغز است و آن مایه زندگی و قوت بدن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بر مغز، سیطره می یابد و بدن را قوام و دوام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ناشی از مواد ستونی و مواد دفعی، انواع اسیدهای سمّی و فرساینده؛ مانند اسید لاکتیک، اسید اوریک، آمونیاک ناشی از تجزیه اوره و پورین ها که موجب خستگی، خواب آلودگی و فرسایش سلولی است، در اثر پدیده معجزه آسای خواب و استراحت، کاهش یافته یا متابولیزه شده و به گونه ای به سیستم دفعی بدن منتقل می گردد و سپس در بیداری به صورت تعریق، خروج مواد دفعی از طریق کلیه ها و بخش پایانی کلون و راست روده به خارج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خواستی بخوابی، ابتدا به پهلوی راست دراز بکش، سپس به پهلوی چپ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برخاستن از پهلوی راست برخیز، همچنان که در ابتدای خواب از آن آغاز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پهلوی راست می خوابیم مواد غذایی به قسمت تحتانی معده منتقل می شود و چون به پهلوی چپ برگردیم، کبد روی معده قرار می گیرد و همین امر موجب انتقال انرژی و حرارت کبدی و سهولت سوخت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عمل گوارش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وَعَوَّدْ نَفْسَكَ مِنَ 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مِثْلَ ثُلُثَ مَا تَنامُ، فَإِذَا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سَاعَتانِ، فَادْخُلِ الْخَلاءَ لِحَاجَةِ الْإِنْسانِ، وَالْبَتْ فيهِ بِقَدْرِ ما تَقْضى حَاجَتَكَ، وَلا تُطِلْ فَإِنَّ ذلِكَ يُورِثُ الداء الدفين</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عادت بده که بخشی از شب را 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تقریباً یک سوم میزان خواب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شب دو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بیدار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معده </w:t>
      </w:r>
      <w:bookmarkStart w:id="74" w:name="pg7155_92261"/>
    </w:p>
    <w:p>
      <w:pPr>
        <w:pStyle w:val="BookText"/>
        <w:rPr/>
      </w:pPr>
      <w:bookmarkEnd w:id="74"/>
      <w:r>
        <w:rPr>
          <w:rFonts w:ascii="IRNazanin" w:hAnsi="IRNazanin" w:eastAsia="IRNazanin"/>
          <w:color w:val="111111"/>
          <w:sz w:val="28"/>
          <w:sz w:val="28"/>
          <w:szCs w:val="28"/>
          <w:rtl w:val="true"/>
          <w:lang w:bidi="fa-IR"/>
        </w:rPr>
        <w:t>پر به بستر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پیاده روی موجب تسهیل فرآیند گوارش و حرکت مواد غذایی در معده و آرامش در استراحت شبانه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قضای حاجت و تخلیه به دستشویی برو، به قدری که نیاز به اجابت مزاج داری، در آن درنگ کن و زیاد در بیت الخلاء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مکن؛ چه توقف طولانی در آن جا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الدفین يا داءُ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مقوله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نخوابیدن با معده پر برای پرهیز از اختلال در هضم و جذب است و تخلیه مدفوع برای پرهیز از عوارض جذب مواد 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عادت بده در شب برخیزی و برای قضای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الخلاء رفته، اجابت مزاج داشته باشید و تذکر می دهد که توقف طولانی موجب بیماری ها و اختلالات در ناحیه مقعد و حجیم شدن ساق پا و زانو و انتهای ران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داءُ الدَّفین یعنی مرضی که در شکم پنهان می ماند و نیز گفته اند مراد امراضی است که در مقعد مانند بواسیر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داءُ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عارضه حجیم و بزرگ شدن قدم، ساق پا و زانو و بیخ ران است و گاهی نیز در جای دیگر بدن پدیدار گردد و سبب آن فراخ شدن رگ هاست و رنگ پا متمایل به سیاهی می شود و چون پای انسان شبیه پای پیل گردد آن را پیل پا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الادویه ،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پاتولوژی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ادم یا خیز عضوی می گویند و علت آن را تجمع آب میان بافتی در میان سلول ها ذکر کرده اند</w:t>
      </w:r>
      <w:r>
        <w:rPr>
          <w:rFonts w:eastAsia="IRNazanin" w:cs="IRNazanin"/>
          <w:color w:val="111111"/>
          <w:sz w:val="28"/>
          <w:szCs w:val="28"/>
          <w:rtl w:val="true"/>
          <w:lang w:bidi="fa-IR"/>
        </w:rPr>
        <w:t>].</w:t>
      </w:r>
    </w:p>
    <w:p>
      <w:pPr>
        <w:pStyle w:val="Heading3"/>
        <w:numPr>
          <w:ilvl w:val="2"/>
          <w:numId w:val="1"/>
        </w:numPr>
        <w:rPr/>
      </w:pPr>
      <w:bookmarkStart w:id="75" w:name="__RefHeading___Toc4099720_372815092"/>
      <w:bookmarkStart w:id="76" w:name="_Toc25"/>
      <w:bookmarkEnd w:id="75"/>
      <w:r>
        <w:rPr>
          <w:rtl w:val="true"/>
        </w:rPr>
        <w:t>آداب مسواک کردن، بهداشت دهان و دندان</w:t>
      </w:r>
      <w:bookmarkEnd w:id="76"/>
    </w:p>
    <w:p>
      <w:pPr>
        <w:pStyle w:val="BookText"/>
        <w:rPr/>
      </w:pPr>
      <w:r>
        <w:rPr>
          <w:rFonts w:ascii="Amiri" w:hAnsi="Amiri" w:eastAsia="Amiri" w:cs="Amiri"/>
          <w:color w:val="111111"/>
          <w:sz w:val="28"/>
          <w:sz w:val="28"/>
          <w:szCs w:val="28"/>
          <w:rtl w:val="true"/>
          <w:lang w:bidi="ar-SA"/>
        </w:rPr>
        <w:t xml:space="preserve">وَاعْلَمْ أَنَّ خَيْرَ مَا اسْتَكْتَ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الْمُقْبِضَةُ الَّتى تَكُونُ لَهَا مَاءً</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فَإِنَّهُ يَجْلُو الْأَسْنَانَ، وَيُطَيِّبُ النَّكْهَةَ، وَيَشُدُّ اللّثَةَ وَ يُسْمِنُهَا، وَ هُوَ نَافِعٌ مِنَ الْحَفْرِ، إِذَا كَانَ ذَلِكَ بِاعْتِدَالٍ، وَالْإِكْثَارُ مِنْهُ يُرقُ الأَسْنانَ وَيُزَعْرْعُهَا، وَيُضَعْفُ أَصُولَهَا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بهترین موادی که می توانی با آن دندان را مسواک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گیرنده و زداینده ای است که مقداری آب در ساختار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لیف یا چوب اراک است که در آن، مواد تقویت کننده لثه و زداینده جرم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مسواک کردن، دندان ها را جلا می دهد، دهان را خوشبو می کند، لثه را محکم می سازد، و در عین </w:t>
      </w:r>
    </w:p>
    <w:p>
      <w:pPr>
        <w:pStyle w:val="BookText"/>
        <w:rPr/>
      </w:pPr>
      <w:r>
        <w:rPr>
          <w:rFonts w:ascii="IRNazanin" w:hAnsi="IRNazanin" w:eastAsia="IRNazanin"/>
          <w:color w:val="111111"/>
          <w:sz w:val="28"/>
          <w:sz w:val="28"/>
          <w:szCs w:val="28"/>
          <w:rtl w:val="true"/>
          <w:lang w:bidi="fa-IR"/>
        </w:rPr>
        <w:t xml:space="preserve">حال برای جلوگیری از پوسیدگی دندان ها سودمند است، به شرطی که در مسواک کردن اعتدال و میانه روی پیشه کنیم؛ زیرا زیاده روی و افراط در مسواک،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نازک کرده و از آن ها می کاهد و ریشه آن ها را ناپایدار و سست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أَرَادَ حِفْظَ أَسْنَانِهِ فَلْيَأْخُذْ قَرْنَ أيَّلِ مُحْرَقاً، </w:t>
      </w:r>
      <w:r>
        <w:rPr>
          <w:rStyle w:val="FootnoteAnchor"/>
          <w:rtl w:val="true"/>
        </w:rPr>
        <w:footnoteReference w:id="98"/>
      </w:r>
      <w:r>
        <w:rPr>
          <w:rFonts w:ascii="Amiri" w:hAnsi="Amiri" w:eastAsia="Amiri" w:cs="Amiri"/>
          <w:color w:val="111111"/>
          <w:sz w:val="28"/>
          <w:sz w:val="28"/>
          <w:szCs w:val="28"/>
          <w:rtl w:val="true"/>
          <w:lang w:bidi="ar-SA"/>
        </w:rPr>
        <w:t xml:space="preserve">وَكَزْمَازِجَ </w:t>
      </w:r>
      <w:r>
        <w:rPr>
          <w:rStyle w:val="FootnoteAnchor"/>
          <w:rtl w:val="true"/>
        </w:rPr>
        <w:footnoteReference w:id="99"/>
      </w:r>
      <w:r>
        <w:rPr>
          <w:rFonts w:ascii="Amiri" w:hAnsi="Amiri" w:eastAsia="Amiri" w:cs="Amiri"/>
          <w:color w:val="111111"/>
          <w:sz w:val="28"/>
          <w:sz w:val="28"/>
          <w:szCs w:val="28"/>
          <w:rtl w:val="true"/>
          <w:lang w:bidi="ar-SA"/>
        </w:rPr>
        <w:t xml:space="preserve">وَ سُعْداً </w:t>
      </w:r>
      <w:r>
        <w:rPr>
          <w:rStyle w:val="FootnoteAnchor"/>
          <w:rtl w:val="true"/>
        </w:rPr>
        <w:footnoteReference w:id="100"/>
      </w:r>
      <w:r>
        <w:rPr>
          <w:rFonts w:ascii="Amiri" w:hAnsi="Amiri" w:eastAsia="Amiri" w:cs="Amiri"/>
          <w:color w:val="111111"/>
          <w:sz w:val="28"/>
          <w:sz w:val="28"/>
          <w:szCs w:val="28"/>
          <w:rtl w:val="true"/>
          <w:lang w:bidi="ar-SA"/>
        </w:rPr>
        <w:t xml:space="preserve">وَ وَرْداً وَسُنْبُلَ الطَّيبِ، </w:t>
      </w:r>
      <w:r>
        <w:rPr>
          <w:rStyle w:val="FootnoteAnchor"/>
          <w:rtl w:val="true"/>
        </w:rPr>
        <w:footnoteReference w:id="101"/>
      </w:r>
      <w:r>
        <w:rPr>
          <w:rFonts w:ascii="Amiri" w:hAnsi="Amiri" w:eastAsia="Amiri" w:cs="Amiri"/>
          <w:color w:val="111111"/>
          <w:sz w:val="28"/>
          <w:sz w:val="28"/>
          <w:szCs w:val="28"/>
          <w:rtl w:val="true"/>
          <w:lang w:bidi="ar-SA"/>
        </w:rPr>
        <w:t xml:space="preserve">أَجْزَاءً بِالسَّوِيَّةِ وَ مِلْحاً أَنْدَرَانياً </w:t>
      </w:r>
      <w:r>
        <w:rPr>
          <w:rStyle w:val="FootnoteAnchor"/>
          <w:rtl w:val="true"/>
        </w:rPr>
        <w:footnoteReference w:id="102"/>
      </w:r>
      <w:r>
        <w:rPr>
          <w:rFonts w:ascii="Amiri" w:hAnsi="Amiri" w:eastAsia="Amiri" w:cs="Amiri"/>
          <w:color w:val="111111"/>
          <w:sz w:val="28"/>
          <w:sz w:val="28"/>
          <w:szCs w:val="28"/>
          <w:rtl w:val="true"/>
          <w:lang w:bidi="ar-SA"/>
        </w:rPr>
        <w:t xml:space="preserve">رُبْعَ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كُلَّ جُزْءٍ مِنْهَا، فَتَدُقَّ وَحْدَهُ وَتَسْتَكَ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فَإِنَّهُ مُمْسِك لِلْأَسْنَانِ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بنابراین کسی که می خواهد دندان هایش سالم بماند، شاخ گوزن را گرفته و بسوزاند و از گز مازج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درخت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کوفی و گل سرخ و سنبل الطیب از هر کدام به مقدار مساوی گرفته با یک چهارم نمک اندرانی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بلورین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ترکی و نیز می توان از نمک دریا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نرم کوبیده و بساید و پودر به دست آمده را به عنوان پودر دندان شوی مصرف کند این پودر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حفظ می کند و ریشه آن ها را از آسیب و آفات نگه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گیاهان دارویی مانند اقلام یاد شده، بر اثر خاصیت رادیو اکتیو و عمل بیولوژیک بر روی دندان ها، موجب جذب ویتامین ها و املاح معدنی و ضدعفونی کردن دهان و دندان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أَرَادَ أَنْ تَبْيَضَّ أَسْنانُهُ فَلْيَأْخُذْ جُزْءاً مِنْ مِلْح انْدَرَانِي وَ جُزْءاً مِنْ زَبَدِ الْبَحْرِ </w:t>
      </w:r>
      <w:r>
        <w:rPr>
          <w:rStyle w:val="FootnoteAnchor"/>
          <w:rtl w:val="true"/>
        </w:rPr>
        <w:footnoteReference w:id="104"/>
      </w:r>
      <w:r>
        <w:rPr>
          <w:rFonts w:ascii="Amiri" w:hAnsi="Amiri" w:eastAsia="Amiri" w:cs="Amiri"/>
          <w:color w:val="111111"/>
          <w:sz w:val="28"/>
          <w:sz w:val="28"/>
          <w:szCs w:val="28"/>
          <w:rtl w:val="true"/>
          <w:lang w:bidi="ar-SA"/>
        </w:rPr>
        <w:t xml:space="preserve">بِالسَّوِيَّةِ، يُسْحَقَانِ جَمِيعاً وَ يُسْتَنُّ بِهِما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خواهد دندان هایش سفید و براق شود مقداری نمک اندرانی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ترکی یا نمک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مقدار از کف دریا، هر دو را نرم ساییده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دندان ها بمالد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ماده مذکور دارای کربنات کلسیم و سایر املاح معدنی قابل جذب و ضدعفونی کننده برای دندان ها می باشند و به سهولت زردی و جرم دندان را که ناشی از خوردن مواد چربی، قندی و پروتئینی است، ضدعفونی نموده می زداید</w:t>
      </w:r>
      <w:r>
        <w:rPr>
          <w:rFonts w:eastAsia="IRNazanin" w:cs="IRNazanin"/>
          <w:color w:val="111111"/>
          <w:sz w:val="28"/>
          <w:szCs w:val="28"/>
          <w:rtl w:val="true"/>
          <w:lang w:bidi="fa-IR"/>
        </w:rPr>
        <w:t xml:space="preserve">]. </w:t>
      </w:r>
      <w:bookmarkStart w:id="77" w:name="pg7155_92266"/>
    </w:p>
    <w:p>
      <w:pPr>
        <w:pStyle w:val="Heading3"/>
        <w:numPr>
          <w:ilvl w:val="2"/>
          <w:numId w:val="1"/>
        </w:numPr>
        <w:rPr/>
      </w:pPr>
      <w:bookmarkStart w:id="78" w:name="__RefHeading___Toc4099722_372815092"/>
      <w:bookmarkStart w:id="79" w:name="_Toc26"/>
      <w:bookmarkEnd w:id="77"/>
      <w:bookmarkEnd w:id="78"/>
      <w:r>
        <w:rPr>
          <w:rtl w:val="true"/>
        </w:rPr>
        <w:t>ادوار حیات انسان</w:t>
      </w:r>
      <w:bookmarkEnd w:id="79"/>
    </w:p>
    <w:p>
      <w:pPr>
        <w:pStyle w:val="BookText"/>
        <w:rPr/>
      </w:pPr>
      <w:r>
        <w:rPr>
          <w:rFonts w:ascii="Amiri" w:hAnsi="Amiri" w:eastAsia="Amiri" w:cs="Amiri"/>
          <w:color w:val="111111"/>
          <w:sz w:val="28"/>
          <w:sz w:val="28"/>
          <w:szCs w:val="28"/>
          <w:rtl w:val="true"/>
          <w:lang w:bidi="ar-SA"/>
        </w:rPr>
        <w:t>وَاعْلَمْ أَنَّ أَحْوَالَ الْإِنْسَانِ الَّتى بَنَاهُ اللهُ تَعَالَى عَلَيْهَا وَ جَعَلَهُ مُتَصَرِّفاً بِهَا أَرْبَعَةُ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الأولى لِخَمْسَ عَشَرَةَ سَنَةً، وَ فِيهَا شَبَابُهُ، وَ صَباهُ، وَ حُسْنُهُ، وَ بَهَاؤُهُ، وَ سُلْطَانُ الدَّم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الثَّانِيَةُ لِعِشْرِينَ سَنَةٌ ، مِنْ خَمْسَ عَشَرَةَ إِلَى خَمْسَ وَثَلاثِينَ سَنَةً، وَ فِيهَا سُلْطانُ الْمِرَّةِ الصَّفْرَاءِ وَغَلَبَتُهَا، وَهُوَ أَقْوَمُ مَا يَكُونُ، وَأَيْقَظُهُ وَ أَلْعَبُهُ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كَذَلِكَ حَتَّىٰ يَسْتَوْفِيَ خَمْسَ وَثَلاثِينَ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حالات انسان که خداوند متعال ساختار وجودی او را بر اساس آن بنا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حالات را به گونه ای قرار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بر پایه آن ساماندهی شده، چهار حالت است که جلوه گر دورۀ زندگی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پانزده سالگی است که جوانی و کودکی، حُسن و زیبایی، هیبت و جلوه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نشاط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از عمر رخ می نماید،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مزاج او بر سایر اخلاط سیطره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کودکی دوران بازی، دوران نوجوانی دوران سرگرمی، دوران جوانی دوران عشق به زیبایی و زینت و خودآرایی است که در مدت پانزده سال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تولد تا آخرین لحظه بلوغ و رشد طبیعی، خون دائماً رو به افزایش و عروق در گسترش است و به همین علت، بدن به سرعت حجیم می شود و تحلیل بدن نسبت به تبدیل آن بسیار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بیست سال که از پانزده سالگی تا سی و پنج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زندگی، غلبه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که به اوج شدت و قدرت می رسد، و صفراء با سیطره شگرفی، بدن را اداره می کند، شرایطی پایدارتر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 جاه طلبی و تفاخر و مباهات در انسان بیدار می شود و اندیشه او را به خود مشغول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این مناسبات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و پنج سالگی به پایان می 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الثَّالِثَةِ وَهِيَ مِنْ خَمْسِ وَ ثَلاثِينَ سَنَةٌ إِلَى أَنْ يَسْتَوْفِيَ سِتِّينَ سَنَةٌ، فَيَكُونُ فِى سُلْطَانِ الْمِرَّةِ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أَحْكَمَ مَا يَكُونُ وَ أَقْوَلَهُ، وَ أَدْرَأَهُ ، وَ أَكْتَمَهُ لِلسِّر، </w:t>
      </w:r>
    </w:p>
    <w:p>
      <w:pPr>
        <w:pStyle w:val="BookText"/>
        <w:rPr/>
      </w:pPr>
      <w:r>
        <w:rPr>
          <w:rFonts w:ascii="Amiri" w:hAnsi="Amiri" w:eastAsia="Amiri" w:cs="Amiri"/>
          <w:color w:val="111111"/>
          <w:sz w:val="28"/>
          <w:sz w:val="28"/>
          <w:szCs w:val="28"/>
          <w:rtl w:val="true"/>
          <w:lang w:bidi="ar-SA"/>
        </w:rPr>
        <w:t>وَأَحْسَنَهُ نَظَراً فِي الْأُمُورِ، وَ فِكْراً في عواقبها ، وَ مُدَارَاةٌ لَهَا، وَ تَصَرُّفاً فيها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سپس وارد حالت یا دوره سوم عمر خود می شود و این مرحله از سی و پنج سالگی آغاز شده، تا شصت سالگی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این دوره با محوریت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سوداوی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دوره، روزگار حکمت و پند و اندرز و معرفت و عبرت و خویشتنداری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این سن 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انتظام و ساماندهی امور زندگی و صحت نظر و ژرف اندیشی و دوراندیشی در عواقب امور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مدارا و متانت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صادق و متين، ثبوت و استحکام دل و اعتماد به نفس حاکم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تحولات، شخص را دگرگون نمی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مرحله، دوره آرامش و متانت اندیشه و حکمت و درایت است و آدمی در این دوره، انسانی حکمت اندوز و عارفی سالک و عاقل و مآل اندیش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يَدْخُلُ فِي الْحَالَةِ الرَّابِعَةِ وَ هِيَ سُلْطانُ الْبَلْغَم وَ هِيَ الْحَالَةُ الَّتِي لَا يَتَحَوَّلُ مِنْهَا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فِي الْهَرِم حِينَئِذٍ، وَفَاتَهُ الشَّبَابُ، وَ اسْتَنْكَرَ كُلَّ شَيْءٍ كَانَ يَعْرِفُهُ مِنْ نَفْسِهِ، حَتَّى صَارَ</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يَنَامُ عِنْدَ الْقَوْمِ، وَ يَسْهَرُ عِنْدَ النَّوْمِ وَ يَذْكُرُ مَا تَقَدَّمَ، وَ يَنْسى مَا تَحَدَّثَ بِهِ، يُكْثِرُ مِنْ حَدِيثِ النَّفْس وَيَذْهَبُ مَاء الْجِسْم وَ بَهَاؤُهُ، وَ يَقِلُّ نَبَاتُ أَظْفارهِ وَ شَعْره، ولايزالُ جِسْمُهُ في إِدْبار وَانْعِكَاسِ مَا عَاشَ لِأَنَّهُ فِي سُلْطَانِ الْبَلْغَم وَ هُوَ بَارِدٌ جَامِدٌ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فَلِجُمُودِهِ وَ رُطُوبَتِهِ فِي طِبَاعِهِ يَكُونُ فَنَاءُ جِسْمِهِ</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وارد حالت یا دوره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اداره امور بدن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حالتی است که دیگر تا آخر عمر تغییر نمی یابد، و به چیزی تعبیر نمی یابد مگر پیری و ناتوانی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در این مرحله، گام به عرصه پیری و فرتوتی گذارده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کف داده، و چیزها و کسانی را که با آن مربوط بوده نمی شناسد، تا آن جا که در محفل دوستان به خواب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هنگامی که به بستر می رود، خوابش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بیداری خوابش می برد و هنگام خواب بیدار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آدمی گذشته های دور را به آسانی فرایاد می آورد، اما حوادث روزانه را فراموش می کند،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مدام با خود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مایعات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هیبت او 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 فرسوده، استخوانی خشکیده، چهره ای پژمرده و چشمانی فرو مرده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رویش ناخن و موی او کاسته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سر، بی دریغ از دندانه های شانه فرو می ریزند و ناخن ها دیگر رشد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همواره در سراشیبی سستی و پژمردگی است و بدنش در آخرین روزهای زندگی به صورت نخستین دوران حیات خود باز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دوران، شایسته ترین عنوانی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روزی که انسان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به همین منوال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بلغم با چیرگی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برودت و رطوبت، ضعف و زبونی خود، انسان را برق آسا به سوی فنا و انهدام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بلغم، سرد است و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جمود و رطوبت آن اساس فنای جسم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از حیات، آدمی خواب و خیالش زیاد و رطوبت های دهان و بینی فزونی می گیرد و ادرار غیر منظم و مسلسل شده، به یبوست مزاج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پریده و سفید می گردد و استخوان ها پوک و اعصاب، حسّاس و ناتوان شده، حواس پنجگانه کند و ضعیف، خیال و توهمات نیرومند می گردد و در خواب و خیال، پدیده ها را به رنگ سفید و خاکستری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فرآیند سوخت و ساز، تحلیل غذا و تبدیل مواد به کندی صورت می گیرد؛ زیرا سلول های فرسوده و مرده به علت کاهش انرژی حیاتی و حرارت نمی سوزند و جای خود را به سلول های زنده و جوان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مواد رسوبی بدن زیاد شده، پوست به خشکی می گراید، و عضلات، مایعات خود را از دست داده، جمع می شوند و حالت ارتجاعی خود را از دست می دهند</w:t>
      </w:r>
      <w:r>
        <w:rPr>
          <w:rFonts w:eastAsia="IRNazanin" w:cs="IRNazanin"/>
          <w:color w:val="111111"/>
          <w:sz w:val="28"/>
          <w:szCs w:val="28"/>
          <w:rtl w:val="true"/>
          <w:lang w:bidi="fa-IR"/>
        </w:rPr>
        <w:t xml:space="preserve">]. </w:t>
      </w:r>
      <w:bookmarkStart w:id="80" w:name="pg7155_92272"/>
    </w:p>
    <w:p>
      <w:pPr>
        <w:pStyle w:val="Heading2"/>
        <w:numPr>
          <w:ilvl w:val="1"/>
          <w:numId w:val="1"/>
        </w:numPr>
        <w:rPr/>
      </w:pPr>
      <w:bookmarkStart w:id="81" w:name="__RefHeading___Toc4099724_372815092"/>
      <w:bookmarkStart w:id="82" w:name="_Toc27"/>
      <w:bookmarkEnd w:id="80"/>
      <w:bookmarkEnd w:id="81"/>
      <w:r>
        <w:rPr>
          <w:rtl w:val="true"/>
        </w:rPr>
        <w:t xml:space="preserve">بخش هشتم </w:t>
      </w:r>
      <w:r>
        <w:rPr>
          <w:rtl w:val="true"/>
        </w:rPr>
        <w:t xml:space="preserve">: </w:t>
      </w:r>
      <w:r>
        <w:rPr>
          <w:rtl w:val="true"/>
        </w:rPr>
        <w:t>مدیریت و ساماندهی بدن، آداب حجامت و فصد</w:t>
      </w:r>
      <w:bookmarkEnd w:id="82"/>
    </w:p>
    <w:p>
      <w:pPr>
        <w:pStyle w:val="Heading3"/>
        <w:numPr>
          <w:ilvl w:val="2"/>
          <w:numId w:val="1"/>
        </w:numPr>
        <w:rPr/>
      </w:pPr>
      <w:bookmarkStart w:id="83" w:name="__RefHeading___Toc4099726_372815092"/>
      <w:bookmarkStart w:id="84" w:name="_Toc28"/>
      <w:bookmarkEnd w:id="83"/>
      <w:r>
        <w:rPr>
          <w:rtl w:val="true"/>
        </w:rPr>
        <w:t>مدیریت و ساماندهی بدن</w:t>
      </w:r>
      <w:bookmarkEnd w:id="84"/>
    </w:p>
    <w:p>
      <w:pPr>
        <w:pStyle w:val="BookText"/>
        <w:rPr/>
      </w:pPr>
      <w:r>
        <w:rPr>
          <w:rFonts w:ascii="Amiri" w:hAnsi="Amiri" w:eastAsia="Amiri" w:cs="Amiri"/>
          <w:color w:val="111111"/>
          <w:sz w:val="28"/>
          <w:sz w:val="28"/>
          <w:szCs w:val="28"/>
          <w:rtl w:val="true"/>
          <w:lang w:bidi="ar-SA"/>
        </w:rPr>
        <w:t>وَ قَدْ ذَكَرْتُ جُمَلاً مِمَّا يَحْتَاجُ إِلَى مَعْرِفَتِهِ مِنْ سِيَاسَةِ الْجِسْمِ وَ أَحْوَالِهِ وَ أَنَا أَذْكُرُ مَا يَحْتَاجُ إِلَى تَناوُلِهِ وَ اجْتِنَابِهِ وَ مَا يَجِبُ أَنْ يَفْعَلَهُ فِي أَوْقَاتِهِ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شما فرازهایی را خاطر نشان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چیستی بدن انسان را مطرح نمود و گفتم نیازهای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تاکنون گذشت، سخن در خصوص کشور تن و سیاست و مدیریت آن بود، و حال جهت تکمیل بحث خود از مواد غذایی و داروها و برنامه های کاربردی آن و پرهیز از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در جهت حفظ سلامت و تأمین</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به اجرا درآید، آموزه ها و دستوراتی را یادآور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سخن من در خصوص حجامت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یک عمل ضروری برای بدن انسان است و کسی که در این باره و به اجرای این فراز از برنامه بهداشتی می اندیشد لزوماً باید اوقات و شرایط آن را نیز مراعات کند</w:t>
      </w:r>
      <w:r>
        <w:rPr>
          <w:rFonts w:eastAsia="IRNazanin" w:cs="IRNazanin"/>
          <w:color w:val="111111"/>
          <w:sz w:val="28"/>
          <w:szCs w:val="28"/>
          <w:rtl w:val="true"/>
          <w:lang w:bidi="fa-IR"/>
        </w:rPr>
        <w:t>].</w:t>
      </w:r>
    </w:p>
    <w:p>
      <w:pPr>
        <w:pStyle w:val="Heading3"/>
        <w:numPr>
          <w:ilvl w:val="2"/>
          <w:numId w:val="1"/>
        </w:numPr>
        <w:rPr/>
      </w:pPr>
      <w:bookmarkStart w:id="85" w:name="__RefHeading___Toc4099728_372815092"/>
      <w:bookmarkStart w:id="86" w:name="_Toc29"/>
      <w:bookmarkEnd w:id="85"/>
      <w:r>
        <w:rPr>
          <w:rtl w:val="true"/>
        </w:rPr>
        <w:t>آداب صحیح حجامت</w:t>
      </w:r>
      <w:bookmarkEnd w:id="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الْحِجَامَةَ فَلا تَحْتَجِمْ إِلَّا لِاثْنَتَيْ عَشَرَةَ تَخْلُو مِنَ الْهِلَالِ إِلى خَمْسَ عَشَرَةَ مِنْهُ، فَإِنَّهُ أَصَحُ لِبَدَنِكَ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نَقَصَ الشَّهْرُ فَلا تَحْتَجِمْ إِلَّا أَنْ تَكُونَ مُضْطَرًا إلى إِخْرَاج الدم، وَذَلِكَ أَنَّ الدَّمَ </w:t>
      </w:r>
    </w:p>
    <w:p>
      <w:pPr>
        <w:pStyle w:val="BookText"/>
        <w:rPr/>
      </w:pPr>
      <w:r>
        <w:rPr>
          <w:rFonts w:ascii="Amiri" w:hAnsi="Amiri" w:eastAsia="Amiri" w:cs="Amiri"/>
          <w:color w:val="111111"/>
          <w:sz w:val="28"/>
          <w:sz w:val="28"/>
          <w:szCs w:val="28"/>
          <w:rtl w:val="true"/>
          <w:lang w:bidi="ar-SA"/>
        </w:rPr>
        <w:t>يَنْقُصُ في نُقْصَانِ الْهلالِ، وَ يَزيدُ فِى زِيَادَتِهِ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 قال الخجندي في التلويح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وقتها المختار وسط الشهر فإنّ الأخلاط تزيد فيه لتزايد نور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هرگاه خواستی حجامت کنی، ضروری است که از دوازدهم تا پانزدهم هر ماه را برای حجامت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روزها به لحاظ آن که ماه در گردش خود به دَوَران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گیری و حجامت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بدن از نظر بهداشتی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و مفیدتر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این محدوده زمانی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حجامت مکن مگر از انجام حجامت ناگزیر شوی؛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 کم شدن قرص ماه کم و با زیاد شدن آن زیاد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که گاهی مقتضيات مزاجی انسان، لزوم عمل حجامت را ایجاب کند، البته در چنین شرایط استثنایی، رعایت اوقات حجامت، ضرورتی نخواهد داشت و ناچار باید به انجام وظیفه اقدام نمود، ولی قدر مسلم این که مرحله تکامل ماه برای عمل حجامت، دوران مناسبی است؛ زیرا در آن روزها،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و پایان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قمر در گردش تکامل خود یا رو به نقصان است، جریان خون آرامش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هلال ماه به سوی کمال می رود خون در بدن انسان هیجان یافته و بر جوش و خروش خود افزاید و هر چه به سمت محاق و نقصان می گذارد، این جوش و خروش فرو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 که خون در رگ ها، حداکثر هیجان دارد، روزهای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قمری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وَلْتَكُنِ الْحِجَامَةُ بِقَدْرِ ما مَضى مِنَ السِّنينَ، ابْنُ عِشْرِينَ سَنَةٌ يَحْتَجِمُ في كُلِّ عِشْرِينَ يَوْماً، وَابْنُ ثَلَاثِينَ سَنَةً فِي كُلِّ ثَلَاثِينَ يَوْماً، وَ ابْنُ أَرْبَعِينَ في كُلِّ أَرْبَعِينَ يَوْماً، وَ مَا زَاد فَبِحِسابِ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های زمانی انجام حجامت در ارتباط با سن افراد می باشد، بیست ساله ها هر بیست روز یک بار، سی ساله ها هر سی روز و چهل ساله ها هر چهل روز یک بار می توانند حجامت کنند و با همین حساب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حجامت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زیاد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در کشورهای پیشرفته، حجامت را یک شیوه درمانی سودمند برای بیماری های گوناگون به شمار آورده اند و در طب مکمل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شکوهمند و اصیل ایرانی، طب چینی، طب یونانی، مصری نیز </w:t>
      </w:r>
    </w:p>
    <w:p>
      <w:pPr>
        <w:pStyle w:val="BookText"/>
        <w:rPr/>
      </w:pPr>
      <w:r>
        <w:rPr>
          <w:rFonts w:ascii="IRNazanin" w:hAnsi="IRNazanin" w:eastAsia="IRNazanin"/>
          <w:color w:val="111111"/>
          <w:sz w:val="28"/>
          <w:sz w:val="28"/>
          <w:szCs w:val="28"/>
          <w:rtl w:val="true"/>
          <w:lang w:bidi="fa-IR"/>
        </w:rPr>
        <w:t>از قرن ها پیش، بر ارزشمندی این شیوه درمانی تأکید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بیماری ها را فساد خون می داند و از این رو برای عمل خون گیری اهمیت ویژه ای قائل است و با تجربیات فراوان، بر این باور است که بسیاری از بیماری های عفونی و غلظت خون را با حجامت فصد و زالو درمانی، می توان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ادیان و سنت و سیره پیامبران مبعوث الهی، به ویژه در سنت نبوی و سیره علوی، پیامبر عظیم الشأن اسلام و پیشوایان بر حق شیعه بر این سنت حسنه تأکید وافر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الْحِجَامَةَ إِنَّمَا يُؤْخَذُ دَمُهَا مِنْ صِغَارِ الْعُرُوقِ الْمَبْثُوثَةِ فِي اللَّحْم، ومصداق ذلِكَ أَنَّهَا لا تُضَعْفُ الْقُوَّةَ كَمَا يُوجَدُ مِنَ الضَّعْفِ عِنْدَ الفَصْدِ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وَحِجَامَةُ النُّفْرَةِ </w:t>
      </w:r>
      <w:r>
        <w:rPr>
          <w:rStyle w:val="FootnoteAnchor"/>
          <w:rtl w:val="true"/>
        </w:rPr>
        <w:footnoteReference w:id="109"/>
      </w:r>
      <w:r>
        <w:rPr>
          <w:rFonts w:ascii="Amiri" w:hAnsi="Amiri" w:eastAsia="Amiri" w:cs="Amiri"/>
          <w:color w:val="111111"/>
          <w:sz w:val="28"/>
          <w:sz w:val="28"/>
          <w:szCs w:val="28"/>
          <w:rtl w:val="true"/>
          <w:lang w:bidi="ar-SA"/>
        </w:rPr>
        <w:t xml:space="preserve">تَنْفَعُ لِنقل الرَّأْسِ، وَ حِجَامَةُ الأخْدَعَيْن </w:t>
      </w:r>
      <w:r>
        <w:rPr>
          <w:rStyle w:val="FootnoteAnchor"/>
          <w:rtl w:val="true"/>
        </w:rPr>
        <w:footnoteReference w:id="110"/>
      </w:r>
      <w:r>
        <w:rPr>
          <w:rFonts w:ascii="Amiri" w:hAnsi="Amiri" w:eastAsia="Amiri" w:cs="Amiri"/>
          <w:color w:val="111111"/>
          <w:sz w:val="28"/>
          <w:sz w:val="28"/>
          <w:szCs w:val="28"/>
          <w:rtl w:val="true"/>
          <w:lang w:bidi="ar-SA"/>
        </w:rPr>
        <w:t>يُخَفِّفُ عَن الرَّأْسِ وَالْوَجْهِ وَالْعَيْنِ، وَهِيَ نَافِعَةٌ لِوَجَع الأَضْرَاسِ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در انجام عمل حجامت، خون از عروق موئینه که در عضلات پراکنده است، گرفته می شود؛ از این رو بدن انسان در اثر حجامت آن گونه که در طی فصد، دچار ضعف می گردد، احساس ضعف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فصد از 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جهاند، مسلّم است که قوای بدنی را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گودی پس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سنگینی سر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حجامت اَخْدَعَيْن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رگی که در دو طرف پشت گردن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و چشم ها را از سنگینی و رخوت بیرون می آورد و برای درد دندان ها بسیار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ناراحتی های چشم و چهره را بر طرف می سازد و به جریان خون در عضلات و عروق سر، حالت عادی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حجامت، سردردهای بی دلیل را درمان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نَابَ الْفَصْدُ عَنْ سَايِرِ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يُحْتَجَمُ تَحْتَ الذَّقَنِ لِعِلاج الْقُلَاعِ فِي الْفَمِ، وَفَسَادِ اللَّثَةِ، وَ غَيْرِ ذَلِكَ مِنْ أَوْجَاعِ الْفَمِ، </w:t>
      </w:r>
      <w:r>
        <w:rPr>
          <w:rStyle w:val="FootnoteAnchor"/>
          <w:rtl w:val="true"/>
        </w:rPr>
        <w:footnoteReference w:id="111"/>
      </w:r>
      <w:r>
        <w:rPr>
          <w:rFonts w:ascii="Amiri" w:hAnsi="Amiri" w:eastAsia="Amiri" w:cs="Amiri"/>
          <w:color w:val="111111"/>
          <w:sz w:val="28"/>
          <w:sz w:val="28"/>
          <w:szCs w:val="28"/>
          <w:rtl w:val="true"/>
          <w:lang w:bidi="ar-SA"/>
        </w:rPr>
        <w:t>وَكَذَلِكَ الَّتى تُوضَعُ بَيْنَ الْكِتْفَيْنِ تَنْفَعُ مِنَ الْخَفَقَانِ الَّذِي يَكُونُ مَعَ الْاِمْتِلاءِ وَ الْحَرَارَةَ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گرچه در این موارد فصد از سایر روش ها بهتر است، اما حجامت زیر چانه برای درمان زخم های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های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دهان و زبان پدید می آید و </w:t>
      </w:r>
    </w:p>
    <w:p>
      <w:pPr>
        <w:pStyle w:val="BookText"/>
        <w:rPr/>
      </w:pPr>
      <w:r>
        <w:rPr>
          <w:rFonts w:ascii="IRNazanin" w:hAnsi="IRNazanin" w:eastAsia="IRNazanin"/>
          <w:color w:val="111111"/>
          <w:sz w:val="28"/>
          <w:sz w:val="28"/>
          <w:szCs w:val="28"/>
          <w:rtl w:val="true"/>
          <w:lang w:bidi="fa-IR"/>
        </w:rPr>
        <w:t>رفته رفته پهن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درمان فساد لثه و سایر بیماری های دهان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حجامت بین دو کتف برای خفقان حاصل از امتلاء و گرمی مفید و مؤثر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 تپش قلب و دَوَران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حجامتی که بین دو کتف صورت می گیرد، در مورد بیماریهای سینه و تنگ نفس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نفس ناشی از احتقان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الَّتي تُوضَعُ عَلَى السَّاقَيْنِ قَدْ يُنْقِصُ مِنَ الْاِمْتِلاءِ </w:t>
      </w:r>
      <w:r>
        <w:rPr>
          <w:rStyle w:val="FootnoteAnchor"/>
          <w:rtl w:val="true"/>
        </w:rPr>
        <w:footnoteReference w:id="112"/>
      </w:r>
      <w:r>
        <w:rPr>
          <w:rFonts w:ascii="Amiri" w:hAnsi="Amiri" w:eastAsia="Amiri" w:cs="Amiri"/>
          <w:color w:val="111111"/>
          <w:sz w:val="28"/>
          <w:sz w:val="28"/>
          <w:szCs w:val="28"/>
          <w:rtl w:val="true"/>
          <w:lang w:bidi="ar-SA"/>
        </w:rPr>
        <w:t xml:space="preserve">فِي الْكُلى وَ الْمَثَانَةِ وَ الْأَرْحَامِ، وَ يُدِرُّ الطَّمْثَ، </w:t>
      </w:r>
      <w:r>
        <w:rPr>
          <w:rStyle w:val="FootnoteAnchor"/>
          <w:rtl w:val="true"/>
        </w:rPr>
        <w:footnoteReference w:id="113"/>
      </w:r>
      <w:r>
        <w:rPr>
          <w:rFonts w:ascii="Amiri" w:hAnsi="Amiri" w:eastAsia="Amiri" w:cs="Amiri"/>
          <w:color w:val="111111"/>
          <w:sz w:val="28"/>
          <w:sz w:val="28"/>
          <w:szCs w:val="28"/>
          <w:rtl w:val="true"/>
          <w:lang w:bidi="ar-SA"/>
        </w:rPr>
        <w:t xml:space="preserve">غَيْرَ أَنَّهَا مَنْهَكَةٌ لِلْجَسَدِ وَقَدْ تَعْرِضُ مِنْهَا الْعَشْوَةُ </w:t>
      </w:r>
      <w:r>
        <w:rPr>
          <w:rStyle w:val="FootnoteAnchor"/>
          <w:rtl w:val="true"/>
        </w:rPr>
        <w:footnoteReference w:id="114"/>
      </w:r>
      <w:r>
        <w:rPr>
          <w:rFonts w:ascii="Amiri" w:hAnsi="Amiri" w:eastAsia="Amiri" w:cs="Amiri"/>
          <w:color w:val="111111"/>
          <w:sz w:val="28"/>
          <w:sz w:val="28"/>
          <w:szCs w:val="28"/>
          <w:rtl w:val="true"/>
          <w:lang w:bidi="ar-SA"/>
        </w:rPr>
        <w:t>الشَّدِيدَةُ، إِلَّا أَنَّهَا نَافِعَةٌ لِذَوِي الْبَثُورِ وَ الدَّمَامِيلِ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حجامت ساق پا، امتلاء را در کلیه ها، مثانه و رحم کاهش می دهد و زمینه ساز جریان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حجامت برای دردهای مزمن کلیوی و اختلال مثانه و رحم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جریان آمدن و روان شدن خون حیض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حجامت، ضعف بینایی توأم با ریزش اشک را به همراه دارد، اما برای افرادی که دچار بثورات جلدی جوش و دمل هستند سودمند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 روی قسمت جلویی ران، انسان را از ورم بیضه ها و دمل و ورم هایی که روی ران و ساق پا و زیر زانو پیدا می شود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از پشت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انگشتان و قسمت برآمدگی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احتقان یا حبس خون 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درمان عدم جریان خون قاعدگی و جریان یافتن خون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درمان عِرْق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نقرس مفید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الَّذى يُخَفِّفُ مِنْ أَلم الْحِجَامَةِ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 عِنْدَ أَوَّلِ مَا يَضَعُ الْمَحَاجِمَ ثُمَّ يُدَرِّجُ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قَليلاً قليلاً وَ السَّوَانِى أَزْيَدُ فِي الْمَصَ مِنَ الْأَوَائِل، وكَذَلِكَ التَّوَالِثُ فَضاعِداً، وَيَتَوَفَّفُ عَن الشَّرْطِ حَتَّى يَحْمَرَّ الْمَوْضِعُ جَيْداً بِتَكْرِيرِ الْمَحَاجِم عَلَيْهِ، وَتُلَيْنُ الْمِشْرَطَةُ عَلى جُلُودِ لَيْنَةٍ، وَ يُمْسَحُ الْمَوْضِعُ قَبْلَ شَرْطِهِ بِالدُّهْنِ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که درد حجامت را کاهش می دهد، سبک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اوّل حجامت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مکش را به تدریج زیاد می کنند، به گونه ای که مکش </w:t>
      </w:r>
      <w:bookmarkStart w:id="87" w:name="pg7155_92280"/>
    </w:p>
    <w:p>
      <w:pPr>
        <w:pStyle w:val="BookText"/>
        <w:rPr/>
      </w:pPr>
      <w:bookmarkEnd w:id="87"/>
      <w:r>
        <w:rPr>
          <w:rFonts w:ascii="IRNazanin" w:hAnsi="IRNazanin" w:eastAsia="IRNazanin"/>
          <w:color w:val="111111"/>
          <w:sz w:val="28"/>
          <w:sz w:val="28"/>
          <w:szCs w:val="28"/>
          <w:rtl w:val="true"/>
          <w:lang w:bidi="fa-IR"/>
        </w:rPr>
        <w:t>مرحله دوم بیش از مکش مرحله اول باشد و مکش مرحله سوم بیش تر از مرحله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صبر کرد تا موضع حجامت کاملاً قرمز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قبل از ایجاد خراش با تیغ، محل حجامت چرب شود تا این که تیغ در روی پوست به نرمی فرود آید</w:t>
      </w:r>
      <w:r>
        <w:rPr>
          <w:rFonts w:eastAsia="IRNazanin" w:cs="IRNazanin"/>
          <w:color w:val="111111"/>
          <w:sz w:val="28"/>
          <w:szCs w:val="28"/>
          <w:rtl w:val="true"/>
          <w:lang w:bidi="fa-IR"/>
        </w:rPr>
        <w:t>.</w:t>
      </w:r>
    </w:p>
    <w:p>
      <w:pPr>
        <w:pStyle w:val="Heading3"/>
        <w:numPr>
          <w:ilvl w:val="2"/>
          <w:numId w:val="1"/>
        </w:numPr>
        <w:rPr/>
      </w:pPr>
      <w:bookmarkStart w:id="88" w:name="__RefHeading___Toc4099730_372815092"/>
      <w:bookmarkStart w:id="89" w:name="_Toc30"/>
      <w:bookmarkEnd w:id="88"/>
      <w:r>
        <w:rPr>
          <w:rtl w:val="true"/>
        </w:rPr>
        <w:t xml:space="preserve">آداب فصد </w:t>
      </w:r>
      <w:r>
        <w:rPr>
          <w:rtl w:val="true"/>
        </w:rPr>
        <w:t>(</w:t>
      </w:r>
      <w:r>
        <w:rPr>
          <w:rtl w:val="true"/>
        </w:rPr>
        <w:t>خون گیری</w:t>
      </w:r>
      <w:r>
        <w:rPr>
          <w:rtl w:val="true"/>
        </w:rPr>
        <w:t>)</w:t>
      </w:r>
      <w:bookmarkEnd w:id="89"/>
    </w:p>
    <w:p>
      <w:pPr>
        <w:pStyle w:val="BookText"/>
        <w:rPr/>
      </w:pPr>
      <w:r>
        <w:rPr>
          <w:rFonts w:ascii="Amiri" w:hAnsi="Amiri" w:eastAsia="Amiri" w:cs="Amiri"/>
          <w:color w:val="111111"/>
          <w:sz w:val="28"/>
          <w:sz w:val="28"/>
          <w:szCs w:val="28"/>
          <w:rtl w:val="true"/>
          <w:lang w:bidi="ar-SA"/>
        </w:rPr>
        <w:t>وَكَذَلِكَ يُمْسَحُ الْمَوْضِعُ الَّذى يُفْصَدُ بِدُهْنِ، فَإِنَّهُ يُقَلِّلُ الْآلَمَ، وَكَذَلِكَ يُلَيَّنُ الْمِشْراط وَالْمِبْضَعُ بِالدُّهْنِ، وَيُمْسَحُ عَقيبَ الْحِجَامَةِ، وَ عِنْدَ الْفَرَاعْ مِنْهَا يُلَيَّنُ الْمَوْضِعُ بِالدُّهْنِ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به هنگام فصد نیز باید موضع را با روغن چرب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کاهش درد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 کردن تیغ برای انجام حجامت و نیز چرب کردن موضع حجامت پس از اتمام آن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وَلْيَنقُطْ عَلَى الْعُروقِ إِذا فُصِدَتْ شَيْئاً مِنَ الدُّهْنِ، كَيْلا تَلْتَحِمَ فَيَضُرّ ذلِكَ الْمَقْصُودَ وَلْيَعْمِد الْفَاصِدُ أَنْ يَفْصِدَ مِنَ الْعُروقِ مَا كَانَ فِي الْمَوَاضِعِ الْقَليلَةِ اللحم، لأنَّ فِي قِلَّةِ اللَّحْمِ مِنْ فَوْقِ الْعُرُوقِ قِلَّةَ الْأُلَمِ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 فصد می بایست چند قطره روغن روی رگ چکانده شود تا رگ مورد نظر از نگاه فصاد پنهان نگردد و موضع شکاف، به هنگام فصد به هم برنیاید و هدف از فصد را زیان وارد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دیگری که فصاد باید دقت کند، انتخاب موضع فصد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 باید رگ را در محل های کم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کند؛ زیرا کم بودن عضله موجب کم شدن درد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های کم گوشت بدن، دردش کم تر است، چون کمی عضله روی رگ سبب کاهش درد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وَأَكْثَرُ الْعُرُوقِ أَلَمَا إِذَا كَانَ الْقَصْدُ في حَبْلِ الذَّراع، </w:t>
      </w:r>
      <w:r>
        <w:rPr>
          <w:rStyle w:val="FootnoteAnchor"/>
          <w:rtl w:val="true"/>
        </w:rPr>
        <w:footnoteReference w:id="115"/>
      </w:r>
      <w:r>
        <w:rPr>
          <w:rFonts w:ascii="Amiri" w:hAnsi="Amiri" w:eastAsia="Amiri" w:cs="Amiri"/>
          <w:color w:val="111111"/>
          <w:sz w:val="28"/>
          <w:sz w:val="28"/>
          <w:szCs w:val="28"/>
          <w:rtl w:val="true"/>
          <w:lang w:bidi="ar-SA"/>
        </w:rPr>
        <w:t xml:space="preserve">وَالْقِيفَالِ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كَثْرَةِ اللَّحْمِ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الْباسِليق، </w:t>
      </w:r>
      <w:r>
        <w:rPr>
          <w:rStyle w:val="FootnoteAnchor"/>
          <w:rtl w:val="true"/>
        </w:rPr>
        <w:footnoteReference w:id="117"/>
      </w:r>
      <w:r>
        <w:rPr>
          <w:rFonts w:ascii="Amiri" w:hAnsi="Amiri" w:eastAsia="Amiri" w:cs="Amiri"/>
          <w:color w:val="111111"/>
          <w:sz w:val="28"/>
          <w:sz w:val="28"/>
          <w:szCs w:val="28"/>
          <w:rtl w:val="true"/>
          <w:lang w:bidi="ar-SA"/>
        </w:rPr>
        <w:t xml:space="preserve">وَ الْأَكْحَلُ </w:t>
      </w:r>
      <w:r>
        <w:rPr>
          <w:rStyle w:val="FootnoteAnchor"/>
          <w:rtl w:val="true"/>
        </w:rPr>
        <w:footnoteReference w:id="118"/>
      </w:r>
      <w:r>
        <w:rPr>
          <w:rFonts w:ascii="Amiri" w:hAnsi="Amiri" w:eastAsia="Amiri" w:cs="Amiri"/>
          <w:color w:val="111111"/>
          <w:sz w:val="28"/>
          <w:sz w:val="28"/>
          <w:szCs w:val="28"/>
          <w:rtl w:val="true"/>
          <w:lang w:bidi="ar-SA"/>
        </w:rPr>
        <w:t>فَإِنَّهُمَا أَقَلُّ أَلَمَا فِي الْقَصْدِ إِذا لَمْ يَكُنْ فَوْقَهُمَا لَحْم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فصد رگ حبل الذراع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رگی که هم چون ریسمان از بالای بازو به پایین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 قیفال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وریدی که روی مرفق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دردناک ترین فصدها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ارتباط این دو رگ با گوشت و بافت عضلانی روی آن، بیش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اتصال و پیوندی محکم با عضله و ماهیچه و پوست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فصد رگ باسلیق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سیاهرگی که همیشه روی مرفق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اکحل در صورتی که روی آن ها را گوشت و عضله نگرفته باشد، کم ترین درد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وَالْوَاجِبُ تَكْمِيدُ مَوْضِعِ الْفَصْدِ بِالْمَاءِ الْحَارِّ ، لِيَظْهَرَ الدَّمَ ، وَ خَاصَّةً فِي الشَّتاءِ فَإِنَّهُ يُلَيِّنُ الْجِلْدَ، وَ يُقَلِّلُ الْألَمَ، وَ يُسَهْلُ الْفَصْدَ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لازم است محلی را که می خواهند فصد کنند با آب گرم کمپرس کنند تا جریان خون سریع و خون در سطح رگ آشکار شود به ویژه در زمستان، این شست وشو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منظور گرم کردن موضع فصد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چه این عمل، پوست را نرم و درد را کم و فصد را آسان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فِي كُلِّ مَا ذَكَرْنَا مِنْ إِخْرَاجِ الدَّمِ اجْتِنَابُ النِّساءِ قَبْلَ ذَلِكَ بِاثْنَتَيْ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وَيَحْتَجِمُ في يَوْمٍ صاح، صافٍ، لا غَيْمَ فِيهِ، وَلا رِيحٌ شَدِيدَةً وَلْيُخْرَجَ مِنَ الدَّم بِقَدْرِ مَا يُرى مِنْ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يَوْمَكَ ذَاكَ الْحَمامَ، فَإِنَّهُ يُورِثُ الدَّاءَ وَاصْبُبْ عَلى رَأْسِكَ وَجَسَدِكَ الْمَاءَ الْحَارَّ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تَفْعَلْ ذَلِكَ مِنْ ساعَتِكَ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قبل از هر نوع خارج کردن خون، مدت دوازده ساعت از مقاربت و مباشرت با زنان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باید در روزی باشد که آسمان صاف و هوا، آرام و بدون ابر است و باد شدیدی نمی 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آرامش مزاج احساس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خونی که خارج می شود باید به اندازه ای باشد که حالت آن تغییر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گیری آغاز و به میزان ضرورت، خون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حجامت می کنی به حمام نروی، که مورث درد و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حمام به دنبال حجامت، بیماری هایی به وجود خواهد آورد، ولی پس از گذشت چند ساعت از حجامت می توانی حمام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گرم بر سر و بدنت 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همان ساعت اوّل حجامت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وَ الْحَمامَ إِذَا احْتَجَمْتَ، فَإِنَّ الْحُمَّى الدَّائِمَةَ تَكُونُ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اغْتَسَلْتَ مِنَ الْحِجَامَةَ، </w:t>
      </w:r>
    </w:p>
    <w:p>
      <w:pPr>
        <w:pStyle w:val="BookText"/>
        <w:rPr/>
      </w:pPr>
      <w:r>
        <w:rPr>
          <w:rFonts w:ascii="Amiri" w:hAnsi="Amiri" w:eastAsia="Amiri" w:cs="Amiri"/>
          <w:color w:val="111111"/>
          <w:sz w:val="28"/>
          <w:sz w:val="28"/>
          <w:szCs w:val="28"/>
          <w:rtl w:val="true"/>
          <w:lang w:bidi="ar-SA"/>
        </w:rPr>
        <w:t xml:space="preserve">فَخُذْ خِرْقَةً مِرْعِزّى </w:t>
      </w:r>
      <w:r>
        <w:rPr>
          <w:rStyle w:val="FootnoteAnchor"/>
          <w:rtl w:val="true"/>
        </w:rPr>
        <w:footnoteReference w:id="119"/>
      </w:r>
      <w:r>
        <w:rPr>
          <w:rFonts w:ascii="Amiri" w:hAnsi="Amiri" w:eastAsia="Amiri" w:cs="Amiri"/>
          <w:color w:val="111111"/>
          <w:sz w:val="28"/>
          <w:sz w:val="28"/>
          <w:szCs w:val="28"/>
          <w:rtl w:val="true"/>
          <w:lang w:bidi="ar-SA"/>
        </w:rPr>
        <w:t xml:space="preserve">فَأَلْقِهَا عَلَى مَحَاجِمِكَ، أَوْ ثَوْباً لَيِّناً مِنْ قَنِّ، أَوْ غَيْرِهِ، وَخُذْ قَدْرَ الْحِمَّصَةِ مِنَ الدِّرْياقِ الْأَكْبَرِ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فَاشْرَبْهُ، وَكُلُّهُ مِنْ غَيْرِ شُرْبٍ إِنْ كَانَ شِتاءً، وَإِنْ كَانَ صَيْفاً فَاشْرَبِ الْإِسْكَنْجَبينَ الْعُنْصُلِيَّ</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فَإِنَّكَ إِذَا فَعَلْتَ ذَلِكَ فَقَدْ أَمِنْتَ مِنَ اللَّقْوَةِ، </w:t>
      </w:r>
      <w:r>
        <w:rPr>
          <w:rStyle w:val="FootnoteAnchor"/>
          <w:rtl w:val="true"/>
        </w:rPr>
        <w:footnoteReference w:id="122"/>
      </w:r>
      <w:r>
        <w:rPr>
          <w:rFonts w:ascii="Amiri" w:hAnsi="Amiri" w:eastAsia="Amiri" w:cs="Amiri"/>
          <w:color w:val="111111"/>
          <w:sz w:val="28"/>
          <w:sz w:val="28"/>
          <w:szCs w:val="28"/>
          <w:rtl w:val="true"/>
          <w:lang w:bidi="ar-SA"/>
        </w:rPr>
        <w:t xml:space="preserve">وَ الْبَهَقِ، </w:t>
      </w:r>
      <w:r>
        <w:rPr>
          <w:rStyle w:val="FootnoteAnchor"/>
          <w:rtl w:val="true"/>
        </w:rPr>
        <w:footnoteReference w:id="123"/>
      </w:r>
      <w:r>
        <w:rPr>
          <w:rFonts w:ascii="Amiri" w:hAnsi="Amiri" w:eastAsia="Amiri" w:cs="Amiri"/>
          <w:color w:val="111111"/>
          <w:sz w:val="28"/>
          <w:sz w:val="28"/>
          <w:szCs w:val="28"/>
          <w:rtl w:val="true"/>
          <w:lang w:bidi="ar-SA"/>
        </w:rPr>
        <w:t xml:space="preserve">وَالْبَرَصِ ، </w:t>
      </w:r>
      <w:r>
        <w:rPr>
          <w:rStyle w:val="FootnoteAnchor"/>
          <w:rtl w:val="true"/>
        </w:rPr>
        <w:footnoteReference w:id="124"/>
      </w:r>
      <w:r>
        <w:rPr>
          <w:rFonts w:ascii="Amiri" w:hAnsi="Amiri" w:eastAsia="Amiri" w:cs="Amiri"/>
          <w:color w:val="111111"/>
          <w:sz w:val="28"/>
          <w:sz w:val="28"/>
          <w:szCs w:val="28"/>
          <w:rtl w:val="true"/>
          <w:lang w:bidi="ar-SA"/>
        </w:rPr>
        <w:t>وَالْجُذَامِ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رفتن به حمام پس از حجامت بپرهیز که موجب تب دائم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 و شوی محل حجامت، پارچه ای نرم یا ابریشمین روی محل حجامت بگذار، یا لباسی نرم یا ابریشمین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پس از حجامت به اندازه یک نخود از تریاق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تریاق، پادزهر، معجونی است مرکب از داروهای مُسكِّن و مخدر که به عنوان ضددرد و ضد سموم مختلف از جمله ضد زهر مار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تریاق واژه ای یونانی است و معنای آن ماده ای که نافع برای درمان گزش جانوران 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تریاق اکبر یا کبیر یا تریاق فاروق، بیست و هفت داروی گیاهی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تابستان پس از حجامت، سکنجبین عنصلی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صحرایی که از آن شربت معتدل و مفرحی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دستور عمل کنی، از لقوه و رعشه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بَهَق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و پیس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پوستی و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در امان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مُصَّ الرُّمَّانَ الأمْليسى </w:t>
      </w:r>
      <w:r>
        <w:rPr>
          <w:rStyle w:val="FootnoteAnchor"/>
          <w:rtl w:val="true"/>
        </w:rPr>
        <w:footnoteReference w:id="125"/>
      </w:r>
      <w:r>
        <w:rPr>
          <w:rFonts w:ascii="Amiri" w:hAnsi="Amiri" w:eastAsia="Amiri" w:cs="Amiri"/>
          <w:color w:val="111111"/>
          <w:sz w:val="28"/>
          <w:sz w:val="28"/>
          <w:szCs w:val="28"/>
          <w:rtl w:val="true"/>
          <w:lang w:bidi="ar-SA"/>
        </w:rPr>
        <w:t>فَإِنَّهُ يُقَوَى النَّفْسَ وَ يُحْيِي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تَأْكُلَنَّ طَعَاماً مَالِحاً بَعْدَهُ بِثْلُثَى سَاعَةِ </w:t>
      </w:r>
      <w:r>
        <w:rPr>
          <w:rStyle w:val="FootnoteAnchor"/>
          <w:rtl w:val="true"/>
        </w:rPr>
        <w:footnoteReference w:id="126"/>
      </w:r>
      <w:r>
        <w:rPr>
          <w:rFonts w:ascii="Amiri" w:hAnsi="Amiri" w:eastAsia="Amiri" w:cs="Amiri"/>
          <w:color w:val="111111"/>
          <w:sz w:val="28"/>
          <w:sz w:val="28"/>
          <w:szCs w:val="28"/>
          <w:rtl w:val="true"/>
          <w:lang w:bidi="ar-SA"/>
        </w:rPr>
        <w:t xml:space="preserve">فَإِنَّهُ يَعْرِضُ مِنْهُ الْجَرَبُ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وَإِنْ كَانَ شِتَاء اً فَكُلْ الطَّيَاهِيجَ </w:t>
      </w:r>
      <w:r>
        <w:rPr>
          <w:rStyle w:val="FootnoteAnchor"/>
          <w:rtl w:val="true"/>
        </w:rPr>
        <w:footnoteReference w:id="128"/>
      </w:r>
      <w:r>
        <w:rPr>
          <w:rFonts w:ascii="Amiri" w:hAnsi="Amiri" w:eastAsia="Amiri" w:cs="Amiri"/>
          <w:color w:val="111111"/>
          <w:sz w:val="28"/>
          <w:sz w:val="28"/>
          <w:szCs w:val="28"/>
          <w:rtl w:val="true"/>
          <w:lang w:bidi="ar-SA"/>
        </w:rPr>
        <w:t>إِذَا احْتَجَمْتَ، وَاشْرَبْ عَلَيْهِ مِنْ ذَلِكَ الشَّرابِ الَّذى وَصَفْتُهُ 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آب انار ترش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درون آن به حالت مکیدن بنوش که نفس را تقویت و خون را بازسازی و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ساعت پس از حجامت از غذای شور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به بیماری جَرَب مبتلا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پرهیز رعایت نشود بعید نیست که انسان حجامت کرده و فصد شده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 های کوچک پوستی همراه با خارش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فصل زمستان بود، پس از حجامت، از خوردن تیهو دریغ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مناسب این فصل </w:t>
      </w:r>
    </w:p>
    <w:p>
      <w:pPr>
        <w:pStyle w:val="BookText"/>
        <w:rPr/>
      </w:pPr>
      <w:r>
        <w:rPr>
          <w:rFonts w:ascii="IRNazanin" w:hAnsi="IRNazanin" w:eastAsia="IRNazanin"/>
          <w:color w:val="111111"/>
          <w:sz w:val="28"/>
          <w:sz w:val="28"/>
          <w:szCs w:val="28"/>
          <w:rtl w:val="true"/>
          <w:lang w:bidi="fa-IR"/>
        </w:rPr>
        <w:t>را که از گوشت تیهو تهیه می شود، میل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تیهو پرنده ای از دسته کبک هاست، ولی از آن کوچک تر و گوشتش خوشمزه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قدیم، گوشت تیهو را برای تقویت بیمارانی که در دوران نقاهت به سر برده و برای درمان ضعف احشاء توصیه می کردند و مورد استفاده قرار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مخزن الادویه ،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شراب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 پاکیزه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برایت وصف نمودم بنوش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ادْهُنْ مَوْضِعَ الْحِجَامَةِ بِدُهْنِ الْخِيْرِئَ وَ مَاءِ وَرْدِ، وَ شَيْءٍ مِنْ مِسْرٍ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وَصُبَّ مِنْهُ عَلَى هَامَتِكَ سَاعَةً تَفْرُغُ مِنْ حِجَامَتِكَ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الصَّيْفِ، فَإِذَا احْتَجَمْتَ فَكُلِ السِّكْباحَ </w:t>
      </w:r>
      <w:r>
        <w:rPr>
          <w:rStyle w:val="FootnoteAnchor"/>
          <w:rtl w:val="true"/>
        </w:rPr>
        <w:footnoteReference w:id="130"/>
      </w:r>
      <w:r>
        <w:rPr>
          <w:rFonts w:ascii="Amiri" w:hAnsi="Amiri" w:eastAsia="Amiri" w:cs="Amiri"/>
          <w:color w:val="111111"/>
          <w:sz w:val="28"/>
          <w:sz w:val="28"/>
          <w:szCs w:val="28"/>
          <w:rtl w:val="true"/>
          <w:lang w:bidi="ar-SA"/>
        </w:rPr>
        <w:t xml:space="preserve">وَ الْهُلامَ وَالمَصُوصَ </w:t>
      </w:r>
      <w:r>
        <w:rPr>
          <w:rStyle w:val="FootnoteAnchor"/>
          <w:rtl w:val="true"/>
        </w:rPr>
        <w:footnoteReference w:id="131"/>
      </w:r>
      <w:r>
        <w:rPr>
          <w:rFonts w:ascii="Amiri" w:hAnsi="Amiri" w:eastAsia="Amiri" w:cs="Amiri"/>
          <w:color w:val="111111"/>
          <w:sz w:val="28"/>
          <w:sz w:val="28"/>
          <w:szCs w:val="28"/>
          <w:rtl w:val="true"/>
          <w:lang w:bidi="ar-SA"/>
        </w:rPr>
        <w:t xml:space="preserve">وَ الْخَامِيرَ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 صُبَّ عَلَى هَامَتِكَ دُهْنَ الْبَنَفْسَجِ، وَ مَاءَ وَرْدٍ، وَشَيْئاً مِنْ كَافُورٍ</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وَاشْرَبْ مِنْ ذَلِكَ الشَّرابِ الَّذى وَصَفْتُهُ لَكَ بَعْدَ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وَكَثْرَةَ الْحَرَكَةِ، وَ الْغَضَبَ، وَمُجامَعَةَ النِّساءِ يَوْمَكَ ذَاكَ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محل حجامت، را با روغن شب بو و گلاب حاوی مشک بیالای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گل شب بو یا خیری تعریب هیری، همان شب بو می باشد که بوی آن در شب پخش می شود و همان خزامی یا اروانه و مادربوی است و انواعی هفتگانه دارد، عقیلی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محلّل ، ملطف و مُدِرٌ و جذاب از عمق بدن و مسكّن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الادویه،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سر و رویت مقداری گلاب همراه با مُشک بپاش و ساعتی پس از حجامت بیاسای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 یا مشگ، ماده ای است قهوه ای رنگ، بسیار خوشبوی که در نافۀ آهوی ختن قرار دارد، شادی آور است و برای چشم و دِماغ فایده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الاغراض الطبيَّة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تابستان، اگر عمل حجامت انجام شود، خوراک سکباج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 که از سرکه و گوشت و بلغور و میوه خشک و سبزی پزند،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با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سکبا از سک به معنی سرکه و با به معنی آش ترکیب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ص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که از گوشت گوساله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بریان کرده که از ادویه گرم مثل کرفس و زیره و سداب پُر کرده و در سرکه پرورده باشند، گوشت پخته و خیسانده در سرکه، ماهی یا غذایی که از گوشت جوجه کبوتر درست شود و یا مرغ بریان کرده که در ادویه و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سرکه پرورده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ص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گوشتی است که با سرکه و خردل و بذرهایی مانند زیره، رازیانه، انیسون و سیاه دانه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الشيعه، </w:t>
      </w:r>
      <w:r>
        <w:rPr>
          <w:rFonts w:eastAsia="IRNazanin" w:cs="IRNazanin"/>
          <w:color w:val="111111"/>
          <w:sz w:val="28"/>
          <w:szCs w:val="28"/>
          <w:lang w:bidi="fa-IR"/>
        </w:rPr>
        <w:t>374/16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خوب است پس از انجام حجامت، قدری روغن بنفشه همراه با گلاب و مقدار کمی کافور بر سر و بدن خود بریزی و از آن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برایت و صف نمودم و سودمندترین نوشیدنی هاست، بعد از صرف غذا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 شدید و جنب و جوش و خشم و هیجان های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 و تنش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مقاربت و جماع، در این روز بپرهیز</w:t>
      </w:r>
      <w:r>
        <w:rPr>
          <w:rFonts w:eastAsia="IRNazanin" w:cs="IRNazanin"/>
          <w:color w:val="111111"/>
          <w:sz w:val="28"/>
          <w:szCs w:val="28"/>
          <w:rtl w:val="true"/>
          <w:lang w:bidi="fa-IR"/>
        </w:rPr>
        <w:t xml:space="preserve">! </w:t>
      </w:r>
      <w:bookmarkStart w:id="90" w:name="pg7155_92290"/>
    </w:p>
    <w:p>
      <w:pPr>
        <w:pStyle w:val="Heading2"/>
        <w:numPr>
          <w:ilvl w:val="1"/>
          <w:numId w:val="1"/>
        </w:numPr>
        <w:rPr/>
      </w:pPr>
      <w:bookmarkStart w:id="91" w:name="__RefHeading___Toc4099732_372815092"/>
      <w:bookmarkStart w:id="92" w:name="_Toc31"/>
      <w:bookmarkEnd w:id="90"/>
      <w:bookmarkEnd w:id="91"/>
      <w:r>
        <w:rPr>
          <w:rtl w:val="true"/>
        </w:rPr>
        <w:t xml:space="preserve">بخش نهم </w:t>
      </w:r>
      <w:r>
        <w:rPr>
          <w:rtl w:val="true"/>
        </w:rPr>
        <w:t xml:space="preserve">: </w:t>
      </w:r>
      <w:r>
        <w:rPr>
          <w:rtl w:val="true"/>
        </w:rPr>
        <w:t>مواد غذایی ترکیبی و تعارض های غذای و آداب زناشویی و امور جنسی</w:t>
      </w:r>
      <w:bookmarkEnd w:id="92"/>
    </w:p>
    <w:p>
      <w:pPr>
        <w:pStyle w:val="Heading3"/>
        <w:numPr>
          <w:ilvl w:val="2"/>
          <w:numId w:val="1"/>
        </w:numPr>
        <w:rPr/>
      </w:pPr>
      <w:bookmarkStart w:id="93" w:name="__RefHeading___Toc4099734_372815092"/>
      <w:bookmarkStart w:id="94" w:name="_Toc32"/>
      <w:bookmarkEnd w:id="93"/>
      <w:r>
        <w:rPr>
          <w:rtl w:val="true"/>
        </w:rPr>
        <w:t>مواد غذایی ترکیبی و تعارض های غذایی</w:t>
      </w:r>
      <w:bookmarkEnd w:id="94"/>
    </w:p>
    <w:p>
      <w:pPr>
        <w:pStyle w:val="BookText"/>
        <w:rPr/>
      </w:pPr>
      <w:r>
        <w:rPr>
          <w:rFonts w:ascii="Amiri" w:hAnsi="Amiri" w:eastAsia="Amiri" w:cs="Amiri"/>
          <w:color w:val="111111"/>
          <w:sz w:val="28"/>
          <w:sz w:val="28"/>
          <w:szCs w:val="28"/>
          <w:rtl w:val="true"/>
          <w:lang w:bidi="ar-SA"/>
        </w:rPr>
        <w:t xml:space="preserve">وَ يَنْبَغِي أَنْ تَحْذَرَ أَنْ تَجْمَعَ في جَوْفِكَ الْبَيْضَ وَ السَّمَكَ فى حَالٍ وَاحِدَةٍ، فَإِنَّهُمَا إِذَا اجْتَمَعَا وَلدَا القُولَنجَ </w:t>
      </w:r>
      <w:r>
        <w:rPr>
          <w:rStyle w:val="FootnoteAnchor"/>
          <w:rtl w:val="true"/>
        </w:rPr>
        <w:footnoteReference w:id="134"/>
      </w:r>
      <w:r>
        <w:rPr>
          <w:rFonts w:ascii="Amiri" w:hAnsi="Amiri" w:eastAsia="Amiri" w:cs="Amiri"/>
          <w:color w:val="111111"/>
          <w:sz w:val="28"/>
          <w:sz w:val="28"/>
          <w:szCs w:val="28"/>
          <w:rtl w:val="true"/>
          <w:lang w:bidi="ar-SA"/>
        </w:rPr>
        <w:t>وَ رِيَاحَ الْبَوَاسِيرِ، وَوَجَعَ الْأَضْرَاسِ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از خوردن تخم مرغ و ماهی در یک وعده غذایی پرهیز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در شکم خود یکجا این دو را جمع کنی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آن ها وقتی در معده گرد آمدند دستگاه گوارش را خواهند آزرد و مقدمات بیماری های قولنج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کولیک کلیوی و صفراوی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بواسیر بادی، و درد دندان ها را فراهم خواهند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غذاها به دلیل فرمول شیمیایی مواد تشکیل دهنده خود، با یکدیگر ناهمساز بوده و چون با هم در آمیزند، گاهی اوقات خواص یکدیگر را تشدید، گاهی هم خنثی و کم اثر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ادامه، انسان دچار کمبود املاح و ویتامین های ضروری شده، به تدریج مستعد انواع بیماری ها و اختلالات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تعارضات غذایی موجب مسمومیت، اختلال گوارش و جذب، و در نتیجه، قولنج و بواسیر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مواد به علت عدم جذب، در خون رسوب </w:t>
      </w:r>
    </w:p>
    <w:p>
      <w:pPr>
        <w:pStyle w:val="BookText"/>
        <w:rPr/>
      </w:pPr>
      <w:r>
        <w:rPr>
          <w:rFonts w:ascii="IRNazanin" w:hAnsi="IRNazanin" w:eastAsia="IRNazanin"/>
          <w:color w:val="111111"/>
          <w:sz w:val="28"/>
          <w:sz w:val="28"/>
          <w:szCs w:val="28"/>
          <w:rtl w:val="true"/>
          <w:lang w:bidi="fa-IR"/>
        </w:rPr>
        <w:t>کرده، حساسیت های خونی، پوستی و انواع سوداها و اگزماهای پوستی را به وجود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وَاللَّبَنُ </w:t>
      </w:r>
      <w:r>
        <w:rPr>
          <w:rStyle w:val="FootnoteAnchor"/>
          <w:rtl w:val="true"/>
        </w:rPr>
        <w:footnoteReference w:id="135"/>
      </w:r>
      <w:r>
        <w:rPr>
          <w:rFonts w:ascii="Amiri" w:hAnsi="Amiri" w:eastAsia="Amiri" w:cs="Amiri"/>
          <w:color w:val="111111"/>
          <w:sz w:val="28"/>
          <w:sz w:val="28"/>
          <w:szCs w:val="28"/>
          <w:rtl w:val="true"/>
          <w:lang w:bidi="ar-SA"/>
        </w:rPr>
        <w:t xml:space="preserve">وَ النّبيذُ اللَّذى يَشْرَبُهُ أَهْلُهُ إِذَا اجْتَمَعَا وَلَّدَا النَّقْرِسَ وَالْبَرَصَ، وَإِدامَةُ أَكل الْبَصَلِ </w:t>
      </w:r>
      <w:r>
        <w:rPr>
          <w:rStyle w:val="FootnoteAnchor"/>
          <w:rtl w:val="true"/>
        </w:rPr>
        <w:footnoteReference w:id="136"/>
      </w:r>
      <w:r>
        <w:rPr>
          <w:rFonts w:ascii="Amiri" w:hAnsi="Amiri" w:eastAsia="Amiri" w:cs="Amiri"/>
          <w:color w:val="111111"/>
          <w:sz w:val="28"/>
          <w:sz w:val="28"/>
          <w:szCs w:val="28"/>
          <w:rtl w:val="true"/>
          <w:lang w:bidi="ar-SA"/>
        </w:rPr>
        <w:t xml:space="preserve">يُوَلِّدُ الْكَلَفَ </w:t>
      </w:r>
      <w:r>
        <w:rPr>
          <w:rStyle w:val="FootnoteAnchor"/>
          <w:rtl w:val="true"/>
        </w:rPr>
        <w:footnoteReference w:id="137"/>
      </w:r>
      <w:r>
        <w:rPr>
          <w:rFonts w:ascii="Amiri" w:hAnsi="Amiri" w:eastAsia="Amiri" w:cs="Amiri"/>
          <w:color w:val="111111"/>
          <w:sz w:val="28"/>
          <w:sz w:val="28"/>
          <w:szCs w:val="28"/>
          <w:rtl w:val="true"/>
          <w:lang w:bidi="ar-SA"/>
        </w:rPr>
        <w:t>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الْمُلُوحَةِ وَاللَّحْمَانِ الْمَمْلُوحَةِ، وَأَكْلُ السَّمَكِ الْمَمْلُوح بَعْدَ الْحِجَامَةِ وَالْفَصْدِ لِلْمُرُوقِ، يُوَلّدَا الْبَهَقَ، وَالْجَرَبَ</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 إِدْمانُ أَكُل كُلَى الْغَنَم وَأَجْوَافِها يَعْكِس </w:t>
      </w:r>
      <w:r>
        <w:rPr>
          <w:rStyle w:val="FootnoteAnchor"/>
          <w:rtl w:val="true"/>
        </w:rPr>
        <w:footnoteReference w:id="139"/>
      </w:r>
      <w:r>
        <w:rPr>
          <w:rFonts w:ascii="Amiri" w:hAnsi="Amiri" w:eastAsia="Amiri" w:cs="Amiri"/>
          <w:color w:val="111111"/>
          <w:sz w:val="28"/>
          <w:sz w:val="28"/>
          <w:szCs w:val="28"/>
          <w:rtl w:val="true"/>
          <w:lang w:bidi="ar-SA"/>
        </w:rPr>
        <w:t>الْمَثَانَةَ، ودُخُولُ الْحَمَّام عَلَى الْبطْنَةِ يُوَلَّدُ القُولَجَ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می کنم شیر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نبیذ از نوشیدنش باک ندارند، یک جا ننوشند؛ زیرا هر گاه این دو با هم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نقرس و برص به بار خواهند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نبیذ، شراب خرما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date wine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شرابی که از شیره خرما، انگور، جو و غیره تهیه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الاغراض الطبيه،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 کنم که از ادامه و افراط در مصرف پیاز خودداری 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زیاد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نشاط از چهره می 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حالتی حزن انگیز به سیما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قیم جوزیه در زادالمعاد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آمده؛ ادامه و افراط در مصرف تخم مرغ در چهره ایجاد کک و 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نسخه، پیاز را متهم به ایجاد کلف؛ کک و مک، لکه صورت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 شوری و مواد غذایی شور، گوشت های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های شور، پس از حجامت و عمل فصد خودداری کنید؛ زیرا بیماری های بَهَق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 خالها و نقطه ها و برآمدگی های سیاه و سفید روی بدن، لک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کبیر ،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سفیدک های روی پوست و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های ریز همراه با خارش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این ناپرهیزی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خوردن قلوه و تو دلی های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سیرابی و شیردان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 کنم؛ زیرا این نوع خوراک را برای مثانه انسان زیانمند می دانم و موجب سنگ مثانه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افراط در مصرف انواع مواد غذایی، زیانبار بوده و امام علیه السلام تداوم و افراط در خوردن تودلی ها را موجب تشکیل سنگ مثانه می داند؛ زیرا از نظر علمی مصرف این گونه مواد، به علت افزایش ویتامین 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عامل کاهش سایر ویتامین ها به ویژه ویتامین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bookmarkStart w:id="95" w:name="pg7155_92294"/>
    </w:p>
    <w:p>
      <w:pPr>
        <w:pStyle w:val="BookText"/>
        <w:rPr/>
      </w:pPr>
      <w:bookmarkEnd w:id="95"/>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که این پدیده قابل تأمل و بررسی است، لذا در مصرف جهازات درونی گوسفند نباید راه اسراف و افراط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مجاری ادرار هنگام دفع بول، تسلسل و تقطیر بول، ادرار زیاده از حد معمول می تواند از عوارض اسراف و افراط و تداوم در مصرف بی رویه برخی مواد غذایی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شوم که وقتی از شدید و شکم انباشته از خوراک است حمام نگیرید؛ چون بعید نیست به قولنج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شکم پر به حمام رفتن مغایر با اصول سلامت و بهداشت است و عوارض و عواقب سوئی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علمی به اثبات رسانده وقتی عوامل حرارتی، بدن را از بیرون گرم کند، حرارت داخلی بدن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حرارت موجب اختلالاتی در معده و روده و فرآیند متابولیسم و هضم می گردد که طب اصیل ایرانی از آن به قولنج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ابتلا به این بیماری، سردی دست و پا درد شدید در داخل و خارج شكم مخصوصاً قسمت بالای آن و پریدگی رنگ و گاهی توأم با سردرد و سرگیجه و عرق زیاد و بی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شربت عسل که قدری گرم باشد و نیز استراحت به پشت ضروری بوده تأثیر خوب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آمده است و هنگامی که ماهی خورده اید، با آب سرد خود را نشویید؛ زیرا این عمل با خطر فلج همراه است</w:t>
      </w:r>
      <w:r>
        <w:rPr>
          <w:rFonts w:eastAsia="IRNazanin" w:cs="IRNazanin"/>
          <w:color w:val="111111"/>
          <w:sz w:val="28"/>
          <w:szCs w:val="28"/>
          <w:rtl w:val="true"/>
          <w:lang w:bidi="fa-IR"/>
        </w:rPr>
        <w:t>].</w:t>
      </w:r>
    </w:p>
    <w:p>
      <w:pPr>
        <w:pStyle w:val="Heading3"/>
        <w:numPr>
          <w:ilvl w:val="2"/>
          <w:numId w:val="1"/>
        </w:numPr>
        <w:rPr/>
      </w:pPr>
      <w:bookmarkStart w:id="96" w:name="__RefHeading___Toc4099736_372815092"/>
      <w:bookmarkStart w:id="97" w:name="_Toc33"/>
      <w:bookmarkEnd w:id="96"/>
      <w:r>
        <w:rPr>
          <w:rtl w:val="true"/>
        </w:rPr>
        <w:t>آداب زناشویی و امور جنسی</w:t>
      </w:r>
      <w:bookmarkEnd w:id="97"/>
    </w:p>
    <w:p>
      <w:pPr>
        <w:pStyle w:val="BookText"/>
        <w:rPr/>
      </w:pPr>
      <w:r>
        <w:rPr>
          <w:rFonts w:ascii="Amiri" w:hAnsi="Amiri" w:eastAsia="Amiri" w:cs="Amiri"/>
          <w:color w:val="111111"/>
          <w:sz w:val="28"/>
          <w:sz w:val="28"/>
          <w:szCs w:val="28"/>
          <w:rtl w:val="true"/>
          <w:lang w:bidi="ar-SA"/>
        </w:rPr>
        <w:t>وَ لا تَقْرَبِ النِّسَاءَ فِي أَوَّلِ اللَّيلِ ، لاشِتاءاً وَ لاصَيْفاً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الْمِعْدَةَ وَالْعُرُوقَ تَكُونُ مُمْتَلِيَةٌ وَهُوَ غَيْرُ مَحْمُودٍ، يُتَخَوَّفُ مِنْهُ الْقُولَنْجُ، وَ الْفَالِجُ وَالْأَقْوَةُ، وَ النَّقْرِسُ، وَالْحَصَاةُ، والتَّقْطِيرُ، </w:t>
      </w:r>
      <w:r>
        <w:rPr>
          <w:rStyle w:val="FootnoteAnchor"/>
          <w:rtl w:val="true"/>
        </w:rPr>
        <w:footnoteReference w:id="140"/>
      </w:r>
      <w:r>
        <w:rPr>
          <w:rFonts w:ascii="Amiri" w:hAnsi="Amiri" w:eastAsia="Amiri" w:cs="Amiri"/>
          <w:color w:val="111111"/>
          <w:sz w:val="28"/>
          <w:sz w:val="28"/>
          <w:szCs w:val="28"/>
          <w:rtl w:val="true"/>
          <w:lang w:bidi="ar-SA"/>
        </w:rPr>
        <w:t xml:space="preserve">وَالْفَتْقُ </w:t>
      </w:r>
      <w:r>
        <w:rPr>
          <w:rStyle w:val="FootnoteAnchor"/>
          <w:rtl w:val="true"/>
        </w:rPr>
        <w:footnoteReference w:id="141"/>
      </w:r>
      <w:r>
        <w:rPr>
          <w:rFonts w:ascii="Amiri" w:hAnsi="Amiri" w:eastAsia="Amiri" w:cs="Amiri"/>
          <w:color w:val="111111"/>
          <w:sz w:val="28"/>
          <w:sz w:val="28"/>
          <w:szCs w:val="28"/>
          <w:rtl w:val="true"/>
          <w:lang w:bidi="ar-SA"/>
        </w:rPr>
        <w:t>وَ ضَعْفُ الْبَصَرِ وَ الدِّماغ</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شایسته گفتن بود تا این جا یادآوری شد و اکنون به توضیح آداب صحیح زناشویی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چه تابستان و چه زمستان، از آمیزش جنسی و نزدیکی با زنان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 که آمیزش در سحرگاهان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آغاز شب معده گرانبار، رگ ها سرشار و مزاج سنگین است، نزدیکی در </w:t>
      </w:r>
    </w:p>
    <w:p>
      <w:pPr>
        <w:pStyle w:val="BookText"/>
        <w:rPr/>
      </w:pPr>
      <w:r>
        <w:rPr>
          <w:rFonts w:ascii="IRNazanin" w:hAnsi="IRNazanin" w:eastAsia="IRNazanin"/>
          <w:color w:val="111111"/>
          <w:sz w:val="28"/>
          <w:sz w:val="28"/>
          <w:szCs w:val="28"/>
          <w:rtl w:val="true"/>
          <w:lang w:bidi="fa-IR"/>
        </w:rPr>
        <w:t>چنین شرایطی، بیماری قولنج، فلج، لقوه، رعشه ، نقرس، سنگ مثانه، کلیه، تسلسل ادرار، فتق، ضعف بینایی، نزدیک بینی و ناتوانی مغزی و عصبی به همراه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قوای مدبّره که تدبیر امور مختلف بدن را عهده دار است در یک لحظه نمی تواند چند عمل متفاوت را تمشیت و هماهنگ کند، لذا هنگامی که قوه مدبّره به امر هضم و جذب مشغول است، نباید به عمل سنگین دیگری مانند مقاربت و مباشرت جنسی مشغول گردد، که نتیجه اش بروز اختلال گوارشی و انسدادی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قولنج و 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تضعیف سیستم عصبی، بروز فالج و لقوه و بروز اختلالات مفصلی در اثر اختلالات جذب مواد مختلف و تشکیل سنگ و اختلالات فعالیت مثانه اختلالات و ضعف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فرآیند متابولیک وقتی غذا وارد معده می شود تحت تأثیر آنزیم های گوارشی تغییراتی یافته و مواد حاصل، جذب خون می شود و فشار خون را افزایش می دهد و در همین حال نوعی سستی و رخوت، اعصاب را دربر می گیرد هنگامی که شخص اقدام به آمیزش می کند، اعصاب تحریک شده و فشار خون بالا می رود و ریسک پارگی عروق بیش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ریسک پذیری در چنین شرایطی، ورم و درد در ناحیه مفاصل و اعضای رئیسیه بدن خواهد بود که سرانجام منجر به نقرس و در صورت خون ریزی در مغز، شخص مبتلا به فلج، لقوه و رعشه شده و در صورت مصونیت از خطرات مذکور، به علت کاهش فشار خون و کاستی حرارت بازال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معده و روده، موجب ثقل و قولنج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أُريدَ ذلِكَ فَلْيَكُنْ فِي آخِرِ اللَّيْلِ، فَإِنَّهُ أَصَحُ لِلْبَدَنِ، وَ أَرْجِئ لِلْوَلَدِ، وَ أَذْكَى لِلْعَقْلِ فِي الْوَلَدِ الَّذى يُقضى بَيْنَهُما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خواستی با همسرت همبستر شوی عمل مقاربت را به آخر شب موکول کن که برای سلامتی بدن بهتر و در مورد فرزند مایهٔ امید بیش تر است، و هوشیاری و عقل بیش تری را برای فرزند موجب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شب، دستگاه گوارش، هضم و جذبش را به انجام رسانده، در حال استراحت است و تنظیم </w:t>
      </w:r>
    </w:p>
    <w:p>
      <w:pPr>
        <w:pStyle w:val="BookText"/>
        <w:rPr/>
      </w:pPr>
      <w:r>
        <w:rPr>
          <w:rFonts w:ascii="IRNazanin" w:hAnsi="IRNazanin" w:eastAsia="IRNazanin"/>
          <w:color w:val="111111"/>
          <w:sz w:val="28"/>
          <w:sz w:val="28"/>
          <w:szCs w:val="28"/>
          <w:rtl w:val="true"/>
          <w:lang w:bidi="fa-IR"/>
        </w:rPr>
        <w:t>فیزیولوژیک بدن به گونه ای است که مواد اصلی و هورمونی بدن در همین زمان ساخته می شود و آماده است که قوای مدبّره بدن با فراغت از سایر امور و با در اختیار داشتن عوامل هورمونی، تولید مثل را هماهنگ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مولود چنین آمیزشی باشد هوشمندتر از کودکان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و طبیعی از ازدواج ادامه نسل و فرزند است، و تمایلات جنسی شرایط ایجاد نسل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شرعی و قانونی اعمال غریزه جنسی، شرایطی لازم است؛ از آن جمله، جدول زمانی و هنگام آمیزش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آمیزش جنسی، آخر شب و هنگام سحرگاهان است که فعالیت دستگاه گوارش، کاهش یافته و فشار خون در مرز اعتدال بوده، و اعصاب آرامش خود را بازیافته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موجبات اختلالات جنسی افراد، اعمال غریزه جنسی به هنگام پر بودن معده و بالا بودن فشار خون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 اعصاب ناحیه شکم و دستگاه گوارش و اشتغال آن در انجام وظیفه گوارش مواد غذایی، مانع انجام وظیفه صحیح و کامل دستگاه تناسلی، عروق و اعصاب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تُجامِع امْرَأَةً حَتَّى تُلاعِبَها ، </w:t>
      </w:r>
      <w:r>
        <w:rPr>
          <w:rStyle w:val="FootnoteAnchor"/>
          <w:rtl w:val="true"/>
        </w:rPr>
        <w:footnoteReference w:id="142"/>
      </w:r>
      <w:r>
        <w:rPr>
          <w:rFonts w:ascii="Amiri" w:hAnsi="Amiri" w:eastAsia="Amiri" w:cs="Amiri"/>
          <w:color w:val="111111"/>
          <w:sz w:val="28"/>
          <w:sz w:val="28"/>
          <w:szCs w:val="28"/>
          <w:rtl w:val="true"/>
          <w:lang w:bidi="ar-SA"/>
        </w:rPr>
        <w:t xml:space="preserve">وَ تَغْمِزَ ثَدْيَيْهَا ، فَإِنَّكَ إِنْ فَعَلْتَ اجْتَمَعَ مَاؤُهَا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مَاؤُكَ فَكَانَ مِنْهَا الْحَمْلُ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 اشْتَهَتْ مِنْكَ مِثْلَ الَّذى تَشْتَهِيهِ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ذَلِكَ فِي عَيْنَيْهَا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آمیزش و جماع، مقررات و مقدماتی لازم است و باید این مقدمات و آداب پیش از آغاز آمیزش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همسر خود بازی و شوخی نکرده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وی بازی کن پستان هایش را به آرامی بمال و میل جنسی او را تحریک کن؛ زیرا اگر چنین کنی،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تحریکات جنسی پاسخ داده و بر سر ذوق و اشتیاق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های جنسی او ترشح می شود و آثار میل جنسی در چشم و چهره اش جلوه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همزمان، آب نطفه تو نیز که منشأ حمل و باروری است، متمرکز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جماع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همسرت همچون تو از آمیزش، لذت خواهد برد و آن چنان که احساس لذت، تو را برخوردار می سازد، او را نیز بهره مند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احساس </w:t>
      </w:r>
    </w:p>
    <w:p>
      <w:pPr>
        <w:pStyle w:val="BookText"/>
        <w:rPr/>
      </w:pPr>
      <w:r>
        <w:rPr>
          <w:rFonts w:ascii="IRNazanin" w:hAnsi="IRNazanin" w:eastAsia="IRNazanin"/>
          <w:color w:val="111111"/>
          <w:sz w:val="28"/>
          <w:sz w:val="28"/>
          <w:szCs w:val="28"/>
          <w:rtl w:val="true"/>
          <w:lang w:bidi="fa-IR"/>
        </w:rPr>
        <w:t>لذت و رضایت در چشم های او هویدا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طبیعت زن به گونه ای است که دیرتر از مرد به اوج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آمیزش را صرف شوخی و مداعبه و ملاعبه کن تا زن آمادگی جسمی و روانی پیدا نموده، هورمون های جنسی، در اندام تناسلی او تمرکز یابد و با شور و حرارت جنسی بیش تری تمایل به ایفای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آمادگی جنسی زن،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گونه ها و چشم ها و ریزش اشک از گوشه چشم و تغییرات در نگاه او، نفس و ضربان قلب شدید می گردد، ترشحات لزج مهبل، نشانه آمادگی جنسی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بدون آمادگی زن، میل غریزی زن را اشباع نمی کند و لذت را ناتمام می گذارد و در پی این تسامح، حلاوت زناشویی از بین رفته، علاوه بر این، جنینی که از تخم غیر آماده در رحم فراهم آید، در رشد و تربیت، نامستعد شده، کودک کاملی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شناسی، جذب و انجذاب مرد و زن و میل و اشتیاق جنسی میان زن و مرد، شور و عشق فرزندی را رقم می زند که در امور ساختاری او ایجاد تحرک و جنبش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پدیده، محصول اراده پروردگاری است که به نحوی در هستی جلوه گری می نماید و در چارچوب میل غریزی و تمایل جنسی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میل یکی از دو سوی این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پذیرد، فرزند در عرصه روحی، روانی و بدنی دچار کاستی جسمی و شخصیتی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مشترک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هورمونی، موجبات هیجان و تحریک جنسی را در وجود زن فراهم می سازد، با این تفاوت که مرکز هیجان در اندام زن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زنان، اعضای تناسلی عهده دار این مهم حیاتی است و در بعضی، پستان ها، زبان، پلک، چشم، نرمه گوش، لب ها، دهان و موی، ولی در این میان، پستان ها از نقش و حساسیت مهم تری برخوردارند؛ زیرا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تحریک و ایستایی آلت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زنان به پستان ها ارتباط پیدا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فیزیولوژی جنسی زنان را با ایجاز و اختصار و در عین حال، در کمال </w:t>
      </w:r>
      <w:bookmarkStart w:id="98" w:name="pg7155_92302"/>
    </w:p>
    <w:p>
      <w:pPr>
        <w:pStyle w:val="BookText"/>
        <w:rPr/>
      </w:pPr>
      <w:bookmarkEnd w:id="98"/>
      <w:r>
        <w:rPr>
          <w:rFonts w:ascii="IRNazanin" w:hAnsi="IRNazanin" w:eastAsia="IRNazanin"/>
          <w:color w:val="111111"/>
          <w:sz w:val="28"/>
          <w:sz w:val="28"/>
          <w:szCs w:val="28"/>
          <w:rtl w:val="true"/>
          <w:lang w:bidi="fa-IR"/>
        </w:rPr>
        <w:t xml:space="preserve">لفظی و معنوی تبیین می سازد و از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سکسوفیزیولوژی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میل جنسی زنان در ایفای وظایف اخلاقی و اجتماعی و تولید نسلی سالم و برومند، خطاب به مردان، حقایق عملی را تشریح فرموده است که در عرصه دانش نوین به اثبات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تُجَامِعهَا إِلَّا وَهِيَ طَاهِرَةٌ، فَإِذَا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أَرْوَحَ لِبَدَنِكَ، وَ أَصَحَ لَكَ بِإِذْنِ اللَّهِ</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اعلم ان جماعهن والقمر في برج الحمل أو فى الدلو من البروج أفضل وخير من ذلك أن يكون في برج الثور لكونه شرف القمر و من عمل فيما وصفت في كتابي هذا، و دبَّر به جسده، أمن باذن الله تعالى من كل داء، وصح جسمه بحول الله تعالى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يعطى العافية لمن يشاء، و يمنحها إياه والحمد لله ربّ العالمين أولا وآخراً و ظاهراً وباطناً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جز به هنگام طهر و پاکی آنها آمیزش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زنی که در جریان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نزدیکی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حالت پاکی زنان آمیزش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درخشان آن از نظر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بدن تو بهتر و آرام بخش تر بوده و از نظر بهداشتی برای تو سالم تر و به اذن خداوند متعال صحت و صلاح تو شایسته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جداره داخلی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برخی هورمون ها و کنش های شیمیایی فرو می ریزند و خونریزی از دیواره رحم با پارگی مویرگ های خونی آغاز می شود؛ زیرا افزایش تدریجی خون، مقاومت قشر نازک مویرگ ها را در هم شکسته، لایه داخلی رحم از گسسته، خون سرازیر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وقت قاعدگی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شرایط قاعدگی زن، عمل آمیزش صورت گیرد و دو سلول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ترکیب شوند، جنین در سیل خون و مخاطره قرار می گیرد و مضافاً این که جداره رحم برای حفظ جنین شروع به فعالیت و لایه سازی خونی خود می کند و از سویی هم لایه سابق آندومتر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داخلی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شده و خون های قبلی به بیرون می ریزد، این دو نوع تحریک و فعالیت متغایر، واکنش های پیچیده ای در رحم و تأثیراتی بر جنین و سرانجام بر سلامتی زن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بیان موجز، امام علیه السلام به اجتناب از آمیزش در شرایط قاعدگی توصیه می فرماید</w:t>
      </w:r>
      <w:r>
        <w:rPr>
          <w:rFonts w:eastAsia="IRNazanin" w:cs="IRNazanin"/>
          <w:color w:val="111111"/>
          <w:sz w:val="28"/>
          <w:szCs w:val="28"/>
          <w:rtl w:val="true"/>
          <w:lang w:bidi="fa-IR"/>
        </w:rPr>
        <w:t>].</w:t>
      </w:r>
    </w:p>
    <w:p>
      <w:pPr>
        <w:pStyle w:val="Heading3"/>
        <w:numPr>
          <w:ilvl w:val="2"/>
          <w:numId w:val="1"/>
        </w:numPr>
        <w:rPr/>
      </w:pPr>
      <w:bookmarkStart w:id="99" w:name="__RefHeading___Toc4099738_372815092"/>
      <w:bookmarkStart w:id="100" w:name="_Toc34"/>
      <w:bookmarkEnd w:id="99"/>
      <w:r>
        <w:rPr>
          <w:rtl w:val="true"/>
        </w:rPr>
        <w:t>مدعیان دروغین بهداشت و سلامت</w:t>
      </w:r>
      <w:bookmarkEnd w:id="1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تَقُولُ طالما فَعَلْتُ كَذَا وَأكَلْتُ كَذَا فَلَمْ يُؤْذِنِي، وَشَرِبْتُ كَذَا وَ لَمْ يَضُرَّنِي، وَ فَعَلْتُ كَذَا وَلَمْ أَرَ مَكْرُوهاً، وَإِنَّمَا هَذَا الْقَلِيلُ مِنَ النَّاسِ كَالْبَهِيمَةِ لا يَعْرِفُ مَا يَضُرُّهُ، وَلا مَا يَنْفَعُهُ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سخن را بر زبان جاری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مگو که من چنین کرده ام و چنان خورده ام، ایمن مانده ام و چنین نوشیده ام، زیانی ندیده ام و فلان کار را انجام داده ام و هیچ مشکل و ناراحتی و ناپسندی را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اندک و افراد انگشت شمار، به سان چهارپایان نادان و کوته فکر و سطحی نگرند که هنوز نمی توانند به زیان و سود خویش بیندیشند و قادر به بازشناسی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 و زشت و زیبای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أَصِيبَ الْقُصُّ أَوَّلَ مَا يَسْرِقُ فَعُوقِبَ لَمْ يَعُدْ، وَ لَكَانَتْ عُقُوبَتُهُ أَسْهَلَ، وَلَكِنْ يُرْزَقُ الْإِمْهَالَ وَالْعَافِيَةَ، فَيُعَاوِدُ ثُمَّ يُعَاوِدُ، حَتَّى يُؤْخَذَ عَلَى أَعْظَمُ السَّرِقَاتِ، فَيُقطَعَ، وَيُعْظَمَ التَّنكيلُ بِهِ، وَ مَا أَوْرَدَتْهُ عَاقِبَةُ طَمَعِهِ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 آفاتِ جان و تن انساناند و به دزد 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دزد اگر یک بار به خانه دستبرد زند و بنگرد صاحب خانه واکنش شدید نشان داد و به تعقیب و تنبیه او اقدام نمود، بار دیگر دستبردی نخواهد زد و کیفر و مجازات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وهله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تر صورت می گیرد، لکن اگر عرصه را باز گذاشت و فرصت را از کف نهاد و با خیال آسوده نشست و کاری انجام نداد و به او مهلت و امان داد، بار دیگر نیز دستبردی گران تر خواهد زد و سرانجام به حمله و سرقتی بزرگ تر دست می یازد و باز هم سرقت را تکرار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را پیش از حدوث آن باید در هم شکست و از قلت و خفت آن نباید فریب خورد و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باید او را دستگیر کرد و دستش را قطع نمود و کیفری سخت رساند و نتیجه حرص و طمعش را به او 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 خطرناک را در نخستین بار که دست خیانت پیش می آورد، آن چنان ادب کنید که برای بار دیگر طمع دستبرد نداشته باشد و حتی چنین اندیشه ای را نیز بر خود حرام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الْأُمُورُ كُلُّهَا بِيَدِ اللَّهِ عَزَّوَجَلَّ أَنْ يَكُونَ لَهُ وَلَدٌ، وَإِلَيْهِ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نَرْجُو مِنْهُ حُسْنَ الثَّوابِ، إِنَّهُ غَفُورٌ تَوَابٌ، عَلَيْهِ تَوَكَّلْنَا وَ عَلَيْهِ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وَلاقُوَّةَ إِلَّا بِاللَّهِ الْعَلِيُّ الْعَظِيمِ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تمام کارها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پرجلال و جبروت است، خداوندی که پاک و منزه از داشتن فرزند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به </w:t>
      </w:r>
    </w:p>
    <w:p>
      <w:pPr>
        <w:pStyle w:val="BookText"/>
        <w:rPr/>
      </w:pPr>
      <w:r>
        <w:rPr>
          <w:rFonts w:ascii="IRNazanin" w:hAnsi="IRNazanin" w:eastAsia="IRNazanin"/>
          <w:color w:val="111111"/>
          <w:sz w:val="28"/>
          <w:sz w:val="28"/>
          <w:szCs w:val="28"/>
          <w:rtl w:val="true"/>
          <w:lang w:bidi="fa-IR"/>
        </w:rPr>
        <w:t>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پاداشی نیک را داریم؛ چرا که همو بسیار بخشنده و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تکیه و توکل نموده ایم و همه باورمندان نیز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 و حرکت و نیرویی جز به اراده خداوند بلندمرتبه و عظيم الشأن، انجام شدنی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مُحَمَّدٍ َالْحَسَنُ الْقُمّى</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قَالَ لى أَبي فَلَمَّا وَصَلَتْ هَذِهِ الرَّسَالَةُ مِنْ أَبِي الْحَسَنِ عَلَى بْنِ مُوسَى الرّضا صَلَواتُ اللهِ عَلَيْهِما وَ عَلى آبائِهِمَا وَالطَّيِّبِينَ مِنْ ذُرِّيَّتِهِمَا إِلَى الْمَأْمُونِ، قَرَأَهَا، وَ فَرح بها ، وَ أَمَرَ أَنْ تُكتَبَ بالذَّهَب وَأَنْ تُتَرْجَمَ بِالرِّسَالَةِ 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الرِّسَالَةُ بِحَمْدِ اللهِ تَعَالَى، وَكَتَبَ الْعَبْدُ الْفَقيرُ إِلَى اللهِ تَعَالَى عَبْدُ الرَّحْمَنِ الْمَدْعُو بِأَبِي بَكْرِبْنِ عَبْدِ اللَّهِ كَرْخِيَّ الْجِنْسِ، عَتيقُ السَّعِيدِ الْمَرْحُومِ قَاضِي الْقُضَاةِ كَانَ بِالْعِرَاقِ الْحَسَنِ بْنِ قَاسِمِ بْنِ أَبِي الْحُسَيْنِ بْنِ عَلِيِّ بْنِ قَاسِمِ النِّيلى </w:t>
      </w:r>
      <w:r>
        <w:rPr>
          <w:rStyle w:val="FootnoteAnchor"/>
          <w:rtl w:val="true"/>
        </w:rPr>
        <w:footnoteReference w:id="146"/>
      </w:r>
      <w:r>
        <w:rPr>
          <w:rFonts w:ascii="Amiri" w:hAnsi="Amiri" w:eastAsia="Amiri" w:cs="Amiri"/>
          <w:color w:val="111111"/>
          <w:sz w:val="28"/>
          <w:sz w:val="28"/>
          <w:szCs w:val="28"/>
          <w:rtl w:val="true"/>
          <w:lang w:bidi="ar-SA"/>
        </w:rPr>
        <w:t xml:space="preserve">رَحِمَهُمُ اللهُ تَعَالَى فِي يَوْمِ الْإِثْنَيْنِ قَبْلِ أَذَانِ الْمَغْرِبِ بَلْخ، كَانَ فِرَاغْهَا مِنَ النَّسْخ تاسِعَ عَشَرَ ذِي الْحَجَّةِ سَنَةَ خَمْسَ عَشْرَةَ وَسَبْعِمِائَةٍ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ابومحمد حسن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رساله شریفه از سوی ابا الحسن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و درود خدا بر او و پدر و اجداد گرانقدر و نسل پاک و مطهرشان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را به دقت مطالعه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مسرور و شادمان گردید و فرمان داد آن را با آب طلا نگارش کنند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مکتوب زرین ترجمه و نام گذاری کنند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مرقومه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و لطف خداوند متعال پایان یافت، و کتابت و نگارش آن را این بنده محتاج به رحمت های بی کران خداوند متعال به نام عبد الرحمن معروف به ابوبکر بن عبدالله کرخی، بنده آزاده سعادتمند مرحوم قاضی القضات جناب حسن بن قاسم بن ابی الحسین بن علی بن قاسم نیلی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عراق می زیست و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همه آنها را غریق رحمت خود فرماید به انجام رساند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این مجموعه گران بها قبل از اذان مغرب روز دوشنبه که مصادف با روز نوزدهم ذى الحجه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بود، در بلخ به پایان رسید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155_92312"/>
      <w:bookmarkStart w:id="102" w:name="pg7155_92312"/>
      <w:bookmarkEnd w:id="102"/>
    </w:p>
    <w:p>
      <w:pPr>
        <w:pStyle w:val="Heading3"/>
        <w:numPr>
          <w:ilvl w:val="2"/>
          <w:numId w:val="1"/>
        </w:numPr>
        <w:rPr/>
      </w:pPr>
      <w:bookmarkStart w:id="103" w:name="pg7155_92312"/>
      <w:bookmarkStart w:id="104" w:name="__RefHeading___Toc4099740_372815092"/>
      <w:bookmarkStart w:id="105" w:name="_Toc35"/>
      <w:bookmarkEnd w:id="103"/>
      <w:bookmarkEnd w:id="104"/>
      <w:r>
        <w:rPr>
          <w:rtl w:val="true"/>
        </w:rPr>
        <w:t>توضیحات و پی نوشت ها</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بن احمد بن سعيد، ابو محمد تلعکبری از بنی شیبان، از شخصیت ها و چهره های مورد اعتمادی است که به درستی و راستی مشهور بوده، دارای کتابی به نام الجوامع في علوم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آن بزرگ مرد حضور یافتم و فرزند او ابوجعفر و گروهی از مردم نیز بر او گرد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خصوص تلعکبری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جلیل القدر، عظيم المنزلة، واسع الرواية و بی نظیر است و تمام اصول و مکتوبات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او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تل عُكبرا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محله ای از آن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مراصدالاطلاع،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اصل سهل بوده و درست آن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در 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همام بن سهيل الكاتب الاسکافی، بزرگ و پیشکسوت یاران، که منزلتی عظیم دارد و احادیث فراوان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در 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جلیل القدر و مورد وثوق دانسته که تلعکبری از او روایت نقل می کند و تا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حدیث و روایت شنیده و نیز از او اجازه روایت داشته است و درگذشت او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جمهور عمّی، ابو محمد بصری، که خود مورد وثوق و منسوب به بنی عم از تمیم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محمد بن جمهور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علی بن موسى الرضا علیه السلام روایت ها نقل کرده است، و ملاحم الكبير، نوادر الحج، و ادب العلم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کاتب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الهذلي المسعودی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جمهور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بن جمهور برایم حدیث نقل می کرد در حالی که در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منطقه وسیعی بوده است که از مرزهای عراق آغاز و جوین و بیهق را پشت سر گذاشته و تمامی افغانستان و غزنه و سیستان و طخارستان و مرزهای هند را در بر می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مراصدالاطلاع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از نیشابور ده فرسخ به طرف شرق فاصله داشته است و شامل دو بخش بزرگ به نام طابران و دیگری نوقان بوده که بیش از هزار روستا را در بر می گرفته است و مرقد منوّر امام هشتم شیعیان حضرت علی بن موسی الرضا علیه السلام و نیز قبر هارون در آن شهر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نیسابور که آن را نیشابور نیز گویند، شهری بزرگ بوده است که ویژگی ها و فضیلت فراوان به همراه داشته و فرهیختگان و دانشوران زیاد از آن برخاسته اند و فاصله میان نیشابور تا مرو تقریباً سی فرسخ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ابوزكريا يوحنّابن ماسویه، مسیحی سریانی بود که هارون الرشید او را مسئول ترجمه کتب طبی قدیم موجود در انقره، عموریه و شهرهای دیگری از امپراتوری روم که توسط مسلمانان فتح شده و در اختیار گرفته بودند،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از طرف هارون مسئول امین ترجمه کتب سریانی بود و به هارون، امین و مأمون خدمات شایانی را عرضه داشت و تا روزگار خلافت متوکل عباسی بر این منصب، صدارت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شخصیتی برجسته و جلیل القدر و مورد احترام همگان بود مأمون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ریاست تشکیلات بیت الحکمه بغداد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ندیم،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ابن جُلجُل، طبقات الاطباء،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جبرائيل بن بختيشوع بن جورجيس بن بختیشوع الجنديسابوری، وی طبیبی حاذق و پزشک مخصوص هارون الرشید و دوست و ندیم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بختیشوع چنان نزد هارون فزونی یافت که به وابستگان خلافت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با من تماس گرفته و نیازی را مطرح سازد باید از کانال بختیشوع انجام پذیرد؛ زیرا همه درخواست های افراد را از همین مجرا به انجام می رسانم و نیز وقتی که هارون درگذشت، به خدمت امین و مأمون درآمد و تا زمان حیات خود در مقام خویش باقی ماند و زمانی که درگذشت در دیر مارجرجیس در مدائن به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الاطباء،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اصیبعه در عیون الانباء فی طبقات الاطباء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که صالح بن بهلمه از دانشوران هند و در درمان های طبی فردی آگاه و دارای قدرت پیشگویی در شناخت و تشخیص بیماری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هارون الرشید در عراق بود که اتفاق شگفتی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خلیفه </w:t>
      </w:r>
    </w:p>
    <w:p>
      <w:pPr>
        <w:pStyle w:val="BookText"/>
        <w:rPr/>
      </w:pPr>
      <w:r>
        <w:rPr>
          <w:rFonts w:ascii="IRNazanin" w:hAnsi="IRNazanin" w:eastAsia="IRNazanin"/>
          <w:color w:val="111111"/>
          <w:sz w:val="28"/>
          <w:sz w:val="28"/>
          <w:szCs w:val="28"/>
          <w:rtl w:val="true"/>
          <w:lang w:bidi="fa-IR"/>
        </w:rPr>
        <w:t>ابراهیم بن صالح ناگهان سکته کرد و فوت کرد و به دستور خلیفه او را غسل داده، کفن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متخصص هندی الاصل با تأکید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نمرده، او سکته کرده و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تدفین را به تعویق اندازید که او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خم به ابرو آورد و به گونه ای او را تهدید کرد که اگر چنان که می گویی نباشد، تمام اموالت مصادره شده و خود نیز به زندان خواهی رفت و پزشک قول مساعد داد که به زودی آثار حیات را در جسم پسر عمویت خواهی دید و سرانجام دست به کار شد، چاقوی جراحی را برداشت و بالای سر جسدِ ظاهراً فوت کرده رفت و شکاف کوچکی در میان دو انگشت کوچک و کناری دست چپ میت داد، خون از میان انگشتان دست جریان یافت و به بیرون جهید، به تدریج حرکت های خفیفی در جسد پدیدار گشت و بالاخره پس از مدتی کوتاه صدای ناله میت بلند شد و آثار حیات در او هویدا گردید و ابراهیم بن صالح حیات دوباره یافت و پزشک یادشده نیز از مخمصه نجات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 از شهرهای بزرگ و مشهور در قلمرو پهناور خراسان قدیم بوده است و به خاطر بخش ها و روستاها و ولایات مشهور در حوزۀ بلخ و سرشار بودن از خیر و برکت شهرت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مراصدالاطلاع،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ابو علی سینا درباره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و تهی سازی کلی خون از کثرت اخلاط و فزونی و غلبه اخلاط در رگ های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در طب،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فصد است با این تفاوت که در فصد از سیاهرگ باسلیق یا سیاهرگ روی قوزک پا خونگیری می شود و حجامت از مویرگ های کوچک سیاهرگی تحت فرآیند تعریف شده، خون گیری به عمل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في نسخة فأولها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الذهبية في الطب بعث بها الإمام على بن موسى الرضا علیه السلام إلى المأمون العباسي في صحة المزاج و تدبيره بالأغذية و الأشربة و الأدوية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إمام الأنام عزّ وجه الإسلام مظهر 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شحمى يحيط بالمعدة والأمعاء و غيرهما مؤلف من طبقتين غشائيتين يحللها شحم لين و شظايا صغار من الأوردة والشرايين، و هو يبتدئ من فم المعدة و ينتهى إلى القولون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اذا أخذت من الطعام زيادة على حاجتك، فستظهر اضراره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وتشديد الباء أى حينه أيامه وهما بمعنى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شهوة اللحم، ثم اتسع حتى استعمل في الشوق الى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06" w:name="pg7155_92318"/>
    </w:p>
    <w:p>
      <w:pPr>
        <w:pStyle w:val="BookText"/>
        <w:rPr/>
      </w:pPr>
      <w:bookmarkEnd w:id="106"/>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أمر جدّى محمد صلی الله علیه وآله عليا علیه السلام في كل يوم وجبة و في غده وجبتين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أربع خصال تستغنى بها عن الطب؟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على الطعام الا وانت جائع، ولاتقم عن الطعام الا و انت تشتهيه، وجود المضغ ، و اذا نمت فأعرض نفسك على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استعملت هذا استغنيت عن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نسخ مختلفة يليه النص التالى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أنا واصفه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الآن ما ينبغى ذكره من تدبير فصول السنة و شهورها الرومية الواقعة فيها من كل فصل على حدة و ما يستعمل من الأطعمة والأشربة و ما يجتنب منه وكيفية حفظ الصحة من أقاويل العلماء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ونعود إلى قول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شراب يحلّ شربه ويستعمل بعد الطعام</w:t>
      </w:r>
      <w:r>
        <w:rPr>
          <w:rFonts w:eastAsia="IRNazanin" w:cs="IRNazanin"/>
          <w:color w:val="111111"/>
          <w:sz w:val="28"/>
          <w:szCs w:val="28"/>
          <w:rtl w:val="true"/>
          <w:lang w:bidi="fa-IR"/>
        </w:rPr>
        <w:t>.</w:t>
      </w:r>
    </w:p>
    <w:p>
      <w:pPr>
        <w:pStyle w:val="Heading3"/>
        <w:numPr>
          <w:ilvl w:val="2"/>
          <w:numId w:val="1"/>
        </w:numPr>
        <w:rPr/>
      </w:pPr>
      <w:bookmarkStart w:id="107" w:name="__RefHeading___Toc4099742_372815092"/>
      <w:bookmarkStart w:id="108" w:name="_Toc36"/>
      <w:bookmarkEnd w:id="107"/>
      <w:r>
        <w:rPr>
          <w:rtl w:val="true"/>
        </w:rPr>
        <w:t>ذكر فصول السنة</w:t>
      </w:r>
      <w:bookmarkEnd w:id="108"/>
    </w:p>
    <w:p>
      <w:pPr>
        <w:pStyle w:val="BookText"/>
        <w:rPr/>
      </w:pPr>
      <w:r>
        <w:rPr>
          <w:rFonts w:ascii="Amiri" w:hAnsi="Amiri" w:eastAsia="Amiri" w:cs="Amiri"/>
          <w:color w:val="111111"/>
          <w:sz w:val="28"/>
          <w:sz w:val="28"/>
          <w:szCs w:val="28"/>
          <w:rtl w:val="true"/>
          <w:lang w:bidi="ar-SA"/>
        </w:rPr>
        <w:t xml:space="preserve">أما فصل الربيع فإنه روح الأزمان و أوله آذار، وعدد أيامه واحد و ثلاثون يوماً، و فيه يطيب الليل و النهار، و تلين الأرض، و يذهب سلطان البلغم، و يهيج الدم، ويستعمل فيه من الغذاء اللطيف، واللحوم والبيض النيمبرشت، </w:t>
      </w:r>
      <w:r>
        <w:rPr>
          <w:rStyle w:val="FootnoteAnchor"/>
          <w:rtl w:val="true"/>
        </w:rPr>
        <w:footnoteReference w:id="147"/>
      </w:r>
      <w:r>
        <w:rPr>
          <w:rFonts w:ascii="Amiri" w:hAnsi="Amiri" w:eastAsia="Amiri" w:cs="Amiri"/>
          <w:color w:val="111111"/>
          <w:sz w:val="28"/>
          <w:sz w:val="28"/>
          <w:szCs w:val="28"/>
          <w:rtl w:val="true"/>
          <w:lang w:bidi="ar-SA"/>
        </w:rPr>
        <w:t>و يشرب الشراب بعد تعديله بالماء، ويتقى فيه أكل البصل، والثوم، والحامض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يحمد فيه شرب المسهل و يستعمل فيه الفصد 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يطول النهار، و يقوى مزاج الفصل ، و يتحرك الدم، و تهب فيه الرياح الشرقية، و يستعمل فيه من المآكل المشوية، وما يعمل بالخل، و لحوم الصيد، ويصلح الجماع، و التمريخ بالدهن فى الحمام، ولا يشرب الماء على الريق، ويشم الرياحين،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آيار واحد و ثلاثون يوماً تصفو فيه الرياح، و هو آخر فصل الربيع، و قد نهى فيه عن أكل الملوحات، و اللحوم الغليظة كالرؤوس، و لحم البقر، و اللبن و ينفع فيه دخول الحمام أول النهار و يكره فيه الرياضة قبل الغذاء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فيه سلطان البلغم و الدم، و يقبل زمان المرة الصفراوية ونهى فيه عن التعب، وأكل اللحم دسماً، و الاكثار منه، و شم المسك </w:t>
      </w:r>
      <w:r>
        <w:rPr>
          <w:rStyle w:val="FootnoteAnchor"/>
          <w:rtl w:val="true"/>
        </w:rPr>
        <w:footnoteReference w:id="148"/>
      </w:r>
      <w:r>
        <w:rPr>
          <w:rFonts w:ascii="IRNazanin" w:hAnsi="IRNazanin" w:eastAsia="IRNazanin"/>
          <w:color w:val="111111"/>
          <w:sz w:val="28"/>
          <w:sz w:val="28"/>
          <w:szCs w:val="28"/>
          <w:rtl w:val="true"/>
          <w:lang w:bidi="fa-IR"/>
        </w:rPr>
        <w:t xml:space="preserve">والعنبر </w:t>
      </w:r>
      <w:r>
        <w:rPr>
          <w:rStyle w:val="FootnoteAnchor"/>
          <w:rtl w:val="true"/>
        </w:rPr>
        <w:footnoteReference w:id="149"/>
      </w:r>
      <w:r>
        <w:rPr>
          <w:rFonts w:ascii="Amiri" w:hAnsi="Amiri" w:eastAsia="Amiri" w:cs="Amiri"/>
          <w:color w:val="111111"/>
          <w:sz w:val="28"/>
          <w:sz w:val="28"/>
          <w:szCs w:val="28"/>
          <w:rtl w:val="true"/>
          <w:lang w:bidi="ar-SA"/>
        </w:rPr>
        <w:t xml:space="preserve">و فيه ينفع أكل البقول </w:t>
      </w:r>
    </w:p>
    <w:p>
      <w:pPr>
        <w:pStyle w:val="BookText"/>
        <w:rPr/>
      </w:pPr>
      <w:r>
        <w:rPr>
          <w:rFonts w:ascii="Amiri" w:hAnsi="Amiri" w:eastAsia="Amiri" w:cs="Amiri"/>
          <w:color w:val="111111"/>
          <w:sz w:val="28"/>
          <w:sz w:val="28"/>
          <w:szCs w:val="28"/>
          <w:rtl w:val="true"/>
          <w:lang w:bidi="ar-SA"/>
        </w:rPr>
        <w:t xml:space="preserve">الباردة، كالهندباء، </w:t>
      </w:r>
      <w:r>
        <w:rPr>
          <w:rStyle w:val="FootnoteAnchor"/>
          <w:rtl w:val="true"/>
        </w:rPr>
        <w:footnoteReference w:id="150"/>
      </w:r>
      <w:r>
        <w:rPr>
          <w:rFonts w:ascii="Amiri" w:hAnsi="Amiri" w:eastAsia="Amiri" w:cs="Amiri"/>
          <w:color w:val="111111"/>
          <w:sz w:val="28"/>
          <w:sz w:val="28"/>
          <w:szCs w:val="28"/>
          <w:rtl w:val="true"/>
          <w:lang w:bidi="ar-SA"/>
        </w:rPr>
        <w:t xml:space="preserve">و بقلة الحمقاء، </w:t>
      </w:r>
      <w:r>
        <w:rPr>
          <w:rStyle w:val="FootnoteAnchor"/>
          <w:rtl w:val="true"/>
        </w:rPr>
        <w:footnoteReference w:id="151"/>
      </w:r>
      <w:r>
        <w:rPr>
          <w:rFonts w:ascii="Amiri" w:hAnsi="Amiri" w:eastAsia="Amiri" w:cs="Amiri"/>
          <w:color w:val="111111"/>
          <w:sz w:val="28"/>
          <w:sz w:val="28"/>
          <w:szCs w:val="28"/>
          <w:rtl w:val="true"/>
          <w:lang w:bidi="ar-SA"/>
        </w:rPr>
        <w:t xml:space="preserve">وأكل الخضر كالخيار والقثاء والشير خشت </w:t>
      </w:r>
      <w:r>
        <w:rPr>
          <w:rStyle w:val="FootnoteAnchor"/>
          <w:rtl w:val="true"/>
        </w:rPr>
        <w:footnoteReference w:id="152"/>
      </w:r>
      <w:r>
        <w:rPr>
          <w:rFonts w:ascii="Amiri" w:hAnsi="Amiri" w:eastAsia="Amiri" w:cs="Amiri"/>
          <w:color w:val="111111"/>
          <w:sz w:val="28"/>
          <w:sz w:val="28"/>
          <w:szCs w:val="28"/>
          <w:rtl w:val="true"/>
          <w:lang w:bidi="ar-SA"/>
        </w:rPr>
        <w:t>و الفاكهة الرطبة و استعمال المحمضات، و من اللحوم لحم المعز الثنى والجذع</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و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 والطيهوج، والدراج، والالبان والسمك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ثلاثون يوما فيه شدة الحرارة و تغور المياه و يستعمل فيه شرب المياه الباردة على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فيه الأشياء الباردة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ويكسر فيه مزاج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وتؤكل فيه الأغذية اللطيفة السريعة الهضم، كما ذكر في 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يستعمل فيه من النور </w:t>
      </w:r>
      <w:r>
        <w:rPr>
          <w:rStyle w:val="FootnoteAnchor"/>
          <w:rtl w:val="true"/>
        </w:rPr>
        <w:footnoteReference w:id="154"/>
      </w:r>
      <w:r>
        <w:rPr>
          <w:rFonts w:ascii="Amiri" w:hAnsi="Amiri" w:eastAsia="Amiri" w:cs="Amiri"/>
          <w:color w:val="111111"/>
          <w:sz w:val="28"/>
          <w:sz w:val="28"/>
          <w:szCs w:val="28"/>
          <w:rtl w:val="true"/>
          <w:lang w:bidi="ar-SA"/>
        </w:rPr>
        <w:t>و الرياحين الباردة الرطبة الطيّبة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ثلاثون يوماً، فيه تشتد السموم، و يهيج الزكام بالليل، و تهب الشمال، و يصلح المزاج بالتبريد والترطيب، و ينفع فيه شرب اللبن الرائب، و يجتنب فيه الجماع، والمسهل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من الرياضة، و يشم الرياحين الباردة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فيه يطيب الهواء، ويقوى سلطان المرة السوداء، و يصلح من شرب المسهل، و ينفع فيه أكل الحلاوات، و أصناف اللحوم المعتدلة كالجداء والحولي من الضأن، ويجتنب فيه لحم البقر، والاكثار من الشواء، و دخول الحمام، و يستعمل فيه الطيب المعتدل المزاج، و يجتنب فيه أكل البطيخ و القثّاء</w:t>
      </w:r>
      <w:r>
        <w:rPr>
          <w:rFonts w:eastAsia="Amiri" w:cs="Amiri" w:ascii="Amiri" w:hAnsi="Amiri"/>
          <w:color w:val="111111"/>
          <w:sz w:val="28"/>
          <w:szCs w:val="28"/>
          <w:rtl w:val="true"/>
          <w:lang w:bidi="ar-SA"/>
        </w:rPr>
        <w:t xml:space="preserve">. </w:t>
      </w:r>
      <w:bookmarkStart w:id="109" w:name="pg7155_92322"/>
    </w:p>
    <w:p>
      <w:pPr>
        <w:pStyle w:val="BookText"/>
        <w:rPr/>
      </w:pPr>
      <w:bookmarkEnd w:id="109"/>
      <w:r>
        <w:rPr>
          <w:rFonts w:ascii="Amiri" w:hAnsi="Amiri" w:eastAsia="Amiri" w:cs="Amiri"/>
          <w:color w:val="111111"/>
          <w:sz w:val="28"/>
          <w:sz w:val="28"/>
          <w:szCs w:val="28"/>
          <w:rtl w:val="true"/>
          <w:lang w:bidi="ar-SA"/>
        </w:rPr>
        <w:t>تشرين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ثلاثون يوماً، فيه تهب الرياح المختلفة، و يتنفس فيه ريح الصبا، ويجتنب فيه الفصد شرب الدواء ، و يحمد فيه الجماع ، و ينفع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اللحم السمين، والرمان المز، </w:t>
      </w:r>
      <w:r>
        <w:rPr>
          <w:rStyle w:val="FootnoteAnchor"/>
          <w:rtl w:val="true"/>
        </w:rPr>
        <w:footnoteReference w:id="155"/>
      </w:r>
      <w:r>
        <w:rPr>
          <w:rFonts w:ascii="Amiri" w:hAnsi="Amiri" w:eastAsia="Amiri" w:cs="Amiri"/>
          <w:color w:val="111111"/>
          <w:sz w:val="28"/>
          <w:sz w:val="28"/>
          <w:szCs w:val="28"/>
          <w:rtl w:val="true"/>
          <w:lang w:bidi="ar-SA"/>
        </w:rPr>
        <w:t>و الفاكهة بعد الطعام ويستعمل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اللحوم بالتوابل، و يقلّل فيه شرب الماء، و يحمد فيه الرياضة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يوماً، فيه يقطع المطر الوسمي </w:t>
      </w:r>
      <w:r>
        <w:rPr>
          <w:rStyle w:val="FootnoteAnchor"/>
          <w:rtl w:val="true"/>
        </w:rPr>
        <w:footnoteReference w:id="156"/>
      </w:r>
      <w:r>
        <w:rPr>
          <w:rFonts w:ascii="Amiri" w:hAnsi="Amiri" w:eastAsia="Amiri" w:cs="Amiri"/>
          <w:color w:val="111111"/>
          <w:sz w:val="28"/>
          <w:sz w:val="28"/>
          <w:szCs w:val="28"/>
          <w:rtl w:val="true"/>
          <w:lang w:bidi="ar-SA"/>
        </w:rPr>
        <w:t>، و ينهى فيه عن شرب الماء بالليل، و يقلل فيه من دخول الحمام و الجماع و يشرب بكرة كل يوم جرعة ماء حار، ويجتنب فيه أكل البقول الحارة كالكرفس، و النعناع و الجرجير</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ثلاثون يوماً، تقوى فيه العواصف، و يشتد البرد، و ينفع فيه كل ما ذكرناه في تشرين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يحذر فيه من أكل الطعام البارد، ويتقى فيه الحجامة و الفصد، ويستعمل فيه الاغذية الحارة بالقوة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ثلاثون يوماً، يقوى فيه غلبة البلغم، وينبغي أن يتجرع فيه الماء الحار على الريق، و يحمد فيه الجماع، و ينفع الأحشاء فيه أكل البقول الحارة كالكرفس، و الجرجير، والكراث، و ينفع فيه دخول الحمام أول النهار، و التمريخ بدهن الخيرى </w:t>
      </w:r>
      <w:r>
        <w:rPr>
          <w:rStyle w:val="FootnoteAnchor"/>
          <w:rtl w:val="true"/>
        </w:rPr>
        <w:footnoteReference w:id="158"/>
      </w:r>
      <w:r>
        <w:rPr>
          <w:rFonts w:ascii="Amiri" w:hAnsi="Amiri" w:eastAsia="Amiri" w:cs="Amiri"/>
          <w:color w:val="111111"/>
          <w:sz w:val="28"/>
          <w:sz w:val="28"/>
          <w:szCs w:val="28"/>
          <w:rtl w:val="true"/>
          <w:lang w:bidi="ar-SA"/>
        </w:rPr>
        <w:t>و ما ناسبه، و يحذر فيه الحلو، و أكل السمك الطرى،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عشرون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فيه الرياح، وتكثر الأمطار، و يظهر فيه العشب، ويجرى فيه الماء في العود، وينفع فيه أكل الثوم، و لحم الطير، و الصيود، و الفاكهة اليابسة، ويقلّل من أكل الحلاوات، و يحمد فيه كثرة الجماع، والحركة، والرياضة</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4099744_372815092"/>
      <w:bookmarkStart w:id="111" w:name="_Toc37"/>
      <w:bookmarkEnd w:id="110"/>
      <w:r>
        <w:rPr>
          <w:rtl w:val="true"/>
        </w:rPr>
        <w:t xml:space="preserve">پاورقی های متن </w:t>
      </w:r>
      <w:r>
        <w:rPr>
          <w:rtl w:val="true"/>
        </w:rPr>
        <w:t>«</w:t>
      </w:r>
      <w:r>
        <w:rPr>
          <w:rtl w:val="true"/>
        </w:rPr>
        <w:t>طب الرّضا</w:t>
      </w:r>
      <w:r>
        <w:rPr>
          <w:rtl w:val="true"/>
        </w:rPr>
        <w:t>» (</w:t>
      </w:r>
      <w:r>
        <w:rPr>
          <w:rtl w:val="true"/>
        </w:rPr>
        <w:t>ادامه</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الشَّراب الذى يحلّ شربه و استعماله بعد الطعام، وقد تقدم ذكر نفعه في ابتدائنا بالقول على فصول السنة و ما يعتمد فيها من حفظ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الزبيب هو جفيف العنب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ماء المطر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الخجندى فى التلويح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المياه مياه العيون الجارية على الأراضي الطينية المنحدرة من مواضع عالية لاسيما الغمرة المكشوفة التي تبعد منابعها ، و يخف وزنها و يجرى نحو المشرق الصيفي والشمال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الرطل مايساوى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الزنجبيل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ابن سينا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ديسقوريدوس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الزنجبيل أصوله صغار مثل أصول السعد، لونها الى البياض ، وطعمها شبيه بطعم الفلفل، طيب الرائحة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مايساوی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غراماً تقريباً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في حد الصين، والقرنفل ثمرة ذلك النبات، و هو يشبه الياسمين لكنه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كنوى الزيتون، و أطول و أشد سواداً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فى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أصناف كثيرة لها أسماء عند الأماكن التي تكون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صنف جيد مائل الى السواد، ما هو جبلى غليظ، وصنف أبيض رخو منتفخ، منفرك الاصل، أسود ملس قليل العقد، و منه صنف رائحته كالسليخة مائل الى الخضرة، و قشره كقشرتها الحمراء، و هو مما تبقى قوته زماناً، و خصوصاً ان دق و قرص بشراب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مشهور جيّده الطرى الحسن اللون الذكى الرائحة، على شعره قليل بياض غير كثير ممتلئ صحيح سريع الصبغ غير ملزج و لا متفتت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فى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السنبل سنبلان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سنبل الطيب و هو سنبل العصافير، والناردين و هو السنبل الرومى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الرئيس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 أو اصول خشب يؤتى به من بلاد الصين، وبلاد الهند وبلاد العرب، بعضه منقط مائل الى السواد طيب الرائحة، قابض، فيه مرارة يسيرة، و له قشر كأنه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أصنافه العود المندلى، ويجلب من وسط بلاد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الرئيس فى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رومي أبيض، و منه نبطى الى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شجرته مركبة مائية قليلة، و أرضية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البيطار في الجامع لمفردات الأدوية والأغذية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ثمرة المصطكا و المصطكا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معروفة كلها قابضة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من هذه الشجرة صمغة يقال لها مستجى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تقريباً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 ورم أو وجع في مفاصل الكعبين و أصابع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ليلتك من الأوجاع الباردة المزمنة، كالنقرس و الرياح و غير ذلك من أوجاع العصب و الدماغ والمعدة، وبعض أوجاع الكبد والطحال، و الأمعاء و الأحشاء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 لبدنه و اكثر لجماعه، و أشد لضبطه و حفظه، فإنّ صلاح البدن و قوامه يكون بالطعام والشراب، و فساده يكون بهما، فان أصلحتهما صلح ،البدن، و ان افسدتهما فسد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ماكان من الاسترخاء عاماً لأحد شقى البدن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يكون فى الشق المبدأ من الرقبة ويكون الوجه و الرأس معه صحيحين، و منه ما يسرى في جميع الشق من الرأس الى القدم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ديسقوريدوس هو نبات تبقى ثمرته عليه جميع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الثمر بنفسه طويل، و لونه شبيه بلون الذهب، طيب الرائحة مع شيء من كراهة و له بزر شبيه ببزر الكمثرى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لمفردات الأدوية و الأغذية،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البياض فى مؤخر العين و يكون السواد من قبل الماق، أو اقبال الحدقة على الأنف، أو ذهاب حدقتها قبل مؤخرها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البيطار عن ابن ماسويه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الاترج بالليل و نام عليه أورثه الحول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فى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ورقة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تحدث من انتشار السوداء فى البدن كله، فيفسد مزاج الأعضاء، و هيأتها، وربما انتهى الى تآكل الأعضاء وسقوطها عن تقرح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ابن القيم الجوزي في كتابه زاد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البول في المثانة حتى يصير كالحصاة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القيم فى 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بختيشوع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من غير أن يهرق الماء عقيبه يولد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ماسويه قوله و من جامع فلم يصبر حتى يفرغ فأصابه حصاة فلا يلومنَّ الّا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احتلم فلم يغتسل حتى وطئ أهله فولدت مجنوناً أو مخبلاً فلا يلومن الا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البيطار و ينبغى أن يتجنب الإكثار من البيض المسلوق لمن يعتريه القولنج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لمفردات الأدوية،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 ضيق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القيم الجوزي فى 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ماسويه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بيضاً مسلوقاً بارداً و امتلأ منه فأصابه ربو فلا يلومنّ الّا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 انقطاع النفس من الأعياء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البيطار عن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أكثر منه أعيى بالامراض الحادثة عن المرة السوداء </w:t>
      </w:r>
    </w:p>
    <w:p>
      <w:pPr>
        <w:pStyle w:val="BookText"/>
        <w:rPr/>
      </w:pPr>
      <w:r>
        <w:rPr>
          <w:rFonts w:ascii="Amiri" w:hAnsi="Amiri" w:eastAsia="Amiri" w:cs="Amiri"/>
          <w:color w:val="111111"/>
          <w:sz w:val="28"/>
          <w:sz w:val="28"/>
          <w:szCs w:val="28"/>
          <w:rtl w:val="true"/>
          <w:lang w:bidi="ar-SA"/>
        </w:rPr>
        <w:t xml:space="preserve">كالسرطان والجذام و الوسواس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لمفردات الأدوية،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يأخذ نصف الرأس والوجه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الخجندى فى التلويح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تقسيم بيوت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الطبيعي للحمام ان يسخن بهوائه، ويرطب بمائه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يسخن بمائه البارد، و بهوائه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 مجفف، و الثانى مبرد مرطب، و الثالث مسخن مرطب و الرابع مسخن مجفف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الدميرى فى حياة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الحكماء قد ذكروا ان للحمام والنورة منافع و مضار، فمن منافعه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يوسع المسام و يستفرغ الفضول، ويحلل الرياح ، و ينظف البدن من الوسخ و العرق، و يذهب الأعياء، ويليّن الجسد، و يجيد الهضم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بارد رطب في الاولى، و دهن البنفسج طلاء جيد للجرب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البيطار في الجامع لمفردات الأدوية والأغذية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يرطب وينوم و يعدل الحرارة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عصارة جامدة بين حمرة و شقرة و ماؤه كماء الزعفران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الرئيس في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عصارة القرظ يجفف ثم يقرص و فيه لذع يزول بالغسل و فيه عن ديسقوريدوس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شجر ذات شوک و شوکه غیر قائم و کذلک اغصانها و لها زهر أبيض و ثمر أبيض و في غلف و تجمع الاقاقيا وتعمل عصارته بأن يدق ورقه مع ثمره و تخرج عصارتهما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مشوكة لها أغصان طولها ثلاثة أذرع ، وكثر عليها الورق، و لها ثمر شبيه بالفلفل، أسود ملزز ، مر المذاق، أملس ، و قشر الشجر أصفر ، و لها أصول كثيرة و ينبت في أماكن الأرض الوعرة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لمفردات الأدوية و الأغذية،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البيطار في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البابونج هو ثلاثة أصناف، والفرق بينها انما هو فى لون الزهر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أغصان طولها نحو من شبر، و فيها شعب، وورق صغار دقاق و رؤوس مستديرة صغار في باطن بعضها زهر أبيض، و أصفر ، و فرفيري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وينبت فى أماكن خشنة، و بالقرب من الطرق، و يقلع في الربيع و البابونق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 للنوع العطر من البابونج الدقيق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البيطار فى المصدر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المرزنجوش و يقال له مرزجوش و مردقوش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و اسمه السمسق بالعربية و العنقر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نبات كثير الأغصان ينبسط على الأرض فى نباته ، و له ورق مستدير عليه زغب و هو طيب الرائحة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البيطار في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البنفسج هو نبات معروف له ورق </w:t>
      </w:r>
    </w:p>
    <w:p>
      <w:pPr>
        <w:pStyle w:val="BookText"/>
        <w:rPr/>
      </w:pPr>
      <w:r>
        <w:rPr>
          <w:rFonts w:ascii="Amiri" w:hAnsi="Amiri" w:eastAsia="Amiri" w:cs="Amiri"/>
          <w:color w:val="111111"/>
          <w:sz w:val="28"/>
          <w:sz w:val="28"/>
          <w:szCs w:val="28"/>
          <w:rtl w:val="true"/>
          <w:lang w:bidi="ar-SA"/>
        </w:rPr>
        <w:t>أسود، و له ساق يخرج من أصله، عليه زغب صغير، و على طرف ساقه زهر طيب الرائحة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في المواضع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الزرنيخ جوهر معدنى، منه أخضر، و منه أصفر، و منه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 الاصفر المتسرح الارمني الذهبي الصفائحي و له رائحة كرائحة الكبريت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ديسقوريدوس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نبات له ورق طوال مشرف خشن مشوک و ساق طولها نحو من ذراعين بلا شوكة، عليها رؤوس مدورة مثل حب الزيتون الكبار و زهر شبيه بالزعفران، و نور أبيض، و منه ما يضرب الى الحمرة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شجرة ورقها على أغصانها و هو شبيه بورق الزيتون غير أنه أوسع و ألين و أشد خضرة و لها زهر أبيض شبيه بالاشنة طيب الرائحة، و بزره 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نبات له ورق يشبه الكراث غير أن له أصول وأرق وأصلب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ساق طولها ذراع أو أكثر، و ساقه ليست مستقيمة بل فيها أعوجاج على طرفها أوراق صغار نابتة، و بزر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وأصوله كأنّها زيتون منه طوال ، و منه مدور منشبك بعضه مع بعض سود طيب الرائحة، فيها 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البرنى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الالفاظ الفارسية المعربة ،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الزبيدي فى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القتيبي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الهيرون كزيتون ضرب من التمر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الزنبق بارد رطب يذهب الحكة و الجرب و القروح التي في خارج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اولى الالباب،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يزيد في الحفظ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الرئيس فى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الخردل بقلة معروفة، و من خواصها إن شرب على الريق ذكى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قسطس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شرب من بزر الخردل بشراب على الريق ذكي فؤاد آکله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لمفردات الأدوية و الأغذية،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الهليلج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ديسقوريدوس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و هو أصناف كثيرة، منه الأصفر الفج، و منه الأسود الهندى، و البالغ النضج و هو أسمن، و منه كابلى و أكبر الجميع، ومنه صينى و هو دقیق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الشيخ الرئيس ابن سينا في خواص الكابلى أنّه ينفع الحواس و الحفظ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الرازى فى الحاوى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يقوى الحواس، يزيد في الحفظ و الذهن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الرئيس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الطبرزد، أبرد و ألطف أنواع السكر، سكر أبلوج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البيطار في الجامع لمفردات الأدوية و الأغذية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ورق شبيه بورق الكراث، الا انه أدق منه و أصغر بكثير، و له ساق جوفاء ليس لها ورق، طولها أكثر من شبر، عليها زهر أبيض، في وسطه شيء لونه أصفر، و منه ما لونه الى القرمزية و له أصل أبيض مستدير، و ثمرته سوداء كانها غشاء مستطيلة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ابن عمران شمه ينفع الزكام البارد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البيطار في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 و تسمى أيضاً بالشونيز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نبات صغير دقيق العيدان، طوله نحو من شبرين أو أكثر ، و له ورق صغار، على طرفه رأس شبيه بالخشخاش في شكله، طويلة مجوفة، تحوى بزر أسود حريفاً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عن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يشفى الزكام اذا صيّر فى خرقة و هو مقلو و شمه الانسان و فيه أيضاً عن ديسقوريدوس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سحق و جعل في صرة واشتم نفع الزكام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فى البطن، أو ريح تعتقب فى الأضلاع، أو ورم فى حجابها من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الرازى فى الحاوى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صالح للكبد والمعدة، ونافع اذا استعمل بالخلّ بعد الفصد و الحجامة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في اللثة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اللحمة المشرفة على الحلق، أو ما بين منقطع أصل اللسان الى منقطع القلب من أعلى الفم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يتغير منه لون البدن فاحشاً الى صفرة أو 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البيطار في الجامع لمفردات الأدوية و الأغذية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وبرى ويعرف بثوم الحيّة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عن جالينوس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الثوم يحلل الرياح أكثر من كل شيء يحلله ولا يعطش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أيضاً عن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يحلل الرياح ويفشها أكثر من كل غذاء حتى إنه يمنع تولد القولنج الريحي اذا أكل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أمرأ الطعام طاب له و نفعه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الانطاكي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الدواء الذى لم يحكم سحقه و لم يطرح على النار بشرط تقطيعه رقاقاً، ويستعمل غالباً لاصلاح المعدة و الاطعمة و تحلل الرياح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اولی الالباب،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يغتسل فيه، وقد يتخذ من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من آب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الإطريفِل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يونانية معناها الاهليلجات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بلغة المدينة هو ما ركب من الاهليلجات و هي من الأدوية التي تبقى قوتها الى سنتين و نصف و جل نفعه في أمراض الدماغ و قطع الابخرة، وتقوية الأعصاب و المعدة، ويقطع البواسير و يزكى و يذهب سلسل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طريقة صنعه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اولى الالباب،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يطبخ من اللحوم اللطيفة كلحم السمك والفرخ مع الخل أو الحموضات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من لحم العجل بجلده ، أو مرق السكباج المبرد المصفى من 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الجامع لمفردات الأدوية و الأغذية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مرق لحم البقر المبرد المصفى عن دسمه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غض العنب مادام أخضر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التدبير الجيد لمن سافر في المياه المختلفة أن يستصحب من ماء بلده فيمزج به الماء الذي يليه ويأخذ من ماء كل منزل للمنزل الذي 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التدبير الجيد للمسافر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يستصحب طين بلده و خلطه بكل ما يطرأ عليه وخضخضه فيه ثم يتركه حتى يصفو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الخجندي في التلويح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التدبير الجيد لمن سافر في المياه المختلفة أن يستصحب من ماء بلده أو طين بلده فيصلح بهما ماءه الذي يورده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الماء والطين في الآنية بالتحريك و يؤخر شربه حتى يصفو صفاءً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الخجندى فى التلويح و أفضل المياه مياه العيون الجارية على الأراضي الطينية المنحدرة من مواضع عالية، لاسيما الغمرة المكشوفة التي تبعد منابعها و يخف وزنها و يجرى نحو المشرق الصيفي والشمال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البطائح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بطحاء، مسيل واسع فيه دقاق الحصى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الأرض ذات الملح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الهواء معتدلاً اعتدلت أمزجة الأبدان و صلحت تصرفات الأمزجة في الحركات الطبيعية كالهضم و الجماع والنوم و الحركة وساير الحركات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أضافة الى ماذكر فيما بعد على القلب و العروق و توابعهما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الجهاز التنفسى بمجاريه و الرئتين والقصبات الهوائية وتوابعها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الجهاز الهضمى والكبد والمرارة و الطحال والبنكرياس وتوابعها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تشمل الكلى والمجاري البولية و التناسلية و الأرحام و توابعها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داء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الداء الدفين، الأمراض التي تكون في المقعدة عند أسفل الانسان، </w:t>
      </w:r>
    </w:p>
    <w:p>
      <w:pPr>
        <w:pStyle w:val="BookText"/>
        <w:rPr/>
      </w:pPr>
      <w:r>
        <w:rPr>
          <w:rFonts w:ascii="IRNazanin" w:hAnsi="IRNazanin" w:eastAsia="IRNazanin"/>
          <w:color w:val="111111"/>
          <w:sz w:val="28"/>
          <w:sz w:val="28"/>
          <w:szCs w:val="28"/>
          <w:rtl w:val="true"/>
          <w:lang w:bidi="fa-IR"/>
        </w:rPr>
        <w:t xml:space="preserve">كالبواسير و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ليف الاراك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الايل و العنز المحرقان يجلو الاسنان بقوة، ويشد اللثة، ويسكن وجعها الهائج و يجب أن يحرق حتى يبيض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البيطار في المغنى ورقة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ولقرن الايل خاصة المحرق فى قلع الصدأ من الأسنان و الحفر فيها و تسوية أصولها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الرئيس فى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الکز مازك هو ثمر الطرفاء و فيه عن ديسقوريدوس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الطرفاء شجرة معروفة تنبت عند مياه قائمة و لها ثمر شبيه بالزهر و قد يكون بمصر والشام طرفاء بستانی شبیه بالبرّى في كل شيء ماخلا الثمر ، فانه يشبه العفص و من خواصه قال الشيخ الرئيس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فيه قبضاً ، وجلاءاً، وتنقية من غير تجفيف شدید، و ماءه جال مجفف، جلاؤه أكثر من تجفيفه، و طبيخ ورقه بالشراب ينفع وجع الأسنان 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يمنع من تآكلها خصوص صاً ثمرته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ينفع من عفن الانف والفم والقلاع، واسترخاء اللثة، و يزيد في الحفظ جداً، و ينفع من قروح الفم المتآكلة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البيطار فى الجامع لمفردات الأدوية والأغذية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ديسقوريدوس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يجفف اللسان، ويمكث طيب الرائحة في الفم إذا مضغ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البيطار في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أصناف الملح المعدني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ديسقوريدوس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وقوته قابضة تجلو وتنقي، ونافع المسترخية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و 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حل الملح بالخل وتمضمض به قطع سيلان الدم المنبعث من اللثات و المنبعث أيضاً بعد قلع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سخن و أمسك في الفم نفع من وجع الضرس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ويحفظ أصولها من الآفات العارضة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البيطار في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ديسقوريدوس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خمسة أصناف منها صنفان يقبضان الأسنان، وقد يستعملان في أشياء أخر تجلو و تنقى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البيطار أيضاً في المغنى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جيّد لجلاء الأسنان و خاصة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الرئيس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والاملس أوفق بجلاء الأسنان و هو بالجملة شديد للأسنان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سن الحكمة والموعظة و المعرفة و الدراية و انتظام الأمور ، وصحة النظر في العواقب وصدق الرأى، و ثبات الجأش في التصرفات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الهرم ونكد عيش و ذبول ونقص في القوة و فساد في كونه و نكهته حتى ان كلّ شيء كان لا يعرفه، حتى ينام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فبجموده و برده يكون فناء كل جسم يستولى عليه في آخر القوة البلغمية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ويؤمر باستعمال الحجامة لا في أول الشهر لأنّ الأخلاط لاتكون قد تحركت أو هاجت، ولا فى آخره لأنها تكون قد نقصت، بل في وسط الشهر حين تكون الأخلاط هائجة تابعة في تزيدها لزيد النور في جرم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الخجندي في التلويح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وقتها المختار وسط الشهر فإنّ الأخلاط تزيد فيه لتزايد نور القمر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ابن سينا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الحجامة على النقرة خليفة الاكحل وتنفع من ثقل الحاجبين و تخفف الجفن، و تنفع من جرب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دام الصداع، أحجم النقرة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ابن سينا في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والحجامة على أحد الأخدعين خليفة القيفال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وتنفع من ارتعاش الرأس وتنفع الأعضاء التي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الوجه و الأسنان والضرس و الأذنين والعينين والحلق والأنف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والحجامة تحت الذقن تنفع الأسنان والوجه والحلقوم، وتنقي الرأس والفكين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الامتلاء نقصاً بيّناً وينفع من الأوجاع المزمنة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والحجامة على الساق تنقى الدم و تدر الطمث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العمش ، ضعف الرؤية مع سيلان الدمع فى أكثر الأوقات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حبل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الفروع الثلاثة للقيفال و يمتد على ظهر الزند الأعلى ثم يمتد الى الوحشي مائلاً الى حدبة الزند ،الأسفل، ويتفرق فى أسافل الأجزاء الوحشية من الرسغ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القيفال هو عرق فى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الباسليق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 يستفرغ من نواحي تنور البدن الى أسفل التنور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 يبتدأ من الانسى، و يعلو الزند الأعلى، ثم يقبل على الوحشي، و يتفرع على صورة حرف اللام اليونانية فيصير أعلى أجزائه الى طرف الزند الأعلى، ويأخذ نحو الرسغ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والعين نوع من المعز طويل الشعر ناعمه يوجد في آسيا الصغرى، و </w:t>
      </w:r>
    </w:p>
    <w:p>
      <w:pPr>
        <w:pStyle w:val="BookText"/>
        <w:rPr/>
      </w:pPr>
      <w:r>
        <w:rPr>
          <w:rFonts w:ascii="Amiri" w:hAnsi="Amiri" w:eastAsia="Amiri" w:cs="Amiri"/>
          <w:color w:val="111111"/>
          <w:sz w:val="28"/>
          <w:sz w:val="28"/>
          <w:szCs w:val="28"/>
          <w:rtl w:val="true"/>
          <w:lang w:bidi="ar-SA"/>
        </w:rPr>
        <w:t>سمى بالمرعز أو المرعزى لأن المرعز هو في الأصل الزغب تحت شعر العنز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الزوولوجي الحديث،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 بالدال يطلق على ما له بادزهرية ونفع عظيم ، و هو الآن يطلق على الترياق الاكبر الذي ركبه اندرو ماخس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بقى مدة يسمى ترياق الاربع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تركيبه مفصلاً في تذكرة اولى الالباب،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انه ينفع للجذام والبرص واختلاط العقل والفالج والاسترخاء والتشنج والاختلاج والصرع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امزجه بالشراب المفرح المعتدل و تناوله أو بشراب الفاكهة، و ان تعذر ذلك فبشراب الاترج فان لم تجد شيئاً من ذلك فتناوله بعد علكه ناعماً تحت الأسنان و اشرب عليه جرع ماء فاتر، و ان كان في زمان الشتاء والبرد فاشرب عليه السكنجبين العُنصلى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يميل به الوجه الى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رقيق يعترى ظاهر البشرة لسوء مزاج العضو الى البرودة، وغلبة البلغم على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يظهر في ظاهر البدن لفساد المزاج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والامليسي هو الذى لا يكون في حبه نوى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 ساعات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يحدث فى الجلد بثوراً صغاراً لها حكة شديدة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الطياهيج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طيهوج و هو طائر يعرف بالاندلس بالضريس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شبيه بالحجل الصغير غير أنّ عنقه أحمر و منقاره و رجله أحمران مثل الحجل وما تحت جناح أسود و أبيض منه ما منه ما يسمى المنهاج، أجوده السمين الرطب الخريفى و هو معتدل الحل ينفع الناقهين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لمفردات الأدوية و الأغذية،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البيطار في الجامع لمفردات الأدوية و الأغذية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یسخن الأعضاء الخارجية ويقويها اذا ضعفت و وضع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الرئيس في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حلّ في الأدهان المسخنة وطلى بها فقار الظهر نفع من الخدر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مرق يعمل من اللحم والخل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من لحم يطبخ وينقع في الخل، أو يكون من لحم الطير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الاصل و لم أعثر على معناها و لعلها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اليحامير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اللحم الذي يأكلونه بالخل و الخردل و الابزار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الرئيس فى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الكافور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بعضهم ان شجرته كبيرة تظل خلقاً، و تألفه البابورة فلا يوصل اليها الا فى مدة معلومة من السنة، و هي سفحية 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خشبه فهو أبيض هش خفيف جداً، و ربما اختنق فى خلله شيءٌ من أثر الكافور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معوى مؤلم يعسر منه خروج الثقل والريح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ماسويه في كتاب المحاذير على مانقله ابن قيم الجوزي فى كتابه 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جمع في معدته البيض و السمك فأصابه فالج أو لقوة فلا يلومنَّ الّا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بختیشوع في 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أن تجمع بين البيض والسمك فانّهما يورثان القولنج والبواسير و وجع الاضراس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الصواب كما نقل عن ابن ماسويه قوله و من جمع في معدته اللبن والنبيذ فأصابه برص أو نقرس فلا يلومنّ الّا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بختيشوع كما نقله ابن القيّم الجوزي فى 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وادامة أكل البيض يولد الكلف فى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ماسويه فى نفسه المصدر من أكل البصل أربعين يوماً وكلف فلا يلومن الا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يعلو الوجه كالسمسم، أو لون بين السواد والحمرة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بختيشوع كما نقله عنه ابن القيّم الجوزي فى كتابه 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المملوحة والسمك المالح والافتصاد بعد الحمام يولد البهق والجرب قال ابن ماسويه في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اقتصد فأكل مالحاً فأصابه بهق أو جرب فلا يلومنّ الا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الصواب كما نقل عن ابن بختيشوع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ادامة أكل الغنم يعقر المثانة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فى الصفاق، يحدث منها تقطير البول المستمر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في الصفاق، بأن ينحل الغشاء أو يقع فيه شق ينفذه جسم غريب كان محصوراً فيه قبل الشق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تكثر ملاعبتها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ماءها يخرج من ثدييها و الشهوة تظهر من وجهها وعينيها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تقم ا تقم قائماً ولا تجلس جالساً ولكن تميل على يمينك ثم انهض للبول من ساعتک، فانک تأمن الحصاة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اغتسل و اشرب شيئاً من الموميائى بشراب العسل أو بعسل منزوع الرغوة، فإنه يرد من الماء مثل الذى خرج منك</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ان جماعهن والقمر في برج الحمل أو فى الدلو من البروج أفضل وخير من ذلك أن يكون في </w:t>
      </w:r>
    </w:p>
    <w:p>
      <w:pPr>
        <w:pStyle w:val="BookText"/>
        <w:rPr/>
      </w:pPr>
      <w:r>
        <w:rPr>
          <w:rFonts w:ascii="Amiri" w:hAnsi="Amiri" w:eastAsia="Amiri" w:cs="Amiri"/>
          <w:color w:val="111111"/>
          <w:sz w:val="28"/>
          <w:sz w:val="28"/>
          <w:szCs w:val="28"/>
          <w:rtl w:val="true"/>
          <w:lang w:bidi="ar-SA"/>
        </w:rPr>
        <w:t>برج الثور لكونه شرف القمر و من عمل فيما وصفت في كتابي هذا، و دبَّر به جسده، أمن باذن الله تعالى من كل داء، وصح جسمه بحول الله تعالى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يعطى العافية لمن يشاء، و يمنحها إياه والحمد لله ربّ العالمين أولا وآخراً و ظاهراً وباطناً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محمد الحسن بن جمهور العمى، و قد تقدمت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عزّ الدين أبو محمد الحسن بن قاسم بن هبة الله النيلى مدرس المالكية بالمستنصرية، من أكابر العلماء و أعيان الأفاضل وأفراد الفقهاء قدم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قاضي القضاة في رجب سنة سبع مائة ولم يزل على منصبه الى أن توفى في شعبان سنة اثنتى عشرة و سبع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الفوطي، تلخيص مجمع الآداب،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7155_92349"/>
      <w:bookmarkStart w:id="113" w:name="pg7155_92349"/>
      <w:bookmarkEnd w:id="113"/>
    </w:p>
    <w:p>
      <w:pPr>
        <w:pStyle w:val="Heading2"/>
        <w:numPr>
          <w:ilvl w:val="1"/>
          <w:numId w:val="1"/>
        </w:numPr>
        <w:rPr/>
      </w:pPr>
      <w:bookmarkStart w:id="114" w:name="pg7155_92349"/>
      <w:bookmarkStart w:id="115" w:name="__RefHeading___Toc4099746_372815092"/>
      <w:bookmarkStart w:id="116" w:name="_Toc38"/>
      <w:bookmarkEnd w:id="114"/>
      <w:bookmarkEnd w:id="115"/>
      <w:r>
        <w:rPr>
          <w:rtl w:val="true"/>
        </w:rPr>
        <w:t>نمایه ها</w:t>
      </w:r>
      <w:bookmarkEnd w:id="116"/>
    </w:p>
    <w:p>
      <w:pPr>
        <w:pStyle w:val="BookText"/>
        <w:rPr/>
      </w:pPr>
      <w:r>
        <w:rPr>
          <w:rFonts w:ascii="IRNazanin" w:hAnsi="IRNazanin" w:eastAsia="IRNazanin"/>
          <w:color w:val="111111"/>
          <w:sz w:val="28"/>
          <w:sz w:val="28"/>
          <w:szCs w:val="28"/>
          <w:rtl w:val="true"/>
          <w:lang w:bidi="fa-IR"/>
        </w:rPr>
        <w:t>نوشیدنی ها</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آب آشامیدنی،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آب انار ترش و شیرین،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آب جوش،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آب خالص،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آب دره ها،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آب سرد،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آبغوره،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آب گرم،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آب مرداب ها،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آب منزل قبلی،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آب منزلگاه جدید،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آب نمک،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آب های چاه،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آب های شور،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آب های نوشیدنی،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سرکه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سرکه انگور،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سرکه طبیعی،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شراب خرما،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شربت عسل،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نوشابه،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نوشیدنی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خوراکی ها</w:t>
      </w:r>
    </w:p>
    <w:p>
      <w:pPr>
        <w:pStyle w:val="BookText"/>
        <w:rPr/>
      </w:pPr>
      <w:r>
        <w:rPr>
          <w:rFonts w:ascii="IRNazanin" w:hAnsi="IRNazanin" w:eastAsia="IRNazanin"/>
          <w:color w:val="111111"/>
          <w:sz w:val="28"/>
          <w:sz w:val="28"/>
          <w:szCs w:val="28"/>
          <w:rtl w:val="true"/>
          <w:lang w:bidi="fa-IR"/>
        </w:rPr>
        <w:t xml:space="preserve">آش،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آهو،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بَرْنی،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بزغاله،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بلغور، </w:t>
      </w:r>
      <w:r>
        <w:rPr>
          <w:rFonts w:eastAsia="IRNazanin" w:cs="IRNazanin"/>
          <w:color w:val="111111"/>
          <w:sz w:val="28"/>
          <w:szCs w:val="28"/>
          <w:lang w:bidi="fa-IR"/>
        </w:rPr>
        <w:t>78</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ترشی،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جوجه،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خامیر،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خوراک های سرد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سكباج،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سوپ،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سیرابی و شیردان،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شوربا،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شیره خرما،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شیره مویز،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طبع سرد ماهی،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عسل مصفی،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غذاهای با طبع سرد،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غذاهای با طبع گرم،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غذاهای با طبع معتدل،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غذاهای رطوبی و سرد،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غذای شور،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قدید،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قريص،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کبک 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گوشت تیهو،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گوشت جوجه کبوتر،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گوشت خام،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گوشت گوساله،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گوشت های شور،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ماهی تازه،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ماهی های شور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مرغ بریان،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مصوص،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مواد غذایی با طبع سرد و خشک،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مواد غذایی با طبع گرم،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مواد غذایی سرد،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مواد غذایی سهل الهضم،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نمک اندرانی،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نمک بلورین،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نمک ترکی،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نمک دریا،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هلام،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 xml:space="preserve">آسم،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احتقان،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احتقان خون،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أَحْوَل،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اختلالات جسمی، </w:t>
      </w:r>
      <w:r>
        <w:rPr>
          <w:rFonts w:eastAsia="IRNazanin" w:cs="IRNazanin"/>
          <w:color w:val="111111"/>
          <w:sz w:val="28"/>
          <w:szCs w:val="28"/>
          <w:lang w:bidi="fa-IR"/>
        </w:rPr>
        <w:t>44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اختلالات جنسی،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اختلالات عصبی،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اختلالات گوارشی،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اختلال در هضم،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اختلال گوارش،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اختلال مثانه،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ادرار غیر منظم،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ادم،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استرس،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افتادگی کام،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افزایش حجم طحال،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افسردگی،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اگزماهای پوستی،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التهاب،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التهاب زخم،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انباشت چربی،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انحراف تیغه بینی،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باد بر سر معده،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بثورات جلدی،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بزرگی شکم،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بزرگی طحال،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بواسير،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بواسیر بادی،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بهق،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بَهَک،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بیماری نقرس،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بیماری های پوستی،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بیماری های سینه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بیماری های عفونی،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بیماری های مفصلی،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پارگی عروق،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پوسیدگی دندان ها،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پولیپ،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پیس،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تپش قلب،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ترک در پوست،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تسلسل ادرار،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تضعیف سیستم عصبی،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تقطير بول،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جذام،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جَرَب،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جوش،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جوش پوستی،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جوش های ریز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جوش های کوچک پوستی،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چاق،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خارش شدید،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خفقان،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خونریزی در مغز،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خیز عضوی،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داء الدفين،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داء الفيل،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درد،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درد پهلو،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درد دندان ها،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در دسر،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درد شقیقه،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درد عضلات،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درد گوش،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درد ناف،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دردهای مزمن،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دردهای مزمن کلیوی،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دُمَل ،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دوبینی،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دیر فهمی،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ذات الجنب،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رعشه،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ریزش اشک،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زخم،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زخم لب،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زخم های دهان،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زردی،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زکام،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سردرد،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سرگیجه،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سستی،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سستی اندام،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سفیدک های روی پوست،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سموم،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سنگ مثانه،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سوزش،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سوزش مجاری ادرار،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سیاتیک،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شوصه،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ضعف احشاء،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ضعف بینایی،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عدم تخلیه ادرار،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عِرْق النِّساء،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عفونت ادراری،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عفونت 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عوارض دستگاه ادراری،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عوامل عفونی،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غلظت خون،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فالج،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فتق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فساد خون، </w:t>
      </w:r>
      <w:r>
        <w:rPr>
          <w:rFonts w:eastAsia="IRNazanin" w:cs="IRNazanin"/>
          <w:color w:val="111111"/>
          <w:sz w:val="28"/>
          <w:szCs w:val="28"/>
          <w:lang w:bidi="fa-IR"/>
        </w:rPr>
        <w:t>73</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لثه،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فشار خون،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فلج،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فیل پا،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قلاع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قولنج،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کاستی حرارت بازال،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کاهش عقل،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کرم و انگل،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کک و مک،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گلف،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کمبود خون،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کم خون،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کولیک کلیوی،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لقوه،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لکه های مدور سرخ فام،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مسمومیت،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مقاربت جنسی پی در پی،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میگرن،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ناتوانی مغزی،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ناراحتی های عصبی،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ناراحتی های گوارشی،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نزدیک بینی،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نقرس،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ورم،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ورم بیضه ها،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یبوست،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یرقان،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اعضای بدن و مزاج ها</w:t>
      </w:r>
    </w:p>
    <w:p>
      <w:pPr>
        <w:pStyle w:val="BookText"/>
        <w:rPr/>
      </w:pPr>
      <w:r>
        <w:rPr>
          <w:rFonts w:ascii="IRNazanin" w:hAnsi="IRNazanin" w:eastAsia="IRNazanin"/>
          <w:color w:val="111111"/>
          <w:sz w:val="28"/>
          <w:sz w:val="28"/>
          <w:szCs w:val="28"/>
          <w:rtl w:val="true"/>
          <w:lang w:bidi="fa-IR"/>
        </w:rPr>
        <w:t xml:space="preserve">آلت جنسی،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آندومتر،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ابروها،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احشاء،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اخلاط،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اعصاب،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اعضای تناسلی،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بلغم،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بلغمی،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بيضه،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پا،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پستان ها،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پلک چشم،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پهلوها، </w:t>
      </w:r>
      <w:r>
        <w:rPr>
          <w:rFonts w:eastAsia="IRNazanin" w:cs="IRNazanin"/>
          <w:color w:val="111111"/>
          <w:sz w:val="28"/>
          <w:szCs w:val="28"/>
          <w:lang w:bidi="fa-IR"/>
        </w:rPr>
        <w:t>64</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چپ،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پهلوی راست،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تارهای صوتی،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تشدید صفرا،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تشدید صفراء وسوداء،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چشم ها،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چهار طبع،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حافظه،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حواس پنجگانه،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خسون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دستگاه تناسلی،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دستگاه گوارش،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دست 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دنده های پهلو،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دهان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رگ اکحل،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رگ با سلیق،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رگ حبل الذراع،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رگ قیفال،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رگ ها،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ریه،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زانو،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زیر بغل،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سلول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سلول جنسی،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سلول های مغزی،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سلولی،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سودازا،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سوداها،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سوداء،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سیاهرگ،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سیاهرگی،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سیستم تناسلی،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سینوس 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صفراوی،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طبایع،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طبایع اربعه،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طبایع چهارگانه متضاد،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طحال،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عروق،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عروق موئینه،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عضلات،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عضله،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غدد لنفاوی،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قلوه،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کبد،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كتف،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کشاله ران،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کلیه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گردن،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گلبول های سفید،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گوارشی،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لب ها،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لثه،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مثانه،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مجاری ادراری،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مجاری بینی،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مرفق،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مزاج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مزاج سوداوی،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مزاج های گرم،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مویرگ 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مهبل،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ناخن،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ناف،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نرمه گوش،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هورمون،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هورمون های جنسی،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شیوه های درمانی</w:t>
      </w:r>
    </w:p>
    <w:p>
      <w:pPr>
        <w:pStyle w:val="BookText"/>
        <w:rPr/>
      </w:pPr>
      <w:r>
        <w:rPr>
          <w:rFonts w:ascii="IRNazanin" w:hAnsi="IRNazanin" w:eastAsia="IRNazanin"/>
          <w:color w:val="111111"/>
          <w:sz w:val="28"/>
          <w:sz w:val="28"/>
          <w:szCs w:val="28"/>
          <w:rtl w:val="true"/>
          <w:lang w:bidi="fa-IR"/>
        </w:rPr>
        <w:t xml:space="preserve">اُرگاسم جنسی،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استراحت،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استعمال نوره،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امساک،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بادهای سرد،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پیاده روی،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تخلیه ادرار،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تنقیه،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تنگ نفس خونی،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تنگی سینه،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تنگی نفس،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چوب اراک،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حجامت أَحْدَعَيْن،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حجامت نقره،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خاک وطن خویش،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خون گیری،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دندان شوی،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روغن مالی،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زالو درمانی،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زرنیخ،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زهر مار،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شاخ گوزن،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ضدعفونی کردن،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طمث الدّم،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غرغره،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فصد،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کمپرس،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لیف،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ماساژ،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میانه روی،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نخوابیدن با معده پر،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نوره،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میوه ها و گیاهان دارویی</w:t>
      </w:r>
    </w:p>
    <w:p>
      <w:pPr>
        <w:pStyle w:val="BookText"/>
        <w:rPr/>
      </w:pPr>
      <w:r>
        <w:rPr>
          <w:rFonts w:ascii="IRNazanin" w:hAnsi="IRNazanin" w:eastAsia="IRNazanin"/>
          <w:color w:val="111111"/>
          <w:sz w:val="28"/>
          <w:sz w:val="28"/>
          <w:szCs w:val="28"/>
          <w:rtl w:val="true"/>
          <w:lang w:bidi="fa-IR"/>
        </w:rPr>
        <w:t xml:space="preserve">آلوئه ورا،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آمله مُنَقَّى،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اُترج،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ادویه گرم،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ادویه لطیف،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اطریفل صغير،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اقاقیا،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انیسون،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بابونه، </w:t>
      </w:r>
      <w:r>
        <w:rPr>
          <w:rFonts w:eastAsia="IRNazanin" w:cs="IRNazanin"/>
          <w:color w:val="111111"/>
          <w:sz w:val="28"/>
          <w:szCs w:val="28"/>
          <w:lang w:bidi="fa-IR"/>
        </w:rPr>
        <w:t>48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بادام شیرین،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بالنگ،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برگ هلو،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بقولات،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بليله مُنَقّى،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پیاز صحرایی،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ترنج،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تریاق،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جو،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جوارش،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جوارش حریف،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حُضحُض،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حنا،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خردل،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خرمای هیرون،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خیار،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خیری،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رازیانه،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روغن بنفشه،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روغن شب بو،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روغن گاو،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روغن گل سرخ،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روغن گل شب بو،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زعفران،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زنجبیل،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زیره،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سبزی،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سداب،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سعد کوفی،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سكنجبين عُنصلى،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سنبل الطیب،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سیاه دانه،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شکر سرخ،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صبر زرد،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طبرزد،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عدس پوست کنده،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عُصفر،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عود مندلی،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فلفل،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کاجیره،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کافشه،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کافور،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کشمش سیاه،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 مازج،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گل بنفشه خشک،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گل رنگ،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گل سرخ،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مرزنجوش،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مشک،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مصطکی،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مویز،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میخک،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میوه خشک،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میوه درخت گز،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نبیذ،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هلیله،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هلیله زرد،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هلیله سیاه،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هلیله کابلی،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هندوانه، </w:t>
      </w:r>
      <w:r>
        <w:rPr>
          <w:rFonts w:eastAsia="IRNazanin" w:cs="IRNazanin"/>
          <w:color w:val="111111"/>
          <w:sz w:val="28"/>
          <w:szCs w:val="28"/>
          <w:lang w:bidi="fa-IR"/>
        </w:rPr>
        <w:t>54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هیری،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17" w:name="pg7155_92369"/>
    </w:p>
    <w:p>
      <w:pPr>
        <w:pStyle w:val="Heading2"/>
        <w:numPr>
          <w:ilvl w:val="1"/>
          <w:numId w:val="1"/>
        </w:numPr>
        <w:rPr/>
      </w:pPr>
      <w:bookmarkStart w:id="118" w:name="__RefHeading___Toc4099748_372815092"/>
      <w:bookmarkStart w:id="119" w:name="_Toc39"/>
      <w:bookmarkEnd w:id="117"/>
      <w:bookmarkEnd w:id="118"/>
      <w:r>
        <w:rPr>
          <w:rtl w:val="true"/>
        </w:rPr>
        <w:t>فهرست منابع</w:t>
      </w:r>
      <w:bookmarkEnd w:id="119"/>
    </w:p>
    <w:p>
      <w:pPr>
        <w:pStyle w:val="BookText"/>
        <w:rPr/>
      </w:pPr>
      <w:r>
        <w:rPr>
          <w:rFonts w:ascii="IRNazanin" w:hAnsi="IRNazanin" w:eastAsia="IRNazanin"/>
          <w:color w:val="111111"/>
          <w:sz w:val="28"/>
          <w:sz w:val="28"/>
          <w:szCs w:val="28"/>
          <w:rtl w:val="true"/>
          <w:lang w:bidi="fa-IR"/>
        </w:rPr>
        <w:t xml:space="preserve">الاغراض الطبية والمباحث العلائية، اسماعيل بن حسن جرجانی، بنیاد فرهنگ ایران،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العلماء باخبار الحكماء، على بن يوسف القفطى، مطبعة السعادة، مصر،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الارشاد،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تاج العروس، محمد مرتضى الحسينى الزبيدى، المطبعة الخيرية، 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الیعقوبی، احمد بن ابى يعقوب بن جعفر الكاتب، مطبعة الغرى، النجف،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أولى الالباب، داود الضرير الانطاكي، المطبعة العثمانية،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مجمع الآداب، عبدالرزاق بن احمد الحنبلي، مطبعة وزارة الارشاد، دمشق،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التلويح في أسرار التنقيح، محمد بن عبداللطيف بن محمد الخجندی، مخطوط، مكتبة الامام الحكيم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لمفردات الأدوية و الأغذية، عبدالله بن احمد ابن البيطار، مطبعة حسين بیک، القاهرة،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الحاوى في الطب، محمد بن زكريا الرازی، مطبعة دائرة المعارف العثمانية، حيدرآباد،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الحيوان الكبرى، کمال الدین الدمیری، طبع مصر،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محمد بن على بن الحسين بن بابويه القمى، مطبعة حيدری ایران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الشيخ الطوسي،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رجال النجاشي، احمد بن علی بن العباس النجاشي، مطبعة المصطفوى،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المعاد في هدي خير العباد، محمد بن بكر بن ايوب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قيم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المصرية، مصر،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سیر اعلام النبلاء، محمد بن احمد بن عثمان الذهبي، مخطوط مصور، مكتبة الامام الحكيم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الاطباء، سليمان بن حسّان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جُلجُل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المعهد الفرنسي،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الحسين بن بابويه القمى، مطبعة دار العلم،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عيون الأنباء في طبقات الأطباء، احمد بن القاسم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أبي أصيبعة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الاقبال،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محمد بن اسحاق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النديم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دانشگاه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الفيروزآبادي، المطبعة الحسينية، مصر،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القانون في الطب، الحسين بن عبدالله ابن سینا، مطبعة حسین بیک ، مصر،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الالفاظ الفارسية المعربة ، ادى شير، المطبعة الكاثوليكية، بيروت،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الغمة في معرفة الائمة، على بن عيسى الاربلی، مطبعة النعمان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الادويه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قرابادين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بن محمد هادی علوی عقیلی، سنایی،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الزمان، يوسف سبط ابن الجوزى، مخطط مصور ، مكتبة الامام الحكيم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مراصد الاطلاع، عبد المؤمن بن عبد الحق البغدادي، مطبعة عيسى البابی، مصر،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الزوولوجي الحديث، محمد كاظم الملكي، مطبعة النعمان، النجف،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المغنى فى الطب، عبدالله بن احمد ابن البيطار مخطوط، مكتبة الامام الحكيم العامة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محمد بن الحسن الحرّ العاملى، المطبعة العلمية،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0" w:name="pg7155_923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1" w:name="__RefHeading___Toc4099750_372815092"/>
      <w:bookmarkStart w:id="122" w:name="_Toc40"/>
      <w:bookmarkEnd w:id="120"/>
      <w:bookmarkEnd w:id="121"/>
      <w:r>
        <w:rPr>
          <w:rtl w:val="true"/>
        </w:rPr>
        <w:t>تصاوير</w:t>
      </w:r>
      <w:bookmarkEnd w:id="12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4"/>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5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6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6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7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9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9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9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0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0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نجف که زحمت نسخه نخست را در شرح مختصر متن به انجام رسانده، در پایان مقدمه خود چنین نگاشته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موسی بن احمد بن سعيد، ابو محمد تلعکبری از بنی شیبان، از شخصیت ها و چهره های مورد اعتمادی است که به درستی و راستی مشهور بوده، دارای کتابی به نام الجوامع في علوم الدین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منزل آن بزرگ مرد حضور یافتم و فرزند او ابوجعفر و گروهی از مردم نیز بر او گرد آمده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قول مشهور، امام رضا علیه السلام در آخر صفر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پنجاه و پنج سالگی به شهادت رسیدند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نیسابور که آن را نیشابور نیز گویند، شهری بزرگ بوده است که ویژگی ها و فضیلت فراوان به همراه داشته و فرهیختگان و دانشوران زیاد از آن برخاسته اند و فاصله میان نیشابور تا مرو تقریباً سی فرسخ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ابوزكريا يوحنّابن ماسویه، مسیحی سریانی بود که هارون الرشید او را مسئول ترجمه کتب طبی قدیم موجود در انقره، عموریه و شهرهای دیگری از امپراتوری روم که توسط مسلمانان فتح شده و در اختیار گرفته بودند،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زکریا از طرف هارون مسئول امین ترجمه کتب سریانی بود و به هارون، امین و مأمون خدمات شایانی را عرضه داشت و تا روزگار خلافت متوکل عباسی بر این منصب، صدارت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شخصیتی برجسته و جلیل القدر و مورد احترام همگان بود مأمون در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ریاست تشکیلات بیت الحکمه بغداد منصوب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ندیم،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ابن جُلجُل، طبقات الاطباء،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جبرائيل بن بختيشوع بن جورجيس بن بختیشوع الجنديسابوری، وی طبیبی حاذق و پزشک مخصوص هارون الرشید و دوست و ندیم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و مقام بختیشوع چنان نزد هارون فزونی یافت که به وابستگان خلافت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بخواهد با من تماس گرفته و نیازی را مطرح سازد باید از کانال بختیشوع انجام پذیرد؛ زیرا همه درخواست های افراد را از همین مجرا به انجام می رسانم و نیز وقتی که هارون درگذشت، به خدمت امین و مأمون درآمد و تا زمان حیات خود در مقام خویش باقی ماند و زمانی که درگذشت در دیر مارجرجیس در مدائن به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الاطباء،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اصیبعه در عیون الانباء فی طبقات الاطباء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شود که صالح بن بهلمه از دانشوران هند و در درمان های طبی فردی آگاه و دارای قدرت پیشگویی در شناخت و تشخیص بیماری 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خلافت هارون الرشید در عراق بود که اتفاق شگفتی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 خلیفه ابراهیم بن صالح ناگهان سکته کرد و فوت کرد و به دستور خلیفه او را غسل داده، کفن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متخصص هندی الاصل با تأکید به خلیفه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عمویت نمرده، او سکته کرده و دست نگه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تدفین را به تعویق اندازید که او زنده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خم به ابرو آورد و به گونه ای او را تهدید کرد که اگر چنان که می گویی نباشد، تمام اموالت مصادره شده و خود نیز به زندان خواهی رفت و پزشک قول مساعد داد که به زودی آثار حیات را در جسم پسر عمویت خواهی دید و سرانجام دست به کار شد، چاقوی جراحی را برداشت و بالای سر جسدِ ظاهراً فوت کرده رفت و شکاف کوچکی در میان دو انگشت کوچک و کناری دست چپ میت داد، خون از میان انگشتان دست جریان یافت و به بیرون جهید، به تدریج حرکت های خفیفی در جسد پدیدار گشت و بالاخره پس از مدتی کوتاه صدای ناله میت بلند شد و آثار حیات در او هویدا گردید و ابراهیم بن صالح حیات دوباره یافت و پزشک یادشده نیز از مخمصه نجات یافت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بلخ، از شهرهای بزرگ و مشهور در قلمرو پهناور خراسان قدیم بوده است و به خاطر بخش ها و روستاها و ولایات مشهور در حوزه بلخ و سرشار بودن از خیر و برکت شهرت داشته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الرئيس ابو علی سینا درباره آن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تخلیه و تهی سازی کلی خون از کثرت اخلاط و فزونی و غلبه اخلاط در رگ های خون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قانون در طب،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فصد است با این تفاوت که در فصد از سیاهرگ باسلیق یا سیاهرگ روی قوزک پا خونگیری می شود و حجامت از مویرگ های کوچک سیاهرگی تحت فرآیند تعریف شده، خون گیری به عمل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مرقومه شریفه امام رضا علیه السلام در پاسخ به درخواست مأمون درخصوص مسائل بهداشتی و حفظ الصحه به نام رساله ذهبيّه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طلایی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سال های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نیشابور به بلخ ارسال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نسخة فأولها بعد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الذهبية في الطب بعث بها الإمام على بن موسى الرضا علیه السلام إلى المأمون العباسي في صحة المزاج و تدبيره بالأغذية و الأشربة و الأدوية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إمام الأنام عزّ وجه الإسلام مظهر الغموض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 شحمى يحيط بالمعدة والأمعاء و غيرهما مؤلف من طبقتين غشائيتين يحللها شحم لين و شظايا صغار من الأوردة والشرايين، و هو يبتدئ من فم المعدة و ينتهى إلى القولون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التلويح،</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اذا أخذت من الطعام زيادة على حاجتك، فستظهر اضراره فيما بعد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وتشديد الباء أى حينه أيامه وهما بمعنى واحد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اللحم، ثم اتسع حتى استعمل في الشوق الى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أمر جدّى محمد صلی الله علیه وآله عليا علیه السلام في كل يوم وجبة و في غده وجبتين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أعلمك أربع خصال تستغنى بها عن الطب؟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تجلس على الطعام الا وانت جائع، ولاتقم عن الطعام الا و انت تشتهيه، وجود المضغ ، و اذا نمت فأعرض نفسك على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استعملت هذا استغنيت عن الطب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مختلفة يليه النص التالى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والذى أنا واصفه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ونذكر الآن ما ينبغى ذكره من تدبير فصول السنة و شهورها الرومية الواقعة فيها من كل فصل على حدة و ما يستعمل من الأطعمة والأشربة و ما يجتنب منه وكيفية حفظ الصحة من أقاويل العلماء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ونعود إلى قول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شراب يحلّ شربه ويستعمل بعد الطعام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متن رساله ذهبیه، ذیل بیان فراز فوق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به تشریح سامانه و تحولات فصول سال و تغییرات جوی ماه های رومی که در هر فصلی جداگانه رخ می دهد می پردازیم و نیز خوراکی ها و مواد غذایی و نوشیدنی هایی که متناسب هر فصل و هر ماه مصرف می گردد و غذاها و اموری که باید از آن پرهیز کرد و راهکارهای حفظ سلامت و بهداشت را از آموزه ها و بیانات دانشوران و فرهیختگان قدیم یادآور 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به فرموده های پیشوای راستین دین در بیان فرمول تهیه شراب 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نوشیدنی طیب 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پی غذا نوشیده می شود، باز می گردیم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عربی شرح فصول و ماه های رومی در حواشی مرقومه همین بخش و متن ترجمه فارسی آن در شرح مبسوط متن کتاب 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الشَّراب الذى يحلّ شربه و استعماله بعد الطعام، وقد تقدم ذكر نفعه في ابتدائنا بالقول على فصول السنة و ما يعتمد فيها من حفظ الصَّحة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الزبيب هو جفيف العنب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تقريباً معادل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و ده رطل حدود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ماء المطر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الخجندى فى التلويح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 المياه مياه العيون الجارية على الأراضي الطينية المنحدرة من مواضع عالية لاسيما الغمرة المكشوفة التي تبعد منابعها ، و يخف وزنها و يجرى نحو المشرق الصيفي والشمال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الرطل مايساوى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 تقريباً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ابن سينا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ديسقوريدوس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الزنجبيل أصوله صغار مثل أصول السعد، لونها الى البياض ، وطعمها شبيه بطعم الفلفل، طيب الرائحة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مايساوی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 تقريباً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في حد الصين، والقرنفل ثمرة ذلك النبات، و هو يشبه الياسمين لكنه 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كنوى الزيتون، و أطول و أشد سواداً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أصناف كثيرة لها أسماء عند الأماكن التي تكون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 صنف جيد مائل الى السواد، ما هو جبلى غليظ، وصنف أبيض رخو منتفخ، منفرك الاصل، أسود ملس قليل العقد، و منه صنف رائحته كالسليخة مائل الى الخضرة، و قشره كقشرتها الحمراء، و هو مما تبقى قوته زماناً، و خصوصاً ان دق و قرص بشراب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مشهور جيّده الطرى الحسن اللون الذكى الرائحة، على شعره قليل بياض غير كثير ممتلئ صحيح سريع الصبغ غير ملزج و لا متفتت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السنبل سنبلان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 الطيب و هو سنبل العصافير، والناردين و هو السنبل الرومى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خشب، أو اصول خشب يؤتى به من بلاد الصين، وبلاد الهند وبلاد العرب، بعضه منقط مائل الى السواد طيب الرائحة، قابض، فيه مرارة يسيرة، و له قشر كأنه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أصنافه العود المندلى، ويجلب من وسط بلاد الهند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رومي أبيض، و منه نبطى الى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شجرته مركبة مائية قليلة، و أرضية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البيطار في الجامع لمفردات الأدوية والأغذية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علک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ثمرة المصطكا و المصطكا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معروفة كلها قابضة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من هذه الشجرة صمغة يقال لها مستجى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تقريباً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 ورم أو وجع في مفاصل الكعبين و أصابع الرجلين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ليلتك من الأوجاع الباردة المزمنة، كالنقرس و الرياح و غير ذلك من أوجاع العصب و الدماغ والمعدة، وبعض أوجاع الكبد والطحال، و الأمعاء و الأحشاء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أصلح لبدنه و اكثر لجماعه، و أشد لضبطه و حفظه، فإنّ صلاح البدن و قوامه يكون بالطعام والشراب، و فساده يكون بهما، فان أصلحتهما صلح ،البدن، و ان افسدتهما فسد البدن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ماكان من الاسترخاء عاماً لأحد شقى البدن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 ما يكون فى الشق المبدأ من الرقبة ويكون الوجه و الرأس معه صحيحين، و منه ما يسرى في جميع الشق من الرأس الى القدم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ديسقوريدوس هو نبات تبقى ثمرته عليه جميع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الثمر بنفسه طويل، و لونه شبيه بلون الذهب، طيب الرائحة مع شيء من كراهة و له بزر شبيه ببزر الكمثرى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البياض فى مؤخر العين و يكون السواد من قبل الماق، أو اقبال الحدقة على الأنف، أو ذهاب حدقتها قبل مؤخرها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البيطار عن ابن ماسويه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الاترج بالليل و نام عليه أورثه 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ورقة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تحدث من انتشار السوداء فى البدن كله، فيفسد مزاج الأعضاء، و هيأتها، وربما انتهى الى تآكل الأعضاء وسقوطها عن تقرح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القيم الجوزي في كتابه زاد المعاد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البول في المثانة حتى يصير كالحصاة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القيم فى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بختيشوع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من غير أن يهرق الماء عقيبه يولد 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ابن ماسويه قوله و من جامع فلم يصبر حتى يفرغ فأصابه حصاة فلا يلومنَّ الّا نفسه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ماسويه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احتلم فلم يغتسل حتى وطئ أهله فولدت مجنوناً أو مخبلاً فلا يلومن الا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البيطار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ينبغى أن يتجنب الإكثار من البيض المسلوق لمن يعتريه القولنج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 ضيق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ابن القيم الجوزي فى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ماسويه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أكل بيضاً مسلوقاً بارداً و امتلأ منه فأصابه ربو فلا يلومنّ الّا نفسه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 انقطاع النفس من الأعياء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البيطار عن 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هو أكثر منه أعيى بالامراض الحادثة عن المرة السوداء كالسرطان والجذام و الوسواس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يأخذ نصف الرأس والوجه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الخجندى فى التلويح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تقسيم بيوت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 الطبيعي للحمام ان يسخن بهوائه، ويرطب بمائه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العرضى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يسخن بمائه البارد، و بهوائه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مبرد مجفف، و الثانى مبرد مرطب، و الثالث مسخن مرطب و الرابع مسخن مجفف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الدميرى فى حياة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الحكماء قد ذكروا ان للحمام والنورة منافع و مضار، فمن منافعه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يوسع المسام و يستفرغ الفضول، ويحلل الرياح ، و ينظف البدن من الوسخ و العرق، و يذهب الأعياء، ويليّن الجسد، و يجيد الهضم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بارد رطب في الاولى، و دهن البنفسج طلاء جيد للجرب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البيطار في الجامع لمفردات الأدوية والأغذية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يرطب وينوم و يعدل الحرارة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عصارة جامدة بين حمرة و شقرة و ماؤه كماء الزعفران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عصارة القرظ يجفف ثم يقرص و فيه لذع يزول بالغسل و فيه عن ديسقوريدوس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 ذات شوک و شوکه غیر قائم و کذلک اغصانها و لها زهر أبيض و ثمر أبيض و في غلف و تجمع الاقاقيا وتعمل عصارته بأن يدق ورقه مع ثمره و تخرج عصارتهما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مشوكة لها أغصان طولها ثلاثة أذرع ، وكثر عليها الورق، و لها ثمر شبيه بالفلفل، أسود ملزز ، مر المذاق، أملس ، و قشر الشجر أصفر ، و لها أصول كثيرة و ينبت في أماكن الأرض الوعرة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البابونج هو ثلاثة أصناف، والفرق بينها انما هو فى لون الزهر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أغصان طولها نحو من شبر، و فيها شعب، وورق صغار دقاق و رؤوس مستديرة صغار في باطن بعضها زهر أبيض، و أصفر ، و فرفيري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وينبت فى أماكن خشنة، و بالقرب من الطرق، و يقلع في الربيع و البابونق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خاص للنوع العطر من البابونج الدقيق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فى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المرزنجوش و يقال له مرزجوش و مردقوش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فارسی، و اسمه السمسق بالعربية و العنقر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نبات كثير الأغصان ينبسط على الأرض فى نباته ، و له ورق مستدير عليه زغب و هو طيب الرائحة جدّاً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البنفسج هو نبات معروف له ورق أسود، و له ساق يخرج من أصله، عليه زغب صغير، و على طرف ساقه زهر طيب الرائحة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ينبت في المواضع الحسنة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الزرنيخ جوهر معدنى، منه أخضر، و منه أصفر، و منه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 الاصفر المتسرح الارمني الذهبي الصفائحي و له رائحة كرائحة الكبريت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ديسقوريدوس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نبات له ورق طوال مشرف خشن مشوک و ساق طولها نحو من ذراعين بلا شوكة، عليها رؤوس مدورة مثل حب الزيتون الكبار و زهر شبيه بالزعفران، و نور أبيض، و منه ما يضرب الى الحمرة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ديسقوريدوس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هى شجرة ورقها على أغصانها و هو شبيه بورق الزيتون غير أنه أوسع و ألين و أشد خضرة و لها زهر أبيض شبيه بالاشنة طيب الرائحة، و بزره 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ديسقوريدوس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أصل نبات له ورق يشبه الكراث غير أن له أصول وأرق وأصلب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ساق طولها ذراع أو أكثر، و ساقه ليست مستقيمة بل فيها أعوجاج على طرفها أوراق صغار نابتة، و 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وأصوله كأنّها زيتون منه طوال ، و منه مدور منشبك بعضه مع بعض سود طيب الرائحة، فيها مرارة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البرنى من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الالفاظ الفارسية المعربة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 الزبيدي فى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القتيبي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الهيرون كزيتون ضرب من التمر جيّد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الزنبق بارد رطب يذهب الحكة و الجرب و القروح التي في خارج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اولى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يزيد في الحفظ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الخردل بقلة معروفة، و من خواصها إن شرب على الريق ذكى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قسطس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شرب من بزر الخردل بشراب على الريق ذكي فؤاد آکله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ديسقوريدوس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و هو أصناف كثيرة، منه الأصفر الفج، و منه الأسود الهندى، و البالغ النضج و هو أسمن، و منه كابلى و أكبر الجميع، ومنه صينى و هو دقیق 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الرئيس ابن سينا في خواص الكابلى أنّه ينفع الحواس و الحفظ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الرازى فى الحاوى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يقوى الحواس، يزيد في الحفظ و الذهن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 الطبرزد، أبرد و ألطف أنواع السكر، سكر أبلوج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العسل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الجامع لمفردات الأدوية و الأغذية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ورق شبيه بورق الكراث، الا انه أدق منه و أصغر بكثير، و له ساق جوفاء ليس لها ورق، طولها أكثر من شبر، عليها زهر أبيض، في وسطه شيء لونه أصفر، و منه ما لونه الى القرمزية و له أصل أبيض مستدير، و ثمرته سوداء كانها غشاء 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ابن عمران شمه ينفع الزكام البارد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السوداء، و تسمى أيضاً بالشونيز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نبات صغير دقيق العيدان، طوله نحو من شبرين أو أكثر ، و له ورق صغار، على طرفه رأس شبيه بالخشخاش في شكله، طويلة مجوفة، تحوى بزر أسود حريفاً 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عن 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يشفى الزكام اذا صيّر فى خرقة و هو مقلو و شمه الانسان و فيه أيضاً عن ديسقوريدوس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سحق و جعل في صرة واشتم نفع الزكام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فى البطن، أو ريح تعتقب فى الأضلاع، أو ورم فى حجابها من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الرازى فى الحاوى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صالح للكبد والمعدة، ونافع اذا استعمل بالخلّ بعد الفصد و الحجامة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في اللثة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 أو ما بين منقطع أصل اللسان الى منقطع القلب من أعلى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يتغير منه لون البدن فاحشاً الى صفرة أو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الجامع لمفردات الأدوية و الأغذية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بستانی وبرى ويعرف بثوم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جالينوس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الثوم يحلل الرياح أكثر من كل شيء يحلله ولا يعطش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عن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يحلل الرياح ويفشها أكثر من كل غذاء حتى إنه يمنع تولد القولنج الريحي اذا أكل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أمرأ الطعام طاب له و نفعه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الانطاكي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الدواء الذى لم يحكم سحقه و لم يطرح على النار بشرط تقطيعه رقاقاً، ويستعمل غالباً لاصلاح المعدة و الاطعمة و تحلل الرياح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اولی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يغتسل فيه، وقد يتخذ من 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من آب 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الإطريفِل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يونانية معناها الاهليلجات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بلغة المدينة هو ما ركب من الاهليلجات و هي من الأدوية التي تبقى قوتها الى سنتين و نصف و جل نفعه في أمراض الدماغ و قطع الابخرة، وتقوية الأعصاب و المعدة، ويقطع البواسير و يزكى و يذهب سلسل 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طريقة صنعه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اولى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غذاء يطبخ من اللحوم اللطيفة كلحم السمك والفرخ مع الخل أو الحموضات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لحم العجل بجلده ، أو مرق السكباج المبرد المصفى من الدهن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الجامع لمفردات الأدوية و الأغذية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مرق لحم البقر المبرد المصفى عن دسمه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غض العنب مادام أخضر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التدبير الجيد لمن سافر في المياه المختلفة أن يستصحب من ماء بلده فيمزج به الماء الذي يليه ويأخذ من ماء كل منزل للمنزل الذي يليه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التدبير الجيد للمسافر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يستصحب طين بلده و خلطه بكل ما يطرأ عليه وخضخضه فيه ثم يتركه حتى يصفو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الخجندي في التلويح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التدبير الجيد لمن سافر في المياه المختلفة أن يستصحب من ماء بلده أو طين بلده فيصلح بهما ماءه الذي يورده من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ويشرب الماء والطين في الآنية بالتحريك و يؤخر شربه حتى يصفو صفاءً جيداً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الخجندى فى التلويح و أفضل المياه مياه العيون الجارية على الأراضي الطينية المنحدرة من مواضع عالية، لاسيما الغمرة المكشوفة التي تبعد منابعها و يخف وزنها و يجرى نحو المشرق الصيفي والشمال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بطحاء، مسيل واسع فيه دقاق الحصى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الأرض ذات الملح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الهواء معتدلاً اعتدلت أمزجة الأبدان و صلحت تصرفات الأمزجة في الحركات الطبيعية كالهضم و الجماع والنوم و الحركة وساير الحركات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يشتمل أضافة الى ماذكر فيما بعد على القلب و العروق و توابعهما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ويضم الجهاز التنفسى بمجاريه و الرئتين والقصبات الهوائية وتوابعها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وتشمل الجهاز الهضمى والكبد والمرارة و الطحال والبنكرياس وتوابعها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تشمل الكلى والمجاري البولية و التناسلية و الأرحام و توابعها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الداء الدفين، الأمراض التي تكون في المقعدة عند أسفل الانسان، كالبواسير و غیره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ليف الاراك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الايل و العنز المحرقان يجلو الاسنان بقوة، ويشد اللثة، ويسكن وجعها الهائج و يجب أن يحرق حتى يبيض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البيطار في المغنى ورقة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ولقرن الايل خاصة المحرق فى قلع الصدأ من الأسنان و الحفر فيها و تسوية أصولها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الکز مازك هو ثمر الطرفاء و فيه عن ديسقوريدوس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الطرفاء شجرة معروفة تنبت عند مياه قائمة و لها ثمر شبيه بالزهر و قد يكون بمصر والشام طرفاء بستانی شبیه بالبرّى في كل شيء ماخلا الثمر ، فانه يشبه العفص و من خواصه قال الشيخ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فيه قبضاً ، وجلاءاً، وتنقية من غير تجفيف شدید، و ماءه جال مجفف، جلاؤه أكثر من تجفيفه، و طبيخ ورقه بالشراب ينفع وجع الأسنان مضمضة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يمنع من تآكلها خصوص صاً ثمرته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ينفع من عفن الانف والفم والقلاع، واسترخاء اللثة، و يزيد في الحفظ جداً، و ينفع من قروح الفم المتآكلة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فى الجامع لمفردات الأدوية والأغذية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ديسقوريدوس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يجفف اللسان، ويمكث طيب الرائحة في الفم إذا مضغ</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أحد أصناف الملح المعدني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ديسقوريدوس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وقوته قابضة تجلو وتنقي، ونافع المسترخية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و قال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حل الملح بالخل وتمضمض به قطع سيلان الدم المنبعث من اللثات و المنبعث أيضاً بعد قلع الضرس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سخن و أمسك في الفم نفع من وجع الضرس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ويحفظ أصولها من الآفات العارضة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ديسقوريدوس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خمسة أصناف منها صنفان يقبضان الأسنان، وقد يستعملان في أشياء أخر تجلو و تنقى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البيطار أيضاً في المغنى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جيّد لجلاء الأسنان و خاصة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والاملس أوفق بجلاء الأسنان و هو بالجملة شديد للأسنان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سن الحكمة والموعظة و المعرفة و الدراية و انتظام الأمور ، وصحة النظر في العواقب وصدق الرأى، و ثبات الجأش في التصرفات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الهرم ونكد عيش و ذبول ونقص في القوة و فساد في كونه و نكهته حتى ان كلّ شيء كان لا يعرفه، حتى ينام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فبجموده و برده يكون فناء كل جسم يستولى عليه في آخر القوة البلغمية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ويؤمر باستعمال الحجامة لا في أول الشهر لأنّ الأخلاط لاتكون قد تحركت أو هاجت، ولا فى آخره لأنها تكون قد نقصت، بل في وسط الشهر حين تكون الأخلاط هائجة تابعة في تزيدها لزيد النور في جرم القمر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ابن سينا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الحجامة على النقرة خليفة الاكحل وتنفع من ثقل الحاجبين و تخفف الجفن، و تنفع من جرب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دام الصداع، أحجم النقرة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ابن سينا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والحجامة على أحد الأخدعين خليفة القيفال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وتنفع من ارتعاش الرأس وتنفع الأعضاء التي في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الوجه و الأسنان والضرس و الأذنين والعينين والحلق والأنف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والحجامة تحت الذقن تنفع الأسنان والوجه والحلقوم، وتنقي الرأس والفكين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 نقصاً بيّناً وينفع من الأوجاع المزمنة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والحجامة على الساق تنقى الدم و تدر الطمث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العمش ، ضعف الرؤية مع سيلان الدمع فى أكثر الأوقات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الفروع الثلاثة للقيفال و يمتد على ظهر الزند الأعلى ثم يمتد الى الوحشي مائلاً الى حدبة الزند الأسفل، ويتفرق فى أسافل الأجزاء الوحشية من الرسغ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القيفال هو عرق فى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الباسليق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 يستفرغ من نواحي تنور البدن الى أسفل التنور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وريد يبتدأ من الانسى، و يعلو الزند الأعلى، ثم يقبل على الوحشي، و يتفرع على صورة حرف اللام اليونانية فيصير أعلى أجزائه الى طرف الزند الأعلى، ويأخذ نحو الرسغ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والعين نوع من المعز طويل الشعر ناعمه يوجد في آسيا الصغرى، و سمى بالمرعز أو المرعزى لأن المرعز هو في الأصل الزغب تحت شعر العنز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الزوولوجي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بالدال يطلق على ما له بادزهرية ونفع عظيم ، و هو الآن يطلق على الترياق الاكبر الذي ركبه اندرو ماخس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بقى مدة يسمى ترياق الاربع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تركيبه مفصلاً في تذكرة اولى الالباب،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انه ينفع للجذام والبرص واختلاط العقل والفالج والاسترخاء والتشنج والاختلاج والصرع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امزجه بالشراب المفرح المعتدل و تناوله أو بشراب الفاكهة، و ان تعذر ذلك فبشراب الاترج فان لم تجد شيئاً من ذلك فتناوله بعد علكه ناعماً تحت الأسنان و اشرب عليه جرع ماء فاتر، و ان كان في زمان الشتاء والبرد فاشرب عليه السكنجبين العُنصلى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يميل به الوجه الى 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رقيق يعترى ظاهر البشرة لسوء مزاج العضو الى البرودة، وغلبة البلغم على الدم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يظهر في ظاهر البدن لفساد المزاج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والامليسي هو الذى لا يكون في حبه نوى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ساعات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يحدث فى الجلد بثوراً صغاراً لها حكة شديدة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طيهوج و هو طائر يعرف بالاندلس بالضريس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شبيه بالحجل الصغير غير أنّ عنقه أحمر و منقاره و رجله أحمران مثل الحجل وما تحت جناح أسود و أبيض منه ما منه ما يسمى المنهاج، أجوده السمين الرطب الخريفى و هو معتدل الحل ينفع الناقهين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 الأغذية،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في الجامع لمفردات الأدوية و الأغذية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یسخن الأعضاء الخارجية ويقويها اذا ضعفت و وضع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حلّ في الأدهان المسخنة وطلى بها فقار الظهر نفع من الخدر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مرق يعمل من اللحم والخل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لحم يطبخ وينقع في الخل، أو يكون من لحم الطير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 لم أعثر على معناها و لعلها تحريف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اليحامير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اللحم الذي يأكلونه بالخل و الخردل و الابزار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فى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الكافور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بعضهم ان شجرته كبيرة تظل خلقاً، و تألفه البابورة فلا يوصل اليها الا فى مدة معلومة من السنة، و هي سفحية بحرية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خشبه فهو أبيض هش خفيف جداً، و ربما اختنق فى خلله شيءٌ من أثر الكافور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معوى مؤلم يعسر منه خروج الثقل والريح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ماسويه في كتاب المحاذير على مانقله ابن قيم الجوزي فى كتابه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جمع في معدته البيض و السمك فأصابه فالج أو لقوة فلا يلومنَّ الّا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بختیشوع في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أن تجمع بين البيض والسمك فانّهما يورثان القولنج والبواسير و وجع الاضراس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الصواب كما نقل عن ابن ماسويه قوله و من جمع في معدته اللبن والنبيذ فأصابه برص أو نقرس فلا يلومنّ الّا نفسه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بختيشوع كما نقله ابن القيّم الجوزي فى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وادامة أكل البيض يولد الكلف فى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ابن ماسويه فى نفسه المصدر من أكل البصل أربعين يوماً وكلف فلا يلومن الا نفسه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يعلو الوجه كالسمسم، أو لون بين السواد والحمرة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بختيشوع كما نقله عنه ابن القيّم الجوزي فى كتابه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وأكل المملوحة والسمك المالح والافتصاد بعد الحمام يولد البهق والجرب قال ابن ماسويه في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اقتصد فأكل مالحاً فأصابه بهق أو جرب فلا يلومنّ الا نفسه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الصواب كما نقل عن ابن بختيشوع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ادامة أكل الغنم يعقر المثانة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فى الصفاق، يحدث منها تقطير البول المستمر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في الصفاق، بأن ينحل الغشاء أو يقع فيه شق ينفذه جسم غريب كان محصوراً فيه قبل الشق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تكثر ملاعبتها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ماءها يخرج من ثدييها و الشهوة تظهر من وجهها وعينيها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تقم قائماً ولا تجلس جالساً ولكن تميل على يمينك ثم انهض للبول من ساعتک، فانک تأمن الحصاة بإذن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اغتسل و اشرب شيئاً من الموميائى بشراب العسل أو بعسل منزوع الرغوة، فإنه يرد من الماء مثل الذى خرج منك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محمد الحسن بن جمهور العمى، و قد تقدمت ترجمته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أبو محمد الحسن بن قاسم بن هبة الله النيلى مدرس المالكية بالمستنصرية، من أكابر العلماء و أعيان الأفاضل وأفراد الفقهاء قدم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 قاضي القضاة في رجب سنة سبع مائة ولم يزل على منصبه الى أن توفى في شعبان سنة اثنتى عشرة و سبع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الفوطي، تلخيص مجمع الآداب،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فارسية يقصد منها البيض الذي لم ينضج نضجاً كاملاً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الرئيس 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سرة دابة كالضبي أو هو بعينه، له نابان أبيضان معقفان الى الانسى كقرنين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الرئيس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فيمايظن نبع عين في البحر، والذى يقال أنه زبد البحر، أو روث دابة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صنفان برّی و بستانی، فالبرى أعرض ورقاً من البستاني و اجود للمعدة منه، والبستاني منه صنفان أحدهما قريب الشبه من الخس عريض الورق، والآخر أدق ورقاً منه ، و فى طعمه مرارة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فى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البقلة المباركة البقلة اللينة والعرفج والعرفجين أيضاً و هى الرجلة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عن جالينوس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البقلة باردة مائية المزاج وفيها قبض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الانطاكي في تذكرته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حمقاء لخروجها في الطرق بنفسها وهي نبات طرى في 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الأصابع فتطول دون ذراع وتمتد على الأرض وتزهر جملة الى البياض تخلف بزراً صغيراً وتدرك في الربيع والصيف و هي باردة رطبة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فى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شیرخشت هو طل يقع من السماء ببلاد العجم على شجر الخلاف بهراة و هو حلو الى الاعتدال و فيه عن التميمي هو افضل اصناف المن واكثرها نفعاً لمحروري الأمزجة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الذى أكمل السنة الاولى و دخل في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الجداء، و 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جدى، الذكر من أولاد المعز في السنة الاولى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 ، أو الابيض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بين الحامض والحلو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النازل فى أول الفصل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بقلة يكثر زرعها فى ثغر الاسكندرية ، و يسمونها بقلة عائشة ، و هى برّی و بستانی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لمفردات الأدوية والأغذية،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 الخيرى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البيطار فى الجامع لمفردات الأدوية والأغذية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التميمي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لطيف محلل، موافق للجراحات ؛ و خاصة ما عمل من الأصفر منه و هو شديد التحليل لأورام الرحم ؛ و الأورام الكائنة في المفاصل و لما يعرض من التعقد والتحجر في الأعصاب و التقبض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image" Target="media/image5.jpeg"/><Relationship Id="rId133" Type="http://schemas.openxmlformats.org/officeDocument/2006/relationships/image" Target="media/image5.jpeg"/><Relationship Id="rId134" Type="http://schemas.openxmlformats.org/officeDocument/2006/relationships/footer" Target="footer123.xml"/><Relationship Id="rId135" Type="http://schemas.openxmlformats.org/officeDocument/2006/relationships/image" Target="media/image6.jpeg"/><Relationship Id="rId136" Type="http://schemas.openxmlformats.org/officeDocument/2006/relationships/image" Target="media/image6.jpeg"/><Relationship Id="rId137" Type="http://schemas.openxmlformats.org/officeDocument/2006/relationships/footer" Target="footer124.xml"/><Relationship Id="rId138" Type="http://schemas.openxmlformats.org/officeDocument/2006/relationships/image" Target="media/image7.jpeg"/><Relationship Id="rId139" Type="http://schemas.openxmlformats.org/officeDocument/2006/relationships/image" Target="media/image7.jpeg"/><Relationship Id="rId140" Type="http://schemas.openxmlformats.org/officeDocument/2006/relationships/footer" Target="footer125.xml"/><Relationship Id="rId141" Type="http://schemas.openxmlformats.org/officeDocument/2006/relationships/image" Target="media/image8.jpeg"/><Relationship Id="rId142" Type="http://schemas.openxmlformats.org/officeDocument/2006/relationships/image" Target="media/image8.jpeg"/><Relationship Id="rId143" Type="http://schemas.openxmlformats.org/officeDocument/2006/relationships/footer" Target="footer126.xml"/><Relationship Id="rId144" Type="http://schemas.openxmlformats.org/officeDocument/2006/relationships/image" Target="media/image9.jpeg"/><Relationship Id="rId145" Type="http://schemas.openxmlformats.org/officeDocument/2006/relationships/image" Target="media/image9.jpeg"/><Relationship Id="rId146" Type="http://schemas.openxmlformats.org/officeDocument/2006/relationships/footer" Target="footer127.xml"/><Relationship Id="rId147" Type="http://schemas.openxmlformats.org/officeDocument/2006/relationships/image" Target="media/image10.jpeg"/><Relationship Id="rId148" Type="http://schemas.openxmlformats.org/officeDocument/2006/relationships/image" Target="media/image10.jpeg"/><Relationship Id="rId149" Type="http://schemas.openxmlformats.org/officeDocument/2006/relationships/footer" Target="footer128.xml"/><Relationship Id="rId150" Type="http://schemas.openxmlformats.org/officeDocument/2006/relationships/image" Target="media/image11.jpeg"/><Relationship Id="rId151" Type="http://schemas.openxmlformats.org/officeDocument/2006/relationships/image" Target="media/image11.jpeg"/><Relationship Id="rId152" Type="http://schemas.openxmlformats.org/officeDocument/2006/relationships/footer" Target="footer129.xml"/><Relationship Id="rId153" Type="http://schemas.openxmlformats.org/officeDocument/2006/relationships/image" Target="media/image12.jpeg"/><Relationship Id="rId154" Type="http://schemas.openxmlformats.org/officeDocument/2006/relationships/image" Target="media/image12.jpeg"/><Relationship Id="rId155" Type="http://schemas.openxmlformats.org/officeDocument/2006/relationships/footer" Target="footer130.xml"/><Relationship Id="rId156" Type="http://schemas.openxmlformats.org/officeDocument/2006/relationships/image" Target="media/image13.jpeg"/><Relationship Id="rId157" Type="http://schemas.openxmlformats.org/officeDocument/2006/relationships/image" Target="media/image13.jpeg"/><Relationship Id="rId158" Type="http://schemas.openxmlformats.org/officeDocument/2006/relationships/footer" Target="footer131.xml"/><Relationship Id="rId159" Type="http://schemas.openxmlformats.org/officeDocument/2006/relationships/image" Target="media/image14.jpeg"/><Relationship Id="rId160" Type="http://schemas.openxmlformats.org/officeDocument/2006/relationships/image" Target="media/image14.jpeg"/><Relationship Id="rId161" Type="http://schemas.openxmlformats.org/officeDocument/2006/relationships/footer" Target="footer132.xml"/><Relationship Id="rId162" Type="http://schemas.openxmlformats.org/officeDocument/2006/relationships/image" Target="media/image15.jpeg"/><Relationship Id="rId163" Type="http://schemas.openxmlformats.org/officeDocument/2006/relationships/image" Target="media/image15.jpeg"/><Relationship Id="rId164" Type="http://schemas.openxmlformats.org/officeDocument/2006/relationships/footer" Target="footer133.xml"/><Relationship Id="rId165" Type="http://schemas.openxmlformats.org/officeDocument/2006/relationships/image" Target="media/image16.jpeg"/><Relationship Id="rId166" Type="http://schemas.openxmlformats.org/officeDocument/2006/relationships/image" Target="media/image16.jpeg"/><Relationship Id="rId167" Type="http://schemas.openxmlformats.org/officeDocument/2006/relationships/footer" Target="footer134.xml"/><Relationship Id="rId168" Type="http://schemas.openxmlformats.org/officeDocument/2006/relationships/image" Target="media/image17.jpeg"/><Relationship Id="rId169" Type="http://schemas.openxmlformats.org/officeDocument/2006/relationships/image" Target="media/image17.jpeg"/><Relationship Id="rId170" Type="http://schemas.openxmlformats.org/officeDocument/2006/relationships/footer" Target="footer135.xml"/><Relationship Id="rId171" Type="http://schemas.openxmlformats.org/officeDocument/2006/relationships/image" Target="media/image18.jpeg"/><Relationship Id="rId172" Type="http://schemas.openxmlformats.org/officeDocument/2006/relationships/image" Target="media/image18.jpeg"/><Relationship Id="rId173" Type="http://schemas.openxmlformats.org/officeDocument/2006/relationships/footer" Target="footer136.xml"/><Relationship Id="rId174" Type="http://schemas.openxmlformats.org/officeDocument/2006/relationships/image" Target="media/image19.jpeg"/><Relationship Id="rId175" Type="http://schemas.openxmlformats.org/officeDocument/2006/relationships/image" Target="media/image19.jpeg"/><Relationship Id="rId176" Type="http://schemas.openxmlformats.org/officeDocument/2006/relationships/footer" Target="footer137.xml"/><Relationship Id="rId177" Type="http://schemas.openxmlformats.org/officeDocument/2006/relationships/image" Target="media/image20.jpeg"/><Relationship Id="rId178" Type="http://schemas.openxmlformats.org/officeDocument/2006/relationships/image" Target="media/image20.jpeg"/><Relationship Id="rId179" Type="http://schemas.openxmlformats.org/officeDocument/2006/relationships/footer" Target="footer138.xml"/><Relationship Id="rId180" Type="http://schemas.openxmlformats.org/officeDocument/2006/relationships/image" Target="media/image21.jpeg"/><Relationship Id="rId181" Type="http://schemas.openxmlformats.org/officeDocument/2006/relationships/image" Target="media/image21.jpeg"/><Relationship Id="rId182" Type="http://schemas.openxmlformats.org/officeDocument/2006/relationships/footer" Target="footer139.xml"/><Relationship Id="rId183" Type="http://schemas.openxmlformats.org/officeDocument/2006/relationships/image" Target="media/image22.jpeg"/><Relationship Id="rId184" Type="http://schemas.openxmlformats.org/officeDocument/2006/relationships/image" Target="media/image22.jpeg"/><Relationship Id="rId185" Type="http://schemas.openxmlformats.org/officeDocument/2006/relationships/footer" Target="footer140.xml"/><Relationship Id="rId186" Type="http://schemas.openxmlformats.org/officeDocument/2006/relationships/image" Target="media/image23.jpeg"/><Relationship Id="rId187" Type="http://schemas.openxmlformats.org/officeDocument/2006/relationships/image" Target="media/image23.jpeg"/><Relationship Id="rId188" Type="http://schemas.openxmlformats.org/officeDocument/2006/relationships/footer" Target="footer141.xml"/><Relationship Id="rId189" Type="http://schemas.openxmlformats.org/officeDocument/2006/relationships/image" Target="media/image24.jpeg"/><Relationship Id="rId190" Type="http://schemas.openxmlformats.org/officeDocument/2006/relationships/image" Target="media/image24.jpeg"/><Relationship Id="rId191" Type="http://schemas.openxmlformats.org/officeDocument/2006/relationships/footer" Target="footer142.xml"/><Relationship Id="rId192" Type="http://schemas.openxmlformats.org/officeDocument/2006/relationships/image" Target="media/image25.jpeg"/><Relationship Id="rId193" Type="http://schemas.openxmlformats.org/officeDocument/2006/relationships/image" Target="media/image25.jpeg"/><Relationship Id="rId194" Type="http://schemas.openxmlformats.org/officeDocument/2006/relationships/footer" Target="footer143.xml"/><Relationship Id="rId195" Type="http://schemas.openxmlformats.org/officeDocument/2006/relationships/image" Target="media/image26.jpeg"/><Relationship Id="rId196" Type="http://schemas.openxmlformats.org/officeDocument/2006/relationships/image" Target="media/image26.jpeg"/><Relationship Id="rId197" Type="http://schemas.openxmlformats.org/officeDocument/2006/relationships/footer" Target="footer144.xml"/><Relationship Id="rId198" Type="http://schemas.openxmlformats.org/officeDocument/2006/relationships/image" Target="media/image27.jpeg"/><Relationship Id="rId199" Type="http://schemas.openxmlformats.org/officeDocument/2006/relationships/image" Target="media/image27.jpeg"/><Relationship Id="rId200" Type="http://schemas.openxmlformats.org/officeDocument/2006/relationships/footer" Target="footer145.xml"/><Relationship Id="rId201" Type="http://schemas.openxmlformats.org/officeDocument/2006/relationships/image" Target="media/image28.jpeg"/><Relationship Id="rId202" Type="http://schemas.openxmlformats.org/officeDocument/2006/relationships/image" Target="media/image28.jpeg"/><Relationship Id="rId203" Type="http://schemas.openxmlformats.org/officeDocument/2006/relationships/footer" Target="footer146.xml"/><Relationship Id="rId204" Type="http://schemas.openxmlformats.org/officeDocument/2006/relationships/image" Target="media/image29.jpeg"/><Relationship Id="rId205" Type="http://schemas.openxmlformats.org/officeDocument/2006/relationships/image" Target="media/image29.jpeg"/><Relationship Id="rId206" Type="http://schemas.openxmlformats.org/officeDocument/2006/relationships/footer" Target="footer147.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148.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38212</Words>
  <Characters>145087</Characters>
  <CharactersWithSpaces>181920</CharactersWithSpaces>
  <Paragraphs>1713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2026-08-27T08:05:34Z</dcterms:created>
  <dc:creator>ghaemiyeh.com</dc:creator>
  <dc:description/>
  <dc:language>en-US</dc:language>
  <cp:lastModifiedBy/>
  <dcterms:modified xsi:type="dcterms:W3CDTF">2026-08-27T11:35:47Z</dcterms:modified>
  <cp:revision>1</cp:revision>
  <dc:subject/>
  <dc:title>نامه زرین سلامت ترجمه رساله ذهبیه منسوب به علی بن موسی الرضا علیه السلام</dc:title>
</cp:coreProperties>
</file>

<file path=docProps/custom.xml><?xml version="1.0" encoding="utf-8"?>
<Properties xmlns="http://schemas.openxmlformats.org/officeDocument/2006/custom-properties" xmlns:vt="http://schemas.openxmlformats.org/officeDocument/2006/docPropsVTypes"/>
</file>