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فرهنگ نامه نماز جماعت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091827_372815092">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4091829_372815092">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4091831_372815092">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4091833_372815092">
            <w:r>
              <w:rPr>
                <w:webHidden/>
                <w:rStyle w:val="IndexLink"/>
                <w:rtl w:val="true"/>
              </w:rPr>
              <w:t>پيش گفتار</w:t>
            </w:r>
            <w:r>
              <w:rPr>
                <w:rStyle w:val="IndexLink"/>
                <w:rtl w:val="true"/>
              </w:rPr>
              <w:tab/>
            </w:r>
            <w:r>
              <w:rPr>
                <w:rStyle w:val="IndexLink"/>
              </w:rPr>
              <w:t>12</w:t>
            </w:r>
          </w:hyperlink>
        </w:p>
        <w:p>
          <w:pPr>
            <w:pStyle w:val="Contents3"/>
            <w:tabs>
              <w:tab w:val="clear" w:pos="8459"/>
              <w:tab w:val="right" w:pos="9026" w:leader="dot"/>
            </w:tabs>
            <w:rPr/>
          </w:pPr>
          <w:hyperlink w:anchor="__RefHeading___Toc4091835_372815092">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4091837_372815092">
            <w:r>
              <w:rPr>
                <w:webHidden/>
                <w:rStyle w:val="IndexLink"/>
                <w:rtl w:val="true"/>
              </w:rPr>
              <w:t>تقدير و سپاس</w:t>
            </w:r>
            <w:r>
              <w:rPr>
                <w:rStyle w:val="IndexLink"/>
                <w:rtl w:val="true"/>
              </w:rPr>
              <w:tab/>
            </w:r>
            <w:r>
              <w:rPr>
                <w:rStyle w:val="IndexLink"/>
              </w:rPr>
              <w:t>14</w:t>
            </w:r>
          </w:hyperlink>
        </w:p>
        <w:p>
          <w:pPr>
            <w:pStyle w:val="Contents2"/>
            <w:tabs>
              <w:tab w:val="clear" w:pos="8743"/>
              <w:tab w:val="right" w:pos="9026" w:leader="dot"/>
            </w:tabs>
            <w:rPr/>
          </w:pPr>
          <w:hyperlink w:anchor="__RefHeading___Toc4091839_372815092">
            <w:r>
              <w:rPr>
                <w:webHidden/>
                <w:rStyle w:val="IndexLink"/>
                <w:rtl w:val="true"/>
              </w:rPr>
              <w:t>درآمد</w:t>
            </w:r>
            <w:r>
              <w:rPr>
                <w:rStyle w:val="IndexLink"/>
                <w:rtl w:val="true"/>
              </w:rPr>
              <w:tab/>
            </w:r>
            <w:r>
              <w:rPr>
                <w:rStyle w:val="IndexLink"/>
              </w:rPr>
              <w:t>15</w:t>
            </w:r>
          </w:hyperlink>
        </w:p>
        <w:p>
          <w:pPr>
            <w:pStyle w:val="Contents3"/>
            <w:tabs>
              <w:tab w:val="clear" w:pos="8459"/>
              <w:tab w:val="right" w:pos="9026" w:leader="dot"/>
            </w:tabs>
            <w:rPr/>
          </w:pPr>
          <w:hyperlink w:anchor="__RefHeading___Toc4091841_372815092">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4091843_372815092">
            <w:r>
              <w:rPr>
                <w:webHidden/>
                <w:rStyle w:val="IndexLink"/>
                <w:rtl w:val="true"/>
              </w:rPr>
              <w:t>بركات اجتماعى نماز جماعت</w:t>
            </w:r>
            <w:r>
              <w:rPr>
                <w:rStyle w:val="IndexLink"/>
                <w:rtl w:val="true"/>
              </w:rPr>
              <w:tab/>
            </w:r>
            <w:r>
              <w:rPr>
                <w:rStyle w:val="IndexLink"/>
              </w:rPr>
              <w:t>16</w:t>
            </w:r>
          </w:hyperlink>
        </w:p>
        <w:p>
          <w:pPr>
            <w:pStyle w:val="Contents4"/>
            <w:tabs>
              <w:tab w:val="clear" w:pos="8176"/>
              <w:tab w:val="right" w:pos="9026" w:leader="dot"/>
            </w:tabs>
            <w:rPr/>
          </w:pPr>
          <w:hyperlink w:anchor="__RefHeading___Toc4091845_372815092">
            <w:r>
              <w:rPr>
                <w:webHidden/>
                <w:rStyle w:val="IndexLink"/>
                <w:rtl w:val="true"/>
              </w:rPr>
              <w:t>اشاره</w:t>
            </w:r>
            <w:r>
              <w:rPr>
                <w:rStyle w:val="IndexLink"/>
                <w:rtl w:val="true"/>
              </w:rPr>
              <w:tab/>
            </w:r>
            <w:r>
              <w:rPr>
                <w:rStyle w:val="IndexLink"/>
              </w:rPr>
              <w:t>16</w:t>
            </w:r>
          </w:hyperlink>
        </w:p>
        <w:p>
          <w:pPr>
            <w:pStyle w:val="Contents4"/>
            <w:tabs>
              <w:tab w:val="clear" w:pos="8176"/>
              <w:tab w:val="right" w:pos="9026" w:leader="dot"/>
            </w:tabs>
            <w:rPr/>
          </w:pPr>
          <w:hyperlink w:anchor="__RefHeading___Toc4091847_372815092">
            <w:r>
              <w:rPr>
                <w:webHidden/>
                <w:rStyle w:val="IndexLink"/>
              </w:rPr>
              <w:t>1</w:t>
            </w:r>
            <w:r>
              <w:rPr>
                <w:rStyle w:val="IndexLink"/>
                <w:rtl w:val="true"/>
              </w:rPr>
              <w:t xml:space="preserve">. </w:t>
            </w:r>
            <w:r>
              <w:rPr>
                <w:rStyle w:val="IndexLink"/>
                <w:rtl w:val="true"/>
              </w:rPr>
              <w:t>وحدتِ كلمه</w:t>
            </w:r>
            <w:r>
              <w:rPr>
                <w:rStyle w:val="IndexLink"/>
                <w:rtl w:val="true"/>
              </w:rPr>
              <w:tab/>
            </w:r>
            <w:r>
              <w:rPr>
                <w:rStyle w:val="IndexLink"/>
              </w:rPr>
              <w:t>16</w:t>
            </w:r>
          </w:hyperlink>
        </w:p>
        <w:p>
          <w:pPr>
            <w:pStyle w:val="Contents4"/>
            <w:tabs>
              <w:tab w:val="clear" w:pos="8176"/>
              <w:tab w:val="right" w:pos="9026" w:leader="dot"/>
            </w:tabs>
            <w:rPr/>
          </w:pPr>
          <w:hyperlink w:anchor="__RefHeading___Toc4091849_372815092">
            <w:r>
              <w:rPr>
                <w:webHidden/>
                <w:rStyle w:val="IndexLink"/>
              </w:rPr>
              <w:t>2</w:t>
            </w:r>
            <w:r>
              <w:rPr>
                <w:rStyle w:val="IndexLink"/>
                <w:rtl w:val="true"/>
              </w:rPr>
              <w:t xml:space="preserve">. </w:t>
            </w:r>
            <w:r>
              <w:rPr>
                <w:rStyle w:val="IndexLink"/>
                <w:rtl w:val="true"/>
              </w:rPr>
              <w:t>پيشگيرى از ناهنجارى هاى اجتماعى</w:t>
            </w:r>
            <w:r>
              <w:rPr>
                <w:rStyle w:val="IndexLink"/>
                <w:rtl w:val="true"/>
              </w:rPr>
              <w:tab/>
            </w:r>
            <w:r>
              <w:rPr>
                <w:rStyle w:val="IndexLink"/>
              </w:rPr>
              <w:t>17</w:t>
            </w:r>
          </w:hyperlink>
        </w:p>
        <w:p>
          <w:pPr>
            <w:pStyle w:val="Contents4"/>
            <w:tabs>
              <w:tab w:val="clear" w:pos="8176"/>
              <w:tab w:val="right" w:pos="9026" w:leader="dot"/>
            </w:tabs>
            <w:rPr/>
          </w:pPr>
          <w:hyperlink w:anchor="__RefHeading___Toc4091851_372815092">
            <w:r>
              <w:rPr>
                <w:webHidden/>
                <w:rStyle w:val="IndexLink"/>
              </w:rPr>
              <w:t>3</w:t>
            </w:r>
            <w:r>
              <w:rPr>
                <w:rStyle w:val="IndexLink"/>
                <w:rtl w:val="true"/>
              </w:rPr>
              <w:t xml:space="preserve">. </w:t>
            </w:r>
            <w:r>
              <w:rPr>
                <w:rStyle w:val="IndexLink"/>
                <w:rtl w:val="true"/>
              </w:rPr>
              <w:t>هميارى در كارهاى نيك</w:t>
            </w:r>
            <w:r>
              <w:rPr>
                <w:rStyle w:val="IndexLink"/>
                <w:rtl w:val="true"/>
              </w:rPr>
              <w:tab/>
            </w:r>
            <w:r>
              <w:rPr>
                <w:rStyle w:val="IndexLink"/>
              </w:rPr>
              <w:t>18</w:t>
            </w:r>
          </w:hyperlink>
        </w:p>
        <w:p>
          <w:pPr>
            <w:pStyle w:val="Contents4"/>
            <w:tabs>
              <w:tab w:val="clear" w:pos="8176"/>
              <w:tab w:val="right" w:pos="9026" w:leader="dot"/>
            </w:tabs>
            <w:rPr/>
          </w:pPr>
          <w:hyperlink w:anchor="__RefHeading___Toc4091853_372815092">
            <w:r>
              <w:rPr>
                <w:webHidden/>
                <w:rStyle w:val="IndexLink"/>
              </w:rPr>
              <w:t>4</w:t>
            </w:r>
            <w:r>
              <w:rPr>
                <w:rStyle w:val="IndexLink"/>
                <w:rtl w:val="true"/>
              </w:rPr>
              <w:t xml:space="preserve">. </w:t>
            </w:r>
            <w:r>
              <w:rPr>
                <w:rStyle w:val="IndexLink"/>
                <w:rtl w:val="true"/>
              </w:rPr>
              <w:t>شناسايى مردمان شايسته</w:t>
            </w:r>
            <w:r>
              <w:rPr>
                <w:rStyle w:val="IndexLink"/>
                <w:rtl w:val="true"/>
              </w:rPr>
              <w:tab/>
            </w:r>
            <w:r>
              <w:rPr>
                <w:rStyle w:val="IndexLink"/>
              </w:rPr>
              <w:t>19</w:t>
            </w:r>
          </w:hyperlink>
        </w:p>
        <w:p>
          <w:pPr>
            <w:pStyle w:val="Contents3"/>
            <w:tabs>
              <w:tab w:val="clear" w:pos="8459"/>
              <w:tab w:val="right" w:pos="9026" w:leader="dot"/>
            </w:tabs>
            <w:rPr/>
          </w:pPr>
          <w:hyperlink w:anchor="__RefHeading___Toc4091855_372815092">
            <w:r>
              <w:rPr>
                <w:webHidden/>
                <w:rStyle w:val="IndexLink"/>
                <w:rtl w:val="true"/>
              </w:rPr>
              <w:t>بركات فردى نماز جماعت</w:t>
            </w:r>
            <w:r>
              <w:rPr>
                <w:rStyle w:val="IndexLink"/>
                <w:rtl w:val="true"/>
              </w:rPr>
              <w:tab/>
            </w:r>
            <w:r>
              <w:rPr>
                <w:rStyle w:val="IndexLink"/>
              </w:rPr>
              <w:t>19</w:t>
            </w:r>
          </w:hyperlink>
        </w:p>
        <w:p>
          <w:pPr>
            <w:pStyle w:val="Contents3"/>
            <w:tabs>
              <w:tab w:val="clear" w:pos="8459"/>
              <w:tab w:val="right" w:pos="9026" w:leader="dot"/>
            </w:tabs>
            <w:rPr/>
          </w:pPr>
          <w:hyperlink w:anchor="__RefHeading___Toc4091857_372815092">
            <w:r>
              <w:rPr>
                <w:webHidden/>
                <w:rStyle w:val="IndexLink"/>
                <w:rtl w:val="true"/>
              </w:rPr>
              <w:t>تهديد به مجازات</w:t>
            </w:r>
            <w:r>
              <w:rPr>
                <w:rStyle w:val="IndexLink"/>
                <w:rtl w:val="true"/>
              </w:rPr>
              <w:tab/>
            </w:r>
            <w:r>
              <w:rPr>
                <w:rStyle w:val="IndexLink"/>
              </w:rPr>
              <w:t>20</w:t>
            </w:r>
          </w:hyperlink>
        </w:p>
        <w:p>
          <w:pPr>
            <w:pStyle w:val="Contents3"/>
            <w:tabs>
              <w:tab w:val="clear" w:pos="8459"/>
              <w:tab w:val="right" w:pos="9026" w:leader="dot"/>
            </w:tabs>
            <w:rPr/>
          </w:pPr>
          <w:hyperlink w:anchor="__RefHeading___Toc4091859_372815092">
            <w:r>
              <w:rPr>
                <w:webHidden/>
                <w:rStyle w:val="IndexLink"/>
                <w:rtl w:val="true"/>
              </w:rPr>
              <w:t>حكم شرعى شركت در نماز جماعت</w:t>
            </w:r>
            <w:r>
              <w:rPr>
                <w:rStyle w:val="IndexLink"/>
                <w:rtl w:val="true"/>
              </w:rPr>
              <w:tab/>
            </w:r>
            <w:r>
              <w:rPr>
                <w:rStyle w:val="IndexLink"/>
              </w:rPr>
              <w:t>21</w:t>
            </w:r>
          </w:hyperlink>
        </w:p>
        <w:p>
          <w:pPr>
            <w:pStyle w:val="Contents3"/>
            <w:tabs>
              <w:tab w:val="clear" w:pos="8459"/>
              <w:tab w:val="right" w:pos="9026" w:leader="dot"/>
            </w:tabs>
            <w:rPr/>
          </w:pPr>
          <w:hyperlink w:anchor="__RefHeading___Toc4091861_372815092">
            <w:r>
              <w:rPr>
                <w:webHidden/>
                <w:rStyle w:val="IndexLink"/>
                <w:rtl w:val="true"/>
              </w:rPr>
              <w:t>جماعت، در نمازهاى مستحب</w:t>
            </w:r>
            <w:r>
              <w:rPr>
                <w:rStyle w:val="IndexLink"/>
                <w:rtl w:val="true"/>
              </w:rPr>
              <w:tab/>
            </w:r>
            <w:r>
              <w:rPr>
                <w:rStyle w:val="IndexLink"/>
              </w:rPr>
              <w:t>21</w:t>
            </w:r>
          </w:hyperlink>
        </w:p>
        <w:p>
          <w:pPr>
            <w:pStyle w:val="Contents3"/>
            <w:tabs>
              <w:tab w:val="clear" w:pos="8459"/>
              <w:tab w:val="right" w:pos="9026" w:leader="dot"/>
            </w:tabs>
            <w:rPr/>
          </w:pPr>
          <w:hyperlink w:anchor="__RefHeading___Toc4091863_372815092">
            <w:r>
              <w:rPr>
                <w:webHidden/>
                <w:rStyle w:val="IndexLink"/>
                <w:rtl w:val="true"/>
              </w:rPr>
              <w:t>تبعيت از امام جماعت</w:t>
            </w:r>
            <w:r>
              <w:rPr>
                <w:rStyle w:val="IndexLink"/>
                <w:rtl w:val="true"/>
              </w:rPr>
              <w:tab/>
            </w:r>
            <w:r>
              <w:rPr>
                <w:rStyle w:val="IndexLink"/>
              </w:rPr>
              <w:t>22</w:t>
            </w:r>
          </w:hyperlink>
        </w:p>
        <w:p>
          <w:pPr>
            <w:pStyle w:val="Contents3"/>
            <w:tabs>
              <w:tab w:val="clear" w:pos="8459"/>
              <w:tab w:val="right" w:pos="9026" w:leader="dot"/>
            </w:tabs>
            <w:rPr/>
          </w:pPr>
          <w:hyperlink w:anchor="__RefHeading___Toc4091865_372815092">
            <w:r>
              <w:rPr>
                <w:webHidden/>
                <w:rStyle w:val="IndexLink"/>
                <w:rtl w:val="true"/>
              </w:rPr>
              <w:t>شرايط نماز جماعت</w:t>
            </w:r>
            <w:r>
              <w:rPr>
                <w:rStyle w:val="IndexLink"/>
                <w:rtl w:val="true"/>
              </w:rPr>
              <w:tab/>
            </w:r>
            <w:r>
              <w:rPr>
                <w:rStyle w:val="IndexLink"/>
              </w:rPr>
              <w:t>23</w:t>
            </w:r>
          </w:hyperlink>
        </w:p>
        <w:p>
          <w:pPr>
            <w:pStyle w:val="Contents4"/>
            <w:tabs>
              <w:tab w:val="clear" w:pos="8176"/>
              <w:tab w:val="right" w:pos="9026" w:leader="dot"/>
            </w:tabs>
            <w:rPr/>
          </w:pPr>
          <w:hyperlink w:anchor="__RefHeading___Toc4091867_372815092">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4091869_372815092">
            <w:r>
              <w:rPr>
                <w:webHidden/>
                <w:rStyle w:val="IndexLink"/>
              </w:rPr>
              <w:t>1</w:t>
            </w:r>
            <w:r>
              <w:rPr>
                <w:rStyle w:val="IndexLink"/>
                <w:rtl w:val="true"/>
              </w:rPr>
              <w:t xml:space="preserve">. </w:t>
            </w:r>
            <w:r>
              <w:rPr>
                <w:rStyle w:val="IndexLink"/>
                <w:rtl w:val="true"/>
              </w:rPr>
              <w:t>نبودن حايل</w:t>
            </w:r>
            <w:r>
              <w:rPr>
                <w:rStyle w:val="IndexLink"/>
                <w:rtl w:val="true"/>
              </w:rPr>
              <w:tab/>
            </w:r>
            <w:r>
              <w:rPr>
                <w:rStyle w:val="IndexLink"/>
              </w:rPr>
              <w:t>23</w:t>
            </w:r>
          </w:hyperlink>
        </w:p>
        <w:p>
          <w:pPr>
            <w:pStyle w:val="Contents4"/>
            <w:tabs>
              <w:tab w:val="clear" w:pos="8176"/>
              <w:tab w:val="right" w:pos="9026" w:leader="dot"/>
            </w:tabs>
            <w:rPr/>
          </w:pPr>
          <w:hyperlink w:anchor="__RefHeading___Toc4091871_372815092">
            <w:r>
              <w:rPr>
                <w:webHidden/>
                <w:rStyle w:val="IndexLink"/>
              </w:rPr>
              <w:t>2</w:t>
            </w:r>
            <w:r>
              <w:rPr>
                <w:rStyle w:val="IndexLink"/>
                <w:rtl w:val="true"/>
              </w:rPr>
              <w:t xml:space="preserve">. </w:t>
            </w:r>
            <w:r>
              <w:rPr>
                <w:rStyle w:val="IndexLink"/>
                <w:rtl w:val="true"/>
              </w:rPr>
              <w:t>بلندتر نبودن محل نماز امام از مأموم</w:t>
            </w:r>
            <w:r>
              <w:rPr>
                <w:rStyle w:val="IndexLink"/>
                <w:rtl w:val="true"/>
              </w:rPr>
              <w:tab/>
            </w:r>
            <w:r>
              <w:rPr>
                <w:rStyle w:val="IndexLink"/>
              </w:rPr>
              <w:t>23</w:t>
            </w:r>
          </w:hyperlink>
        </w:p>
        <w:p>
          <w:pPr>
            <w:pStyle w:val="Contents4"/>
            <w:tabs>
              <w:tab w:val="clear" w:pos="8176"/>
              <w:tab w:val="right" w:pos="9026" w:leader="dot"/>
            </w:tabs>
            <w:rPr/>
          </w:pPr>
          <w:hyperlink w:anchor="__RefHeading___Toc4091873_372815092">
            <w:r>
              <w:rPr>
                <w:webHidden/>
                <w:rStyle w:val="IndexLink"/>
              </w:rPr>
              <w:t>3</w:t>
            </w:r>
            <w:r>
              <w:rPr>
                <w:rStyle w:val="IndexLink"/>
                <w:rtl w:val="true"/>
              </w:rPr>
              <w:t xml:space="preserve">. </w:t>
            </w:r>
            <w:r>
              <w:rPr>
                <w:rStyle w:val="IndexLink"/>
                <w:rtl w:val="true"/>
              </w:rPr>
              <w:t>نبودن فاصله ميان امام و مأموم</w:t>
            </w:r>
            <w:r>
              <w:rPr>
                <w:rStyle w:val="IndexLink"/>
                <w:rtl w:val="true"/>
              </w:rPr>
              <w:tab/>
            </w:r>
            <w:r>
              <w:rPr>
                <w:rStyle w:val="IndexLink"/>
              </w:rPr>
              <w:t>23</w:t>
            </w:r>
          </w:hyperlink>
        </w:p>
        <w:p>
          <w:pPr>
            <w:pStyle w:val="Contents4"/>
            <w:tabs>
              <w:tab w:val="clear" w:pos="8176"/>
              <w:tab w:val="right" w:pos="9026" w:leader="dot"/>
            </w:tabs>
            <w:rPr/>
          </w:pPr>
          <w:hyperlink w:anchor="__RefHeading___Toc4091875_372815092">
            <w:r>
              <w:rPr>
                <w:webHidden/>
                <w:rStyle w:val="IndexLink"/>
              </w:rPr>
              <w:t>4</w:t>
            </w:r>
            <w:r>
              <w:rPr>
                <w:rStyle w:val="IndexLink"/>
                <w:rtl w:val="true"/>
              </w:rPr>
              <w:t xml:space="preserve">. </w:t>
            </w:r>
            <w:r>
              <w:rPr>
                <w:rStyle w:val="IndexLink"/>
                <w:rtl w:val="true"/>
              </w:rPr>
              <w:t>تقدم نداشتن مأموم بر امام در جايگاه ايستادن</w:t>
            </w:r>
            <w:r>
              <w:rPr>
                <w:rStyle w:val="IndexLink"/>
                <w:rtl w:val="true"/>
              </w:rPr>
              <w:tab/>
            </w:r>
            <w:r>
              <w:rPr>
                <w:rStyle w:val="IndexLink"/>
              </w:rPr>
              <w:t>23</w:t>
            </w:r>
          </w:hyperlink>
        </w:p>
        <w:p>
          <w:pPr>
            <w:pStyle w:val="Contents3"/>
            <w:tabs>
              <w:tab w:val="clear" w:pos="8459"/>
              <w:tab w:val="right" w:pos="9026" w:leader="dot"/>
            </w:tabs>
            <w:rPr/>
          </w:pPr>
          <w:hyperlink w:anchor="__RefHeading___Toc4091877_372815092">
            <w:r>
              <w:rPr>
                <w:webHidden/>
                <w:rStyle w:val="IndexLink"/>
                <w:rtl w:val="true"/>
              </w:rPr>
              <w:t>قرائت در نماز جماعت</w:t>
            </w:r>
            <w:r>
              <w:rPr>
                <w:rStyle w:val="IndexLink"/>
                <w:rtl w:val="true"/>
              </w:rPr>
              <w:tab/>
            </w:r>
            <w:r>
              <w:rPr>
                <w:rStyle w:val="IndexLink"/>
              </w:rPr>
              <w:t>24</w:t>
            </w:r>
          </w:hyperlink>
        </w:p>
        <w:p>
          <w:pPr>
            <w:pStyle w:val="Contents3"/>
            <w:tabs>
              <w:tab w:val="clear" w:pos="8459"/>
              <w:tab w:val="right" w:pos="9026" w:leader="dot"/>
            </w:tabs>
            <w:rPr/>
          </w:pPr>
          <w:hyperlink w:anchor="__RefHeading___Toc4091879_372815092">
            <w:r>
              <w:rPr>
                <w:webHidden/>
                <w:rStyle w:val="IndexLink"/>
                <w:rtl w:val="true"/>
              </w:rPr>
              <w:t>شرايط امام جماعت</w:t>
            </w:r>
            <w:r>
              <w:rPr>
                <w:rStyle w:val="IndexLink"/>
                <w:rtl w:val="true"/>
              </w:rPr>
              <w:tab/>
            </w:r>
            <w:r>
              <w:rPr>
                <w:rStyle w:val="IndexLink"/>
              </w:rPr>
              <w:t>24</w:t>
            </w:r>
          </w:hyperlink>
        </w:p>
        <w:p>
          <w:pPr>
            <w:pStyle w:val="Contents3"/>
            <w:tabs>
              <w:tab w:val="clear" w:pos="8459"/>
              <w:tab w:val="right" w:pos="9026" w:leader="dot"/>
            </w:tabs>
            <w:rPr/>
          </w:pPr>
          <w:hyperlink w:anchor="__RefHeading___Toc4091881_372815092">
            <w:r>
              <w:rPr>
                <w:webHidden/>
                <w:rStyle w:val="IndexLink"/>
                <w:rtl w:val="true"/>
              </w:rPr>
              <w:t>امامت زن</w:t>
            </w:r>
            <w:r>
              <w:rPr>
                <w:rStyle w:val="IndexLink"/>
                <w:rtl w:val="true"/>
              </w:rPr>
              <w:tab/>
            </w:r>
            <w:r>
              <w:rPr>
                <w:rStyle w:val="IndexLink"/>
              </w:rPr>
              <w:t>25</w:t>
            </w:r>
          </w:hyperlink>
        </w:p>
        <w:p>
          <w:pPr>
            <w:pStyle w:val="Contents3"/>
            <w:tabs>
              <w:tab w:val="clear" w:pos="8459"/>
              <w:tab w:val="right" w:pos="9026" w:leader="dot"/>
            </w:tabs>
            <w:rPr/>
          </w:pPr>
          <w:hyperlink w:anchor="__RefHeading___Toc4091883_372815092">
            <w:r>
              <w:rPr>
                <w:webHidden/>
                <w:rStyle w:val="IndexLink"/>
                <w:rtl w:val="true"/>
              </w:rPr>
              <w:t>آدابى كه شايسته است امام جماعت رعايت كند</w:t>
            </w:r>
            <w:r>
              <w:rPr>
                <w:rStyle w:val="IndexLink"/>
                <w:rtl w:val="true"/>
              </w:rPr>
              <w:tab/>
            </w:r>
            <w:r>
              <w:rPr>
                <w:rStyle w:val="IndexLink"/>
              </w:rPr>
              <w:t>25</w:t>
            </w:r>
          </w:hyperlink>
        </w:p>
        <w:p>
          <w:pPr>
            <w:pStyle w:val="Contents3"/>
            <w:tabs>
              <w:tab w:val="clear" w:pos="8459"/>
              <w:tab w:val="right" w:pos="9026" w:leader="dot"/>
            </w:tabs>
            <w:rPr/>
          </w:pPr>
          <w:hyperlink w:anchor="__RefHeading___Toc4091885_372815092">
            <w:r>
              <w:rPr>
                <w:webHidden/>
                <w:rStyle w:val="IndexLink"/>
                <w:rtl w:val="true"/>
              </w:rPr>
              <w:t>آدابى كه شايسته است نمازگزاران رعايت نمايند</w:t>
            </w:r>
            <w:r>
              <w:rPr>
                <w:rStyle w:val="IndexLink"/>
                <w:rtl w:val="true"/>
              </w:rPr>
              <w:tab/>
            </w:r>
            <w:r>
              <w:rPr>
                <w:rStyle w:val="IndexLink"/>
              </w:rPr>
              <w:t>26</w:t>
            </w:r>
          </w:hyperlink>
        </w:p>
        <w:p>
          <w:pPr>
            <w:pStyle w:val="Contents2"/>
            <w:tabs>
              <w:tab w:val="clear" w:pos="8743"/>
              <w:tab w:val="right" w:pos="9026" w:leader="dot"/>
            </w:tabs>
            <w:rPr/>
          </w:pPr>
          <w:hyperlink w:anchor="__RefHeading___Toc4091887_372815092">
            <w:r>
              <w:rPr>
                <w:webHidden/>
                <w:rStyle w:val="IndexLink"/>
                <w:rtl w:val="true"/>
              </w:rPr>
              <w:t>فصل يكم تشريع نماز جماعت</w:t>
            </w:r>
            <w:r>
              <w:rPr>
                <w:rStyle w:val="IndexLink"/>
                <w:rtl w:val="true"/>
              </w:rPr>
              <w:tab/>
            </w:r>
            <w:r>
              <w:rPr>
                <w:rStyle w:val="IndexLink"/>
              </w:rPr>
              <w:t>28</w:t>
            </w:r>
          </w:hyperlink>
        </w:p>
        <w:p>
          <w:pPr>
            <w:pStyle w:val="Contents3"/>
            <w:tabs>
              <w:tab w:val="clear" w:pos="8459"/>
              <w:tab w:val="right" w:pos="9026" w:leader="dot"/>
            </w:tabs>
            <w:rPr/>
          </w:pPr>
          <w:hyperlink w:anchor="__RefHeading___Toc4091889_372815092">
            <w:r>
              <w:rPr>
                <w:webHidden/>
                <w:rStyle w:val="IndexLink"/>
              </w:rPr>
              <w:t>1/1</w:t>
            </w:r>
            <w:r>
              <w:rPr>
                <w:rStyle w:val="IndexLink"/>
                <w:rtl w:val="true"/>
              </w:rPr>
              <w:t xml:space="preserve"> </w:t>
            </w:r>
            <w:r>
              <w:rPr>
                <w:rStyle w:val="IndexLink"/>
                <w:rtl w:val="true"/>
              </w:rPr>
              <w:t>نخستين نماز جماعت در اسلام</w:t>
            </w:r>
            <w:r>
              <w:rPr>
                <w:rStyle w:val="IndexLink"/>
                <w:rtl w:val="true"/>
              </w:rPr>
              <w:tab/>
            </w:r>
            <w:r>
              <w:rPr>
                <w:rStyle w:val="IndexLink"/>
              </w:rPr>
              <w:t>28</w:t>
            </w:r>
          </w:hyperlink>
        </w:p>
        <w:p>
          <w:pPr>
            <w:pStyle w:val="Contents3"/>
            <w:tabs>
              <w:tab w:val="clear" w:pos="8459"/>
              <w:tab w:val="right" w:pos="9026" w:leader="dot"/>
            </w:tabs>
            <w:rPr/>
          </w:pPr>
          <w:hyperlink w:anchor="__RefHeading___Toc4091891_372815092">
            <w:r>
              <w:rPr>
                <w:webHidden/>
                <w:rStyle w:val="IndexLink"/>
              </w:rPr>
              <w:t>1/2</w:t>
            </w:r>
            <w:r>
              <w:rPr>
                <w:rStyle w:val="IndexLink"/>
                <w:rtl w:val="true"/>
              </w:rPr>
              <w:t xml:space="preserve"> </w:t>
            </w:r>
            <w:r>
              <w:rPr>
                <w:rStyle w:val="IndexLink"/>
                <w:rtl w:val="true"/>
              </w:rPr>
              <w:t>كمترين تعدادى كه با آنان جماعت بر پا مى شود</w:t>
            </w:r>
            <w:r>
              <w:rPr>
                <w:rStyle w:val="IndexLink"/>
                <w:rtl w:val="true"/>
              </w:rPr>
              <w:tab/>
            </w:r>
            <w:r>
              <w:rPr>
                <w:rStyle w:val="IndexLink"/>
              </w:rPr>
              <w:t>30</w:t>
            </w:r>
          </w:hyperlink>
        </w:p>
        <w:p>
          <w:pPr>
            <w:pStyle w:val="Contents3"/>
            <w:tabs>
              <w:tab w:val="clear" w:pos="8459"/>
              <w:tab w:val="right" w:pos="9026" w:leader="dot"/>
            </w:tabs>
            <w:rPr/>
          </w:pPr>
          <w:hyperlink w:anchor="__RefHeading___Toc4091893_372815092">
            <w:r>
              <w:rPr>
                <w:webHidden/>
                <w:rStyle w:val="IndexLink"/>
              </w:rPr>
              <w:t>1/3</w:t>
            </w:r>
            <w:r>
              <w:rPr>
                <w:rStyle w:val="IndexLink"/>
                <w:rtl w:val="true"/>
              </w:rPr>
              <w:t xml:space="preserve"> </w:t>
            </w:r>
            <w:r>
              <w:rPr>
                <w:rStyle w:val="IndexLink"/>
                <w:rtl w:val="true"/>
              </w:rPr>
              <w:t>مؤمن خود به تنهايى جماعت است</w:t>
            </w:r>
            <w:r>
              <w:rPr>
                <w:rStyle w:val="IndexLink"/>
                <w:rtl w:val="true"/>
              </w:rPr>
              <w:tab/>
            </w:r>
            <w:r>
              <w:rPr>
                <w:rStyle w:val="IndexLink"/>
              </w:rPr>
              <w:t>30</w:t>
            </w:r>
          </w:hyperlink>
        </w:p>
        <w:p>
          <w:pPr>
            <w:pStyle w:val="Contents4"/>
            <w:tabs>
              <w:tab w:val="clear" w:pos="8176"/>
              <w:tab w:val="right" w:pos="9026" w:leader="dot"/>
            </w:tabs>
            <w:rPr/>
          </w:pPr>
          <w:hyperlink w:anchor="__RefHeading___Toc4091895_372815092">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4091897_372815092">
            <w:r>
              <w:rPr>
                <w:webHidden/>
                <w:rStyle w:val="IndexLink"/>
                <w:rtl w:val="true"/>
              </w:rPr>
              <w:t>نكته</w:t>
            </w:r>
            <w:r>
              <w:rPr>
                <w:rStyle w:val="IndexLink"/>
                <w:rtl w:val="true"/>
              </w:rPr>
              <w:tab/>
            </w:r>
            <w:r>
              <w:rPr>
                <w:rStyle w:val="IndexLink"/>
              </w:rPr>
              <w:t>32</w:t>
            </w:r>
          </w:hyperlink>
        </w:p>
        <w:p>
          <w:pPr>
            <w:pStyle w:val="Contents3"/>
            <w:tabs>
              <w:tab w:val="clear" w:pos="8459"/>
              <w:tab w:val="right" w:pos="9026" w:leader="dot"/>
            </w:tabs>
            <w:rPr/>
          </w:pPr>
          <w:hyperlink w:anchor="__RefHeading___Toc4091899_372815092">
            <w:r>
              <w:rPr>
                <w:webHidden/>
                <w:rStyle w:val="IndexLink"/>
              </w:rPr>
              <w:t>1/4</w:t>
            </w:r>
            <w:r>
              <w:rPr>
                <w:rStyle w:val="IndexLink"/>
                <w:rtl w:val="true"/>
              </w:rPr>
              <w:t xml:space="preserve"> </w:t>
            </w:r>
            <w:r>
              <w:rPr>
                <w:rStyle w:val="IndexLink"/>
                <w:rtl w:val="true"/>
              </w:rPr>
              <w:t>حكمت نماز جماعت</w:t>
            </w:r>
            <w:r>
              <w:rPr>
                <w:rStyle w:val="IndexLink"/>
                <w:rtl w:val="true"/>
              </w:rPr>
              <w:tab/>
            </w:r>
            <w:r>
              <w:rPr>
                <w:rStyle w:val="IndexLink"/>
              </w:rPr>
              <w:t>33</w:t>
            </w:r>
          </w:hyperlink>
        </w:p>
        <w:p>
          <w:pPr>
            <w:pStyle w:val="Contents2"/>
            <w:tabs>
              <w:tab w:val="clear" w:pos="8743"/>
              <w:tab w:val="right" w:pos="9026" w:leader="dot"/>
            </w:tabs>
            <w:rPr/>
          </w:pPr>
          <w:hyperlink w:anchor="__RefHeading___Toc4091901_372815092">
            <w:r>
              <w:rPr>
                <w:webHidden/>
                <w:rStyle w:val="IndexLink"/>
                <w:rtl w:val="true"/>
              </w:rPr>
              <w:t>فصل دوم اهميت دادن به نماز جماعت</w:t>
            </w:r>
            <w:r>
              <w:rPr>
                <w:rStyle w:val="IndexLink"/>
                <w:rtl w:val="true"/>
              </w:rPr>
              <w:tab/>
            </w:r>
            <w:r>
              <w:rPr>
                <w:rStyle w:val="IndexLink"/>
              </w:rPr>
              <w:t>37</w:t>
            </w:r>
          </w:hyperlink>
        </w:p>
        <w:p>
          <w:pPr>
            <w:pStyle w:val="Contents3"/>
            <w:tabs>
              <w:tab w:val="clear" w:pos="8459"/>
              <w:tab w:val="right" w:pos="9026" w:leader="dot"/>
            </w:tabs>
            <w:rPr/>
          </w:pPr>
          <w:hyperlink w:anchor="__RefHeading___Toc4091903_372815092">
            <w:r>
              <w:rPr>
                <w:webHidden/>
                <w:rStyle w:val="IndexLink"/>
              </w:rPr>
              <w:t>2/1</w:t>
            </w:r>
            <w:r>
              <w:rPr>
                <w:rStyle w:val="IndexLink"/>
                <w:rtl w:val="true"/>
              </w:rPr>
              <w:t xml:space="preserve"> </w:t>
            </w:r>
            <w:r>
              <w:rPr>
                <w:rStyle w:val="IndexLink"/>
                <w:rtl w:val="true"/>
              </w:rPr>
              <w:t>تشويق فراوان به نماز جماعت</w:t>
            </w:r>
            <w:r>
              <w:rPr>
                <w:rStyle w:val="IndexLink"/>
                <w:rtl w:val="true"/>
              </w:rPr>
              <w:tab/>
            </w:r>
            <w:r>
              <w:rPr>
                <w:rStyle w:val="IndexLink"/>
              </w:rPr>
              <w:t>37</w:t>
            </w:r>
          </w:hyperlink>
        </w:p>
        <w:p>
          <w:pPr>
            <w:pStyle w:val="Contents4"/>
            <w:tabs>
              <w:tab w:val="clear" w:pos="8176"/>
              <w:tab w:val="right" w:pos="9026" w:leader="dot"/>
            </w:tabs>
            <w:rPr/>
          </w:pPr>
          <w:hyperlink w:anchor="__RefHeading___Toc4091905_372815092">
            <w:r>
              <w:rPr>
                <w:webHidden/>
                <w:rStyle w:val="IndexLink"/>
                <w:rtl w:val="true"/>
              </w:rPr>
              <w:t>قرآن</w:t>
            </w:r>
            <w:r>
              <w:rPr>
                <w:rStyle w:val="IndexLink"/>
                <w:rtl w:val="true"/>
              </w:rPr>
              <w:tab/>
            </w:r>
            <w:r>
              <w:rPr>
                <w:rStyle w:val="IndexLink"/>
              </w:rPr>
              <w:t>37</w:t>
            </w:r>
          </w:hyperlink>
        </w:p>
        <w:p>
          <w:pPr>
            <w:pStyle w:val="Contents4"/>
            <w:tabs>
              <w:tab w:val="clear" w:pos="8176"/>
              <w:tab w:val="right" w:pos="9026" w:leader="dot"/>
            </w:tabs>
            <w:rPr/>
          </w:pPr>
          <w:hyperlink w:anchor="__RefHeading___Toc4091907_372815092">
            <w:r>
              <w:rPr>
                <w:webHidden/>
                <w:rStyle w:val="IndexLink"/>
                <w:rtl w:val="true"/>
              </w:rPr>
              <w:t>حديث</w:t>
            </w:r>
            <w:r>
              <w:rPr>
                <w:rStyle w:val="IndexLink"/>
                <w:rtl w:val="true"/>
              </w:rPr>
              <w:tab/>
            </w:r>
            <w:r>
              <w:rPr>
                <w:rStyle w:val="IndexLink"/>
              </w:rPr>
              <w:t>38</w:t>
            </w:r>
          </w:hyperlink>
        </w:p>
        <w:p>
          <w:pPr>
            <w:pStyle w:val="Contents3"/>
            <w:tabs>
              <w:tab w:val="clear" w:pos="8459"/>
              <w:tab w:val="right" w:pos="9026" w:leader="dot"/>
            </w:tabs>
            <w:rPr/>
          </w:pPr>
          <w:hyperlink w:anchor="__RefHeading___Toc4091909_372815092">
            <w:r>
              <w:rPr>
                <w:webHidden/>
                <w:rStyle w:val="IndexLink"/>
              </w:rPr>
              <w:t>2/2</w:t>
            </w:r>
            <w:r>
              <w:rPr>
                <w:rStyle w:val="IndexLink"/>
                <w:rtl w:val="true"/>
              </w:rPr>
              <w:t xml:space="preserve"> </w:t>
            </w:r>
            <w:r>
              <w:rPr>
                <w:rStyle w:val="IndexLink"/>
                <w:rtl w:val="true"/>
              </w:rPr>
              <w:t>فضيلت نماز جماعت بر نماز فُرادا</w:t>
            </w:r>
            <w:r>
              <w:rPr>
                <w:rStyle w:val="IndexLink"/>
                <w:rtl w:val="true"/>
              </w:rPr>
              <w:tab/>
            </w:r>
            <w:r>
              <w:rPr>
                <w:rStyle w:val="IndexLink"/>
              </w:rPr>
              <w:t>46</w:t>
            </w:r>
          </w:hyperlink>
        </w:p>
        <w:p>
          <w:pPr>
            <w:pStyle w:val="Contents3"/>
            <w:tabs>
              <w:tab w:val="clear" w:pos="8459"/>
              <w:tab w:val="right" w:pos="9026" w:leader="dot"/>
            </w:tabs>
            <w:rPr/>
          </w:pPr>
          <w:hyperlink w:anchor="__RefHeading___Toc4091911_372815092">
            <w:r>
              <w:rPr>
                <w:webHidden/>
                <w:rStyle w:val="IndexLink"/>
              </w:rPr>
              <w:t>2/3</w:t>
            </w:r>
            <w:r>
              <w:rPr>
                <w:rStyle w:val="IndexLink"/>
                <w:rtl w:val="true"/>
              </w:rPr>
              <w:t xml:space="preserve"> </w:t>
            </w:r>
            <w:r>
              <w:rPr>
                <w:rStyle w:val="IndexLink"/>
                <w:rtl w:val="true"/>
              </w:rPr>
              <w:t>استحباب دوبارۀ خواندن نماز، به جماعت</w:t>
            </w:r>
            <w:r>
              <w:rPr>
                <w:rStyle w:val="IndexLink"/>
                <w:rtl w:val="true"/>
              </w:rPr>
              <w:tab/>
            </w:r>
            <w:r>
              <w:rPr>
                <w:rStyle w:val="IndexLink"/>
              </w:rPr>
              <w:t>49</w:t>
            </w:r>
          </w:hyperlink>
        </w:p>
        <w:p>
          <w:pPr>
            <w:pStyle w:val="Contents3"/>
            <w:tabs>
              <w:tab w:val="clear" w:pos="8459"/>
              <w:tab w:val="right" w:pos="9026" w:leader="dot"/>
            </w:tabs>
            <w:rPr/>
          </w:pPr>
          <w:hyperlink w:anchor="__RefHeading___Toc4091913_372815092">
            <w:r>
              <w:rPr>
                <w:webHidden/>
                <w:rStyle w:val="IndexLink"/>
              </w:rPr>
              <w:t>2/4</w:t>
            </w:r>
            <w:r>
              <w:rPr>
                <w:rStyle w:val="IndexLink"/>
                <w:rtl w:val="true"/>
              </w:rPr>
              <w:t xml:space="preserve"> </w:t>
            </w:r>
            <w:r>
              <w:rPr>
                <w:rStyle w:val="IndexLink"/>
                <w:rtl w:val="true"/>
              </w:rPr>
              <w:t>هشدار نسبت به شركت نكردن در نماز جماعت بدون عذر</w:t>
            </w:r>
            <w:r>
              <w:rPr>
                <w:rStyle w:val="IndexLink"/>
                <w:rtl w:val="true"/>
              </w:rPr>
              <w:tab/>
            </w:r>
            <w:r>
              <w:rPr>
                <w:rStyle w:val="IndexLink"/>
              </w:rPr>
              <w:t>52</w:t>
            </w:r>
          </w:hyperlink>
        </w:p>
        <w:p>
          <w:pPr>
            <w:pStyle w:val="Contents3"/>
            <w:tabs>
              <w:tab w:val="clear" w:pos="8459"/>
              <w:tab w:val="right" w:pos="9026" w:leader="dot"/>
            </w:tabs>
            <w:rPr/>
          </w:pPr>
          <w:hyperlink w:anchor="__RefHeading___Toc4091915_372815092">
            <w:r>
              <w:rPr>
                <w:webHidden/>
                <w:rStyle w:val="IndexLink"/>
              </w:rPr>
              <w:t>2/5</w:t>
            </w:r>
            <w:r>
              <w:rPr>
                <w:rStyle w:val="IndexLink"/>
                <w:rtl w:val="true"/>
              </w:rPr>
              <w:t xml:space="preserve"> </w:t>
            </w:r>
            <w:r>
              <w:rPr>
                <w:rStyle w:val="IndexLink"/>
                <w:rtl w:val="true"/>
              </w:rPr>
              <w:t>پاداش نماز جماعت</w:t>
            </w:r>
            <w:r>
              <w:rPr>
                <w:rStyle w:val="IndexLink"/>
                <w:rtl w:val="true"/>
              </w:rPr>
              <w:tab/>
            </w:r>
            <w:r>
              <w:rPr>
                <w:rStyle w:val="IndexLink"/>
              </w:rPr>
              <w:t>55</w:t>
            </w:r>
          </w:hyperlink>
        </w:p>
        <w:p>
          <w:pPr>
            <w:pStyle w:val="Contents2"/>
            <w:tabs>
              <w:tab w:val="clear" w:pos="8743"/>
              <w:tab w:val="right" w:pos="9026" w:leader="dot"/>
            </w:tabs>
            <w:rPr/>
          </w:pPr>
          <w:hyperlink w:anchor="__RefHeading___Toc4091917_372815092">
            <w:r>
              <w:rPr>
                <w:webHidden/>
                <w:rStyle w:val="IndexLink"/>
                <w:rtl w:val="true"/>
              </w:rPr>
              <w:t>فصل سوم بركات نماز جماعت</w:t>
            </w:r>
            <w:r>
              <w:rPr>
                <w:rStyle w:val="IndexLink"/>
                <w:rtl w:val="true"/>
              </w:rPr>
              <w:tab/>
            </w:r>
            <w:r>
              <w:rPr>
                <w:rStyle w:val="IndexLink"/>
              </w:rPr>
              <w:t>61</w:t>
            </w:r>
          </w:hyperlink>
        </w:p>
        <w:p>
          <w:pPr>
            <w:pStyle w:val="Contents3"/>
            <w:tabs>
              <w:tab w:val="clear" w:pos="8459"/>
              <w:tab w:val="right" w:pos="9026" w:leader="dot"/>
            </w:tabs>
            <w:rPr/>
          </w:pPr>
          <w:hyperlink w:anchor="__RefHeading___Toc4091919_372815092">
            <w:r>
              <w:rPr>
                <w:webHidden/>
                <w:rStyle w:val="IndexLink"/>
              </w:rPr>
              <w:t>3/1</w:t>
            </w:r>
            <w:r>
              <w:rPr>
                <w:rStyle w:val="IndexLink"/>
                <w:rtl w:val="true"/>
              </w:rPr>
              <w:t xml:space="preserve"> </w:t>
            </w:r>
            <w:r>
              <w:rPr>
                <w:rStyle w:val="IndexLink"/>
                <w:rtl w:val="true"/>
              </w:rPr>
              <w:t>آمرزش گناهان</w:t>
            </w:r>
            <w:r>
              <w:rPr>
                <w:rStyle w:val="IndexLink"/>
                <w:rtl w:val="true"/>
              </w:rPr>
              <w:tab/>
            </w:r>
            <w:r>
              <w:rPr>
                <w:rStyle w:val="IndexLink"/>
              </w:rPr>
              <w:t>61</w:t>
            </w:r>
          </w:hyperlink>
        </w:p>
        <w:p>
          <w:pPr>
            <w:pStyle w:val="Contents3"/>
            <w:tabs>
              <w:tab w:val="clear" w:pos="8459"/>
              <w:tab w:val="right" w:pos="9026" w:leader="dot"/>
            </w:tabs>
            <w:rPr/>
          </w:pPr>
          <w:hyperlink w:anchor="__RefHeading___Toc4091921_372815092">
            <w:r>
              <w:rPr>
                <w:webHidden/>
                <w:rStyle w:val="IndexLink"/>
              </w:rPr>
              <w:t>3/2</w:t>
            </w:r>
            <w:r>
              <w:rPr>
                <w:rStyle w:val="IndexLink"/>
                <w:rtl w:val="true"/>
              </w:rPr>
              <w:t xml:space="preserve"> </w:t>
            </w:r>
            <w:r>
              <w:rPr>
                <w:rStyle w:val="IndexLink"/>
                <w:rtl w:val="true"/>
              </w:rPr>
              <w:t>مستجاب شدن دعا</w:t>
            </w:r>
            <w:r>
              <w:rPr>
                <w:rStyle w:val="IndexLink"/>
                <w:rtl w:val="true"/>
              </w:rPr>
              <w:tab/>
            </w:r>
            <w:r>
              <w:rPr>
                <w:rStyle w:val="IndexLink"/>
              </w:rPr>
              <w:t>62</w:t>
            </w:r>
          </w:hyperlink>
        </w:p>
        <w:p>
          <w:pPr>
            <w:pStyle w:val="Contents3"/>
            <w:tabs>
              <w:tab w:val="clear" w:pos="8459"/>
              <w:tab w:val="right" w:pos="9026" w:leader="dot"/>
            </w:tabs>
            <w:rPr/>
          </w:pPr>
          <w:hyperlink w:anchor="__RefHeading___Toc4091923_372815092">
            <w:r>
              <w:rPr>
                <w:webHidden/>
                <w:rStyle w:val="IndexLink"/>
              </w:rPr>
              <w:t>3/3</w:t>
            </w:r>
            <w:r>
              <w:rPr>
                <w:rStyle w:val="IndexLink"/>
                <w:rtl w:val="true"/>
              </w:rPr>
              <w:t xml:space="preserve"> </w:t>
            </w:r>
            <w:r>
              <w:rPr>
                <w:rStyle w:val="IndexLink"/>
                <w:rtl w:val="true"/>
              </w:rPr>
              <w:t>رهايى از آتش</w:t>
            </w:r>
            <w:r>
              <w:rPr>
                <w:rStyle w:val="IndexLink"/>
                <w:rtl w:val="true"/>
              </w:rPr>
              <w:tab/>
            </w:r>
            <w:r>
              <w:rPr>
                <w:rStyle w:val="IndexLink"/>
              </w:rPr>
              <w:t>62</w:t>
            </w:r>
          </w:hyperlink>
        </w:p>
        <w:p>
          <w:pPr>
            <w:pStyle w:val="Contents3"/>
            <w:tabs>
              <w:tab w:val="clear" w:pos="8459"/>
              <w:tab w:val="right" w:pos="9026" w:leader="dot"/>
            </w:tabs>
            <w:rPr/>
          </w:pPr>
          <w:hyperlink w:anchor="__RefHeading___Toc4091925_372815092">
            <w:r>
              <w:rPr>
                <w:webHidden/>
                <w:rStyle w:val="IndexLink"/>
              </w:rPr>
              <w:t>3/4</w:t>
            </w:r>
            <w:r>
              <w:rPr>
                <w:rStyle w:val="IndexLink"/>
                <w:rtl w:val="true"/>
              </w:rPr>
              <w:t xml:space="preserve"> </w:t>
            </w:r>
            <w:r>
              <w:rPr>
                <w:rStyle w:val="IndexLink"/>
                <w:rtl w:val="true"/>
              </w:rPr>
              <w:t>كاستن از هراس هاى روز قيامت</w:t>
            </w:r>
            <w:r>
              <w:rPr>
                <w:rStyle w:val="IndexLink"/>
                <w:rtl w:val="true"/>
              </w:rPr>
              <w:tab/>
            </w:r>
            <w:r>
              <w:rPr>
                <w:rStyle w:val="IndexLink"/>
              </w:rPr>
              <w:t>62</w:t>
            </w:r>
          </w:hyperlink>
        </w:p>
        <w:p>
          <w:pPr>
            <w:pStyle w:val="Contents2"/>
            <w:tabs>
              <w:tab w:val="clear" w:pos="8743"/>
              <w:tab w:val="right" w:pos="9026" w:leader="dot"/>
            </w:tabs>
            <w:rPr/>
          </w:pPr>
          <w:hyperlink w:anchor="__RefHeading___Toc4091927_372815092">
            <w:r>
              <w:rPr>
                <w:webHidden/>
                <w:rStyle w:val="IndexLink"/>
                <w:rtl w:val="true"/>
              </w:rPr>
              <w:t>فصل چهارم مسجد و نماز جماعت</w:t>
            </w:r>
            <w:r>
              <w:rPr>
                <w:rStyle w:val="IndexLink"/>
                <w:rtl w:val="true"/>
              </w:rPr>
              <w:tab/>
            </w:r>
            <w:r>
              <w:rPr>
                <w:rStyle w:val="IndexLink"/>
              </w:rPr>
              <w:t>64</w:t>
            </w:r>
          </w:hyperlink>
        </w:p>
        <w:p>
          <w:pPr>
            <w:pStyle w:val="Contents3"/>
            <w:tabs>
              <w:tab w:val="clear" w:pos="8459"/>
              <w:tab w:val="right" w:pos="9026" w:leader="dot"/>
            </w:tabs>
            <w:rPr/>
          </w:pPr>
          <w:hyperlink w:anchor="__RefHeading___Toc4091929_372815092">
            <w:r>
              <w:rPr>
                <w:webHidden/>
                <w:rStyle w:val="IndexLink"/>
              </w:rPr>
              <w:t>4/1</w:t>
            </w:r>
            <w:r>
              <w:rPr>
                <w:rStyle w:val="IndexLink"/>
                <w:rtl w:val="true"/>
              </w:rPr>
              <w:t xml:space="preserve"> </w:t>
            </w:r>
            <w:r>
              <w:rPr>
                <w:rStyle w:val="IndexLink"/>
                <w:rtl w:val="true"/>
              </w:rPr>
              <w:t>فضيلت مسجد</w:t>
            </w:r>
            <w:r>
              <w:rPr>
                <w:rStyle w:val="IndexLink"/>
                <w:rtl w:val="true"/>
              </w:rPr>
              <w:tab/>
            </w:r>
            <w:r>
              <w:rPr>
                <w:rStyle w:val="IndexLink"/>
              </w:rPr>
              <w:t>64</w:t>
            </w:r>
          </w:hyperlink>
        </w:p>
        <w:p>
          <w:pPr>
            <w:pStyle w:val="Contents3"/>
            <w:tabs>
              <w:tab w:val="clear" w:pos="8459"/>
              <w:tab w:val="right" w:pos="9026" w:leader="dot"/>
            </w:tabs>
            <w:rPr/>
          </w:pPr>
          <w:hyperlink w:anchor="__RefHeading___Toc4091931_372815092">
            <w:r>
              <w:rPr>
                <w:webHidden/>
                <w:rStyle w:val="IndexLink"/>
              </w:rPr>
              <w:t>4/2</w:t>
            </w:r>
            <w:r>
              <w:rPr>
                <w:rStyle w:val="IndexLink"/>
                <w:rtl w:val="true"/>
              </w:rPr>
              <w:t xml:space="preserve"> </w:t>
            </w:r>
            <w:r>
              <w:rPr>
                <w:rStyle w:val="IndexLink"/>
                <w:rtl w:val="true"/>
              </w:rPr>
              <w:t>آباد كردن مسجد، به حضور يافتن در آن</w:t>
            </w:r>
            <w:r>
              <w:rPr>
                <w:rStyle w:val="IndexLink"/>
                <w:rtl w:val="true"/>
              </w:rPr>
              <w:tab/>
            </w:r>
            <w:r>
              <w:rPr>
                <w:rStyle w:val="IndexLink"/>
              </w:rPr>
              <w:t>65</w:t>
            </w:r>
          </w:hyperlink>
        </w:p>
        <w:p>
          <w:pPr>
            <w:pStyle w:val="Contents4"/>
            <w:tabs>
              <w:tab w:val="clear" w:pos="8176"/>
              <w:tab w:val="right" w:pos="9026" w:leader="dot"/>
            </w:tabs>
            <w:rPr/>
          </w:pPr>
          <w:hyperlink w:anchor="__RefHeading___Toc4091933_372815092">
            <w:r>
              <w:rPr>
                <w:webHidden/>
                <w:rStyle w:val="IndexLink"/>
                <w:rtl w:val="true"/>
              </w:rPr>
              <w:t>قرآن</w:t>
            </w:r>
            <w:r>
              <w:rPr>
                <w:rStyle w:val="IndexLink"/>
                <w:rtl w:val="true"/>
              </w:rPr>
              <w:tab/>
            </w:r>
            <w:r>
              <w:rPr>
                <w:rStyle w:val="IndexLink"/>
              </w:rPr>
              <w:t>65</w:t>
            </w:r>
          </w:hyperlink>
        </w:p>
        <w:p>
          <w:pPr>
            <w:pStyle w:val="Contents4"/>
            <w:tabs>
              <w:tab w:val="clear" w:pos="8176"/>
              <w:tab w:val="right" w:pos="9026" w:leader="dot"/>
            </w:tabs>
            <w:rPr/>
          </w:pPr>
          <w:hyperlink w:anchor="__RefHeading___Toc4091935_372815092">
            <w:r>
              <w:rPr>
                <w:webHidden/>
                <w:rStyle w:val="IndexLink"/>
                <w:rtl w:val="true"/>
              </w:rPr>
              <w:t>حديث</w:t>
            </w:r>
            <w:r>
              <w:rPr>
                <w:rStyle w:val="IndexLink"/>
                <w:rtl w:val="true"/>
              </w:rPr>
              <w:tab/>
            </w:r>
            <w:r>
              <w:rPr>
                <w:rStyle w:val="IndexLink"/>
              </w:rPr>
              <w:t>65</w:t>
            </w:r>
          </w:hyperlink>
        </w:p>
        <w:p>
          <w:pPr>
            <w:pStyle w:val="Contents3"/>
            <w:tabs>
              <w:tab w:val="clear" w:pos="8459"/>
              <w:tab w:val="right" w:pos="9026" w:leader="dot"/>
            </w:tabs>
            <w:rPr/>
          </w:pPr>
          <w:hyperlink w:anchor="__RefHeading___Toc4091937_372815092">
            <w:r>
              <w:rPr>
                <w:webHidden/>
                <w:rStyle w:val="IndexLink"/>
              </w:rPr>
              <w:t>4/3</w:t>
            </w:r>
            <w:r>
              <w:rPr>
                <w:rStyle w:val="IndexLink"/>
                <w:rtl w:val="true"/>
              </w:rPr>
              <w:t xml:space="preserve"> </w:t>
            </w:r>
            <w:r>
              <w:rPr>
                <w:rStyle w:val="IndexLink"/>
                <w:rtl w:val="true"/>
              </w:rPr>
              <w:t>فضيلت شتافتن به سوى مسجد</w:t>
            </w:r>
            <w:r>
              <w:rPr>
                <w:rStyle w:val="IndexLink"/>
                <w:rtl w:val="true"/>
              </w:rPr>
              <w:tab/>
            </w:r>
            <w:r>
              <w:rPr>
                <w:rStyle w:val="IndexLink"/>
              </w:rPr>
              <w:t>67</w:t>
            </w:r>
          </w:hyperlink>
        </w:p>
        <w:p>
          <w:pPr>
            <w:pStyle w:val="Contents3"/>
            <w:tabs>
              <w:tab w:val="clear" w:pos="8459"/>
              <w:tab w:val="right" w:pos="9026" w:leader="dot"/>
            </w:tabs>
            <w:rPr/>
          </w:pPr>
          <w:hyperlink w:anchor="__RefHeading___Toc4091939_372815092">
            <w:r>
              <w:rPr>
                <w:webHidden/>
                <w:rStyle w:val="IndexLink"/>
              </w:rPr>
              <w:t>4/4</w:t>
            </w:r>
            <w:r>
              <w:rPr>
                <w:rStyle w:val="IndexLink"/>
                <w:rtl w:val="true"/>
              </w:rPr>
              <w:t xml:space="preserve"> </w:t>
            </w:r>
            <w:r>
              <w:rPr>
                <w:rStyle w:val="IndexLink"/>
                <w:rtl w:val="true"/>
              </w:rPr>
              <w:t>فضيلت نماز جماعت در مسجد</w:t>
            </w:r>
            <w:r>
              <w:rPr>
                <w:rStyle w:val="IndexLink"/>
                <w:rtl w:val="true"/>
              </w:rPr>
              <w:tab/>
            </w:r>
            <w:r>
              <w:rPr>
                <w:rStyle w:val="IndexLink"/>
              </w:rPr>
              <w:t>68</w:t>
            </w:r>
          </w:hyperlink>
        </w:p>
        <w:p>
          <w:pPr>
            <w:pStyle w:val="Contents3"/>
            <w:tabs>
              <w:tab w:val="clear" w:pos="8459"/>
              <w:tab w:val="right" w:pos="9026" w:leader="dot"/>
            </w:tabs>
            <w:rPr/>
          </w:pPr>
          <w:hyperlink w:anchor="__RefHeading___Toc4091941_372815092">
            <w:r>
              <w:rPr>
                <w:webHidden/>
                <w:rStyle w:val="IndexLink"/>
              </w:rPr>
              <w:t>4/5</w:t>
            </w:r>
            <w:r>
              <w:rPr>
                <w:rStyle w:val="IndexLink"/>
                <w:rtl w:val="true"/>
              </w:rPr>
              <w:t xml:space="preserve"> </w:t>
            </w:r>
            <w:r>
              <w:rPr>
                <w:rStyle w:val="IndexLink"/>
                <w:rtl w:val="true"/>
              </w:rPr>
              <w:t>نكوهش بيرون رفتن از مسجد پس از اذان</w:t>
            </w:r>
            <w:r>
              <w:rPr>
                <w:rStyle w:val="IndexLink"/>
                <w:rtl w:val="true"/>
              </w:rPr>
              <w:tab/>
            </w:r>
            <w:r>
              <w:rPr>
                <w:rStyle w:val="IndexLink"/>
              </w:rPr>
              <w:t>70</w:t>
            </w:r>
          </w:hyperlink>
        </w:p>
        <w:p>
          <w:pPr>
            <w:pStyle w:val="Contents3"/>
            <w:tabs>
              <w:tab w:val="clear" w:pos="8459"/>
              <w:tab w:val="right" w:pos="9026" w:leader="dot"/>
            </w:tabs>
            <w:rPr/>
          </w:pPr>
          <w:hyperlink w:anchor="__RefHeading___Toc4091943_372815092">
            <w:r>
              <w:rPr>
                <w:webHidden/>
                <w:rStyle w:val="IndexLink"/>
              </w:rPr>
              <w:t>4/6</w:t>
            </w:r>
            <w:r>
              <w:rPr>
                <w:rStyle w:val="IndexLink"/>
                <w:rtl w:val="true"/>
              </w:rPr>
              <w:t xml:space="preserve"> </w:t>
            </w:r>
            <w:r>
              <w:rPr>
                <w:rStyle w:val="IndexLink"/>
                <w:rtl w:val="true"/>
              </w:rPr>
              <w:t>نكوهش نرفتن به مسجد</w:t>
            </w:r>
            <w:r>
              <w:rPr>
                <w:rStyle w:val="IndexLink"/>
                <w:rtl w:val="true"/>
              </w:rPr>
              <w:tab/>
            </w:r>
            <w:r>
              <w:rPr>
                <w:rStyle w:val="IndexLink"/>
              </w:rPr>
              <w:t>71</w:t>
            </w:r>
          </w:hyperlink>
        </w:p>
        <w:p>
          <w:pPr>
            <w:pStyle w:val="Contents2"/>
            <w:tabs>
              <w:tab w:val="clear" w:pos="8743"/>
              <w:tab w:val="right" w:pos="9026" w:leader="dot"/>
            </w:tabs>
            <w:rPr/>
          </w:pPr>
          <w:hyperlink w:anchor="__RefHeading___Toc4091945_372815092">
            <w:r>
              <w:rPr>
                <w:webHidden/>
                <w:rStyle w:val="IndexLink"/>
                <w:rtl w:val="true"/>
              </w:rPr>
              <w:t>فصل پنجم امامت جماعت</w:t>
            </w:r>
            <w:r>
              <w:rPr>
                <w:rStyle w:val="IndexLink"/>
                <w:rtl w:val="true"/>
              </w:rPr>
              <w:tab/>
            </w:r>
            <w:r>
              <w:rPr>
                <w:rStyle w:val="IndexLink"/>
              </w:rPr>
              <w:t>76</w:t>
            </w:r>
          </w:hyperlink>
        </w:p>
        <w:p>
          <w:pPr>
            <w:pStyle w:val="Contents3"/>
            <w:tabs>
              <w:tab w:val="clear" w:pos="8459"/>
              <w:tab w:val="right" w:pos="9026" w:leader="dot"/>
            </w:tabs>
            <w:rPr/>
          </w:pPr>
          <w:hyperlink w:anchor="__RefHeading___Toc4091947_372815092">
            <w:r>
              <w:rPr>
                <w:webHidden/>
                <w:rStyle w:val="IndexLink"/>
              </w:rPr>
              <w:t>5/1</w:t>
            </w:r>
            <w:r>
              <w:rPr>
                <w:rStyle w:val="IndexLink"/>
                <w:rtl w:val="true"/>
              </w:rPr>
              <w:t xml:space="preserve"> </w:t>
            </w:r>
            <w:r>
              <w:rPr>
                <w:rStyle w:val="IndexLink"/>
                <w:rtl w:val="true"/>
              </w:rPr>
              <w:t>شايسته ترين افراد براى امامت نماز</w:t>
            </w:r>
            <w:r>
              <w:rPr>
                <w:rStyle w:val="IndexLink"/>
                <w:rtl w:val="true"/>
              </w:rPr>
              <w:tab/>
            </w:r>
            <w:r>
              <w:rPr>
                <w:rStyle w:val="IndexLink"/>
              </w:rPr>
              <w:t>76</w:t>
            </w:r>
          </w:hyperlink>
        </w:p>
        <w:p>
          <w:pPr>
            <w:pStyle w:val="Contents3"/>
            <w:tabs>
              <w:tab w:val="clear" w:pos="8459"/>
              <w:tab w:val="right" w:pos="9026" w:leader="dot"/>
            </w:tabs>
            <w:rPr/>
          </w:pPr>
          <w:hyperlink w:anchor="__RefHeading___Toc4091949_372815092">
            <w:r>
              <w:rPr>
                <w:webHidden/>
                <w:rStyle w:val="IndexLink"/>
              </w:rPr>
              <w:t>5/2</w:t>
            </w:r>
            <w:r>
              <w:rPr>
                <w:rStyle w:val="IndexLink"/>
                <w:rtl w:val="true"/>
              </w:rPr>
              <w:t xml:space="preserve"> </w:t>
            </w:r>
            <w:r>
              <w:rPr>
                <w:rStyle w:val="IndexLink"/>
                <w:rtl w:val="true"/>
              </w:rPr>
              <w:t>مسئوليت امام جماعت و پاداش او</w:t>
            </w:r>
            <w:r>
              <w:rPr>
                <w:rStyle w:val="IndexLink"/>
                <w:rtl w:val="true"/>
              </w:rPr>
              <w:tab/>
            </w:r>
            <w:r>
              <w:rPr>
                <w:rStyle w:val="IndexLink"/>
              </w:rPr>
              <w:t>82</w:t>
            </w:r>
          </w:hyperlink>
        </w:p>
        <w:p>
          <w:pPr>
            <w:pStyle w:val="Contents3"/>
            <w:tabs>
              <w:tab w:val="clear" w:pos="8459"/>
              <w:tab w:val="right" w:pos="9026" w:leader="dot"/>
            </w:tabs>
            <w:rPr/>
          </w:pPr>
          <w:hyperlink w:anchor="__RefHeading___Toc4091951_372815092">
            <w:r>
              <w:rPr>
                <w:webHidden/>
                <w:rStyle w:val="IndexLink"/>
              </w:rPr>
              <w:t>5/3</w:t>
            </w:r>
            <w:r>
              <w:rPr>
                <w:rStyle w:val="IndexLink"/>
                <w:rtl w:val="true"/>
              </w:rPr>
              <w:t xml:space="preserve"> </w:t>
            </w:r>
            <w:r>
              <w:rPr>
                <w:rStyle w:val="IndexLink"/>
                <w:rtl w:val="true"/>
              </w:rPr>
              <w:t>حق امام جماعت</w:t>
            </w:r>
            <w:r>
              <w:rPr>
                <w:rStyle w:val="IndexLink"/>
                <w:rtl w:val="true"/>
              </w:rPr>
              <w:tab/>
            </w:r>
            <w:r>
              <w:rPr>
                <w:rStyle w:val="IndexLink"/>
              </w:rPr>
              <w:t>84</w:t>
            </w:r>
          </w:hyperlink>
        </w:p>
        <w:p>
          <w:pPr>
            <w:pStyle w:val="Contents3"/>
            <w:tabs>
              <w:tab w:val="clear" w:pos="8459"/>
              <w:tab w:val="right" w:pos="9026" w:leader="dot"/>
            </w:tabs>
            <w:rPr/>
          </w:pPr>
          <w:hyperlink w:anchor="__RefHeading___Toc4091953_372815092">
            <w:r>
              <w:rPr>
                <w:webHidden/>
                <w:rStyle w:val="IndexLink"/>
              </w:rPr>
              <w:t>5/4</w:t>
            </w:r>
            <w:r>
              <w:rPr>
                <w:rStyle w:val="IndexLink"/>
                <w:rtl w:val="true"/>
              </w:rPr>
              <w:t xml:space="preserve"> </w:t>
            </w:r>
            <w:r>
              <w:rPr>
                <w:rStyle w:val="IndexLink"/>
                <w:rtl w:val="true"/>
              </w:rPr>
              <w:t>كسانى كه اقتداى به آنها در نماز روا نيست</w:t>
            </w:r>
            <w:r>
              <w:rPr>
                <w:rStyle w:val="IndexLink"/>
                <w:rtl w:val="true"/>
              </w:rPr>
              <w:tab/>
            </w:r>
            <w:r>
              <w:rPr>
                <w:rStyle w:val="IndexLink"/>
              </w:rPr>
              <w:t>85</w:t>
            </w:r>
          </w:hyperlink>
        </w:p>
        <w:p>
          <w:pPr>
            <w:pStyle w:val="Contents2"/>
            <w:tabs>
              <w:tab w:val="clear" w:pos="8743"/>
              <w:tab w:val="right" w:pos="9026" w:leader="dot"/>
            </w:tabs>
            <w:rPr/>
          </w:pPr>
          <w:hyperlink w:anchor="__RefHeading___Toc4091955_372815092">
            <w:r>
              <w:rPr>
                <w:webHidden/>
                <w:rStyle w:val="IndexLink"/>
                <w:rtl w:val="true"/>
              </w:rPr>
              <w:t>فصل ششم آن چه شايسته اس امام رعايت كند</w:t>
            </w:r>
            <w:r>
              <w:rPr>
                <w:rStyle w:val="IndexLink"/>
                <w:rtl w:val="true"/>
              </w:rPr>
              <w:tab/>
            </w:r>
            <w:r>
              <w:rPr>
                <w:rStyle w:val="IndexLink"/>
              </w:rPr>
              <w:t>88</w:t>
            </w:r>
          </w:hyperlink>
        </w:p>
        <w:p>
          <w:pPr>
            <w:pStyle w:val="Contents3"/>
            <w:tabs>
              <w:tab w:val="clear" w:pos="8459"/>
              <w:tab w:val="right" w:pos="9026" w:leader="dot"/>
            </w:tabs>
            <w:rPr/>
          </w:pPr>
          <w:hyperlink w:anchor="__RefHeading___Toc4091957_372815092">
            <w:r>
              <w:rPr>
                <w:webHidden/>
                <w:rStyle w:val="IndexLink"/>
              </w:rPr>
              <w:t>6/1</w:t>
            </w:r>
            <w:r>
              <w:rPr>
                <w:rStyle w:val="IndexLink"/>
                <w:rtl w:val="true"/>
              </w:rPr>
              <w:t xml:space="preserve"> </w:t>
            </w:r>
            <w:r>
              <w:rPr>
                <w:rStyle w:val="IndexLink"/>
                <w:rtl w:val="true"/>
              </w:rPr>
              <w:t>طولانى نكردن نماز</w:t>
            </w:r>
            <w:r>
              <w:rPr>
                <w:rStyle w:val="IndexLink"/>
                <w:rtl w:val="true"/>
              </w:rPr>
              <w:tab/>
            </w:r>
            <w:r>
              <w:rPr>
                <w:rStyle w:val="IndexLink"/>
              </w:rPr>
              <w:t>88</w:t>
            </w:r>
          </w:hyperlink>
        </w:p>
        <w:p>
          <w:pPr>
            <w:pStyle w:val="Contents3"/>
            <w:tabs>
              <w:tab w:val="clear" w:pos="8459"/>
              <w:tab w:val="right" w:pos="9026" w:leader="dot"/>
            </w:tabs>
            <w:rPr/>
          </w:pPr>
          <w:hyperlink w:anchor="__RefHeading___Toc4091959_372815092">
            <w:r>
              <w:rPr>
                <w:webHidden/>
                <w:rStyle w:val="IndexLink"/>
              </w:rPr>
              <w:t>6/2</w:t>
            </w:r>
            <w:r>
              <w:rPr>
                <w:rStyle w:val="IndexLink"/>
                <w:rtl w:val="true"/>
              </w:rPr>
              <w:t xml:space="preserve"> </w:t>
            </w:r>
            <w:r>
              <w:rPr>
                <w:rStyle w:val="IndexLink"/>
                <w:rtl w:val="true"/>
              </w:rPr>
              <w:t>مراعات حال نتوان ترين نمازگزاران</w:t>
            </w:r>
            <w:r>
              <w:rPr>
                <w:rStyle w:val="IndexLink"/>
                <w:rtl w:val="true"/>
              </w:rPr>
              <w:tab/>
            </w:r>
            <w:r>
              <w:rPr>
                <w:rStyle w:val="IndexLink"/>
              </w:rPr>
              <w:t>91</w:t>
            </w:r>
          </w:hyperlink>
        </w:p>
        <w:p>
          <w:pPr>
            <w:pStyle w:val="Contents3"/>
            <w:tabs>
              <w:tab w:val="clear" w:pos="8459"/>
              <w:tab w:val="right" w:pos="9026" w:leader="dot"/>
            </w:tabs>
            <w:rPr/>
          </w:pPr>
          <w:hyperlink w:anchor="__RefHeading___Toc4091961_372815092">
            <w:r>
              <w:rPr>
                <w:webHidden/>
                <w:rStyle w:val="IndexLink"/>
              </w:rPr>
              <w:t>6/3</w:t>
            </w:r>
            <w:r>
              <w:rPr>
                <w:rStyle w:val="IndexLink"/>
                <w:rtl w:val="true"/>
              </w:rPr>
              <w:t xml:space="preserve"> </w:t>
            </w:r>
            <w:r>
              <w:rPr>
                <w:rStyle w:val="IndexLink"/>
                <w:rtl w:val="true"/>
              </w:rPr>
              <w:t>شنواندن به نمازگزاران پشت سر</w:t>
            </w:r>
            <w:r>
              <w:rPr>
                <w:rStyle w:val="IndexLink"/>
                <w:rtl w:val="true"/>
              </w:rPr>
              <w:tab/>
            </w:r>
            <w:r>
              <w:rPr>
                <w:rStyle w:val="IndexLink"/>
              </w:rPr>
              <w:t>95</w:t>
            </w:r>
          </w:hyperlink>
        </w:p>
        <w:p>
          <w:pPr>
            <w:pStyle w:val="Contents3"/>
            <w:tabs>
              <w:tab w:val="clear" w:pos="8459"/>
              <w:tab w:val="right" w:pos="9026" w:leader="dot"/>
            </w:tabs>
            <w:rPr/>
          </w:pPr>
          <w:hyperlink w:anchor="__RefHeading___Toc4091963_372815092">
            <w:r>
              <w:rPr>
                <w:webHidden/>
                <w:rStyle w:val="IndexLink"/>
              </w:rPr>
              <w:t>6/4</w:t>
            </w:r>
            <w:r>
              <w:rPr>
                <w:rStyle w:val="IndexLink"/>
                <w:rtl w:val="true"/>
              </w:rPr>
              <w:t xml:space="preserve"> </w:t>
            </w:r>
            <w:r>
              <w:rPr>
                <w:rStyle w:val="IndexLink"/>
                <w:rtl w:val="true"/>
              </w:rPr>
              <w:t>دعا كردن براى همگان</w:t>
            </w:r>
            <w:r>
              <w:rPr>
                <w:rStyle w:val="IndexLink"/>
                <w:rtl w:val="true"/>
              </w:rPr>
              <w:tab/>
            </w:r>
            <w:r>
              <w:rPr>
                <w:rStyle w:val="IndexLink"/>
              </w:rPr>
              <w:t>96</w:t>
            </w:r>
          </w:hyperlink>
        </w:p>
        <w:p>
          <w:pPr>
            <w:pStyle w:val="Contents3"/>
            <w:tabs>
              <w:tab w:val="clear" w:pos="8459"/>
              <w:tab w:val="right" w:pos="9026" w:leader="dot"/>
            </w:tabs>
            <w:rPr/>
          </w:pPr>
          <w:hyperlink w:anchor="__RefHeading___Toc4091965_372815092">
            <w:r>
              <w:rPr>
                <w:webHidden/>
                <w:rStyle w:val="IndexLink"/>
              </w:rPr>
              <w:t>6/5</w:t>
            </w:r>
            <w:r>
              <w:rPr>
                <w:rStyle w:val="IndexLink"/>
                <w:rtl w:val="true"/>
              </w:rPr>
              <w:t xml:space="preserve"> </w:t>
            </w:r>
            <w:r>
              <w:rPr>
                <w:rStyle w:val="IndexLink"/>
                <w:rtl w:val="true"/>
              </w:rPr>
              <w:t>مكث در ركوع هنگام ملحق شدنِ ديگران</w:t>
            </w:r>
            <w:r>
              <w:rPr>
                <w:rStyle w:val="IndexLink"/>
                <w:rtl w:val="true"/>
              </w:rPr>
              <w:tab/>
            </w:r>
            <w:r>
              <w:rPr>
                <w:rStyle w:val="IndexLink"/>
              </w:rPr>
              <w:t>97</w:t>
            </w:r>
          </w:hyperlink>
        </w:p>
        <w:p>
          <w:pPr>
            <w:pStyle w:val="Contents3"/>
            <w:tabs>
              <w:tab w:val="clear" w:pos="8459"/>
              <w:tab w:val="right" w:pos="9026" w:leader="dot"/>
            </w:tabs>
            <w:rPr/>
          </w:pPr>
          <w:hyperlink w:anchor="__RefHeading___Toc4091967_372815092">
            <w:r>
              <w:rPr>
                <w:webHidden/>
                <w:rStyle w:val="IndexLink"/>
              </w:rPr>
              <w:t>6/6</w:t>
            </w:r>
            <w:r>
              <w:rPr>
                <w:rStyle w:val="IndexLink"/>
                <w:rtl w:val="true"/>
              </w:rPr>
              <w:t xml:space="preserve"> </w:t>
            </w:r>
            <w:r>
              <w:rPr>
                <w:rStyle w:val="IndexLink"/>
                <w:rtl w:val="true"/>
              </w:rPr>
              <w:t>تا آخر نماز دير اقتدا كردگان، به انتظار نشستن</w:t>
            </w:r>
            <w:r>
              <w:rPr>
                <w:rStyle w:val="IndexLink"/>
                <w:rtl w:val="true"/>
              </w:rPr>
              <w:tab/>
            </w:r>
            <w:r>
              <w:rPr>
                <w:rStyle w:val="IndexLink"/>
              </w:rPr>
              <w:t>98</w:t>
            </w:r>
          </w:hyperlink>
        </w:p>
        <w:p>
          <w:pPr>
            <w:pStyle w:val="Contents2"/>
            <w:tabs>
              <w:tab w:val="clear" w:pos="8743"/>
              <w:tab w:val="right" w:pos="9026" w:leader="dot"/>
            </w:tabs>
            <w:rPr/>
          </w:pPr>
          <w:hyperlink w:anchor="__RefHeading___Toc4091969_372815092">
            <w:r>
              <w:rPr>
                <w:webHidden/>
                <w:rStyle w:val="IndexLink"/>
                <w:rtl w:val="true"/>
              </w:rPr>
              <w:t>فصل هفتم آن چه شايسته است مأموم رعايت كند</w:t>
            </w:r>
            <w:r>
              <w:rPr>
                <w:rStyle w:val="IndexLink"/>
                <w:rtl w:val="true"/>
              </w:rPr>
              <w:tab/>
            </w:r>
            <w:r>
              <w:rPr>
                <w:rStyle w:val="IndexLink"/>
              </w:rPr>
              <w:t>99</w:t>
            </w:r>
          </w:hyperlink>
        </w:p>
        <w:p>
          <w:pPr>
            <w:pStyle w:val="Contents3"/>
            <w:tabs>
              <w:tab w:val="clear" w:pos="8459"/>
              <w:tab w:val="right" w:pos="9026" w:leader="dot"/>
            </w:tabs>
            <w:rPr/>
          </w:pPr>
          <w:hyperlink w:anchor="__RefHeading___Toc4091971_372815092">
            <w:r>
              <w:rPr>
                <w:webHidden/>
                <w:rStyle w:val="IndexLink"/>
              </w:rPr>
              <w:t>7/1</w:t>
            </w:r>
            <w:r>
              <w:rPr>
                <w:rStyle w:val="IndexLink"/>
                <w:rtl w:val="true"/>
              </w:rPr>
              <w:t xml:space="preserve"> </w:t>
            </w:r>
            <w:r>
              <w:rPr>
                <w:rStyle w:val="IndexLink"/>
                <w:rtl w:val="true"/>
              </w:rPr>
              <w:t>انتخاب صف اول</w:t>
            </w:r>
            <w:r>
              <w:rPr>
                <w:rStyle w:val="IndexLink"/>
                <w:rtl w:val="true"/>
              </w:rPr>
              <w:tab/>
            </w:r>
            <w:r>
              <w:rPr>
                <w:rStyle w:val="IndexLink"/>
              </w:rPr>
              <w:t>99</w:t>
            </w:r>
          </w:hyperlink>
        </w:p>
        <w:p>
          <w:pPr>
            <w:pStyle w:val="Contents3"/>
            <w:tabs>
              <w:tab w:val="clear" w:pos="8459"/>
              <w:tab w:val="right" w:pos="9026" w:leader="dot"/>
            </w:tabs>
            <w:rPr/>
          </w:pPr>
          <w:hyperlink w:anchor="__RefHeading___Toc4091973_372815092">
            <w:r>
              <w:rPr>
                <w:webHidden/>
                <w:rStyle w:val="IndexLink"/>
              </w:rPr>
              <w:t>7/2</w:t>
            </w:r>
            <w:r>
              <w:rPr>
                <w:rStyle w:val="IndexLink"/>
                <w:rtl w:val="true"/>
              </w:rPr>
              <w:t xml:space="preserve"> </w:t>
            </w:r>
            <w:r>
              <w:rPr>
                <w:rStyle w:val="IndexLink"/>
                <w:rtl w:val="true"/>
              </w:rPr>
              <w:t>رها كردن صف اول براى پرهيز از آزار رسانى</w:t>
            </w:r>
            <w:r>
              <w:rPr>
                <w:rStyle w:val="IndexLink"/>
                <w:rtl w:val="true"/>
              </w:rPr>
              <w:tab/>
            </w:r>
            <w:r>
              <w:rPr>
                <w:rStyle w:val="IndexLink"/>
              </w:rPr>
              <w:t>102</w:t>
            </w:r>
          </w:hyperlink>
        </w:p>
        <w:p>
          <w:pPr>
            <w:pStyle w:val="Contents3"/>
            <w:tabs>
              <w:tab w:val="clear" w:pos="8459"/>
              <w:tab w:val="right" w:pos="9026" w:leader="dot"/>
            </w:tabs>
            <w:rPr/>
          </w:pPr>
          <w:hyperlink w:anchor="__RefHeading___Toc4091975_372815092">
            <w:r>
              <w:rPr>
                <w:webHidden/>
                <w:rStyle w:val="IndexLink"/>
              </w:rPr>
              <w:t>7/3</w:t>
            </w:r>
            <w:r>
              <w:rPr>
                <w:rStyle w:val="IndexLink"/>
                <w:rtl w:val="true"/>
              </w:rPr>
              <w:t xml:space="preserve"> </w:t>
            </w:r>
            <w:r>
              <w:rPr>
                <w:rStyle w:val="IndexLink"/>
                <w:rtl w:val="true"/>
              </w:rPr>
              <w:t>مقدّم كردن دانايان</w:t>
            </w:r>
            <w:r>
              <w:rPr>
                <w:rStyle w:val="IndexLink"/>
                <w:rtl w:val="true"/>
              </w:rPr>
              <w:tab/>
            </w:r>
            <w:r>
              <w:rPr>
                <w:rStyle w:val="IndexLink"/>
              </w:rPr>
              <w:t>102</w:t>
            </w:r>
          </w:hyperlink>
        </w:p>
        <w:p>
          <w:pPr>
            <w:pStyle w:val="Contents3"/>
            <w:tabs>
              <w:tab w:val="clear" w:pos="8459"/>
              <w:tab w:val="right" w:pos="9026" w:leader="dot"/>
            </w:tabs>
            <w:rPr/>
          </w:pPr>
          <w:hyperlink w:anchor="__RefHeading___Toc4091977_372815092">
            <w:r>
              <w:rPr>
                <w:webHidden/>
                <w:rStyle w:val="IndexLink"/>
              </w:rPr>
              <w:t>7/4</w:t>
            </w:r>
            <w:r>
              <w:rPr>
                <w:rStyle w:val="IndexLink"/>
                <w:rtl w:val="true"/>
              </w:rPr>
              <w:t xml:space="preserve"> </w:t>
            </w:r>
            <w:r>
              <w:rPr>
                <w:rStyle w:val="IndexLink"/>
                <w:rtl w:val="true"/>
              </w:rPr>
              <w:t>انتخاب سمت راست امام جماعت</w:t>
            </w:r>
            <w:r>
              <w:rPr>
                <w:rStyle w:val="IndexLink"/>
                <w:rtl w:val="true"/>
              </w:rPr>
              <w:tab/>
            </w:r>
            <w:r>
              <w:rPr>
                <w:rStyle w:val="IndexLink"/>
              </w:rPr>
              <w:t>103</w:t>
            </w:r>
          </w:hyperlink>
        </w:p>
        <w:p>
          <w:pPr>
            <w:pStyle w:val="Contents3"/>
            <w:tabs>
              <w:tab w:val="clear" w:pos="8459"/>
              <w:tab w:val="right" w:pos="9026" w:leader="dot"/>
            </w:tabs>
            <w:rPr/>
          </w:pPr>
          <w:hyperlink w:anchor="__RefHeading___Toc4091979_372815092">
            <w:r>
              <w:rPr>
                <w:webHidden/>
                <w:rStyle w:val="IndexLink"/>
              </w:rPr>
              <w:t>7/5</w:t>
            </w:r>
            <w:r>
              <w:rPr>
                <w:rStyle w:val="IndexLink"/>
                <w:rtl w:val="true"/>
              </w:rPr>
              <w:t xml:space="preserve"> </w:t>
            </w:r>
            <w:r>
              <w:rPr>
                <w:rStyle w:val="IndexLink"/>
                <w:rtl w:val="true"/>
              </w:rPr>
              <w:t>كامل كردن صف ها به ترتيب از صف اول</w:t>
            </w:r>
            <w:r>
              <w:rPr>
                <w:rStyle w:val="IndexLink"/>
                <w:rtl w:val="true"/>
              </w:rPr>
              <w:tab/>
            </w:r>
            <w:r>
              <w:rPr>
                <w:rStyle w:val="IndexLink"/>
              </w:rPr>
              <w:t>104</w:t>
            </w:r>
          </w:hyperlink>
        </w:p>
        <w:p>
          <w:pPr>
            <w:pStyle w:val="Contents3"/>
            <w:tabs>
              <w:tab w:val="clear" w:pos="8459"/>
              <w:tab w:val="right" w:pos="9026" w:leader="dot"/>
            </w:tabs>
            <w:rPr/>
          </w:pPr>
          <w:hyperlink w:anchor="__RefHeading___Toc4091981_372815092">
            <w:r>
              <w:rPr>
                <w:webHidden/>
                <w:rStyle w:val="IndexLink"/>
              </w:rPr>
              <w:t>7/6</w:t>
            </w:r>
            <w:r>
              <w:rPr>
                <w:rStyle w:val="IndexLink"/>
                <w:rtl w:val="true"/>
              </w:rPr>
              <w:t xml:space="preserve"> </w:t>
            </w:r>
            <w:r>
              <w:rPr>
                <w:rStyle w:val="IndexLink"/>
                <w:rtl w:val="true"/>
              </w:rPr>
              <w:t>برپا كردن صف هاى مستقيم و منظّم</w:t>
            </w:r>
            <w:r>
              <w:rPr>
                <w:rStyle w:val="IndexLink"/>
                <w:rtl w:val="true"/>
              </w:rPr>
              <w:tab/>
            </w:r>
            <w:r>
              <w:rPr>
                <w:rStyle w:val="IndexLink"/>
              </w:rPr>
              <w:t>106</w:t>
            </w:r>
          </w:hyperlink>
        </w:p>
        <w:p>
          <w:pPr>
            <w:pStyle w:val="Contents3"/>
            <w:tabs>
              <w:tab w:val="clear" w:pos="8459"/>
              <w:tab w:val="right" w:pos="9026" w:leader="dot"/>
            </w:tabs>
            <w:rPr/>
          </w:pPr>
          <w:hyperlink w:anchor="__RefHeading___Toc4091983_372815092">
            <w:r>
              <w:rPr>
                <w:webHidden/>
                <w:rStyle w:val="IndexLink"/>
              </w:rPr>
              <w:t>7/7</w:t>
            </w:r>
            <w:r>
              <w:rPr>
                <w:rStyle w:val="IndexLink"/>
                <w:rtl w:val="true"/>
              </w:rPr>
              <w:t xml:space="preserve"> </w:t>
            </w:r>
            <w:r>
              <w:rPr>
                <w:rStyle w:val="IndexLink"/>
                <w:rtl w:val="true"/>
              </w:rPr>
              <w:t>به هم پيوستگى صف ها</w:t>
            </w:r>
            <w:r>
              <w:rPr>
                <w:rStyle w:val="IndexLink"/>
                <w:rtl w:val="true"/>
              </w:rPr>
              <w:tab/>
            </w:r>
            <w:r>
              <w:rPr>
                <w:rStyle w:val="IndexLink"/>
              </w:rPr>
              <w:t>109</w:t>
            </w:r>
          </w:hyperlink>
        </w:p>
        <w:p>
          <w:pPr>
            <w:pStyle w:val="Contents3"/>
            <w:tabs>
              <w:tab w:val="clear" w:pos="8459"/>
              <w:tab w:val="right" w:pos="9026" w:leader="dot"/>
            </w:tabs>
            <w:rPr/>
          </w:pPr>
          <w:hyperlink w:anchor="__RefHeading___Toc4091985_372815092">
            <w:r>
              <w:rPr>
                <w:webHidden/>
                <w:rStyle w:val="IndexLink"/>
              </w:rPr>
              <w:t>7/8</w:t>
            </w:r>
            <w:r>
              <w:rPr>
                <w:rStyle w:val="IndexLink"/>
                <w:rtl w:val="true"/>
              </w:rPr>
              <w:t xml:space="preserve"> </w:t>
            </w:r>
            <w:r>
              <w:rPr>
                <w:rStyle w:val="IndexLink"/>
                <w:rtl w:val="true"/>
              </w:rPr>
              <w:t>سكوت كردن</w:t>
            </w:r>
            <w:r>
              <w:rPr>
                <w:rStyle w:val="IndexLink"/>
                <w:rtl w:val="true"/>
              </w:rPr>
              <w:tab/>
            </w:r>
            <w:r>
              <w:rPr>
                <w:rStyle w:val="IndexLink"/>
              </w:rPr>
              <w:t>112</w:t>
            </w:r>
          </w:hyperlink>
        </w:p>
        <w:p>
          <w:pPr>
            <w:pStyle w:val="Contents4"/>
            <w:tabs>
              <w:tab w:val="clear" w:pos="8176"/>
              <w:tab w:val="right" w:pos="9026" w:leader="dot"/>
            </w:tabs>
            <w:rPr/>
          </w:pPr>
          <w:hyperlink w:anchor="__RefHeading___Toc4091987_372815092">
            <w:r>
              <w:rPr>
                <w:webHidden/>
                <w:rStyle w:val="IndexLink"/>
                <w:rtl w:val="true"/>
              </w:rPr>
              <w:t>قرآن</w:t>
            </w:r>
            <w:r>
              <w:rPr>
                <w:rStyle w:val="IndexLink"/>
                <w:rtl w:val="true"/>
              </w:rPr>
              <w:tab/>
            </w:r>
            <w:r>
              <w:rPr>
                <w:rStyle w:val="IndexLink"/>
              </w:rPr>
              <w:t>112</w:t>
            </w:r>
          </w:hyperlink>
        </w:p>
        <w:p>
          <w:pPr>
            <w:pStyle w:val="Contents4"/>
            <w:tabs>
              <w:tab w:val="clear" w:pos="8176"/>
              <w:tab w:val="right" w:pos="9026" w:leader="dot"/>
            </w:tabs>
            <w:rPr/>
          </w:pPr>
          <w:hyperlink w:anchor="__RefHeading___Toc4091989_372815092">
            <w:r>
              <w:rPr>
                <w:webHidden/>
                <w:rStyle w:val="IndexLink"/>
                <w:rtl w:val="true"/>
              </w:rPr>
              <w:t>حديث</w:t>
            </w:r>
            <w:r>
              <w:rPr>
                <w:rStyle w:val="IndexLink"/>
                <w:rtl w:val="true"/>
              </w:rPr>
              <w:tab/>
            </w:r>
            <w:r>
              <w:rPr>
                <w:rStyle w:val="IndexLink"/>
              </w:rPr>
              <w:t>112</w:t>
            </w:r>
          </w:hyperlink>
        </w:p>
        <w:p>
          <w:pPr>
            <w:pStyle w:val="Contents3"/>
            <w:tabs>
              <w:tab w:val="clear" w:pos="8459"/>
              <w:tab w:val="right" w:pos="9026" w:leader="dot"/>
            </w:tabs>
            <w:rPr/>
          </w:pPr>
          <w:hyperlink w:anchor="__RefHeading___Toc4091991_372815092">
            <w:r>
              <w:rPr>
                <w:webHidden/>
                <w:rStyle w:val="IndexLink"/>
              </w:rPr>
              <w:t>7/9</w:t>
            </w:r>
            <w:r>
              <w:rPr>
                <w:rStyle w:val="IndexLink"/>
                <w:rtl w:val="true"/>
              </w:rPr>
              <w:t xml:space="preserve"> </w:t>
            </w:r>
            <w:r>
              <w:rPr>
                <w:rStyle w:val="IndexLink"/>
                <w:rtl w:val="true"/>
              </w:rPr>
              <w:t>پيروى كردن از امام جماعت</w:t>
            </w:r>
            <w:r>
              <w:rPr>
                <w:rStyle w:val="IndexLink"/>
                <w:rtl w:val="true"/>
              </w:rPr>
              <w:tab/>
            </w:r>
            <w:r>
              <w:rPr>
                <w:rStyle w:val="IndexLink"/>
              </w:rPr>
              <w:t>113</w:t>
            </w:r>
          </w:hyperlink>
        </w:p>
        <w:p>
          <w:pPr>
            <w:pStyle w:val="Contents3"/>
            <w:tabs>
              <w:tab w:val="clear" w:pos="8459"/>
              <w:tab w:val="right" w:pos="9026" w:leader="dot"/>
            </w:tabs>
            <w:rPr/>
          </w:pPr>
          <w:hyperlink w:anchor="__RefHeading___Toc4091993_372815092">
            <w:r>
              <w:rPr>
                <w:webHidden/>
                <w:rStyle w:val="IndexLink"/>
              </w:rPr>
              <w:t>7/10</w:t>
            </w:r>
            <w:r>
              <w:rPr>
                <w:rStyle w:val="IndexLink"/>
                <w:rtl w:val="true"/>
              </w:rPr>
              <w:t xml:space="preserve"> </w:t>
            </w:r>
            <w:r>
              <w:rPr>
                <w:rStyle w:val="IndexLink"/>
                <w:rtl w:val="true"/>
              </w:rPr>
              <w:t>مجموعه كارهايى كه شايسته ماموم است</w:t>
            </w:r>
            <w:r>
              <w:rPr>
                <w:rStyle w:val="IndexLink"/>
                <w:rtl w:val="true"/>
              </w:rPr>
              <w:tab/>
            </w:r>
            <w:r>
              <w:rPr>
                <w:rStyle w:val="IndexLink"/>
              </w:rPr>
              <w:t>115</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152_66859"/>
      <w:bookmarkStart w:id="1" w:name="pg7152_66859"/>
      <w:bookmarkEnd w:id="1"/>
    </w:p>
    <w:p>
      <w:pPr>
        <w:pStyle w:val="Heading2"/>
        <w:numPr>
          <w:ilvl w:val="1"/>
          <w:numId w:val="1"/>
        </w:numPr>
        <w:rPr/>
      </w:pPr>
      <w:bookmarkStart w:id="2" w:name="pg7152_66859"/>
      <w:bookmarkStart w:id="3" w:name="__RefHeading___Toc4091827_37281509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ری‌شهری، محمد، </w:t>
      </w:r>
      <w:r>
        <w:rPr>
          <w:rFonts w:eastAsia="IRNazanin" w:cs="IRNazanin"/>
          <w:color w:val="111111"/>
          <w:sz w:val="28"/>
          <w:szCs w:val="28"/>
          <w:lang w:bidi="fa-IR"/>
        </w:rPr>
        <w:t>1325</w:t>
      </w:r>
      <w:r>
        <w:rPr>
          <w:rFonts w:eastAsia="IRNazanin" w:cs="IRNazanin"/>
          <w:color w:val="111111"/>
          <w:sz w:val="28"/>
          <w:szCs w:val="28"/>
          <w:rtl w:val="true"/>
          <w:lang w:bidi="fa-IR"/>
        </w:rPr>
        <w:t>-</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فرهنگ‌نامه نماز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محمدی‌ری‌شهری ؛ همکار و مترجم مرتضی خوش‌نصیب ؛ سرویراستار سعیدرضا علی‌عسگری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پژوهشگاه قرآن و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علمی فرهنگی دارالحدیث، سازمان چاپ و نشر،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55000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870</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علمی فرهنگی دارالحدیث، سازمان چاپ و نشر،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جماعت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Congregational prayer</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علمی فرهنگی 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پژوهشگاه قرآن و حدیث</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BP187</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297/353</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4238373</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091829_372815092"/>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فرهنگ نامۀ نماز جماعت</w:t>
      </w:r>
    </w:p>
    <w:p>
      <w:pPr>
        <w:pStyle w:val="BookText"/>
        <w:rPr/>
      </w:pPr>
      <w:r>
        <w:rPr>
          <w:rFonts w:ascii="IRNazanin" w:hAnsi="IRNazanin" w:eastAsia="IRNazanin"/>
          <w:color w:val="111111"/>
          <w:sz w:val="28"/>
          <w:sz w:val="28"/>
          <w:szCs w:val="28"/>
          <w:rtl w:val="true"/>
          <w:lang w:bidi="fa-IR"/>
        </w:rPr>
        <w:t>محمّدى رى شهرى</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همكار و 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مرتضى خوش نصيب</w:t>
      </w:r>
    </w:p>
    <w:p>
      <w:pPr>
        <w:pStyle w:val="BookText"/>
        <w:rPr/>
      </w:pPr>
      <w:r>
        <w:rPr>
          <w:rFonts w:ascii="IRNazanin" w:hAnsi="IRNazanin" w:eastAsia="IRNazanin"/>
          <w:color w:val="111111"/>
          <w:sz w:val="28"/>
          <w:sz w:val="28"/>
          <w:szCs w:val="28"/>
          <w:rtl w:val="true"/>
          <w:lang w:bidi="fa-IR"/>
        </w:rPr>
        <w:t>فرهنگ نامۀ نماز جماعت</w:t>
      </w:r>
    </w:p>
    <w:p>
      <w:pPr>
        <w:pStyle w:val="BookText"/>
        <w:rPr/>
      </w:pPr>
      <w:r>
        <w:rPr>
          <w:rFonts w:ascii="IRNazanin" w:hAnsi="IRNazanin" w:eastAsia="IRNazanin"/>
          <w:color w:val="111111"/>
          <w:sz w:val="28"/>
          <w:sz w:val="28"/>
          <w:szCs w:val="28"/>
          <w:rtl w:val="true"/>
          <w:lang w:bidi="fa-IR"/>
        </w:rPr>
        <w:t>محمّدى رى شهرى</w:t>
      </w:r>
    </w:p>
    <w:p>
      <w:pPr>
        <w:pStyle w:val="BookText"/>
        <w:rPr/>
      </w:pPr>
      <w:r>
        <w:rPr>
          <w:rFonts w:ascii="Amiri" w:hAnsi="Amiri" w:eastAsia="Amiri" w:cs="Amiri"/>
          <w:color w:val="111111"/>
          <w:sz w:val="28"/>
          <w:sz w:val="28"/>
          <w:szCs w:val="28"/>
          <w:rtl w:val="true"/>
          <w:lang w:bidi="ar-SA"/>
        </w:rPr>
        <w:t>همكار و 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مرتضى خوش نصيب</w:t>
      </w:r>
    </w:p>
    <w:p>
      <w:pPr>
        <w:pStyle w:val="BookText"/>
        <w:rPr/>
      </w:pPr>
      <w:r>
        <w:rPr>
          <w:rFonts w:ascii="Amiri" w:hAnsi="Amiri" w:eastAsia="Amiri" w:cs="Amiri"/>
          <w:color w:val="111111"/>
          <w:sz w:val="28"/>
          <w:sz w:val="28"/>
          <w:szCs w:val="28"/>
          <w:rtl w:val="true"/>
          <w:lang w:bidi="ar-SA"/>
        </w:rPr>
        <w:t>بازبينى نهايى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مجتبى غيورى</w:t>
      </w:r>
    </w:p>
    <w:p>
      <w:pPr>
        <w:pStyle w:val="BookText"/>
        <w:rPr/>
      </w:pPr>
      <w:r>
        <w:rPr>
          <w:rFonts w:ascii="IRNazanin" w:hAnsi="IRNazanin" w:eastAsia="IRNazanin"/>
          <w:color w:val="111111"/>
          <w:sz w:val="28"/>
          <w:sz w:val="28"/>
          <w:szCs w:val="28"/>
          <w:rtl w:val="true"/>
          <w:lang w:bidi="fa-IR"/>
        </w:rPr>
        <w:t>سرويراستار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سعيدرضا على عسگرى</w:t>
      </w:r>
    </w:p>
    <w:p>
      <w:pPr>
        <w:pStyle w:val="BookText"/>
        <w:rPr/>
      </w:pPr>
      <w:r>
        <w:rPr>
          <w:rFonts w:ascii="IRNazanin" w:hAnsi="IRNazanin" w:eastAsia="IRNazanin"/>
          <w:color w:val="111111"/>
          <w:sz w:val="28"/>
          <w:sz w:val="28"/>
          <w:szCs w:val="28"/>
          <w:rtl w:val="true"/>
          <w:lang w:bidi="fa-IR"/>
        </w:rPr>
        <w:t>نمونه 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نقى پارسانيا، محمّدعلى دبّاغى</w:t>
      </w:r>
    </w:p>
    <w:p>
      <w:pPr>
        <w:pStyle w:val="BookText"/>
        <w:rPr/>
      </w:pPr>
      <w:r>
        <w:rPr>
          <w:rFonts w:ascii="Amiri" w:hAnsi="Amiri" w:eastAsia="Amiri" w:cs="Amiri"/>
          <w:color w:val="111111"/>
          <w:sz w:val="28"/>
          <w:sz w:val="28"/>
          <w:szCs w:val="28"/>
          <w:rtl w:val="true"/>
          <w:lang w:bidi="ar-SA"/>
        </w:rPr>
        <w:t>صفحه آرا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اكبرى</w:t>
      </w:r>
    </w:p>
    <w:p>
      <w:pPr>
        <w:pStyle w:val="BookText"/>
        <w:rPr/>
      </w:pPr>
      <w:r>
        <w:rPr>
          <w:rFonts w:ascii="IRNazanin" w:hAnsi="IRNazanin" w:eastAsia="IRNazanin"/>
          <w:color w:val="111111"/>
          <w:sz w:val="28"/>
          <w:sz w:val="28"/>
          <w:szCs w:val="28"/>
          <w:rtl w:val="true"/>
          <w:lang w:bidi="fa-IR"/>
        </w:rPr>
        <w:t>خوش 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فرزانگان</w:t>
      </w:r>
    </w:p>
    <w:p>
      <w:pPr>
        <w:pStyle w:val="BookText"/>
        <w:rPr/>
      </w:pPr>
      <w:r>
        <w:rPr>
          <w:rFonts w:ascii="IRNazanin" w:hAnsi="IRNazanin" w:eastAsia="IRNazanin"/>
          <w:color w:val="111111"/>
          <w:sz w:val="28"/>
          <w:sz w:val="28"/>
          <w:szCs w:val="28"/>
          <w:rtl w:val="true"/>
          <w:lang w:bidi="fa-IR"/>
        </w:rPr>
        <w:t>سازمان چاپ و نشر</w:t>
      </w:r>
    </w:p>
    <w:p>
      <w:pPr>
        <w:pStyle w:val="BookText"/>
        <w:rPr/>
      </w:pPr>
      <w:r>
        <w:rPr>
          <w:rFonts w:ascii="IRNazanin" w:hAnsi="IRNazanin" w:eastAsia="IRNazanin"/>
          <w:color w:val="111111"/>
          <w:sz w:val="28"/>
          <w:sz w:val="28"/>
          <w:szCs w:val="28"/>
          <w:rtl w:val="true"/>
          <w:lang w:bidi="fa-IR"/>
        </w:rPr>
        <w:t xml:space="preserve">مؤسسۀ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فرهنگى دار الحديث</w:t>
      </w:r>
    </w:p>
    <w:p>
      <w:pPr>
        <w:pStyle w:val="BookText"/>
        <w:rPr/>
      </w:pPr>
      <w:r>
        <w:rPr>
          <w:rFonts w:ascii="IRNazanin" w:hAnsi="IRNazanin" w:eastAsia="IRNazanin"/>
          <w:color w:val="111111"/>
          <w:sz w:val="28"/>
          <w:sz w:val="28"/>
          <w:szCs w:val="28"/>
          <w:rtl w:val="true"/>
          <w:lang w:bidi="fa-IR"/>
        </w:rPr>
        <w:t>سازمان چاپ و نشر دار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ميدان شهدا، ابتداى خيابان معلم، پلاك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37741650</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w:t>
      </w:r>
      <w:r>
        <w:rPr>
          <w:rFonts w:eastAsia="IRNazanin" w:cs="IRNazanin"/>
          <w:color w:val="111111"/>
          <w:sz w:val="28"/>
          <w:szCs w:val="28"/>
          <w:lang w:bidi="fa-IR"/>
        </w:rPr>
        <w:t>37740523</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37185/4468</w:t>
      </w:r>
    </w:p>
    <w:p>
      <w:pPr>
        <w:pStyle w:val="BookText"/>
        <w:rPr/>
      </w:pPr>
      <w:r>
        <w:rPr>
          <w:rFonts w:eastAsia="Times New Roman" w:cs="Times New Roman" w:ascii="Times New Roman" w:hAnsi="Times New Roman"/>
          <w:color w:val="111111"/>
          <w:sz w:val="28"/>
          <w:szCs w:val="28"/>
          <w:lang w:val="en-US" w:bidi="en-US"/>
        </w:rPr>
        <w:t>hadith@hadith.net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 /www.hadith.net</w:t>
      </w:r>
      <w:bookmarkStart w:id="7" w:name="pg7152_66863"/>
    </w:p>
    <w:p>
      <w:pPr>
        <w:pStyle w:val="Heading2"/>
        <w:numPr>
          <w:ilvl w:val="1"/>
          <w:numId w:val="1"/>
        </w:numPr>
        <w:rPr/>
      </w:pPr>
      <w:bookmarkStart w:id="8" w:name="__RefHeading___Toc4091831_372815092"/>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پيش گفتار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بركات اجتماعى نماز جماعت </w:t>
      </w:r>
      <w:r>
        <w:rPr>
          <w:rFonts w:eastAsia="Amiri" w:cs="Amiri" w:ascii="Amiri" w:hAnsi="Amiri"/>
          <w:color w:val="111111"/>
          <w:sz w:val="28"/>
          <w:szCs w:val="28"/>
          <w:lang w:bidi="ar-SA"/>
        </w:rPr>
        <w:t>14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وحدتِ كلمه </w:t>
      </w:r>
      <w:r>
        <w:rPr>
          <w:rFonts w:eastAsia="Amiri" w:cs="Amiri" w:ascii="Amiri" w:hAnsi="Amiri"/>
          <w:color w:val="111111"/>
          <w:sz w:val="28"/>
          <w:szCs w:val="28"/>
          <w:lang w:bidi="ar-SA"/>
        </w:rPr>
        <w:t>14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پيشگيرى از ناهنجارى هاى اجتماعى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هميارى در كارهاى نيك </w:t>
      </w:r>
      <w:r>
        <w:rPr>
          <w:rFonts w:eastAsia="Amiri" w:cs="Amiri" w:ascii="Amiri" w:hAnsi="Amiri"/>
          <w:color w:val="111111"/>
          <w:sz w:val="28"/>
          <w:szCs w:val="28"/>
          <w:lang w:bidi="ar-SA"/>
        </w:rPr>
        <w:t>16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شناسايى مردمان شايسته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بركات فردى نماز جماعت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تهديد به مجازات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حكم شرعى شركت در نماز جماعت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جماعت، در نمازهاى مستحب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تبعيت از امام جماعت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شرايط نماز جماعت </w:t>
      </w:r>
      <w:r>
        <w:rPr>
          <w:rFonts w:eastAsia="Amiri" w:cs="Amiri" w:ascii="Amiri" w:hAnsi="Amiri"/>
          <w:color w:val="111111"/>
          <w:sz w:val="28"/>
          <w:szCs w:val="28"/>
          <w:lang w:bidi="ar-SA"/>
        </w:rPr>
        <w:t>21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نبودن حايل </w:t>
      </w:r>
      <w:r>
        <w:rPr>
          <w:rFonts w:eastAsia="Amiri" w:cs="Amiri" w:ascii="Amiri" w:hAnsi="Amiri"/>
          <w:color w:val="111111"/>
          <w:sz w:val="28"/>
          <w:szCs w:val="28"/>
          <w:lang w:bidi="ar-SA"/>
        </w:rPr>
        <w:t>21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بلندتر نبودن محل نماز امام از مأموم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نبودن فاصله ميان امام و مأموم </w:t>
      </w:r>
      <w:r>
        <w:rPr>
          <w:rFonts w:eastAsia="Amiri" w:cs="Amiri" w:ascii="Amiri" w:hAnsi="Amiri"/>
          <w:color w:val="111111"/>
          <w:sz w:val="28"/>
          <w:szCs w:val="28"/>
          <w:lang w:bidi="ar-SA"/>
        </w:rPr>
        <w:t>21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تقدم نداشتن مأموم بر امام در جايگاه ايستادن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قرائت در نماز جماعت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 xml:space="preserve">شرايط امام جماعت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امامت زن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آدابى كه شايسته است امام جماعت رعايت كند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آدابى كه شايسته است نمازگزاران رعايت نمايند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فصل 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تشريع نماز جماعت</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نخستين نماز جماعت در اسلام </w:t>
      </w:r>
      <w:r>
        <w:rPr>
          <w:rFonts w:eastAsia="Amiri" w:cs="Amiri" w:ascii="Amiri" w:hAnsi="Amiri"/>
          <w:color w:val="111111"/>
          <w:sz w:val="28"/>
          <w:szCs w:val="28"/>
          <w:lang w:bidi="ar-SA"/>
        </w:rPr>
        <w:t>27</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كمترين تعدادى كه با آنان جماعت بر پا مى شود </w:t>
      </w:r>
      <w:r>
        <w:rPr>
          <w:rFonts w:eastAsia="IRNazanin" w:cs="IRNazanin"/>
          <w:color w:val="111111"/>
          <w:sz w:val="28"/>
          <w:szCs w:val="28"/>
          <w:lang w:bidi="fa-IR"/>
        </w:rPr>
        <w:t>29</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 خود به تنهايى جماعت است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نكته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حكمت نماز جماعت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اهميت دادن به نماز جماعت</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تشويق فراوان به نماز جماعت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فضيلت نماز جماعت بر نماز فُرادا </w:t>
      </w:r>
      <w:r>
        <w:rPr>
          <w:rFonts w:eastAsia="Amiri" w:cs="Amiri" w:ascii="Amiri" w:hAnsi="Amiri"/>
          <w:color w:val="111111"/>
          <w:sz w:val="28"/>
          <w:szCs w:val="28"/>
          <w:lang w:bidi="ar-SA"/>
        </w:rPr>
        <w:t>46</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دوبارۀ خواندن نماز، به جماعت </w:t>
      </w:r>
      <w:r>
        <w:rPr>
          <w:rFonts w:eastAsia="IRNazanin" w:cs="IRNazanin"/>
          <w:color w:val="111111"/>
          <w:sz w:val="28"/>
          <w:szCs w:val="28"/>
          <w:lang w:bidi="fa-IR"/>
        </w:rPr>
        <w:t>49</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هشدار نسبت به شركت نكردن در نماز جماعت بدون عذر </w:t>
      </w:r>
      <w:r>
        <w:rPr>
          <w:rFonts w:eastAsia="Amiri" w:cs="Amiri" w:ascii="Amiri" w:hAnsi="Amiri"/>
          <w:color w:val="111111"/>
          <w:sz w:val="28"/>
          <w:szCs w:val="28"/>
          <w:lang w:bidi="ar-SA"/>
        </w:rPr>
        <w:t>52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نماز جماعت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بركات نماز جماعت</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آمرزش گناهان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مستجاب شدن دعا </w:t>
      </w:r>
      <w:r>
        <w:rPr>
          <w:rFonts w:eastAsia="IRNazanin" w:cs="IRNazanin"/>
          <w:color w:val="111111"/>
          <w:sz w:val="28"/>
          <w:szCs w:val="28"/>
          <w:lang w:bidi="fa-IR"/>
        </w:rPr>
        <w:t>62</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رهايى از آتش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كاستن از هراس هاى روز قيامت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و نماز جماعت</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فضيلت مسجد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آباد كردن مسجد، به حضور يافتن در آن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فضيلت شتافتن به سوى مسجد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فضيلت نماز جماعت در مسجد </w:t>
      </w:r>
      <w:r>
        <w:rPr>
          <w:rFonts w:eastAsia="Amiri" w:cs="Amiri" w:ascii="Amiri" w:hAnsi="Amiri"/>
          <w:color w:val="111111"/>
          <w:sz w:val="28"/>
          <w:szCs w:val="28"/>
          <w:lang w:bidi="ar-SA"/>
        </w:rPr>
        <w:t>69</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نكوهش بيرون رفتن از مسجد پس از اذان </w:t>
      </w:r>
      <w:r>
        <w:rPr>
          <w:rFonts w:eastAsia="IRNazanin" w:cs="IRNazanin"/>
          <w:color w:val="111111"/>
          <w:sz w:val="28"/>
          <w:szCs w:val="28"/>
          <w:lang w:bidi="fa-IR"/>
        </w:rPr>
        <w:t>71</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نكوهش نرفتن به مسجد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جماعت</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شايسته ترين افراد براى امامت نماز </w:t>
      </w:r>
      <w:r>
        <w:rPr>
          <w:rFonts w:eastAsia="Amiri" w:cs="Amiri" w:ascii="Amiri" w:hAnsi="Amiri"/>
          <w:color w:val="111111"/>
          <w:sz w:val="28"/>
          <w:szCs w:val="28"/>
          <w:lang w:bidi="ar-SA"/>
        </w:rPr>
        <w:t>77</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مسئوليت امام جماعت و پاداش او </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امام جماعت </w:t>
      </w:r>
      <w:r>
        <w:rPr>
          <w:rFonts w:eastAsia="IRNazanin" w:cs="IRNazanin"/>
          <w:color w:val="111111"/>
          <w:sz w:val="28"/>
          <w:szCs w:val="28"/>
          <w:lang w:bidi="fa-IR"/>
        </w:rPr>
        <w:t>85</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كسانى كه اقتداى به آنها در نماز روا نيست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شايسته است امام جماعت رعايت كند</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طولانى نكردن نماز </w:t>
      </w:r>
      <w:r>
        <w:rPr>
          <w:rFonts w:eastAsia="Amiri" w:cs="Amiri" w:ascii="Amiri" w:hAnsi="Amiri"/>
          <w:color w:val="111111"/>
          <w:sz w:val="28"/>
          <w:szCs w:val="28"/>
          <w:lang w:bidi="ar-SA"/>
        </w:rPr>
        <w:t>89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مراعات حال ناتوان ترين نمازگزاران </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شنواندن به نمازگزاران پشت سر </w:t>
      </w:r>
      <w:r>
        <w:rPr>
          <w:rFonts w:eastAsia="IRNazanin" w:cs="IRNazanin"/>
          <w:color w:val="111111"/>
          <w:sz w:val="28"/>
          <w:szCs w:val="28"/>
          <w:lang w:bidi="fa-IR"/>
        </w:rPr>
        <w:t>96</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كردن براى همگان </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مكث در ركوع، هنگام ملحق شدنِ ديگران </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نماز دير اقتدا كردگان، به انتظار نشستن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شايسته است مأموم رعايت كند</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صف اول </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كردن صف اول براى پرهيز از آزار رسانى </w:t>
      </w:r>
      <w:r>
        <w:rPr>
          <w:rFonts w:eastAsia="IRNazanin" w:cs="IRNazanin"/>
          <w:color w:val="111111"/>
          <w:sz w:val="28"/>
          <w:szCs w:val="28"/>
          <w:lang w:bidi="fa-IR"/>
        </w:rPr>
        <w:t>104</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 كردن دانايان </w:t>
      </w:r>
      <w:r>
        <w:rPr>
          <w:rFonts w:eastAsia="Amiri" w:cs="Amiri" w:ascii="Amiri" w:hAnsi="Amiri"/>
          <w:color w:val="111111"/>
          <w:sz w:val="28"/>
          <w:szCs w:val="28"/>
          <w:lang w:bidi="ar-SA"/>
        </w:rPr>
        <w:t>104</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سمت راست امام جماعت </w:t>
      </w:r>
      <w:r>
        <w:rPr>
          <w:rFonts w:eastAsia="IRNazanin" w:cs="IRNazanin"/>
          <w:color w:val="111111"/>
          <w:sz w:val="28"/>
          <w:szCs w:val="28"/>
          <w:lang w:bidi="fa-IR"/>
        </w:rPr>
        <w:t>105</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كردن صف ها به ترتيب از صف اول </w:t>
      </w:r>
      <w:r>
        <w:rPr>
          <w:rFonts w:eastAsia="Amiri" w:cs="Amiri" w:ascii="Amiri" w:hAnsi="Amiri"/>
          <w:color w:val="111111"/>
          <w:sz w:val="28"/>
          <w:szCs w:val="28"/>
          <w:lang w:bidi="ar-SA"/>
        </w:rPr>
        <w:t>106</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 كردن صف هاى مستقيم و منظّم </w:t>
      </w:r>
      <w:r>
        <w:rPr>
          <w:rFonts w:eastAsia="IRNazanin" w:cs="IRNazanin"/>
          <w:color w:val="111111"/>
          <w:sz w:val="28"/>
          <w:szCs w:val="28"/>
          <w:lang w:bidi="fa-IR"/>
        </w:rPr>
        <w:t>108</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 پيوستگى صف ها </w:t>
      </w:r>
      <w:r>
        <w:rPr>
          <w:rFonts w:eastAsia="IRNazanin" w:cs="IRNazanin"/>
          <w:color w:val="111111"/>
          <w:sz w:val="28"/>
          <w:szCs w:val="28"/>
          <w:lang w:bidi="fa-IR"/>
        </w:rPr>
        <w:t>111</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سكوت كردن </w:t>
      </w:r>
      <w:r>
        <w:rPr>
          <w:rFonts w:eastAsia="Amiri" w:cs="Amiri" w:ascii="Amiri" w:hAnsi="Amiri"/>
          <w:color w:val="111111"/>
          <w:sz w:val="28"/>
          <w:szCs w:val="28"/>
          <w:lang w:bidi="ar-SA"/>
        </w:rPr>
        <w:t>114</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پيروى كردن از امام جماعت </w:t>
      </w:r>
      <w:r>
        <w:rPr>
          <w:rFonts w:eastAsia="IRNazanin" w:cs="IRNazanin"/>
          <w:color w:val="111111"/>
          <w:sz w:val="28"/>
          <w:szCs w:val="28"/>
          <w:lang w:bidi="fa-IR"/>
        </w:rPr>
        <w:t>115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مجموعه كارهايى كه شايستۀ مأموم است </w:t>
      </w:r>
      <w:r>
        <w:rPr>
          <w:rFonts w:eastAsia="Amiri" w:cs="Amiri" w:ascii="Amiri" w:hAnsi="Amiri"/>
          <w:color w:val="111111"/>
          <w:sz w:val="28"/>
          <w:szCs w:val="28"/>
          <w:lang w:bidi="ar-SA"/>
        </w:rPr>
        <w:t>117</w:t>
      </w:r>
      <w:bookmarkStart w:id="10" w:name="pg7152_66867"/>
    </w:p>
    <w:p>
      <w:pPr>
        <w:pStyle w:val="Heading2"/>
        <w:numPr>
          <w:ilvl w:val="1"/>
          <w:numId w:val="1"/>
        </w:numPr>
        <w:rPr/>
      </w:pPr>
      <w:bookmarkStart w:id="11" w:name="__RefHeading___Toc4091833_372815092"/>
      <w:bookmarkStart w:id="12" w:name="_Toc4"/>
      <w:bookmarkEnd w:id="10"/>
      <w:bookmarkEnd w:id="11"/>
      <w:r>
        <w:rPr>
          <w:rtl w:val="true"/>
        </w:rPr>
        <w:t>پيش گفتار</w:t>
      </w:r>
      <w:bookmarkEnd w:id="12"/>
    </w:p>
    <w:p>
      <w:pPr>
        <w:pStyle w:val="Heading3"/>
        <w:numPr>
          <w:ilvl w:val="2"/>
          <w:numId w:val="1"/>
        </w:numPr>
        <w:rPr/>
      </w:pPr>
      <w:bookmarkStart w:id="13" w:name="__RefHeading___Toc4091835_372815092"/>
      <w:bookmarkStart w:id="14" w:name="_Toc5"/>
      <w:bookmarkEnd w:id="13"/>
      <w:r>
        <w:rPr>
          <w:rtl w:val="true"/>
        </w:rPr>
        <w:t>اشاره</w:t>
      </w:r>
      <w:bookmarkEnd w:id="14"/>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نامه، كتابى است حاوى، دانش، فرهنگ</w:t>
      </w:r>
      <w:r>
        <w:rPr>
          <w:rStyle w:val="FootnoteAnchor"/>
          <w:rtl w:val="true"/>
        </w:rPr>
        <w:footnoteReference w:id="2"/>
      </w:r>
      <w:r>
        <w:rPr>
          <w:rFonts w:ascii="IRNazanin" w:hAnsi="IRNazanin" w:eastAsia="IRNazanin"/>
          <w:color w:val="111111"/>
          <w:sz w:val="28"/>
          <w:sz w:val="28"/>
          <w:szCs w:val="28"/>
          <w:rtl w:val="true"/>
          <w:lang w:bidi="fa-IR"/>
        </w:rPr>
        <w:t xml:space="preserve">و حكمت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نامۀ نماز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قطره اى است از درياى دانش و فرهنگ ناب اسلامى و مَدخَلى</w:t>
      </w:r>
      <w:r>
        <w:rPr>
          <w:rStyle w:val="FootnoteAnchor"/>
          <w:rtl w:val="true"/>
        </w:rPr>
        <w:footnoteReference w:id="3"/>
      </w:r>
      <w:r>
        <w:rPr>
          <w:rFonts w:ascii="IRNazanin" w:hAnsi="IRNazanin" w:eastAsia="IRNazanin"/>
          <w:color w:val="111111"/>
          <w:sz w:val="28"/>
          <w:sz w:val="28"/>
          <w:szCs w:val="28"/>
          <w:rtl w:val="true"/>
          <w:lang w:bidi="fa-IR"/>
        </w:rPr>
        <w:t>ديگر از دانش نامۀ قرآن و حديث كه به صورت مستقل، منتشر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دانش نامه، واژه ها و اصطلاحاتى كه در قرآن و احاديث، كاربرد گسترده اى دارند، به ترتيب الفبايى، با نظمى نوين و با ذكر نمونه كاربردها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معناشناسى و تحليل و تبيين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لابه لاى اين دانش نامه، برخى مَدخل ها، از كاربرد فرهنگىِ ويژه و بَسامد استفادۀ بالاترى</w:t>
      </w:r>
    </w:p>
    <w:p>
      <w:pPr>
        <w:pStyle w:val="BookText"/>
        <w:rPr/>
      </w:pPr>
      <w:r>
        <w:rPr>
          <w:rFonts w:ascii="IRNazanin" w:hAnsi="IRNazanin" w:eastAsia="IRNazanin"/>
          <w:color w:val="111111"/>
          <w:sz w:val="28"/>
          <w:sz w:val="28"/>
          <w:szCs w:val="28"/>
          <w:rtl w:val="true"/>
          <w:lang w:bidi="fa-IR"/>
        </w:rPr>
        <w:t>برخوردارند، بدين معنا كه عموم مسلمانان و يا گروه هاى خاصّى از آنان، به صورت شبانه روزى و گسترده، با آنها، سر و كار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راستاى تصحيح و تقويت فرهنگ عمومىِ جوامع اسلامى، ارائۀ معارف مربوط به اين گونه واژه ها و اصطلاحات، ضرورتى دو چندان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نگاه، چنين مَدخَل هايى از دانش نامه، انتخاب مى شوند و به صورت كتاب هاى مستقل در اختيار علاقه مندان قرار مى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كه در اين سلسله آثار، براى آنچه مربوط به رفتار يا احوال خاص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اذان، شادى و آرزو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آنچه مربوط به گروه هاى اجتماعى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بسيجيان، جوانان و كودكان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و يا آموزه هاى حكيمانۀ پيشوايان بزرگ اسلام يا حكماى بزرگ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لقمان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ارائه مى نمايند،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 نامۀ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يكى ديگر از مجموعه فرهنگ نامه هايى است كه با هدف تصحيح و تقويت فرهنگِ ارزش هاى رفتارى، تأليف شده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فرهنگ نامه، در هفت فصل، ره نمودهاى قرآن و احاديث اسلامى را در بارۀ ارزش فرهنگ نماز جماعت ود</w:t>
      </w:r>
      <w:r>
        <w:rPr>
          <w:rFonts w:eastAsia="IRNazanin" w:cs="IRNazanin"/>
          <w:color w:val="111111"/>
          <w:sz w:val="28"/>
          <w:szCs w:val="28"/>
          <w:rtl w:val="true"/>
          <w:lang w:bidi="fa-IR"/>
        </w:rPr>
        <w:t>.</w:t>
      </w:r>
      <w:bookmarkStart w:id="15" w:name="pg7152_66869"/>
    </w:p>
    <w:p>
      <w:pPr>
        <w:pStyle w:val="BookText"/>
        <w:rPr/>
      </w:pPr>
      <w:bookmarkEnd w:id="15"/>
      <w:r>
        <w:rPr>
          <w:rFonts w:ascii="Amiri" w:hAnsi="Amiri" w:eastAsia="Amiri" w:cs="Amiri"/>
          <w:color w:val="111111"/>
          <w:sz w:val="28"/>
          <w:sz w:val="28"/>
          <w:szCs w:val="28"/>
          <w:rtl w:val="true"/>
          <w:lang w:bidi="ar-SA"/>
        </w:rPr>
        <w:t>آداب آن به صورتى نسبتاً جامع و با نظمى نوين ارائه مى كند</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4091837_372815092"/>
      <w:bookmarkStart w:id="17" w:name="_Toc6"/>
      <w:bookmarkEnd w:id="16"/>
      <w:r>
        <w:rPr>
          <w:rtl w:val="true"/>
        </w:rPr>
        <w:t>تقدير و سپاس</w:t>
      </w:r>
      <w:bookmarkEnd w:id="17"/>
    </w:p>
    <w:p>
      <w:pPr>
        <w:pStyle w:val="BookText"/>
        <w:rPr/>
      </w:pPr>
      <w:r>
        <w:rPr>
          <w:rFonts w:ascii="IRNazanin" w:hAnsi="IRNazanin" w:eastAsia="IRNazanin"/>
          <w:color w:val="111111"/>
          <w:sz w:val="28"/>
          <w:sz w:val="28"/>
          <w:szCs w:val="28"/>
          <w:rtl w:val="true"/>
          <w:lang w:bidi="fa-IR"/>
        </w:rPr>
        <w:t xml:space="preserve">از همۀ همكاران عزيز و بزرگوار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پژوهشكدۀ علوم و معارف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مديريت آماده سازى كتاب كه در پديد آوردن اين اثر و ساماندهى نهايى آن نقش داشته اند، صميمانه سپاس گزارى مى كنم، بويژه فاضل گران قدر جناب آقاى مرتضى خوش نصيب كه نگارش اين فرهنگ نامه با همكارى ايشان صورت گرفته، و افزون بر اين، ترجمۀ رساى ايشان، زمينۀ بهره مندى پارسى زبانان را نيز از كتاب فراهم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منّان براى همۀ دست اندركاران، پاداشى درخور فضل حضرتش خواهانم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منّا إنّك أَنتَ السَّميعُ العَليم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محمّدى رى شهرى</w:t>
      </w:r>
    </w:p>
    <w:p>
      <w:pPr>
        <w:pStyle w:val="BookText"/>
        <w:rPr/>
      </w:pPr>
      <w:r>
        <w:rPr>
          <w:rFonts w:ascii="Amiri" w:hAnsi="Amiri" w:eastAsia="Amiri" w:cs="Amiri"/>
          <w:color w:val="111111"/>
          <w:sz w:val="28"/>
          <w:sz w:val="28"/>
          <w:szCs w:val="28"/>
          <w:rtl w:val="true"/>
          <w:lang w:bidi="ar-SA"/>
        </w:rPr>
        <w:t xml:space="preserve">يازدهم ارديبهشت </w:t>
      </w:r>
      <w:r>
        <w:rPr>
          <w:rFonts w:eastAsia="Amiri" w:cs="Amiri" w:ascii="Amiri" w:hAnsi="Amiri"/>
          <w:color w:val="111111"/>
          <w:sz w:val="28"/>
          <w:szCs w:val="28"/>
          <w:lang w:bidi="ar-SA"/>
        </w:rPr>
        <w:t>1395</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بيست و دوم رجب </w:t>
      </w:r>
      <w:r>
        <w:rPr>
          <w:rFonts w:eastAsia="Amiri" w:cs="Amiri" w:ascii="Amiri" w:hAnsi="Amiri"/>
          <w:color w:val="111111"/>
          <w:sz w:val="28"/>
          <w:szCs w:val="28"/>
          <w:lang w:bidi="ar-SA"/>
        </w:rPr>
        <w:t>1437</w:t>
      </w:r>
      <w:bookmarkStart w:id="18" w:name="pg7152_66871"/>
    </w:p>
    <w:p>
      <w:pPr>
        <w:pStyle w:val="Heading2"/>
        <w:numPr>
          <w:ilvl w:val="1"/>
          <w:numId w:val="1"/>
        </w:numPr>
        <w:rPr/>
      </w:pPr>
      <w:bookmarkStart w:id="19" w:name="__RefHeading___Toc4091839_372815092"/>
      <w:bookmarkStart w:id="20" w:name="_Toc7"/>
      <w:bookmarkEnd w:id="18"/>
      <w:bookmarkEnd w:id="19"/>
      <w:r>
        <w:rPr>
          <w:rtl w:val="true"/>
        </w:rPr>
        <w:t>درآمد</w:t>
      </w:r>
      <w:bookmarkEnd w:id="20"/>
    </w:p>
    <w:p>
      <w:pPr>
        <w:pStyle w:val="Heading3"/>
        <w:numPr>
          <w:ilvl w:val="2"/>
          <w:numId w:val="1"/>
        </w:numPr>
        <w:rPr/>
      </w:pPr>
      <w:bookmarkStart w:id="21" w:name="__RefHeading___Toc4091841_372815092"/>
      <w:bookmarkStart w:id="22" w:name="_Toc8"/>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نماز جماعت، يكى از بارزترين عرصه هايى است كه تشكّل هر روزه مسلمانان و نزديك شدن دل هايشان در پرتو ياد خداى سبحان در آن جلوه گر مى شود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منظر قرآن كريم، حتى در ميدان نبرد با دشمن نيز شايسته است رزمندگان، با هشيارى كامل و رعايت جوانب امنيتى، نماز را به جماعت اقامه كنند</w:t>
      </w:r>
      <w:r>
        <w:rPr>
          <w:rStyle w:val="FootnoteAnchor"/>
          <w:rtl w:val="true"/>
        </w:rPr>
        <w:footnoteReference w:id="5"/>
      </w:r>
      <w:r>
        <w:rPr>
          <w:rFonts w:ascii="IRNazanin" w:hAnsi="IRNazanin" w:eastAsia="IRNazanin"/>
          <w:color w:val="111111"/>
          <w:sz w:val="28"/>
          <w:sz w:val="28"/>
          <w:szCs w:val="28"/>
          <w:rtl w:val="true"/>
          <w:lang w:bidi="fa-IR"/>
        </w:rPr>
        <w:t xml:space="preserve">، از سوى ديگر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آغازين روزهاى رسالت خود و در زمانى كه هنوز پيروان او بسيار كم شمار بودند نماز جماعت برپا مى كرد</w:t>
      </w:r>
      <w:r>
        <w:rPr>
          <w:rStyle w:val="FootnoteAnchor"/>
          <w:rtl w:val="true"/>
        </w:rPr>
        <w:footnoteReference w:id="6"/>
      </w:r>
      <w:r>
        <w:rPr>
          <w:rFonts w:ascii="IRNazanin" w:hAnsi="IRNazanin" w:eastAsia="IRNazanin"/>
          <w:color w:val="111111"/>
          <w:sz w:val="28"/>
          <w:sz w:val="28"/>
          <w:szCs w:val="28"/>
          <w:rtl w:val="true"/>
          <w:lang w:bidi="fa-IR"/>
        </w:rPr>
        <w:t>و همواره تا پايان عمر پربركت خويش بر اين عبادت جمعى اهتمام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برخى فقيهان بر اين باورند كه تشريع نماز روزانه از آغاز به صورت جماعت بوده، هر چند مى شد آن را فرادا</w:t>
      </w:r>
      <w:bookmarkStart w:id="23" w:name="pg7152_66872"/>
    </w:p>
    <w:p>
      <w:pPr>
        <w:pStyle w:val="BookText"/>
        <w:rPr/>
      </w:pPr>
      <w:bookmarkEnd w:id="23"/>
      <w:r>
        <w:rPr>
          <w:rFonts w:ascii="IRNazanin" w:hAnsi="IRNazanin" w:eastAsia="IRNazanin"/>
          <w:color w:val="111111"/>
          <w:sz w:val="28"/>
          <w:sz w:val="28"/>
          <w:szCs w:val="28"/>
          <w:rtl w:val="true"/>
          <w:lang w:bidi="fa-IR"/>
        </w:rPr>
        <w:t>هم به جاى آورد</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راستا و به منظور ترغيب هر چه بيشتر مسلمانان به نماز جماعت، در احاديث اسلامى از آثار، بركات و پاداش هاى مهم آن سخن به ميان آمده، و نسبت به ترك بدون عذر آن، هشدار داده شده است كه با اندكى دقت و تأمل در اين احاديث، حكمت آن همه تأكيد و تشويق روشن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آثار و بركات نماز جماعت را به دو دسته مى توان تقسيم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بركات اجتماعى و بركات فردى</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4091843_372815092"/>
      <w:bookmarkStart w:id="25" w:name="_Toc9"/>
      <w:bookmarkEnd w:id="24"/>
      <w:r>
        <w:rPr>
          <w:rtl w:val="true"/>
        </w:rPr>
        <w:t>بركات اجتماعى نماز جماعت</w:t>
      </w:r>
      <w:bookmarkEnd w:id="25"/>
    </w:p>
    <w:p>
      <w:pPr>
        <w:pStyle w:val="Heading4"/>
        <w:numPr>
          <w:ilvl w:val="3"/>
          <w:numId w:val="1"/>
        </w:numPr>
        <w:rPr/>
      </w:pPr>
      <w:bookmarkStart w:id="26" w:name="__RefHeading___Toc4091845_372815092"/>
      <w:bookmarkStart w:id="27" w:name="_Toc10"/>
      <w:bookmarkEnd w:id="26"/>
      <w:r>
        <w:rPr>
          <w:rtl w:val="true"/>
        </w:rPr>
        <w:t>اشاره</w:t>
      </w:r>
      <w:bookmarkEnd w:id="27"/>
    </w:p>
    <w:p>
      <w:pPr>
        <w:pStyle w:val="BookText"/>
        <w:rPr/>
      </w:pPr>
      <w:r>
        <w:rPr>
          <w:rFonts w:ascii="Amiri" w:hAnsi="Amiri" w:eastAsia="Amiri" w:cs="Amiri"/>
          <w:color w:val="111111"/>
          <w:sz w:val="28"/>
          <w:sz w:val="28"/>
          <w:szCs w:val="28"/>
          <w:rtl w:val="true"/>
          <w:lang w:bidi="ar-SA"/>
        </w:rPr>
        <w:t>مهم ترين آثار و بركات اجتماعى نماز جماعت عبارت است</w:t>
      </w:r>
      <w:r>
        <w:rPr>
          <w:rFonts w:eastAsia="Amiri" w:cs="Amiri" w:ascii="Amiri" w:hAnsi="Amiri"/>
          <w:color w:val="111111"/>
          <w:sz w:val="28"/>
          <w:szCs w:val="28"/>
          <w:rtl w:val="true"/>
          <w:lang w:bidi="ar-SA"/>
        </w:rPr>
        <w:t>:</w:t>
      </w:r>
    </w:p>
    <w:p>
      <w:pPr>
        <w:pStyle w:val="Heading4"/>
        <w:numPr>
          <w:ilvl w:val="3"/>
          <w:numId w:val="1"/>
        </w:numPr>
        <w:rPr/>
      </w:pPr>
      <w:bookmarkStart w:id="28" w:name="__RefHeading___Toc4091847_372815092"/>
      <w:bookmarkStart w:id="29" w:name="_Toc11"/>
      <w:bookmarkEnd w:id="28"/>
      <w:r>
        <w:rPr/>
        <w:t>1</w:t>
      </w:r>
      <w:r>
        <w:rPr>
          <w:rtl w:val="true"/>
        </w:rPr>
        <w:t xml:space="preserve">. </w:t>
      </w:r>
      <w:r>
        <w:rPr>
          <w:rtl w:val="true"/>
        </w:rPr>
        <w:t>وحدتِ كلمه</w:t>
      </w:r>
      <w:bookmarkEnd w:id="29"/>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برجسته ترين دستاوردها و بركات نماز جماعت، وحدتِ كلمۀ جامعۀ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در يك عبادت جمعى و يادكرد خداى سبحان در كنار هم، كدورتها را مى زدايد، دلها را به هم نزديك مى كند و الفت، محبت و وحدت را در پى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به سهم خود، ريشه هاى تفرقه و دشمنى و سوء استفاده دشمنان اسلام و جامعه اسلامى را مى خشكاند، در روايتى از پيامبر عظيم الشأن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bookmarkStart w:id="30" w:name="pg7152_66873"/>
    </w:p>
    <w:p>
      <w:pPr>
        <w:pStyle w:val="BookText"/>
        <w:rPr/>
      </w:pPr>
      <w:bookmarkEnd w:id="30"/>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شيطان، گرگ انسان است همچون گرگِ گوسفند كه دور مانده و جدا شدۀ از گلّه را شكار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مبادا از هم جدا و پراكنده شويد، بلكه همواره با اجتماع و عموم مردم و با مسجد باشيد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آرى، حضور در مسجد و نماز جماعت، راهى است براى رهايى از شياطينِ گرگ صفتِ جن و انس كه مى خواهند با ايجاد تفرقه در جامعه اسلامى، آنها را طُعمۀ خود سازند و سرمايه هاى مادى و معنوى مسلمانان را به يغما برند</w:t>
      </w:r>
      <w:r>
        <w:rPr>
          <w:rFonts w:eastAsia="IRNazanin" w:cs="IRNazanin"/>
          <w:color w:val="111111"/>
          <w:sz w:val="28"/>
          <w:szCs w:val="28"/>
          <w:rtl w:val="true"/>
          <w:lang w:bidi="fa-IR"/>
        </w:rPr>
        <w:t>.</w:t>
      </w:r>
    </w:p>
    <w:p>
      <w:pPr>
        <w:pStyle w:val="Heading4"/>
        <w:numPr>
          <w:ilvl w:val="3"/>
          <w:numId w:val="1"/>
        </w:numPr>
        <w:rPr/>
      </w:pPr>
      <w:bookmarkStart w:id="31" w:name="__RefHeading___Toc4091849_372815092"/>
      <w:bookmarkStart w:id="32" w:name="_Toc12"/>
      <w:bookmarkEnd w:id="31"/>
      <w:r>
        <w:rPr/>
        <w:t>2</w:t>
      </w:r>
      <w:r>
        <w:rPr>
          <w:rtl w:val="true"/>
        </w:rPr>
        <w:t xml:space="preserve">. </w:t>
      </w:r>
      <w:r>
        <w:rPr>
          <w:rtl w:val="true"/>
        </w:rPr>
        <w:t>پيشگيرى از ناهنجارى هاى اجتماعى</w:t>
      </w:r>
      <w:bookmarkEnd w:id="32"/>
    </w:p>
    <w:p>
      <w:pPr>
        <w:pStyle w:val="BookText"/>
        <w:rPr/>
      </w:pPr>
      <w:r>
        <w:rPr>
          <w:rFonts w:ascii="IRNazanin" w:hAnsi="IRNazanin" w:eastAsia="IRNazanin"/>
          <w:color w:val="111111"/>
          <w:sz w:val="28"/>
          <w:sz w:val="28"/>
          <w:szCs w:val="28"/>
          <w:rtl w:val="true"/>
          <w:lang w:bidi="fa-IR"/>
        </w:rPr>
        <w:t>يكى ديگر از آثار سازندۀ حضور در مسجد و شركت در نماز جماعت، پيشگيرى از بسيارى از ناهنجارى هاى اجتماعى و رفتارهاى گناه آلود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تبيين فوايد پيوسته مسجد رفتن مى فرمايد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كه پيوسته به مساجد، آمد و شد كند، به يكى از هشت چيز دست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برادرى كه در راه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بهره برَد، يا دانشى</w:t>
      </w:r>
      <w:bookmarkStart w:id="33" w:name="pg7152_66874"/>
    </w:p>
    <w:p>
      <w:pPr>
        <w:pStyle w:val="BookText"/>
        <w:rPr/>
      </w:pPr>
      <w:bookmarkEnd w:id="33"/>
      <w:r>
        <w:rPr>
          <w:rFonts w:ascii="IRNazanin" w:hAnsi="IRNazanin" w:eastAsia="IRNazanin"/>
          <w:color w:val="111111"/>
          <w:sz w:val="28"/>
          <w:sz w:val="28"/>
          <w:szCs w:val="28"/>
          <w:rtl w:val="true"/>
          <w:lang w:bidi="fa-IR"/>
        </w:rPr>
        <w:t xml:space="preserve">لطيف و نغز، يا سخنى كه او را به هدايتْ ره نمون شود، يا از هلاكت برَهاند، يا رحمتى كه چشم به راهش باشد، يا آن كه گناهى را از روى شرم يا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گويد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پيداست كسى كه در ميان مردم به عنوان مسجدى و اهل نماز جماعت شناخته شود، به طور طبيعى نمى تواند مرتكب بسيارى از گناهان شود، زيرا اگر از خدا هم پروا نكند براى حفظ آبروى خود مرتكب كار زشت نمى شود چنان كه در روايتى از اميرمؤمنان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الحياءُ يَصُدُّ عنْ فِعْلِ القَبيحِ</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شرم، مانع زشت كارى مى شود</w:t>
      </w:r>
      <w:r>
        <w:rPr>
          <w:rFonts w:eastAsia="Amiri" w:cs="Amiri" w:ascii="Amiri" w:hAnsi="Amiri"/>
          <w:color w:val="111111"/>
          <w:sz w:val="28"/>
          <w:szCs w:val="28"/>
          <w:rtl w:val="true"/>
          <w:lang w:bidi="ar-SA"/>
        </w:rPr>
        <w:t>.</w:t>
      </w:r>
    </w:p>
    <w:p>
      <w:pPr>
        <w:pStyle w:val="Heading4"/>
        <w:numPr>
          <w:ilvl w:val="3"/>
          <w:numId w:val="1"/>
        </w:numPr>
        <w:rPr/>
      </w:pPr>
      <w:bookmarkStart w:id="34" w:name="__RefHeading___Toc4091851_372815092"/>
      <w:bookmarkStart w:id="35" w:name="_Toc13"/>
      <w:bookmarkEnd w:id="34"/>
      <w:r>
        <w:rPr/>
        <w:t>3</w:t>
      </w:r>
      <w:r>
        <w:rPr>
          <w:rtl w:val="true"/>
        </w:rPr>
        <w:t xml:space="preserve">. </w:t>
      </w:r>
      <w:r>
        <w:rPr>
          <w:rtl w:val="true"/>
        </w:rPr>
        <w:t>هميارى در كارهاى نيك</w:t>
      </w:r>
      <w:bookmarkEnd w:id="35"/>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بسيارى از اقدام هاى عام المنفعه فرهنگى و اجتماعى نيازمند هميارى و همكارى مردم است، شركت در نماز جماعت بر پا شده در مسجد، زمينه ساز اين گونه خدمات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ويژگى همان است كه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چرايى تشريع نماز جماعت،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كمك به يكديگر در راه نيكى و تقوا</w:t>
      </w:r>
      <w:r>
        <w:rPr>
          <w:rFonts w:eastAsia="IRNazanin" w:cs="IRNazanin"/>
          <w:color w:val="111111"/>
          <w:sz w:val="28"/>
          <w:szCs w:val="28"/>
          <w:rtl w:val="true"/>
          <w:lang w:bidi="fa-IR"/>
        </w:rPr>
        <w:t>»</w:t>
      </w:r>
      <w:r>
        <w:rPr>
          <w:rStyle w:val="FootnoteAnchor"/>
          <w:rtl w:val="true"/>
        </w:rPr>
        <w:footnoteReference w:id="11"/>
      </w:r>
      <w:r>
        <w:rPr>
          <w:rFonts w:ascii="Amiri" w:hAnsi="Amiri" w:eastAsia="Amiri" w:cs="Amiri"/>
          <w:color w:val="111111"/>
          <w:sz w:val="28"/>
          <w:sz w:val="28"/>
          <w:szCs w:val="28"/>
          <w:rtl w:val="true"/>
          <w:lang w:bidi="ar-SA"/>
        </w:rPr>
        <w:t>بدان اشاره كرده است</w:t>
      </w:r>
      <w:r>
        <w:rPr>
          <w:rFonts w:eastAsia="Amiri" w:cs="Amiri" w:ascii="Amiri" w:hAnsi="Amiri"/>
          <w:color w:val="111111"/>
          <w:sz w:val="28"/>
          <w:szCs w:val="28"/>
          <w:rtl w:val="true"/>
          <w:lang w:bidi="ar-SA"/>
        </w:rPr>
        <w:t>.</w:t>
      </w:r>
      <w:bookmarkStart w:id="36" w:name="pg7152_66875"/>
    </w:p>
    <w:p>
      <w:pPr>
        <w:pStyle w:val="Heading4"/>
        <w:numPr>
          <w:ilvl w:val="3"/>
          <w:numId w:val="1"/>
        </w:numPr>
        <w:rPr/>
      </w:pPr>
      <w:bookmarkStart w:id="37" w:name="__RefHeading___Toc4091853_372815092"/>
      <w:bookmarkStart w:id="38" w:name="_Toc14"/>
      <w:bookmarkEnd w:id="36"/>
      <w:bookmarkEnd w:id="37"/>
      <w:r>
        <w:rPr/>
        <w:t>4</w:t>
      </w:r>
      <w:r>
        <w:rPr>
          <w:rtl w:val="true"/>
        </w:rPr>
        <w:t xml:space="preserve">. </w:t>
      </w:r>
      <w:r>
        <w:rPr>
          <w:rtl w:val="true"/>
        </w:rPr>
        <w:t>شناسايى مردمان شايسته</w:t>
      </w:r>
      <w:bookmarkEnd w:id="38"/>
    </w:p>
    <w:p>
      <w:pPr>
        <w:pStyle w:val="BookText"/>
        <w:rPr/>
      </w:pPr>
      <w:r>
        <w:rPr>
          <w:rFonts w:ascii="IRNazanin" w:hAnsi="IRNazanin" w:eastAsia="IRNazanin"/>
          <w:color w:val="111111"/>
          <w:sz w:val="28"/>
          <w:sz w:val="28"/>
          <w:szCs w:val="28"/>
          <w:rtl w:val="true"/>
          <w:lang w:bidi="fa-IR"/>
        </w:rPr>
        <w:t xml:space="preserve">در شمارى از روايات، تداوم حضور در نمازهاى جماعت، نشانۀ صلاح و شايستگى شمرده شده است از جمله در روايتى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صَلَّى الصَّلَواتِ الخَمسَ جَماعَةً فَظُنّوا بِهِ خَيراً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كس كه نمازهاى پنجگانه را به جماعت مى خواند به وى خوش گمان باشيد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همچنين تصريح شده كه شركت مداوم در نماز جماعت، نشانۀ عدالت است</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طبعا گواهى افراد مسجدى و اهل نماز جماعت در قضاوت نسبت به ديگر افراد؛ در انتخاب يا واسپارى مسئوليت و نظاير آن جايگاه ويژه اى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موارد شمارى از برجسته ترين بركات اجتماعى نماز جماعت است كه گاه با عنوان حكمت نماز جماعت نيز از آنها ياد مى شود</w:t>
      </w:r>
      <w:r>
        <w:rPr>
          <w:rFonts w:eastAsia="IRNazanin" w:cs="IRNazanin"/>
          <w:color w:val="111111"/>
          <w:sz w:val="28"/>
          <w:szCs w:val="28"/>
          <w:rtl w:val="true"/>
          <w:lang w:bidi="fa-IR"/>
        </w:rPr>
        <w:t>.</w:t>
      </w:r>
    </w:p>
    <w:p>
      <w:pPr>
        <w:pStyle w:val="Heading3"/>
        <w:numPr>
          <w:ilvl w:val="2"/>
          <w:numId w:val="1"/>
        </w:numPr>
        <w:rPr/>
      </w:pPr>
      <w:bookmarkStart w:id="39" w:name="__RefHeading___Toc4091855_372815092"/>
      <w:bookmarkStart w:id="40" w:name="_Toc15"/>
      <w:bookmarkEnd w:id="39"/>
      <w:r>
        <w:rPr>
          <w:rtl w:val="true"/>
        </w:rPr>
        <w:t>بركات فردى نماز جماعت</w:t>
      </w:r>
      <w:bookmarkEnd w:id="40"/>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كنار بركات و آثار اجتماعى، نماز جماعت براى افراد به طور خاص نيز نتايج و دستاوردهاى بسيار ارزشمندى را در پى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گناهان، اجابت دعا،</w:t>
      </w:r>
      <w:bookmarkStart w:id="41" w:name="pg7152_66876"/>
    </w:p>
    <w:p>
      <w:pPr>
        <w:pStyle w:val="BookText"/>
        <w:rPr/>
      </w:pPr>
      <w:bookmarkEnd w:id="41"/>
      <w:r>
        <w:rPr>
          <w:rFonts w:ascii="IRNazanin" w:hAnsi="IRNazanin" w:eastAsia="IRNazanin"/>
          <w:color w:val="111111"/>
          <w:sz w:val="28"/>
          <w:sz w:val="28"/>
          <w:szCs w:val="28"/>
          <w:rtl w:val="true"/>
          <w:lang w:bidi="fa-IR"/>
        </w:rPr>
        <w:t>برطرف شدن هراس هاى روز قيامت و پاداش هايى از اين دست</w:t>
      </w:r>
      <w:r>
        <w:rPr>
          <w:rFonts w:eastAsia="IRNazanin" w:cs="IRNazanin"/>
          <w:color w:val="111111"/>
          <w:sz w:val="28"/>
          <w:szCs w:val="28"/>
          <w:rtl w:val="true"/>
          <w:lang w:bidi="fa-IR"/>
        </w:rPr>
        <w:t>.</w:t>
      </w:r>
      <w:r>
        <w:rPr>
          <w:rStyle w:val="FootnoteAnchor"/>
          <w:rtl w:val="true"/>
        </w:rPr>
        <w:footnoteReference w:id="14"/>
      </w:r>
    </w:p>
    <w:p>
      <w:pPr>
        <w:pStyle w:val="Heading3"/>
        <w:numPr>
          <w:ilvl w:val="2"/>
          <w:numId w:val="1"/>
        </w:numPr>
        <w:rPr/>
      </w:pPr>
      <w:bookmarkStart w:id="42" w:name="__RefHeading___Toc4091857_372815092"/>
      <w:bookmarkStart w:id="43" w:name="_Toc16"/>
      <w:bookmarkEnd w:id="42"/>
      <w:r>
        <w:rPr>
          <w:rtl w:val="true"/>
        </w:rPr>
        <w:t>تهديد به مجازات</w:t>
      </w:r>
      <w:bookmarkEnd w:id="43"/>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پايۀ برخى روايات نقل شده از طريق شيعه و اهل سنت،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را كه در نماز جماعت شركت نمى كردند به مجازات هاى سنگينى تهديد كرده است</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 رسد تهديد در اين گونه احاديث، متوجه منافقانى بوده كه به رغم اظهار مسلمانى، با شركت نكردن در نماز جماعت كه بارزترين نمايش پيوند جامعه تازه تشكيل مسلمانان به شمار مى آمد، در صدد ابراز مخالفت و تضعيف نظام اسلامى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مورد بحث، در ساليان نخست پيدايش جامعه مسلمانان كه تعداد آنها اندك و تجلى وحدت شان، در گرو حضور يكايك مسلمانان بود صادر شده و در دوره هاى بعد و با تثبيت جامعه اسلامى، موضوع چنين رواياتى منتفى شده است</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با توجه به اين كه هيچ گزارشى در روايات و متون تاريخى از</w:t>
      </w:r>
      <w:bookmarkStart w:id="44" w:name="pg7152_66877"/>
    </w:p>
    <w:p>
      <w:pPr>
        <w:pStyle w:val="BookText"/>
        <w:rPr/>
      </w:pPr>
      <w:bookmarkEnd w:id="44"/>
      <w:r>
        <w:rPr>
          <w:rFonts w:ascii="IRNazanin" w:hAnsi="IRNazanin" w:eastAsia="IRNazanin"/>
          <w:color w:val="111111"/>
          <w:sz w:val="28"/>
          <w:sz w:val="28"/>
          <w:szCs w:val="28"/>
          <w:rtl w:val="true"/>
          <w:lang w:bidi="fa-IR"/>
        </w:rPr>
        <w:t xml:space="preserve">اجراى تهديدهاى مورد اشاره در دست نيست، گويا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 آن بود تا از اين راه، افراد مورد نظر را از كار ناشايست خود بازدارد بى آن كه هرگز نيازمند اجراى تهديد خود شده باشد</w:t>
      </w:r>
      <w:r>
        <w:rPr>
          <w:rFonts w:eastAsia="IRNazanin" w:cs="IRNazanin"/>
          <w:color w:val="111111"/>
          <w:sz w:val="28"/>
          <w:szCs w:val="28"/>
          <w:rtl w:val="true"/>
          <w:lang w:bidi="fa-IR"/>
        </w:rPr>
        <w:t>.</w:t>
      </w:r>
    </w:p>
    <w:p>
      <w:pPr>
        <w:pStyle w:val="Heading3"/>
        <w:numPr>
          <w:ilvl w:val="2"/>
          <w:numId w:val="1"/>
        </w:numPr>
        <w:rPr/>
      </w:pPr>
      <w:bookmarkStart w:id="45" w:name="__RefHeading___Toc4091859_372815092"/>
      <w:bookmarkStart w:id="46" w:name="_Toc17"/>
      <w:bookmarkEnd w:id="45"/>
      <w:r>
        <w:rPr>
          <w:rtl w:val="true"/>
        </w:rPr>
        <w:t>حكم شرعى شركت در نماز جماعت</w:t>
      </w:r>
      <w:bookmarkEnd w:id="46"/>
    </w:p>
    <w:p>
      <w:pPr>
        <w:pStyle w:val="BookText"/>
        <w:rPr/>
      </w:pPr>
      <w:r>
        <w:rPr>
          <w:rFonts w:ascii="IRNazanin" w:hAnsi="IRNazanin" w:eastAsia="IRNazanin"/>
          <w:color w:val="111111"/>
          <w:sz w:val="28"/>
          <w:sz w:val="28"/>
          <w:szCs w:val="28"/>
          <w:rtl w:val="true"/>
          <w:lang w:bidi="fa-IR"/>
        </w:rPr>
        <w:t>از ديدگاه فقهاى شيعه اگر شرايط خاصى كه در فقه از آنها ياد شده فراهم شود، برپايى و شركت در جماعتِ نماز جمعه، نماز عيد فطر و نماز عيد قربان واجب خواهد بود، ولى حضور در نمازهاى يوميه، مستحب مؤكد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شركت نكردن در نمازهاى روزانه، اگر به صورت سبك شمردن و كم اعتنائى به نماز جماعت جلوه كند، جايز نيست</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كه برخى فقهاى اهل سنت شركت در نماز جماعت در نمازهاى يوميه را واجب عينى دانسته اند</w:t>
      </w:r>
      <w:r>
        <w:rPr>
          <w:rFonts w:eastAsia="IRNazanin" w:cs="IRNazanin"/>
          <w:color w:val="111111"/>
          <w:sz w:val="28"/>
          <w:szCs w:val="28"/>
          <w:rtl w:val="true"/>
          <w:lang w:bidi="fa-IR"/>
        </w:rPr>
        <w:t>.</w:t>
      </w:r>
      <w:r>
        <w:rPr>
          <w:rStyle w:val="FootnoteAnchor"/>
          <w:rtl w:val="true"/>
        </w:rPr>
        <w:footnoteReference w:id="18"/>
      </w:r>
    </w:p>
    <w:p>
      <w:pPr>
        <w:pStyle w:val="Heading3"/>
        <w:numPr>
          <w:ilvl w:val="2"/>
          <w:numId w:val="1"/>
        </w:numPr>
        <w:rPr/>
      </w:pPr>
      <w:bookmarkStart w:id="47" w:name="__RefHeading___Toc4091861_372815092"/>
      <w:bookmarkStart w:id="48" w:name="_Toc18"/>
      <w:bookmarkEnd w:id="47"/>
      <w:r>
        <w:rPr>
          <w:rtl w:val="true"/>
        </w:rPr>
        <w:t>جماعت، در نمازهاى مستحب</w:t>
      </w:r>
      <w:bookmarkEnd w:id="48"/>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بيشتر فقهاى اهل سنت به جماعت خواندن همه نمازهاى مستحب را روا مى دانند</w:t>
      </w:r>
      <w:r>
        <w:rPr>
          <w:rStyle w:val="FootnoteAnchor"/>
          <w:rtl w:val="true"/>
        </w:rPr>
        <w:footnoteReference w:id="19"/>
      </w:r>
      <w:r>
        <w:rPr>
          <w:rFonts w:ascii="Amiri" w:hAnsi="Amiri" w:eastAsia="Amiri" w:cs="Amiri"/>
          <w:color w:val="111111"/>
          <w:sz w:val="28"/>
          <w:sz w:val="28"/>
          <w:szCs w:val="28"/>
          <w:rtl w:val="true"/>
          <w:lang w:bidi="ar-SA"/>
        </w:rPr>
        <w:t>اما فقيهان اماميه به جماعت</w:t>
      </w:r>
      <w:bookmarkStart w:id="49" w:name="pg7152_66878"/>
    </w:p>
    <w:p>
      <w:pPr>
        <w:pStyle w:val="BookText"/>
        <w:rPr/>
      </w:pPr>
      <w:bookmarkEnd w:id="49"/>
      <w:r>
        <w:rPr>
          <w:rFonts w:ascii="IRNazanin" w:hAnsi="IRNazanin" w:eastAsia="IRNazanin"/>
          <w:color w:val="111111"/>
          <w:sz w:val="28"/>
          <w:sz w:val="28"/>
          <w:szCs w:val="28"/>
          <w:rtl w:val="true"/>
          <w:lang w:bidi="fa-IR"/>
        </w:rPr>
        <w:t>خواندن نمازهاى مستحب را به جز نماز باران مشروع ندانسته</w:t>
      </w:r>
      <w:r>
        <w:rPr>
          <w:rStyle w:val="FootnoteAnchor"/>
          <w:rtl w:val="true"/>
        </w:rPr>
        <w:footnoteReference w:id="20"/>
      </w:r>
      <w:r>
        <w:rPr>
          <w:rFonts w:ascii="IRNazanin" w:hAnsi="IRNazanin" w:eastAsia="IRNazanin"/>
          <w:color w:val="111111"/>
          <w:sz w:val="28"/>
          <w:sz w:val="28"/>
          <w:szCs w:val="28"/>
          <w:rtl w:val="true"/>
          <w:lang w:bidi="fa-IR"/>
        </w:rPr>
        <w:t>و در خصوص دو نماز عيد فطر و عيد قربان، ضمن فتوا دادن به استحباب برپايى آن در عصر غيبت، نسبت به جماعت برگزار كردن آن نيز متفاوت نظر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آن را مطلقاً جايز و برخى ديگر حكم جواز را محدود به مواردى كرده اند كه ولى فقيه يا نمايندگان وى اين دو نماز را اقامه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حال، دسته ديگرى از فقهاى اماميه بر اين باورند كه در عصر غيبت، دو نماز عيد را جز به نيت رجا نمى توان به جماعت برگزار كرد</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 w:name="__RefHeading___Toc4091863_372815092"/>
      <w:bookmarkStart w:id="51" w:name="_Toc19"/>
      <w:bookmarkEnd w:id="50"/>
      <w:r>
        <w:rPr>
          <w:rtl w:val="true"/>
        </w:rPr>
        <w:t>تبعيت از امام جماعت</w:t>
      </w:r>
      <w:bookmarkEnd w:id="51"/>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مأموم بايد در افعال نماز از امام تبعيت كند و نمى تواند به عمد از وى پيشى بگيرد، هر چند در ذكرهاى واجب و مستحب نماز، چنين تبعيتى بر عهدۀ وى گزارده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خصوص اين كه پيروى از امام جماعت، شرط صحت نماز است و يا تنها شرط صحت جماعت،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رأى مشهور فقيهان امامى و برخى مذاهب اهل سنت، پيروى نمازگزاران از امام جماعت در افعال نماز، تنها شرط صحت جماعت است و عدم رعايت دقيق آن اصل نماز را باطل نمى كند</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bookmarkStart w:id="52" w:name="pg7152_66879"/>
    </w:p>
    <w:p>
      <w:pPr>
        <w:pStyle w:val="Heading3"/>
        <w:numPr>
          <w:ilvl w:val="2"/>
          <w:numId w:val="1"/>
        </w:numPr>
        <w:rPr/>
      </w:pPr>
      <w:bookmarkStart w:id="53" w:name="__RefHeading___Toc4091865_372815092"/>
      <w:bookmarkStart w:id="54" w:name="_Toc20"/>
      <w:bookmarkEnd w:id="52"/>
      <w:bookmarkEnd w:id="53"/>
      <w:r>
        <w:rPr>
          <w:rtl w:val="true"/>
        </w:rPr>
        <w:t>شرايط نماز جماعت</w:t>
      </w:r>
      <w:bookmarkEnd w:id="54"/>
    </w:p>
    <w:p>
      <w:pPr>
        <w:pStyle w:val="Heading4"/>
        <w:numPr>
          <w:ilvl w:val="3"/>
          <w:numId w:val="1"/>
        </w:numPr>
        <w:rPr/>
      </w:pPr>
      <w:bookmarkStart w:id="55" w:name="__RefHeading___Toc4091867_372815092"/>
      <w:bookmarkStart w:id="56" w:name="_Toc21"/>
      <w:bookmarkEnd w:id="55"/>
      <w:r>
        <w:rPr>
          <w:rtl w:val="true"/>
        </w:rPr>
        <w:t>اشاره</w:t>
      </w:r>
      <w:bookmarkEnd w:id="56"/>
    </w:p>
    <w:p>
      <w:pPr>
        <w:pStyle w:val="BookText"/>
        <w:rPr/>
      </w:pPr>
      <w:r>
        <w:rPr>
          <w:rFonts w:ascii="Amiri" w:hAnsi="Amiri" w:eastAsia="Amiri" w:cs="Amiri"/>
          <w:color w:val="111111"/>
          <w:sz w:val="28"/>
          <w:sz w:val="28"/>
          <w:szCs w:val="28"/>
          <w:rtl w:val="true"/>
          <w:lang w:bidi="ar-SA"/>
        </w:rPr>
        <w:t>اقامۀ صحيح نماز جماعت شرايطى دارد كه مهمترين آنها عبارت است از</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4091869_372815092"/>
      <w:bookmarkStart w:id="58" w:name="_Toc22"/>
      <w:bookmarkEnd w:id="57"/>
      <w:r>
        <w:rPr/>
        <w:t>1</w:t>
      </w:r>
      <w:r>
        <w:rPr>
          <w:rtl w:val="true"/>
        </w:rPr>
        <w:t xml:space="preserve">. </w:t>
      </w:r>
      <w:r>
        <w:rPr>
          <w:rtl w:val="true"/>
        </w:rPr>
        <w:t>نبودن حايل</w:t>
      </w:r>
      <w:bookmarkEnd w:id="58"/>
    </w:p>
    <w:p>
      <w:pPr>
        <w:pStyle w:val="BookText"/>
        <w:rPr/>
      </w:pPr>
      <w:r>
        <w:rPr>
          <w:rFonts w:ascii="IRNazanin" w:hAnsi="IRNazanin" w:eastAsia="IRNazanin"/>
          <w:color w:val="111111"/>
          <w:sz w:val="28"/>
          <w:sz w:val="28"/>
          <w:szCs w:val="28"/>
          <w:rtl w:val="true"/>
          <w:lang w:bidi="fa-IR"/>
        </w:rPr>
        <w:t>ميان امام و نمازگرارانِ در پى او و همچنين ميان هر يك از اينان نسبت به يكديگر نبايد چيزى كه مانع ديدن است وجود داشته باشد، اما اگر مأموم زن باشد حايل ميان او و مردان مانعى ندارد</w:t>
      </w:r>
      <w:r>
        <w:rPr>
          <w:rFonts w:eastAsia="IRNazanin" w:cs="IRNazanin"/>
          <w:color w:val="111111"/>
          <w:sz w:val="28"/>
          <w:szCs w:val="28"/>
          <w:rtl w:val="true"/>
          <w:lang w:bidi="fa-IR"/>
        </w:rPr>
        <w:t>.</w:t>
      </w:r>
    </w:p>
    <w:p>
      <w:pPr>
        <w:pStyle w:val="Heading4"/>
        <w:numPr>
          <w:ilvl w:val="3"/>
          <w:numId w:val="1"/>
        </w:numPr>
        <w:rPr/>
      </w:pPr>
      <w:bookmarkStart w:id="59" w:name="__RefHeading___Toc4091871_372815092"/>
      <w:bookmarkStart w:id="60" w:name="_Toc23"/>
      <w:bookmarkEnd w:id="59"/>
      <w:r>
        <w:rPr/>
        <w:t>2</w:t>
      </w:r>
      <w:r>
        <w:rPr>
          <w:rtl w:val="true"/>
        </w:rPr>
        <w:t xml:space="preserve">. </w:t>
      </w:r>
      <w:r>
        <w:rPr>
          <w:rtl w:val="true"/>
        </w:rPr>
        <w:t>بلندتر نبودن محل نماز امام از مأموم</w:t>
      </w:r>
      <w:bookmarkEnd w:id="60"/>
    </w:p>
    <w:p>
      <w:pPr>
        <w:pStyle w:val="BookText"/>
        <w:rPr/>
      </w:pPr>
      <w:r>
        <w:rPr>
          <w:rFonts w:ascii="IRNazanin" w:hAnsi="IRNazanin" w:eastAsia="IRNazanin"/>
          <w:color w:val="111111"/>
          <w:sz w:val="28"/>
          <w:sz w:val="28"/>
          <w:szCs w:val="28"/>
          <w:rtl w:val="true"/>
          <w:lang w:bidi="fa-IR"/>
        </w:rPr>
        <w:t>جاى ايستادن امام نبايد از محل ايستادن مأموم بلندتر باشد، مگر به قدرى كه با مسامحه عرفى، به چشم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حال، بلندتر بودن جاى مأموم از امام در صورتى كه خيلى زياد و نامتعارف نباشد، بلا اشكال است</w:t>
      </w:r>
      <w:r>
        <w:rPr>
          <w:rFonts w:eastAsia="IRNazanin" w:cs="IRNazanin"/>
          <w:color w:val="111111"/>
          <w:sz w:val="28"/>
          <w:szCs w:val="28"/>
          <w:rtl w:val="true"/>
          <w:lang w:bidi="fa-IR"/>
        </w:rPr>
        <w:t>.</w:t>
      </w:r>
    </w:p>
    <w:p>
      <w:pPr>
        <w:pStyle w:val="Heading4"/>
        <w:numPr>
          <w:ilvl w:val="3"/>
          <w:numId w:val="1"/>
        </w:numPr>
        <w:rPr/>
      </w:pPr>
      <w:bookmarkStart w:id="61" w:name="__RefHeading___Toc4091873_372815092"/>
      <w:bookmarkStart w:id="62" w:name="_Toc24"/>
      <w:bookmarkEnd w:id="61"/>
      <w:r>
        <w:rPr/>
        <w:t>3</w:t>
      </w:r>
      <w:r>
        <w:rPr>
          <w:rtl w:val="true"/>
        </w:rPr>
        <w:t xml:space="preserve">. </w:t>
      </w:r>
      <w:r>
        <w:rPr>
          <w:rtl w:val="true"/>
        </w:rPr>
        <w:t>نبودن فاصله ميان امام و مأموم</w:t>
      </w:r>
      <w:bookmarkEnd w:id="62"/>
    </w:p>
    <w:p>
      <w:pPr>
        <w:pStyle w:val="BookText"/>
        <w:rPr/>
      </w:pPr>
      <w:r>
        <w:rPr>
          <w:rFonts w:ascii="IRNazanin" w:hAnsi="IRNazanin" w:eastAsia="IRNazanin"/>
          <w:color w:val="111111"/>
          <w:sz w:val="28"/>
          <w:sz w:val="28"/>
          <w:szCs w:val="28"/>
          <w:rtl w:val="true"/>
          <w:lang w:bidi="fa-IR"/>
        </w:rPr>
        <w:t>از نظر فقيهان اماميه، مأموم نبايد با امام، يا با صف جلو خود، فاصله چندانى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آن است كه فاصله محل سجدۀ نمازگزار از محل ايستادن امام يا كسى كه در صف جلو وى ايستاده، بيش از يك قدم متعارف نباشد</w:t>
      </w:r>
      <w:r>
        <w:rPr>
          <w:rFonts w:eastAsia="IRNazanin" w:cs="IRNazanin"/>
          <w:color w:val="111111"/>
          <w:sz w:val="28"/>
          <w:szCs w:val="28"/>
          <w:rtl w:val="true"/>
          <w:lang w:bidi="fa-IR"/>
        </w:rPr>
        <w:t>.</w:t>
      </w:r>
    </w:p>
    <w:p>
      <w:pPr>
        <w:pStyle w:val="Heading4"/>
        <w:numPr>
          <w:ilvl w:val="3"/>
          <w:numId w:val="1"/>
        </w:numPr>
        <w:rPr/>
      </w:pPr>
      <w:bookmarkStart w:id="63" w:name="__RefHeading___Toc4091875_372815092"/>
      <w:bookmarkStart w:id="64" w:name="_Toc25"/>
      <w:bookmarkEnd w:id="63"/>
      <w:r>
        <w:rPr/>
        <w:t>4</w:t>
      </w:r>
      <w:r>
        <w:rPr>
          <w:rtl w:val="true"/>
        </w:rPr>
        <w:t xml:space="preserve">. </w:t>
      </w:r>
      <w:r>
        <w:rPr>
          <w:rtl w:val="true"/>
        </w:rPr>
        <w:t>تقدم نداشتن مأموم بر امام در جايگاه ايستادن</w:t>
      </w:r>
      <w:bookmarkEnd w:id="64"/>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محل ايستادن مأموم نبايد جلوتر از امام باشد، بلكه</w:t>
      </w:r>
      <w:bookmarkStart w:id="65" w:name="pg7152_66880"/>
    </w:p>
    <w:p>
      <w:pPr>
        <w:pStyle w:val="BookText"/>
        <w:rPr/>
      </w:pPr>
      <w:bookmarkEnd w:id="65"/>
      <w:r>
        <w:rPr>
          <w:rFonts w:ascii="IRNazanin" w:hAnsi="IRNazanin" w:eastAsia="IRNazanin"/>
          <w:color w:val="111111"/>
          <w:sz w:val="28"/>
          <w:sz w:val="28"/>
          <w:szCs w:val="28"/>
          <w:rtl w:val="true"/>
          <w:lang w:bidi="fa-IR"/>
        </w:rPr>
        <w:t>احتياط آن است كه مساوى هم نايستند، بلكه مأموم قدرى عقب تر بايستد، و احتياط آن است كه تأخّر را در همۀ حالات نماز به ويژه در حالت نشسته نسبت به زانوها رعايت كند</w:t>
      </w:r>
      <w:r>
        <w:rPr>
          <w:rFonts w:eastAsia="IRNazanin" w:cs="IRNazanin"/>
          <w:color w:val="111111"/>
          <w:sz w:val="28"/>
          <w:szCs w:val="28"/>
          <w:rtl w:val="true"/>
          <w:lang w:bidi="fa-IR"/>
        </w:rPr>
        <w:t>.</w:t>
      </w:r>
      <w:r>
        <w:rPr>
          <w:rStyle w:val="FootnoteAnchor"/>
          <w:rtl w:val="true"/>
        </w:rPr>
        <w:footnoteReference w:id="23"/>
      </w:r>
    </w:p>
    <w:p>
      <w:pPr>
        <w:pStyle w:val="Heading3"/>
        <w:numPr>
          <w:ilvl w:val="2"/>
          <w:numId w:val="1"/>
        </w:numPr>
        <w:rPr/>
      </w:pPr>
      <w:bookmarkStart w:id="66" w:name="__RefHeading___Toc4091877_372815092"/>
      <w:bookmarkStart w:id="67" w:name="_Toc26"/>
      <w:bookmarkEnd w:id="66"/>
      <w:r>
        <w:rPr>
          <w:rtl w:val="true"/>
        </w:rPr>
        <w:t>قرائت در نماز جماعت</w:t>
      </w:r>
      <w:bookmarkEnd w:id="67"/>
    </w:p>
    <w:p>
      <w:pPr>
        <w:pStyle w:val="BookText"/>
        <w:rPr/>
      </w:pPr>
      <w:r>
        <w:rPr>
          <w:rFonts w:ascii="IRNazanin" w:hAnsi="IRNazanin" w:eastAsia="IRNazanin"/>
          <w:color w:val="111111"/>
          <w:sz w:val="28"/>
          <w:sz w:val="28"/>
          <w:szCs w:val="28"/>
          <w:rtl w:val="true"/>
          <w:lang w:bidi="fa-IR"/>
        </w:rPr>
        <w:t>واجب است مأموم، همواره در نمازهاى ظهر و عصر، همچنين در نمازهاى صبح و مغرب و عشا، اگر صداى امام را هر چند به صورت همهمه مى شنود، حمد و سوره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در سه نماز اخير در صورتى كه صداى قرائت امام به گوش نرسد، قرائت براى مأموم جايز، بلكه مستحب است</w:t>
      </w:r>
      <w:r>
        <w:rPr>
          <w:rFonts w:eastAsia="IRNazanin" w:cs="IRNazanin"/>
          <w:color w:val="111111"/>
          <w:sz w:val="28"/>
          <w:szCs w:val="28"/>
          <w:rtl w:val="true"/>
          <w:lang w:bidi="fa-IR"/>
        </w:rPr>
        <w:t>.</w:t>
      </w:r>
      <w:r>
        <w:rPr>
          <w:rStyle w:val="FootnoteAnchor"/>
          <w:rtl w:val="true"/>
        </w:rPr>
        <w:footnoteReference w:id="24"/>
      </w:r>
    </w:p>
    <w:p>
      <w:pPr>
        <w:pStyle w:val="Heading3"/>
        <w:numPr>
          <w:ilvl w:val="2"/>
          <w:numId w:val="1"/>
        </w:numPr>
        <w:rPr/>
      </w:pPr>
      <w:bookmarkStart w:id="68" w:name="__RefHeading___Toc4091879_372815092"/>
      <w:bookmarkStart w:id="69" w:name="_Toc27"/>
      <w:bookmarkEnd w:id="68"/>
      <w:r>
        <w:rPr>
          <w:rtl w:val="true"/>
        </w:rPr>
        <w:t>شرايط امام جماعت</w:t>
      </w:r>
      <w:bookmarkEnd w:id="69"/>
    </w:p>
    <w:p>
      <w:pPr>
        <w:pStyle w:val="BookText"/>
        <w:rPr/>
      </w:pPr>
      <w:r>
        <w:rPr>
          <w:rFonts w:ascii="Amiri" w:hAnsi="Amiri" w:eastAsia="Amiri" w:cs="Amiri"/>
          <w:color w:val="111111"/>
          <w:sz w:val="28"/>
          <w:sz w:val="28"/>
          <w:szCs w:val="28"/>
          <w:rtl w:val="true"/>
          <w:lang w:bidi="ar-SA"/>
        </w:rPr>
        <w:t>از منظر عالمان شيعى، امام جماعت بايد مؤمن، مرد، بالغ، عاقل، عادل و حلال زاده باشد و بتواند با قرائت صحيح نماز بخواند</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مواردى كه افراد متعددى واجد ويژگى هاى ياد شده باشند، ملاك هايى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نيكوتر، فقاهت، سن بيشتر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قرار مى گيرد</w:t>
      </w:r>
      <w:r>
        <w:rPr>
          <w:rFonts w:eastAsia="IRNazanin" w:cs="IRNazanin"/>
          <w:color w:val="111111"/>
          <w:sz w:val="28"/>
          <w:szCs w:val="28"/>
          <w:rtl w:val="true"/>
          <w:lang w:bidi="fa-IR"/>
        </w:rPr>
        <w:t>.</w:t>
      </w:r>
      <w:r>
        <w:rPr>
          <w:rStyle w:val="FootnoteAnchor"/>
          <w:rtl w:val="true"/>
        </w:rPr>
        <w:footnoteReference w:id="25"/>
      </w:r>
      <w:bookmarkStart w:id="70" w:name="pg7152_66881"/>
    </w:p>
    <w:p>
      <w:pPr>
        <w:pStyle w:val="BookText"/>
        <w:rPr/>
      </w:pPr>
      <w:bookmarkEnd w:id="70"/>
      <w:r>
        <w:rPr>
          <w:rFonts w:ascii="IRNazanin" w:hAnsi="IRNazanin" w:eastAsia="IRNazanin"/>
          <w:color w:val="111111"/>
          <w:sz w:val="28"/>
          <w:sz w:val="28"/>
          <w:szCs w:val="28"/>
          <w:rtl w:val="true"/>
          <w:lang w:bidi="fa-IR"/>
        </w:rPr>
        <w:t>گفتنى است مذاهب اسلامى دربارۀ شرط عدالت امام جماعت اختلاف نظر دارند؛ فقيهان حنفى و برخى شافعيان، همچون اماميه، نماز خواندن با امام فاسق را باطل دانسته اند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پيروان مالك بر اين باورند كه امام نبايد مرتكب فسقى شود كه موجب بطلان نماز مى شود، مانند اين كه نماز را بى وضو بخواند، يا سورۀ حمد را قرائت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پرهيز كردن از ارتكاب فسق هاى ديگر كه ارتباطى با نماز ندارند مانند شرابخوارى و زنا از شرطهاى امام جماعت نيست، هر چند اقتدا به چنين اشخاصى مكروه است</w:t>
      </w:r>
      <w:r>
        <w:rPr>
          <w:rFonts w:eastAsia="IRNazanin" w:cs="IRNazanin"/>
          <w:color w:val="111111"/>
          <w:sz w:val="28"/>
          <w:szCs w:val="28"/>
          <w:rtl w:val="true"/>
          <w:lang w:bidi="fa-IR"/>
        </w:rPr>
        <w:t>.</w:t>
      </w:r>
      <w:r>
        <w:rPr>
          <w:rStyle w:val="FootnoteAnchor"/>
          <w:rtl w:val="true"/>
        </w:rPr>
        <w:footnoteReference w:id="27"/>
      </w:r>
    </w:p>
    <w:p>
      <w:pPr>
        <w:pStyle w:val="Heading3"/>
        <w:numPr>
          <w:ilvl w:val="2"/>
          <w:numId w:val="1"/>
        </w:numPr>
        <w:rPr/>
      </w:pPr>
      <w:bookmarkStart w:id="71" w:name="__RefHeading___Toc4091881_372815092"/>
      <w:bookmarkStart w:id="72" w:name="_Toc28"/>
      <w:bookmarkEnd w:id="71"/>
      <w:r>
        <w:rPr>
          <w:rtl w:val="true"/>
        </w:rPr>
        <w:t>امامت زن</w:t>
      </w:r>
      <w:bookmarkEnd w:id="72"/>
    </w:p>
    <w:p>
      <w:pPr>
        <w:pStyle w:val="BookText"/>
        <w:rPr/>
      </w:pPr>
      <w:r>
        <w:rPr>
          <w:rFonts w:ascii="IRNazanin" w:hAnsi="IRNazanin" w:eastAsia="IRNazanin"/>
          <w:color w:val="111111"/>
          <w:sz w:val="28"/>
          <w:sz w:val="28"/>
          <w:szCs w:val="28"/>
          <w:rtl w:val="true"/>
          <w:lang w:bidi="fa-IR"/>
        </w:rPr>
        <w:t>بر پايۀ نظريّۀ فقهاى همۀ مذاهب اسلامى زن نمى تواند براى نمازگزارانى كه در ميان آنها مرد وجود دارد، امامت كند، اما بر اساس فقه شافعى و حنبلى و نظر برخى فقهاى شيعه، امامت زن براى زنان مشروع است</w:t>
      </w:r>
      <w:r>
        <w:rPr>
          <w:rFonts w:eastAsia="IRNazanin" w:cs="IRNazanin"/>
          <w:color w:val="111111"/>
          <w:sz w:val="28"/>
          <w:szCs w:val="28"/>
          <w:rtl w:val="true"/>
          <w:lang w:bidi="fa-IR"/>
        </w:rPr>
        <w:t>.</w:t>
      </w:r>
      <w:r>
        <w:rPr>
          <w:rStyle w:val="FootnoteAnchor"/>
          <w:rtl w:val="true"/>
        </w:rPr>
        <w:footnoteReference w:id="28"/>
      </w:r>
    </w:p>
    <w:p>
      <w:pPr>
        <w:pStyle w:val="Heading3"/>
        <w:numPr>
          <w:ilvl w:val="2"/>
          <w:numId w:val="1"/>
        </w:numPr>
        <w:rPr/>
      </w:pPr>
      <w:bookmarkStart w:id="73" w:name="__RefHeading___Toc4091883_372815092"/>
      <w:bookmarkStart w:id="74" w:name="_Toc29"/>
      <w:bookmarkEnd w:id="73"/>
      <w:r>
        <w:rPr>
          <w:rtl w:val="true"/>
        </w:rPr>
        <w:t>آدابى كه شايسته است امام جماعت رعايت كند</w:t>
      </w:r>
      <w:bookmarkEnd w:id="74"/>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برپايۀ رواياتى كه در فصل ششم خواهد آمد، شايسته</w:t>
      </w:r>
      <w:bookmarkStart w:id="75" w:name="pg7152_66882"/>
    </w:p>
    <w:p>
      <w:pPr>
        <w:pStyle w:val="BookText"/>
        <w:rPr/>
      </w:pPr>
      <w:bookmarkEnd w:id="75"/>
      <w:r>
        <w:rPr>
          <w:rFonts w:ascii="Amiri" w:hAnsi="Amiri" w:eastAsia="Amiri" w:cs="Amiri"/>
          <w:color w:val="111111"/>
          <w:sz w:val="28"/>
          <w:sz w:val="28"/>
          <w:szCs w:val="28"/>
          <w:rtl w:val="true"/>
          <w:lang w:bidi="ar-SA"/>
        </w:rPr>
        <w:t>است امام جماعت مواردى را رعايت كند مانند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نماز را طول ندهد و حال ناتوان ترين مأمومان را در نظر داشته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استثناى قرائت حمد و سوره در نمازهاى ظهر و عصر، به گونه اى قرائت كند كه نمازگزاران صداى او را بشنوند؛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دعاهايش اختصاص به خود نداشته باشد و همه را دعا كند؛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 ركوع اگر احساس كرد كسى مى خواهد به او اقتدا كند، دو برابر زمان ركوع خود، صبر كند؛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مأمومانِ دير به جماعت پيوسته نمازشان را تمام نكرده اند، از جا برنخيزد</w:t>
      </w:r>
      <w:r>
        <w:rPr>
          <w:rFonts w:eastAsia="IRNazanin" w:cs="IRNazanin"/>
          <w:color w:val="111111"/>
          <w:sz w:val="28"/>
          <w:szCs w:val="28"/>
          <w:rtl w:val="true"/>
          <w:lang w:bidi="fa-IR"/>
        </w:rPr>
        <w:t>.</w:t>
      </w:r>
    </w:p>
    <w:p>
      <w:pPr>
        <w:pStyle w:val="Heading3"/>
        <w:numPr>
          <w:ilvl w:val="2"/>
          <w:numId w:val="1"/>
        </w:numPr>
        <w:rPr/>
      </w:pPr>
      <w:bookmarkStart w:id="76" w:name="__RefHeading___Toc4091885_372815092"/>
      <w:bookmarkStart w:id="77" w:name="_Toc30"/>
      <w:bookmarkEnd w:id="76"/>
      <w:r>
        <w:rPr>
          <w:rtl w:val="true"/>
        </w:rPr>
        <w:t>آدابى كه شايسته است نمازگزاران رعايت نمايند</w:t>
      </w:r>
      <w:bookmarkEnd w:id="77"/>
    </w:p>
    <w:p>
      <w:pPr>
        <w:pStyle w:val="BookText"/>
        <w:rPr/>
      </w:pPr>
      <w:r>
        <w:rPr>
          <w:rFonts w:ascii="Amiri" w:hAnsi="Amiri" w:eastAsia="Amiri" w:cs="Amiri"/>
          <w:color w:val="111111"/>
          <w:sz w:val="28"/>
          <w:sz w:val="28"/>
          <w:szCs w:val="28"/>
          <w:rtl w:val="true"/>
          <w:lang w:bidi="ar-SA"/>
        </w:rPr>
        <w:t>بر اساس احاديثى كه در فصل هفتم خواهد آمد، شايسته است مأموم نيز امورى را رعايت نمايد مانند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صف اوّل در صورتى كه مزاحمتى براى ديگران نباشد؛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مقدم داشتن افراد با فضيلت؛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سمت راست صف 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تكميل كردن صف ها به ترتيب؛</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تنظيم دقيق صف ها و پر كردن فاصله ها؛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رعايت كردن سكوت هنگام قرائت امام؛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دنباله روى كامل از امام در حركات نماز</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اميد آن كه اين نوشتار، سهم مؤثرى در توسعه و تعميق فرهنگ نماز جماعت در جوامع اسلامى داشته باشد</w:t>
      </w:r>
      <w:r>
        <w:rPr>
          <w:rFonts w:eastAsia="IRNazanin" w:cs="IRNazanin"/>
          <w:color w:val="111111"/>
          <w:sz w:val="28"/>
          <w:szCs w:val="28"/>
          <w:rtl w:val="true"/>
          <w:lang w:bidi="fa-IR"/>
        </w:rPr>
        <w:t>.</w:t>
      </w:r>
      <w:bookmarkStart w:id="78" w:name="pg7152_66885"/>
    </w:p>
    <w:p>
      <w:pPr>
        <w:pStyle w:val="Heading2"/>
        <w:numPr>
          <w:ilvl w:val="1"/>
          <w:numId w:val="1"/>
        </w:numPr>
        <w:rPr/>
      </w:pPr>
      <w:bookmarkStart w:id="79" w:name="__RefHeading___Toc4091887_372815092"/>
      <w:bookmarkStart w:id="80" w:name="_Toc31"/>
      <w:bookmarkEnd w:id="78"/>
      <w:bookmarkEnd w:id="79"/>
      <w:r>
        <w:rPr>
          <w:rtl w:val="true"/>
        </w:rPr>
        <w:t>فصل يكم تشريع نماز جماعت</w:t>
      </w:r>
      <w:bookmarkEnd w:id="80"/>
    </w:p>
    <w:p>
      <w:pPr>
        <w:pStyle w:val="Heading3"/>
        <w:numPr>
          <w:ilvl w:val="2"/>
          <w:numId w:val="1"/>
        </w:numPr>
        <w:rPr/>
      </w:pPr>
      <w:bookmarkStart w:id="81" w:name="__RefHeading___Toc4091889_372815092"/>
      <w:bookmarkStart w:id="82" w:name="_Toc32"/>
      <w:bookmarkEnd w:id="81"/>
      <w:r>
        <w:rPr/>
        <w:t>1/1</w:t>
      </w:r>
      <w:r>
        <w:rPr>
          <w:rtl w:val="true"/>
        </w:rPr>
        <w:t xml:space="preserve"> </w:t>
      </w:r>
      <w:r>
        <w:rPr>
          <w:rtl w:val="true"/>
        </w:rPr>
        <w:t>نخستين نماز جماعت در اسلام</w:t>
      </w:r>
      <w:bookmarkEnd w:id="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نماز جماعتى كه برگزار شد چنين بود كه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امير مؤمنان على بن ابى طالب نماز مى گزارد، ابو طالب بر او گذشت و جعفر همراه 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پسر عمويت،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كرد جعفر را در كنار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امامتِ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جلوتر رفت و ابو طالب شادمانه بازگشت در حالى كه مى گفت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 گمان، در سختى و گرفتارى زمانه، على و جعفر</w:t>
      </w:r>
    </w:p>
    <w:p>
      <w:pPr>
        <w:pStyle w:val="BookText"/>
        <w:rPr/>
      </w:pPr>
      <w:r>
        <w:rPr>
          <w:rFonts w:ascii="IRNazanin" w:hAnsi="IRNazanin" w:eastAsia="IRNazanin"/>
          <w:color w:val="111111"/>
          <w:sz w:val="28"/>
          <w:sz w:val="28"/>
          <w:szCs w:val="28"/>
          <w:rtl w:val="true"/>
          <w:lang w:bidi="fa-IR"/>
        </w:rPr>
        <w:t xml:space="preserve">نقطه اتّكاى من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نه من پيامبر را وا نمى نهم و نه هيچ يك از پسران شرافت مندم او را وامى نهد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وامگذاريد و پسرعمويتان را يارى 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وى</w:t>
      </w:r>
      <w:r>
        <w:rPr>
          <w:rStyle w:val="FootnoteAnchor"/>
          <w:rtl w:val="true"/>
        </w:rPr>
        <w:footnoteReference w:id="29"/>
      </w:r>
      <w:r>
        <w:rPr>
          <w:rFonts w:ascii="Amiri" w:hAnsi="Amiri" w:eastAsia="Amiri" w:cs="Amiri"/>
          <w:color w:val="111111"/>
          <w:sz w:val="28"/>
          <w:sz w:val="28"/>
          <w:szCs w:val="28"/>
          <w:rtl w:val="true"/>
          <w:lang w:bidi="ar-SA"/>
        </w:rPr>
        <w:t>از ميان آنان، برادرِ تنى من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نخستين نمازى كه به جماعت خوانده شد، در آن روز بود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إنَّ عَليّاً وجَعفَراً ثِقَتي عِندَ مُلِمِّ الزَّمانِ وَالكَربِ</w:t>
      </w:r>
    </w:p>
    <w:p>
      <w:pPr>
        <w:pStyle w:val="BookText"/>
        <w:rPr/>
      </w:pPr>
      <w:r>
        <w:rPr>
          <w:rFonts w:ascii="Amiri" w:hAnsi="Amiri" w:eastAsia="Amiri" w:cs="Amiri"/>
          <w:color w:val="111111"/>
          <w:sz w:val="28"/>
          <w:sz w:val="28"/>
          <w:szCs w:val="28"/>
          <w:rtl w:val="true"/>
          <w:lang w:bidi="ar-SA"/>
        </w:rPr>
        <w:t>وَالله لا أخذُلُ النَّبيَّ ولا يَخذُلُهُ مِن بَنيَّ ذو حَسَبٍ</w:t>
      </w:r>
    </w:p>
    <w:p>
      <w:pPr>
        <w:pStyle w:val="BookText"/>
        <w:rPr/>
      </w:pPr>
      <w:r>
        <w:rPr>
          <w:rFonts w:ascii="Amiri" w:hAnsi="Amiri" w:eastAsia="Amiri" w:cs="Amiri"/>
          <w:color w:val="111111"/>
          <w:sz w:val="28"/>
          <w:sz w:val="28"/>
          <w:szCs w:val="28"/>
          <w:rtl w:val="true"/>
          <w:lang w:bidi="ar-SA"/>
        </w:rPr>
        <w:t>لا تَخذُلا وَانصُرَا ابنَ عَمِّكُما أخي لِاُمّي مِن بَينِهِم وأبي</w:t>
      </w:r>
    </w:p>
    <w:p>
      <w:pPr>
        <w:pStyle w:val="BookText"/>
        <w:rPr/>
      </w:pPr>
      <w:r>
        <w:rPr>
          <w:rFonts w:ascii="Amiri" w:hAnsi="Amiri" w:eastAsia="Amiri" w:cs="Amiri"/>
          <w:color w:val="111111"/>
          <w:sz w:val="28"/>
          <w:sz w:val="28"/>
          <w:szCs w:val="28"/>
          <w:rtl w:val="true"/>
          <w:lang w:bidi="ar-SA"/>
        </w:rPr>
        <w:t xml:space="preserve">فَكانَت أوَّلُ جَماعَةٍ جُمِّعَت ذلِكَ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الأمالى،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بارۀ اين سخن خداى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همراه نمازگزاران نماز بگزاريد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بارۀ پيامبر خدا و على بن ابى طالب نازل شده است؛ چه اين كه آن دو نخستين كسانى اند كه نماز گزاردند و ركوع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3" w:name="pg7152_66887"/>
    </w:p>
    <w:p>
      <w:pPr>
        <w:pStyle w:val="Heading3"/>
        <w:numPr>
          <w:ilvl w:val="2"/>
          <w:numId w:val="1"/>
        </w:numPr>
        <w:rPr/>
      </w:pPr>
      <w:bookmarkStart w:id="84" w:name="__RefHeading___Toc4091891_372815092"/>
      <w:bookmarkStart w:id="85" w:name="_Toc33"/>
      <w:bookmarkEnd w:id="83"/>
      <w:bookmarkEnd w:id="84"/>
      <w:r>
        <w:rPr/>
        <w:t>1/2</w:t>
      </w:r>
      <w:r>
        <w:rPr>
          <w:rtl w:val="true"/>
        </w:rPr>
        <w:t xml:space="preserve"> </w:t>
      </w:r>
      <w:r>
        <w:rPr>
          <w:rtl w:val="true"/>
        </w:rPr>
        <w:t>كمترين تعدادى كه با آنان جماعت بر پا مى شود</w:t>
      </w:r>
      <w:bookmarkEnd w:id="8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جماعت اند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و بيشتر جماعت اند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زراره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دو مرد، جماعت به شمار مى آيند؟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و البته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راست امام مى ايستد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تهذيب الأحكام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حسن صيقل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 حضرت پرسيدم كمترين تعداد افرادى كه با آنان جماعت تشكيل مى شود، چند نفرند؟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مرد و يك زن</w:t>
      </w:r>
      <w:r>
        <w:rPr>
          <w:rFonts w:eastAsia="IRNazanin" w:cs="IRNazanin"/>
          <w:color w:val="111111"/>
          <w:sz w:val="28"/>
          <w:szCs w:val="28"/>
          <w:rtl w:val="true"/>
          <w:lang w:bidi="fa-IR"/>
        </w:rPr>
        <w:t>.</w:t>
      </w:r>
      <w:r>
        <w:rPr>
          <w:rStyle w:val="FootnoteAnchor"/>
          <w:rtl w:val="true"/>
        </w:rPr>
        <w:footnoteReference w:id="34"/>
      </w:r>
    </w:p>
    <w:p>
      <w:pPr>
        <w:pStyle w:val="Heading3"/>
        <w:numPr>
          <w:ilvl w:val="2"/>
          <w:numId w:val="1"/>
        </w:numPr>
        <w:rPr/>
      </w:pPr>
      <w:bookmarkStart w:id="86" w:name="__RefHeading___Toc4091893_372815092"/>
      <w:bookmarkStart w:id="87" w:name="_Toc34"/>
      <w:bookmarkEnd w:id="86"/>
      <w:r>
        <w:rPr/>
        <w:t>1/3</w:t>
      </w:r>
      <w:r>
        <w:rPr>
          <w:rtl w:val="true"/>
        </w:rPr>
        <w:t xml:space="preserve"> </w:t>
      </w:r>
      <w:r>
        <w:rPr>
          <w:rtl w:val="true"/>
        </w:rPr>
        <w:t>مؤمن خود به تنهايى جماعت است</w:t>
      </w:r>
      <w:bookmarkEnd w:id="87"/>
    </w:p>
    <w:p>
      <w:pPr>
        <w:pStyle w:val="Heading4"/>
        <w:numPr>
          <w:ilvl w:val="3"/>
          <w:numId w:val="1"/>
        </w:numPr>
        <w:rPr/>
      </w:pPr>
      <w:bookmarkStart w:id="88" w:name="__RefHeading___Toc4091895_372815092"/>
      <w:bookmarkStart w:id="89" w:name="_Toc35"/>
      <w:bookmarkEnd w:id="88"/>
      <w:r>
        <w:rPr>
          <w:rtl w:val="true"/>
        </w:rPr>
        <w:t>اشاره</w:t>
      </w:r>
      <w:bookmarkEnd w:id="89"/>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جُهَنى،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زن و فرزندان و غلامانم در بيابان زندگى</w:t>
      </w:r>
    </w:p>
    <w:p>
      <w:pPr>
        <w:pStyle w:val="BookText"/>
        <w:rPr/>
      </w:pPr>
      <w:r>
        <w:rPr>
          <w:rFonts w:ascii="IRNazanin" w:hAnsi="IRNazanin" w:eastAsia="IRNazanin"/>
          <w:color w:val="111111"/>
          <w:sz w:val="28"/>
          <w:sz w:val="28"/>
          <w:szCs w:val="28"/>
          <w:rtl w:val="true"/>
          <w:lang w:bidi="fa-IR"/>
        </w:rPr>
        <w:t>مى 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و اقامه مى گويم و با آنان نماز مى 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جماعتيم؟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غلامانم در پىِ آوردنِ آب مى روند و من مى مانم و زن و 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و اقامه مى گويم و با آنها نماز مى 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جماعتيم؟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فرزندانم در پىِ گله مى روند و من مى مانم و همسرم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و اقامه مى گويم و با او نماز مى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جماعتيم؟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زن نيز دنبال كارهايش مى رود و من، تنها مى مانم و اذان و اقامه مى گويم و نماز مى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جماعت به شمار مى آيم؟</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خود به تنهايى، جماعت است</w:t>
      </w:r>
      <w:r>
        <w:rPr>
          <w:rFonts w:eastAsia="IRNazanin" w:cs="IRNazanin"/>
          <w:color w:val="111111"/>
          <w:sz w:val="28"/>
          <w:szCs w:val="28"/>
          <w:rtl w:val="true"/>
          <w:lang w:bidi="fa-IR"/>
        </w:rPr>
        <w:t>».</w:t>
      </w:r>
      <w:r>
        <w:rPr>
          <w:rStyle w:val="FootnoteAnchor"/>
          <w:rtl w:val="true"/>
        </w:rPr>
        <w:footnoteReference w:id="35"/>
      </w:r>
      <w:bookmarkStart w:id="90" w:name="pg7152_66889"/>
    </w:p>
    <w:p>
      <w:pPr>
        <w:pStyle w:val="Heading4"/>
        <w:numPr>
          <w:ilvl w:val="3"/>
          <w:numId w:val="1"/>
        </w:numPr>
        <w:rPr/>
      </w:pPr>
      <w:bookmarkStart w:id="91" w:name="__RefHeading___Toc4091897_372815092"/>
      <w:bookmarkStart w:id="92" w:name="_Toc36"/>
      <w:bookmarkEnd w:id="90"/>
      <w:bookmarkEnd w:id="91"/>
      <w:r>
        <w:rPr>
          <w:rtl w:val="true"/>
        </w:rPr>
        <w:t>نكته</w:t>
      </w:r>
      <w:bookmarkEnd w:id="92"/>
    </w:p>
    <w:p>
      <w:pPr>
        <w:pStyle w:val="BookText"/>
        <w:rPr/>
      </w:pPr>
      <w:r>
        <w:rPr>
          <w:rFonts w:ascii="IRNazanin" w:hAnsi="IRNazanin" w:eastAsia="IRNazanin"/>
          <w:color w:val="111111"/>
          <w:sz w:val="28"/>
          <w:sz w:val="28"/>
          <w:szCs w:val="28"/>
          <w:rtl w:val="true"/>
          <w:lang w:bidi="fa-IR"/>
        </w:rPr>
        <w:t xml:space="preserve">در اين روايت كه به روايت جهنى شهرت يافته،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نمازهايى كه با حضور افراد متعدد و لااقل دو نفر تشكيل مى شود، نمازى را كه مومنى در غياب سايرين، خود به تنهايى به جا آورده، جماعت قلمداد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پرسش اين است كه نماز انفرادى چگونه مى تواند نماز جماعت تلقى گردد؟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شمارى از محدثان و فقيهان شيعه اين پرسش را پاسخ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با مد نظر قرار دادن برخى پاسخ هاى پيشينيان</w:t>
      </w:r>
      <w:r>
        <w:rPr>
          <w:rStyle w:val="FootnoteAnchor"/>
          <w:rtl w:val="true"/>
        </w:rPr>
        <w:footnoteReference w:id="36"/>
      </w:r>
      <w:r>
        <w:rPr>
          <w:rFonts w:ascii="IRNazanin" w:hAnsi="IRNazanin" w:eastAsia="IRNazanin"/>
          <w:color w:val="111111"/>
          <w:sz w:val="28"/>
          <w:sz w:val="28"/>
          <w:szCs w:val="28"/>
          <w:rtl w:val="true"/>
          <w:lang w:bidi="fa-IR"/>
        </w:rPr>
        <w:t>، ضمن بديهى دانستن عدم تحقق مفهوم جماعت به صورت حقيقى در موردى كه شخص به تنهايى به نماز ايستاده، روايت مورد بحث را به معناى فضيلت و ثواب جماعت دانسته است، يعنى نماز فراداى شخصى كه به رغم تمايل و تلاش، به دليل عدم حضور افراد ديگر، موفق به برپايى نماز جماعت نشده، در حكم نماز جماعت است و از فضل و ثواب آن برخوردار، به ويژه اگر در مسجد نماز بگزارد و در آغاز، اذان و اقامه</w:t>
      </w:r>
      <w:bookmarkStart w:id="93" w:name="pg7152_66890"/>
    </w:p>
    <w:p>
      <w:pPr>
        <w:pStyle w:val="BookText"/>
        <w:rPr/>
      </w:pPr>
      <w:bookmarkEnd w:id="93"/>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 كه همراه با چنين نمازگزارى، دو صف از فرشتگان به نماز مى ايستند</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به جماعت بودن چنين نماز فرادايى، جماعت به معناى مصطلح نيست</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محمد تقى مجلسى اول در توجيه اين روايت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با حضور قلب، قلب به منزله امام و حواس باطن و ظاهر و اعضا و جوارح، در حكم مأمومين و اقتدا كنندگانند زيرا به فرموده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 خاشع شود جوارح بدن نيز خاشع مى شوند</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در اين نظريه نيز، روايت بر معنايى مجازى از واژۀ جماعت حمل شده است</w:t>
      </w:r>
      <w:r>
        <w:rPr>
          <w:rFonts w:eastAsia="IRNazanin" w:cs="IRNazanin"/>
          <w:color w:val="111111"/>
          <w:sz w:val="28"/>
          <w:szCs w:val="28"/>
          <w:rtl w:val="true"/>
          <w:lang w:bidi="fa-IR"/>
        </w:rPr>
        <w:t>.</w:t>
      </w:r>
    </w:p>
    <w:p>
      <w:pPr>
        <w:pStyle w:val="Heading3"/>
        <w:numPr>
          <w:ilvl w:val="2"/>
          <w:numId w:val="1"/>
        </w:numPr>
        <w:rPr/>
      </w:pPr>
      <w:bookmarkStart w:id="94" w:name="__RefHeading___Toc4091899_372815092"/>
      <w:bookmarkStart w:id="95" w:name="_Toc37"/>
      <w:bookmarkEnd w:id="94"/>
      <w:r>
        <w:rPr/>
        <w:t>1/4</w:t>
      </w:r>
      <w:r>
        <w:rPr>
          <w:rtl w:val="true"/>
        </w:rPr>
        <w:t xml:space="preserve"> </w:t>
      </w:r>
      <w:r>
        <w:rPr>
          <w:rtl w:val="true"/>
        </w:rPr>
        <w:t>حكمت نماز جماعت</w:t>
      </w:r>
      <w:bookmarkEnd w:id="95"/>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نمازهاى پنجگانه را به جماعت بخواند به وى خوش گمان باشيد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و گرد هم آمدن، براى اين مقرر</w:t>
      </w:r>
    </w:p>
    <w:p>
      <w:pPr>
        <w:pStyle w:val="BookText"/>
        <w:rPr/>
      </w:pPr>
      <w:r>
        <w:rPr>
          <w:rFonts w:ascii="IRNazanin" w:hAnsi="IRNazanin" w:eastAsia="IRNazanin"/>
          <w:color w:val="111111"/>
          <w:sz w:val="28"/>
          <w:sz w:val="28"/>
          <w:szCs w:val="28"/>
          <w:rtl w:val="true"/>
          <w:lang w:bidi="fa-IR"/>
        </w:rPr>
        <w:t>شده تا نمازگزار از بى نماز، و آن كه اوقات نمازها را پاس مى دارد از آن كس كه ضايعش مى كند باز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شركت در نماز جماعت نباشد، هيچ كس نمى تواند نسبت به صلاحيت كسى شهادت دهد؛ زيرا كسى كه نماز نمى خواند، در ميان مسلمانان فاقد صلاحيت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كسى كه بدون عذر، نمازش را در مسجد، با مسلمانان به جا نياورد، نمازى نيست</w:t>
      </w:r>
      <w:r>
        <w:rPr>
          <w:rFonts w:eastAsia="IRNazanin" w:cs="IRNazanin"/>
          <w:color w:val="111111"/>
          <w:sz w:val="28"/>
          <w:szCs w:val="28"/>
          <w:rtl w:val="true"/>
          <w:lang w:bidi="fa-IR"/>
        </w:rPr>
        <w:t>.</w:t>
      </w:r>
      <w:r>
        <w:rPr>
          <w:rStyle w:val="FootnoteAnchor"/>
          <w:rtl w:val="true"/>
        </w:rPr>
        <w:footnoteReference w:id="41"/>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الأحكام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ابن ابى يعفور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مسلمانان عدالت يك شخص را چگونه بايد شناخت تا شهادتش به سود يا ضرر افراد پذيرفته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او را به پرده پوشى و پاكدامنى و كنترل شكم و شهوت و دست و زبان بشناسيد، و نيز به پرهيز از گناهان بزرگى چون ميگسارى و زنا و ربا و نافرمانى پدر و مادر و گريختن از جهاد و مانند آنها كه خداوند بر آنها وعدۀ آتش جهنم داده است معروف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نشانۀ همۀ اين ويژگى ها و نيز پوشانندۀ عيب هاى اوست چندان كه بر مسلمانان پيجويى ديگر لغزش ها و غيبتش ناروا گردد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دوستى با او و نيز ابراز عدالت او در ميان مردم واجب شود، پاى بندى اش به نمازهاى پنجگانه است و مواظبت بر آن نمازها و پاسداشت اوقات آنها، با حضور در جماعت مسلمانان و سرباز نزدنِ بدون عذر موجه از اجتماع آنها در مساجدشان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از آن رو است كه نماز مايۀ پرده پوشى و پوشانندۀ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غير اين صورت كسى را ياراى آن نيست تا به درستكارى فرد ديگرى شهادت دهد، چه اين كه هر 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نمى گزارد، ميان مسلمانان فاقد صلاحيت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بدون عذر با مسلمانان در مسجد نماز نمى گزارد از نماز بى بهره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از كسى كه در خانه اش نماز مى گزارد و از جماعت ما رويگردان است غيبت نتوان كرد و آن كه از جماعت مسلمانان رويگردان است، بر مسلمانان است تا غيبتش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ناپسندى كارش را در غيابش بازگويند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ميان آنان از عدالت مى افتد و دورى كردن از او ضرورى 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وضع شده است؟ پاسخ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 كه اخلاص و توحيد و اسلام و عبادتِ خداوند، آشكار و هويدا و در معرض ديد باشند؛ چه اين كه نمايان كردن اين امور، حجّتى است براى خداى يگانه بر مردمى شرق و غرب عالم اند؛ و نيز، بدان دليل كه منافق و سبك شمارنده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اقرار كرده و پذيرفته است به جاى آورَد، و براى آن كه شهادت دادن هاى مردم به مسلمان بودن يكديگر، روا و ممكن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اينها، نمازِ جماعت موجب كمك كردن به يكديگر در راه نيكى و تقوا و باز داشتن از بسيارى از نافرمانى هاى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96" w:name="pg7152_66895"/>
    </w:p>
    <w:p>
      <w:pPr>
        <w:pStyle w:val="Heading2"/>
        <w:numPr>
          <w:ilvl w:val="1"/>
          <w:numId w:val="1"/>
        </w:numPr>
        <w:rPr/>
      </w:pPr>
      <w:bookmarkStart w:id="97" w:name="__RefHeading___Toc4091901_372815092"/>
      <w:bookmarkStart w:id="98" w:name="_Toc38"/>
      <w:bookmarkEnd w:id="96"/>
      <w:bookmarkEnd w:id="97"/>
      <w:r>
        <w:rPr>
          <w:rtl w:val="true"/>
        </w:rPr>
        <w:t>فصل دوم اهميت دادن به نماز جماعت</w:t>
      </w:r>
      <w:bookmarkEnd w:id="98"/>
    </w:p>
    <w:p>
      <w:pPr>
        <w:pStyle w:val="Heading3"/>
        <w:numPr>
          <w:ilvl w:val="2"/>
          <w:numId w:val="1"/>
        </w:numPr>
        <w:rPr/>
      </w:pPr>
      <w:bookmarkStart w:id="99" w:name="__RefHeading___Toc4091903_372815092"/>
      <w:bookmarkStart w:id="100" w:name="_Toc39"/>
      <w:bookmarkEnd w:id="99"/>
      <w:r>
        <w:rPr/>
        <w:t>2/1</w:t>
      </w:r>
      <w:r>
        <w:rPr>
          <w:rtl w:val="true"/>
        </w:rPr>
        <w:t xml:space="preserve"> </w:t>
      </w:r>
      <w:r>
        <w:rPr>
          <w:rtl w:val="true"/>
        </w:rPr>
        <w:t>تشويق فراوان به نماز جماعت</w:t>
      </w:r>
      <w:bookmarkEnd w:id="100"/>
    </w:p>
    <w:p>
      <w:pPr>
        <w:pStyle w:val="Heading4"/>
        <w:numPr>
          <w:ilvl w:val="3"/>
          <w:numId w:val="1"/>
        </w:numPr>
        <w:rPr/>
      </w:pPr>
      <w:bookmarkStart w:id="101" w:name="__RefHeading___Toc4091905_372815092"/>
      <w:bookmarkStart w:id="102" w:name="_Toc40"/>
      <w:bookmarkEnd w:id="101"/>
      <w:r>
        <w:rPr>
          <w:rtl w:val="true"/>
        </w:rPr>
        <w:t>قرآن</w:t>
      </w:r>
      <w:bookmarkEnd w:id="1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را به پا داريد، و زكات را بپردازيد، و همراه با ركوع كنندگان ركوع كنيد</w:t>
      </w:r>
      <w:r>
        <w:rPr>
          <w:rFonts w:eastAsia="IRNazanin" w:cs="IRNazanin"/>
          <w:color w:val="111111"/>
          <w:sz w:val="28"/>
          <w:szCs w:val="28"/>
          <w:rtl w:val="true"/>
          <w:lang w:bidi="fa-IR"/>
        </w:rPr>
        <w:t>!).</w:t>
      </w:r>
      <w:r>
        <w:rPr>
          <w:rStyle w:val="FootnoteAnchor"/>
          <w:rtl w:val="true"/>
        </w:rPr>
        <w:footnoteReference w:id="43"/>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ميانشان بودى و براى آنان نماز برپا داشتى بايد گروهى از آنها با تو به نماز ايستند و جنگ افزارهايشان را نيز با خود بردارند و هنگامى كه به سجده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ركعت ديگر را نيز فُرادا تمام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شما بايستند و پس از آن</w:t>
      </w:r>
      <w:bookmarkStart w:id="103" w:name="pg7152_66896"/>
    </w:p>
    <w:p>
      <w:pPr>
        <w:pStyle w:val="BookText"/>
        <w:rPr/>
      </w:pPr>
      <w:bookmarkEnd w:id="103"/>
      <w:r>
        <w:rPr>
          <w:rFonts w:ascii="IRNazanin" w:hAnsi="IRNazanin" w:eastAsia="IRNazanin"/>
          <w:color w:val="111111"/>
          <w:sz w:val="28"/>
          <w:sz w:val="28"/>
          <w:szCs w:val="28"/>
          <w:rtl w:val="true"/>
          <w:lang w:bidi="fa-IR"/>
        </w:rPr>
        <w:t xml:space="preserve">دسته ديگرى كه نماز نخوانده اند با تو نماز بگزارند و اينان نيز بايد آمادگى خود را حفظ كرده و جنگ افزارهاى خود را بردارند؛ كافران دوست دارند شما از جنگ افزارها و بار و بنه خويش غفلت ورزيد و آنان با يك تاخت، بر شما بتازند؛ و اگر از باران در سختى قرار گرفتيد يا بيمار شديد، گناهى بر شما نيست كه جنگ افزارها را با خود برنداريد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آمادگى تان را حفظ كنيد؛ خداوند براى كافران عذابى خواركننده فراهم كرده است</w:t>
      </w:r>
      <w:r>
        <w:rPr>
          <w:rFonts w:eastAsia="IRNazanin" w:cs="IRNazanin"/>
          <w:color w:val="111111"/>
          <w:sz w:val="28"/>
          <w:szCs w:val="28"/>
          <w:rtl w:val="true"/>
          <w:lang w:bidi="fa-IR"/>
        </w:rPr>
        <w:t>).</w:t>
      </w:r>
      <w:r>
        <w:rPr>
          <w:rStyle w:val="FootnoteAnchor"/>
          <w:rtl w:val="true"/>
        </w:rPr>
        <w:footnoteReference w:id="44"/>
      </w:r>
    </w:p>
    <w:p>
      <w:pPr>
        <w:pStyle w:val="Heading4"/>
        <w:numPr>
          <w:ilvl w:val="3"/>
          <w:numId w:val="1"/>
        </w:numPr>
        <w:rPr/>
      </w:pPr>
      <w:bookmarkStart w:id="104" w:name="__RefHeading___Toc4091907_372815092"/>
      <w:bookmarkStart w:id="105" w:name="_Toc41"/>
      <w:bookmarkEnd w:id="104"/>
      <w:r>
        <w:rPr>
          <w:rtl w:val="true"/>
        </w:rPr>
        <w:t>حديث</w:t>
      </w:r>
      <w:bookmarkEnd w:id="105"/>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اذان را شنيدى، اجابتش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رهسپار مسجد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چه افتان و خيزان يا سينه خيز باشد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ابن ابى يعفور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مردى نابينا نزد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نابينايم و نداى اذان را مى شنوم؛ ولى گاه كسى را نمى يابم كه مرا به نماز جماعت و نمازِ همراه شما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ات تا مسجد، ريسمانى ببند و در جماعت حاضر شو</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هريره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نابينا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عصاكشى كه مرا تا مسجد بياورد،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كه به او اجازه دهد در خانه اش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او اجازه داد؛ ولى در هنگام رفتن وى را فراخواند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نداى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شنوى؟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اجابت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مسجد بيا</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سنن ابى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سعيد خُدرى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را ديد كه به تنهايى نماز مى گزارد،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كسى نيست كه به اين فرد چيزى ببخشد و با وى به نماز بايستد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گرگ انسان است همچون گرگِ گوسفند كه دور مانده و جدا شده از گلّه را شكار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مبادا از هم جدا و پراكنده شويد، بلكه همواره با اجتماع و عموم مردم و با مسجد باشيد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كه در آبادى يا بيابانى باشند، ولى نماز را به جماعت نخوانند، بى ترديد شيطان بر آنان مسلّط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همواره با جماعت باش كه گرگ، دام دور 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خورد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نماز در جماعت را دوست دارد</w:t>
      </w:r>
      <w:r>
        <w:rPr>
          <w:rFonts w:eastAsia="IRNazanin" w:cs="IRNazanin"/>
          <w:color w:val="111111"/>
          <w:sz w:val="28"/>
          <w:szCs w:val="28"/>
          <w:rtl w:val="true"/>
          <w:lang w:bidi="fa-IR"/>
        </w:rPr>
        <w:t>.</w:t>
      </w:r>
      <w:r>
        <w:rPr>
          <w:rStyle w:val="FootnoteAnchor"/>
          <w:rtl w:val="true"/>
        </w:rPr>
        <w:footnoteReference w:id="51"/>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خوشايندم آن است كه نماز مسلمانان يكى باشد، تا جايى كه بر آن شدم كسانى را به خانه ها روانه كنم تا هنگام نماز مردم را ندا دهند و نيز در صدد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برآمدم فرمان دهم كسانى بر بلندى ها بايستند و در وقت نماز مردم را آواز دهند</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تكبير نخست در نماز جماعت از دنيا و آن چه در آن است برتر است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عبد اللَّه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يك روز كه به تكبير آغازين نماز جماعت نرسيد و از اين رو يك بنده آزاد كرد و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به تكبير نخست نماز نرسيدم و بنده اى را آزاد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فضيلت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تكبير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دريافته ام؟</w:t>
      </w:r>
    </w:p>
    <w:p>
      <w:pPr>
        <w:pStyle w:val="BookText"/>
        <w:rPr/>
      </w:pP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ديگرى آزاد مى كنم، آيا به فضيلتش مى رسم؟</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اى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آنچه را در زمين است، انفاق كنى، نمى توانى فضيلت آن را دريابى</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انسان با امام نماز گزارد تا وقتى كه بازگردد، شب زنده دارىِ يك شب برايش حساب مى شود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نماز عشا را به جماعت بخواند، گويى نيمى از شب را به عبادت گذرانده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نماز صبح را به جماعت بخواند، گويى سراسر شب را به نماز ايستاده است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نماز عشا و صبح را به جماعت بخواند، گويى يك شب شب زنده دارى كرده است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صبحگاهى ابو دردا را ديد كه خوابيده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دردا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كار و عبادتى داشتم و خواب ماندم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نماز صبح به جماعت را رها كردى؟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ابودردا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صبح و عشا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جماعت بخوانم، نزد من محبوب تر از آن است كه ميان آن دو را شب زنده دارى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نشنيده اى كه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ثواب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دانستند، هر چند افتان و خيزان، خود را به آنها مى رساندند، كه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گناهان ميان خود را مى زدايند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نماز صبح و عشا را به جماعت بخواند، در پناه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وى ستم كند، به خدا ستم كرده و هر كس او را كوچك بشمارد، خدا را كوچك شمرده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را خواند، آن گاه رو به يارانش كرد و از آنها در بارۀ كسانى كه نام هايشان را بر زبان مى آورد پرسيد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نماز 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شوند؟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آنان در سفرند؟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نمازى بر منافقان از اين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عشا دشوارتر نيست و اگر مى دانستند در اين دو نماز چه فضيلتى است، اگر چه به چهار دست و پا راه رفتن، در آنها شركت مى كردند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براى خواندن نماز جماعت واجب برود، گويى به حج مى رود و هر كه براى خواندن نماز مستحبى برود، گويى به عمره اى كامل مى رود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سفارش به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درجه و سه چيز، كفّاره و سه چيز، هلاك كننده و سه چيز، نجات دهنده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وضو گرفتن در سرما، پس از نماز انتظار نمازى ديگر را كشيدن و رفتن به جماعت ها در روز و شب است</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 كه انتظار مى كشد تا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بخواند، اجرش بيش از كسى است كه نماز مى خواند و مى خوابد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سفارش به فرزندش محمد بن حنفيه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جوان مردى مسلمان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مردى در وطن و جوان مردى در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مردى در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قرآن، همنشينى با دانايان، دقّت در فهم دين و مواظبت بر خواندن نمازها به جماعت است و جوان مردى در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بخشيدن توشه و</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سفارش به پسرش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جماعت نماز بخوان، اگرچه بر نوك سرنيزه باشد</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bookmarkStart w:id="106" w:name="pg7152_66904"/>
    </w:p>
    <w:p>
      <w:pPr>
        <w:pStyle w:val="Heading3"/>
        <w:numPr>
          <w:ilvl w:val="2"/>
          <w:numId w:val="1"/>
        </w:numPr>
        <w:rPr/>
      </w:pPr>
      <w:bookmarkStart w:id="107" w:name="__RefHeading___Toc4091909_372815092"/>
      <w:bookmarkStart w:id="108" w:name="_Toc42"/>
      <w:bookmarkEnd w:id="106"/>
      <w:bookmarkEnd w:id="107"/>
      <w:r>
        <w:rPr/>
        <w:t>2/2</w:t>
      </w:r>
      <w:r>
        <w:rPr>
          <w:rtl w:val="true"/>
        </w:rPr>
        <w:t xml:space="preserve"> </w:t>
      </w:r>
      <w:r>
        <w:rPr>
          <w:rtl w:val="true"/>
        </w:rPr>
        <w:t>فضيلت نماز جماعت بر نماز فُرادا</w:t>
      </w:r>
      <w:bookmarkEnd w:id="108"/>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جماعت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برتر از نمازى است كه فُرادا خوانده شود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انس از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گزاردن انسان در يك نماز جماعت از چهل سال نماز خواندن او در خانه اش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يك روز اى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نماز</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از يهود نزد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ترينِ آنان، سؤالاتى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و از جمله پرسش هايش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كدام هفت ويژگى است كه خداوند از ميان پيامبران به تو داد و از ميان امّت ها به امّت تو؟</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فاتحة الكتاب را بخشيد و اذان 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در مسجد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 هاى امّت من، در زمين، همانند صف هاى فرشتگان در آسمان است و هر ركعت نماز با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معادلِ</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ركعت است و هر ركعتى نزد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محبوب تر از عبادت چهل سال 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يك نفر به همراه ديگرى، پربارتر است از نماز يك نفر به تنهايى و نماز يك نفر به همراه دو نفر، پربارتر است از نماز با يك نفر، و هر چه پر شمارتر شوند، نزد خداى متعال، محبوب تر است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دو نفر كه يكى امام ديگرى باشد نزد خداوند، بالنده تر از نماز فراداى چهل نفر است و نماز چهار نفر كه يكى از آنها امامشان باشد نزد خداوند، بالنده تر است از نماز فراداى هشتاد نفر و نماز هشت نفر كه يكى از آنها امام باشد نزد خداوند، بالنده تر است از نماز فراداى صد نفر</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زراره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نماز به جماعت،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فراداى شخص برتر است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گفته اند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جميل بن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اين دو كار نيكوتر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شخصى در اول وقت به تنهايى نماز بخواند يا اندكى تأخير كند و با نمازگزاران مسجدش كه خود امام جماعت آنهاست نماز بگزارد؟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تأخير كند و با هم مسجدى هايش كه خود امام جماعت آنهاست نماز بخواند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على بن جعفر از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آن حضرت در بارۀ جمعى پرسيدم كه با هم به گفتگو مى نشينند تا آن كه يك سوم نخست شب يا بيشتر مى گذرد، كدام يك بهتر است، نماز عشا را به جماعت بخوانند يا به تنهايى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اول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جماعت بخوانند بهتر است</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bookmarkStart w:id="109" w:name="pg7152_66907"/>
    </w:p>
    <w:p>
      <w:pPr>
        <w:pStyle w:val="BookText"/>
        <w:rPr/>
      </w:pPr>
      <w:bookmarkEnd w:id="109"/>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نزديكى درِ خانه ام مسجدى هست، كدام يك از اين دو كار نيكوتر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در خانه ام نمازى با طول و تفصيل بخوانم يا همراه آنان نمازى مختصر بگزارم؟ آن حضرت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آنان نماز بخوان و نيكو نماز بگزار و سنگين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طولانى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جماعت بر فرادا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برابر برترى دارد</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تهذيب الأحكام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محمّد بن عُماره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اى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نوشتم تا از آن حضرت بپرسم نماز واجب مردى كه آن را فُرادا در مسجد كوفه مى خواند برتر است يا نمازش را كه با جماعتى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غير مسجد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 جماعت برتر است</w:t>
      </w:r>
      <w:r>
        <w:rPr>
          <w:rFonts w:eastAsia="IRNazanin" w:cs="IRNazanin"/>
          <w:color w:val="111111"/>
          <w:sz w:val="28"/>
          <w:szCs w:val="28"/>
          <w:rtl w:val="true"/>
          <w:lang w:bidi="fa-IR"/>
        </w:rPr>
        <w:t>.</w:t>
      </w:r>
      <w:r>
        <w:rPr>
          <w:rStyle w:val="FootnoteAnchor"/>
          <w:rtl w:val="true"/>
        </w:rPr>
        <w:footnoteReference w:id="76"/>
      </w:r>
    </w:p>
    <w:p>
      <w:pPr>
        <w:pStyle w:val="Heading3"/>
        <w:numPr>
          <w:ilvl w:val="2"/>
          <w:numId w:val="1"/>
        </w:numPr>
        <w:rPr/>
      </w:pPr>
      <w:bookmarkStart w:id="110" w:name="__RefHeading___Toc4091911_372815092"/>
      <w:bookmarkStart w:id="111" w:name="_Toc43"/>
      <w:bookmarkEnd w:id="110"/>
      <w:r>
        <w:rPr/>
        <w:t>2/3</w:t>
      </w:r>
      <w:r>
        <w:rPr>
          <w:rtl w:val="true"/>
        </w:rPr>
        <w:t xml:space="preserve"> </w:t>
      </w:r>
      <w:r>
        <w:rPr>
          <w:rtl w:val="true"/>
        </w:rPr>
        <w:t>استحباب دوبارۀ خواندن نماز، به جماعت</w:t>
      </w:r>
      <w:bookmarkEnd w:id="111"/>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سوى نماز آمدى و مردم را در حال</w:t>
      </w:r>
    </w:p>
    <w:p>
      <w:pPr>
        <w:pStyle w:val="BookText"/>
        <w:rPr/>
      </w:pPr>
      <w:r>
        <w:rPr>
          <w:rFonts w:ascii="IRNazanin" w:hAnsi="IRNazanin" w:eastAsia="IRNazanin"/>
          <w:color w:val="111111"/>
          <w:sz w:val="28"/>
          <w:sz w:val="28"/>
          <w:szCs w:val="28"/>
          <w:rtl w:val="true"/>
          <w:lang w:bidi="fa-IR"/>
        </w:rPr>
        <w:t>نماز خواندن يافتى با آنان نماز بگزار؛ هر چند نماز خوانده باشى</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محجن بن ابى محجن ديلى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نماز بر پا شد و من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مسلمان نيستى؟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چيزى تو را از نماز خواندن با مردم بازداشت؟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خانواده ام خوانده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نماز بگزار هرچند در ميان خانواده ات نماز خوانده باشى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التّرمذى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يزيد بن اسود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حضور داشتم و با آن حضرت نماز صبح را در مسجد خيف به جا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نمازش را به پايان برد و روى برگرداند دو مرد را كه در انتهاى جمعيت بودند ديد كه همراه او نماز نخوانده 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تن را نزد من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شما را از نماز خواندن با مردم بازداشت؟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اقامتگاه خود نماز خوانده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در منزل خود نماز خوانديد، سپس به نماز جماعتى وارد شديد با آنان نماز بگزاريد كه آن دستاوردى افزون برايتان است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بارۀ شخصى كه نماز فرادا خوانده سپس جماعتى را يافته،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نماز بگزارد و آن را نماز واجب قرار دهد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ابو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امام</w:t>
      </w:r>
      <w:r>
        <w:rPr>
          <w:rFonts w:eastAsia="Amiri" w:cs="Amiri" w:ascii="Amiri" w:hAnsi="Amiri"/>
          <w:color w:val="111111"/>
          <w:sz w:val="28"/>
          <w:szCs w:val="28"/>
          <w:rtl w:val="true"/>
          <w:lang w:bidi="ar-SA"/>
        </w:rPr>
        <w:t>).</w:t>
      </w:r>
      <w:bookmarkStart w:id="112" w:name="pg7152_66910"/>
    </w:p>
    <w:p>
      <w:pPr>
        <w:pStyle w:val="BookText"/>
        <w:rPr/>
      </w:pPr>
      <w:bookmarkEnd w:id="112"/>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نماز مى گزارم سپس وارد مسجد مى شوم، ولى نماز بر پاست و من نماز خوانده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چه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نماز بگزار، خداوند از آن دو نماز آن را كه نزد خودش دوست داشتنى تر باشد برمى گزيند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تهذيب الأحكام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اسحاق 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بر پا مى شود و من نماز خوانده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بگزار و آن را نماز قضا قرار بده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13" w:name="__RefHeading___Toc4091913_372815092"/>
      <w:bookmarkStart w:id="114" w:name="_Toc44"/>
      <w:bookmarkEnd w:id="113"/>
      <w:r>
        <w:rPr/>
        <w:t>2/4</w:t>
      </w:r>
      <w:r>
        <w:rPr>
          <w:rtl w:val="true"/>
        </w:rPr>
        <w:t xml:space="preserve"> </w:t>
      </w:r>
      <w:r>
        <w:rPr>
          <w:rtl w:val="true"/>
        </w:rPr>
        <w:t>هشدار نسبت به شركت نكردن در نماز جماعت بدون عذر</w:t>
      </w:r>
      <w:bookmarkEnd w:id="114"/>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بشنود و آن را اجابت نكند، نمازى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پذيرفته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 نيست، مگر آن كه عذرى داشته باشد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شوربختى و ناكامى مؤمن، همين بس كه صداى مؤذّن را بشنود كه به نماز فرا مى خواند، ولى اجابتش نكند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تهذيب الأحكام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كسى كه در مسجد با مسلمانان نماز نخواند، نمازى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پذيرفته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 نيست، مگر با عذر</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غيبت كسى روا نيست</w:t>
      </w:r>
    </w:p>
    <w:p>
      <w:pPr>
        <w:pStyle w:val="BookText"/>
        <w:rPr/>
      </w:pPr>
      <w:r>
        <w:rPr>
          <w:rFonts w:ascii="IRNazanin" w:hAnsi="IRNazanin" w:eastAsia="IRNazanin"/>
          <w:color w:val="111111"/>
          <w:sz w:val="28"/>
          <w:sz w:val="28"/>
          <w:szCs w:val="28"/>
          <w:rtl w:val="true"/>
          <w:lang w:bidi="fa-IR"/>
        </w:rPr>
        <w:t>جز آن كس كه در خانه اش نماز بخواند و از جماعت ما دورى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جماعت مسلمانان روى بگرداند، غيبت كردن و انتقاد از او، بر مسلمانان لازم و عدالتش ساقط و دورى كردن از او واجب است، و زمانى كه او را نزد رهبر مسلمانان ببرند، وى را هشدار دهد و بر حذرش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در جماعت مسلمانان حضور 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غير اين صورت، خانه اش را بر وى بسوزانَد</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كسى كه به جماعت مسلمانان بپيوندد، غيبت كردن از او حرام و عدالتش در ميان مردم ثابت است</w:t>
      </w:r>
      <w:r>
        <w:rPr>
          <w:rFonts w:eastAsia="IRNazanin" w:cs="IRNazanin"/>
          <w:color w:val="111111"/>
          <w:sz w:val="28"/>
          <w:szCs w:val="28"/>
          <w:rtl w:val="true"/>
          <w:lang w:bidi="fa-IR"/>
        </w:rPr>
        <w:t>».</w:t>
      </w:r>
      <w:r>
        <w:rPr>
          <w:rStyle w:val="FootnoteAnchor"/>
          <w:rtl w:val="true"/>
        </w:rPr>
        <w:footnoteReference w:id="84"/>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الامالى 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زريق خلقانى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امير مؤمنان خبر رسيد گروهى در نماز جماعت مسجد حضور پيدا نمى كنند، آن حضرت سخنرانى اى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با ما و در مسجدهاى ما به نماز حاضر نمى شوند، پس با ما هم سفره نشوند و از ما مشورت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نخواهند و با ما وصلت نكنند و از خراج و غنائم ما چيزى نخواهند يا همراه ما در نماز جماعت ما شركت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هم از خوردن و آشاميدن و ازدواج با آنها خوددارى كردند تا اين كه آنان همپاى مسلمانان به نماز جماعت حاضر شدند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و پذيرفته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بهره است آن كس از همسايگانِ مسجد كه فرصت و سلامتى دارد ولى در نمازهاى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نمى كند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كه نماز جماعت را بى دليل و از سر بى رغبتى به آن و بى رغبتى به اجتماع مؤمنان، رها كند، از نماز بهره اى ندارد</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زراره و فضيل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نمازهاى جماعت واجب 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 واجب اند و به جماعت بودن همۀ نمازها واجب</w:t>
      </w:r>
      <w:r>
        <w:rPr>
          <w:rFonts w:eastAsia="IRNazanin" w:cs="IRNazanin"/>
          <w:color w:val="111111"/>
          <w:sz w:val="28"/>
          <w:szCs w:val="28"/>
          <w:rtl w:val="true"/>
          <w:lang w:bidi="fa-IR"/>
        </w:rPr>
        <w:t>).</w:t>
      </w:r>
      <w:bookmarkStart w:id="115" w:name="pg7152_66913"/>
    </w:p>
    <w:p>
      <w:pPr>
        <w:pStyle w:val="BookText"/>
        <w:rPr/>
      </w:pPr>
      <w:bookmarkEnd w:id="115"/>
      <w:r>
        <w:rPr>
          <w:rFonts w:ascii="IRNazanin" w:hAnsi="IRNazanin" w:eastAsia="IRNazanin"/>
          <w:color w:val="111111"/>
          <w:sz w:val="28"/>
          <w:sz w:val="28"/>
          <w:szCs w:val="28"/>
          <w:rtl w:val="true"/>
          <w:lang w:bidi="fa-IR"/>
        </w:rPr>
        <w:t xml:space="preserve">نيست اگر چه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آيين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از سر بى رغبتى به نماز جماعت و به اجتماع مؤمنان، آن را بى دليل رها كند از نماز بهره اى ندارد</w:t>
      </w:r>
      <w:r>
        <w:rPr>
          <w:rFonts w:eastAsia="IRNazanin" w:cs="IRNazanin"/>
          <w:color w:val="111111"/>
          <w:sz w:val="28"/>
          <w:szCs w:val="28"/>
          <w:rtl w:val="true"/>
          <w:lang w:bidi="fa-IR"/>
        </w:rPr>
        <w:t>.</w:t>
      </w:r>
      <w:r>
        <w:rPr>
          <w:rStyle w:val="FootnoteAnchor"/>
          <w:rtl w:val="true"/>
        </w:rPr>
        <w:footnoteReference w:id="88"/>
      </w:r>
    </w:p>
    <w:p>
      <w:pPr>
        <w:pStyle w:val="Heading3"/>
        <w:numPr>
          <w:ilvl w:val="2"/>
          <w:numId w:val="1"/>
        </w:numPr>
        <w:rPr/>
      </w:pPr>
      <w:bookmarkStart w:id="116" w:name="__RefHeading___Toc4091915_372815092"/>
      <w:bookmarkStart w:id="117" w:name="_Toc45"/>
      <w:bookmarkEnd w:id="116"/>
      <w:r>
        <w:rPr/>
        <w:t>2/5</w:t>
      </w:r>
      <w:r>
        <w:rPr>
          <w:rtl w:val="true"/>
        </w:rPr>
        <w:t xml:space="preserve"> </w:t>
      </w:r>
      <w:r>
        <w:rPr>
          <w:rtl w:val="true"/>
        </w:rPr>
        <w:t>پاداش نماز جماعت</w:t>
      </w:r>
      <w:bookmarkEnd w:id="117"/>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كه هر كس براى شركت در نماز جماعت، به سوى مسجدى رهسپار شود، براى هر قدمى، او را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ثواب باشد، و همين اندازه، درجه اش بالا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اين حال بميرد،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فرشته بر وى مى گمارد كه در قبرش به ديدار او بروند و پيوسته بشارتش دهند و همدم تنهايى اش باشند و برايش آمرزش بخواهند تا زمانى كه برانگيخته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w:t>
      </w:r>
    </w:p>
    <w:p>
      <w:pPr>
        <w:pStyle w:val="BookText"/>
        <w:rPr/>
      </w:pPr>
      <w:r>
        <w:rPr>
          <w:rFonts w:ascii="IRNazanin" w:hAnsi="IRNazanin" w:eastAsia="IRNazanin"/>
          <w:color w:val="111111"/>
          <w:sz w:val="28"/>
          <w:sz w:val="28"/>
          <w:szCs w:val="28"/>
          <w:rtl w:val="true"/>
          <w:lang w:bidi="fa-IR"/>
        </w:rPr>
        <w:t>غُرفه هايى است كه بيرون شان از درون و درونشان از بيرون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 من، كسى در اين غرفه ها ساكن شود كه سخنِ خوش بگويد و اطعام كند و به همگان سلام دهد و پيوسته روزه بدارد و شب هنگام كه مردمْ خفته اند، براى خدا نماز بگزارد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امّتت كيست كه از عهده اين كارها بر آيد؟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نماز گزاردن شبانه هنگامى كه مردمانْ خفته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نماز مغرب، عشا و نماز صبح را در مسجد با جماعت بخواند، چنان است كه همه شب را زنده نگه داشته است</w:t>
      </w:r>
      <w:r>
        <w:rPr>
          <w:rFonts w:eastAsia="IRNazanin" w:cs="IRNazanin"/>
          <w:color w:val="111111"/>
          <w:sz w:val="28"/>
          <w:szCs w:val="28"/>
          <w:rtl w:val="true"/>
          <w:lang w:bidi="fa-IR"/>
        </w:rPr>
        <w:t>.</w:t>
      </w:r>
      <w:r>
        <w:rPr>
          <w:rStyle w:val="FootnoteAnchor"/>
          <w:rtl w:val="true"/>
        </w:rPr>
        <w:footnoteReference w:id="89"/>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نماز صبح را به جماعت بخواند و سپس تا طلوع خورشيد مشغول ذكر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برايش در بهشتِ فردوس هفتاد درجه خواهد بود كه فاصلۀ ميان هر دو درجه مانند هفتاد سال تاختن اسب راهوار ميانْباريك است و هر كه نماز ظهر را به جماعت بخواند برايش در جنات عدن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هاى 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درجه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 كه فاصلۀ ميان هر دو درجه مانند پنجاه سال تاختن چنان اسبى است و هر كه نماز عصر را به جماعت بخواند پاداشى دارد به سان آزاد كردن هشت تن از فرزندان عيال وار اسماعيل، و هر كه نماز مغرب را به جماعت بخواند همچون حج و عمره اى پذيرفته شده برايش خواهد بود و هر كه نماز عشا را به جماعت بخواند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زنده دارى شب قدر از آنِ او است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آدمى به جماعت،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و بازار اوست، چه اين كه وقتى وى وضويى شايسته بگيرد و روانۀ مسجد شود و چيزى جز نماز او را بيرون نياورده باشد، گامى بر نمى دارد مگر آن كه به خاطرش درجه اى بالايش برند و به خاطرش خطائى از او فرو ريزند و هنگامى كه نماز مى گزارد، تا زمانى كه در محل نماز خود است، فرشتگان پيوسته بر وى درود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 فرستند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درود بفرست و بر وى رحم آر</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وضويى شايسته بگيرد، سپس به قصد مسجد بيرون آيد و ببيند كه مردم نماز را پايان داده اند، خداوند همچون پاداش حاضران در آن نماز را برايش مى نويسد بى آن كه اين پاداش دادن از پاداش هاى آنان بكاهد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الأخبار به نقل از ابو سعيد خُدرى از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نماز ظهر، 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فرشته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سلام مى رساند و دو هديه كه به هيچ پيامبرى پيش از تو نداده تقديمت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هدايا چيستند؟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نمازهاى پنجگانه به جماعت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امّتم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جماعت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نفر باشند خداوند متعال براى هريك به ازاى هر ركعت،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مى نويسد، و اگر سه نفر باشند خداوند متعال براى هريك به ازاى هر ركعت،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مى نويسد، و اگر چهار نفر باشند خداوند متعال براى هريك به ازاى هر ركعت،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مى نويسد، و اگر پنج نفر باشند خداوند متعال براى هريك به ازاى هر ركعت،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مى نويسد، و اگر شش نفر باشند خداوند متعال براى هريك به ازاى هر ركعت،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چهارصد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مى نويسد، و اگر هفت نفر باشند خداوند متعال براى هريك به ازاى هر ركعت،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هشتصد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مى نويسد، و اگر هشت نفر باشند خداوند متعال براى هريك به ازاى هر ركعت،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ششصد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مى نويسد، و اگر نه نفر باشند خداوند متعال براى هريك به ازاى هر ركعت،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مى نويسد، و اگر ده نفر باشند خداوند متعال براى هر يك به ازاى هر ركعت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هشتصد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مى نويسد، و اگر بيش از ده تن باشند، چنانچه درياهاى آسمان ها و زمين همه مركّب شوند و درختان، قلم و آدميان و پريان و فرشتگان، نگارنده، نخواهند توانست پاداش يك ركعت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بنويسند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نماز صبح را به جماعت بخواند نمازش در ميان نماز نيكان بالا برده شود و آن روز در جمع تقواپيشگان نوشته مى شود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118" w:name="pg7152_66919"/>
    </w:p>
    <w:p>
      <w:pPr>
        <w:pStyle w:val="Heading2"/>
        <w:numPr>
          <w:ilvl w:val="1"/>
          <w:numId w:val="1"/>
        </w:numPr>
        <w:rPr/>
      </w:pPr>
      <w:bookmarkStart w:id="119" w:name="__RefHeading___Toc4091917_372815092"/>
      <w:bookmarkStart w:id="120" w:name="_Toc46"/>
      <w:bookmarkEnd w:id="118"/>
      <w:bookmarkEnd w:id="119"/>
      <w:r>
        <w:rPr>
          <w:rtl w:val="true"/>
        </w:rPr>
        <w:t>فصل سوم بركات نماز جماعت</w:t>
      </w:r>
      <w:bookmarkEnd w:id="120"/>
    </w:p>
    <w:p>
      <w:pPr>
        <w:pStyle w:val="Heading3"/>
        <w:numPr>
          <w:ilvl w:val="2"/>
          <w:numId w:val="1"/>
        </w:numPr>
        <w:rPr/>
      </w:pPr>
      <w:bookmarkStart w:id="121" w:name="__RefHeading___Toc4091919_372815092"/>
      <w:bookmarkStart w:id="122" w:name="_Toc47"/>
      <w:bookmarkEnd w:id="121"/>
      <w:r>
        <w:rPr/>
        <w:t>3/1</w:t>
      </w:r>
      <w:r>
        <w:rPr>
          <w:rtl w:val="true"/>
        </w:rPr>
        <w:t xml:space="preserve"> </w:t>
      </w:r>
      <w:r>
        <w:rPr>
          <w:rtl w:val="true"/>
        </w:rPr>
        <w:t>آمرزش گناهان</w:t>
      </w:r>
      <w:bookmarkEnd w:id="122"/>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از روى ايمان و به حساب خدا، در نماز جماعت شركت كند، اعمالش را از نو آغاز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گناهان گذشته اش آمرزيده شده و نامۀ عمل جديدى برايش باز مى شود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روانه محل نماز جماعت شود، به هنگام رفتن و بازگشتن، در گام هايى كه برمى دارد يكى بدى را مى زدايد و گام ديگر برايش نيكى مى نويسد</w:t>
      </w:r>
      <w:r>
        <w:rPr>
          <w:rFonts w:eastAsia="IRNazanin" w:cs="IRNazanin"/>
          <w:color w:val="111111"/>
          <w:sz w:val="28"/>
          <w:szCs w:val="28"/>
          <w:rtl w:val="true"/>
          <w:lang w:bidi="fa-IR"/>
        </w:rPr>
        <w:t>.</w:t>
      </w:r>
      <w:r>
        <w:rPr>
          <w:rStyle w:val="FootnoteAnchor"/>
          <w:rtl w:val="true"/>
        </w:rPr>
        <w:footnoteReference w:id="95"/>
      </w:r>
      <w:bookmarkStart w:id="123" w:name="pg7152_66920"/>
    </w:p>
    <w:p>
      <w:pPr>
        <w:pStyle w:val="Heading3"/>
        <w:numPr>
          <w:ilvl w:val="2"/>
          <w:numId w:val="1"/>
        </w:numPr>
        <w:rPr/>
      </w:pPr>
      <w:bookmarkStart w:id="124" w:name="__RefHeading___Toc4091921_372815092"/>
      <w:bookmarkStart w:id="125" w:name="_Toc48"/>
      <w:bookmarkEnd w:id="123"/>
      <w:bookmarkEnd w:id="124"/>
      <w:r>
        <w:rPr/>
        <w:t>3/2</w:t>
      </w:r>
      <w:r>
        <w:rPr>
          <w:rtl w:val="true"/>
        </w:rPr>
        <w:t xml:space="preserve"> </w:t>
      </w:r>
      <w:r>
        <w:rPr>
          <w:rtl w:val="true"/>
        </w:rPr>
        <w:t>مستجاب شدن دعا</w:t>
      </w:r>
      <w:bookmarkEnd w:id="125"/>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بنده اش شرم مى كند كه او با جماعت نماز بگزارد و حاجتش را از او بخواهد و نماز را به پايان ببرد و ليكن حاجتش را برآورده نسازد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26" w:name="__RefHeading___Toc4091923_372815092"/>
      <w:bookmarkStart w:id="127" w:name="_Toc49"/>
      <w:bookmarkEnd w:id="126"/>
      <w:r>
        <w:rPr/>
        <w:t>3/3</w:t>
      </w:r>
      <w:r>
        <w:rPr>
          <w:rtl w:val="true"/>
        </w:rPr>
        <w:t xml:space="preserve"> </w:t>
      </w:r>
      <w:r>
        <w:rPr>
          <w:rtl w:val="true"/>
        </w:rPr>
        <w:t>رهايى از آتش</w:t>
      </w:r>
      <w:bookmarkEnd w:id="127"/>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چهل روز و چهل شب نماز جماعت بخواند به گونه اى كه تكبير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نمازها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دريابد، بر خداست كه برايش برات رهايى از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بنويسد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28" w:name="__RefHeading___Toc4091925_372815092"/>
      <w:bookmarkStart w:id="129" w:name="_Toc50"/>
      <w:bookmarkEnd w:id="128"/>
      <w:r>
        <w:rPr/>
        <w:t>3/4</w:t>
      </w:r>
      <w:r>
        <w:rPr>
          <w:rtl w:val="true"/>
        </w:rPr>
        <w:t xml:space="preserve"> </w:t>
      </w:r>
      <w:r>
        <w:rPr>
          <w:rtl w:val="true"/>
        </w:rPr>
        <w:t>كاستن از هراس هاى روز قيامت</w:t>
      </w:r>
      <w:bookmarkEnd w:id="129"/>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مؤمنى نيست كه به سوى نماز جماعت برود، مگر آن كه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هراس هاى روز قيامت را از</w:t>
      </w:r>
    </w:p>
    <w:p>
      <w:pPr>
        <w:pStyle w:val="BookText"/>
        <w:rPr/>
      </w:pPr>
      <w:r>
        <w:rPr>
          <w:rFonts w:ascii="IRNazanin" w:hAnsi="IRNazanin" w:eastAsia="IRNazanin"/>
          <w:color w:val="111111"/>
          <w:sz w:val="28"/>
          <w:sz w:val="28"/>
          <w:szCs w:val="28"/>
          <w:rtl w:val="true"/>
          <w:lang w:bidi="fa-IR"/>
        </w:rPr>
        <w:t>او مى كاهد، سپس بهشت را به او پاداش مى دهد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هر جا هست پايبند نماز جماعت است، در ميان نخستين گروه همراه پيشگامان، همچون برقى گذرا از صراط مى گذرد در حالى كه رخسار او از ماه شب چهارده درخشان تر است و در هر شبانه روز كه پايبند نماز جماعت است پاداش شهيدى براى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0" w:name="pg7152_66923"/>
    </w:p>
    <w:p>
      <w:pPr>
        <w:pStyle w:val="Heading2"/>
        <w:numPr>
          <w:ilvl w:val="1"/>
          <w:numId w:val="1"/>
        </w:numPr>
        <w:rPr/>
      </w:pPr>
      <w:bookmarkStart w:id="131" w:name="__RefHeading___Toc4091927_372815092"/>
      <w:bookmarkStart w:id="132" w:name="_Toc51"/>
      <w:bookmarkEnd w:id="130"/>
      <w:bookmarkEnd w:id="131"/>
      <w:r>
        <w:rPr>
          <w:rtl w:val="true"/>
        </w:rPr>
        <w:t>فصل چهارم مسجد و نماز جماعت</w:t>
      </w:r>
      <w:bookmarkEnd w:id="132"/>
    </w:p>
    <w:p>
      <w:pPr>
        <w:pStyle w:val="Heading3"/>
        <w:numPr>
          <w:ilvl w:val="2"/>
          <w:numId w:val="1"/>
        </w:numPr>
        <w:rPr/>
      </w:pPr>
      <w:bookmarkStart w:id="133" w:name="__RefHeading___Toc4091929_372815092"/>
      <w:bookmarkStart w:id="134" w:name="_Toc52"/>
      <w:bookmarkEnd w:id="133"/>
      <w:r>
        <w:rPr/>
        <w:t>4/1</w:t>
      </w:r>
      <w:r>
        <w:rPr>
          <w:rtl w:val="true"/>
        </w:rPr>
        <w:t xml:space="preserve"> </w:t>
      </w:r>
      <w:r>
        <w:rPr>
          <w:rtl w:val="true"/>
        </w:rPr>
        <w:t>فضيلت مسجد</w:t>
      </w:r>
      <w:bookmarkEnd w:id="134"/>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باشيد كه خانه هاى من در زمين، مساجدند كه به سانِ درخشش ستارگان براى اهل زمين، بر آسمانيان، نور مى افشانند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خانه هاى خدا در زمين، مساجدند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خداست تا كسى را كه در آن خانه ها او را ديدار كند، گرامى بدارد</w:t>
      </w:r>
      <w:r>
        <w:rPr>
          <w:rFonts w:eastAsia="IRNazanin" w:cs="IRNazanin"/>
          <w:color w:val="111111"/>
          <w:sz w:val="28"/>
          <w:szCs w:val="28"/>
          <w:rtl w:val="true"/>
          <w:lang w:bidi="fa-IR"/>
        </w:rPr>
        <w:t>.</w:t>
      </w:r>
      <w:r>
        <w:rPr>
          <w:rStyle w:val="FootnoteAnchor"/>
          <w:rtl w:val="true"/>
        </w:rPr>
        <w:footnoteReference w:id="98"/>
      </w:r>
      <w:bookmarkStart w:id="135" w:name="pg7152_66924"/>
    </w:p>
    <w:p>
      <w:pPr>
        <w:pStyle w:val="Heading3"/>
        <w:numPr>
          <w:ilvl w:val="2"/>
          <w:numId w:val="1"/>
        </w:numPr>
        <w:rPr/>
      </w:pPr>
      <w:bookmarkStart w:id="136" w:name="__RefHeading___Toc4091931_372815092"/>
      <w:bookmarkStart w:id="137" w:name="_Toc53"/>
      <w:bookmarkEnd w:id="135"/>
      <w:bookmarkEnd w:id="136"/>
      <w:r>
        <w:rPr/>
        <w:t>4/2</w:t>
      </w:r>
      <w:r>
        <w:rPr>
          <w:rtl w:val="true"/>
        </w:rPr>
        <w:t xml:space="preserve"> </w:t>
      </w:r>
      <w:r>
        <w:rPr>
          <w:rtl w:val="true"/>
        </w:rPr>
        <w:t>آباد كردن مسجد، به حضور يافتن در آن</w:t>
      </w:r>
      <w:bookmarkEnd w:id="137"/>
    </w:p>
    <w:p>
      <w:pPr>
        <w:pStyle w:val="Heading4"/>
        <w:numPr>
          <w:ilvl w:val="3"/>
          <w:numId w:val="1"/>
        </w:numPr>
        <w:rPr/>
      </w:pPr>
      <w:bookmarkStart w:id="138" w:name="__RefHeading___Toc4091933_372815092"/>
      <w:bookmarkStart w:id="139" w:name="_Toc54"/>
      <w:bookmarkEnd w:id="138"/>
      <w:r>
        <w:rPr>
          <w:rtl w:val="true"/>
        </w:rPr>
        <w:t>قرآن</w:t>
      </w:r>
      <w:bookmarkEnd w:id="1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كسى كه به خدا و روز رستاخيز، ايمان آورده است، مساجد خدا را آباد مى كند، و نماز برپا مى دارد و زكات مى پردازد، و جز از خدا نمى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كه چنين گروهى از هدايت يافتگان باشند</w:t>
      </w:r>
      <w:r>
        <w:rPr>
          <w:rFonts w:eastAsia="IRNazanin" w:cs="IRNazanin"/>
          <w:color w:val="111111"/>
          <w:sz w:val="28"/>
          <w:szCs w:val="28"/>
          <w:rtl w:val="true"/>
          <w:lang w:bidi="fa-IR"/>
        </w:rPr>
        <w:t>).</w:t>
      </w:r>
      <w:r>
        <w:rPr>
          <w:rStyle w:val="FootnoteAnchor"/>
          <w:rtl w:val="true"/>
        </w:rPr>
        <w:footnoteReference w:id="99"/>
      </w:r>
    </w:p>
    <w:p>
      <w:pPr>
        <w:pStyle w:val="Heading4"/>
        <w:numPr>
          <w:ilvl w:val="3"/>
          <w:numId w:val="1"/>
        </w:numPr>
        <w:rPr/>
      </w:pPr>
      <w:bookmarkStart w:id="140" w:name="__RefHeading___Toc4091935_372815092"/>
      <w:bookmarkStart w:id="141" w:name="_Toc55"/>
      <w:bookmarkEnd w:id="140"/>
      <w:r>
        <w:rPr>
          <w:rtl w:val="true"/>
        </w:rPr>
        <w:t>حديث</w:t>
      </w:r>
      <w:bookmarkEnd w:id="141"/>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ديديد كه مردى پيوسته به مسجد مى رود، به ايمان او گواهى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كسى كه به خدا و روز رستاخيز، ايمان آورده است، مساجد خدا را آباد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آموخت كه هرگاه جامه نويى بر تن كردم، بگويم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خدايى را كه لباسى به من پوشاند كه در ميان مردم با آن، خود را بيارايم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w:t>
      </w:r>
    </w:p>
    <w:p>
      <w:pPr>
        <w:pStyle w:val="BookText"/>
        <w:rPr/>
      </w:pPr>
      <w:r>
        <w:rPr>
          <w:rFonts w:ascii="IRNazanin" w:hAnsi="IRNazanin" w:eastAsia="IRNazanin"/>
          <w:color w:val="111111"/>
          <w:sz w:val="28"/>
          <w:sz w:val="28"/>
          <w:szCs w:val="28"/>
          <w:rtl w:val="true"/>
          <w:lang w:bidi="fa-IR"/>
        </w:rPr>
        <w:t>جامه اى بابركت قرار ده تا در آن براى رضايت تو بكوشم و به آباد ساختن مسجدهايت بپردازم</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مكارم 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نيم روزى نزد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سفارشى كن كه خداوند با آن، مرا سود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به فراخوان خدا، پاسخ دهد و آبادانى مسجدهاى خدا را نيكو به انجام رساند، پاداش او از سوى خدا، بهشت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مسجدهاى خدا چگونه آباد مى شوند؟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آنها صداها بلند نمى گردند، در آنها در بيهودگى غوطه ور نشوند و در آنها خريد و فروش، صورت نپذيرد، تا زمانى كه در مسجد هستى،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بيهوده را رها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چنين نكردى، در روز رستاخيز، جز خويشتن را ملامت مكن</w:t>
      </w:r>
      <w:r>
        <w:rPr>
          <w:rFonts w:eastAsia="IRNazanin" w:cs="IRNazanin"/>
          <w:color w:val="111111"/>
          <w:sz w:val="28"/>
          <w:szCs w:val="28"/>
          <w:rtl w:val="true"/>
          <w:lang w:bidi="fa-IR"/>
        </w:rPr>
        <w:t>».</w:t>
      </w:r>
      <w:r>
        <w:rPr>
          <w:rStyle w:val="FootnoteAnchor"/>
          <w:rtl w:val="true"/>
        </w:rPr>
        <w:footnoteReference w:id="101"/>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تُرفَعُ فيهَا الأَصواتُ، ولا يُخاضُ فيها بِالباطِلِ، ولا يُشتَرى فيها ولا يُباعُ، وَاترُكِ اللَّغوَ ما دُمتَ فيها، فَإِن لَم تَفعَل فَلا تَلومَنَّ يَومَ القِيامَةِ إلّا نَفسَكَ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2661</w:t>
      </w:r>
      <w:r>
        <w:rPr>
          <w:rFonts w:eastAsia="Amiri" w:cs="Amiri" w:ascii="Amiri" w:hAnsi="Amiri"/>
          <w:color w:val="111111"/>
          <w:sz w:val="28"/>
          <w:szCs w:val="28"/>
          <w:rtl w:val="true"/>
          <w:lang w:bidi="ar-SA"/>
        </w:rPr>
        <w:t>).</w:t>
      </w:r>
      <w:bookmarkStart w:id="142" w:name="pg7152_66926"/>
    </w:p>
    <w:p>
      <w:pPr>
        <w:pStyle w:val="BookText"/>
        <w:rPr/>
      </w:pPr>
      <w:bookmarkEnd w:id="142"/>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يك از شما، تا زمانى كه در مسجد است، همواره فرشتگان درود مى فرستند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ببخشا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رحمت آر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43" w:name="__RefHeading___Toc4091937_372815092"/>
      <w:bookmarkStart w:id="144" w:name="_Toc56"/>
      <w:bookmarkEnd w:id="143"/>
      <w:r>
        <w:rPr/>
        <w:t>4/3</w:t>
      </w:r>
      <w:r>
        <w:rPr>
          <w:rtl w:val="true"/>
        </w:rPr>
        <w:t xml:space="preserve"> </w:t>
      </w:r>
      <w:r>
        <w:rPr>
          <w:rtl w:val="true"/>
        </w:rPr>
        <w:t>فضيلت شتافتن به سوى مسجد</w:t>
      </w:r>
      <w:bookmarkEnd w:id="144"/>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پيش گامان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طاعت،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گامان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بهشت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همانان، مقرّبان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كسى است كه در مسجد تكبير مى گويد و آخرين نفرى است كه از آن، بيرون مى آيد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مكان نزد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و دوست داشتنى ترين مسجديان در پيشگاه خدا، كسى است كه پيش از همه وارد مى شود و</w:t>
      </w:r>
      <w:bookmarkStart w:id="145" w:name="pg7152_66927"/>
    </w:p>
    <w:p>
      <w:pPr>
        <w:pStyle w:val="BookText"/>
        <w:rPr/>
      </w:pPr>
      <w:bookmarkEnd w:id="145"/>
      <w:r>
        <w:rPr>
          <w:rFonts w:ascii="IRNazanin" w:hAnsi="IRNazanin" w:eastAsia="IRNazanin"/>
          <w:color w:val="111111"/>
          <w:sz w:val="28"/>
          <w:sz w:val="28"/>
          <w:szCs w:val="28"/>
          <w:rtl w:val="true"/>
          <w:lang w:bidi="fa-IR"/>
        </w:rPr>
        <w:t>پس از همه بيرون مى رود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سفارش به ابو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بر پرچمداران روز 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دوش مى كِشند و از مردم به سوى بهشت، پيشى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آنان، شتاب كنندگان به سوى مسجدها در سحرگاهان و زمان هاى ديگرند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46" w:name="__RefHeading___Toc4091939_372815092"/>
      <w:bookmarkStart w:id="147" w:name="_Toc57"/>
      <w:bookmarkEnd w:id="146"/>
      <w:r>
        <w:rPr/>
        <w:t>4/4</w:t>
      </w:r>
      <w:r>
        <w:rPr>
          <w:rtl w:val="true"/>
        </w:rPr>
        <w:t xml:space="preserve"> </w:t>
      </w:r>
      <w:r>
        <w:rPr>
          <w:rtl w:val="true"/>
        </w:rPr>
        <w:t>فضيلت نماز جماعت در مسجد</w:t>
      </w:r>
      <w:bookmarkEnd w:id="147"/>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مغرب و نماز عشا و نماز صبح را در مسجد، به جماعت بخواند، گويا سراسر آن شب را زنده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آدمى در خانه اش، معادل يك نماز است و در مسجد محلّه، برابر با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است و در مسجد جامع، برابر با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است و در</w:t>
      </w:r>
    </w:p>
    <w:p>
      <w:pPr>
        <w:pStyle w:val="BookText"/>
        <w:rPr/>
      </w:pPr>
      <w:r>
        <w:rPr>
          <w:rFonts w:ascii="IRNazanin" w:hAnsi="IRNazanin" w:eastAsia="IRNazanin"/>
          <w:color w:val="111111"/>
          <w:sz w:val="28"/>
          <w:sz w:val="28"/>
          <w:szCs w:val="28"/>
          <w:rtl w:val="true"/>
          <w:lang w:bidi="fa-IR"/>
        </w:rPr>
        <w:t xml:space="preserve">مسجدالأقصى، برابر با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نماز است و در مسجد من، برابر با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نماز است و در مسجد الحرام، برابر با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نماز است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نماز در بيت المقدّس،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نماز است و يك نماز در مسجد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نماز است و يك نماز در مسجد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 با</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است و يك نماز در مسجد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نماز است و نماز گزاردن فرد به تنهايى و در خانه، يك نماز به شمار مى آيد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آن باشيد كه نماز را در مساجد به جاى آوريد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بيان آنچه انجام دادنش در مساجد، شايسته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مساجد، بسيار نماز بگزاريد و دعا كنيد و در ميان مسجدها، در جايگاه هاى مختلف به نماز</w:t>
      </w:r>
      <w:r>
        <w:rPr>
          <w:rFonts w:eastAsia="IRNazanin" w:cs="IRNazanin"/>
          <w:color w:val="111111"/>
          <w:sz w:val="28"/>
          <w:szCs w:val="28"/>
          <w:rtl w:val="true"/>
          <w:lang w:bidi="fa-IR"/>
        </w:rPr>
        <w:t>).</w:t>
      </w:r>
      <w:bookmarkStart w:id="148" w:name="pg7152_66929"/>
    </w:p>
    <w:p>
      <w:pPr>
        <w:pStyle w:val="BookText"/>
        <w:rPr/>
      </w:pPr>
      <w:bookmarkEnd w:id="148"/>
      <w:r>
        <w:rPr>
          <w:rFonts w:ascii="IRNazanin" w:hAnsi="IRNazanin" w:eastAsia="IRNazanin"/>
          <w:color w:val="111111"/>
          <w:sz w:val="28"/>
          <w:sz w:val="28"/>
          <w:szCs w:val="28"/>
          <w:rtl w:val="true"/>
          <w:lang w:bidi="fa-IR"/>
        </w:rPr>
        <w:t>بِايستيد؛ زيرا در روز رستاخيز، هر جايگاهى براى نمازگزارِ بر خود، گواهى مى دهد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آدمى در خانه اش به جماعت، برابر با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است و نمازش در مسجد به جماعت، برابر با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مسجد، دو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يك ركعت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گزاردن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الحرام، برابر با هزار ركعت در ديگر مساجد است و نماز گزاردن به تنهايى در مسجد، برابر با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49" w:name="__RefHeading___Toc4091941_372815092"/>
      <w:bookmarkStart w:id="150" w:name="_Toc58"/>
      <w:bookmarkEnd w:id="149"/>
      <w:r>
        <w:rPr/>
        <w:t>4/5</w:t>
      </w:r>
      <w:r>
        <w:rPr>
          <w:rtl w:val="true"/>
        </w:rPr>
        <w:t xml:space="preserve"> </w:t>
      </w:r>
      <w:r>
        <w:rPr>
          <w:rtl w:val="true"/>
        </w:rPr>
        <w:t>نكوهش بيرون رفتن از مسجد پس از اذان</w:t>
      </w:r>
      <w:bookmarkEnd w:id="150"/>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صداى اذان را در مسجد بشنود و بى جهت از آن بيرون رود منافق است، مگر اين كه بخواهد دوباره به مسجد بازگردد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151" w:name="pg7152_66930"/>
    </w:p>
    <w:p>
      <w:pPr>
        <w:pStyle w:val="BookText"/>
        <w:rPr/>
      </w:pPr>
      <w:bookmarkEnd w:id="151"/>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يونس بن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مؤمن نمايان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كه چگونه رفتار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صداى اذان به گوشتان مى خورد، كفش هايتان را برداشته، از مسجد خارج مى شويد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52" w:name="__RefHeading___Toc4091943_372815092"/>
      <w:bookmarkStart w:id="153" w:name="_Toc59"/>
      <w:bookmarkEnd w:id="152"/>
      <w:r>
        <w:rPr/>
        <w:t>4/6</w:t>
      </w:r>
      <w:r>
        <w:rPr>
          <w:rtl w:val="true"/>
        </w:rPr>
        <w:t xml:space="preserve"> </w:t>
      </w:r>
      <w:r>
        <w:rPr>
          <w:rtl w:val="true"/>
        </w:rPr>
        <w:t>نكوهش نرفتن به مسجد</w:t>
      </w:r>
      <w:bookmarkEnd w:id="153"/>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كه با مسلمانان در مسجد نماز نمى خواند، نمازى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پذيرفته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 نيست، مگر با عذر موجّه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نيز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غيبت كردن از كسى كه در خانه اش نماز بخواند و از جماعت ما دورى كند، 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جماعت مسلمانان، روى بگرداند، غيبت كردن و انتقاد از او، بر مسلمانان لازم و عدالتش ساقط و دورى از او واجب است، و زمانى كه او را نزد رهبر مسلمانان ببرند، وى را هشدار دهد و بر حذرش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در جماعت مسلمانان حضور 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خانه اش را بر او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كسى كه به</w:t>
      </w:r>
    </w:p>
    <w:p>
      <w:pPr>
        <w:pStyle w:val="BookText"/>
        <w:rPr/>
      </w:pPr>
      <w:r>
        <w:rPr>
          <w:rFonts w:ascii="IRNazanin" w:hAnsi="IRNazanin" w:eastAsia="IRNazanin"/>
          <w:color w:val="111111"/>
          <w:sz w:val="28"/>
          <w:sz w:val="28"/>
          <w:szCs w:val="28"/>
          <w:rtl w:val="true"/>
          <w:lang w:bidi="fa-IR"/>
        </w:rPr>
        <w:t>جماعت مسلمانان بپيوندد، غيبت كردن از او حرام و عدالتش ثابت است</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غيبَةَ إلّا لِمَن صَلّى في بَيتِهِ و رَغِبَ عَن جَماعَتِنا، و مَن رَغِبَ عَن جَماعَةِ المُسلِمينَ وَجَبَ عَلَى المُسلِمينَ غيبَتُهُ وسَقَطَت بَينَهُم عَدالَتُهُ وَوَجَب هِجرانُهُ، و إذا رُفِعَ إلى إمامِ المُسلِمينَ أنذَرَهُ و حَذَّرَهُ، فَإِن حَضَرَ جَماعَةَ المُسلِمينَ وإلّا أحرَقَ عَلَيهِ بَيتَهُ، و مَن لَزِمَ جَماعَتَهُم حَرُمَت عَلَيهِم غيبَتُهُ، و ثَبَتَت عَدالَتُهُ 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چيز در دنيا غريب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سينۀ فردِ ستم پيشه، مسجدى كه در آن نماز نمى گزارند، و قرآن در خانه اى كه آن را تلاوت نمى كنند، و انسانِ درستكار در ميان جمعيتى بدكردار</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نشانه هايى دارند كه بدانها شناخته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از سرِ بى اعتنائى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 نهادن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مساجد نزديك مى شوند، و همواره ديرهنگام، به سراغ نماز مى آيند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همسايه مسجد، جز در مسجدش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پذيرفته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پدرانش، از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برايمان روايت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همسايه مسجد، جز در مسجد،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پذيرفته شده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مگر عذر و يا بيمارى اى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 همسايه مسجد كيست؟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كس كه صداى اذان را مى شنود</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دسته از همسايگان مسجد كه در حال فراغت و تن درستى، در نمازهاى واجب حاضر نمى شوند،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پذيرفته شده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امير مؤمنان در كوفه خبر دادند كه گروهى از همسايگان مسجد، در نماز جماعت، حاضر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در نماز جماعت ما شركت مى كنند يا از نزد ما نقل مكان مى كنند تا همسايه يكديگر نباشيم</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آن است كه مسجد را وا گذارى و از فسادكننده، فرمان ببرى</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چيزند كه به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شكايت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خراب شده اى كه مردمش در آن نماز نمى گزارند، و دانشمند در ميان نادانان، و قرآن رها شده و غبار گرفته اى كه تلاوت نمى شود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مساجد، نزد خداى متعال، از همسايگانى كه در آنها حضور نمى يابند، شكايت بردند و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چنين وحى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عزّت و جلالم سوگند، هيچ نمازى را از آنها نمى پذيرم، و هيچ گاه، عدالتى را از ايشان در ميان مردم، آشكار نمى سازم، و رحمتم شامل حالشان نمى شود و در بهشتم همسايۀ من نخواهند بود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گزاردن به تنهايى در خانه، به غبارى پراكنده مى مانَد كه چيزى از آن، به سوى خداوند بالا</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هم كه از سر بى رغبتى به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رويگردانى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 جماعت را در خانه اش بخواند، نماز خودش و آنان كه به او اقتدا كرده اند، پذيرفته نيست، مگر آن كه علّتى موجب حضور نيافتن در مسجد شده باشد</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bookmarkStart w:id="154" w:name="pg7152_66935"/>
    </w:p>
    <w:p>
      <w:pPr>
        <w:pStyle w:val="Heading2"/>
        <w:numPr>
          <w:ilvl w:val="1"/>
          <w:numId w:val="1"/>
        </w:numPr>
        <w:rPr/>
      </w:pPr>
      <w:bookmarkStart w:id="155" w:name="__RefHeading___Toc4091945_372815092"/>
      <w:bookmarkStart w:id="156" w:name="_Toc60"/>
      <w:bookmarkEnd w:id="154"/>
      <w:bookmarkEnd w:id="155"/>
      <w:r>
        <w:rPr>
          <w:rtl w:val="true"/>
        </w:rPr>
        <w:t>فصل پنجم امامت جماعت</w:t>
      </w:r>
      <w:bookmarkEnd w:id="156"/>
    </w:p>
    <w:p>
      <w:pPr>
        <w:pStyle w:val="Heading3"/>
        <w:numPr>
          <w:ilvl w:val="2"/>
          <w:numId w:val="1"/>
        </w:numPr>
        <w:rPr/>
      </w:pPr>
      <w:bookmarkStart w:id="157" w:name="__RefHeading___Toc4091947_372815092"/>
      <w:bookmarkStart w:id="158" w:name="_Toc61"/>
      <w:bookmarkEnd w:id="157"/>
      <w:r>
        <w:rPr/>
        <w:t>5/1</w:t>
      </w:r>
      <w:r>
        <w:rPr>
          <w:rtl w:val="true"/>
        </w:rPr>
        <w:t xml:space="preserve"> </w:t>
      </w:r>
      <w:r>
        <w:rPr>
          <w:rtl w:val="true"/>
        </w:rPr>
        <w:t>شايسته ترين افراد براى امامت نماز</w:t>
      </w:r>
      <w:bookmarkEnd w:id="158"/>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نماز يك جماعت، نماينده آنان</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در امام جماعت چند چيز شرط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ايمان يعنى دوازده امام بودن، حلال زاده بودن، عقل و بلوغ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اينكه اگر مأمومان مرد و يا متشكل از مرد و زن اند امام نيز مرد باشد بلكه در صورتى هم كه منحصرا زن باشند امامت مرد براى آنان به احتياط نزديكتر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ديگر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حالتى است نفسانى كه صاحبش را وامى دارد پايبند تقوا باشد و از انجام گناهان بزرگ و كوچك و اصرار بر گناهان كوچك و نيز بى مبالاتى در دين اجتناب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تحرير الوسيلة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چگونگى ترجيح يك نفر بر ديگران در امامت جماعت</w:t>
      </w:r>
    </w:p>
    <w:p>
      <w:pPr>
        <w:pStyle w:val="BookText"/>
        <w:rPr/>
      </w:pPr>
      <w:r>
        <w:rPr>
          <w:rFonts w:ascii="IRNazanin" w:hAnsi="IRNazanin" w:eastAsia="IRNazanin"/>
          <w:color w:val="111111"/>
          <w:sz w:val="28"/>
          <w:sz w:val="28"/>
          <w:szCs w:val="28"/>
          <w:rtl w:val="true"/>
          <w:lang w:bidi="fa-IR"/>
        </w:rPr>
        <w:t xml:space="preserve">اگر چند پيشنماز بر سر امامت جماعت با يكديگر نزاع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يك بخواهد خودش امام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تر به احتياط آن است كه به هيچ يك اقتدا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اگر اختلاف چنين باشد كه هر يك امامت را به ديگرى وامى گذارد و از او مى خواهد كه جلو بايستد ترجيحاً به امامى اقتدا مى شود كه مأمومين او را مقدم مى دارند و اگر مأمومين نيز اختلاف داشتند و يا حاضر نشدند يك نفر را مقدم بدارند بايد فقيه جامع الشرائط امامت جماعت را عهده دار شود و اگر فقيه جامع الشرائطى حضور نداشت و يا متعدد بود آن كس كه قرائتش بهتر است مقدم است و اگر قرائت هر دو خوب بود آن كه فقيه تر است و احكام نماز را بهتر مى داند و در رتبۀ بعد آن كه بزرگسال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راتب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كسى كه مرتبا امام جماعت مسجدى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 به امامت است هرچند افراد با فضيلت ترى حضور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براى امام راتب بهتر آن است كه فرد با فضيلت تر را بر خود مقدم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نماز جماعت در خانه اى بر پا شود صاحب خانه سزاوارتر از ميهمانان است اگر چه بهتر است صاحب خانه كسى را كه از خودش با فضيلت تر است مقدم بدارد و نيز امامت هاشمى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ديگرى كه در فضيلت ها همپاى اوست برترى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ترجيحاتى كه ذكر شد مستحبى است و جنبه لزوم و وجوب ندارد حتى در مورد امام 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 غير او حرام نيست كه با امامت امام راتب مخالفت كند هرچند كه از همه جهات در رتبه پائين ترى قرار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كه هست مخالفت با امام راتب بر سر امامت، عملى است ناپسند بلكه مخالف با مروت هرچند كه فرد مخالف از همه جهات، در رتبه بالاترى قرار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تحرير الوسيلة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پيشگاه خداست، از اين رو بايد آن را كه بافضيلت تر و قرائتش نيكوتر است پيشاپيش خود قرار دهند، و اگر چنين كسى را پيش فرستند بر وى روا نيست كه نپذيرد</w:t>
      </w:r>
      <w:r>
        <w:rPr>
          <w:rFonts w:eastAsia="IRNazanin" w:cs="IRNazanin"/>
          <w:color w:val="111111"/>
          <w:sz w:val="28"/>
          <w:szCs w:val="28"/>
          <w:rtl w:val="true"/>
          <w:lang w:bidi="fa-IR"/>
        </w:rPr>
        <w:t>.</w:t>
      </w:r>
      <w:r>
        <w:rPr>
          <w:rStyle w:val="FootnoteAnchor"/>
          <w:rtl w:val="true"/>
        </w:rPr>
        <w:footnoteReference w:id="121"/>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انتخاب امام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گزينش كنيد و در نماز، بافضيلت ترين تان پيشاپيش شما بايستد، چه اين كه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فرشتگان و از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گزينش مى كند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خوش داريد كه نمازتان را بالنده گردانيد، برگزيدگان خود را مقدّم بداريد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خوش داريد نمازتان پذيرفته شود، بايد برگزيدگان تان را امام تان قرار دهيد؛ زيرا آنان سفيران ميان شما و پروردگارتان هستند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از قرآن بهره بيشترى دارد، امام جماعت تان باشد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سنن ابى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عمرو بن سلمه جرمى از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حضور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زمانى كه خواستند از پيش ايشان برگردند،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چه كسى امامت ما را بر عهده بگيرد؟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بيش از ديگران قرآن را نگاشته است، يا آن را برگرفته است</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امير و فرمانده اى، برايتان نباشد، آن كس كه كتاب خدا را نيكوتر قرائت مى كند، امام جماعت تان باشد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سه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يكى از آنها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شود و سزاوارترين آنان به امامت، تواناترين شان در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از آن واهمه دارم كه دين را سبُك بشماريد، حُكم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رشوه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بفروشيد و پيوندهاى خويشاوندى را بِبُريد و قرآن را چونان مزامير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سرودهاى مذهبى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دهيد وآن كسِ خود را كه برترينِ شما در دين نيست، پيشوا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گردانيد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جماعتى را امامت مى كند كه بيش از همۀ آنان از قرآن بهره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يكسان باشند آن كه زودتر هجرت كرده است و اگر در هجرت، همپاى هم باشند آن كس كه فقيه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دين شناش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در فقاهت مساوى باشند، آن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سنّش بيشتر است</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يك نماز را پشت سر عالمى به جا آورد، چون كسى است كه پشت سر من و پشت سر ابراهيم خليل الله نماز خوانده است</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فصيح ترين تان برايتان اذان بگويد و فقيه ترين تان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بر عهده بگيرد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سه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آن كس كه در قرائت كتاب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تواناتر است آنان را امامت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قرائت مساوى باشند، آن كه سنش بيشتر است و اگر هم سن باشند، آن كه خوش چهره تر است</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صحيح البخارى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مالك بن حويرث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كه جوانانى هم سن و سال بوديم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آمديم و بيست شبانه روز نزد آن حضرت اقامت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 و با مدارا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دريافت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دلتنگ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مشتاق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خانوادۀ خود شده ايم، از ما در بارۀ 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تركشان كرده ايم پرسيد و ما پاسخ ايشان را داديم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خانواده هايتان باز گرديد و در ميانشان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 داريد و آنان را آموزش دهيد 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انجام آموخته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 سازيد و همان گونه كه ديديد من نماز مى خوانم، نماز بخوانيد و چون وقت نماز شد، يكى از شما اذان بگويد و بزرگ ترينتان، پيش نماز شود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عبيده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جمعى از يارانمان كه گرد هم مى آيند پرسيدم كه چون وقت نماز فرا مى رسد يكى از آنان به ديگرى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بايست،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كتاب خدا را نيكوتر قرائت مى كند جلو آن جمع بايستد و اگر در قرائت مساوى اند، آن كس كه در هجرت پيشگام تر است و اگر در هجرت همسان اند، آن كه بزرگسال تر است و اگر هم سن اند، آن كه به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احكام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تر و در دين ژرف نگرتر است امامشان شود و نبايد كسى از شما از شخصى در خانۀ او و نه از</w:t>
      </w:r>
      <w:r>
        <w:rPr>
          <w:rFonts w:eastAsia="IRNazanin" w:cs="IRNazanin"/>
          <w:color w:val="111111"/>
          <w:sz w:val="28"/>
          <w:szCs w:val="28"/>
          <w:rtl w:val="true"/>
          <w:lang w:bidi="fa-IR"/>
        </w:rPr>
        <w:t>).</w:t>
      </w:r>
      <w:bookmarkStart w:id="159" w:name="pg7152_66941"/>
    </w:p>
    <w:p>
      <w:pPr>
        <w:pStyle w:val="BookText"/>
        <w:rPr/>
      </w:pPr>
      <w:bookmarkEnd w:id="159"/>
      <w:r>
        <w:rPr>
          <w:rFonts w:ascii="Amiri" w:hAnsi="Amiri" w:eastAsia="Amiri" w:cs="Amiri"/>
          <w:color w:val="111111"/>
          <w:sz w:val="28"/>
          <w:sz w:val="28"/>
          <w:szCs w:val="28"/>
          <w:rtl w:val="true"/>
          <w:lang w:bidi="ar-SA"/>
        </w:rPr>
        <w:t xml:space="preserve">فرد صاحب قدرتى در محدودۀ قدرت او جلوتر بايستد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امام جماعت شود</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كتاب خدا را نيكوتر قرائت مى كند امام جماعت شود و اگر در قرائت مساوى اند، آن كه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احكام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بهتر مى شناسد و چنانچه در سنّت، هم پاى هم اند، آن كه در هجرت پيشگام تر است و اگر در هجرت همسان اند، آن كه پيش تر مسلمان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كسى ديگرى را در آن جا كه تحت اختيار اوست، امامت كند و نيز در خانه اش در جايگاه ويژه او بنشيند، مگر خودش اجازه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60" w:name="__RefHeading___Toc4091949_372815092"/>
      <w:bookmarkStart w:id="161" w:name="_Toc62"/>
      <w:bookmarkEnd w:id="160"/>
      <w:r>
        <w:rPr/>
        <w:t>5/2</w:t>
      </w:r>
      <w:r>
        <w:rPr>
          <w:rtl w:val="true"/>
        </w:rPr>
        <w:t xml:space="preserve"> </w:t>
      </w:r>
      <w:r>
        <w:rPr>
          <w:rtl w:val="true"/>
        </w:rPr>
        <w:t>مسئوليت امام جماعت و پاداش او</w:t>
      </w:r>
      <w:bookmarkEnd w:id="161"/>
    </w:p>
    <w:p>
      <w:pPr>
        <w:pStyle w:val="BookText"/>
        <w:rPr/>
      </w:pPr>
      <w:r>
        <w:rPr>
          <w:rFonts w:ascii="IRNazanin" w:hAnsi="IRNazanin" w:eastAsia="IRNazanin"/>
          <w:color w:val="111111"/>
          <w:sz w:val="28"/>
          <w:sz w:val="28"/>
          <w:szCs w:val="28"/>
          <w:rtl w:val="true"/>
          <w:lang w:bidi="fa-IR"/>
        </w:rPr>
        <w:t>او</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مردمى را امامت كند بايد از خدا</w:t>
      </w:r>
    </w:p>
    <w:p>
      <w:pPr>
        <w:pStyle w:val="BookText"/>
        <w:rPr/>
      </w:pPr>
      <w:r>
        <w:rPr>
          <w:rFonts w:ascii="IRNazanin" w:hAnsi="IRNazanin" w:eastAsia="IRNazanin"/>
          <w:color w:val="111111"/>
          <w:sz w:val="28"/>
          <w:sz w:val="28"/>
          <w:szCs w:val="28"/>
          <w:rtl w:val="true"/>
          <w:lang w:bidi="fa-IR"/>
        </w:rPr>
        <w:t>پروا داشته باشد و بداند كه او ضامن است و به قدر ضمانت، مسئول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وظيفه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نيكو به جا آورد، پاداش او همچون پاداش همۀ كسانى است كه پشت سر او نماز خوانده اند؛ بى آن كه چيزى از پاداش آنان بكاهد و چنانچه كاستى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تنها بر عهده اوست</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ضامن است و مؤذّن، 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جماعت را راهنما باش و مؤذّنان را بيامرز</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عهده دار امامت مردمى شود و در ميان آنان داناتر از او باشد، پيوسته تا روز قيامت، كار آن مردم رو به انحطاط است</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جماعت ضامن است،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كامل به جا آورد، خود و آنان سود مى برند و اگر ناقص انجام دهد، تنها به زيان خود اوست نه آنان</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bookmarkStart w:id="162" w:name="pg7152_66943"/>
    </w:p>
    <w:p>
      <w:pPr>
        <w:pStyle w:val="BookText"/>
        <w:rPr/>
      </w:pPr>
      <w:bookmarkEnd w:id="162"/>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سفارش به محمّد بن ابى بكر هنگام گماردن او به فرماندارى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نمازت بنگر كه چگونه است؛ زيرا تو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هستى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نماز را كامل به جاى آورى و آن را سبك و ناقص برگزار نكنى؛ زيرا هر پيش نمازى كه براى مردمى نماز گزارَد و در نماز آنها كم و كاستى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گردن اوست و از نماز آنها چيزى كم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كامل به جاى آر و بر آن مراقبت كن، تا تو نيز همانند پاداش همۀ آنها را داشته باشى؛ بدون اين كه چيزى از پاداش آنان بكاهد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63" w:name="__RefHeading___Toc4091951_372815092"/>
      <w:bookmarkStart w:id="164" w:name="_Toc63"/>
      <w:bookmarkEnd w:id="163"/>
      <w:r>
        <w:rPr/>
        <w:t>5/3</w:t>
      </w:r>
      <w:r>
        <w:rPr>
          <w:rtl w:val="true"/>
        </w:rPr>
        <w:t xml:space="preserve"> </w:t>
      </w:r>
      <w:r>
        <w:rPr>
          <w:rtl w:val="true"/>
        </w:rPr>
        <w:t>حق امام جماعت</w:t>
      </w:r>
      <w:bookmarkEnd w:id="164"/>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آن كه در نمازت امام توست اين است كه بدانى او سفير ميان تو و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توست و از سوى تو سخن مى گويد و تو از سوى او سخن نمى گويى و برايت دعا مى كند و تو براى او دعا نمى كنى و واهمه ايستادن در پيشگاه الهى را از دوش تو برداشته</w:t>
      </w:r>
      <w:bookmarkStart w:id="165" w:name="pg7152_66944"/>
    </w:p>
    <w:p>
      <w:pPr>
        <w:pStyle w:val="BookText"/>
        <w:rPr/>
      </w:pPr>
      <w:bookmarkEnd w:id="165"/>
      <w:r>
        <w:rPr>
          <w:rFonts w:ascii="IRNazanin" w:hAnsi="IRNazanin" w:eastAsia="IRNazanin"/>
          <w:color w:val="111111"/>
          <w:sz w:val="28"/>
          <w:sz w:val="28"/>
          <w:szCs w:val="28"/>
          <w:rtl w:val="true"/>
          <w:lang w:bidi="fa-IR"/>
        </w:rPr>
        <w:t>است اگر كاستى اى باشد تنها بر عهدۀ اوست و نه تو و اگر كامل باشد تو شريك اويى و او بر تو برترى ندارد؛ پس با جان خود از جان تو و با نمازش از نمازت محافظت كرده است از اين رو به اين ميزان سپاسگزار او باش</w:t>
      </w:r>
      <w:r>
        <w:rPr>
          <w:rFonts w:eastAsia="IRNazanin" w:cs="IRNazanin"/>
          <w:color w:val="111111"/>
          <w:sz w:val="28"/>
          <w:szCs w:val="28"/>
          <w:rtl w:val="true"/>
          <w:lang w:bidi="fa-IR"/>
        </w:rPr>
        <w:t>.</w:t>
      </w:r>
      <w:r>
        <w:rPr>
          <w:rStyle w:val="FootnoteAnchor"/>
          <w:rtl w:val="true"/>
        </w:rPr>
        <w:footnoteReference w:id="140"/>
      </w:r>
    </w:p>
    <w:p>
      <w:pPr>
        <w:pStyle w:val="Heading3"/>
        <w:numPr>
          <w:ilvl w:val="2"/>
          <w:numId w:val="1"/>
        </w:numPr>
        <w:rPr/>
      </w:pPr>
      <w:bookmarkStart w:id="166" w:name="__RefHeading___Toc4091953_372815092"/>
      <w:bookmarkStart w:id="167" w:name="_Toc64"/>
      <w:bookmarkEnd w:id="166"/>
      <w:r>
        <w:rPr/>
        <w:t>5/4</w:t>
      </w:r>
      <w:r>
        <w:rPr>
          <w:rtl w:val="true"/>
        </w:rPr>
        <w:t xml:space="preserve"> </w:t>
      </w:r>
      <w:r>
        <w:rPr>
          <w:rtl w:val="true"/>
        </w:rPr>
        <w:t>كسانى كه اقتداى به آنها در نماز روا نيست</w:t>
      </w:r>
      <w:bookmarkEnd w:id="167"/>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تان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مردگان تان، بى خردان و كودكانتان را پيشاپيش خود قرار ندهيد؛ زيرا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فرستادگان شما به پيشگاه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شايسته نيستند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مردم را امامت كنند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زنازاده، مرتد، آن كس كه پس از مسلمان شدن به محيط و شرايط ناسالم و كفرآميز پيشين باز گردد، شرابخوار، آن كه حد بر او جارى</w:t>
      </w:r>
    </w:p>
    <w:p>
      <w:pPr>
        <w:pStyle w:val="BookText"/>
        <w:rPr/>
      </w:pPr>
      <w:r>
        <w:rPr>
          <w:rFonts w:ascii="IRNazanin" w:hAnsi="IRNazanin" w:eastAsia="IRNazanin"/>
          <w:color w:val="111111"/>
          <w:sz w:val="28"/>
          <w:sz w:val="28"/>
          <w:szCs w:val="28"/>
          <w:rtl w:val="true"/>
          <w:lang w:bidi="fa-IR"/>
        </w:rPr>
        <w:t>شده باشد و فرد ختنه نشده</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ختنه نشده، اگر چه قرائت او نيكوتر از ديگران باشد، نبايد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امامت كند زيرا او بزرگ ترين آيين دينى را تباه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اش پذيرفته نيست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نماز خوانده نمى شود مگر آن كه وى از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خطرى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خود آن را انجام نداده باشد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آن كه مذهبى افراطى و غلوّآميز دارد نماز مخوان، اگر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هم عقيده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پشت سر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و عقيده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نيست و كسى كه آشكارا گناه مى كند، اگر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عقيده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متعادل باشد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آدم بدكاره نماز گزارده نمى شود و جز به معتقدان به ولايت اقتدا نمى شود</w:t>
      </w:r>
      <w:r>
        <w:rPr>
          <w:rFonts w:eastAsia="IRNazanin" w:cs="IRNazanin"/>
          <w:color w:val="111111"/>
          <w:sz w:val="28"/>
          <w:szCs w:val="28"/>
          <w:rtl w:val="true"/>
          <w:lang w:bidi="fa-IR"/>
        </w:rPr>
        <w:t>.</w:t>
      </w:r>
      <w:r>
        <w:rPr>
          <w:rStyle w:val="FootnoteAnchor"/>
          <w:rtl w:val="true"/>
        </w:rPr>
        <w:footnoteReference w:id="144"/>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اسماعيل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با آن كه معتقد به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خاندان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آلوده به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آيا پشت سرش نماز بخوانم؟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ابى على بن راشد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دوستداران شما با يكديگر متفاوت اند، آيا پشت سر همه شان نماز بخوانم؟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پشت سر آن كه به دين او اعتماد دارى نماز نخوان</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بپندارد خداوند متعال بندگانش را بر گناه مجبور مى سازد يا آنان را فراتر از توانشان تكليف مى كند، حيوان ذبح شده به دست او را نخوريد و گواهى اش را نپذيريد و پشتِ سرش نماز نخوانيد و از زكات، چيزى به وى ندهيد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جواد و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كه به جسم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زكات ندهيد و پشت سرش نماز نگزاريد</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bookmarkStart w:id="168" w:name="pg7152_66947"/>
    </w:p>
    <w:p>
      <w:pPr>
        <w:pStyle w:val="Heading2"/>
        <w:numPr>
          <w:ilvl w:val="1"/>
          <w:numId w:val="1"/>
        </w:numPr>
        <w:rPr/>
      </w:pPr>
      <w:bookmarkStart w:id="169" w:name="__RefHeading___Toc4091955_372815092"/>
      <w:bookmarkStart w:id="170" w:name="_Toc65"/>
      <w:bookmarkEnd w:id="168"/>
      <w:bookmarkEnd w:id="169"/>
      <w:r>
        <w:rPr>
          <w:rtl w:val="true"/>
        </w:rPr>
        <w:t>فصل ششم آن چه شايسته اس امام رعايت كند</w:t>
      </w:r>
      <w:bookmarkEnd w:id="170"/>
    </w:p>
    <w:p>
      <w:pPr>
        <w:pStyle w:val="Heading3"/>
        <w:numPr>
          <w:ilvl w:val="2"/>
          <w:numId w:val="1"/>
        </w:numPr>
        <w:rPr/>
      </w:pPr>
      <w:bookmarkStart w:id="171" w:name="__RefHeading___Toc4091957_372815092"/>
      <w:bookmarkStart w:id="172" w:name="_Toc66"/>
      <w:bookmarkEnd w:id="171"/>
      <w:r>
        <w:rPr/>
        <w:t>6/1</w:t>
      </w:r>
      <w:r>
        <w:rPr>
          <w:rtl w:val="true"/>
        </w:rPr>
        <w:t xml:space="preserve"> </w:t>
      </w:r>
      <w:r>
        <w:rPr>
          <w:rtl w:val="true"/>
        </w:rPr>
        <w:t>طولانى نكردن نماز</w:t>
      </w:r>
      <w:bookmarkEnd w:id="172"/>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دوركنندۀ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جَبَل انصارى با يارانش نماز عشا را خواند و آن را طولانى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ما، رويگردان شد و خود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كه خبردار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منافق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اين سخن به گوش مرد رسيد، نزد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گفتۀ معاذ را به اطلاع حضرت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مى خواهى گريزاننده باشى؟ هر گاه امام مردم شدى سورۀ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الشَّمْسِ وَ ضُحاها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اسْمَ رَبِّكَ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بِاسْمِ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اللَّيْلِ إِذا يَغْشى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بخوان</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ابى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ابَىّ بن كعب از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هنگامى كه سراغ مُعاذ بن جبل آمد در حالى كه وى با جمعى نماز مغرب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گريزاننده نباش چه اين كه افراد كهنسال و ناتوان و گرفتار و مسافر هم پشت سر تو به نماز مى ايستند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البخارى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گاه پشت سر امامى به نماز نايستادم كه نمازش كوتاه تر و كامل تر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مسند ابى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ابوواقد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همه، نماز جماعتش كوتاه و بيش از همه، نماز فرادايش طولانى بود</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مردم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ترين و كوتاه ترين نماز را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ايستاد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بسم اللّه الرحمن الرحيم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آن كه ذكر مستحب ديگرى بر زبان آورد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مسند ابن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نزدش آمدند و حضرت در ميانشان حضور يافت و با آنان نماز گزارد و كوتاه نماز خواند، سپس وارد خانه خود شد و نمازى طولانى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بار در ميانشان حاضر شد و نماز را مختصر به جاى آورد و چون داخل خانه شد نمازى طولانى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فردا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ديروز كه به نزدت آمديم با ما به نماز ايستادى و كوتاه نماز خواندى، ولى هنگامى كه به درون خانه ات رفتى نماز را طولانى ساختى،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 شما چنان كردم</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bookmarkStart w:id="173" w:name="pg7152_66950"/>
    </w:p>
    <w:p>
      <w:pPr>
        <w:pStyle w:val="Heading3"/>
        <w:numPr>
          <w:ilvl w:val="2"/>
          <w:numId w:val="1"/>
        </w:numPr>
        <w:rPr/>
      </w:pPr>
      <w:bookmarkStart w:id="174" w:name="__RefHeading___Toc4091959_372815092"/>
      <w:bookmarkStart w:id="175" w:name="_Toc67"/>
      <w:bookmarkEnd w:id="173"/>
      <w:bookmarkEnd w:id="174"/>
      <w:r>
        <w:rPr/>
        <w:t>6/2</w:t>
      </w:r>
      <w:r>
        <w:rPr>
          <w:rtl w:val="true"/>
        </w:rPr>
        <w:t xml:space="preserve"> </w:t>
      </w:r>
      <w:r>
        <w:rPr>
          <w:rtl w:val="true"/>
        </w:rPr>
        <w:t>مراعات حال نتوان ترين نمازگزاران</w:t>
      </w:r>
      <w:bookmarkEnd w:id="175"/>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خطاب به معاذ هنگامى كه وى را به يمن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اندازه توان مردم طولانى ساز و آنان را خسته مكن</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يكى از شما با مردم نماز گزارد، بايد كوتاه نماز بخواند زيرا برخى از آنان ناتوان و بيمار و كهنسال اند و هر گاه براى خود نماز گزارد هر قدر مى خواهد طولانى كند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سخنى كه پس از آن از محبوب دلم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شدم اين بود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نماز گزاردى همچون ناتوان ترين كسى كه در پى توست نماز بگزار</w:t>
      </w:r>
      <w:r>
        <w:rPr>
          <w:rFonts w:eastAsia="IRNazanin" w:cs="IRNazanin"/>
          <w:color w:val="111111"/>
          <w:sz w:val="28"/>
          <w:szCs w:val="28"/>
          <w:rtl w:val="true"/>
          <w:lang w:bidi="fa-IR"/>
        </w:rPr>
        <w:t>.</w:t>
      </w:r>
      <w:r>
        <w:rPr>
          <w:rStyle w:val="FootnoteAnchor"/>
          <w:rtl w:val="true"/>
        </w:rPr>
        <w:footnoteReference w:id="157"/>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البخارى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مسعود انصارى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فلانى نماز را طولانى مى كند من اصلاً نمى توانم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دريابم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هيچ اندرزى برافروخته تر از آن روز نديده بودم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گريزاننده ايد، هر كس براى مردم نماز جماعت مى خواند، بايد كوتاه بخواند؛ زيرا در ميانشان بيمار و ناتوان و گرفتار نيز هست</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أبى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عثمان بن ابى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مرا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خويشانم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امامشان باش و از ناتوان ترين شان پيروى كن</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ابن ماجه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عثمان بن ابى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سفارش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آن گاه كه مرا امير طائف قرار داد اين بود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كوتاه كن و مردم را با ناتوان ترين شان بسنج، چه اين كه افراد كهنسال و خردسال و بيمار و مسافر و گرفتار در ميانشان هست</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نماز مى ايستم و مى خواهم آن را طولانى كنم، اما گريه كودكى را مى شنوم و نمازم را كوتاه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كنم چون خوش ندارم مادرش را به مشقت اندازم</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نماز ظهر خواند و دو ركعت پايانى را كوتاه كرد، هنگامى كه از نماز خارج شد، مردم به آن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بارۀ نماز اتفاقى افتاده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ركعت پايانى را مختصر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نالۀ آن كودك را نشنيديد؟</w:t>
      </w:r>
      <w:r>
        <w:rPr>
          <w:rStyle w:val="FootnoteAnchor"/>
          <w:rtl w:val="true"/>
        </w:rPr>
        <w:footnoteReference w:id="162"/>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نماز، گريۀ كودكى را كه همراه مادرش بود مى شنيد، يك سورۀ سبك و يا يك سورۀ كوتاه مى خواند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نامه اش به فرمانداران شهرها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آنان همچون نمازِ ناتوان ترينشان نماز بگزاريد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طول دادن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جويى نكنيد</w:t>
      </w:r>
      <w:r>
        <w:rPr>
          <w:rFonts w:eastAsia="IRNazanin" w:cs="IRNazanin"/>
          <w:color w:val="111111"/>
          <w:sz w:val="28"/>
          <w:szCs w:val="28"/>
          <w:rtl w:val="true"/>
          <w:lang w:bidi="fa-IR"/>
        </w:rPr>
        <w:t>.</w:t>
      </w:r>
      <w:r>
        <w:rPr>
          <w:rStyle w:val="FootnoteAnchor"/>
          <w:rtl w:val="true"/>
        </w:rPr>
        <w:footnoteReference w:id="164"/>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عهد نامه اش به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براى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به امامت نماز مى ايستى،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طولانى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خسته و گريزان كن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فرو گذاردن واجبات و آداب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ضايع گردان؛ چه اين كه در ميان كسانى كه با تو نماز مى خوانند، افراد بيمار و گرفتار نيز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يمن فرستاد از ايشان پرسيدم چگونه با آنان نماز بگزارم؟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ناتوان ترين آنان نماز بگزار، و با مؤمنان مهربان باش</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امام شايسته است كه نمازش هماهنگ با ناتوان ترين كسى باشد كه پشت سر اوست</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امام جماعت هستى، يك تكبير</w:t>
      </w:r>
      <w:r>
        <w:rPr>
          <w:rStyle w:val="FootnoteAnchor"/>
          <w:rtl w:val="true"/>
        </w:rPr>
        <w:footnoteReference w:id="167"/>
      </w:r>
      <w:r>
        <w:rPr>
          <w:rFonts w:ascii="IRNazanin" w:hAnsi="IRNazanin" w:eastAsia="IRNazanin"/>
          <w:color w:val="111111"/>
          <w:sz w:val="28"/>
          <w:sz w:val="28"/>
          <w:szCs w:val="28"/>
          <w:rtl w:val="true"/>
          <w:lang w:bidi="fa-IR"/>
        </w:rPr>
        <w:t>برايت بس است؛ زيرا حاجتمند و ناتوان و بزرگ سال همراه تو هستند</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bookmarkStart w:id="176" w:name="pg7152_66954"/>
    </w:p>
    <w:p>
      <w:pPr>
        <w:pStyle w:val="BookText"/>
        <w:rPr/>
      </w:pPr>
      <w:bookmarkEnd w:id="176"/>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تنهايى نماز گزاردى نماز را طولانى كن؛ زيرا آن عبادت است و هر گاه با جمعى به نماز ايستادى مختصر بخوان و همانند ناتوان ترين آنها نماز بگزار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 ترين نماز در عين كامل بودن بود</w:t>
      </w:r>
      <w:r>
        <w:rPr>
          <w:rFonts w:eastAsia="IRNazanin" w:cs="IRNazanin"/>
          <w:color w:val="111111"/>
          <w:sz w:val="28"/>
          <w:szCs w:val="28"/>
          <w:rtl w:val="true"/>
          <w:lang w:bidi="fa-IR"/>
        </w:rPr>
        <w:t>.</w:t>
      </w:r>
      <w:r>
        <w:rPr>
          <w:rStyle w:val="FootnoteAnchor"/>
          <w:rtl w:val="true"/>
        </w:rPr>
        <w:footnoteReference w:id="169"/>
      </w:r>
    </w:p>
    <w:p>
      <w:pPr>
        <w:pStyle w:val="Heading3"/>
        <w:numPr>
          <w:ilvl w:val="2"/>
          <w:numId w:val="1"/>
        </w:numPr>
        <w:rPr/>
      </w:pPr>
      <w:bookmarkStart w:id="177" w:name="__RefHeading___Toc4091961_372815092"/>
      <w:bookmarkStart w:id="178" w:name="_Toc68"/>
      <w:bookmarkEnd w:id="177"/>
      <w:r>
        <w:rPr/>
        <w:t>6/3</w:t>
      </w:r>
      <w:r>
        <w:rPr>
          <w:rtl w:val="true"/>
        </w:rPr>
        <w:t xml:space="preserve"> </w:t>
      </w:r>
      <w:r>
        <w:rPr>
          <w:rtl w:val="true"/>
        </w:rPr>
        <w:t>شنواندن به نمازگزاران پشت سر</w:t>
      </w:r>
      <w:bookmarkEnd w:id="178"/>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امام، تشهد را به آنها كه پشت سرش ايستاده اند بشنواند ولى آنان نبايد چيزى را به گوش وى برسانند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امام شايسته است هر آن چه را كه مى گويد به گوش آنها كه پشت سر اويند برساند و اما براى آنان كه پشت سر امام ايستاده اند سزاوار نيست چيزى از گفته هاى خود را به او بشنوانند</w:t>
      </w:r>
      <w:r>
        <w:rPr>
          <w:rFonts w:eastAsia="IRNazanin" w:cs="IRNazanin"/>
          <w:color w:val="111111"/>
          <w:sz w:val="28"/>
          <w:szCs w:val="28"/>
          <w:rtl w:val="true"/>
          <w:lang w:bidi="fa-IR"/>
        </w:rPr>
        <w:t>.</w:t>
      </w:r>
      <w:r>
        <w:rPr>
          <w:rStyle w:val="FootnoteAnchor"/>
          <w:rtl w:val="true"/>
        </w:rPr>
        <w:footnoteReference w:id="171"/>
      </w:r>
      <w:bookmarkStart w:id="179" w:name="pg7152_66955"/>
    </w:p>
    <w:p>
      <w:pPr>
        <w:pStyle w:val="BookText"/>
        <w:rPr/>
      </w:pPr>
      <w:bookmarkEnd w:id="179"/>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عبد اللّه 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 امام لازم است كه صداى خود را به نمازگزاران پشت سرش برساند، حتى اگر پر شمار باشند؟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قرائتى ميانه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نمازت را زياد بلند، يا خيلى آهسته نخوان و در ميان آن دو، راهى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80" w:name="__RefHeading___Toc4091963_372815092"/>
      <w:bookmarkStart w:id="181" w:name="_Toc69"/>
      <w:bookmarkEnd w:id="180"/>
      <w:r>
        <w:rPr/>
        <w:t>6/4</w:t>
      </w:r>
      <w:r>
        <w:rPr>
          <w:rtl w:val="true"/>
        </w:rPr>
        <w:t xml:space="preserve"> </w:t>
      </w:r>
      <w:r>
        <w:rPr>
          <w:rtl w:val="true"/>
        </w:rPr>
        <w:t>دعا كردن براى همگان</w:t>
      </w:r>
      <w:bookmarkEnd w:id="181"/>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پيش نماز عدّه اى شود و فقط براى خودش دعا كند، به آنان خيانت كرده است</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نبايد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را برعهده گيرد و نه براى آنها كه تنها براى خود دعا كند، پس اگر چنين كند، به آنان خيانت كرده است</w:t>
      </w:r>
      <w:r>
        <w:rPr>
          <w:rFonts w:eastAsia="IRNazanin" w:cs="IRNazanin"/>
          <w:color w:val="111111"/>
          <w:sz w:val="28"/>
          <w:szCs w:val="28"/>
          <w:rtl w:val="true"/>
          <w:lang w:bidi="fa-IR"/>
        </w:rPr>
        <w:t>.</w:t>
      </w:r>
      <w:r>
        <w:rPr>
          <w:rStyle w:val="FootnoteAnchor"/>
          <w:rtl w:val="true"/>
        </w:rPr>
        <w:footnoteReference w:id="173"/>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شهادت مى دهد كه من پيامبر خدا</w:t>
      </w:r>
      <w:bookmarkStart w:id="182" w:name="pg7152_66956"/>
    </w:p>
    <w:p>
      <w:pPr>
        <w:pStyle w:val="BookText"/>
        <w:rPr/>
      </w:pPr>
      <w:bookmarkEnd w:id="182"/>
      <w:r>
        <w:rPr>
          <w:rFonts w:ascii="IRNazanin" w:hAnsi="IRNazanin" w:eastAsia="IRNazanin"/>
          <w:color w:val="111111"/>
          <w:sz w:val="28"/>
          <w:sz w:val="28"/>
          <w:szCs w:val="28"/>
          <w:rtl w:val="true"/>
          <w:lang w:bidi="fa-IR"/>
        </w:rPr>
        <w:t xml:space="preserve">هستم و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را برعهده گرفت، تنها براى خود دعا نكند</w:t>
      </w:r>
      <w:r>
        <w:rPr>
          <w:rFonts w:eastAsia="IRNazanin" w:cs="IRNazanin"/>
          <w:color w:val="111111"/>
          <w:sz w:val="28"/>
          <w:szCs w:val="28"/>
          <w:rtl w:val="true"/>
          <w:lang w:bidi="fa-IR"/>
        </w:rPr>
        <w:t>.</w:t>
      </w:r>
      <w:r>
        <w:rPr>
          <w:rStyle w:val="FootnoteAnchor"/>
          <w:rtl w:val="true"/>
        </w:rPr>
        <w:footnoteReference w:id="174"/>
      </w:r>
    </w:p>
    <w:p>
      <w:pPr>
        <w:pStyle w:val="Heading3"/>
        <w:numPr>
          <w:ilvl w:val="2"/>
          <w:numId w:val="1"/>
        </w:numPr>
        <w:rPr/>
      </w:pPr>
      <w:bookmarkStart w:id="183" w:name="__RefHeading___Toc4091965_372815092"/>
      <w:bookmarkStart w:id="184" w:name="_Toc70"/>
      <w:bookmarkEnd w:id="183"/>
      <w:r>
        <w:rPr/>
        <w:t>6/5</w:t>
      </w:r>
      <w:r>
        <w:rPr>
          <w:rtl w:val="true"/>
        </w:rPr>
        <w:t xml:space="preserve"> </w:t>
      </w:r>
      <w:r>
        <w:rPr>
          <w:rtl w:val="true"/>
        </w:rPr>
        <w:t>مكث در ركوع هنگام ملحق شدنِ ديگران</w:t>
      </w:r>
      <w:bookmarkEnd w:id="184"/>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مَروَك بن عُبَيد از يكى از يارانش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امام جماعت مسجد محله هستم و با آنان به نماز مى ايستم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آنان در ركوع هستم صداى كفش آنان را مى شنوم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چنين حالتى چه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برابر مدت ركوع ات صبر كن، اگر صدا قطع نشد از ركوع برخيز</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تهذيب الأحكام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جابر جعفى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جمعى را امامت مى كنم، وقتى به ركوع مى روم مردم وارد مى شوند، من در حال ركوع چقدر منتظر بمانم؟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چيزهاى شگفت آورى مى پرسى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برابر مدت ركوع ات منتظر بمان اگر پايان</w:t>
      </w:r>
      <w:bookmarkStart w:id="185" w:name="pg7152_66957"/>
    </w:p>
    <w:p>
      <w:pPr>
        <w:pStyle w:val="BookText"/>
        <w:rPr/>
      </w:pPr>
      <w:bookmarkEnd w:id="185"/>
      <w:r>
        <w:rPr>
          <w:rFonts w:ascii="Amiri" w:hAnsi="Amiri" w:eastAsia="Amiri" w:cs="Amiri"/>
          <w:color w:val="111111"/>
          <w:sz w:val="28"/>
          <w:sz w:val="28"/>
          <w:szCs w:val="28"/>
          <w:rtl w:val="true"/>
          <w:lang w:bidi="ar-SA"/>
        </w:rPr>
        <w:t>نيافتند سر از ركوع بردار</w:t>
      </w:r>
      <w:r>
        <w:rPr>
          <w:rFonts w:eastAsia="Amiri" w:cs="Amiri" w:ascii="Amiri" w:hAnsi="Amiri"/>
          <w:color w:val="111111"/>
          <w:sz w:val="28"/>
          <w:szCs w:val="28"/>
          <w:rtl w:val="true"/>
          <w:lang w:bidi="ar-SA"/>
        </w:rPr>
        <w:t>.</w:t>
      </w:r>
      <w:r>
        <w:rPr>
          <w:rStyle w:val="FootnoteAnchor"/>
          <w:rtl w:val="true"/>
        </w:rPr>
        <w:footnoteReference w:id="176"/>
      </w:r>
    </w:p>
    <w:p>
      <w:pPr>
        <w:pStyle w:val="Heading3"/>
        <w:numPr>
          <w:ilvl w:val="2"/>
          <w:numId w:val="1"/>
        </w:numPr>
        <w:rPr/>
      </w:pPr>
      <w:bookmarkStart w:id="186" w:name="__RefHeading___Toc4091967_372815092"/>
      <w:bookmarkStart w:id="187" w:name="_Toc71"/>
      <w:bookmarkEnd w:id="186"/>
      <w:r>
        <w:rPr/>
        <w:t>6/6</w:t>
      </w:r>
      <w:r>
        <w:rPr>
          <w:rtl w:val="true"/>
        </w:rPr>
        <w:t xml:space="preserve"> </w:t>
      </w:r>
      <w:r>
        <w:rPr>
          <w:rtl w:val="true"/>
        </w:rPr>
        <w:t>تا آخر نماز دير اقتدا كردگان، به انتظار نشستن</w:t>
      </w:r>
      <w:bookmarkEnd w:id="187"/>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امام بنشيند تا آنان كه پشت سر اويند نمازشان را به آخر ببرند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نيست امام پس از سلام نماز، جا به جا شود تا آن كس كه پشت سرش بوده نماز خود را به پايان برد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پاسخ كسى كه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پس از سلام دادن چقدر بنشيند؟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سلام مى دهد،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حالت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نمى شود و رو بر نمى گرداند تا بداند همۀ كسانى كه با وى وارد نماز شده بودند نمازشان را به پايان برده اند، آن گاه خارج مى شود</w:t>
      </w:r>
      <w:r>
        <w:rPr>
          <w:rFonts w:eastAsia="IRNazanin" w:cs="IRNazanin"/>
          <w:color w:val="111111"/>
          <w:sz w:val="28"/>
          <w:szCs w:val="28"/>
          <w:rtl w:val="true"/>
          <w:lang w:bidi="fa-IR"/>
        </w:rPr>
        <w:t>.</w:t>
      </w:r>
      <w:r>
        <w:rPr>
          <w:rStyle w:val="FootnoteAnchor"/>
          <w:rtl w:val="true"/>
        </w:rPr>
        <w:footnoteReference w:id="179"/>
      </w:r>
      <w:bookmarkStart w:id="188" w:name="pg7152_66959"/>
    </w:p>
    <w:p>
      <w:pPr>
        <w:pStyle w:val="Heading2"/>
        <w:numPr>
          <w:ilvl w:val="1"/>
          <w:numId w:val="1"/>
        </w:numPr>
        <w:rPr/>
      </w:pPr>
      <w:bookmarkStart w:id="189" w:name="__RefHeading___Toc4091969_372815092"/>
      <w:bookmarkStart w:id="190" w:name="_Toc72"/>
      <w:bookmarkEnd w:id="188"/>
      <w:bookmarkEnd w:id="189"/>
      <w:r>
        <w:rPr>
          <w:rtl w:val="true"/>
        </w:rPr>
        <w:t>فصل هفتم آن چه شايسته است مأموم رعايت كند</w:t>
      </w:r>
      <w:bookmarkEnd w:id="190"/>
    </w:p>
    <w:p>
      <w:pPr>
        <w:pStyle w:val="Heading3"/>
        <w:numPr>
          <w:ilvl w:val="2"/>
          <w:numId w:val="1"/>
        </w:numPr>
        <w:rPr/>
      </w:pPr>
      <w:bookmarkStart w:id="191" w:name="__RefHeading___Toc4091971_372815092"/>
      <w:bookmarkStart w:id="192" w:name="_Toc73"/>
      <w:bookmarkEnd w:id="191"/>
      <w:r>
        <w:rPr/>
        <w:t>7/1</w:t>
      </w:r>
      <w:r>
        <w:rPr>
          <w:rtl w:val="true"/>
        </w:rPr>
        <w:t xml:space="preserve"> </w:t>
      </w:r>
      <w:r>
        <w:rPr>
          <w:rtl w:val="true"/>
        </w:rPr>
        <w:t>انتخاب صف اول</w:t>
      </w:r>
      <w:bookmarkEnd w:id="192"/>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اول بر ديگر صف ها برترى دارد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ناپذيرترين صف ها در برابر شيطان، صف اول است</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فرشتگانش بر صف اول درود مى فرستند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ابن ماجه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عِرباض بن سارِيه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صف اول سه بار و براى صف بعد، يك بار آمرزش مى طلبيد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صف هاى مردان صف اول و بدترين آنها صف آخر است و بهترين صف هاى زنان صف آخر و بدترين آنها، صف اول است</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صف ها در نماز، صف اول و بهترين صف 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ها، صف آخر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چرا چنين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صف آخر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پوششى مى شود براى بانوان</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نيكوترين مكان در مسجد، پشت سر امام است؛ زيرا زمانى كه رحمت فرو فرستاده شود از امام آغاز مى كند سپس آن كه پشت سر او است، پس از آن، سمت راست و سپس سمت چپ و سر انجام همه مسجديان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 مى گيرد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از آن چه در صف اول است آگاه بودند، كسى جز به قرعه بدان دست نمى يافت</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آن چه در صف اول هست آگاه بوديد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ايستادن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صف به قرعه كشيدن بود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آن چه را كه در اذان و صف اول است مى شناختند و راهى جز قرعه كشى براى آن نمى يافتند، بى ترديد قرعه مى كشيدند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صف فرشتگان است اگر از فضيلت آن آگاه بوديد بى گمان به سويش مى شتافتيد</w:t>
      </w:r>
      <w:r>
        <w:rPr>
          <w:rFonts w:eastAsia="IRNazanin" w:cs="IRNazanin"/>
          <w:color w:val="111111"/>
          <w:sz w:val="28"/>
          <w:szCs w:val="28"/>
          <w:rtl w:val="true"/>
          <w:lang w:bidi="fa-IR"/>
        </w:rPr>
        <w:t>.</w:t>
      </w:r>
      <w:r>
        <w:rPr>
          <w:rStyle w:val="FootnoteAnchor"/>
          <w:rtl w:val="true"/>
        </w:rPr>
        <w:footnoteReference w:id="190"/>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فضيلت ترين صف ها اولين صف است و</w:t>
      </w:r>
      <w:r>
        <w:rPr>
          <w:rFonts w:eastAsia="Amiri" w:cs="Amiri" w:ascii="Amiri" w:hAnsi="Amiri"/>
          <w:color w:val="111111"/>
          <w:sz w:val="28"/>
          <w:szCs w:val="28"/>
          <w:rtl w:val="true"/>
          <w:lang w:bidi="ar-SA"/>
        </w:rPr>
        <w:t>).</w:t>
      </w:r>
      <w:bookmarkStart w:id="193" w:name="pg7152_66962"/>
    </w:p>
    <w:p>
      <w:pPr>
        <w:pStyle w:val="BookText"/>
        <w:rPr/>
      </w:pPr>
      <w:bookmarkEnd w:id="193"/>
      <w:r>
        <w:rPr>
          <w:rFonts w:ascii="Amiri" w:hAnsi="Amiri" w:eastAsia="Amiri" w:cs="Amiri"/>
          <w:color w:val="111111"/>
          <w:sz w:val="28"/>
          <w:sz w:val="28"/>
          <w:szCs w:val="28"/>
          <w:rtl w:val="true"/>
          <w:lang w:bidi="ar-SA"/>
        </w:rPr>
        <w:t>بهترين جاى اولين صف آن جاست كه به امام نزديك تر باشد</w:t>
      </w:r>
      <w:r>
        <w:rPr>
          <w:rFonts w:eastAsia="Amiri" w:cs="Amiri" w:ascii="Amiri" w:hAnsi="Amiri"/>
          <w:color w:val="111111"/>
          <w:sz w:val="28"/>
          <w:szCs w:val="28"/>
          <w:rtl w:val="true"/>
          <w:lang w:bidi="ar-SA"/>
        </w:rPr>
        <w:t>.</w:t>
      </w:r>
      <w:r>
        <w:rPr>
          <w:rStyle w:val="FootnoteAnchor"/>
          <w:rtl w:val="true"/>
        </w:rPr>
        <w:footnoteReference w:id="191"/>
      </w:r>
    </w:p>
    <w:p>
      <w:pPr>
        <w:pStyle w:val="Heading3"/>
        <w:numPr>
          <w:ilvl w:val="2"/>
          <w:numId w:val="1"/>
        </w:numPr>
        <w:rPr/>
      </w:pPr>
      <w:bookmarkStart w:id="194" w:name="__RefHeading___Toc4091973_372815092"/>
      <w:bookmarkStart w:id="195" w:name="_Toc74"/>
      <w:bookmarkEnd w:id="194"/>
      <w:r>
        <w:rPr/>
        <w:t>7/2</w:t>
      </w:r>
      <w:r>
        <w:rPr>
          <w:rtl w:val="true"/>
        </w:rPr>
        <w:t xml:space="preserve"> </w:t>
      </w:r>
      <w:r>
        <w:rPr>
          <w:rtl w:val="true"/>
        </w:rPr>
        <w:t>رها كردن صف اول براى پرهيز از آزار رسانى</w:t>
      </w:r>
      <w:bookmarkEnd w:id="195"/>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صف اول را از ترس آن كه به كسى آزار رساند رها كند، خداوند پاداش صف اول را برايش چند برابر مى كند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صف اول را پاس بدارد و تكبير نخست را دريابد، بى آن كه مسلمانى را آزار دهد، خداوند پاداشى را كه در دنيا و آخرت به مؤذّن مى دهد، به او خواهد داد</w:t>
      </w:r>
      <w:r>
        <w:rPr>
          <w:rFonts w:eastAsia="IRNazanin" w:cs="IRNazanin"/>
          <w:color w:val="111111"/>
          <w:sz w:val="28"/>
          <w:szCs w:val="28"/>
          <w:rtl w:val="true"/>
          <w:lang w:bidi="fa-IR"/>
        </w:rPr>
        <w:t>.</w:t>
      </w:r>
      <w:r>
        <w:rPr>
          <w:rStyle w:val="FootnoteAnchor"/>
          <w:rtl w:val="true"/>
        </w:rPr>
        <w:footnoteReference w:id="193"/>
      </w:r>
    </w:p>
    <w:p>
      <w:pPr>
        <w:pStyle w:val="Heading3"/>
        <w:numPr>
          <w:ilvl w:val="2"/>
          <w:numId w:val="1"/>
        </w:numPr>
        <w:rPr/>
      </w:pPr>
      <w:bookmarkStart w:id="196" w:name="__RefHeading___Toc4091975_372815092"/>
      <w:bookmarkStart w:id="197" w:name="_Toc75"/>
      <w:bookmarkEnd w:id="196"/>
      <w:r>
        <w:rPr/>
        <w:t>7/3</w:t>
      </w:r>
      <w:r>
        <w:rPr>
          <w:rtl w:val="true"/>
        </w:rPr>
        <w:t xml:space="preserve"> </w:t>
      </w:r>
      <w:r>
        <w:rPr>
          <w:rtl w:val="true"/>
        </w:rPr>
        <w:t>مقدّم كردن دانايان</w:t>
      </w:r>
      <w:bookmarkEnd w:id="197"/>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مسعود از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198" w:name="pg7152_66963"/>
    </w:p>
    <w:p>
      <w:pPr>
        <w:pStyle w:val="BookText"/>
        <w:rPr/>
      </w:pPr>
      <w:bookmarkEnd w:id="198"/>
      <w:r>
        <w:rPr>
          <w:rFonts w:ascii="IRNazanin" w:hAnsi="IRNazanin" w:eastAsia="IRNazanin"/>
          <w:color w:val="111111"/>
          <w:sz w:val="28"/>
          <w:sz w:val="28"/>
          <w:szCs w:val="28"/>
          <w:rtl w:val="true"/>
          <w:lang w:bidi="fa-IR"/>
        </w:rPr>
        <w:t xml:space="preserve">در بارۀ صف هاى نماز جماعت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 ورز و دانايند نزديك من بايستند، سپس رتبه بعدى ها و رتبه بعدى ها</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نزديك امام مى ايستند انديشه ورزان و دانايانتان باشند، تا اگر امام دچار فراموشى يا ناتوانى شد او را مدد رسانند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99" w:name="__RefHeading___Toc4091977_372815092"/>
      <w:bookmarkStart w:id="200" w:name="_Toc76"/>
      <w:bookmarkEnd w:id="199"/>
      <w:r>
        <w:rPr/>
        <w:t>7/4</w:t>
      </w:r>
      <w:r>
        <w:rPr>
          <w:rtl w:val="true"/>
        </w:rPr>
        <w:t xml:space="preserve"> </w:t>
      </w:r>
      <w:r>
        <w:rPr>
          <w:rtl w:val="true"/>
        </w:rPr>
        <w:t>انتخاب سمت راست امام جماعت</w:t>
      </w:r>
      <w:bookmarkEnd w:id="200"/>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بر امام فرود مى آيد، سپس بر آن كس كه در سمت راست او است سپس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ديگران، به 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نفر دوم</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 فرد در مسجد، امام است سپس موذّن و پس از آن، فرد سمت راست امام</w:t>
      </w:r>
      <w:r>
        <w:rPr>
          <w:rFonts w:eastAsia="IRNazanin" w:cs="IRNazanin"/>
          <w:color w:val="111111"/>
          <w:sz w:val="28"/>
          <w:szCs w:val="28"/>
          <w:rtl w:val="true"/>
          <w:lang w:bidi="fa-IR"/>
        </w:rPr>
        <w:t>.</w:t>
      </w:r>
      <w:r>
        <w:rPr>
          <w:rStyle w:val="FootnoteAnchor"/>
          <w:rtl w:val="true"/>
        </w:rPr>
        <w:footnoteReference w:id="196"/>
      </w:r>
      <w:bookmarkStart w:id="201" w:name="pg7152_66964"/>
    </w:p>
    <w:p>
      <w:pPr>
        <w:pStyle w:val="BookText"/>
        <w:rPr/>
      </w:pPr>
      <w:bookmarkEnd w:id="201"/>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رحمت بر مسجديان فرود آيد از امام آغاز مى كند سپس سمت راست را فرا مى گيرد پس از آن، به صف ها روى مى آورد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فرشتگانش بر آنان كه در سمت راست صف ها هستند درود مى فرستند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 صف ها صف اول است كه صف فرشتگان است و برترين جاى صف اول، سمت راست امام است</w:t>
      </w:r>
      <w:r>
        <w:rPr>
          <w:rFonts w:eastAsia="IRNazanin" w:cs="IRNazanin"/>
          <w:color w:val="111111"/>
          <w:sz w:val="28"/>
          <w:szCs w:val="28"/>
          <w:rtl w:val="true"/>
          <w:lang w:bidi="fa-IR"/>
        </w:rPr>
        <w:t>.</w:t>
      </w:r>
      <w:r>
        <w:rPr>
          <w:rStyle w:val="FootnoteAnchor"/>
          <w:rtl w:val="true"/>
        </w:rPr>
        <w:footnoteReference w:id="199"/>
      </w:r>
    </w:p>
    <w:p>
      <w:pPr>
        <w:pStyle w:val="Heading3"/>
        <w:numPr>
          <w:ilvl w:val="2"/>
          <w:numId w:val="1"/>
        </w:numPr>
        <w:rPr/>
      </w:pPr>
      <w:bookmarkStart w:id="202" w:name="__RefHeading___Toc4091979_372815092"/>
      <w:bookmarkStart w:id="203" w:name="_Toc77"/>
      <w:bookmarkEnd w:id="202"/>
      <w:r>
        <w:rPr/>
        <w:t>7/5</w:t>
      </w:r>
      <w:r>
        <w:rPr>
          <w:rtl w:val="true"/>
        </w:rPr>
        <w:t xml:space="preserve"> </w:t>
      </w:r>
      <w:r>
        <w:rPr>
          <w:rtl w:val="true"/>
        </w:rPr>
        <w:t>كامل كردن صف ها به ترتيب از صف اول</w:t>
      </w:r>
      <w:bookmarkEnd w:id="203"/>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صف اول، سپس صف بعدى را كامل كنيد و آن چه افزون بود در صف عقب بايستد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جابر بن سمره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p>
    <w:p>
      <w:pPr>
        <w:pStyle w:val="BookText"/>
        <w:rPr/>
      </w:pP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نزدمان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صف نمى كشيد آن چنان كه فرشتگان در پيشگاه پروردگارشان صف مى كشند؟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چگونه نزد پروردگارشان صف مى كشند؟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هاى نخست را كامل مى كنند و منسجم و به هم پيوسته مى ايستند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عيكل قرار مگير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عيكل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در پشت صف ها خودت به تنهايى نماز بگزارى</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شكاف هاى صف ها را پر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مى تواند، صف اول يا دوم را كامل كند بايد چنين كند كه اين نزد پيامبرتان محبوب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ها را كامل گردانيد كه خدا و فرشتگان بر كامل كنندگان صف ها درود مى فرستند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فاصله اى يافتيد، صف ها را كامل كنيد</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bookmarkStart w:id="204" w:name="pg7152_66966"/>
    </w:p>
    <w:p>
      <w:pPr>
        <w:pStyle w:val="BookText"/>
        <w:rPr/>
      </w:pPr>
      <w:bookmarkEnd w:id="204"/>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در 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تنگنا شدى، ضررى برايت ندارد كه براى ايستادن در صف پشت سر خود عقب بروى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اگر در صفى هستى و مى خواهى به صف پيش رويت بروى مانعى ندارد به سويش گام بردارى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05" w:name="__RefHeading___Toc4091981_372815092"/>
      <w:bookmarkStart w:id="206" w:name="_Toc78"/>
      <w:bookmarkEnd w:id="205"/>
      <w:r>
        <w:rPr/>
        <w:t>7/6</w:t>
      </w:r>
      <w:r>
        <w:rPr>
          <w:rtl w:val="true"/>
        </w:rPr>
        <w:t xml:space="preserve"> </w:t>
      </w:r>
      <w:r>
        <w:rPr>
          <w:rtl w:val="true"/>
        </w:rPr>
        <w:t>برپا كردن صف هاى مستقيم و منظّم</w:t>
      </w:r>
      <w:bookmarkEnd w:id="206"/>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كامل كردن نماز، مرتب ساختن صف است</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نماز را مرتب كنيد؛ زيرا مرتب و سرْراست ساختن صف ها گوشه اى از زيبايى نماز است</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هايتان را راست و مستقيم قرار دهيد و شانه به شانه يك ديگر بايستيد تا ميان شما فاصله اى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ناهماهنگ با هم نايستيد كه خداوند ميان دل هايتان ناسازگارى پديد مى آورد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صف هايتان نظم ببخشيد؛ زيرا نظم بخشيدن به صف، بخشى از بر پا داشتن نماز است</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هايتان را هماهنگ كنيد و شانه هايتان را برابر هم قرار دهيد تا شيطان بر شما چيره نشود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 بايستيد تا دل هايتان هماهنگ شود و متراكم و به هم پيوسته باشيد تا ميانتان مهربانى پديد آيد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صحيح مسلم به نقل از ابو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نماز دست به شانه هايمان مى زد و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منظّم بايستيد و ناهماهنگ نباشيد كه دل هايتان دچار اختلاف مى شود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سنن ابى داوود به نقل از نُعمان بن بشير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براى نماز مى ايستاديم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 هاى ما را مرتّب مى كرد و چون منظّم مى شديم تكبير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گفت</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نعمان بن بشير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هايمان را نظم و ترتيب مى بخشيد چنان كه گويى تيرهاى تراشيده را صاف و مرتب مى ساخت، تا آن زمان كه ديد آن را از وى آموخته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روزى براى نماز ايستاده بود و در آستانۀ تكبير گفتن بود كه ديد مردى سينه اش از صف جلوتر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هايتان را صاف و منظم مى كنيد يا آن كه خداوند شما را از هم رويگردان مى كند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ابى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نعمان بن بشير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مردم كرد و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هايتان را راست و مستقيم قرار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صف هايتان نظم مى بخشيد يا خداوند دل هايتان را دچار اختلاف مى كند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ديدم هر كسى شانه هايش و زانوهايش و قوزك پاهايش را به ديگرى مى چسباند</w:t>
      </w:r>
      <w:r>
        <w:rPr>
          <w:rFonts w:eastAsia="IRNazanin" w:cs="IRNazanin"/>
          <w:color w:val="111111"/>
          <w:sz w:val="28"/>
          <w:szCs w:val="28"/>
          <w:rtl w:val="true"/>
          <w:lang w:bidi="fa-IR"/>
        </w:rPr>
        <w:t>.</w:t>
      </w:r>
      <w:r>
        <w:rPr>
          <w:rStyle w:val="FootnoteAnchor"/>
          <w:rtl w:val="true"/>
        </w:rPr>
        <w:footnoteReference w:id="213"/>
      </w:r>
      <w:bookmarkStart w:id="207" w:name="pg7152_66969"/>
    </w:p>
    <w:p>
      <w:pPr>
        <w:pStyle w:val="Heading3"/>
        <w:numPr>
          <w:ilvl w:val="2"/>
          <w:numId w:val="1"/>
        </w:numPr>
        <w:rPr/>
      </w:pPr>
      <w:bookmarkStart w:id="208" w:name="__RefHeading___Toc4091983_372815092"/>
      <w:bookmarkStart w:id="209" w:name="_Toc79"/>
      <w:bookmarkEnd w:id="207"/>
      <w:bookmarkEnd w:id="208"/>
      <w:r>
        <w:rPr/>
        <w:t>7/7</w:t>
      </w:r>
      <w:r>
        <w:rPr>
          <w:rtl w:val="true"/>
        </w:rPr>
        <w:t xml:space="preserve"> </w:t>
      </w:r>
      <w:r>
        <w:rPr>
          <w:rtl w:val="true"/>
        </w:rPr>
        <w:t>به هم پيوستگى صف ها</w:t>
      </w:r>
      <w:bookmarkEnd w:id="209"/>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گامى پر اجرتر از گام آن كس نيست كه براى پُر كردن شكافى در يك 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شود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گام است كه يكى از آن دو محبوب ترين گام ها نزد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ديگرى منفورترين گام ها در پيشگاه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گام محبوب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است كه شخص فاصله اى را در صف بنگرد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برود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پر كند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 ها، به هم پيوسته بايستيد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شيطان چون برّه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جاى گرفته در لابه لاى گوسفندان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فاصله هاى ميان شما جاى دهد</w:t>
      </w:r>
      <w:r>
        <w:rPr>
          <w:rFonts w:eastAsia="IRNazanin" w:cs="IRNazanin"/>
          <w:color w:val="111111"/>
          <w:sz w:val="28"/>
          <w:szCs w:val="28"/>
          <w:rtl w:val="true"/>
          <w:lang w:bidi="fa-IR"/>
        </w:rPr>
        <w:t>.</w:t>
      </w:r>
      <w:r>
        <w:rPr>
          <w:rStyle w:val="FootnoteAnchor"/>
          <w:rtl w:val="true"/>
        </w:rPr>
        <w:footnoteReference w:id="216"/>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هايتان را به هم پيوسته و فشرده كنيد و در رديف هم بايستيد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كه جانم به دست</w:t>
      </w:r>
    </w:p>
    <w:p>
      <w:pPr>
        <w:pStyle w:val="BookText"/>
        <w:rPr/>
      </w:pPr>
      <w:r>
        <w:rPr>
          <w:rFonts w:ascii="IRNazanin" w:hAnsi="IRNazanin" w:eastAsia="IRNazanin"/>
          <w:color w:val="111111"/>
          <w:sz w:val="28"/>
          <w:sz w:val="28"/>
          <w:szCs w:val="28"/>
          <w:rtl w:val="true"/>
          <w:lang w:bidi="fa-IR"/>
        </w:rPr>
        <w:t xml:space="preserve">اوست، شيطان را مى نگرم كه به سان برّه 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داخل گوسفندان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شكاف هاى صف مى شود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ها را به هم پيوسته و منسجم سازيد، زيرا شيطان ها در ميان فاصله ها مى ايستند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نماز ايستاديد صف هايتان را منظم و مستقيم گردانيد و شكاف ها را پر كنيد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فرشتگانش به كسانى كه صف ها را به هم پيوند مى دهند درود مى فرستند و هر كه شكافى را بر طرف كند، خداوند به خاطر آن، وى را درجه اى بالا برد</w:t>
      </w:r>
      <w:r>
        <w:rPr>
          <w:rFonts w:eastAsia="IRNazanin" w:cs="IRNazanin"/>
          <w:color w:val="111111"/>
          <w:sz w:val="28"/>
          <w:szCs w:val="28"/>
          <w:rtl w:val="true"/>
          <w:lang w:bidi="fa-IR"/>
        </w:rPr>
        <w:t>.</w:t>
      </w:r>
      <w:r>
        <w:rPr>
          <w:rStyle w:val="FootnoteAnchor"/>
          <w:rtl w:val="true"/>
        </w:rPr>
        <w:footnoteReference w:id="220"/>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 ها را مستقيم گردانيد؛ چه اين كه شما در رديف صفوف فرشتگان صف مى كشيد، و شانه به شانه هم بايستيد و شكاف ها را پر كنيد و براى برادرانتان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مى خواهند در كنارتان در صف بايستند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نرمش 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دهيد و فاصله هايى را براى شيطان باقى نگذاريد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صفى را پيوسته گرداند خداوند وى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رحمتش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پيوند مى زند و هر كه صفى را بِبُرد خداوند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مى سازد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را در ميانه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دهيد و شكاف ها را پر كنيد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شانه ها را در كنار شانه ها و پاها را در كنار پاها قرار دهيد زيرا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همانند جهاد دوست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 كشيدگانى را كه گويى بنيادى به هم پيوسته و استوارند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شايسته است صف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و به هم پيوسته باشند و ميان دو صف بيش از يك گام كه پيكر يك انسان در آن جاى بگيرد، فاصله نيفتد</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bookmarkStart w:id="210" w:name="pg7152_66972"/>
    </w:p>
    <w:p>
      <w:pPr>
        <w:pStyle w:val="BookText"/>
        <w:rPr/>
      </w:pPr>
      <w:bookmarkEnd w:id="210"/>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جمعى به نماز ايستند و ميان آنها و امام بيش از يك گام فاصله باشد، آن امام، امام آنان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11" w:name="__RefHeading___Toc4091985_372815092"/>
      <w:bookmarkStart w:id="212" w:name="_Toc80"/>
      <w:bookmarkEnd w:id="211"/>
      <w:r>
        <w:rPr/>
        <w:t>7/8</w:t>
      </w:r>
      <w:r>
        <w:rPr>
          <w:rtl w:val="true"/>
        </w:rPr>
        <w:t xml:space="preserve"> </w:t>
      </w:r>
      <w:r>
        <w:rPr>
          <w:rtl w:val="true"/>
        </w:rPr>
        <w:t>سكوت كردن</w:t>
      </w:r>
      <w:bookmarkEnd w:id="212"/>
    </w:p>
    <w:p>
      <w:pPr>
        <w:pStyle w:val="Heading4"/>
        <w:numPr>
          <w:ilvl w:val="3"/>
          <w:numId w:val="1"/>
        </w:numPr>
        <w:rPr/>
      </w:pPr>
      <w:bookmarkStart w:id="213" w:name="__RefHeading___Toc4091987_372815092"/>
      <w:bookmarkStart w:id="214" w:name="_Toc81"/>
      <w:bookmarkEnd w:id="213"/>
      <w:r>
        <w:rPr>
          <w:rtl w:val="true"/>
        </w:rPr>
        <w:t>قرآن</w:t>
      </w:r>
      <w:bookmarkEnd w:id="2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قرآن خوانده شود، گوش فرا دهيد و خاموش باشيد شايد مشمول رحمت خدا شويد</w:t>
      </w:r>
      <w:r>
        <w:rPr>
          <w:rFonts w:eastAsia="IRNazanin" w:cs="IRNazanin"/>
          <w:color w:val="111111"/>
          <w:sz w:val="28"/>
          <w:szCs w:val="28"/>
          <w:rtl w:val="true"/>
          <w:lang w:bidi="fa-IR"/>
        </w:rPr>
        <w:t>!)</w:t>
      </w:r>
      <w:r>
        <w:rPr>
          <w:rStyle w:val="FootnoteAnchor"/>
          <w:rtl w:val="true"/>
        </w:rPr>
        <w:footnoteReference w:id="225"/>
      </w:r>
    </w:p>
    <w:p>
      <w:pPr>
        <w:pStyle w:val="Heading4"/>
        <w:numPr>
          <w:ilvl w:val="3"/>
          <w:numId w:val="1"/>
        </w:numPr>
        <w:rPr/>
      </w:pPr>
      <w:bookmarkStart w:id="215" w:name="__RefHeading___Toc4091989_372815092"/>
      <w:bookmarkStart w:id="216" w:name="_Toc82"/>
      <w:bookmarkEnd w:id="215"/>
      <w:r>
        <w:rPr>
          <w:rtl w:val="true"/>
        </w:rPr>
        <w:t>حديث</w:t>
      </w:r>
      <w:bookmarkEnd w:id="216"/>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زراره،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پشت سر امامى قرار گرفتى كه به وى اقتدا مى كنى، خاموش باش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تسبيح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پشت سر امامى نماز گزاردى كه به وى اقتدا مى كنى، خود پشت سر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او را بشنوى و چه نشنوى؛ مگر</w:t>
      </w:r>
      <w:bookmarkStart w:id="217" w:name="pg7152_66973"/>
    </w:p>
    <w:p>
      <w:pPr>
        <w:pStyle w:val="BookText"/>
        <w:rPr/>
      </w:pPr>
      <w:bookmarkEnd w:id="217"/>
      <w:r>
        <w:rPr>
          <w:rFonts w:ascii="Amiri" w:hAnsi="Amiri" w:eastAsia="Amiri" w:cs="Amiri"/>
          <w:color w:val="111111"/>
          <w:sz w:val="28"/>
          <w:sz w:val="28"/>
          <w:szCs w:val="28"/>
          <w:rtl w:val="true"/>
          <w:lang w:bidi="ar-SA"/>
        </w:rPr>
        <w:t>آن كه نمازى باشد كه بلند خوانده مى شود و تو نشنوى، كه در اين صورت، بخوان</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پشت سر امامى ايستادى كه مورد محبت تو است و به او اطمينان دارى، قرائت او براى تو كفايت مى كند، و اگر دوست دارى كه خود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بخوانى، در نمازى كه آهسته مى خواند بخوان، ولى هنگامى كه بلند خواند ساكت باش،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سكوت كنيد بدان اميد كه مشمول رحمت خدا شويد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18" w:name="__RefHeading___Toc4091991_372815092"/>
      <w:bookmarkStart w:id="219" w:name="_Toc83"/>
      <w:bookmarkEnd w:id="218"/>
      <w:r>
        <w:rPr/>
        <w:t>7/9</w:t>
      </w:r>
      <w:r>
        <w:rPr>
          <w:rtl w:val="true"/>
        </w:rPr>
        <w:t xml:space="preserve"> </w:t>
      </w:r>
      <w:r>
        <w:rPr>
          <w:rtl w:val="true"/>
        </w:rPr>
        <w:t>پيروى كردن از امام جماعت</w:t>
      </w:r>
      <w:bookmarkEnd w:id="219"/>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پيش از امام سر خود را بلند كند، يا سر بگذارد، نمازى برايش نيست</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پيش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پايين و بالا رود، زمام اختيارش در دست شيطان است</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نماز خواند و چون نماز را به پايان برد رو به ما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ركوع و سجود و قيام و تمام كردن نماز، بر من پيشى نگيريد كه من از پيشِ رو و از پشت سرم شما را مى بينم</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امام تكبير گفت تكبير بگوييد و هر گاه ركوع كرد ركوع كنيد زيرا امام پيش از شما ركوع مى كند و پيش از شما بلند مى شود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تهذيب الأحكام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عبداللّه بن جارود و فضيل بن يسار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آن حضرت در بارۀ مردى پرسيديم كه همراه امام جماعتى كه به او اقتدا كرده به نماز ايستاده اما پيش از سر برداشتن امام از سجده، او سر از سجده بلند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چه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سجده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بلافاصله به سجده برگردد</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bookmarkStart w:id="220" w:name="pg7152_66975"/>
    </w:p>
    <w:p>
      <w:pPr>
        <w:pStyle w:val="BookText"/>
        <w:rPr/>
      </w:pPr>
      <w:bookmarkEnd w:id="220"/>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تهذيب الأحكام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سهل بن يسع اشعرى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كسى پرسيدم كه همراه امام جماعتى كه به او اقتدا كرده است به ركوع رفته ولى پيش از امام سرش را بلند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چه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ركوع او باز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21" w:name="__RefHeading___Toc4091993_372815092"/>
      <w:bookmarkStart w:id="222" w:name="_Toc84"/>
      <w:bookmarkEnd w:id="221"/>
      <w:r>
        <w:rPr/>
        <w:t>7/10</w:t>
      </w:r>
      <w:r>
        <w:rPr>
          <w:rtl w:val="true"/>
        </w:rPr>
        <w:t xml:space="preserve"> </w:t>
      </w:r>
      <w:r>
        <w:rPr>
          <w:rtl w:val="true"/>
        </w:rPr>
        <w:t>مجموعه كارهايى كه شايسته ماموم است</w:t>
      </w:r>
      <w:bookmarkEnd w:id="222"/>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بانگ نماز را شنيديد با آرامش اجابت كنيد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صف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شكافى يافتى وارد آن 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جا را پر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جا را بر برادر مسلمانت تنگ نگردان، و مانند كسى نماز بگزار كه آخرين نمازش را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خواندن، چنان بخوان كه گوش هاى تو بشنود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بلند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كه كنارت ايستاده ميازار</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صحيح بخارى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قتاده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نماز خواندن با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بوديم كه صداى همهمه مردانى</w:t>
      </w:r>
    </w:p>
    <w:p>
      <w:pPr>
        <w:pStyle w:val="BookText"/>
        <w:rPr/>
      </w:pPr>
      <w:r>
        <w:rPr>
          <w:rFonts w:ascii="IRNazanin" w:hAnsi="IRNazanin" w:eastAsia="IRNazanin"/>
          <w:color w:val="111111"/>
          <w:sz w:val="28"/>
          <w:sz w:val="28"/>
          <w:szCs w:val="28"/>
          <w:rtl w:val="true"/>
          <w:lang w:bidi="fa-IR"/>
        </w:rPr>
        <w:t>را شنيد، وقتى نماز را پايان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شتابان به سوى نماز مى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نماز مى آييد آرامش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اندازه از نماز رسيديد بخوانيد و آن چه را از دستتان رفت كامل كنيد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شما كه به سوى نماز رهسپار مى شود، آرام و با وقار گام بردارد، سپس هر مقدار از نماز را كه رسيد، بخواند و آن را كه پيش از آمدنش خوانده شده به جاى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دانش؛ ادب؛ تربيت؛ پديدۀ كلّى پيچيده اى از آداب، رسوم، انديشه، هنر و شيوۀ زندگى كه در طىّ تجربه تاريخى اقوام، شكل مى گيرد و قابل انتقال به نسل هاى بعدى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نامۀ دهخدا، فرهنگ معين و فرهنگ بزرگ سخن، واژۀ فرهنگ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دانش نامه ها، به هر واژۀ اصلى كه توضيحى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مقاله 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ذيل خود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سَرواژه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مجموع سرواژه و توضيح، بر روى هم نيز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مى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بزرگ سخن، واژۀ مدخل</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تاكنون، فرهنگ نامه 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ادب، اذان، آرزو، مسجد، بصيرت، امنيت ملّى، مهمانى، جمعه و تهجّد منتشر شده و در اختيار علاقه مندان قرار گرفته اند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آيۀ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نخستين نماز جماعت در اسلام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تقرير بحث السيد البروجردى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بركات نماز جماعت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صحيح البخارى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الفقه على المذاهب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حاضر نشدن به نماز جماعت از روى بى اعتنائى جايز نيست و سزاوار نيست كه انسان بدون عذر نماز جماعت را ترك 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توضيح المسائل امام خمينى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مسئله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المغنى، ابن قدامه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على المذاهب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المسائل مراجع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المسائل مراجع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الاسلامى و أدلّته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المبسوط فى فقه الامامية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المغنى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مقصود از وى، عبدالله، پدر پيامبر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جَماعَةٍ كانَت، إنَّ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يُصَلّي وأميرُ المُؤمِنينَ عَليُّ بنُ أبي طالِبٍ مَعَهُ، إذ مَرَّ أبو طالِبٍ بِهِ وجَعفَرٌ مَعَهُ،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بُنَيَّ، صَلِّ جَناحَ ابنِ عَمِّكَ، فَلَمّا أحَسَّهُ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تَقَدَّمَها، وَانصَرَفَ أبو طالِبٍ مَسروراً وهُوَ يَقولُ</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الِاثنانِ 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اثنانِ فَما فَوقَهُما 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الرَّجُلانِ يَكونانِ جَماعَةً؟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ويَقومُ الرَّجُلُ عَن يَمينِ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كَم أقَلُّ ما تَكونُ الجَماعَةُ؟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وَامرَأَةٌ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الجُهَنيَّ أتَى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إنّي أكونُ فِي البادِيَةِ ومَعي أهلي ووُلدي وغِلمَتي فَاُؤَذِّنُ واُقيمُ واُصَلّي بِهِم، فَجَماعَةٌ نَحنُ؟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إنَّ الغِلمَةَ يَتبَعونَ قَطرَ السَّحابِ وأبقى أنَا وأهلي ووُلدي فَاُؤَذِّنُ واُقيمُ اصَلّي بِهِم، أفَجَماعَةٌ نَحنُ؟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فَإِنّ وُلدي يَتَفَرَّقونَ فِي الماشِيَةِ وأبقى أنَا وأهلي فَاُؤَذِّنُ واُقيمُ واُصَلّي بِهِم، أفَجَماعَةٌ أنَا؟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إنَّ المَرأَةَ تَذهَبُ في مَصلَحَتِها فَأَبقى أنَا وَحدي فَاُؤَذِّنُ واُقيمُ فَاُصَلّي، أفَجَماعَةٌ أنَا؟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المُؤمِنُ وَحدَهُ 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شده در موسوعۀ شهيد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روض الجنان في شرح ارشاد الاذهان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بوستان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966</w:t>
      </w:r>
      <w:r>
        <w:rPr>
          <w:rFonts w:ascii="IRNazanin" w:hAnsi="IRNazanin" w:eastAsia="IRNazanin"/>
          <w:b w:val="false"/>
          <w:b w:val="false"/>
          <w:bCs w:val="false"/>
          <w:i w:val="false"/>
          <w:i w:val="false"/>
          <w:iCs w:val="false"/>
          <w:color w:val="333333"/>
          <w:sz w:val="20"/>
          <w:sz w:val="20"/>
          <w:szCs w:val="20"/>
          <w:rtl w:val="true"/>
        </w:rPr>
        <w:t>،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صَلَّى الصَّلوَاتِ الخَمسَ في جَماعَةٍ فَظُنُّوا بِهِ خَيراً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جُعِلَ الجَماعَةُ وَالاِجتِماعُ إلَى الصَّلاةِ لِكَي يُعرَفَ مَن يُصَلّي مِمَّن لا يُصَلّي، ومَن يَحفَظُ مَواقيتَ الصَّلَواتِ مِمَّن يُضَيِّعُ، ولَولا ذلِكَ لَم يُمكِن أحَداً أن يُشهِدَ عَلى آخَرَ بِصَلاحٍ؛ لِأَنّ مَن لا يُصَلّي لا صَلاحَ لَهُ بَينَ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كانَ يَقولُ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صَلاةَ لِمَن لَم يُصَلِّ فِي المَسجِدِ مَعَ المُسلِمينَ إلّا مِن عِلَّةٍ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تُعرَفُ عَدالَةُ الرَّجُلِ بَينَ المُسلِمِينَ حَتّى تُقبَلَ شَهادَتُهُ لَهُم وَ عَلَيهِم؟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تَعرِفوهُ بِالسَّترِ وَ العَفافِ وَ الكَفِّ عَنِ البَطنِ وَ الفَرجِ وَ اليَدِ وَ اللِّسانِ وَ يُعرَفُ بِاجتِنابِ الكَبائِرِ الَّتي أَوعَدَ اللهُ عَلَيهَا النّارَ مِن شُربِ الخَمرِ وَ الزِّنا وَ الرِّبا وَ عُقوقِ الوالِدَينِ وَ الفِرارِ مِنَ الزَّحفِ وَ غَيرِ ذلِكَ وَ الدّالُّ عَلى ذلِكَ كُلِّهِ وَ السّاتِرُ لِجَميعِ عُيوبِهِ حَتّى يَحرُمَ عَلَى المُسلِمينَ تَفتيشُ ما وَراءَ ذلِكَ مِن عَثَراتِهِ وَ غيبَتُهُ و يَجِبَ عَلَيهِم تَولِيَتُهُ و إظهارُ عَدالَتِهِ فِي النّاسِ التَّعاهُدُ لِلصَّلَواتِ الخَمسِ إذا واظَبَ عَلَيهِنَّ و حافَظَ مَواقِيتَهُنَّ بِإِحضارِ جَماعَةِ المُسلِمِينَ و أَن لا يَتَخَلَّفَ عَن جَماعَتِهِم فِي مُصَلّاهُم إلّا مِن عِلَّةٍ وَ ذلِكَ أَنَّ الصَّلاةَ سِترٌ وَ كَفّارَةٌ لِلذُّنوبِ وَ لَو لا ذلِكَ لَم يَكُن لِأَحَدٍ أَن يَشهَدَ عَلى أَحَدٍ بِالصَّلاحِ لِأَنَّ مَن لَم يُصَلِّ فَلا صَلاحَ لَهُ بَينَ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صَلاةَ لِمَن لا يُصَلِّي فِي المَسجِدِ مَعَ المُسلِمِينَ إلّا مِن عِلَّةٍ و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غيبَةَ إلّا لِمَن صَلّى في بَيتِهِ و رَغِبَ عَن جَماعَتِنا و مَن رَغِبَ عَن جَماعَةِ المُسلِمِينَ وَجَبَ عَلَى المُسلِمِينَ غِيبَتُهُ و سَقَطَت بَينَهُم عَدالَتُهُ و وَجَبَ هِجرانُه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أَقِيمُوا الصَّلاةَ وَ آتُوا الزَّكاةَ وَ ارْكَعُوا مَعَ الرّاكِعِينَ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 كُنْتَ فِيهِمْ فَأَقَمْتَ لَهُمُ الصَّلاةَ فَلْتَقُمْ طائِفَةٌ مِنْهُمْ مَعَكَ وَ لْيَأْخُذُوا أَسْلِحَتَهُمْ فَإِذا سَجَدُوا فَلْيَكُونُوا مِنْ وَرائِكُمْ وَ لْتَأْتِ طائِفَةٌ أُخْرى لَمْ يُصَلُّوا فَلْيُصَلُّوا مَعَكَ وَ لْيَأْخُذُوا حِذْرَهُمْ وَ أَسْلِحَتَهُمْ وَدَّ الَّذِينَ كَفَرُوا لَوْ تَغْفُلُونَ عَنْ أَسْلِحَتِكُمْ وَ أَمْتِعَتِكُمْ فَيَمِيلُونَ عَلَيْكُمْ مَيْلَةً واحِدَةً وَ لا جُناحَ عَلَيْكُمْ إِنْ كانَ بِكُمْ أَذىً مِنْ مَطَرٍ أَوْ كُنْتُمْ مَرْضى أَنْ تَضَعُوا أَسْلِحَتَكُمْ وَ خُذُوا حِذْرَكُمْ إِنَّ اللّهَ أَعَدَّ لِلْكافِرِينَ عَذاباً مُهِيناً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سَمِعتَ الأَذانَ فَأَجِب ولَو حَبواً أو زَحفاً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14953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رَجُلٌ أعمى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إنّي ضَريرُ البَصَرِ ورُبَّما أسمَعُ النِّداءَ ولا أجِدُ مَن يَقودُني إلَى الجَماعَةِ وَالصَّلاةِ مَعَكَ، فَقالَ لَهُ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 مِن مَنزِلِكَ إلَى المَسجِدِ حَبلاً وَاحضُرِ الجَماعَةَ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أعمى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إنَّهُ لَيسَ لي قائِدٌ يَقودُني إلَى المَسجِدِ، فَسَأَلَ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يُرِخَّصَ لَهُ فَيُصَلّيَ في بَيتِهِ، فَرَخَّصَ لَهُ، فَلَمّا وَلّى دَعاهُ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تَسمَعُ النِّداءَ بِالصَّلاةِ؟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أبصَرَ رَجُلاً يُصَلّي وَحدَهُ،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رَجُلٌ يَتَصَدَّقُ عَلى هذا، فَيُصَلّي 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الشَّيطانِ ذِئبُ الإِنسانِ كَذِئبِ الغَنَمِ يَأخُذُ الشّاةَ القاصِيَةَ وَالنّاحِيَةَ، فَإِيّاكُم وَالشِّعابَ، وعَلَيكُم بِالجَماعَةِ وَالعامَّةِ وَالمَسجِدِ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22090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مِن ثَلاثَةٍ في قَريَةٍ ولا بَدوٍ لا تُقامُ فيهِمُ الصَّلاةُ إلّا قَدِ استَحوَذَ عَلَيهِمُ الشَّيطانُ، فَعَليكَ بِالجَماعَةِ، فَإِنَّما يَأكُلُ الذِّئبُ القاصِيَةَ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لَيُعجِبُ مِنَ الصَّلاةِ فِي الجَميعِ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5112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أعجَبَني أن تَكونَ صَلاةُ المُسلِمينَ واحِدَةً، حَتّى لَقَد هَمَمتُ أن أبُثَّ رِجالاً فِي الدّورِ يُنادونَ النّاسَ بِحينِ الصَّلاةِ، وحَتّى هَمَمتُ أن آمُرَ رِجالاً يَقومونَ عَلَى الآطامِ يُنادونَ المُسلِمينَ بِحينِ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التَّكبيرَةُ الاُولى في صَلاةِ الجَماعَةِ خَيرٌ مِنَ الدُّنيا وما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الفخر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فاتَتهُ تَكبيرَةُ الاِفتِتاحِ يَوماً، فَأَعتَقَ رَقَبَةً وجاءَ إلَى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فاتَتني تَكبيرَةُ الاِفتِتاحِ يَوماً فَأَعتَقتُ رَقَبَةً، هَل كُنتُ مُدرِكاً فَضلَها؟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فَقالَ ابنُ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اعتِقُ اخرى، هَل كُنتُ مُدرِكاً فَضلَها؟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يا بنَ مَسعودٍ، ولَو أنفَقتَ ما فِي الأَرضِ جَميعاً لَم تَكُن مُدرِكاً فَضلَها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الرَّجُلَ إذا صَلّى مَعَ الإِمامِ حَتّى يَنصَرِفَ، حُسِبَ لَهُ قِيامُ لَيلَةٍ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صَلَّى العِشاءَ في جَماعَةٍ فَكَأَنَّما قامَ نِصفَ اللَّيلِ، ومَن صَلَّى الصٌّبحَ في جَماعَةٍ فَكَأَنَّما صَلَّى اللَّيلَ كُلَّهُ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صَلّى صَلاةَ العِشاءِ وَالصُّبحِ في جَماعَةٍ فَهُوَ كَقِيامِ لَيلَةٍ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غَدا عَلى أبِي الدَّرداءِ فَوَجَدَهُ مُتَصَبِّحاً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نائِماً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لَكَ يا أبَا الدَّرداءِ؟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مِنّي مِنَ اللَّيلِ شَيءٌ فَنِمتُ، فَقالَ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أفَتَرَكتَ صَلاةَ الصُّبحِ في جَماعَةٍ؟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فَقالَ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الدَّرداءِ لَأَن اصَلِّيَ الفَجرَ وعِشاءَ الآخِرَةِ في جَماعَةٍ أحَبُّ إلَيَّ مِن أن احيِيَ ما بَينَهُما، أوَما 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يَعلَمونَ ما فيهِما لَأَتَوهُما ولَو حَبواً، وأنَّهُما لَيُكَفِّرانِ ما بَينَهُما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رَسولُ 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 فَأَقبَلَ بِوَجهِهِ عَلى أصحابِهِ فَسَأَلَ عَن اناسٍ يُسَمّيهِم بِأَسمائِهِم،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حَضَروا الصَّلاةَ؟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يا رَسولَ اللهِ،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أغُيّبٌ هُم؟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إنَّهُ لَيسَ مِن صَلاةٍ أشَدَّ عَلَى المُنافِقينَ مِن هذِهِ الصَّلاةِ وَالعِشاءِ، ولَو عَلِموا أيَّ فَضلٍ فيهِما لَأَتَوهُما ولَو حَبواً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مَشى إلى صَلاةٍ مَكتوبَةٍ فِي الجَماعَةِ فَهِيَ كَحَجَّةٍ، ومَن مَشى إلى صَلاةِ تَطَوُّعٍ فَهِيَ كَعُمرَةٍ تامَّةٍ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7578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وَصيَّتِهِ 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 ثَلاثٌ دَرَجاتٌ، وثَلاثٌ كَفّاراتٌ، وثَلاثٌ مُهلِكاتٌ، وثَلاثٌ مُنجِياتٌ، فَأَمَّا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فَإِسباغُ الوُضوءِ فِي السَّبَراتِ، وَانتِظارُ الصَّلاةِ بَعدَ الصَّلاةِ، وَالمَشيُ بِاللَّيلِ وَالنَّهارِ إلَى الجَماعاتِ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يَنتَظِرُ الصَّلاةَ حَتّى يُصَلِّيَها مَعَ الإِمام أعظَمُ أجراً مِنَ الَّذي يُصَلّي ثُمَّ يَنامُ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وَصيَّتِهِ لِابنِهِ مُحَمَّدِ بنِ الحَنَفيَّةِ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مُروءَةَ المَرءِ المُسلِمِ مُروءَتانِ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مُروءَةٌ في حَضَرٍ ومُروءَةٌ في سَفَرٍ، فَأَمّا مُروءَةُ الحَضَرِ فَقِراءَةُ القُرآنِ ومُجالَسَةُ العُلَماءِ، وَالنَّظَرُ فِي الفِقهِ، وَالمُحافَظَةُ عَلَى الصَّلاةِ فِي الجَماعاتِ، وأمّا مُروءَةُ السَّفَرِ فَبَذلُ الزّادِ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نوك سرنيزه شايد كنايه باشد از ميدان جنگ، چنان كه ملا صالح مازندرانى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خود بر اصول كافى احتمال داده است و شايد كنايه باشد از ضيق مكان آن گونه كه در پاورقى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شده، هر چند هيچ يك از دو احتمال ياد شده خالى از تكلف و نقد به نظر نمى رسد، اما به هر تقدير مقصود عبارت، بى ترديد تأكيد بليغ بر شركت در نماز جماعت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وَصيَّتِهِ لِابنِهِ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 في جَماعَةٍ ولَو عَلى رَأسِ زَجٍّ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الجَماعَةِ أفضَلُ مِن صَلاةِ الفَردِ بِخَمسٍ وعِشرينَ دَرَجَةً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الرَّجُلِ في جَماعَةٍ خَيرٌ مِن صَلاتِهِ في بَيتِهِ أربَعينَ سَنَةً،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صَلاةُ يَومٍ؟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واحِدَةٌ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نَفَرٌ مِنَ اليَهودِ إلى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فَسَأَلَهُ أعلَمُهُم عَن أشياءَ، فَكانَ فيما سَأَلَهُ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عَن سَبعِ خِصالٍ أعطاكَ اللهُ مِن بَينِ النَّبيّينَ وأعطى امَّتَكَ مِن بَينِ الاُمَمِ؟ فَقالَ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أعطانِيَ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فاتِحَةَ الكِتابِ وَالأَذانَ وَالجَماعَةَ فِي المَسجِدِ،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الجَماعَةُ فَإِنَّ صُفوفَ امَّتي فِي الأَرضِ كَصُفوفِ المَلائِكَةِ فِي السَّماءِ، وَالرَّكعَةُ في جَماعَةٍ أربَعٌ وعِشرونَ رَكعَةً، كُلُّ رَكعَةٍ أحَبُّ إلَى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عِبادَةِ أربَعينَ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صَلاةَ الرَّجُلِ مَعَ الرَّجُلِ أزكى مِن صَلاتِهِ وَحدَهُ، وصَلاتُهُ مَعُ الرَّجُلَينِ أزكى مِن صَلاتِهِ مَعَ الرَّجُلِ، وما كَثُرَ فَهُوَ أحَبُّ إلَى اللهِ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الرَّجُلَينِ يَؤُمُّ أحَدُهُما صاحِبَهُ أزكى عِندَالله مِن صَلاةِ أربَعينَ تَترى، وصَلاةُ أربَعَةٍ يَؤُمُّهُم أحَدُهُم أزكى عِندَ اللهِ مِن صَلاةِ ثَمانينَ تَترى، وصَلاةُ ثَمانِيَةٍ يَؤُمُّ أحَدُهُم أزكى عِندَ اللهِ مِن صَلاةِ مِئَةٍ تَترى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6626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يَروِي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الصَّلاةَ في جَماعَةٍ أفضَلُ مِن صَلاةِ الرَّجُلِ وَحدَهُ بِخَمسٍ وعِشرينَ صَلاةً؟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 جَميلُ بنُ صالِحٍ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أيُّهُما أفضَلُ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يُصَلِّي الرَّجُلُ لِنَفسِهِ في أوَّلِ الوَقتِ، أو يُؤَخِّرُ قَليلاً ويُصَلّي بِأَهلِ مَسجِدِهِ إذا كانَ إمامَهُم؟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يُؤَخِّرُ ويُصَلّي بِأَهلِ مَسجِدِهِ إذا كانَ هُوَ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القَومِ يَتَحَدَّثونَ حَتَّى يَذهَبَ الثُّلُثُ الأَوَّلُ مِنَ اللَّيلِ أو أكثَرُ، أيُّهُما أفضَلُ يُصَلّونَ العِشاءَ جَماعَةً أو في غَيرِ جَماعَةٍ؟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يُصَلّونَها جَماعَةً أفضَلُ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لي مَسجِداً عَلى بابِ داري، فَأَيُّهُما أفضَلُ اصَلّي في مَنزِلي فَاُطيلُ الصَّلاةَ أو اصَلّي بِهِم واُخَفِّفُ؟ فَكَتَبَ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 بِهِم وأحسِنِ الصَّلاةَ ولا تُثَقِّل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الجَماعَةِ عَلَى الفَردِ بِأَربَعَةٍ و عِشرينَ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الأعمش</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أرسَلتُ إلى أبِي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أسأَلُهُ عَنِ الرَّجُلِ يُصَلِّي المَكتوبَةَ وَحدَهُ في مَسجِدِ الكوفَةِ أفضَلُ، أو صَلاتُهُ في جَماعَةٍ أفضَلُ؟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في جَماعَةٍ أفضَلُ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جِئتَ إلَى الصَّلاةِ فَوَجَدتَ النّاسَ يُصَلّونَ فَصَلِّ مَعَهُم وإن كُنتَ قَد صَلَّيتَ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الدارقطني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شَهَدتُ مَعَ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حَجَّتَهُ فَصَلَّيتُ مَعَهُ صَلاةَ الصُّبحِ في مَسجِدِ الخَيفِ، فَلَمّا قَضى صَلاتَهُ وَانحَرَفَ، إذا هُوَ بِرَجُلَينِ في اخرَى القَومِ لَم يُصَلِّيا مَعَهُ،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بِهِما، فَجيءَ بِهِما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مَنَعَكُما أن تُصَلِّيا مَعَنا؟ فَقالا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إنّا كُنّا قَد صَلَّينا في رِحالِنا،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تَفعَلا، إذا صَلَّيتُما في رِحالِكُما ثُمَّ أتَيتُما مَسجِدَ جَماعَةٍ فَصَلِّيا مَعَهُم، فَإِنَّها لَكُما نافِلَةٌ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الرَّجُلِ يُصَلِّي الصَّلاةَ وَحدَهُ ثُمَّ يَجِدُ 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يُصَلّي مَعَهُم ويَجعَلُهَا الفَريضَةَ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اصَلّي ثُمَّ أدخُلُ المَسجِدَ فَتُقامُ الصَّلاةُ وقَد صَلَّيتُ؟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 مَعَهُم، يَختارُ اللهُ أحَبَّهُما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سَمِعَ النِّداءَ فَلَم يَأتِهِ فَلا صَلاةَ لَهُ إلّا مِن عُذرٍ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المُؤمِنِ مِنَ الشَّقاءِ وَالخَيبَةِ أن يَسمَعَ المُؤَذِّنَ يُثَوِّبُ بِالصَّلاةِ فَلا يُجيبُهُ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تهديد به مجازات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صَلاةَ لِمَن لا يُصلّي فِي المَسجِدِ مَعَ المُسلِمينَ إلّا مِن عِلَّةٍ، وقالَ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غيبَةَ إلّا لِمَن صَلّى في بَيتِهِ ورَغِبَ عَن جَماعَتِنا، ومَن رَغِبَ عَن جَماعَةِ المُسلِمينَ وَجَبَ عَلَى المُسلِمينَ غيبَتُهُ وسَقَطَت بَينَهُم عَدالَتُهُ، ووَجَبَ هِجرانُهُ، وإذا رُفِعَ إلى إمامِ المُسلِمينَ أنذَرَهُ وحَذَّرَهُ، فَإِن حَضَرَ جَماعَةَ المُسلِمينَ وإلّا أحرَقَ عَلَيهِ بَيتَهُ، ومَن لَزِمَ جَماعَتَهُم حَرُمَت عَلَيهِم غيبَتُهُ وثَبَتَت عَدالَتُهُ بَينَهُم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بَلَغَهُ أنَّ قَوماً لا يَحضُرونَ الصَّلاةَ فِي المَسجِدِ، فَخَطَبَ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قَوماً لا يَحضُرونَ الصَّلاةَ مَعَنا في مَساجِدِنا، فَلا يُؤاكِلونا ولا يُشارِبونا ولا يُشاوِرونا ولا يُناكِحونا ولا يَأخُذوا مِن فَيئِنا شَيئاً، أو يَحضُروا مَعَنا صَلاتَنا 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فَامتَنَعَ المُسلِمونَ عَن مُؤاكَلَتِهِم ومُشارَبَتِهِم ومُناكَحَتِهِم حَتّى حَضَرُوا الجَماعَةَ مَعَ المُسلِمينَ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الأمالى، 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صَلاةَ لِمَن لَم يَشهَدِ الصَّلَواتِ المَكتوباتِ مِن جيرانِ المَسجِدِ إذا كانَ فارِغاً صَحيحاً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تَرَكَ الجَماعَةَ رَغبَةً عَنها وعَن جَماعَةِ المُؤمِنينَ مِن غَيرِ عِلَّةٍ فَلا صَلاةَ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قُلنا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الصَّلَوات في جَماعَةٍ فَريضَةٌ هِيَ؟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الصَّلَواتُ فَريضَةٌ، ولَيسَ الاِجتِماعُ بِمَفروضٍ فِي الصَّلاةِ كُلِّها ولكِنَّها سُنَّةٌ، ومَن تَرَكَها رَغبَةً عَنها وعَن جَماعَةِ المُؤمِنينَ من غَيرِ عِلَّةٍ فَلا صَلاةَ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فِي الجَنَّةِ غُرَفاً يُرى ظاهِرُها مِن باطِنِها، وباطنُها مِن ظاهِرِها، يَسكُنُها مِن امَّتي مَن أطابَ الكَلامَ، وأطعَمَ الطَّعامَ، وأفشَا السَّلامَ، وأدامَ الصِّيامَ، وصَلّى بِاللَّيلِ وَالنّاسُ نِيامٌ، فَقالَ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ومَن يُطيقُ هذا مِن امَّتِكَ؟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الصَّلاةُ بِاللَّيلِ وَالنّاسُ نِيامٌ، فَمَن صَلَّى المَغرِبَ وصَلاةَ العِشاءِ الآخِرَةِ وصَلاةَ الغَداةِ فِي المَسجِدِ في جَماعَةٍ فَكَأَنَّما أحيَا اللَّيلَ كُلَّهُ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صَلّى صَلاةَ الفَجرِ في جَماعَةٍ ثُمَّ جَلَسَ بِذِكرِ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تَطلُعَ الشَّمسُ كانَ لَهُ فِي الفِردَوسِ سَبعونَ دَرَجَةً، بُعدُ ما بَينَ كُلِّ دَرَجَتَينِ كَحُضرِ الفَرَسِ الجَوادِ المُضَمَّرِ سَبعينَ سَنَةً، ومَن صَلَّى الظُّهرَ في جَماعَةٍ كانَ لَهُ في جَنّاتِ عَدنٍ خَمسونَ دَرَجَةً، بُعدُ ما بَينَ كُلِّ دَرَجَتَينِ كَحُضرِ الفَرَسِ الجَوادِ خَمسينَ سَنَةً، ومَن صَلَّى العَصرَ في جَماعَةٍ كانَ لَهُ كَأَجرِ ثَمانِيَةٍ مِن وُلدِ إسماعيلَ كُلٌّ مِنهُم رَبُّ بَيتٍ يُعتِقُهُم، ومَن صَلَّى المَغرِبَ في جَماعَةٍ كانَ لَهُ كَحَجَّةٍ مَبرورَةٍ وعُمرَةٍ مَقبولَةِ، ومَن صَلَّى العِشاءَ في جَماعَةٍ كانَ لَهُ كَقِيامِ لَيلَةِ القَدرِ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الأمالى،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الرَّجُلِ في جَماعَةٍ تُضَعَّفُ عَلى صَلاتِهِ في بَيتِهِ وفي سوقِهِ، خَمسَةً وعِشرينَ ضِعفاً، وذلِكَ أنَّهُ إذا تَوَضَّأَ فَأَحسَنَ الوُضوءَ، ثُمَّ خَرَجَ إلَى المَسجِدِ، لا يُخرِجُهُ إلَّا الصَّلاةُ، فَلَم يَخطُ خُطوَةً إلّا رُفِعَت لَهُ بِها دَرَجَةٌ وحُطَّ عَنهُ بِها خَطيئَةٌ، فَإِذا صَلّى لَم تَزَلِ المَلائِكَةُ تُصَلّي عَلَيهِ مادامَ في مُصَلاّهُ، اللّهمّ صَلِّ عَلَيهِ اللّهُمَّ ارحَمهُ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تَوَضَّأَ فَأَحسَنَ الوُضوءَ، ثُمَّ خَرَجَ عامِداً إلَى المَسجِدِ، فَوَجَدَ النّاسَ قَد صَلّوا، كَتَبَ اللهُ لَهُ مِثلَ أجرِ مَن حَضَرَها ولا يَنقُصُ ذلِكَ مِن اجورِهِم شَيئاً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أَتاني جَبرَائيلُ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سَبعِينَ أَلفَ مَلَكٍ بَعدَ صَلاةِ الظُّهرِ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جلّ جلاله يُقرِئُكَ السَّلامَ و أَهدى إلَيكَ هَدِيَّتَينِ لَم يُهدِهِما إلى نَبِيٍّ  قَبلَكَ،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جَبرائيلُ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الهَدِيَّتانِ؟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الصَّلَواتُ الخَمسُ فِي الجَماعَةِ،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جَبرَائيلُ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لِأُمَّتي فِي الجَماعَةِ؟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كانَا اثنَينِ كَتَبَ اللهُ تَعالى لِكُلِّ واحِدٍ بِكُلِّ رَكعَةٍ مِئَةً و خَمسينَ صَلاةً، و إذا كانوا ثَلاثَةً كَتَبَ الله تَعالى لِكُلِّ واحِدٍ بِكُلِّ رَكعَةٍ مِئَتَين و خَمسينَ صَلاةً و إذا كانوا أَربَعَةً كَتَبَ الله تَعالى لِكُلِّ واحِدٍ بِكُلِّ رَكعَةٍ أَلفاً و مِئَتَي 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إذا كانوا خَمسَةً كَتَبَ الله تَعالى لكُلِّ واحِدٍ بكُلِّ رَكعَةٍ أَلفاً و ثَلاثَمِئَةِ صَلاةٍ و إذَا كانوا سِتَّةً كَتَبَ الله تَعالى لِكُلِّ واحِدٍ بِكُلِّ رَكعَةٍ أَلفَينِ و أَربَعَمِئَةِ صَلاةٍ و إذا كانوا سَبعَةً كَتَبَ الله تَعالى لِكُلِّ واحِدٍ بِكُلِّ رَكعَةٍ أَربَعَةَ آلَافٍ و ثَمانَمِئَةِ صَلاةٍ و إذا كانوا ثَمانِيَةً كَتَبَ الله لِكُلِّ واحِدٍ بِكُلِّ رَكعَةٍ تِسعَةَ آلَافٍ و سِتَّمِئَةِ صَلاةٍ و إذا كَانوا تِسعَةً كَتَبَ الله لِكُلِّ واحِدٍ بِكُلِّ رَكعَةٍ تِسعَةَ عَشَرَ أَلفَ صَلاةٍ و إذا كانوا عَشَرَةً كَتَبَ الله لِكُلِّ واحِدٍ بِكُلِّ رَكعَةٍ سَبعينَ أَلفاً و أَلفَينِ و ثَمانَمِئَةٍ صَلاةٍ و إذا زادَ عَلَى العَشَرَةِ فَلَو صارَ بِحارُ السَّماواتِ وَ الأَرضِ كُلُّهَا مِداداً وَ الْأَشجارُ أَقلاماً وَ الثَّقَلانِ وَ المَلائِكَةُ كُتَّاباً لَم يَقدِروا أَن يَكتُبوا ثَوابَ رَكعَةٍ واحِدَةٍ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أتَى الجَماعَةَ إيماناً وَاحتِساباً استَأنَفَ العَمَلَ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راحَ إلى مَسجِدِ الجَماعَةِ فَخُطوَةٌ تَمحو سَيِّئَةً وخُطوَةٌ تَكتُبُ لَهُ حَسَنَةً، ذاهِباً وراجِعاً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6610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مِن مُؤمِنٍ مَشى إلَى الجَماعَةِ إلّا خَفَّفَ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أهوالَ يَومِ القِيامَةِ، ثُمَّ يُجازيهِ الجَنَّة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تَبارَكَ وتَعالى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إنَّ بُيوتي فِي الأَرضِ المَساجِدُ، تُضيءُ لِأَهلِ السَّماءِ كَما تُضيءُ النُّجومُ لأَهلِ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بُيوتَ اللهِ فِي الأَرضِ المَساجِدُ، وإنَّ حَقّاً عَلَى اللهِ أن يُكرِمَ مَن زارَهُ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10324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يَعْمُرُ مَساجِدَ اللّهِ مَنْ آمَنَ بِاللّهِ وَ الْيَوْمِ الْآخِرِ وَ أَقامَ الصَّلاةَ وَ آتَى الزَّكاةَ وَ لَمْ يَخْشَ إِلاَّ اللّهَ فَعَسى أُولئِكَ أَنْ يَكُونُوا مِنَ الْمُهْتَدِينَ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عَلَّمَني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لَبِستُ ثَوبا جَديداً أن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 للهِ الَّذي كَساني مِنَ اللِّباسِ ما أتَجَمَّلُ بِهِ فِي النّاسِ، اللّهمّ اجعَلها ثِيابَ بَرَكَةٍ أسعى فيها لِمَرضاتِكَ، وأعمُرُ فيها مَساجِدَكَ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ذاتَ يَومٍ في صَدرِ نَهارِهِ عَلى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بِأَبي أنتَ واُمّي، أوصِني بِوَصِيَّةٍ يَنفَعُنِي الله بِها،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ذَرٍّ، مَن أجابَ داعِيَ اللهِ وأحسَنَ عِمارَةَ مَساجِدِ اللهِ، كانَ ثَوابُهُ مِنَ اللهِ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بِأَبي أنتَ واُمّي يا رَسولَ اللهِ، كَيفَ تُعمَرُ مَساجِدُ اللهِ؟</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السّابِقُونَ السّابِقُونَ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أُولئِكَ الْمُقَرَّبُونَ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مَن يُهَجِّرُ إلَى المَسجِدِ، وآخِرُ مَن يَخرُجُ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لِجَبرَئيلَ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جَبرَئيلُ، أيُّ البِقاعِ أحَبُّ إلَى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المَساجِدُ، وأحَبُّ أهلِها إلَى اللهِ أوَّلُهُم دُخولاً وآخِرُهُم خُروجا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الرَّجُلِ في بَيتِهِ بِصَلاةٍ، و صَلاتُهُ في مَسجِدِ القَبائِلِ بِخَمسٍ وعِشرينَ صَلاةً، و صَلاتُهُ فِي المَسجِدِ الَّذي يُجَمَّعُ فيهِ بِخَمسِمِئَةِ صَلاةٍ، و صَلاتُهُ فِي المَسجِدِ الأَقصى بِخَمسينَ ألفَ صَلاةٍ، و صَلاتُهُ في مَسجِدي بِخَمسينَ ألفَ صَلاةٍ، و صَلاتُهُ فِي المَسجِدِ الحَرامِ بِمِئَةِ ألفِ 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في بَيتِ المَقدِسِ ألفُ صَلاةٍ، وصَلاةٌ فِي المَسجِدِ الأَعظَمِ مِئَةُ صَلاةٍ، وصَلاةٌ في مَسجِدِ القَبيلَةِ خَمسٌ وعِشرونَ صَلاةً، وصَلاةٌ في مَسجِدِ السّوقِ اثنَتَا عَشرَةَ صَلاةً، وصَلاةُ الرَّجُلِ في بَيتِهِ وَحدَهُ صَلاةٌ واحِدَةٌ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عَلَيكُم بِالصَّلاةِ فِي المَساجِدِ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يَنبَغي فِعلُهُ فِي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أكثِروا فيها مِنَ الصَّلاةِ وَالدُّعاءِ، وصَلّوا مِنَ المَساجِدِ في بِقاعٍ مُختَلِفَةٍ، فَإِنَّ كُلَّ بُقعَةٍ تَشهَدُ لِلمُصَلّي عَلَيها يَومَ القِيامَةِ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الأمالى،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صَلاةَ لِمَن لا يُصَلّي فِي المَسجِدِ مَعَ المُسلِمينَ إلّا مِن عِلَّةٍ</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الغُرَباءُ فِي الدُّنيا 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في جَوفِ ظالِمٍ، ومَسجِدٌ في نادي قَومٍ لا يُصَلّونَ فيهِ، ومُصحَفٌ في بَيتٍ لايُقرَأُ فيهِ، ورَجُلٌ صالِحٌ مَعَ قَومِ سَوءٍ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4301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لِلمُنافِقينَ عَلاماتٍ يُعرَفونَ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يَقرَبونَ المَساجِدَ إلّا هَجراً، ولا يَأتونَ الصَّلاةَ إلّا دُبراً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7931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صَلاةَ لِجارِ المَسجِدِ إلّا في مَسجِدِهِ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رُوّينا عَن جَعفَرِ بنِ مُحَمَّدٍ عَن أبيهِ عَن آبائِهِ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صَلاةَ لِجارِ المَسجِدِ إلّا فِي المَسجِدِ إلّا أن يَكونَ لَهُ عُذرٌ أو بِهِ عِلَّةٌ، 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جارُ المَسجِدِ يا أميرَ المُؤمِنينَ؟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سَمِعَ النِّداءَ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صَلاةَ لِمَن لَم يَشهَدِ الصَّلَواتِ المَكتوباتِ مِن جيرانِ المَسجِدِ، إذا كانَ فارِغاً صَحيحاً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إلى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بِالكوفَةِ أنَّ قَوماً مِن جيرانِ المَسجِدِ لايَشهَدونَ الصَّلاةَ جَماعَةً فِي المَسجِدِ،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لَيَحضُرُنَّ مَعَنا صَلاتَنا جَماعَةً، أو  لَيَتَحَوَّلُنَّ عَنّا، و لا يُجاوِرونا و لا نُجاوِرُهُم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الأمالى، 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الغَفلَةُ تَركُكَ المَسجِدَ، وطاعَتُكَ المُفسِدَ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العُدد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يَشكونَ إلَى 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خَرابٌ لا يُصَلّي فيهِ أهلُهُ، وعالِمٌ بَينَ جُهّالٍ، ومُصحَفٌ مُعَلَّقٌ قَد وَقَعَ عَلَيهِ الغُبارُ لا يُقرَأُ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شَكَتِ المَساجِدُ إلَى اللهِ تَعالى الَّذينَ لا يَشهَدونَها مِن جيرانِها، فَأَوحَى الله عَزَّوجَلَّ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وعِزَّتي وجَلالي لا قَبِلتُ لَهُم صَلاةً واحِدَةً، ولا أظهَرتُ لَهُم فِي النّاسِ عَدالَةً، ولا نالَتهُم رَحمَتي، ولا جاوَروني في جَنَّتي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الأمالى، 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بيشتر با آيات و روايات مربوط به مسجد و جايگاه آن و نيز فضيلت برپايى نمازهاى جماعت در مساجد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نامۀ 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همين مؤلف و مترجم مراجعه فرماييد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في مَنزِلِكَ فَرداً هَباءً مَنثوراً لايَصعَدُ مِنهُ إلَى اللهِ شَيءٌ، ومَن صَلّى في بَيتِهِ جَماعَةً رَغبَةً عَنِ المَسجِدِ فَلا صَلاةَ لَهُ و لا لِمَن صَلّى مَعَهُ، إلّا مِن عِلَّةٍ تَمنَعُ مِنَ المَسجِدِ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الأمالى، 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شرايط انتخاب امام جماعت</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إمامُ القَومِ وافِدُهُم إلَى اللهِ فَليُقَدِّموا أفضَلَهُم وأقرَأَهُم، فَإِن قَدَّموهُ فَلا يَحِلُّ لَهُ أن يَأبى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اصطَفُوا، وليَتَقَدَّمكُم فِي الصَّلاةِ أفضَلُكُم؛ فَإِنَّ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يَصطَفي مِنَ المَلائِكَةِ ومِنَ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سَرَّكُم أن تُزَكّوا صَلاتَكُم فَقَدِّموا خِيارَكُم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سَرَّكُم أن تُقبَلَ صَلاتُكُم فَليَؤُمُّكُم خِيارُكُم؛ فَإِنَّهُم وَفدُكُم فيما بَينَكُم وبَينَ رَبِّكُم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4981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لِيَؤُمَّكُم أكثَرُكُم قُرآناً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4051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عَمرَو بنَ سَلَمَةَ الجرمي عن أبيه أنَّهُم وَفَدوا إلَى النَّبيِّ فَلَمّا أرادوا أن ينصَرِفوا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يَؤُمُّنا؟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أكثَرُكُم جَمعاً لِلقُرآنِ أو أخذاً لِلقُرآنِ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يَؤُمَّكُم أقرَؤُكُم لِكِتابِ اللهِ إذا لَم يَكُن عَلَيكُم أميرٌ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8857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كانوا ثَلاثَةً فَليَؤُمَّهُم أحَدُهُم، وأحَقُّهُم بِالإِمامَةِ أقرَؤُهُم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أَخَافُ عَلَيْكُمُ اسْتِخْفَافاً بِالدِّينِ وَ بَيْعَ الْحُكْمِ وَ قَطِيعَةَ الرَّحِمِ وَ أَنْ تَتَّخِذُوا الْقُرْآنَ مَزَامِيرَ وَ تُقَدِّمُونَ أَحَدَكُمْ وَ لَيْسَ بِأَفْضَلِكُمْ فِي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يَؤُمُّ القَومَ أكثَرُهُم قُرآناً، فَإِن كانوا فِي القُرآنِ واحِداً فَأَقدَمُهُم هِجرَةً، فَإِن كانوا فِي الهِجرَةِ واحِداً فَأَفقَهُهُم فِقهاً، فَإِن كانوا فِي الفِقهِ واحِداً فَأَكبَرُهُم سِنّاً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صَلّى صَلاةً واحِدَةً خَلفَ عالِمٍ، فَكَمَن صَلّى خَلفي وخَلفَ إبراهيمَ خليلِ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لِيُؤَذِّن لَكُم أفصَحُكُم، وَليَؤُمَّكُم أفقَهُكُم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كانوا ثَلاثَةً فَليَؤُمَّهُم أقرَؤُهُم لِكِتابِ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فَإِن كانوا فِي القِراءَةِ سواءً فَأَكبَرُهُم سِنّاً، فَإِن كانوا فِي السِّنِّ سواءاً فَأَحسَنُهُم وَجهاً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5299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أتَينا إلَى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ونَحنُ شَبَبَةٌ مُتَقارِبونَ، فَأَقَمنا عِندَهُ عِشرينَ يَوماً ولَيلَةً، وكانَ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رَحيماً رَفيقاً، فَلَمّا ظَنَّ أنّا قَدِ اشتَهَينا أهلَنا أو قَدِ اشتَقنا، سَأَلَنا عَمَّن تَرَكنا بَعدَنا فَأَخبَرناهُ،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ارجَعوا إلى أهليكُم فَأقيموا فيهِم وعَلِّموهُم ومُروهُم و صَلّوا كَما رَأَيتُموني اصَلّي، فَإِذا حَضَرَتِ الصَّلاةُ فَليُؤذِّن لَكُم أحَدُكُم، وَليَؤُمَّكُم أكبَرُكُم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القَومِ مِن أصحابِنا يَجتَمِعونَ فَتَحضُرُ الصَّلاةُ، فَيَقولُ بَعضُهُم لِبَعضٍ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يا فُلانُ،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يَتَقَدَّمُ القَومَ أقرَؤُهُم لِلقُرآنِ، فَإِن كانوا فِي القِراءَةِ سَواءً فَأَقدَمُهُم هِجرَةً، فَإِن كانوا فِي الهِجرَةِ سَواءً فَأَكبَرُهُم سِنّاً، فَإِن كانوا فِي السِّنِّ سَواءً فَليَؤُمَّهُم أعلَمُهُم بِالسُّنَّةِ وأفقَهُهُم فِي الدّينِ، ولا يَتَقَدَّمَنَّ أحَدُكُمُ الرَّجُلَ في مَنزِلِهِ ولا صاحِبَ سُلطانٍ في سُلطانِهِ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أمَّ قَوماً فَليَتَّقِ الله، وَليَعلَم أنَّهُ ضامِنٌ مَسؤولٌ كَما ضَمِنَ، فَإِن أحسَنَ كانَ لَهُ مِنَ الأَجرِ مِثلُ أجرِ مَن صَلّى خَلفَهُ مِن غَيرِ أن يَنتَقِصَ مِن اجورِهِم شَيئاً، وما كانَ مِن نَقصٍ فَهُوَ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7755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ضامِنٌ، وَالمُؤَذِّنُ مُؤتَمَنٌ، اللّهمّ أرشِدِ الأَئِمَّةَ وَاغفِر لِلمُؤَذِّنينَ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امَّ قَوماً و فيهِم مَن هُوَ أعلَمُ مِنهُ لَم يَزَل أمرُهُم إلَى السَّفالِ إلى يَومِ القِيامَةِ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الإِمامَ ضامِنٌ، فَإِن أتَمَّ كانَ لَهُ ولَهُم، وإن نَقَصَ كانَ عَلَيهِ ولا عَلَيهِم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حقُّ إمامِكَ في صَلاتِكَ، فَأَن تَعلَمَ أنَّهُ تَقَلَّدَ السَّفارةَ فيما بَينَكَ وبَينَ رَبِّكَ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وتَكَلَّمَ عَنكَ ولَم تَتَكَلَّم عَنهُ، ودَعا لَكَ ولَم تَدعُ لَهُ، وكَفاكَ هَولَ المُقامِ بَينَ يَدَيِ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فَإِن كانَ نَقصٌ كانَ عَلَيهِ دونَكَ، وإن كانَ تَماماً كُنتَ شَريكَهُ ولَم يَكُن لَهُ عَلَيكَ فَضلٌ، فَوَقى نَفسَكَ بِنَفسِهِ وصَلاتَكَ بِصَلاتِهِ، فَتَشكُرُ لَهُ عَلى قَدرِ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الَّذينَ لا يَنبَغي أن يَأُمّوا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فَوَلَدُ الزِّنا، وَالمُرتَدُّ، وَالأَعرابيُّ بَعدَ الهِجرَةِ، وشارِبُ الخَمرِ، وَالمَحدودُ، وَالأَغلَفُ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الأَغلَفُ لا يَؤُمُّ القَومَ وإن كان أقرَأَهُم؛ لِأَنَّهُ ضَيَّعَ مِنَ السُّنّةِ أعظَمَها، ولا تُقبَلُ لَهُ شَهادَةٌ، ولا يُصَلّى عَلَيهِ إلّا أن يَكونَ تَرَكَ ذلِكَ خَوفاً عَلى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تُصَلِّ خَلفَ الغالي وإن كانَ يَقولُ بِقَولِكَ، وَالمَجهولِ، وَالمُجاهِرِ بِالفِسقِ وإن كانَ مُقتَصِداً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صَلاةَ خَلفَ الفاجِرِ، ولا يُقتَدى إلّا بِأَهلِ الوِلايَةِ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يُقارِفُ الذُّنوبَ وهُوَ عارِفٌ بِهذَا الأَمرِ، اصَلّي خَلفَهُ؟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مَواليكَ قَدِ اختَلَفوا، فَاُصَلّي خَلفَهُم جَميعاً؟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تُصَلِّ إلّا خَلفَ مَن تَثِقُ بِدينِهِ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زَعَمَ إنَّ اللهَ تَعالى يُجبِرُ عِبادَهُ عَلَى المَعاصي، أو يُكَلِّفُهُم ما لا يُطيقونَ، فَلا تَأكُلوا ذَبيحَتَهُ، ولا تَقبَلوا شَهادَتَهُ، ولا تُصَلّوا وَراءَهُ و لا تُعطوهُ مِنَ الزَّكاةِ شَيئاً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قالَ بِالجِسمِ فَلا تُعطوهُ مِنَ الزَّكاةِ، ولا تُصَّلّوا وَراءَهُ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مُعاذُ بنُ جَبَلٍ الأَنصاريُّ لِأَصحابِهِ العِشاءَ فَطَوَّلَ عَلَيهِم، فَانصَرَفَ رَجُلٌ مِنّا فَصَلّى، فَاُخبِرَ مُعاذٌ عَنهُ،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مُنافِقٌ، فَلَمّا بَلَغَ ذلِكَ الرَّجُلَ دَخَلَ عَلى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فَأَخبَرَهُ ما قالَ مُعاذٌ، فَقالَ لَهُ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أتُريدُ أن تَكونَ فَتّاناً يامُعاذُ؟ إذا أمَّمتَ النّاسَ فَاقرَأ بِالشَّمسِ وضُحاها، وسَبِّح اسمَ رَبِّكَ الأَعلى، وَاقرَأبِاسمِ رَبِّكَ، وَاللِّيلِ إذا يَغشى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حينَ أتى مُعاذَ بنَ جَبَلٍ و هُوَ يُصَلّي بِقَومٍ صَلاةَ المَغرِبِ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مُعاذُ، لا تَكُن فَتّاناً؛ فَإِنَّهُ يُصَلّي وَراءَكَ الكَبيرُ وَالضَّعيفُ و ذُوالحاجَةِ وَالمُسافِرُ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صَلَّيتُ وَراءَ إمامٍ قَطُّ أخَفَّ صَلاةً ولا أتَمَّ مِنَ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أخَفَّ النّاسِ صَلاةً عَلَى النّاسِ وأطوَلَ النّاسِ صَلاةً لِنَفسِهِ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21958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أتَمَّ النّاسِ صَلاةً وأوجَزَهُم، كانَ إذا دَخَلَ في صَلاةٍ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أكبَرُ، بِسمِ اللهِ الرَّحمنِ الرَّحيمِ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جاءَهُ أصحابُهُ فَخَرَجَ إلَيهِم فَصَلّى بِهِم فَخَفَّفَ ثُمَّ دَخَلَ بَيتَهُ فَأَطالَ، ثُمَّ خَرَجَ إلَيهِم فَصَلّى بِهِم فَخَفَّفَ ثُمَّ دَخَلَ فَأَطالَ، فَلَمّا أصبَحَ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جِئناكَ البارِحَةَ يا رَسولَ اللهِ فَصَلَّيتَ بِنا فَخَفَّفتَ، ثُمَّ دَخَلتَ بَيتَكَ فَأَطَلتَ،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فَعَلتُ ذلِكَ مِن أجلِكُم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12917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لِمُعاذٍ حينَ وَجَّهَهُ إلَى اليَمَنِ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أطِلِ القِراءَةَ عَلى قَدرِ ما يُطيقُ النّاسُ، ولا تُمِلَّهُم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صَلّى أحَدُكُم لِلنّاسِ فَليُخَفِّف، فَإِنَّ مِنهُمُ الضَّعيفَ وَالسَّقيمَ وَالكَبيرَ، وإذا صَلّى أحَدُكُم لِنَفسِهِ فَليُطَوِّل ما شاءَ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ما فارَقتُ عَلَيهِ حَبيبَ قَلبي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عَليُّ، إذا صَلَّيتَ فَصَلِّ صَلاةَ أضعَفَ مَن خَلفَكَ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لا أكادُ ادرِكُ الصَّلاةَ مِمّا يُطَوِّلُ بِنا فُلانٌ، فَما رَأَيتُ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مَوعِظَةٍ أشَدَّ غَضَباً مِن يَومَئِذٍ،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أيُّهَا النّاسُ، إنَّكُم مُنَفِّرونَ، فَمَن صَلّى بِالنّاسِ فَليُخَفِّف، فَإِنَّ فيهِمُ المَريضَ وَالضَّعيفَ وذَا الحاجَةِ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اجعَلني إمامَ قَومي،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إمامُهُم، وَاقتَدِ بِأَضعَفِهِم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آخِرُ ما عَهِدَ إلَيَّ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أمَّرَني عَلَى الطّائِفِ، 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عُثمانُ، تَجاوَز فِي الصَّلاةِ وَاقدر النّاسَ بِأَضعَفَهِم، فَإِنَّ فيهِمُ الكَبيرَ وَالصَّغيرَ وَالسَّقيمَ وَالبَعيدَ وذَا الحاجَةِ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لَأَقومُ فِي الصَّلاةِ اريدُ أن اطَوِّلَ فيها فَأَسمَعُ بُكاءَ الصَّبيِّ، فَأَتَجَوَّزُ في صَلاتي كَراهِيَةَ أن أشُقَّ عَلى 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بِالنّاسِ الظُّهرَ فَخَفَّفَ فِي الرَّكعَتَينِ الأَخيرَتَينِ، فَلَمّا انصَرَفَ قالَ لَهُ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حَدَثَ فِي الصَّلاةِ حَدَثٌ؟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ذاكَ؟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خَفَّفتَ فِي الرَّكعَتَينِ الأَخيرَتَينِ، فَقالَ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سَمِعتُم صُراخَ الصَّبيِّ؟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يَسمَعُ بُكاءَ الصّبيِّ مَعَ امِّهِ وهُوَ فِي الصَّلاةِ، فَيَقرَأُ بِالسّورَةِ الخَفيفَةِ أو بِالسّورَةِ القَصيرَةِ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كِتابِهِ إلى امَراءِ البِلادِ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 بِهِم صَلاةَ أضعَفِهِم ولا تَكونوا فَتّانينَ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إلى مالِكٍ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قُمتَ في صَلاتِكَ لِلنّاسِ فَلا تَكونَنَّ مُنَفِّراً ولا مُضَيِّعاً، فَإِنَّ فِي النّاسِ مَن بِهِ العِلَّةُ ولَهُ الحاجَةُ، وقَد سَأَلتُ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وَجَّهَني إلَى 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اصَلّي بِهِم؟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 بِهِم كَصَلاةِ أضعَفِهِم وكُن بِالمُؤمِنينَ رَحيماً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يَنبَغي لِلإمامِ أن تَكونَ صَلاتُهُ عَلى أضعَفِ مَن خَلفَهُ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حكم مستحبى سه يا هفت بار تكبير گفتن براى ورود به نماز، چنان كه از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است كه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 تكبير، براى آغاز كردن نماز، كافى، سه تكبير، بهتر و هفت تكبير، بهترين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7210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كُنتَ إماماً أجزَأَتكَ تَكبيرَةٌ واحِدَةٌ؛ لِأَنَّ مَعَكَ ذَا الحاجَةِ وَالضَّعيفَ وَالكَبيرَ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صَلَّيتَ وَحدَكَ فَأَطِلِ الصَّلاةَ فَإنَّهَا العِبادَةُ، وإذا صَلَّيتَ بِقَومٍ فَخَفِّف وصَلِّ بِصَلاةِ أضعَفِهِم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صَلاةُ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أخَفَّ صَلاةٍ في تَمامٍ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يَنبَغي لِلإمامِ أن يُسمِعَ مَن خَلفَهُ التَّشَهُّدَ، ولا يُسمِعونَهُ هُم شَيئاً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يَنبَغي لِلإِمامِ أن يُسمِعَ مَن خَلفَهُ كُلَّ ما يَقولُ، ولا يَنبَغي لِمَن خَلفَ الإِمامِ أن يُسمِعَهُ شَيئاً مِمّا يَقولُ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صَلّى بِقَومٍ فَاختَصّ نَفسَهُ بِالدُّعاءِ فَقَد خانَهُم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يَؤُمُّ رَجُلٌ قَوماً فَيَخُصُّ نَفسَهُ بِالدُّعاءِ دونَهُم، فِإن فَعَلَ فَقَد خانَهُم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كانَ يَشهَدُ أنّي رَسولُ اللّهَ فَأَمَّ قَوماً، فَلا يَختَصُّ نَفسَهُ بِالدُّعاءِ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7505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إمامُ مَسجِدِ الحَيِّ، فَأَركَعُ بِهِم فَأَسمَعُ خَفَقانَ نِعالِهِم وأنَا راكِعٌ،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اصبِر رُكوعَكَ ومِثلَ رُكوعِكَ، فَإِنِ انقَطَعَ وإلّا فَانتَصِب قائِماً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أؤُمُّ قَوماً، فَأَركَعُ فَيَدخُلُ النّاسُ وأنَا راكِعٌ، فَكَم أنتَظِرُ؟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أعجَبَ ما تَسأَلُ عَنهُ يا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انتَظِر مِثلَي رُكوعِكَ، فَإِن انقَطَعوا وإلّا فَارفَع رَأسَكَ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يَنبَغي لِلإِمامِ أن يَجلِسَ حَتّى يُتِمَّ مَن خَلفَهُ صَلاتَهُم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يَنبَغي لِلإِمامِ أن يَنتَقِلَ إذا سَلَّمَ حَتّى يُتِمَّ مَن خَلفَهُ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لِمَن سَأَلَهُ عَن حَدِّ قُعودِ الإِمامِ بَعدَ التَّسليمِ ما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يُسَلِّمُ، ولا يَنصَرِفُ ولا يَلتَفِتُ حَتّى يَعلَمَ أنَّ كُلَّ مَن دَخَلَ مَعَهُ في صَلاتِهِ قَد أتَمَّ صَلاتَهُ، ثُمَّ يَنصَرِفُ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لِلصَّفِّ الأَوَّلِ فَضلٌ عَلَى الصُّفوفِ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أمنَعُ الصُّفوفِ مِنَ الشَّيطانِ الصَّفُّ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ومَلائِكَتَهُ يُصَلّونَ عَلَى الصَّفِّ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يَستَغفِرُ لِلصَّفِّ المُقَدَّمِ ثَلاثاً ولِلثّاني مَرَّةً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خَيرُ صُفوفِ الرِّجالِ أوَّلُها وشَرُّها آخِرُها، وخَيرُ صُفوفِ النِّساءِ آخِرُها وشَرُّها أوَّلُها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 الصُّفوفِ فِي الصَّلاةِ المُقَدَّمُ وخَيرُ الصُّفوفِ فِي الجَنائِزِ المُؤَخَّرُ،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ولِمَ؟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صارَ سُترَةً لِلنِّساءِ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خَيرُ بُقعَةٍ فِي المَسجِدِ خَلفَ الإِمامِ، وإنَّ الرَّحمَةَ إذا انزِلَت بَدَأَت بِالإِمامِ، ثُمَّ الَّذي خَلفَهُ، ثُمَّ يَمنَةً، ثُمَّ يَسرَةً، ثُمَّ تَتَغاصُّ المَسجِدَ بِأَهلِهِ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يَعلَمُ النّاسُ ما فِي الصَّفِّ الأَوَّلِ، لَم يَصِل إلَيهِ أحَدٌ إلّا بِالسِّهامِ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تَعلَمونَ ما فِي الصَّفِّ المُقَدَّمِ لَكانَت قُرعَةً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يَعلَمُ النّاسُ ما فِي النِّداءِ وَالصَّفِّ الأَوَّلِ، ثُمَّ لَم يَجِدوا إلّا أن يَستَهِموا عَلَيهِ لَاستَهَموا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الصَّفَّ الأَوَّلَ عَلى مِثلِ صَفِّ المَلائِكَةِ، ولَو عَلِمتُم ما فَضيلَتُهُ لَابتَدَرتُموهُ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أفضَلُ الصُّفوفِ أوَّلُها، وأفضَلُ أوَّلِها ما دَنا مِنَ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تَرَكَ الصَّفَّ الأَوَّلَ مَخافَةَ أن يُؤذِيَ أحَداً، أضعَفَ اللهُ لَهُ أجرَ الصَّفِّ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حافَظَ عَلَى الصَّفِّ الأَوَّلِ، و يُدرِكُ التَّكبيرَةَ الاُولى لا يُؤذي مُسلِماً، أعطاهُ اللهُ مِنَ الأَجرِ ما يُعطِي المُؤَذِّنَ فِي الدُّنيا وَ الآخِرَةِ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صُفوفِ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لِيَلِني مِنكُم اولُو الأَحلامِ وَالنُّهى، ثُمَّ الَّذينَ يَلونَهُم، ثُمَّ الَّذينَ يَلونَهُم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الرَّحمَةُ تَنزِلُ عَلَى الإِمامِ، ثُمَّ عَلى مَن عَلى يَمينِهِ، ثُمَّ الأَوَّلِ فَالأَوَّلِ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أفضَلُ النّاسِ فِي المَسجِدِ الإِمامُ، ثُمَّ المُؤَذِّنِ، ثُمِّ يَمينُ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نَزَلَتِ الرَّحمَةُ عَلى أهلِ المَسجِدِ بَدَت بِالإِمامِ، ثُمَّ أخَذَت يَميناً، ثُمَّ عَطَفَت عَلَى الصُّفوفِ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ومَلائِكَتَهُ يُصَلّونَ عَلى مَيامِنِ الصُّفوفِ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أفضَلُ الصُّفوفِ أوَّلُها؛ وهُوَ صَفُّ المَلائِكَةِ، وأفضَلُ المُقَدَّمِ مَيامِنُ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عَلَينا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تَصُفّونَ كَما تَصُفُّ المَلائِكَةُ عِندَ رَبِّها؟ فَقُلنا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وكَيفَ تَصُفُّ المَلائِكَةُ عِندَ رَبِّها؟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يُتِمّونَ الصُّفوفَ الاُوَلَ ويَتَراصّونَ فِي الصَّفِّ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تَكونَنَّ فِي العَيكَلِ،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العَيكَلُ؟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تُصَلِّيَ خَلفَ الصُّفوفِ وَحدَكَ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سُدّوا فُرَجَ الصُّفوفِ، مَنِ استَطاعَ أن يُتِمَّ الصَّفَّ الأَوَّلَ أوِ الَّذي يَليهِ فَليَفعَل ذلِكَ؛ فَإِنَّ ذلِكَ أحَبُّ إلى نَبيِّكُم، وأتِمُّوا الصُّفوفَ؛ فَإِنَّ اللهَ ومَلائِكَتَهُ يُصَلّونَ عَلَى الَّذينَ يُتِمّونَ الصُّفوفَ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أتِمُّوا الصُّفوفَ إذا وَجَدتُم خَلَلاً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مِن تَمامِ الصَّلاةِ إقامَةَ الصَّفِّ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أقيمُوا الصَّفَّ فِي الصَّلاةِ؛ فَإِنَّ إقامَةَ الصَّفِّ مِن حُسنِ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أقيموا صُفوفَكُم وَامسَحوا بِمَناكِبِكُم لِئَلّا يَكونَ فيكُم خَلَلٌ، ولا تُخالِفوا فَيُخالِفَ اللهُ بَينَ قُلوبِكُم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سَوّوا صُفوفَكُم؛ فَإِنَّ تَسوِيَةَ الصَّفِّ مِن إقامَةِ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سَوّوا بَينَ صُفوفِكُم وحاذوا بَينَ مَناكِبِكُم لايَستَحوِذ عَلَيكُمُ الشَّيطانُ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استَووا تَستَوِ قُلوبُكُم، وتَماسّوا تَراحَموا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5121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يَمسَحُ مَناكِبَنا فِي الصَّلاةِ ويَقولُ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استَووا ولا تَختَلِفوا فَتَختَلِفَ قُلوبُكُم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يُسَوّي صُفوفَنا إذا قُمنا لِلصَّلاةِ، فَإِذَا استَوَينا كَبَّرَ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يُسَوّي صُفوفَنا حَتّى كَأَنَّما يُسَوّي بِهَا القِداحَ، حَتّى رَأى أنّا قَد عَقَلنا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خَرَجَ يَوماً فَقامَ حَتّى كادَ يُكَبِّرُ، فَرَأى رَجُلاً بادِياً صَدرُهُ مِنَ الصَّفِّ،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لَتُسَوُّنَّ صُفوفَكُم أو لَيُخالِفَنَّ الله بَينَ وُجوهِكُم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فَرَأَيتُ الرَّجُلَ يَلزَقُ مِنكَبَهُ بِمِنكَبِ صاحِبِهِ، ورُكبَتَهُ بِرُكبَةِ صاحِبِهِ، وكَعبَهُ بِكَعبِهِ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أقبَلَ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النّاسِ بِوَجهِهِ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أقيموا صُفوفَكُم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لَتُقيمَنَّ صُفوفَكُم أو لَيُخالِفَنَّ اللهُ بَينَ قُلوبِكُم</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مِن خُطوَةٍ أعظَمَ أجراً مِن خُطوَةٍ مَشاها رَجُلٌ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فُرجَةٍ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فَسَدَّها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5217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خُطوَتانِ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إحداهُما أحَبُّ الخُطى إلَى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وَالاُخرى أبغَضُ الخُطى إلَى اللهِ؛ فَأَمَّا الخُطوَةُ الَّتي يُحِبُّهَا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فَرَجلٌ نَظَرَ إلى خَلَلٍ فِي الصَّفِّ فَسَدَّهُ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تَراصّوا فِي الصُّفوفِ، ولا يتَخَلَّلكُمُ الشَّيطانُ كَأَولادِ الحَذَفِ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رُصّوا صُفوفَكُم وقارِبوا بَينَها وحاذوا بِالأَعناقِ؛ فَوَالَّذي نَفسي بِيَدِهِ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لَأَرَى الشَّيطانَ يَدخُلُ مِن خَلَلِ الصَّفِّ كَأَنَّهَا الحَذَفُ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راصُّوا الصُّفوفَ؛ فَإِنَّ الشَّياطينَ تَقومُ فِي الخَلَلِ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12573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قُمتُم إلَى الصَّلاةِ فَاعدِلوا صُفوفَكُم وأقيموها، وسُدُّوا الفُرَجَ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10994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ومَلائِكَتَهُ يُصَلّونَ عَلَى الَّذينَ يَصِلونَ الصُّفوفَ، ومَن سَدَّ فُرَجَةً رَفَعَهُ اللهُ بِها دَرَجَةً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أقيمُوا الصُّفوفَ، فَإِنَّما تَصُفّونَ بِصُفوفِ المَلائِكَةِ، وحاذوا بَينَ المَناكِبِ، وسُدّوا الخُلَلَ، ولينوا في أيدي إخوانِكُم، ولا تَذَروا فُرَجاتٍ لِلشَّيطانِ، ومَن وَصَلَ صَفّاً وَصَلَهُ اللهُ تَبارَكَ وتَعالى، ومَن قَطَعَ صَفّاً قَطَعَهُ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5728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وَسِّطُوا الإِمامَ، وسُدُّوا الخُلَلَ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راصُّوا المَناكِبَ بِالمَناكِبِ وَالأَقدامَ بَالأَقدامِ؛ فَإِنَّ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يُحِبَّ فِي الصَّلاةِ كَما يُحِبُّ فِي القِتالِ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صَفّاً كَأَنَّهُمْ بُنْيانٌ مَرْصُوصٌ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3180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يَنبَغي أن يَكونَ الصُّفوفُ تامَّةً مُتَواصِلَةً بَعضُها إلى بَعضٍ، لا يَكونُ بَينَ صَفَّينِ ما لا يُتَخَطّى، يَكونُ قَدر ذلِكَ مَسقَط جَسَدِ الإِنسانِ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 قُرِئَ الْقُرْآنُ فَاسْتَمِعُوا لَهُ وَ أَنْصِتُوا لَعَلَّكُمْ تُرْحَمُونَ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صَلَّيتَ خَلفَ إمامٍ تَأتَمُّ بِهِ فَلا تَقرَأ خَلفَهُ؛ سَمِعتَ قِراءَتَهُ أو لَم تَسمَع، إلّا أن تَكونَ صَلاةً يُجهَرٌ فيها ولَم تَسمَع فَاقرَأ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رَفَعَ رَأسَهُ قَبلَ الإِمامِ أو وَضَعَ فَلا صَلاةَ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المطالب العالية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يَخفَضُ ويَرفَعُ قَبلَ الإِمام إنَّما ناصِيَتُهُ بِيَدِ الشَّيطانِ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بِنا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 يَومٍ، فَلَمّا قَضَى الصَّلاةَ أقبَلَ عَلَينا بِوَجهِهِ،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إمامُكُم فَلا تَسبِقوني بِالرُّكوعِ ولا بِالسُّجودِ ولا بِالقِيامِ ولا بِالانصِرافِ، فَإِنّي أراكُم أمامي ومِن خَلفي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كَبَّرَ الإِمامُ فَكَبِّروا، وإذا رَكَعَ فَاركَعوا؛ فَإِنَّ الإِمامَ يَركَعُ قَبلَكُم ويَرفَعُ قَبلَكُم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المصنّف 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سَأَلناهُ عَن رَجُلٍ صَلّى مَعَ إمامٍ يَأتَمُّ بِهِ فَرَفَعَ رَأسَهُ مِنَ السُّجودِ قَبلَ أن يَرفَعَ الإِمامُ رَأسَهُ مِنَ السُّجودِ،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فَليَسجُد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سَمِعتُمُ المُنادي بِالصَّلاةِ فَأَجيبوا وعَلَيكُمُ السَّكينَةَ، فَإِن وَجَدتَ فُرجَةً فَادخُل، وإلّا فَلا تُضَيِّقَنَّ عَلى أخيكَ المُسلِمِ، وصَلِّ صَلاةَ مُوَدِّعٍ، وإذا قَرَأتَ فَاقرَأ ما يَسمَعُ اذُناكَ، ولا تُؤذِ جارَكَ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بَينَما نَحنُ نُصَلّي مَعَ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سَمِعَ جَلبَةَ رِجالٍ، فَلَمّا صَلّى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شَأنُكُم؟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استَعجَلنا إلَى الصَّلاةِ،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تَفعَلوا، إذا أتَيتُمُ الصَّلاةَ فَعَلَيكُم بِالسَّكينَةِ، فَما أدرَكتُم فَصَلّوا، وما فاتَكُم فَأَتِمّوا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image" Target="media/image2.jpeg"/><Relationship Id="rId119" Type="http://schemas.openxmlformats.org/officeDocument/2006/relationships/image" Target="media/image2.jpeg"/><Relationship Id="rId120" Type="http://schemas.openxmlformats.org/officeDocument/2006/relationships/footer" Target="footer113.xml"/><Relationship Id="rId121" Type="http://schemas.openxmlformats.org/officeDocument/2006/relationships/footnotes" Target="footnotes.xml"/><Relationship Id="rId122" Type="http://schemas.openxmlformats.org/officeDocument/2006/relationships/numbering" Target="numbering.xml"/><Relationship Id="rId123" Type="http://schemas.openxmlformats.org/officeDocument/2006/relationships/fontTable" Target="fontTable.xml"/><Relationship Id="rId124" Type="http://schemas.openxmlformats.org/officeDocument/2006/relationships/settings" Target="settings.xml"/><Relationship Id="rId1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117</Pages>
  <Words>23480</Words>
  <Characters>88494</Characters>
  <CharactersWithSpaces>110944</CharactersWithSpaces>
  <Paragraphs>1269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2026-08-27T08:04:54Z</dcterms:created>
  <dc:creator>ghaemiyeh.com</dc:creator>
  <dc:description/>
  <dc:language>en-US</dc:language>
  <cp:lastModifiedBy/>
  <dcterms:modified xsi:type="dcterms:W3CDTF">2026-08-27T11:34:58Z</dcterms:modified>
  <cp:revision>1</cp:revision>
  <dc:subject/>
  <dc:title>فرهنگ نامه نماز جماعت</dc:title>
</cp:coreProperties>
</file>

<file path=docProps/custom.xml><?xml version="1.0" encoding="utf-8"?>
<Properties xmlns="http://schemas.openxmlformats.org/officeDocument/2006/custom-properties" xmlns:vt="http://schemas.openxmlformats.org/officeDocument/2006/docPropsVTypes"/>
</file>